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964EA" w:rsidR="00C03859" w:rsidP="00C03859" w:rsidRDefault="00C03859" w14:paraId="5231AD58" w14:textId="77777777">
      <w:pPr>
        <w:tabs>
          <w:tab w:val="left" w:pos="5400"/>
        </w:tabs>
        <w:textAlignment w:val="center"/>
        <w:rPr>
          <w:sz w:val="22"/>
          <w:szCs w:val="22"/>
        </w:rPr>
      </w:pPr>
    </w:p>
    <w:p w:rsidR="00C03859" w:rsidP="00C03859" w:rsidRDefault="00C03859" w14:paraId="56D3FA56" w14:textId="22A554C1">
      <w:pPr>
        <w:widowControl w:val="0"/>
        <w:pBdr>
          <w:top w:val="nil"/>
          <w:left w:val="nil"/>
          <w:bottom w:val="nil"/>
          <w:right w:val="nil"/>
          <w:between w:val="nil"/>
        </w:pBdr>
        <w:tabs>
          <w:tab w:val="left" w:pos="567"/>
          <w:tab w:val="left" w:pos="851"/>
        </w:tabs>
        <w:jc w:val="center"/>
        <w:rPr>
          <w:b/>
          <w:bCs/>
          <w:caps/>
          <w:sz w:val="22"/>
          <w:szCs w:val="22"/>
        </w:rPr>
      </w:pPr>
      <w:r w:rsidRPr="00E964EA">
        <w:rPr>
          <w:b/>
          <w:bCs/>
          <w:caps/>
          <w:sz w:val="22"/>
          <w:szCs w:val="22"/>
        </w:rPr>
        <w:t>paslaugų pirkimo-pardavimo sutartis</w:t>
      </w:r>
    </w:p>
    <w:p w:rsidRPr="00E964EA" w:rsidR="00D572B1" w:rsidP="00C03859" w:rsidRDefault="00D572B1" w14:paraId="2ED49C4F" w14:textId="77777777">
      <w:pPr>
        <w:widowControl w:val="0"/>
        <w:pBdr>
          <w:top w:val="nil"/>
          <w:left w:val="nil"/>
          <w:bottom w:val="nil"/>
          <w:right w:val="nil"/>
          <w:between w:val="nil"/>
        </w:pBdr>
        <w:tabs>
          <w:tab w:val="left" w:pos="567"/>
          <w:tab w:val="left" w:pos="851"/>
        </w:tabs>
        <w:jc w:val="center"/>
        <w:rPr>
          <w:b/>
          <w:bCs/>
          <w:caps/>
          <w:sz w:val="22"/>
          <w:szCs w:val="22"/>
        </w:rPr>
      </w:pPr>
    </w:p>
    <w:p w:rsidRPr="00E964EA" w:rsidR="00C03859" w:rsidP="00C03859" w:rsidRDefault="00C03859" w14:paraId="1D378844" w14:textId="3BB131AD">
      <w:pPr>
        <w:widowControl w:val="0"/>
        <w:pBdr>
          <w:top w:val="nil"/>
          <w:left w:val="nil"/>
          <w:bottom w:val="nil"/>
          <w:right w:val="nil"/>
          <w:between w:val="nil"/>
        </w:pBdr>
        <w:tabs>
          <w:tab w:val="left" w:pos="567"/>
          <w:tab w:val="left" w:pos="851"/>
        </w:tabs>
        <w:jc w:val="center"/>
        <w:rPr>
          <w:b/>
          <w:bCs/>
          <w:caps/>
          <w:sz w:val="22"/>
          <w:szCs w:val="22"/>
        </w:rPr>
      </w:pPr>
      <w:r w:rsidRPr="00E964EA">
        <w:rPr>
          <w:b/>
          <w:bCs/>
          <w:caps/>
          <w:sz w:val="22"/>
          <w:szCs w:val="22"/>
        </w:rPr>
        <w:t>Specialiosios sąlygos</w:t>
      </w:r>
    </w:p>
    <w:p w:rsidRPr="00E964EA" w:rsidR="00C03859" w:rsidP="00C03859" w:rsidRDefault="00C03859" w14:paraId="76735611" w14:textId="77777777">
      <w:pPr>
        <w:widowControl w:val="0"/>
        <w:pBdr>
          <w:top w:val="nil"/>
          <w:left w:val="nil"/>
          <w:bottom w:val="nil"/>
          <w:right w:val="nil"/>
          <w:between w:val="nil"/>
        </w:pBdr>
        <w:tabs>
          <w:tab w:val="left" w:pos="567"/>
          <w:tab w:val="left" w:pos="851"/>
        </w:tabs>
        <w:jc w:val="center"/>
        <w:rPr>
          <w:b/>
          <w:bCs/>
          <w:caps/>
          <w:sz w:val="22"/>
          <w:szCs w:val="22"/>
        </w:rPr>
      </w:pPr>
    </w:p>
    <w:p w:rsidRPr="00E964EA" w:rsidR="00C03859" w:rsidP="00C03859" w:rsidRDefault="00C03859" w14:paraId="41B9C150" w14:textId="77777777">
      <w:pPr>
        <w:jc w:val="center"/>
        <w:rPr>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48"/>
        <w:gridCol w:w="2177"/>
        <w:gridCol w:w="2362"/>
        <w:gridCol w:w="2571"/>
      </w:tblGrid>
      <w:tr w:rsidRPr="00E964EA" w:rsidR="00C03859" w:rsidTr="00C45208" w14:paraId="6C57E2BD" w14:textId="77777777">
        <w:tc>
          <w:tcPr>
            <w:tcW w:w="2448" w:type="dxa"/>
          </w:tcPr>
          <w:p w:rsidRPr="00E964EA" w:rsidR="00C03859" w:rsidP="00C45208" w:rsidRDefault="00C03859" w14:paraId="0E39ECB6" w14:textId="77777777">
            <w:pPr>
              <w:jc w:val="both"/>
              <w:rPr>
                <w:b/>
                <w:kern w:val="2"/>
                <w:sz w:val="22"/>
                <w:szCs w:val="22"/>
              </w:rPr>
            </w:pPr>
            <w:r w:rsidRPr="00E964EA">
              <w:rPr>
                <w:b/>
                <w:kern w:val="2"/>
                <w:sz w:val="22"/>
                <w:szCs w:val="22"/>
              </w:rPr>
              <w:t>Sutarties pavadinimas</w:t>
            </w:r>
          </w:p>
        </w:tc>
        <w:tc>
          <w:tcPr>
            <w:tcW w:w="7110" w:type="dxa"/>
            <w:gridSpan w:val="3"/>
          </w:tcPr>
          <w:p w:rsidRPr="00E964EA" w:rsidR="00C03859" w:rsidP="00C45208" w:rsidRDefault="00F60BCA" w14:paraId="5F3AC301" w14:textId="6AEC6CCF">
            <w:pPr>
              <w:jc w:val="both"/>
              <w:rPr>
                <w:kern w:val="2"/>
                <w:sz w:val="22"/>
                <w:szCs w:val="22"/>
              </w:rPr>
            </w:pPr>
            <w:r w:rsidRPr="00D92FBE">
              <w:rPr>
                <w:kern w:val="2"/>
                <w:sz w:val="22"/>
                <w:szCs w:val="22"/>
              </w:rPr>
              <w:t xml:space="preserve">Lietuvos sveikatos priežiūros specialistų kompetencijų platformos informacinės sistemos vystymo paslaugų </w:t>
            </w:r>
            <w:r w:rsidRPr="00D92FBE" w:rsidR="00C03859">
              <w:rPr>
                <w:kern w:val="2"/>
                <w:sz w:val="22"/>
                <w:szCs w:val="22"/>
              </w:rPr>
              <w:t>pirkimo -pardavimo sutartis</w:t>
            </w:r>
          </w:p>
        </w:tc>
      </w:tr>
      <w:tr w:rsidRPr="00E964EA" w:rsidR="00C03859" w:rsidTr="00C45208" w14:paraId="37071809" w14:textId="77777777">
        <w:tc>
          <w:tcPr>
            <w:tcW w:w="2448" w:type="dxa"/>
          </w:tcPr>
          <w:p w:rsidRPr="00E964EA" w:rsidR="00C03859" w:rsidP="00C45208" w:rsidRDefault="00C03859" w14:paraId="02A263A6" w14:textId="77777777">
            <w:pPr>
              <w:jc w:val="both"/>
              <w:rPr>
                <w:b/>
                <w:kern w:val="2"/>
                <w:sz w:val="22"/>
                <w:szCs w:val="22"/>
              </w:rPr>
            </w:pPr>
            <w:r w:rsidRPr="00E964EA">
              <w:rPr>
                <w:b/>
                <w:kern w:val="2"/>
                <w:sz w:val="22"/>
                <w:szCs w:val="22"/>
              </w:rPr>
              <w:t>Sutarties data</w:t>
            </w:r>
          </w:p>
        </w:tc>
        <w:tc>
          <w:tcPr>
            <w:tcW w:w="2177" w:type="dxa"/>
          </w:tcPr>
          <w:p w:rsidRPr="00E964EA" w:rsidR="00C03859" w:rsidP="00C45208" w:rsidRDefault="00C03859" w14:paraId="2AD59BDE" w14:textId="77777777">
            <w:pPr>
              <w:jc w:val="both"/>
              <w:rPr>
                <w:kern w:val="2"/>
                <w:sz w:val="22"/>
                <w:szCs w:val="22"/>
              </w:rPr>
            </w:pPr>
          </w:p>
        </w:tc>
        <w:tc>
          <w:tcPr>
            <w:tcW w:w="2362" w:type="dxa"/>
          </w:tcPr>
          <w:p w:rsidRPr="00E964EA" w:rsidR="00C03859" w:rsidP="00C45208" w:rsidRDefault="00C03859" w14:paraId="5FC94ED8" w14:textId="77777777">
            <w:pPr>
              <w:jc w:val="both"/>
              <w:rPr>
                <w:b/>
                <w:kern w:val="2"/>
                <w:sz w:val="22"/>
                <w:szCs w:val="22"/>
              </w:rPr>
            </w:pPr>
            <w:r w:rsidRPr="00E964EA">
              <w:rPr>
                <w:b/>
                <w:kern w:val="2"/>
                <w:sz w:val="22"/>
                <w:szCs w:val="22"/>
              </w:rPr>
              <w:t>Sutarties numeris</w:t>
            </w:r>
          </w:p>
        </w:tc>
        <w:tc>
          <w:tcPr>
            <w:tcW w:w="2571" w:type="dxa"/>
          </w:tcPr>
          <w:p w:rsidRPr="00E964EA" w:rsidR="00C03859" w:rsidP="00C45208" w:rsidRDefault="00C03859" w14:paraId="48E291FB" w14:textId="77777777">
            <w:pPr>
              <w:jc w:val="both"/>
              <w:rPr>
                <w:kern w:val="2"/>
                <w:sz w:val="22"/>
                <w:szCs w:val="22"/>
              </w:rPr>
            </w:pPr>
          </w:p>
        </w:tc>
      </w:tr>
    </w:tbl>
    <w:p w:rsidRPr="00E964EA" w:rsidR="00C03859" w:rsidP="00C03859" w:rsidRDefault="00C03859" w14:paraId="2631E08C" w14:textId="77777777">
      <w:pPr>
        <w:jc w:val="both"/>
        <w:rPr>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08"/>
        <w:gridCol w:w="3240"/>
        <w:gridCol w:w="3510"/>
      </w:tblGrid>
      <w:tr w:rsidRPr="00E964EA" w:rsidR="00C03859" w:rsidTr="00C45208" w14:paraId="66B57F46" w14:textId="77777777">
        <w:tc>
          <w:tcPr>
            <w:tcW w:w="9558" w:type="dxa"/>
            <w:gridSpan w:val="3"/>
          </w:tcPr>
          <w:p w:rsidRPr="00E964EA" w:rsidR="00C03859" w:rsidP="00C45208" w:rsidRDefault="00C03859" w14:paraId="62801514" w14:textId="77777777">
            <w:pPr>
              <w:jc w:val="center"/>
              <w:rPr>
                <w:b/>
                <w:kern w:val="2"/>
                <w:sz w:val="22"/>
                <w:szCs w:val="22"/>
              </w:rPr>
            </w:pPr>
            <w:r w:rsidRPr="00E964EA">
              <w:rPr>
                <w:b/>
                <w:kern w:val="2"/>
                <w:sz w:val="22"/>
                <w:szCs w:val="22"/>
              </w:rPr>
              <w:t>1. SUTARTIES ŠALYS</w:t>
            </w:r>
          </w:p>
        </w:tc>
      </w:tr>
      <w:tr w:rsidRPr="00E964EA" w:rsidR="00C03859" w:rsidTr="00C45208" w14:paraId="6EA04774" w14:textId="77777777">
        <w:tc>
          <w:tcPr>
            <w:tcW w:w="2808" w:type="dxa"/>
            <w:vMerge w:val="restart"/>
          </w:tcPr>
          <w:p w:rsidRPr="00E964EA" w:rsidR="00C03859" w:rsidP="00C45208" w:rsidRDefault="00C03859" w14:paraId="5BE0868E" w14:textId="77777777">
            <w:pPr>
              <w:jc w:val="center"/>
              <w:rPr>
                <w:b/>
                <w:kern w:val="2"/>
                <w:sz w:val="22"/>
                <w:szCs w:val="22"/>
              </w:rPr>
            </w:pPr>
          </w:p>
          <w:p w:rsidRPr="00E964EA" w:rsidR="00C03859" w:rsidP="00C45208" w:rsidRDefault="00C03859" w14:paraId="4F96E587" w14:textId="77777777">
            <w:pPr>
              <w:jc w:val="center"/>
              <w:rPr>
                <w:b/>
                <w:kern w:val="2"/>
                <w:sz w:val="22"/>
                <w:szCs w:val="22"/>
              </w:rPr>
            </w:pPr>
          </w:p>
          <w:p w:rsidRPr="00E964EA" w:rsidR="00C03859" w:rsidP="00C45208" w:rsidRDefault="00C03859" w14:paraId="6AF0541E" w14:textId="77777777">
            <w:pPr>
              <w:jc w:val="center"/>
              <w:rPr>
                <w:b/>
                <w:kern w:val="2"/>
                <w:sz w:val="22"/>
                <w:szCs w:val="22"/>
              </w:rPr>
            </w:pPr>
          </w:p>
          <w:p w:rsidRPr="00E964EA" w:rsidR="00C03859" w:rsidP="00C45208" w:rsidRDefault="00C03859" w14:paraId="20D7E834" w14:textId="77777777">
            <w:pPr>
              <w:rPr>
                <w:b/>
                <w:kern w:val="2"/>
                <w:sz w:val="22"/>
                <w:szCs w:val="22"/>
              </w:rPr>
            </w:pPr>
          </w:p>
          <w:p w:rsidRPr="00E964EA" w:rsidR="00C03859" w:rsidP="00C45208" w:rsidRDefault="00C03859" w14:paraId="15F3DC8C" w14:textId="77777777">
            <w:pPr>
              <w:rPr>
                <w:b/>
                <w:kern w:val="2"/>
                <w:sz w:val="22"/>
                <w:szCs w:val="22"/>
              </w:rPr>
            </w:pPr>
            <w:r w:rsidRPr="00E964EA">
              <w:rPr>
                <w:b/>
                <w:kern w:val="2"/>
                <w:sz w:val="22"/>
                <w:szCs w:val="22"/>
              </w:rPr>
              <w:t>1.1. Pirkėjas</w:t>
            </w:r>
          </w:p>
        </w:tc>
        <w:tc>
          <w:tcPr>
            <w:tcW w:w="3240" w:type="dxa"/>
          </w:tcPr>
          <w:p w:rsidRPr="00E964EA" w:rsidR="00C03859" w:rsidP="00C45208" w:rsidRDefault="00C03859" w14:paraId="4760AF8A" w14:textId="77777777">
            <w:pPr>
              <w:rPr>
                <w:kern w:val="2"/>
                <w:sz w:val="22"/>
                <w:szCs w:val="22"/>
              </w:rPr>
            </w:pPr>
            <w:r w:rsidRPr="00E964EA">
              <w:rPr>
                <w:kern w:val="2"/>
                <w:sz w:val="22"/>
                <w:szCs w:val="22"/>
              </w:rPr>
              <w:t>1.1.1. Pavadinimas</w:t>
            </w:r>
          </w:p>
        </w:tc>
        <w:tc>
          <w:tcPr>
            <w:tcW w:w="3510" w:type="dxa"/>
          </w:tcPr>
          <w:p w:rsidRPr="00E964EA" w:rsidR="00C03859" w:rsidP="00D339A1" w:rsidRDefault="003E54C5" w14:paraId="633B2250" w14:textId="21532464">
            <w:pPr>
              <w:jc w:val="both"/>
              <w:rPr>
                <w:kern w:val="2"/>
                <w:sz w:val="22"/>
                <w:szCs w:val="22"/>
              </w:rPr>
            </w:pPr>
            <w:r w:rsidRPr="00E964EA">
              <w:rPr>
                <w:kern w:val="2"/>
                <w:sz w:val="22"/>
                <w:szCs w:val="22"/>
              </w:rPr>
              <w:t>Valstybinė akreditavimo sveikatos priežiūros veiklai tarnyba prie Sveikatos apsaugos ministerijos</w:t>
            </w:r>
          </w:p>
        </w:tc>
      </w:tr>
      <w:tr w:rsidRPr="00E964EA" w:rsidR="00C03859" w:rsidTr="00C45208" w14:paraId="568CD03F" w14:textId="77777777">
        <w:tc>
          <w:tcPr>
            <w:tcW w:w="2808" w:type="dxa"/>
            <w:vMerge/>
          </w:tcPr>
          <w:p w:rsidRPr="00E964EA" w:rsidR="00C03859" w:rsidP="00C45208" w:rsidRDefault="00C03859" w14:paraId="15E218AA" w14:textId="77777777">
            <w:pPr>
              <w:rPr>
                <w:kern w:val="2"/>
                <w:sz w:val="22"/>
                <w:szCs w:val="22"/>
              </w:rPr>
            </w:pPr>
          </w:p>
        </w:tc>
        <w:tc>
          <w:tcPr>
            <w:tcW w:w="3240" w:type="dxa"/>
          </w:tcPr>
          <w:p w:rsidRPr="00E964EA" w:rsidR="00C03859" w:rsidP="00C45208" w:rsidRDefault="00C03859" w14:paraId="1DD8FE69" w14:textId="77777777">
            <w:pPr>
              <w:rPr>
                <w:kern w:val="2"/>
                <w:sz w:val="22"/>
                <w:szCs w:val="22"/>
              </w:rPr>
            </w:pPr>
            <w:r w:rsidRPr="00E964EA">
              <w:rPr>
                <w:kern w:val="2"/>
                <w:sz w:val="22"/>
                <w:szCs w:val="22"/>
              </w:rPr>
              <w:t>1.1.2. Juridinio asmens kodas</w:t>
            </w:r>
          </w:p>
        </w:tc>
        <w:tc>
          <w:tcPr>
            <w:tcW w:w="3510" w:type="dxa"/>
          </w:tcPr>
          <w:p w:rsidRPr="00E964EA" w:rsidR="00C03859" w:rsidP="00D339A1" w:rsidRDefault="003E54C5" w14:paraId="28A4D504" w14:textId="75DDB416">
            <w:pPr>
              <w:jc w:val="both"/>
              <w:rPr>
                <w:kern w:val="2"/>
                <w:sz w:val="22"/>
                <w:szCs w:val="22"/>
              </w:rPr>
            </w:pPr>
            <w:r w:rsidRPr="00E964EA">
              <w:rPr>
                <w:kern w:val="2"/>
                <w:sz w:val="22"/>
                <w:szCs w:val="22"/>
              </w:rPr>
              <w:t>191352247</w:t>
            </w:r>
          </w:p>
        </w:tc>
      </w:tr>
      <w:tr w:rsidRPr="00E964EA" w:rsidR="00C03859" w:rsidTr="00C45208" w14:paraId="43AD3EE0" w14:textId="77777777">
        <w:tc>
          <w:tcPr>
            <w:tcW w:w="2808" w:type="dxa"/>
            <w:vMerge/>
          </w:tcPr>
          <w:p w:rsidRPr="00E964EA" w:rsidR="00C03859" w:rsidP="00C45208" w:rsidRDefault="00C03859" w14:paraId="731DD9E6" w14:textId="77777777">
            <w:pPr>
              <w:rPr>
                <w:kern w:val="2"/>
                <w:sz w:val="22"/>
                <w:szCs w:val="22"/>
              </w:rPr>
            </w:pPr>
          </w:p>
        </w:tc>
        <w:tc>
          <w:tcPr>
            <w:tcW w:w="3240" w:type="dxa"/>
          </w:tcPr>
          <w:p w:rsidRPr="00E964EA" w:rsidR="00C03859" w:rsidP="00C45208" w:rsidRDefault="00C03859" w14:paraId="5B3D44AA" w14:textId="77777777">
            <w:pPr>
              <w:rPr>
                <w:kern w:val="2"/>
                <w:sz w:val="22"/>
                <w:szCs w:val="22"/>
              </w:rPr>
            </w:pPr>
            <w:r w:rsidRPr="00E964EA">
              <w:rPr>
                <w:kern w:val="2"/>
                <w:sz w:val="22"/>
                <w:szCs w:val="22"/>
              </w:rPr>
              <w:t>1.1.3. Adresas</w:t>
            </w:r>
          </w:p>
        </w:tc>
        <w:tc>
          <w:tcPr>
            <w:tcW w:w="3510" w:type="dxa"/>
          </w:tcPr>
          <w:p w:rsidRPr="00E964EA" w:rsidR="00C03859" w:rsidP="00D339A1" w:rsidRDefault="003E54C5" w14:paraId="58800E30" w14:textId="6B32365F">
            <w:pPr>
              <w:jc w:val="both"/>
              <w:rPr>
                <w:kern w:val="2"/>
                <w:sz w:val="22"/>
                <w:szCs w:val="22"/>
              </w:rPr>
            </w:pPr>
            <w:r w:rsidRPr="00E964EA">
              <w:rPr>
                <w:kern w:val="2"/>
                <w:sz w:val="22"/>
                <w:szCs w:val="22"/>
              </w:rPr>
              <w:t>A. Juozapavičiaus g. 9, 09311 Vilnius</w:t>
            </w:r>
          </w:p>
        </w:tc>
      </w:tr>
      <w:tr w:rsidRPr="00E964EA" w:rsidR="00C03859" w:rsidTr="00C45208" w14:paraId="379C596B" w14:textId="77777777">
        <w:tc>
          <w:tcPr>
            <w:tcW w:w="2808" w:type="dxa"/>
            <w:vMerge/>
          </w:tcPr>
          <w:p w:rsidRPr="00E964EA" w:rsidR="00C03859" w:rsidP="00C45208" w:rsidRDefault="00C03859" w14:paraId="6851DF61" w14:textId="77777777">
            <w:pPr>
              <w:rPr>
                <w:kern w:val="2"/>
                <w:sz w:val="22"/>
                <w:szCs w:val="22"/>
              </w:rPr>
            </w:pPr>
          </w:p>
        </w:tc>
        <w:tc>
          <w:tcPr>
            <w:tcW w:w="3240" w:type="dxa"/>
          </w:tcPr>
          <w:p w:rsidRPr="00E964EA" w:rsidR="00C03859" w:rsidP="00C45208" w:rsidRDefault="00C03859" w14:paraId="27F37B6F" w14:textId="77777777">
            <w:pPr>
              <w:rPr>
                <w:kern w:val="2"/>
                <w:sz w:val="22"/>
                <w:szCs w:val="22"/>
              </w:rPr>
            </w:pPr>
            <w:r w:rsidRPr="00E964EA">
              <w:rPr>
                <w:kern w:val="2"/>
                <w:sz w:val="22"/>
                <w:szCs w:val="22"/>
              </w:rPr>
              <w:t>1.1.4. PVM mokėtojo kodas</w:t>
            </w:r>
          </w:p>
        </w:tc>
        <w:tc>
          <w:tcPr>
            <w:tcW w:w="3510" w:type="dxa"/>
          </w:tcPr>
          <w:p w:rsidRPr="00E964EA" w:rsidR="00C03859" w:rsidP="00D339A1" w:rsidRDefault="007764DA" w14:paraId="42D31A14" w14:textId="343541AE">
            <w:pPr>
              <w:jc w:val="both"/>
              <w:rPr>
                <w:kern w:val="2"/>
                <w:sz w:val="22"/>
                <w:szCs w:val="22"/>
              </w:rPr>
            </w:pPr>
            <w:r>
              <w:rPr>
                <w:kern w:val="2"/>
                <w:sz w:val="22"/>
                <w:szCs w:val="22"/>
              </w:rPr>
              <w:t>-</w:t>
            </w:r>
          </w:p>
        </w:tc>
      </w:tr>
      <w:tr w:rsidRPr="00E964EA" w:rsidR="00C03859" w:rsidTr="00C45208" w14:paraId="54062C38" w14:textId="77777777">
        <w:tc>
          <w:tcPr>
            <w:tcW w:w="2808" w:type="dxa"/>
            <w:vMerge/>
          </w:tcPr>
          <w:p w:rsidRPr="00E964EA" w:rsidR="00C03859" w:rsidP="00C45208" w:rsidRDefault="00C03859" w14:paraId="041F23C8" w14:textId="77777777">
            <w:pPr>
              <w:rPr>
                <w:kern w:val="2"/>
                <w:sz w:val="22"/>
                <w:szCs w:val="22"/>
              </w:rPr>
            </w:pPr>
          </w:p>
        </w:tc>
        <w:tc>
          <w:tcPr>
            <w:tcW w:w="3240" w:type="dxa"/>
          </w:tcPr>
          <w:p w:rsidRPr="00E964EA" w:rsidR="00C03859" w:rsidP="00C45208" w:rsidRDefault="00C03859" w14:paraId="39AC7531" w14:textId="77777777">
            <w:pPr>
              <w:rPr>
                <w:kern w:val="2"/>
                <w:sz w:val="22"/>
                <w:szCs w:val="22"/>
              </w:rPr>
            </w:pPr>
            <w:r w:rsidRPr="00E964EA">
              <w:rPr>
                <w:kern w:val="2"/>
                <w:sz w:val="22"/>
                <w:szCs w:val="22"/>
              </w:rPr>
              <w:t>1.1.5. Atsiskaitomoji sąskaita</w:t>
            </w:r>
          </w:p>
        </w:tc>
        <w:tc>
          <w:tcPr>
            <w:tcW w:w="3510" w:type="dxa"/>
          </w:tcPr>
          <w:p w:rsidRPr="00E964EA" w:rsidR="00C03859" w:rsidP="00D339A1" w:rsidRDefault="00D339A1" w14:paraId="2818A1DC" w14:textId="57F0F140">
            <w:pPr>
              <w:jc w:val="both"/>
              <w:rPr>
                <w:kern w:val="2"/>
                <w:sz w:val="22"/>
                <w:szCs w:val="22"/>
              </w:rPr>
            </w:pPr>
            <w:r w:rsidRPr="00E964EA">
              <w:rPr>
                <w:kern w:val="2"/>
                <w:sz w:val="22"/>
                <w:szCs w:val="22"/>
              </w:rPr>
              <w:t>a/s LT54 4040 0636 1000 0349</w:t>
            </w:r>
          </w:p>
        </w:tc>
      </w:tr>
      <w:tr w:rsidRPr="00E964EA" w:rsidR="00C03859" w:rsidTr="00C45208" w14:paraId="55673BDD" w14:textId="77777777">
        <w:tc>
          <w:tcPr>
            <w:tcW w:w="2808" w:type="dxa"/>
            <w:vMerge/>
          </w:tcPr>
          <w:p w:rsidRPr="00E964EA" w:rsidR="00C03859" w:rsidP="00C45208" w:rsidRDefault="00C03859" w14:paraId="0BDB3C22" w14:textId="77777777">
            <w:pPr>
              <w:rPr>
                <w:kern w:val="2"/>
                <w:sz w:val="22"/>
                <w:szCs w:val="22"/>
              </w:rPr>
            </w:pPr>
          </w:p>
        </w:tc>
        <w:tc>
          <w:tcPr>
            <w:tcW w:w="3240" w:type="dxa"/>
          </w:tcPr>
          <w:p w:rsidRPr="00E964EA" w:rsidR="00C03859" w:rsidP="00C45208" w:rsidRDefault="00C03859" w14:paraId="749EAB61" w14:textId="77777777">
            <w:pPr>
              <w:rPr>
                <w:kern w:val="2"/>
                <w:sz w:val="22"/>
                <w:szCs w:val="22"/>
              </w:rPr>
            </w:pPr>
            <w:r w:rsidRPr="00E964EA">
              <w:rPr>
                <w:kern w:val="2"/>
                <w:sz w:val="22"/>
                <w:szCs w:val="22"/>
              </w:rPr>
              <w:t>1.1.6. Bankas, banko kodas</w:t>
            </w:r>
          </w:p>
        </w:tc>
        <w:tc>
          <w:tcPr>
            <w:tcW w:w="3510" w:type="dxa"/>
          </w:tcPr>
          <w:p w:rsidRPr="00E964EA" w:rsidR="00C03859" w:rsidP="007764DA" w:rsidRDefault="007764DA" w14:paraId="0621AFF0" w14:textId="20813023">
            <w:pPr>
              <w:jc w:val="both"/>
              <w:rPr>
                <w:kern w:val="2"/>
                <w:sz w:val="22"/>
                <w:szCs w:val="22"/>
                <w:highlight w:val="yellow"/>
              </w:rPr>
            </w:pPr>
            <w:r w:rsidRPr="007764DA">
              <w:rPr>
                <w:kern w:val="2"/>
                <w:sz w:val="22"/>
                <w:szCs w:val="22"/>
              </w:rPr>
              <w:t>Lietuvos Respublikos finansų ministerija</w:t>
            </w:r>
            <w:r>
              <w:rPr>
                <w:kern w:val="2"/>
                <w:sz w:val="22"/>
                <w:szCs w:val="22"/>
              </w:rPr>
              <w:t xml:space="preserve">, </w:t>
            </w:r>
            <w:r w:rsidRPr="007764DA">
              <w:rPr>
                <w:kern w:val="2"/>
                <w:sz w:val="22"/>
                <w:szCs w:val="22"/>
              </w:rPr>
              <w:t>Finansų įstaigos kodas 40400</w:t>
            </w:r>
          </w:p>
        </w:tc>
      </w:tr>
      <w:tr w:rsidRPr="00E964EA" w:rsidR="00D339A1" w:rsidTr="007365F8" w14:paraId="3E9BBB81" w14:textId="77777777">
        <w:tc>
          <w:tcPr>
            <w:tcW w:w="2808" w:type="dxa"/>
            <w:vMerge/>
          </w:tcPr>
          <w:p w:rsidRPr="00E964EA" w:rsidR="00D339A1" w:rsidP="00D339A1" w:rsidRDefault="00D339A1" w14:paraId="74707788" w14:textId="77777777">
            <w:pPr>
              <w:rPr>
                <w:kern w:val="2"/>
                <w:sz w:val="22"/>
                <w:szCs w:val="22"/>
              </w:rPr>
            </w:pPr>
          </w:p>
        </w:tc>
        <w:tc>
          <w:tcPr>
            <w:tcW w:w="3240" w:type="dxa"/>
          </w:tcPr>
          <w:p w:rsidRPr="00E964EA" w:rsidR="00D339A1" w:rsidP="00D339A1" w:rsidRDefault="00D339A1" w14:paraId="19A68BFA" w14:textId="77777777">
            <w:pPr>
              <w:rPr>
                <w:kern w:val="2"/>
                <w:sz w:val="22"/>
                <w:szCs w:val="22"/>
              </w:rPr>
            </w:pPr>
            <w:r w:rsidRPr="00E964EA">
              <w:rPr>
                <w:kern w:val="2"/>
                <w:sz w:val="22"/>
                <w:szCs w:val="22"/>
              </w:rPr>
              <w:t>1.1.7. Telefonas</w:t>
            </w:r>
          </w:p>
        </w:tc>
        <w:tc>
          <w:tcPr>
            <w:tcW w:w="3510" w:type="dxa"/>
            <w:tcBorders>
              <w:top w:val="single" w:color="000000" w:sz="4" w:space="0"/>
              <w:left w:val="single" w:color="000000" w:sz="4" w:space="0"/>
              <w:bottom w:val="single" w:color="000000" w:sz="4" w:space="0"/>
              <w:right w:val="single" w:color="000000" w:sz="4" w:space="0"/>
            </w:tcBorders>
            <w:shd w:val="clear" w:color="auto" w:fill="auto"/>
          </w:tcPr>
          <w:p w:rsidRPr="00E964EA" w:rsidR="00D339A1" w:rsidP="00D339A1" w:rsidRDefault="00D339A1" w14:paraId="2554BB22" w14:textId="7A0B280E">
            <w:pPr>
              <w:jc w:val="both"/>
              <w:rPr>
                <w:kern w:val="2"/>
                <w:sz w:val="22"/>
                <w:szCs w:val="22"/>
              </w:rPr>
            </w:pPr>
            <w:r w:rsidRPr="00E964EA">
              <w:rPr>
                <w:rStyle w:val="normaltextrun"/>
                <w:color w:val="000000"/>
                <w:sz w:val="22"/>
                <w:szCs w:val="22"/>
                <w:shd w:val="clear" w:color="auto" w:fill="FFFFFF"/>
              </w:rPr>
              <w:t>+370 653 06363</w:t>
            </w:r>
            <w:r w:rsidRPr="00E964EA">
              <w:rPr>
                <w:rStyle w:val="eop"/>
                <w:color w:val="000000"/>
                <w:sz w:val="22"/>
                <w:szCs w:val="22"/>
                <w:shd w:val="clear" w:color="auto" w:fill="FFFFFF"/>
              </w:rPr>
              <w:t> </w:t>
            </w:r>
          </w:p>
        </w:tc>
      </w:tr>
      <w:tr w:rsidRPr="00E964EA" w:rsidR="00D339A1" w:rsidTr="007365F8" w14:paraId="45D073D7" w14:textId="77777777">
        <w:tc>
          <w:tcPr>
            <w:tcW w:w="2808" w:type="dxa"/>
            <w:vMerge/>
          </w:tcPr>
          <w:p w:rsidRPr="00E964EA" w:rsidR="00D339A1" w:rsidP="00D339A1" w:rsidRDefault="00D339A1" w14:paraId="77750785" w14:textId="77777777">
            <w:pPr>
              <w:rPr>
                <w:kern w:val="2"/>
                <w:sz w:val="22"/>
                <w:szCs w:val="22"/>
              </w:rPr>
            </w:pPr>
          </w:p>
        </w:tc>
        <w:tc>
          <w:tcPr>
            <w:tcW w:w="3240" w:type="dxa"/>
          </w:tcPr>
          <w:p w:rsidRPr="00E964EA" w:rsidR="00D339A1" w:rsidP="00D339A1" w:rsidRDefault="00D339A1" w14:paraId="5FAE7A57" w14:textId="77777777">
            <w:pPr>
              <w:rPr>
                <w:kern w:val="2"/>
                <w:sz w:val="22"/>
                <w:szCs w:val="22"/>
              </w:rPr>
            </w:pPr>
            <w:r w:rsidRPr="00E964EA">
              <w:rPr>
                <w:kern w:val="2"/>
                <w:sz w:val="22"/>
                <w:szCs w:val="22"/>
              </w:rPr>
              <w:t>1.1.8. El. paštas</w:t>
            </w:r>
          </w:p>
        </w:tc>
        <w:tc>
          <w:tcPr>
            <w:tcW w:w="3510" w:type="dxa"/>
            <w:tcBorders>
              <w:top w:val="single" w:color="000000" w:sz="4" w:space="0"/>
              <w:left w:val="single" w:color="000000" w:sz="4" w:space="0"/>
              <w:bottom w:val="single" w:color="000000" w:sz="4" w:space="0"/>
              <w:right w:val="single" w:color="000000" w:sz="4" w:space="0"/>
            </w:tcBorders>
            <w:shd w:val="clear" w:color="auto" w:fill="auto"/>
          </w:tcPr>
          <w:p w:rsidRPr="00E964EA" w:rsidR="00D339A1" w:rsidP="00D339A1" w:rsidRDefault="00D339A1" w14:paraId="439853B7" w14:textId="13EACD30">
            <w:pPr>
              <w:jc w:val="both"/>
              <w:rPr>
                <w:kern w:val="2"/>
                <w:sz w:val="22"/>
                <w:szCs w:val="22"/>
              </w:rPr>
            </w:pPr>
            <w:hyperlink w:history="1" r:id="rId8">
              <w:r w:rsidRPr="00E964EA">
                <w:rPr>
                  <w:rStyle w:val="normaltextrun"/>
                  <w:color w:val="0000FF"/>
                  <w:sz w:val="22"/>
                  <w:szCs w:val="22"/>
                  <w:u w:val="single"/>
                  <w:shd w:val="clear" w:color="auto" w:fill="FFFFFF"/>
                </w:rPr>
                <w:t>vaspvt@vaspvt.gov.lt</w:t>
              </w:r>
            </w:hyperlink>
            <w:r w:rsidRPr="00E964EA">
              <w:rPr>
                <w:rStyle w:val="eop"/>
                <w:color w:val="000000"/>
                <w:sz w:val="22"/>
                <w:szCs w:val="22"/>
              </w:rPr>
              <w:t> </w:t>
            </w:r>
          </w:p>
        </w:tc>
      </w:tr>
      <w:tr w:rsidRPr="00E964EA" w:rsidR="00D339A1" w:rsidTr="007365F8" w14:paraId="3F62BDBF" w14:textId="77777777">
        <w:tc>
          <w:tcPr>
            <w:tcW w:w="2808" w:type="dxa"/>
            <w:vMerge/>
          </w:tcPr>
          <w:p w:rsidRPr="00E964EA" w:rsidR="00D339A1" w:rsidP="00D339A1" w:rsidRDefault="00D339A1" w14:paraId="68F8C935" w14:textId="77777777">
            <w:pPr>
              <w:rPr>
                <w:kern w:val="2"/>
                <w:sz w:val="22"/>
                <w:szCs w:val="22"/>
              </w:rPr>
            </w:pPr>
          </w:p>
        </w:tc>
        <w:tc>
          <w:tcPr>
            <w:tcW w:w="3240" w:type="dxa"/>
          </w:tcPr>
          <w:p w:rsidRPr="00E964EA" w:rsidR="00D339A1" w:rsidP="00D339A1" w:rsidRDefault="00D339A1" w14:paraId="2B4BE8BF" w14:textId="77777777">
            <w:pPr>
              <w:rPr>
                <w:kern w:val="2"/>
                <w:sz w:val="22"/>
                <w:szCs w:val="22"/>
              </w:rPr>
            </w:pPr>
            <w:r w:rsidRPr="00E964EA">
              <w:rPr>
                <w:kern w:val="2"/>
                <w:sz w:val="22"/>
                <w:szCs w:val="22"/>
              </w:rPr>
              <w:t>1.1.9. Šalies atstovas</w:t>
            </w:r>
          </w:p>
        </w:tc>
        <w:tc>
          <w:tcPr>
            <w:tcW w:w="3510" w:type="dxa"/>
            <w:tcBorders>
              <w:top w:val="single" w:color="000000" w:sz="4" w:space="0"/>
              <w:left w:val="single" w:color="000000" w:sz="4" w:space="0"/>
              <w:bottom w:val="single" w:color="000000" w:sz="4" w:space="0"/>
              <w:right w:val="single" w:color="000000" w:sz="4" w:space="0"/>
            </w:tcBorders>
            <w:shd w:val="clear" w:color="auto" w:fill="auto"/>
          </w:tcPr>
          <w:p w:rsidRPr="00D92FBE" w:rsidR="00D339A1" w:rsidP="00D339A1" w:rsidRDefault="00D339A1" w14:paraId="1A2CAFD8" w14:textId="172067E3">
            <w:pPr>
              <w:jc w:val="both"/>
              <w:rPr>
                <w:kern w:val="2"/>
                <w:sz w:val="22"/>
                <w:szCs w:val="22"/>
              </w:rPr>
            </w:pPr>
          </w:p>
        </w:tc>
      </w:tr>
      <w:tr w:rsidRPr="00E964EA" w:rsidR="00D339A1" w:rsidTr="007365F8" w14:paraId="6970CD67" w14:textId="77777777">
        <w:tc>
          <w:tcPr>
            <w:tcW w:w="2808" w:type="dxa"/>
            <w:vMerge/>
          </w:tcPr>
          <w:p w:rsidRPr="00E964EA" w:rsidR="00D339A1" w:rsidP="00D339A1" w:rsidRDefault="00D339A1" w14:paraId="4A161EC7" w14:textId="77777777">
            <w:pPr>
              <w:rPr>
                <w:kern w:val="2"/>
                <w:sz w:val="22"/>
                <w:szCs w:val="22"/>
              </w:rPr>
            </w:pPr>
          </w:p>
        </w:tc>
        <w:tc>
          <w:tcPr>
            <w:tcW w:w="3240" w:type="dxa"/>
          </w:tcPr>
          <w:p w:rsidRPr="00E964EA" w:rsidR="00D339A1" w:rsidP="00D339A1" w:rsidRDefault="00D339A1" w14:paraId="4DA7A2B1" w14:textId="77777777">
            <w:pPr>
              <w:rPr>
                <w:kern w:val="2"/>
                <w:sz w:val="22"/>
                <w:szCs w:val="22"/>
              </w:rPr>
            </w:pPr>
            <w:r w:rsidRPr="00E964EA">
              <w:rPr>
                <w:kern w:val="2"/>
                <w:sz w:val="22"/>
                <w:szCs w:val="22"/>
              </w:rPr>
              <w:t>1.1.10. Atstovavimo pagrindas</w:t>
            </w:r>
          </w:p>
        </w:tc>
        <w:tc>
          <w:tcPr>
            <w:tcW w:w="3510" w:type="dxa"/>
            <w:tcBorders>
              <w:top w:val="single" w:color="000000" w:sz="4" w:space="0"/>
              <w:left w:val="single" w:color="000000" w:sz="4" w:space="0"/>
              <w:bottom w:val="single" w:color="000000" w:sz="4" w:space="0"/>
              <w:right w:val="single" w:color="000000" w:sz="4" w:space="0"/>
            </w:tcBorders>
            <w:shd w:val="clear" w:color="auto" w:fill="auto"/>
          </w:tcPr>
          <w:p w:rsidRPr="00D92FBE" w:rsidR="00D339A1" w:rsidP="00D339A1" w:rsidRDefault="00D339A1" w14:paraId="33193772" w14:textId="513E39A5">
            <w:pPr>
              <w:jc w:val="both"/>
              <w:rPr>
                <w:kern w:val="2"/>
                <w:sz w:val="22"/>
                <w:szCs w:val="22"/>
              </w:rPr>
            </w:pPr>
          </w:p>
        </w:tc>
      </w:tr>
      <w:tr w:rsidRPr="00E964EA" w:rsidR="00C03859" w:rsidTr="00C45208" w14:paraId="63B3F6DF" w14:textId="77777777">
        <w:tc>
          <w:tcPr>
            <w:tcW w:w="2808" w:type="dxa"/>
            <w:vMerge w:val="restart"/>
          </w:tcPr>
          <w:p w:rsidRPr="00E964EA" w:rsidR="00C03859" w:rsidP="00C45208" w:rsidRDefault="00C03859" w14:paraId="2784E314" w14:textId="77777777">
            <w:pPr>
              <w:rPr>
                <w:b/>
                <w:kern w:val="2"/>
                <w:sz w:val="22"/>
                <w:szCs w:val="22"/>
              </w:rPr>
            </w:pPr>
          </w:p>
          <w:p w:rsidRPr="00E964EA" w:rsidR="00C03859" w:rsidP="00C45208" w:rsidRDefault="00C03859" w14:paraId="30083701" w14:textId="77777777">
            <w:pPr>
              <w:rPr>
                <w:b/>
                <w:kern w:val="2"/>
                <w:sz w:val="22"/>
                <w:szCs w:val="22"/>
              </w:rPr>
            </w:pPr>
          </w:p>
          <w:p w:rsidRPr="00E964EA" w:rsidR="00C03859" w:rsidP="00C45208" w:rsidRDefault="00C03859" w14:paraId="4632F8CE" w14:textId="77777777">
            <w:pPr>
              <w:rPr>
                <w:b/>
                <w:kern w:val="2"/>
                <w:sz w:val="22"/>
                <w:szCs w:val="22"/>
              </w:rPr>
            </w:pPr>
          </w:p>
          <w:p w:rsidRPr="00E964EA" w:rsidR="00C03859" w:rsidP="00C45208" w:rsidRDefault="00C03859" w14:paraId="2C7FCFB4" w14:textId="77777777">
            <w:pPr>
              <w:rPr>
                <w:b/>
                <w:kern w:val="2"/>
                <w:sz w:val="22"/>
                <w:szCs w:val="22"/>
              </w:rPr>
            </w:pPr>
            <w:r w:rsidRPr="00E964EA">
              <w:rPr>
                <w:b/>
                <w:kern w:val="2"/>
                <w:sz w:val="22"/>
                <w:szCs w:val="22"/>
              </w:rPr>
              <w:t>1.2. Tiekėjas</w:t>
            </w:r>
          </w:p>
          <w:p w:rsidRPr="00D92FBE" w:rsidR="00C03859" w:rsidP="00C45208" w:rsidRDefault="00C03859" w14:paraId="3E4FF033" w14:textId="77777777">
            <w:pPr>
              <w:rPr>
                <w:color w:val="4472C4"/>
                <w:kern w:val="2"/>
                <w:sz w:val="18"/>
                <w:szCs w:val="18"/>
              </w:rPr>
            </w:pPr>
            <w:r w:rsidRPr="00E964EA">
              <w:rPr>
                <w:color w:val="4472C4"/>
                <w:kern w:val="2"/>
                <w:sz w:val="22"/>
                <w:szCs w:val="22"/>
              </w:rPr>
              <w:t>(</w:t>
            </w:r>
            <w:r w:rsidRPr="00D92FBE">
              <w:rPr>
                <w:color w:val="4472C4"/>
                <w:kern w:val="2"/>
                <w:sz w:val="18"/>
                <w:szCs w:val="18"/>
              </w:rPr>
              <w:t>jei Tiekėjas yra fizinis asmuo, skiltys atitinkamai pakoreguojamos.</w:t>
            </w:r>
          </w:p>
          <w:p w:rsidRPr="00D92FBE" w:rsidR="00C03859" w:rsidP="00C45208" w:rsidRDefault="00C03859" w14:paraId="1BBEBD21" w14:textId="77777777">
            <w:pPr>
              <w:rPr>
                <w:color w:val="4472C4"/>
                <w:kern w:val="2"/>
                <w:sz w:val="18"/>
                <w:szCs w:val="18"/>
              </w:rPr>
            </w:pPr>
            <w:r w:rsidRPr="00D92FBE">
              <w:rPr>
                <w:color w:val="4472C4"/>
                <w:kern w:val="2"/>
                <w:sz w:val="18"/>
                <w:szCs w:val="18"/>
              </w:rPr>
              <w:t>Jei Tiekėjas yra tiekėjų grupė, skiltys pildomos įterpiant kiekvieno grupės nario informaciją)</w:t>
            </w:r>
          </w:p>
          <w:p w:rsidRPr="00E964EA" w:rsidR="00C03859" w:rsidP="00C45208" w:rsidRDefault="00C03859" w14:paraId="7F6A6457" w14:textId="77777777">
            <w:pPr>
              <w:rPr>
                <w:b/>
                <w:kern w:val="2"/>
                <w:sz w:val="22"/>
                <w:szCs w:val="22"/>
              </w:rPr>
            </w:pPr>
          </w:p>
        </w:tc>
        <w:tc>
          <w:tcPr>
            <w:tcW w:w="3240" w:type="dxa"/>
          </w:tcPr>
          <w:p w:rsidRPr="00E964EA" w:rsidR="00C03859" w:rsidP="00C45208" w:rsidRDefault="00C03859" w14:paraId="2F985724" w14:textId="77777777">
            <w:pPr>
              <w:rPr>
                <w:kern w:val="2"/>
                <w:sz w:val="22"/>
                <w:szCs w:val="22"/>
              </w:rPr>
            </w:pPr>
            <w:r w:rsidRPr="00E964EA">
              <w:rPr>
                <w:kern w:val="2"/>
                <w:sz w:val="22"/>
                <w:szCs w:val="22"/>
              </w:rPr>
              <w:t>1.2.1. Pavadinimas</w:t>
            </w:r>
          </w:p>
        </w:tc>
        <w:tc>
          <w:tcPr>
            <w:tcW w:w="3510" w:type="dxa"/>
          </w:tcPr>
          <w:p w:rsidRPr="00D92FBE" w:rsidR="00C03859" w:rsidP="00C45208" w:rsidRDefault="00C03859" w14:paraId="0253CB89" w14:textId="77777777">
            <w:pPr>
              <w:jc w:val="center"/>
              <w:rPr>
                <w:kern w:val="2"/>
                <w:sz w:val="22"/>
                <w:szCs w:val="22"/>
              </w:rPr>
            </w:pPr>
          </w:p>
        </w:tc>
      </w:tr>
      <w:tr w:rsidRPr="00E964EA" w:rsidR="00C03859" w:rsidTr="00C45208" w14:paraId="537E15F6" w14:textId="77777777">
        <w:tc>
          <w:tcPr>
            <w:tcW w:w="2808" w:type="dxa"/>
            <w:vMerge/>
          </w:tcPr>
          <w:p w:rsidRPr="00E964EA" w:rsidR="00C03859" w:rsidP="00C45208" w:rsidRDefault="00C03859" w14:paraId="0A12BA62" w14:textId="77777777">
            <w:pPr>
              <w:rPr>
                <w:b/>
                <w:kern w:val="2"/>
                <w:sz w:val="22"/>
                <w:szCs w:val="22"/>
              </w:rPr>
            </w:pPr>
          </w:p>
        </w:tc>
        <w:tc>
          <w:tcPr>
            <w:tcW w:w="3240" w:type="dxa"/>
          </w:tcPr>
          <w:p w:rsidRPr="00E964EA" w:rsidR="00C03859" w:rsidP="00C45208" w:rsidRDefault="00C03859" w14:paraId="0B850544" w14:textId="77777777">
            <w:pPr>
              <w:rPr>
                <w:kern w:val="2"/>
                <w:sz w:val="22"/>
                <w:szCs w:val="22"/>
              </w:rPr>
            </w:pPr>
            <w:r w:rsidRPr="00E964EA">
              <w:rPr>
                <w:kern w:val="2"/>
                <w:sz w:val="22"/>
                <w:szCs w:val="22"/>
              </w:rPr>
              <w:t>1.2.2. Juridinio asmens kodas</w:t>
            </w:r>
          </w:p>
        </w:tc>
        <w:tc>
          <w:tcPr>
            <w:tcW w:w="3510" w:type="dxa"/>
          </w:tcPr>
          <w:p w:rsidRPr="00E964EA" w:rsidR="00C03859" w:rsidP="00C45208" w:rsidRDefault="00C03859" w14:paraId="0927B602" w14:textId="77777777">
            <w:pPr>
              <w:jc w:val="center"/>
              <w:rPr>
                <w:kern w:val="2"/>
                <w:sz w:val="22"/>
                <w:szCs w:val="22"/>
              </w:rPr>
            </w:pPr>
          </w:p>
        </w:tc>
      </w:tr>
      <w:tr w:rsidRPr="00E964EA" w:rsidR="00C03859" w:rsidTr="00C45208" w14:paraId="6FD5588F" w14:textId="77777777">
        <w:tc>
          <w:tcPr>
            <w:tcW w:w="2808" w:type="dxa"/>
            <w:vMerge/>
          </w:tcPr>
          <w:p w:rsidRPr="00E964EA" w:rsidR="00C03859" w:rsidP="00C45208" w:rsidRDefault="00C03859" w14:paraId="271D50CA" w14:textId="77777777">
            <w:pPr>
              <w:rPr>
                <w:b/>
                <w:kern w:val="2"/>
                <w:sz w:val="22"/>
                <w:szCs w:val="22"/>
              </w:rPr>
            </w:pPr>
          </w:p>
        </w:tc>
        <w:tc>
          <w:tcPr>
            <w:tcW w:w="3240" w:type="dxa"/>
          </w:tcPr>
          <w:p w:rsidRPr="00E964EA" w:rsidR="00C03859" w:rsidP="00C45208" w:rsidRDefault="00C03859" w14:paraId="2AB127BB" w14:textId="77777777">
            <w:pPr>
              <w:rPr>
                <w:kern w:val="2"/>
                <w:sz w:val="22"/>
                <w:szCs w:val="22"/>
              </w:rPr>
            </w:pPr>
            <w:r w:rsidRPr="00E964EA">
              <w:rPr>
                <w:kern w:val="2"/>
                <w:sz w:val="22"/>
                <w:szCs w:val="22"/>
              </w:rPr>
              <w:t>1.2.3. Adresas</w:t>
            </w:r>
          </w:p>
        </w:tc>
        <w:tc>
          <w:tcPr>
            <w:tcW w:w="3510" w:type="dxa"/>
          </w:tcPr>
          <w:p w:rsidRPr="00E964EA" w:rsidR="00C03859" w:rsidP="00C45208" w:rsidRDefault="00D339A1" w14:paraId="694DFC4F" w14:textId="5163FF83">
            <w:pPr>
              <w:jc w:val="center"/>
              <w:rPr>
                <w:kern w:val="2"/>
                <w:sz w:val="22"/>
                <w:szCs w:val="22"/>
              </w:rPr>
            </w:pPr>
            <w:r w:rsidRPr="00E964EA">
              <w:rPr>
                <w:kern w:val="2"/>
                <w:sz w:val="22"/>
                <w:szCs w:val="22"/>
              </w:rPr>
              <w:t xml:space="preserve"> </w:t>
            </w:r>
          </w:p>
        </w:tc>
      </w:tr>
      <w:tr w:rsidRPr="00E964EA" w:rsidR="00C03859" w:rsidTr="00C45208" w14:paraId="2E00E55E" w14:textId="77777777">
        <w:tc>
          <w:tcPr>
            <w:tcW w:w="2808" w:type="dxa"/>
            <w:vMerge/>
          </w:tcPr>
          <w:p w:rsidRPr="00E964EA" w:rsidR="00C03859" w:rsidP="00C45208" w:rsidRDefault="00C03859" w14:paraId="66B35B6F" w14:textId="77777777">
            <w:pPr>
              <w:rPr>
                <w:b/>
                <w:kern w:val="2"/>
                <w:sz w:val="22"/>
                <w:szCs w:val="22"/>
              </w:rPr>
            </w:pPr>
          </w:p>
        </w:tc>
        <w:tc>
          <w:tcPr>
            <w:tcW w:w="3240" w:type="dxa"/>
          </w:tcPr>
          <w:p w:rsidRPr="00E964EA" w:rsidR="00C03859" w:rsidP="00C45208" w:rsidRDefault="00C03859" w14:paraId="09C7AA56" w14:textId="77777777">
            <w:pPr>
              <w:rPr>
                <w:kern w:val="2"/>
                <w:sz w:val="22"/>
                <w:szCs w:val="22"/>
              </w:rPr>
            </w:pPr>
            <w:r w:rsidRPr="00E964EA">
              <w:rPr>
                <w:kern w:val="2"/>
                <w:sz w:val="22"/>
                <w:szCs w:val="22"/>
              </w:rPr>
              <w:t>1.2.4. PVM mokėtojo kodas</w:t>
            </w:r>
          </w:p>
        </w:tc>
        <w:tc>
          <w:tcPr>
            <w:tcW w:w="3510" w:type="dxa"/>
          </w:tcPr>
          <w:p w:rsidRPr="00E964EA" w:rsidR="00C03859" w:rsidP="00C45208" w:rsidRDefault="00C03859" w14:paraId="4BDE6621" w14:textId="77777777">
            <w:pPr>
              <w:jc w:val="center"/>
              <w:rPr>
                <w:kern w:val="2"/>
                <w:sz w:val="22"/>
                <w:szCs w:val="22"/>
              </w:rPr>
            </w:pPr>
          </w:p>
        </w:tc>
      </w:tr>
      <w:tr w:rsidRPr="00E964EA" w:rsidR="00C03859" w:rsidTr="00C45208" w14:paraId="07EEDF7A" w14:textId="77777777">
        <w:tc>
          <w:tcPr>
            <w:tcW w:w="2808" w:type="dxa"/>
            <w:vMerge/>
          </w:tcPr>
          <w:p w:rsidRPr="00E964EA" w:rsidR="00C03859" w:rsidP="00C45208" w:rsidRDefault="00C03859" w14:paraId="736C17C5" w14:textId="77777777">
            <w:pPr>
              <w:rPr>
                <w:b/>
                <w:kern w:val="2"/>
                <w:sz w:val="22"/>
                <w:szCs w:val="22"/>
              </w:rPr>
            </w:pPr>
          </w:p>
        </w:tc>
        <w:tc>
          <w:tcPr>
            <w:tcW w:w="3240" w:type="dxa"/>
          </w:tcPr>
          <w:p w:rsidRPr="00E964EA" w:rsidR="00C03859" w:rsidP="00C45208" w:rsidRDefault="00C03859" w14:paraId="14D8CB7E" w14:textId="77777777">
            <w:pPr>
              <w:rPr>
                <w:kern w:val="2"/>
                <w:sz w:val="22"/>
                <w:szCs w:val="22"/>
              </w:rPr>
            </w:pPr>
            <w:r w:rsidRPr="00E964EA">
              <w:rPr>
                <w:kern w:val="2"/>
                <w:sz w:val="22"/>
                <w:szCs w:val="22"/>
              </w:rPr>
              <w:t>1.2.5. Atsiskaitomoji sąskaita</w:t>
            </w:r>
          </w:p>
        </w:tc>
        <w:tc>
          <w:tcPr>
            <w:tcW w:w="3510" w:type="dxa"/>
          </w:tcPr>
          <w:p w:rsidRPr="00E964EA" w:rsidR="00C03859" w:rsidP="00C45208" w:rsidRDefault="00C03859" w14:paraId="5C035C0A" w14:textId="77777777">
            <w:pPr>
              <w:jc w:val="center"/>
              <w:rPr>
                <w:kern w:val="2"/>
                <w:sz w:val="22"/>
                <w:szCs w:val="22"/>
              </w:rPr>
            </w:pPr>
          </w:p>
        </w:tc>
      </w:tr>
      <w:tr w:rsidRPr="00E964EA" w:rsidR="00C03859" w:rsidTr="00C45208" w14:paraId="6B5B2286" w14:textId="77777777">
        <w:tc>
          <w:tcPr>
            <w:tcW w:w="2808" w:type="dxa"/>
            <w:vMerge/>
          </w:tcPr>
          <w:p w:rsidRPr="00E964EA" w:rsidR="00C03859" w:rsidP="00C45208" w:rsidRDefault="00C03859" w14:paraId="71FFF7C0" w14:textId="77777777">
            <w:pPr>
              <w:rPr>
                <w:b/>
                <w:kern w:val="2"/>
                <w:sz w:val="22"/>
                <w:szCs w:val="22"/>
              </w:rPr>
            </w:pPr>
          </w:p>
        </w:tc>
        <w:tc>
          <w:tcPr>
            <w:tcW w:w="3240" w:type="dxa"/>
          </w:tcPr>
          <w:p w:rsidRPr="00E964EA" w:rsidR="00C03859" w:rsidP="00C45208" w:rsidRDefault="00C03859" w14:paraId="03D075F1" w14:textId="77777777">
            <w:pPr>
              <w:rPr>
                <w:kern w:val="2"/>
                <w:sz w:val="22"/>
                <w:szCs w:val="22"/>
              </w:rPr>
            </w:pPr>
            <w:r w:rsidRPr="00E964EA">
              <w:rPr>
                <w:kern w:val="2"/>
                <w:sz w:val="22"/>
                <w:szCs w:val="22"/>
              </w:rPr>
              <w:t>1.2.6. Bankas, banko kodas</w:t>
            </w:r>
          </w:p>
        </w:tc>
        <w:tc>
          <w:tcPr>
            <w:tcW w:w="3510" w:type="dxa"/>
          </w:tcPr>
          <w:p w:rsidRPr="00E964EA" w:rsidR="00C03859" w:rsidP="00C45208" w:rsidRDefault="00C03859" w14:paraId="6F495552" w14:textId="77777777">
            <w:pPr>
              <w:jc w:val="center"/>
              <w:rPr>
                <w:kern w:val="2"/>
                <w:sz w:val="22"/>
                <w:szCs w:val="22"/>
              </w:rPr>
            </w:pPr>
          </w:p>
        </w:tc>
      </w:tr>
      <w:tr w:rsidRPr="00E964EA" w:rsidR="00C03859" w:rsidTr="00C45208" w14:paraId="2AAE93AB" w14:textId="77777777">
        <w:tc>
          <w:tcPr>
            <w:tcW w:w="2808" w:type="dxa"/>
            <w:vMerge/>
          </w:tcPr>
          <w:p w:rsidRPr="00E964EA" w:rsidR="00C03859" w:rsidP="00C45208" w:rsidRDefault="00C03859" w14:paraId="224852B6" w14:textId="77777777">
            <w:pPr>
              <w:rPr>
                <w:b/>
                <w:kern w:val="2"/>
                <w:sz w:val="22"/>
                <w:szCs w:val="22"/>
              </w:rPr>
            </w:pPr>
          </w:p>
        </w:tc>
        <w:tc>
          <w:tcPr>
            <w:tcW w:w="3240" w:type="dxa"/>
          </w:tcPr>
          <w:p w:rsidRPr="00E964EA" w:rsidR="00C03859" w:rsidP="00C45208" w:rsidRDefault="00C03859" w14:paraId="4B99D679" w14:textId="77777777">
            <w:pPr>
              <w:rPr>
                <w:kern w:val="2"/>
                <w:sz w:val="22"/>
                <w:szCs w:val="22"/>
              </w:rPr>
            </w:pPr>
            <w:r w:rsidRPr="00E964EA">
              <w:rPr>
                <w:kern w:val="2"/>
                <w:sz w:val="22"/>
                <w:szCs w:val="22"/>
              </w:rPr>
              <w:t>1.2.7. Telefonas</w:t>
            </w:r>
          </w:p>
        </w:tc>
        <w:tc>
          <w:tcPr>
            <w:tcW w:w="3510" w:type="dxa"/>
          </w:tcPr>
          <w:p w:rsidRPr="00E964EA" w:rsidR="00C03859" w:rsidP="00C45208" w:rsidRDefault="00C03859" w14:paraId="67C5CF4C" w14:textId="77777777">
            <w:pPr>
              <w:jc w:val="center"/>
              <w:rPr>
                <w:kern w:val="2"/>
                <w:sz w:val="22"/>
                <w:szCs w:val="22"/>
              </w:rPr>
            </w:pPr>
          </w:p>
        </w:tc>
      </w:tr>
      <w:tr w:rsidRPr="00E964EA" w:rsidR="00C03859" w:rsidTr="00C45208" w14:paraId="6327C903" w14:textId="77777777">
        <w:tc>
          <w:tcPr>
            <w:tcW w:w="2808" w:type="dxa"/>
            <w:vMerge/>
          </w:tcPr>
          <w:p w:rsidRPr="00E964EA" w:rsidR="00C03859" w:rsidP="00C45208" w:rsidRDefault="00C03859" w14:paraId="0663C0AB" w14:textId="77777777">
            <w:pPr>
              <w:rPr>
                <w:b/>
                <w:kern w:val="2"/>
                <w:sz w:val="22"/>
                <w:szCs w:val="22"/>
              </w:rPr>
            </w:pPr>
          </w:p>
        </w:tc>
        <w:tc>
          <w:tcPr>
            <w:tcW w:w="3240" w:type="dxa"/>
          </w:tcPr>
          <w:p w:rsidRPr="00E964EA" w:rsidR="00C03859" w:rsidP="00C45208" w:rsidRDefault="00C03859" w14:paraId="3BE326C7" w14:textId="77777777">
            <w:pPr>
              <w:rPr>
                <w:kern w:val="2"/>
                <w:sz w:val="22"/>
                <w:szCs w:val="22"/>
              </w:rPr>
            </w:pPr>
            <w:r w:rsidRPr="00E964EA">
              <w:rPr>
                <w:kern w:val="2"/>
                <w:sz w:val="22"/>
                <w:szCs w:val="22"/>
              </w:rPr>
              <w:t>1.2.8. El. paštas</w:t>
            </w:r>
          </w:p>
        </w:tc>
        <w:tc>
          <w:tcPr>
            <w:tcW w:w="3510" w:type="dxa"/>
          </w:tcPr>
          <w:p w:rsidRPr="00E964EA" w:rsidR="00C03859" w:rsidP="00C45208" w:rsidRDefault="00C03859" w14:paraId="14538526" w14:textId="77777777">
            <w:pPr>
              <w:jc w:val="center"/>
              <w:rPr>
                <w:kern w:val="2"/>
                <w:sz w:val="22"/>
                <w:szCs w:val="22"/>
              </w:rPr>
            </w:pPr>
          </w:p>
        </w:tc>
      </w:tr>
      <w:tr w:rsidRPr="00E964EA" w:rsidR="00C03859" w:rsidTr="00C45208" w14:paraId="342969BB" w14:textId="77777777">
        <w:tc>
          <w:tcPr>
            <w:tcW w:w="2808" w:type="dxa"/>
            <w:vMerge/>
          </w:tcPr>
          <w:p w:rsidRPr="00E964EA" w:rsidR="00C03859" w:rsidP="00C45208" w:rsidRDefault="00C03859" w14:paraId="08575980" w14:textId="77777777">
            <w:pPr>
              <w:rPr>
                <w:b/>
                <w:kern w:val="2"/>
                <w:sz w:val="22"/>
                <w:szCs w:val="22"/>
              </w:rPr>
            </w:pPr>
          </w:p>
        </w:tc>
        <w:tc>
          <w:tcPr>
            <w:tcW w:w="3240" w:type="dxa"/>
          </w:tcPr>
          <w:p w:rsidRPr="00E964EA" w:rsidR="00C03859" w:rsidP="00C45208" w:rsidRDefault="00C03859" w14:paraId="1A113C13" w14:textId="77777777">
            <w:pPr>
              <w:rPr>
                <w:kern w:val="2"/>
                <w:sz w:val="22"/>
                <w:szCs w:val="22"/>
              </w:rPr>
            </w:pPr>
            <w:r w:rsidRPr="00E964EA">
              <w:rPr>
                <w:kern w:val="2"/>
                <w:sz w:val="22"/>
                <w:szCs w:val="22"/>
              </w:rPr>
              <w:t>1.2.9. Šalies atstovas</w:t>
            </w:r>
          </w:p>
        </w:tc>
        <w:tc>
          <w:tcPr>
            <w:tcW w:w="3510" w:type="dxa"/>
          </w:tcPr>
          <w:p w:rsidRPr="00E964EA" w:rsidR="00C03859" w:rsidP="00C45208" w:rsidRDefault="00C03859" w14:paraId="223A5DB3" w14:textId="77777777">
            <w:pPr>
              <w:jc w:val="center"/>
              <w:rPr>
                <w:kern w:val="2"/>
                <w:sz w:val="22"/>
                <w:szCs w:val="22"/>
              </w:rPr>
            </w:pPr>
          </w:p>
        </w:tc>
      </w:tr>
      <w:tr w:rsidRPr="00E964EA" w:rsidR="00C03859" w:rsidTr="00C45208" w14:paraId="2D91912A" w14:textId="77777777">
        <w:tc>
          <w:tcPr>
            <w:tcW w:w="2808" w:type="dxa"/>
            <w:vMerge/>
          </w:tcPr>
          <w:p w:rsidRPr="00E964EA" w:rsidR="00C03859" w:rsidP="00C45208" w:rsidRDefault="00C03859" w14:paraId="33C9EC46" w14:textId="77777777">
            <w:pPr>
              <w:rPr>
                <w:b/>
                <w:kern w:val="2"/>
                <w:sz w:val="22"/>
                <w:szCs w:val="22"/>
              </w:rPr>
            </w:pPr>
          </w:p>
        </w:tc>
        <w:tc>
          <w:tcPr>
            <w:tcW w:w="3240" w:type="dxa"/>
          </w:tcPr>
          <w:p w:rsidRPr="00E964EA" w:rsidR="00C03859" w:rsidP="00C45208" w:rsidRDefault="00C03859" w14:paraId="6479FBE4" w14:textId="77777777">
            <w:pPr>
              <w:rPr>
                <w:kern w:val="2"/>
                <w:sz w:val="22"/>
                <w:szCs w:val="22"/>
              </w:rPr>
            </w:pPr>
            <w:r w:rsidRPr="00E964EA">
              <w:rPr>
                <w:kern w:val="2"/>
                <w:sz w:val="22"/>
                <w:szCs w:val="22"/>
              </w:rPr>
              <w:t>1.2.10. Atstovavimo pagrindas</w:t>
            </w:r>
          </w:p>
        </w:tc>
        <w:tc>
          <w:tcPr>
            <w:tcW w:w="3510" w:type="dxa"/>
          </w:tcPr>
          <w:p w:rsidRPr="00E964EA" w:rsidR="00C03859" w:rsidP="00C45208" w:rsidRDefault="00C03859" w14:paraId="36C13817" w14:textId="77777777">
            <w:pPr>
              <w:jc w:val="center"/>
              <w:rPr>
                <w:kern w:val="2"/>
                <w:sz w:val="22"/>
                <w:szCs w:val="22"/>
              </w:rPr>
            </w:pPr>
          </w:p>
        </w:tc>
      </w:tr>
    </w:tbl>
    <w:p w:rsidRPr="00E964EA" w:rsidR="00C03859" w:rsidP="00C03859" w:rsidRDefault="00C03859" w14:paraId="447AC4AF" w14:textId="77777777">
      <w:pPr>
        <w:jc w:val="both"/>
        <w:rPr>
          <w:sz w:val="22"/>
          <w:szCs w:val="22"/>
        </w:rPr>
      </w:pP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58"/>
        <w:gridCol w:w="36"/>
        <w:gridCol w:w="2130"/>
        <w:gridCol w:w="4311"/>
      </w:tblGrid>
      <w:tr w:rsidRPr="00E964EA" w:rsidR="00C03859" w:rsidTr="4D259E39" w14:paraId="69CAED12" w14:textId="77777777">
        <w:trPr>
          <w:trHeight w:val="300"/>
        </w:trPr>
        <w:tc>
          <w:tcPr>
            <w:tcW w:w="9535" w:type="dxa"/>
            <w:gridSpan w:val="4"/>
            <w:tcMar/>
          </w:tcPr>
          <w:p w:rsidRPr="00E964EA" w:rsidR="00C03859" w:rsidP="00C45208" w:rsidRDefault="00C03859" w14:paraId="34D851E7" w14:textId="77777777">
            <w:pPr>
              <w:jc w:val="center"/>
              <w:rPr>
                <w:b/>
                <w:kern w:val="2"/>
                <w:sz w:val="22"/>
                <w:szCs w:val="22"/>
              </w:rPr>
            </w:pPr>
            <w:r w:rsidRPr="00E964EA">
              <w:rPr>
                <w:b/>
                <w:kern w:val="2"/>
                <w:sz w:val="22"/>
                <w:szCs w:val="22"/>
              </w:rPr>
              <w:t>2. ATSAKINGI ASMENYS</w:t>
            </w:r>
          </w:p>
        </w:tc>
      </w:tr>
      <w:tr w:rsidRPr="00E964EA" w:rsidR="00C03859" w:rsidTr="4D259E39" w14:paraId="7BD809E5" w14:textId="77777777">
        <w:trPr>
          <w:trHeight w:val="300"/>
        </w:trPr>
        <w:tc>
          <w:tcPr>
            <w:tcW w:w="3094" w:type="dxa"/>
            <w:gridSpan w:val="2"/>
            <w:tcMar/>
          </w:tcPr>
          <w:p w:rsidRPr="00E964EA" w:rsidR="00C03859" w:rsidP="00C45208" w:rsidRDefault="00C03859" w14:paraId="28F5C9CC" w14:textId="77777777">
            <w:pPr>
              <w:rPr>
                <w:b/>
                <w:kern w:val="2"/>
                <w:sz w:val="22"/>
                <w:szCs w:val="22"/>
              </w:rPr>
            </w:pPr>
            <w:r w:rsidRPr="00E964EA">
              <w:rPr>
                <w:b/>
                <w:kern w:val="2"/>
                <w:sz w:val="22"/>
                <w:szCs w:val="22"/>
              </w:rPr>
              <w:t xml:space="preserve">2.1. Pirkėjo kontaktiniai asmenys, atsakingi už Sutarties vykdymą, </w:t>
            </w:r>
            <w:r w:rsidRPr="00E964EA">
              <w:rPr>
                <w:b/>
                <w:sz w:val="22"/>
                <w:szCs w:val="22"/>
              </w:rPr>
              <w:t>Paslaugų</w:t>
            </w:r>
            <w:r w:rsidRPr="00E964EA">
              <w:rPr>
                <w:b/>
                <w:kern w:val="2"/>
                <w:sz w:val="22"/>
                <w:szCs w:val="22"/>
              </w:rPr>
              <w:t xml:space="preserve"> priėmimą, Sąskaitų per informacinę sistemą SABIS priėmimą</w:t>
            </w:r>
          </w:p>
        </w:tc>
        <w:tc>
          <w:tcPr>
            <w:tcW w:w="6441" w:type="dxa"/>
            <w:gridSpan w:val="2"/>
            <w:tcMar/>
          </w:tcPr>
          <w:p w:rsidRPr="00E964EA" w:rsidR="00C03859" w:rsidP="00C45208" w:rsidRDefault="00C03859" w14:paraId="7EEB3B83" w14:textId="77777777">
            <w:pPr>
              <w:rPr>
                <w:color w:val="4472C4"/>
                <w:kern w:val="2"/>
                <w:sz w:val="22"/>
                <w:szCs w:val="22"/>
              </w:rPr>
            </w:pPr>
            <w:r w:rsidRPr="00E964EA">
              <w:rPr>
                <w:color w:val="4472C4"/>
                <w:kern w:val="2"/>
                <w:sz w:val="22"/>
                <w:szCs w:val="22"/>
              </w:rPr>
              <w:t>(nurodyti padalinį / skyrių, pareigas, vardą, pavardę, tel., el. paštą)</w:t>
            </w:r>
          </w:p>
          <w:p w:rsidR="00D92FBE" w:rsidP="00D339A1" w:rsidRDefault="00D339A1" w14:paraId="3829D532" w14:textId="77777777">
            <w:pPr>
              <w:jc w:val="both"/>
              <w:rPr>
                <w:sz w:val="22"/>
                <w:szCs w:val="22"/>
              </w:rPr>
            </w:pPr>
            <w:r w:rsidRPr="00D92FBE">
              <w:rPr>
                <w:sz w:val="22"/>
                <w:szCs w:val="22"/>
              </w:rPr>
              <w:t xml:space="preserve">Už sutarties vykdymą ir Paslaugų priėmimą atsakinga </w:t>
            </w:r>
            <w:r w:rsidRPr="00D92FBE" w:rsidR="00D92FBE">
              <w:rPr>
                <w:sz w:val="22"/>
                <w:szCs w:val="22"/>
              </w:rPr>
              <w:t xml:space="preserve">Viktorija Gamova </w:t>
            </w:r>
            <w:r w:rsidRPr="00D92FBE">
              <w:rPr>
                <w:sz w:val="22"/>
                <w:szCs w:val="22"/>
              </w:rPr>
              <w:t>Strateginio vystymo skyriaus vedėja,</w:t>
            </w:r>
          </w:p>
          <w:p w:rsidRPr="00D92FBE" w:rsidR="00D339A1" w:rsidP="00D339A1" w:rsidRDefault="00D339A1" w14:paraId="2156FF69" w14:textId="69A25796">
            <w:pPr>
              <w:jc w:val="both"/>
              <w:rPr>
                <w:sz w:val="22"/>
                <w:szCs w:val="22"/>
              </w:rPr>
            </w:pPr>
            <w:r w:rsidRPr="00D92FBE">
              <w:rPr>
                <w:sz w:val="22"/>
                <w:szCs w:val="22"/>
              </w:rPr>
              <w:t xml:space="preserve">tel.  </w:t>
            </w:r>
            <w:r w:rsidRPr="00D92FBE">
              <w:rPr>
                <w:sz w:val="22"/>
                <w:szCs w:val="22"/>
                <w:shd w:val="clear" w:color="auto" w:fill="FFFFFF"/>
              </w:rPr>
              <w:t>+370 651 04511</w:t>
            </w:r>
            <w:r w:rsidR="00D92FBE">
              <w:rPr>
                <w:sz w:val="22"/>
                <w:szCs w:val="22"/>
                <w:shd w:val="clear" w:color="auto" w:fill="FFFFFF"/>
              </w:rPr>
              <w:t>,</w:t>
            </w:r>
            <w:r w:rsidRPr="00D92FBE">
              <w:rPr>
                <w:sz w:val="22"/>
                <w:szCs w:val="22"/>
              </w:rPr>
              <w:t xml:space="preserve"> el.p. </w:t>
            </w:r>
            <w:hyperlink w:history="1" r:id="rId9">
              <w:r w:rsidRPr="00D9694B" w:rsidR="00D92FBE">
                <w:rPr>
                  <w:rStyle w:val="Hyperlink"/>
                  <w:sz w:val="22"/>
                  <w:szCs w:val="22"/>
                  <w:shd w:val="clear" w:color="auto" w:fill="FFFFFF"/>
                </w:rPr>
                <w:t>viktorija.gamova@vaspvt.gov.lt</w:t>
              </w:r>
            </w:hyperlink>
            <w:r w:rsidR="00D92FBE">
              <w:rPr>
                <w:sz w:val="22"/>
                <w:szCs w:val="22"/>
                <w:shd w:val="clear" w:color="auto" w:fill="FFFFFF"/>
              </w:rPr>
              <w:t>.</w:t>
            </w:r>
            <w:r w:rsidR="00D92FBE">
              <w:t xml:space="preserve"> </w:t>
            </w:r>
          </w:p>
          <w:p w:rsidR="00D92FBE" w:rsidP="00D339A1" w:rsidRDefault="00D339A1" w14:paraId="49D6C606" w14:textId="77777777">
            <w:pPr>
              <w:jc w:val="both"/>
              <w:rPr>
                <w:sz w:val="22"/>
                <w:szCs w:val="22"/>
              </w:rPr>
            </w:pPr>
            <w:r w:rsidRPr="00D92FBE">
              <w:rPr>
                <w:sz w:val="22"/>
                <w:szCs w:val="22"/>
              </w:rPr>
              <w:t>Už Sąskaitų per informacinę sistemą SABIS priėmimą</w:t>
            </w:r>
            <w:r w:rsidR="00D92FBE">
              <w:rPr>
                <w:sz w:val="22"/>
                <w:szCs w:val="22"/>
              </w:rPr>
              <w:t xml:space="preserve"> atsakingi:</w:t>
            </w:r>
          </w:p>
          <w:p w:rsidRPr="00D92FBE" w:rsidR="007764DA" w:rsidP="00D339A1" w:rsidRDefault="00D92FBE" w14:paraId="77A61FBE" w14:textId="50836190">
            <w:pPr>
              <w:jc w:val="both"/>
              <w:rPr>
                <w:sz w:val="22"/>
                <w:szCs w:val="22"/>
              </w:rPr>
            </w:pPr>
            <w:r>
              <w:rPr>
                <w:sz w:val="22"/>
                <w:szCs w:val="22"/>
              </w:rPr>
              <w:t>-</w:t>
            </w:r>
            <w:r w:rsidRPr="00D92FBE" w:rsidR="00D339A1">
              <w:rPr>
                <w:sz w:val="22"/>
                <w:szCs w:val="22"/>
              </w:rPr>
              <w:t xml:space="preserve"> </w:t>
            </w:r>
            <w:r w:rsidRPr="00D92FBE">
              <w:rPr>
                <w:sz w:val="22"/>
                <w:szCs w:val="22"/>
              </w:rPr>
              <w:t xml:space="preserve">Algimantas Rinkevičius </w:t>
            </w:r>
            <w:r w:rsidRPr="00D92FBE" w:rsidR="00D339A1">
              <w:rPr>
                <w:sz w:val="22"/>
                <w:szCs w:val="22"/>
              </w:rPr>
              <w:t xml:space="preserve">Teisės ir administravimo skyriaus patarėjas tel. </w:t>
            </w:r>
            <w:r w:rsidRPr="00D92FBE" w:rsidR="00D339A1">
              <w:rPr>
                <w:sz w:val="22"/>
                <w:szCs w:val="22"/>
                <w:shd w:val="clear" w:color="auto" w:fill="FFFFFF"/>
              </w:rPr>
              <w:t>+370 616 91647</w:t>
            </w:r>
            <w:r>
              <w:rPr>
                <w:sz w:val="22"/>
                <w:szCs w:val="22"/>
                <w:shd w:val="clear" w:color="auto" w:fill="FFFFFF"/>
              </w:rPr>
              <w:t>,</w:t>
            </w:r>
            <w:r w:rsidRPr="00D92FBE" w:rsidR="00D339A1">
              <w:rPr>
                <w:sz w:val="22"/>
                <w:szCs w:val="22"/>
              </w:rPr>
              <w:t xml:space="preserve"> el.p. </w:t>
            </w:r>
            <w:hyperlink w:history="1" r:id="rId10">
              <w:r w:rsidRPr="00D9694B">
                <w:rPr>
                  <w:rStyle w:val="Hyperlink"/>
                  <w:sz w:val="22"/>
                  <w:szCs w:val="22"/>
                  <w:shd w:val="clear" w:color="auto" w:fill="FFFFFF"/>
                </w:rPr>
                <w:t>algimantas.rinkevicius@vaspvt.gov.lt</w:t>
              </w:r>
            </w:hyperlink>
            <w:r w:rsidRPr="00D92FBE" w:rsidR="00D339A1">
              <w:rPr>
                <w:sz w:val="22"/>
                <w:szCs w:val="22"/>
              </w:rPr>
              <w:t xml:space="preserve">, </w:t>
            </w:r>
          </w:p>
          <w:p w:rsidRPr="00E964EA" w:rsidR="00D339A1" w:rsidP="00D339A1" w:rsidRDefault="00D92FBE" w14:paraId="784B4D0E" w14:textId="1D750F96">
            <w:pPr>
              <w:jc w:val="both"/>
              <w:rPr>
                <w:color w:val="4472C4"/>
                <w:kern w:val="2"/>
                <w:sz w:val="22"/>
                <w:szCs w:val="22"/>
              </w:rPr>
            </w:pPr>
            <w:r>
              <w:rPr>
                <w:sz w:val="22"/>
                <w:szCs w:val="22"/>
              </w:rPr>
              <w:t xml:space="preserve">- </w:t>
            </w:r>
            <w:r w:rsidRPr="00D92FBE">
              <w:rPr>
                <w:sz w:val="22"/>
                <w:szCs w:val="22"/>
              </w:rPr>
              <w:t xml:space="preserve">Vidas Semėnas Teisės ir administravimo skyriaus </w:t>
            </w:r>
            <w:r w:rsidRPr="00D92FBE" w:rsidR="00D339A1">
              <w:rPr>
                <w:sz w:val="22"/>
                <w:szCs w:val="22"/>
              </w:rPr>
              <w:t xml:space="preserve">vyr. specialistas, tel. </w:t>
            </w:r>
            <w:r w:rsidRPr="00D92FBE" w:rsidR="00D339A1">
              <w:rPr>
                <w:sz w:val="22"/>
                <w:szCs w:val="22"/>
                <w:shd w:val="clear" w:color="auto" w:fill="FFFFFF"/>
              </w:rPr>
              <w:t xml:space="preserve">+370 698 28601, el.p. </w:t>
            </w:r>
            <w:hyperlink w:history="1" r:id="rId11">
              <w:r w:rsidRPr="00D9694B">
                <w:rPr>
                  <w:rStyle w:val="Hyperlink"/>
                  <w:sz w:val="22"/>
                  <w:szCs w:val="22"/>
                  <w:shd w:val="clear" w:color="auto" w:fill="FFFFFF"/>
                </w:rPr>
                <w:t>vidas.semenas@vaspvt.gov.lt</w:t>
              </w:r>
            </w:hyperlink>
          </w:p>
        </w:tc>
      </w:tr>
      <w:tr w:rsidRPr="00E964EA" w:rsidR="00C03859" w:rsidTr="4D259E39" w14:paraId="17939A1A" w14:textId="77777777">
        <w:trPr>
          <w:trHeight w:val="300"/>
        </w:trPr>
        <w:tc>
          <w:tcPr>
            <w:tcW w:w="3094" w:type="dxa"/>
            <w:gridSpan w:val="2"/>
            <w:tcMar/>
          </w:tcPr>
          <w:p w:rsidRPr="00E964EA" w:rsidR="00C03859" w:rsidP="00C45208" w:rsidRDefault="00C03859" w14:paraId="2A00811E" w14:textId="77777777">
            <w:pPr>
              <w:rPr>
                <w:b/>
                <w:kern w:val="2"/>
                <w:sz w:val="22"/>
                <w:szCs w:val="22"/>
              </w:rPr>
            </w:pPr>
            <w:r w:rsidRPr="00E964EA">
              <w:rPr>
                <w:b/>
                <w:kern w:val="2"/>
                <w:sz w:val="22"/>
                <w:szCs w:val="22"/>
              </w:rPr>
              <w:t>2.2. Tiekėjo kontaktiniai asmenys, atsakingi už Sutarties vykdymą</w:t>
            </w:r>
          </w:p>
        </w:tc>
        <w:tc>
          <w:tcPr>
            <w:tcW w:w="6441" w:type="dxa"/>
            <w:gridSpan w:val="2"/>
            <w:tcMar/>
          </w:tcPr>
          <w:p w:rsidRPr="00E964EA" w:rsidR="00C03859" w:rsidP="00C45208" w:rsidRDefault="00C03859" w14:paraId="7066172A" w14:textId="77777777">
            <w:pPr>
              <w:rPr>
                <w:color w:val="4472C4"/>
                <w:kern w:val="2"/>
                <w:sz w:val="22"/>
                <w:szCs w:val="22"/>
              </w:rPr>
            </w:pPr>
            <w:r w:rsidRPr="00E964EA">
              <w:rPr>
                <w:color w:val="4472C4"/>
                <w:kern w:val="2"/>
                <w:sz w:val="22"/>
                <w:szCs w:val="22"/>
              </w:rPr>
              <w:t>(nurodyti padalinį / skyrių, pareigas, vardą, pavardę, tel., el. paštą)</w:t>
            </w:r>
          </w:p>
        </w:tc>
      </w:tr>
      <w:tr w:rsidRPr="00E964EA" w:rsidR="00C03859" w:rsidTr="4D259E39" w14:paraId="4754DD4E" w14:textId="77777777">
        <w:trPr>
          <w:trHeight w:val="300"/>
        </w:trPr>
        <w:tc>
          <w:tcPr>
            <w:tcW w:w="9535" w:type="dxa"/>
            <w:gridSpan w:val="4"/>
            <w:tcMar/>
          </w:tcPr>
          <w:p w:rsidRPr="00E964EA" w:rsidR="00C03859" w:rsidP="00C45208" w:rsidRDefault="00C03859" w14:paraId="148B8408" w14:textId="77777777">
            <w:pPr>
              <w:jc w:val="center"/>
              <w:rPr>
                <w:b/>
                <w:kern w:val="2"/>
                <w:sz w:val="22"/>
                <w:szCs w:val="22"/>
              </w:rPr>
            </w:pPr>
            <w:r w:rsidRPr="00E964EA">
              <w:rPr>
                <w:b/>
                <w:kern w:val="2"/>
                <w:sz w:val="22"/>
                <w:szCs w:val="22"/>
              </w:rPr>
              <w:t>3. SUTARTIES DALYKAS</w:t>
            </w:r>
          </w:p>
        </w:tc>
      </w:tr>
      <w:tr w:rsidRPr="00E964EA" w:rsidR="00C03859" w:rsidTr="4D259E39" w14:paraId="3038D619" w14:textId="77777777">
        <w:trPr>
          <w:trHeight w:val="300"/>
        </w:trPr>
        <w:tc>
          <w:tcPr>
            <w:tcW w:w="3094" w:type="dxa"/>
            <w:gridSpan w:val="2"/>
            <w:tcMar/>
          </w:tcPr>
          <w:p w:rsidRPr="00E964EA" w:rsidR="00C03859" w:rsidP="00C45208" w:rsidRDefault="00C03859" w14:paraId="1DBACE3B" w14:textId="77777777">
            <w:pPr>
              <w:rPr>
                <w:b/>
                <w:kern w:val="2"/>
                <w:sz w:val="22"/>
                <w:szCs w:val="22"/>
              </w:rPr>
            </w:pPr>
            <w:r w:rsidRPr="00E964EA">
              <w:rPr>
                <w:b/>
                <w:kern w:val="2"/>
                <w:sz w:val="22"/>
                <w:szCs w:val="22"/>
              </w:rPr>
              <w:t>3.1. Sutarties dalykas</w:t>
            </w:r>
          </w:p>
        </w:tc>
        <w:tc>
          <w:tcPr>
            <w:tcW w:w="6441" w:type="dxa"/>
            <w:gridSpan w:val="2"/>
            <w:tcMar/>
          </w:tcPr>
          <w:p w:rsidRPr="00E964EA" w:rsidR="00C03859" w:rsidP="00D339A1" w:rsidRDefault="00C03859" w14:paraId="22867F8F" w14:textId="4D2C5C20">
            <w:pPr>
              <w:jc w:val="both"/>
              <w:rPr>
                <w:color w:val="000000"/>
                <w:kern w:val="2"/>
                <w:sz w:val="22"/>
                <w:szCs w:val="22"/>
              </w:rPr>
            </w:pPr>
            <w:r w:rsidRPr="00E964EA">
              <w:rPr>
                <w:kern w:val="2"/>
                <w:sz w:val="22"/>
                <w:szCs w:val="22"/>
              </w:rPr>
              <w:t xml:space="preserve">Tiekėjas įsipareigoja Sutartyje numatytomis sąlygomis suteikti Pirkėjui </w:t>
            </w:r>
            <w:r w:rsidRPr="00E964EA" w:rsidR="00D339A1">
              <w:rPr>
                <w:kern w:val="2"/>
                <w:sz w:val="22"/>
                <w:szCs w:val="22"/>
              </w:rPr>
              <w:t xml:space="preserve">Lietuvos sveikatos priežiūros specialistų kompetencijų platformos informacinės sistemos vystymo paslaugas </w:t>
            </w:r>
            <w:r w:rsidRPr="00E964EA">
              <w:rPr>
                <w:color w:val="000000"/>
                <w:kern w:val="2"/>
                <w:sz w:val="22"/>
                <w:szCs w:val="22"/>
              </w:rPr>
              <w:t>(toliau – Paslaugos).</w:t>
            </w:r>
            <w:r w:rsidR="00AA48F6">
              <w:rPr>
                <w:color w:val="000000"/>
                <w:kern w:val="2"/>
                <w:sz w:val="22"/>
                <w:szCs w:val="22"/>
              </w:rPr>
              <w:t xml:space="preserve"> </w:t>
            </w:r>
          </w:p>
          <w:p w:rsidRPr="00E964EA" w:rsidR="00C03859" w:rsidP="00D339A1" w:rsidRDefault="00C03859" w14:paraId="1CD8476D" w14:textId="77777777">
            <w:pPr>
              <w:jc w:val="both"/>
              <w:rPr>
                <w:color w:val="000000"/>
                <w:kern w:val="2"/>
                <w:sz w:val="22"/>
                <w:szCs w:val="22"/>
              </w:rPr>
            </w:pPr>
            <w:r w:rsidRPr="00E964EA">
              <w:rPr>
                <w:color w:val="000000"/>
                <w:kern w:val="2"/>
                <w:sz w:val="22"/>
                <w:szCs w:val="22"/>
              </w:rPr>
              <w:t xml:space="preserve">Išsamus </w:t>
            </w:r>
            <w:r w:rsidRPr="00E964EA">
              <w:rPr>
                <w:color w:val="000000"/>
                <w:sz w:val="22"/>
                <w:szCs w:val="22"/>
              </w:rPr>
              <w:t>Paslaugų</w:t>
            </w:r>
            <w:r w:rsidRPr="00E964EA">
              <w:rPr>
                <w:color w:val="000000"/>
                <w:kern w:val="2"/>
                <w:sz w:val="22"/>
                <w:szCs w:val="22"/>
              </w:rPr>
              <w:t xml:space="preserve"> aprašymas ir kiti reikalavimai teikiamoms </w:t>
            </w:r>
            <w:r w:rsidRPr="00E964EA">
              <w:rPr>
                <w:color w:val="000000"/>
                <w:sz w:val="22"/>
                <w:szCs w:val="22"/>
              </w:rPr>
              <w:t>Paslaugoms</w:t>
            </w:r>
            <w:r w:rsidRPr="00E964EA">
              <w:rPr>
                <w:color w:val="000000"/>
                <w:kern w:val="2"/>
                <w:sz w:val="22"/>
                <w:szCs w:val="22"/>
              </w:rPr>
              <w:t xml:space="preserve"> nustatyti Sutarties priede Nr</w:t>
            </w:r>
            <w:r w:rsidRPr="00AA48F6">
              <w:rPr>
                <w:color w:val="000000"/>
                <w:kern w:val="2"/>
                <w:sz w:val="22"/>
                <w:szCs w:val="22"/>
              </w:rPr>
              <w:t>. 1</w:t>
            </w:r>
            <w:r w:rsidRPr="00E964EA">
              <w:rPr>
                <w:color w:val="000000"/>
                <w:kern w:val="2"/>
                <w:sz w:val="22"/>
                <w:szCs w:val="22"/>
              </w:rPr>
              <w:t xml:space="preserve"> „Techninė specifikacija“ (toliau – Techninė specifikacija) ir Sutarties priede Nr. 2 „Pasiūlymas“.</w:t>
            </w:r>
          </w:p>
        </w:tc>
      </w:tr>
      <w:tr w:rsidRPr="00E964EA" w:rsidR="00C03859" w:rsidTr="4D259E39" w14:paraId="35ADAD72" w14:textId="77777777">
        <w:trPr>
          <w:trHeight w:val="300"/>
        </w:trPr>
        <w:tc>
          <w:tcPr>
            <w:tcW w:w="3094" w:type="dxa"/>
            <w:gridSpan w:val="2"/>
            <w:tcMar/>
          </w:tcPr>
          <w:p w:rsidRPr="00E964EA" w:rsidR="00C03859" w:rsidP="00C45208" w:rsidRDefault="00C03859" w14:paraId="0F7A4B16" w14:textId="77777777">
            <w:pPr>
              <w:rPr>
                <w:b/>
                <w:kern w:val="2"/>
                <w:sz w:val="22"/>
                <w:szCs w:val="22"/>
              </w:rPr>
            </w:pPr>
            <w:r w:rsidRPr="00E964EA">
              <w:rPr>
                <w:b/>
                <w:kern w:val="2"/>
                <w:sz w:val="22"/>
                <w:szCs w:val="22"/>
              </w:rPr>
              <w:t>3.2. Pirkimo pavadinimas ir numeris</w:t>
            </w:r>
          </w:p>
        </w:tc>
        <w:tc>
          <w:tcPr>
            <w:tcW w:w="6441" w:type="dxa"/>
            <w:gridSpan w:val="2"/>
            <w:tcMar/>
          </w:tcPr>
          <w:p w:rsidRPr="007764DA" w:rsidR="009F57F4" w:rsidP="00002799" w:rsidRDefault="009F57F4" w14:paraId="0A8551BC" w14:textId="77777777">
            <w:pPr>
              <w:jc w:val="both"/>
              <w:rPr>
                <w:kern w:val="2"/>
                <w:sz w:val="22"/>
                <w:szCs w:val="22"/>
              </w:rPr>
            </w:pPr>
            <w:r w:rsidRPr="007764DA">
              <w:rPr>
                <w:kern w:val="2"/>
                <w:sz w:val="22"/>
                <w:szCs w:val="22"/>
              </w:rPr>
              <w:t>Lietuvos sveikatos priežiūros specialistų kompetencijų platformos informacinės sistemos vystymo paslaugos</w:t>
            </w:r>
            <w:r w:rsidRPr="007764DA" w:rsidR="00C03859">
              <w:rPr>
                <w:kern w:val="2"/>
                <w:sz w:val="22"/>
                <w:szCs w:val="22"/>
              </w:rPr>
              <w:t>,</w:t>
            </w:r>
          </w:p>
          <w:p w:rsidRPr="00E964EA" w:rsidR="00C03859" w:rsidP="00C45208" w:rsidRDefault="00C03859" w14:paraId="619F41D7" w14:textId="379D4AE7">
            <w:pPr>
              <w:rPr>
                <w:kern w:val="2"/>
                <w:sz w:val="22"/>
                <w:szCs w:val="22"/>
              </w:rPr>
            </w:pPr>
            <w:r w:rsidRPr="007764DA">
              <w:rPr>
                <w:kern w:val="2"/>
                <w:sz w:val="22"/>
                <w:szCs w:val="22"/>
              </w:rPr>
              <w:t>Pirkimo ID _</w:t>
            </w:r>
          </w:p>
        </w:tc>
      </w:tr>
      <w:tr w:rsidRPr="00E964EA" w:rsidR="00C03859" w:rsidTr="4D259E39" w14:paraId="4E1F68EA" w14:textId="77777777">
        <w:trPr>
          <w:trHeight w:val="300"/>
        </w:trPr>
        <w:tc>
          <w:tcPr>
            <w:tcW w:w="3094" w:type="dxa"/>
            <w:gridSpan w:val="2"/>
            <w:tcMar/>
          </w:tcPr>
          <w:p w:rsidRPr="00E964EA" w:rsidR="00C03859" w:rsidP="00C45208" w:rsidRDefault="00C03859" w14:paraId="62E3CE2C" w14:textId="77777777">
            <w:pPr>
              <w:rPr>
                <w:b/>
                <w:kern w:val="2"/>
                <w:sz w:val="22"/>
                <w:szCs w:val="22"/>
              </w:rPr>
            </w:pPr>
            <w:r w:rsidRPr="00E964EA">
              <w:rPr>
                <w:b/>
                <w:kern w:val="2"/>
                <w:sz w:val="22"/>
                <w:szCs w:val="22"/>
              </w:rPr>
              <w:t>3.3. Informacija apie Europos Sąjungos lėšomis finansuojamą projektą arba kitą projektą</w:t>
            </w:r>
          </w:p>
        </w:tc>
        <w:tc>
          <w:tcPr>
            <w:tcW w:w="6441" w:type="dxa"/>
            <w:gridSpan w:val="2"/>
            <w:tcMar/>
          </w:tcPr>
          <w:p w:rsidRPr="00E964EA" w:rsidR="00C03859" w:rsidP="00C45208" w:rsidRDefault="00C03859" w14:paraId="58694D11" w14:textId="77777777">
            <w:pPr>
              <w:rPr>
                <w:kern w:val="2"/>
                <w:sz w:val="22"/>
                <w:szCs w:val="22"/>
              </w:rPr>
            </w:pPr>
            <w:r w:rsidRPr="00E964EA">
              <w:rPr>
                <w:kern w:val="2"/>
                <w:sz w:val="22"/>
                <w:szCs w:val="22"/>
              </w:rPr>
              <w:t>Netaikoma</w:t>
            </w:r>
          </w:p>
          <w:p w:rsidRPr="00E964EA" w:rsidR="00C03859" w:rsidP="00C45208" w:rsidRDefault="00C03859" w14:paraId="5ABE7245" w14:textId="77777777">
            <w:pPr>
              <w:rPr>
                <w:kern w:val="2"/>
                <w:sz w:val="22"/>
                <w:szCs w:val="22"/>
              </w:rPr>
            </w:pPr>
          </w:p>
          <w:p w:rsidRPr="00E964EA" w:rsidR="00C03859" w:rsidP="00C45208" w:rsidRDefault="00C03859" w14:paraId="5732ACE3" w14:textId="77777777">
            <w:pPr>
              <w:rPr>
                <w:kern w:val="2"/>
                <w:sz w:val="22"/>
                <w:szCs w:val="22"/>
              </w:rPr>
            </w:pPr>
          </w:p>
        </w:tc>
      </w:tr>
      <w:tr w:rsidRPr="00E964EA" w:rsidR="00C03859" w:rsidTr="4D259E39" w14:paraId="37F2B2CC" w14:textId="77777777">
        <w:trPr>
          <w:trHeight w:val="300"/>
        </w:trPr>
        <w:tc>
          <w:tcPr>
            <w:tcW w:w="9535" w:type="dxa"/>
            <w:gridSpan w:val="4"/>
            <w:tcMar/>
          </w:tcPr>
          <w:p w:rsidRPr="00E964EA" w:rsidR="00C03859" w:rsidP="00C45208" w:rsidRDefault="00C03859" w14:paraId="2608BACB" w14:textId="77777777">
            <w:pPr>
              <w:jc w:val="center"/>
              <w:rPr>
                <w:b/>
                <w:kern w:val="2"/>
                <w:sz w:val="22"/>
                <w:szCs w:val="22"/>
              </w:rPr>
            </w:pPr>
            <w:r w:rsidRPr="00E964EA">
              <w:rPr>
                <w:b/>
                <w:kern w:val="2"/>
                <w:sz w:val="22"/>
                <w:szCs w:val="22"/>
              </w:rPr>
              <w:t xml:space="preserve">4. PASLAUGŲ SUTEIKIMO TERMINAI IR PASLAUGŲ PERDAVIMO </w:t>
            </w:r>
            <w:r w:rsidRPr="00E964EA">
              <w:rPr>
                <w:color w:val="000000"/>
                <w:kern w:val="2"/>
                <w:sz w:val="22"/>
                <w:szCs w:val="22"/>
              </w:rPr>
              <w:t>–</w:t>
            </w:r>
            <w:r w:rsidRPr="00E964EA">
              <w:rPr>
                <w:b/>
                <w:kern w:val="2"/>
                <w:sz w:val="22"/>
                <w:szCs w:val="22"/>
              </w:rPr>
              <w:t xml:space="preserve"> PRIĖMIMO TVARKA</w:t>
            </w:r>
          </w:p>
        </w:tc>
      </w:tr>
      <w:tr w:rsidRPr="00E964EA" w:rsidR="00C03859" w:rsidTr="4D259E39" w14:paraId="0B9CCE20" w14:textId="77777777">
        <w:trPr>
          <w:trHeight w:val="300"/>
        </w:trPr>
        <w:tc>
          <w:tcPr>
            <w:tcW w:w="3094" w:type="dxa"/>
            <w:gridSpan w:val="2"/>
            <w:tcMar/>
          </w:tcPr>
          <w:p w:rsidRPr="00E964EA" w:rsidR="00C03859" w:rsidP="00C45208" w:rsidRDefault="00C03859" w14:paraId="74C206A9" w14:textId="77777777">
            <w:pPr>
              <w:rPr>
                <w:b/>
                <w:color w:val="FF0000"/>
                <w:kern w:val="2"/>
                <w:sz w:val="22"/>
                <w:szCs w:val="22"/>
              </w:rPr>
            </w:pPr>
            <w:r w:rsidRPr="00E964EA">
              <w:rPr>
                <w:b/>
                <w:kern w:val="2"/>
                <w:sz w:val="22"/>
                <w:szCs w:val="22"/>
              </w:rPr>
              <w:t xml:space="preserve">4.1. </w:t>
            </w:r>
            <w:r w:rsidRPr="00E964EA">
              <w:rPr>
                <w:b/>
                <w:sz w:val="22"/>
                <w:szCs w:val="22"/>
              </w:rPr>
              <w:t>Paslaugų</w:t>
            </w:r>
            <w:r w:rsidRPr="00E964EA">
              <w:rPr>
                <w:b/>
                <w:kern w:val="2"/>
                <w:sz w:val="22"/>
                <w:szCs w:val="22"/>
              </w:rPr>
              <w:t xml:space="preserve"> </w:t>
            </w:r>
            <w:r w:rsidRPr="00E964EA">
              <w:rPr>
                <w:b/>
                <w:sz w:val="22"/>
                <w:szCs w:val="22"/>
              </w:rPr>
              <w:t>suteikimo</w:t>
            </w:r>
            <w:r w:rsidRPr="00E964EA">
              <w:rPr>
                <w:b/>
                <w:kern w:val="2"/>
                <w:sz w:val="22"/>
                <w:szCs w:val="22"/>
              </w:rPr>
              <w:t xml:space="preserve"> terminas, kai </w:t>
            </w:r>
            <w:r w:rsidRPr="00E964EA">
              <w:rPr>
                <w:b/>
                <w:sz w:val="22"/>
                <w:szCs w:val="22"/>
              </w:rPr>
              <w:t>Paslaugos yra vienkartinio pobūdžio, teikiamos periodiškai arba pagal Pirkėjo Užsakymą</w:t>
            </w:r>
          </w:p>
        </w:tc>
        <w:tc>
          <w:tcPr>
            <w:tcW w:w="6441" w:type="dxa"/>
            <w:gridSpan w:val="2"/>
            <w:tcMar/>
          </w:tcPr>
          <w:p w:rsidRPr="00E964EA" w:rsidR="00C03859" w:rsidP="00002799" w:rsidRDefault="00C03859" w14:paraId="6FFAA027" w14:textId="64E5E33D">
            <w:pPr>
              <w:jc w:val="both"/>
              <w:rPr>
                <w:color w:val="4472C4"/>
                <w:sz w:val="22"/>
                <w:szCs w:val="22"/>
              </w:rPr>
            </w:pPr>
            <w:r w:rsidRPr="00AA48F6">
              <w:rPr>
                <w:sz w:val="22"/>
                <w:szCs w:val="22"/>
              </w:rPr>
              <w:t>Tiekėjas Paslaugas įsipareigoja teikti 36 mėnesius nuo Sutarties įsigaliojimo dienos</w:t>
            </w:r>
            <w:r w:rsidRPr="00AA48F6">
              <w:rPr>
                <w:color w:val="4472C4"/>
                <w:sz w:val="22"/>
                <w:szCs w:val="22"/>
              </w:rPr>
              <w:t>.</w:t>
            </w:r>
          </w:p>
          <w:p w:rsidRPr="00AA48F6" w:rsidR="00002799" w:rsidP="00002799" w:rsidRDefault="00002799" w14:paraId="7CDEE8A2" w14:textId="0BC0B869">
            <w:pPr>
              <w:suppressAutoHyphens/>
              <w:autoSpaceDN w:val="0"/>
              <w:jc w:val="both"/>
              <w:textAlignment w:val="baseline"/>
              <w:rPr>
                <w:rFonts w:eastAsia="Aptos"/>
                <w:kern w:val="3"/>
                <w:sz w:val="22"/>
                <w:szCs w:val="22"/>
              </w:rPr>
            </w:pPr>
            <w:r w:rsidRPr="00002799">
              <w:rPr>
                <w:color w:val="000000"/>
                <w:kern w:val="3"/>
                <w:sz w:val="22"/>
                <w:szCs w:val="22"/>
              </w:rPr>
              <w:t xml:space="preserve">Tiekėjas įsipareigoja </w:t>
            </w:r>
            <w:r w:rsidRPr="00002799">
              <w:rPr>
                <w:color w:val="000000"/>
                <w:sz w:val="22"/>
                <w:szCs w:val="22"/>
              </w:rPr>
              <w:t>suteikti Paslaugas</w:t>
            </w:r>
            <w:r w:rsidRPr="00002799">
              <w:rPr>
                <w:color w:val="000000"/>
                <w:kern w:val="3"/>
                <w:sz w:val="22"/>
                <w:szCs w:val="22"/>
              </w:rPr>
              <w:t xml:space="preserve"> </w:t>
            </w:r>
            <w:r w:rsidRPr="00002799">
              <w:rPr>
                <w:rFonts w:eastAsia="Aptos"/>
                <w:color w:val="000000"/>
                <w:kern w:val="3"/>
                <w:sz w:val="22"/>
                <w:szCs w:val="22"/>
              </w:rPr>
              <w:t xml:space="preserve">Sutarties priede </w:t>
            </w:r>
            <w:r w:rsidRPr="00E964EA">
              <w:rPr>
                <w:rFonts w:eastAsia="Aptos"/>
                <w:color w:val="000000"/>
                <w:kern w:val="3"/>
                <w:sz w:val="22"/>
                <w:szCs w:val="22"/>
              </w:rPr>
              <w:t xml:space="preserve">Nr. 1 </w:t>
            </w:r>
            <w:r w:rsidRPr="00002799">
              <w:rPr>
                <w:rFonts w:eastAsia="Aptos"/>
                <w:color w:val="000000"/>
                <w:kern w:val="3"/>
                <w:sz w:val="22"/>
                <w:szCs w:val="22"/>
              </w:rPr>
              <w:t xml:space="preserve">„Techninė specifikacija“ (toliau – Techninė specifikacija) </w:t>
            </w:r>
            <w:r w:rsidRPr="00AA48F6">
              <w:rPr>
                <w:sz w:val="22"/>
                <w:szCs w:val="22"/>
              </w:rPr>
              <w:t>nurodyt</w:t>
            </w:r>
            <w:r w:rsidRPr="00AA48F6" w:rsidR="007764DA">
              <w:rPr>
                <w:sz w:val="22"/>
                <w:szCs w:val="22"/>
              </w:rPr>
              <w:t>ais</w:t>
            </w:r>
            <w:r w:rsidRPr="00AA48F6">
              <w:rPr>
                <w:sz w:val="22"/>
                <w:szCs w:val="22"/>
              </w:rPr>
              <w:t xml:space="preserve"> </w:t>
            </w:r>
            <w:r w:rsidRPr="00AA48F6">
              <w:rPr>
                <w:kern w:val="3"/>
                <w:sz w:val="22"/>
                <w:szCs w:val="22"/>
              </w:rPr>
              <w:t>terminais ir sąlygomis.</w:t>
            </w:r>
          </w:p>
          <w:p w:rsidRPr="00E964EA" w:rsidR="00002799" w:rsidP="00C45208" w:rsidRDefault="00002799" w14:paraId="52867755" w14:textId="77777777">
            <w:pPr>
              <w:rPr>
                <w:color w:val="4472C4"/>
                <w:sz w:val="22"/>
                <w:szCs w:val="22"/>
              </w:rPr>
            </w:pPr>
          </w:p>
        </w:tc>
      </w:tr>
      <w:tr w:rsidRPr="00E964EA" w:rsidR="00C03859" w:rsidTr="4D259E39" w14:paraId="48942C34" w14:textId="77777777">
        <w:trPr>
          <w:trHeight w:val="300"/>
        </w:trPr>
        <w:tc>
          <w:tcPr>
            <w:tcW w:w="3094" w:type="dxa"/>
            <w:gridSpan w:val="2"/>
            <w:tcMar/>
          </w:tcPr>
          <w:p w:rsidRPr="00E964EA" w:rsidR="00C03859" w:rsidP="00C45208" w:rsidRDefault="00C03859" w14:paraId="199C57BA" w14:textId="77777777">
            <w:pPr>
              <w:rPr>
                <w:b/>
                <w:kern w:val="2"/>
                <w:sz w:val="22"/>
                <w:szCs w:val="22"/>
              </w:rPr>
            </w:pPr>
            <w:r w:rsidRPr="00E964EA">
              <w:rPr>
                <w:b/>
                <w:kern w:val="2"/>
                <w:sz w:val="22"/>
                <w:szCs w:val="22"/>
              </w:rPr>
              <w:t>4.2. Paslaugų / jų dalies / etapo / periodo suteikimo termino pratęsimas</w:t>
            </w:r>
          </w:p>
        </w:tc>
        <w:tc>
          <w:tcPr>
            <w:tcW w:w="6441" w:type="dxa"/>
            <w:gridSpan w:val="2"/>
            <w:tcMar/>
          </w:tcPr>
          <w:p w:rsidRPr="00002799" w:rsidR="00002799" w:rsidP="00002799" w:rsidRDefault="00002799" w14:paraId="376E0DE1" w14:textId="77777777">
            <w:pPr>
              <w:suppressAutoHyphens/>
              <w:autoSpaceDN w:val="0"/>
              <w:jc w:val="both"/>
              <w:textAlignment w:val="baseline"/>
              <w:rPr>
                <w:kern w:val="3"/>
                <w:sz w:val="22"/>
                <w:szCs w:val="22"/>
              </w:rPr>
            </w:pPr>
            <w:r w:rsidRPr="00002799">
              <w:rPr>
                <w:kern w:val="3"/>
                <w:sz w:val="22"/>
                <w:szCs w:val="22"/>
              </w:rPr>
              <w:t>Techninės specifikacijos VII.3 nurodytais atvejais ir sąlygomis</w:t>
            </w:r>
          </w:p>
          <w:p w:rsidRPr="00E964EA" w:rsidR="00C03859" w:rsidP="00C45208" w:rsidRDefault="00C03859" w14:paraId="706E0A75" w14:textId="77777777">
            <w:pPr>
              <w:rPr>
                <w:sz w:val="22"/>
                <w:szCs w:val="22"/>
              </w:rPr>
            </w:pPr>
          </w:p>
        </w:tc>
      </w:tr>
      <w:tr w:rsidRPr="00E964EA" w:rsidR="00C03859" w:rsidTr="4D259E39" w14:paraId="2F7CE2CB" w14:textId="77777777">
        <w:trPr>
          <w:trHeight w:val="300"/>
        </w:trPr>
        <w:tc>
          <w:tcPr>
            <w:tcW w:w="3094" w:type="dxa"/>
            <w:gridSpan w:val="2"/>
            <w:tcMar/>
          </w:tcPr>
          <w:p w:rsidRPr="00E964EA" w:rsidR="00C03859" w:rsidP="00C45208" w:rsidRDefault="00C03859" w14:paraId="7770B0E9" w14:textId="77777777">
            <w:pPr>
              <w:rPr>
                <w:b/>
                <w:kern w:val="2"/>
                <w:sz w:val="22"/>
                <w:szCs w:val="22"/>
              </w:rPr>
            </w:pPr>
            <w:r w:rsidRPr="00E964EA">
              <w:rPr>
                <w:b/>
                <w:kern w:val="2"/>
                <w:sz w:val="22"/>
                <w:szCs w:val="22"/>
              </w:rPr>
              <w:t>4.3. Užsakymų teikimo tvarka</w:t>
            </w:r>
          </w:p>
        </w:tc>
        <w:tc>
          <w:tcPr>
            <w:tcW w:w="6441" w:type="dxa"/>
            <w:gridSpan w:val="2"/>
            <w:tcMar/>
          </w:tcPr>
          <w:p w:rsidRPr="00E964EA" w:rsidR="00C03859" w:rsidP="00C45208" w:rsidRDefault="00002799" w14:paraId="61DB273B" w14:textId="0F0D96E0">
            <w:pPr>
              <w:rPr>
                <w:sz w:val="22"/>
                <w:szCs w:val="22"/>
              </w:rPr>
            </w:pPr>
            <w:r w:rsidRPr="00E964EA">
              <w:rPr>
                <w:sz w:val="22"/>
                <w:szCs w:val="22"/>
              </w:rPr>
              <w:t>Užsakymai teikiami elektroninėje užsakymų sistemoje ir laikomi gautais nedelsiant nuo Užsakymo pateikimo.</w:t>
            </w:r>
          </w:p>
        </w:tc>
      </w:tr>
      <w:tr w:rsidRPr="00E964EA" w:rsidR="00C03859" w:rsidTr="4D259E39" w14:paraId="1E0EE68B" w14:textId="77777777">
        <w:trPr>
          <w:trHeight w:val="967"/>
        </w:trPr>
        <w:tc>
          <w:tcPr>
            <w:tcW w:w="3094" w:type="dxa"/>
            <w:gridSpan w:val="2"/>
            <w:tcBorders>
              <w:top w:val="single" w:color="auto" w:sz="4" w:space="0"/>
              <w:left w:val="single" w:color="auto" w:sz="4" w:space="0"/>
              <w:bottom w:val="single" w:color="auto" w:sz="4" w:space="0"/>
              <w:right w:val="single" w:color="auto" w:sz="4" w:space="0"/>
            </w:tcBorders>
            <w:tcMar/>
          </w:tcPr>
          <w:p w:rsidRPr="00E964EA" w:rsidR="00C03859" w:rsidP="00C45208" w:rsidRDefault="00C03859" w14:paraId="65154FD9" w14:textId="77777777">
            <w:pPr>
              <w:rPr>
                <w:b/>
                <w:kern w:val="2"/>
                <w:sz w:val="22"/>
                <w:szCs w:val="22"/>
              </w:rPr>
            </w:pPr>
            <w:r w:rsidRPr="00E964EA">
              <w:rPr>
                <w:b/>
                <w:kern w:val="2"/>
                <w:sz w:val="22"/>
                <w:szCs w:val="22"/>
              </w:rPr>
              <w:t>4.4. Dėl minimalios Užsakymo vertės ar apimties</w:t>
            </w:r>
          </w:p>
          <w:p w:rsidRPr="00E964EA" w:rsidR="00C03859" w:rsidP="00C45208" w:rsidRDefault="00C03859" w14:paraId="7DA52A52" w14:textId="77777777">
            <w:pPr>
              <w:rPr>
                <w:b/>
                <w:kern w:val="2"/>
                <w:sz w:val="22"/>
                <w:szCs w:val="22"/>
              </w:rPr>
            </w:pPr>
          </w:p>
        </w:tc>
        <w:tc>
          <w:tcPr>
            <w:tcW w:w="6441" w:type="dxa"/>
            <w:gridSpan w:val="2"/>
            <w:tcBorders>
              <w:top w:val="single" w:color="auto" w:sz="4" w:space="0"/>
              <w:left w:val="single" w:color="auto" w:sz="4" w:space="0"/>
              <w:bottom w:val="single" w:color="auto" w:sz="4" w:space="0"/>
              <w:right w:val="single" w:color="auto" w:sz="4" w:space="0"/>
            </w:tcBorders>
            <w:tcMar/>
          </w:tcPr>
          <w:p w:rsidRPr="00E964EA" w:rsidR="00C03859" w:rsidP="00C45208" w:rsidRDefault="00C03859" w14:paraId="44557A9C" w14:textId="77777777">
            <w:pPr>
              <w:rPr>
                <w:kern w:val="2"/>
                <w:sz w:val="22"/>
                <w:szCs w:val="22"/>
              </w:rPr>
            </w:pPr>
            <w:r w:rsidRPr="00E964EA">
              <w:rPr>
                <w:kern w:val="2"/>
                <w:sz w:val="22"/>
                <w:szCs w:val="22"/>
              </w:rPr>
              <w:t>Netaikoma</w:t>
            </w:r>
          </w:p>
          <w:p w:rsidRPr="00E964EA" w:rsidR="00C03859" w:rsidP="00C45208" w:rsidRDefault="00C03859" w14:paraId="1E4D7F07" w14:textId="77777777">
            <w:pPr>
              <w:rPr>
                <w:sz w:val="22"/>
                <w:szCs w:val="22"/>
              </w:rPr>
            </w:pPr>
          </w:p>
        </w:tc>
      </w:tr>
      <w:tr w:rsidRPr="00E964EA" w:rsidR="00C03859" w:rsidTr="4D259E39" w14:paraId="3A7A3320" w14:textId="77777777">
        <w:trPr>
          <w:trHeight w:val="300"/>
        </w:trPr>
        <w:tc>
          <w:tcPr>
            <w:tcW w:w="3094" w:type="dxa"/>
            <w:gridSpan w:val="2"/>
            <w:tcMar/>
          </w:tcPr>
          <w:p w:rsidRPr="00E964EA" w:rsidR="00C03859" w:rsidP="00C45208" w:rsidRDefault="00C03859" w14:paraId="3CAF2269" w14:textId="77777777">
            <w:pPr>
              <w:rPr>
                <w:b/>
                <w:kern w:val="2"/>
                <w:sz w:val="22"/>
                <w:szCs w:val="22"/>
              </w:rPr>
            </w:pPr>
            <w:r w:rsidRPr="00E964EA">
              <w:rPr>
                <w:b/>
                <w:kern w:val="2"/>
                <w:sz w:val="22"/>
                <w:szCs w:val="22"/>
              </w:rPr>
              <w:t>4.5. Pateikiami dokumentai</w:t>
            </w:r>
          </w:p>
        </w:tc>
        <w:tc>
          <w:tcPr>
            <w:tcW w:w="6441" w:type="dxa"/>
            <w:gridSpan w:val="2"/>
            <w:tcMar/>
          </w:tcPr>
          <w:p w:rsidRPr="00E964EA" w:rsidR="00C03859" w:rsidP="00E46212" w:rsidRDefault="00002799" w14:paraId="01F54C3B" w14:textId="5438A2BA">
            <w:pPr>
              <w:jc w:val="both"/>
              <w:rPr>
                <w:sz w:val="22"/>
                <w:szCs w:val="22"/>
              </w:rPr>
            </w:pPr>
            <w:r w:rsidRPr="00E964EA">
              <w:rPr>
                <w:kern w:val="2"/>
                <w:sz w:val="22"/>
                <w:szCs w:val="22"/>
              </w:rPr>
              <w:t>Turi būti pateikiami šie dokumentai: Paslaugų perdavimo-priėmimo aktas ir Sąskaita, taip pat Techninėje specifikacijoje nurodyta mėnesinė ataskaita bei kiti užsakymo įvykdymą patvirtinantys dokumentai. Tiekėjui nepateikus nurodytų dokumentų, laikoma, kad Paslaugos neatitinka Sutartyje nustatytų reikalavimų.</w:t>
            </w:r>
          </w:p>
        </w:tc>
      </w:tr>
      <w:tr w:rsidRPr="00E964EA" w:rsidR="00C03859" w:rsidTr="4D259E39" w14:paraId="3A23A1FF" w14:textId="77777777">
        <w:trPr>
          <w:trHeight w:val="300"/>
        </w:trPr>
        <w:tc>
          <w:tcPr>
            <w:tcW w:w="9535" w:type="dxa"/>
            <w:gridSpan w:val="4"/>
            <w:tcMar/>
          </w:tcPr>
          <w:p w:rsidRPr="00E964EA" w:rsidR="00C03859" w:rsidP="00C45208" w:rsidRDefault="00C03859" w14:paraId="7D08153C" w14:textId="77777777">
            <w:pPr>
              <w:jc w:val="center"/>
              <w:rPr>
                <w:b/>
                <w:kern w:val="2"/>
                <w:sz w:val="22"/>
                <w:szCs w:val="22"/>
              </w:rPr>
            </w:pPr>
            <w:r w:rsidRPr="00E964EA">
              <w:rPr>
                <w:b/>
                <w:kern w:val="2"/>
                <w:sz w:val="22"/>
                <w:szCs w:val="22"/>
              </w:rPr>
              <w:t>5. SUTARTIES KAINA IR ATSISKAITYMO TVARKA</w:t>
            </w:r>
          </w:p>
        </w:tc>
      </w:tr>
      <w:tr w:rsidRPr="00E964EA" w:rsidR="00C03859" w:rsidTr="4D259E39" w14:paraId="58D014A9" w14:textId="77777777">
        <w:trPr>
          <w:trHeight w:val="300"/>
        </w:trPr>
        <w:tc>
          <w:tcPr>
            <w:tcW w:w="3094" w:type="dxa"/>
            <w:gridSpan w:val="2"/>
            <w:tcMar/>
          </w:tcPr>
          <w:p w:rsidRPr="00E964EA" w:rsidR="00C03859" w:rsidP="00C45208" w:rsidRDefault="00C03859" w14:paraId="040A8F94" w14:textId="77777777">
            <w:pPr>
              <w:rPr>
                <w:b/>
                <w:kern w:val="2"/>
                <w:sz w:val="22"/>
                <w:szCs w:val="22"/>
              </w:rPr>
            </w:pPr>
            <w:r w:rsidRPr="00E964EA">
              <w:rPr>
                <w:b/>
                <w:kern w:val="2"/>
                <w:sz w:val="22"/>
                <w:szCs w:val="22"/>
              </w:rPr>
              <w:t>5.1. Sutarčiai taikomas kainos apskaičiavimo būdas</w:t>
            </w:r>
          </w:p>
        </w:tc>
        <w:tc>
          <w:tcPr>
            <w:tcW w:w="6441" w:type="dxa"/>
            <w:gridSpan w:val="2"/>
            <w:tcMar/>
          </w:tcPr>
          <w:p w:rsidRPr="00E964EA" w:rsidR="00002799" w:rsidP="00E46212" w:rsidRDefault="00002799" w14:paraId="5F969E1F" w14:textId="77777777">
            <w:pPr>
              <w:jc w:val="both"/>
              <w:rPr>
                <w:kern w:val="2"/>
                <w:sz w:val="22"/>
                <w:szCs w:val="22"/>
              </w:rPr>
            </w:pPr>
            <w:r w:rsidRPr="00E964EA">
              <w:rPr>
                <w:kern w:val="2"/>
                <w:sz w:val="22"/>
                <w:szCs w:val="22"/>
              </w:rPr>
              <w:t xml:space="preserve">Mišri kainodara </w:t>
            </w:r>
          </w:p>
          <w:p w:rsidRPr="00E964EA" w:rsidR="00002799" w:rsidP="00E46212" w:rsidRDefault="00002799" w14:paraId="303CFB6E" w14:textId="77777777">
            <w:pPr>
              <w:jc w:val="both"/>
              <w:rPr>
                <w:kern w:val="2"/>
                <w:sz w:val="22"/>
                <w:szCs w:val="22"/>
              </w:rPr>
            </w:pPr>
            <w:r w:rsidRPr="00E964EA">
              <w:rPr>
                <w:kern w:val="2"/>
                <w:sz w:val="22"/>
                <w:szCs w:val="22"/>
              </w:rPr>
              <w:t>Fiksuotos kainos ir fiksuoto įkainio kainodara:</w:t>
            </w:r>
          </w:p>
          <w:p w:rsidRPr="00E964EA" w:rsidR="00002799" w:rsidP="00E46212" w:rsidRDefault="00002799" w14:paraId="2E868194" w14:textId="77777777">
            <w:pPr>
              <w:jc w:val="both"/>
              <w:rPr>
                <w:kern w:val="2"/>
                <w:sz w:val="22"/>
                <w:szCs w:val="22"/>
              </w:rPr>
            </w:pPr>
            <w:r w:rsidRPr="00E964EA">
              <w:rPr>
                <w:kern w:val="2"/>
                <w:sz w:val="22"/>
                <w:szCs w:val="22"/>
              </w:rPr>
              <w:t>Už Techninėj specifikacijoje ir Tiekėjo pasiūlyme nurodytų konkrečių vystymo užduočių  atlikimą mokama fiksuota Tiekėjo pasiūlyme nurodyta kaina</w:t>
            </w:r>
          </w:p>
          <w:p w:rsidRPr="00E964EA" w:rsidR="00C03859" w:rsidP="00E46212" w:rsidRDefault="00002799" w14:paraId="4C4A489A" w14:textId="7925E3B4">
            <w:pPr>
              <w:jc w:val="both"/>
              <w:rPr>
                <w:color w:val="4472C4"/>
                <w:kern w:val="2"/>
                <w:sz w:val="22"/>
                <w:szCs w:val="22"/>
              </w:rPr>
            </w:pPr>
            <w:r w:rsidRPr="00E964EA">
              <w:rPr>
                <w:kern w:val="2"/>
                <w:sz w:val="22"/>
                <w:szCs w:val="22"/>
              </w:rPr>
              <w:t>Kitos Pirkėjo užsakomos paslaugos apmokamos pagal Tiekėjo pasiūlyme nurodytą valandinį įkainį.</w:t>
            </w:r>
          </w:p>
        </w:tc>
      </w:tr>
      <w:tr w:rsidRPr="00E964EA" w:rsidR="00C03859" w:rsidTr="4D259E39" w14:paraId="77BD0EC8" w14:textId="77777777">
        <w:trPr>
          <w:trHeight w:val="300"/>
        </w:trPr>
        <w:tc>
          <w:tcPr>
            <w:tcW w:w="3094" w:type="dxa"/>
            <w:gridSpan w:val="2"/>
            <w:tcMar/>
          </w:tcPr>
          <w:p w:rsidRPr="00E964EA" w:rsidR="00C03859" w:rsidP="00C45208" w:rsidRDefault="00C03859" w14:paraId="41B573A2" w14:textId="11A55183">
            <w:pPr>
              <w:rPr>
                <w:b/>
                <w:kern w:val="2"/>
                <w:sz w:val="22"/>
                <w:szCs w:val="22"/>
              </w:rPr>
            </w:pPr>
            <w:r w:rsidRPr="00E964EA">
              <w:rPr>
                <w:b/>
                <w:kern w:val="2"/>
                <w:sz w:val="22"/>
                <w:szCs w:val="22"/>
              </w:rPr>
              <w:t xml:space="preserve">5.2. Pradinės Sutarties vertė ir Sutarties kaina, kai taikoma </w:t>
            </w:r>
            <w:r w:rsidR="00455D22">
              <w:rPr>
                <w:b/>
                <w:kern w:val="2"/>
                <w:sz w:val="22"/>
                <w:szCs w:val="22"/>
                <w:u w:val="single"/>
              </w:rPr>
              <w:t>mišri</w:t>
            </w:r>
            <w:r w:rsidRPr="00E964EA" w:rsidR="00455D22">
              <w:rPr>
                <w:b/>
                <w:kern w:val="2"/>
                <w:sz w:val="22"/>
                <w:szCs w:val="22"/>
                <w:u w:val="single"/>
              </w:rPr>
              <w:t xml:space="preserve"> </w:t>
            </w:r>
            <w:r w:rsidRPr="00E964EA">
              <w:rPr>
                <w:b/>
                <w:kern w:val="2"/>
                <w:sz w:val="22"/>
                <w:szCs w:val="22"/>
              </w:rPr>
              <w:t>kainodara</w:t>
            </w:r>
          </w:p>
          <w:p w:rsidRPr="00E964EA" w:rsidR="00C03859" w:rsidP="00C45208" w:rsidRDefault="00C03859" w14:paraId="6921D854" w14:textId="77777777">
            <w:pPr>
              <w:rPr>
                <w:b/>
                <w:kern w:val="2"/>
                <w:sz w:val="22"/>
                <w:szCs w:val="22"/>
              </w:rPr>
            </w:pPr>
          </w:p>
        </w:tc>
        <w:tc>
          <w:tcPr>
            <w:tcW w:w="6441" w:type="dxa"/>
            <w:gridSpan w:val="2"/>
            <w:tcMar/>
          </w:tcPr>
          <w:p w:rsidRPr="00E964EA" w:rsidR="00C03859" w:rsidP="00C45208" w:rsidRDefault="00C03859" w14:paraId="5274FD7C" w14:textId="77777777">
            <w:pPr>
              <w:rPr>
                <w:sz w:val="22"/>
                <w:szCs w:val="22"/>
              </w:rPr>
            </w:pPr>
            <w:r w:rsidRPr="00E964EA">
              <w:rPr>
                <w:kern w:val="2"/>
                <w:sz w:val="22"/>
                <w:szCs w:val="22"/>
              </w:rPr>
              <w:t xml:space="preserve">Pradinės Sutarties vertė yra </w:t>
            </w:r>
            <w:r w:rsidRPr="00E964EA">
              <w:rPr>
                <w:color w:val="4472C4"/>
                <w:kern w:val="2"/>
                <w:sz w:val="22"/>
                <w:szCs w:val="22"/>
              </w:rPr>
              <w:t>(nurodyti sumą skaičiais)</w:t>
            </w:r>
            <w:r w:rsidRPr="00E964EA">
              <w:rPr>
                <w:kern w:val="2"/>
                <w:sz w:val="22"/>
                <w:szCs w:val="22"/>
              </w:rPr>
              <w:t xml:space="preserve"> Eur</w:t>
            </w:r>
            <w:r w:rsidRPr="00E964EA">
              <w:rPr>
                <w:color w:val="4472C4"/>
                <w:kern w:val="2"/>
                <w:sz w:val="22"/>
                <w:szCs w:val="22"/>
              </w:rPr>
              <w:t xml:space="preserve"> (nurodyti sumą žodžiais)</w:t>
            </w:r>
            <w:r w:rsidRPr="00E964EA">
              <w:rPr>
                <w:kern w:val="2"/>
                <w:sz w:val="22"/>
                <w:szCs w:val="22"/>
              </w:rPr>
              <w:t xml:space="preserve"> be pridėtinės vertės mokesčio (toliau – PVM).</w:t>
            </w:r>
          </w:p>
          <w:p w:rsidRPr="00E964EA" w:rsidR="00C03859" w:rsidP="00C45208" w:rsidRDefault="00C03859" w14:paraId="6D2D5842" w14:textId="77777777">
            <w:pPr>
              <w:rPr>
                <w:kern w:val="2"/>
                <w:sz w:val="22"/>
                <w:szCs w:val="22"/>
              </w:rPr>
            </w:pPr>
            <w:r w:rsidRPr="00E964EA">
              <w:rPr>
                <w:kern w:val="2"/>
                <w:sz w:val="22"/>
                <w:szCs w:val="22"/>
              </w:rPr>
              <w:t xml:space="preserve">PVM sudaro </w:t>
            </w:r>
            <w:r w:rsidRPr="00E964EA">
              <w:rPr>
                <w:color w:val="4472C4"/>
                <w:kern w:val="2"/>
                <w:sz w:val="22"/>
                <w:szCs w:val="22"/>
              </w:rPr>
              <w:t>(nurodyti sumą skaičiais)</w:t>
            </w:r>
            <w:r w:rsidRPr="00E964EA">
              <w:rPr>
                <w:kern w:val="2"/>
                <w:sz w:val="22"/>
                <w:szCs w:val="22"/>
              </w:rPr>
              <w:t xml:space="preserve"> Eur </w:t>
            </w:r>
            <w:r w:rsidRPr="00E964EA">
              <w:rPr>
                <w:color w:val="4472C4"/>
                <w:kern w:val="2"/>
                <w:sz w:val="22"/>
                <w:szCs w:val="22"/>
              </w:rPr>
              <w:t>(nurodyti sumą žodžiais)</w:t>
            </w:r>
            <w:r w:rsidRPr="00E964EA">
              <w:rPr>
                <w:kern w:val="2"/>
                <w:sz w:val="22"/>
                <w:szCs w:val="22"/>
              </w:rPr>
              <w:t>.</w:t>
            </w:r>
          </w:p>
          <w:p w:rsidR="00C03859" w:rsidP="00C45208" w:rsidRDefault="00C03859" w14:paraId="7F9FD07D" w14:textId="77777777">
            <w:pPr>
              <w:rPr>
                <w:kern w:val="2"/>
                <w:sz w:val="22"/>
                <w:szCs w:val="22"/>
              </w:rPr>
            </w:pPr>
            <w:r w:rsidRPr="00E964EA">
              <w:rPr>
                <w:kern w:val="2"/>
                <w:sz w:val="22"/>
                <w:szCs w:val="22"/>
              </w:rPr>
              <w:t xml:space="preserve">Sutarties kaina yra </w:t>
            </w:r>
            <w:r w:rsidRPr="00E964EA">
              <w:rPr>
                <w:color w:val="4472C4"/>
                <w:kern w:val="2"/>
                <w:sz w:val="22"/>
                <w:szCs w:val="22"/>
              </w:rPr>
              <w:t>(nurodyti sumą skaičiais)</w:t>
            </w:r>
            <w:r w:rsidRPr="00E964EA">
              <w:rPr>
                <w:kern w:val="2"/>
                <w:sz w:val="22"/>
                <w:szCs w:val="22"/>
              </w:rPr>
              <w:t xml:space="preserve"> Eur </w:t>
            </w:r>
            <w:r w:rsidRPr="00E964EA">
              <w:rPr>
                <w:color w:val="4472C4"/>
                <w:kern w:val="2"/>
                <w:sz w:val="22"/>
                <w:szCs w:val="22"/>
              </w:rPr>
              <w:t>(nurodyti sumą žodžiais)</w:t>
            </w:r>
            <w:r w:rsidRPr="00E964EA">
              <w:rPr>
                <w:kern w:val="2"/>
                <w:sz w:val="22"/>
                <w:szCs w:val="22"/>
              </w:rPr>
              <w:t xml:space="preserve"> Eur su PVM.</w:t>
            </w:r>
          </w:p>
          <w:p w:rsidR="00AA48F6" w:rsidP="00AA48F6" w:rsidRDefault="00AA48F6" w14:paraId="16E45856" w14:textId="77777777">
            <w:pPr>
              <w:rPr>
                <w:kern w:val="2"/>
                <w:szCs w:val="24"/>
              </w:rPr>
            </w:pPr>
            <w:r w:rsidRPr="001864F3">
              <w:rPr>
                <w:kern w:val="2"/>
                <w:szCs w:val="24"/>
              </w:rPr>
              <w:t>Sutarties kainos detalizacija:</w:t>
            </w:r>
          </w:p>
          <w:tbl>
            <w:tblPr>
              <w:tblStyle w:val="TableGrid"/>
              <w:tblW w:w="0" w:type="auto"/>
              <w:tblLook w:val="04A0" w:firstRow="1" w:lastRow="0" w:firstColumn="1" w:lastColumn="0" w:noHBand="0" w:noVBand="1"/>
            </w:tblPr>
            <w:tblGrid>
              <w:gridCol w:w="576"/>
              <w:gridCol w:w="1574"/>
              <w:gridCol w:w="1139"/>
              <w:gridCol w:w="926"/>
              <w:gridCol w:w="863"/>
              <w:gridCol w:w="1137"/>
            </w:tblGrid>
            <w:tr w:rsidR="00C94068" w:rsidTr="4D259E39" w14:paraId="55040C1C" w14:textId="77777777">
              <w:tc>
                <w:tcPr>
                  <w:tcW w:w="560" w:type="dxa"/>
                  <w:tcMar/>
                </w:tcPr>
                <w:p w:rsidRPr="00C94068" w:rsidR="00AA48F6" w:rsidP="00AA48F6" w:rsidRDefault="00AA48F6" w14:paraId="511DA113" w14:textId="77777777">
                  <w:pPr>
                    <w:ind w:left="-7" w:hanging="54"/>
                    <w:rPr>
                      <w:kern w:val="2"/>
                      <w:sz w:val="20"/>
                    </w:rPr>
                  </w:pPr>
                  <w:r w:rsidRPr="00C94068">
                    <w:rPr>
                      <w:kern w:val="2"/>
                      <w:sz w:val="20"/>
                    </w:rPr>
                    <w:t>Eil.</w:t>
                  </w:r>
                </w:p>
                <w:p w:rsidRPr="00C94068" w:rsidR="00AA48F6" w:rsidP="00AA48F6" w:rsidRDefault="00AA48F6" w14:paraId="78B93AD4" w14:textId="77777777">
                  <w:pPr>
                    <w:ind w:left="-7" w:right="-14" w:hanging="54"/>
                    <w:rPr>
                      <w:kern w:val="2"/>
                      <w:sz w:val="20"/>
                    </w:rPr>
                  </w:pPr>
                  <w:r w:rsidRPr="00C94068">
                    <w:rPr>
                      <w:kern w:val="2"/>
                      <w:sz w:val="20"/>
                    </w:rPr>
                    <w:t xml:space="preserve"> Nr.</w:t>
                  </w:r>
                </w:p>
                <w:p w:rsidRPr="00C94068" w:rsidR="00AA48F6" w:rsidP="00AA48F6" w:rsidRDefault="00AA48F6" w14:paraId="7512CA8D" w14:textId="77777777">
                  <w:pPr>
                    <w:ind w:left="-203"/>
                    <w:rPr>
                      <w:kern w:val="2"/>
                      <w:sz w:val="20"/>
                    </w:rPr>
                  </w:pPr>
                </w:p>
              </w:tc>
              <w:tc>
                <w:tcPr>
                  <w:tcW w:w="1579" w:type="dxa"/>
                  <w:tcMar/>
                  <w:vAlign w:val="center"/>
                </w:tcPr>
                <w:p w:rsidRPr="00C94068" w:rsidR="00AA48F6" w:rsidP="00AA48F6" w:rsidRDefault="00AA48F6" w14:paraId="6CF18705" w14:textId="77777777">
                  <w:pPr>
                    <w:jc w:val="center"/>
                    <w:rPr>
                      <w:kern w:val="2"/>
                      <w:sz w:val="20"/>
                    </w:rPr>
                  </w:pPr>
                  <w:r w:rsidRPr="00C94068">
                    <w:rPr>
                      <w:kern w:val="2"/>
                      <w:sz w:val="20"/>
                    </w:rPr>
                    <w:t>Pirkimo objekto pavadinimas</w:t>
                  </w:r>
                </w:p>
              </w:tc>
              <w:tc>
                <w:tcPr>
                  <w:tcW w:w="1139" w:type="dxa"/>
                  <w:tcMar/>
                  <w:vAlign w:val="center"/>
                </w:tcPr>
                <w:p w:rsidRPr="00C94068" w:rsidR="00AA48F6" w:rsidP="00AA48F6" w:rsidRDefault="00AA48F6" w14:paraId="08D5B824" w14:textId="77777777">
                  <w:pPr>
                    <w:jc w:val="center"/>
                    <w:rPr>
                      <w:kern w:val="2"/>
                      <w:sz w:val="20"/>
                    </w:rPr>
                  </w:pPr>
                  <w:r w:rsidRPr="00C94068">
                    <w:rPr>
                      <w:kern w:val="2"/>
                      <w:sz w:val="20"/>
                    </w:rPr>
                    <w:t>Mato</w:t>
                  </w:r>
                </w:p>
                <w:p w:rsidRPr="00C94068" w:rsidR="00AA48F6" w:rsidP="00AA48F6" w:rsidRDefault="00AA48F6" w14:paraId="0A05F128" w14:textId="77777777">
                  <w:pPr>
                    <w:jc w:val="center"/>
                    <w:rPr>
                      <w:kern w:val="2"/>
                      <w:sz w:val="20"/>
                    </w:rPr>
                  </w:pPr>
                  <w:r w:rsidRPr="00C94068">
                    <w:rPr>
                      <w:kern w:val="2"/>
                      <w:sz w:val="20"/>
                    </w:rPr>
                    <w:t>vnt.</w:t>
                  </w:r>
                </w:p>
              </w:tc>
              <w:tc>
                <w:tcPr>
                  <w:tcW w:w="928" w:type="dxa"/>
                  <w:tcMar/>
                  <w:vAlign w:val="center"/>
                </w:tcPr>
                <w:p w:rsidRPr="00C94068" w:rsidR="00AA48F6" w:rsidP="00AA48F6" w:rsidRDefault="00AA48F6" w14:paraId="2101483A" w14:textId="1D3CFC64">
                  <w:pPr>
                    <w:jc w:val="center"/>
                    <w:rPr>
                      <w:kern w:val="2"/>
                      <w:sz w:val="20"/>
                    </w:rPr>
                  </w:pPr>
                  <w:r w:rsidRPr="00C94068">
                    <w:rPr>
                      <w:kern w:val="2"/>
                      <w:sz w:val="20"/>
                    </w:rPr>
                    <w:t>Kiekis</w:t>
                  </w:r>
                </w:p>
              </w:tc>
              <w:tc>
                <w:tcPr>
                  <w:tcW w:w="866" w:type="dxa"/>
                  <w:tcMar/>
                  <w:vAlign w:val="center"/>
                </w:tcPr>
                <w:p w:rsidRPr="00C94068" w:rsidR="00C94068" w:rsidP="00C94068" w:rsidRDefault="00AA48F6" w14:paraId="493C917E" w14:textId="2EC9163F">
                  <w:pPr>
                    <w:jc w:val="center"/>
                    <w:rPr>
                      <w:kern w:val="2"/>
                      <w:sz w:val="20"/>
                    </w:rPr>
                  </w:pPr>
                  <w:r w:rsidRPr="00C94068">
                    <w:rPr>
                      <w:kern w:val="2"/>
                      <w:sz w:val="20"/>
                    </w:rPr>
                    <w:t xml:space="preserve">1vnt. kaina </w:t>
                  </w:r>
                </w:p>
                <w:p w:rsidRPr="00C94068" w:rsidR="00AA48F6" w:rsidP="00AA48F6" w:rsidRDefault="00AA48F6" w14:paraId="33A65FFF" w14:textId="57B46261">
                  <w:pPr>
                    <w:jc w:val="center"/>
                    <w:rPr>
                      <w:kern w:val="2"/>
                      <w:sz w:val="20"/>
                    </w:rPr>
                  </w:pPr>
                </w:p>
              </w:tc>
              <w:tc>
                <w:tcPr>
                  <w:tcW w:w="1143" w:type="dxa"/>
                  <w:tcMar/>
                  <w:vAlign w:val="center"/>
                </w:tcPr>
                <w:p w:rsidRPr="00C94068" w:rsidR="00AA48F6" w:rsidP="00AA48F6" w:rsidRDefault="00C94068" w14:paraId="7446E758" w14:textId="2AAC2790">
                  <w:pPr>
                    <w:jc w:val="center"/>
                    <w:rPr>
                      <w:kern w:val="2"/>
                      <w:sz w:val="20"/>
                    </w:rPr>
                  </w:pPr>
                  <w:r w:rsidRPr="00C94068">
                    <w:rPr>
                      <w:kern w:val="2"/>
                      <w:sz w:val="20"/>
                    </w:rPr>
                    <w:t>Kiekio suma</w:t>
                  </w:r>
                  <w:r w:rsidRPr="00C94068" w:rsidR="00AA48F6">
                    <w:rPr>
                      <w:kern w:val="2"/>
                      <w:sz w:val="20"/>
                    </w:rPr>
                    <w:t>,</w:t>
                  </w:r>
                </w:p>
                <w:p w:rsidRPr="00C94068" w:rsidR="00AA48F6" w:rsidP="00AA48F6" w:rsidRDefault="00AA48F6" w14:paraId="5F262270" w14:textId="77777777">
                  <w:pPr>
                    <w:jc w:val="center"/>
                    <w:rPr>
                      <w:kern w:val="2"/>
                      <w:sz w:val="20"/>
                    </w:rPr>
                  </w:pPr>
                  <w:r w:rsidRPr="00C94068">
                    <w:rPr>
                      <w:kern w:val="2"/>
                      <w:sz w:val="20"/>
                    </w:rPr>
                    <w:t>Eur be PVM</w:t>
                  </w:r>
                </w:p>
              </w:tc>
            </w:tr>
            <w:tr w:rsidR="00C94068" w:rsidTr="4D259E39" w14:paraId="0D5CFA3C" w14:textId="77777777">
              <w:tc>
                <w:tcPr>
                  <w:tcW w:w="560" w:type="dxa"/>
                  <w:tcMar/>
                </w:tcPr>
                <w:p w:rsidRPr="00C94068" w:rsidR="00AA48F6" w:rsidP="00AA48F6" w:rsidRDefault="00AA48F6" w14:paraId="023EC6AB" w14:textId="77777777">
                  <w:pPr>
                    <w:rPr>
                      <w:kern w:val="2"/>
                      <w:sz w:val="20"/>
                    </w:rPr>
                  </w:pPr>
                  <w:r w:rsidRPr="00C94068">
                    <w:rPr>
                      <w:kern w:val="2"/>
                      <w:sz w:val="20"/>
                    </w:rPr>
                    <w:t>1.1.</w:t>
                  </w:r>
                </w:p>
              </w:tc>
              <w:tc>
                <w:tcPr>
                  <w:tcW w:w="1579" w:type="dxa"/>
                  <w:tcMar/>
                </w:tcPr>
                <w:p w:rsidRPr="00C94068" w:rsidR="00AA48F6" w:rsidP="4D259E39" w:rsidRDefault="00AA48F6" w14:paraId="3D583E86" w14:textId="2F3C6B22">
                  <w:pPr>
                    <w:rPr>
                      <w:kern w:val="2"/>
                      <w:sz w:val="20"/>
                      <w:szCs w:val="20"/>
                    </w:rPr>
                  </w:pPr>
                  <w:r w:rsidRPr="4D259E39" w:rsidR="00AA48F6">
                    <w:rPr>
                      <w:kern w:val="2"/>
                      <w:sz w:val="20"/>
                      <w:szCs w:val="20"/>
                    </w:rPr>
                    <w:t xml:space="preserve">LSPSKP IS vystymo paslaugos </w:t>
                  </w:r>
                  <w:r w:rsidRPr="4D259E39" w:rsidR="00C94068">
                    <w:rPr>
                      <w:kern w:val="2"/>
                      <w:sz w:val="20"/>
                      <w:szCs w:val="20"/>
                    </w:rPr>
                    <w:t>(3</w:t>
                  </w:r>
                  <w:r w:rsidRPr="4D259E39" w:rsidR="46B0F186">
                    <w:rPr>
                      <w:kern w:val="2"/>
                      <w:sz w:val="20"/>
                      <w:szCs w:val="20"/>
                    </w:rPr>
                    <w:t>6</w:t>
                  </w:r>
                  <w:r w:rsidRPr="4D259E39" w:rsidR="00C94068">
                    <w:rPr>
                      <w:kern w:val="2"/>
                      <w:sz w:val="20"/>
                      <w:szCs w:val="20"/>
                    </w:rPr>
                    <w:t xml:space="preserve"> užduotys)</w:t>
                  </w:r>
                </w:p>
              </w:tc>
              <w:tc>
                <w:tcPr>
                  <w:tcW w:w="1139" w:type="dxa"/>
                  <w:tcMar/>
                </w:tcPr>
                <w:p w:rsidRPr="00C94068" w:rsidR="00AA48F6" w:rsidP="00C94068" w:rsidRDefault="00AA48F6" w14:paraId="6D6E247C" w14:textId="5C42F65E">
                  <w:pPr>
                    <w:jc w:val="center"/>
                    <w:rPr>
                      <w:kern w:val="2"/>
                      <w:sz w:val="20"/>
                    </w:rPr>
                  </w:pPr>
                  <w:r w:rsidRPr="00C94068">
                    <w:rPr>
                      <w:kern w:val="2"/>
                      <w:sz w:val="20"/>
                    </w:rPr>
                    <w:t>komplektas</w:t>
                  </w:r>
                </w:p>
              </w:tc>
              <w:tc>
                <w:tcPr>
                  <w:tcW w:w="928" w:type="dxa"/>
                  <w:tcMar/>
                </w:tcPr>
                <w:p w:rsidRPr="00C94068" w:rsidR="00AA48F6" w:rsidP="00AA48F6" w:rsidRDefault="00AA48F6" w14:paraId="357AABA6" w14:textId="6C4805E2">
                  <w:pPr>
                    <w:jc w:val="center"/>
                    <w:rPr>
                      <w:kern w:val="2"/>
                      <w:sz w:val="20"/>
                    </w:rPr>
                  </w:pPr>
                  <w:r w:rsidRPr="00C94068">
                    <w:rPr>
                      <w:kern w:val="2"/>
                      <w:sz w:val="20"/>
                    </w:rPr>
                    <w:t>1</w:t>
                  </w:r>
                </w:p>
              </w:tc>
              <w:tc>
                <w:tcPr>
                  <w:tcW w:w="866" w:type="dxa"/>
                  <w:tcMar/>
                </w:tcPr>
                <w:p w:rsidRPr="00C94068" w:rsidR="00AA48F6" w:rsidP="00AA48F6" w:rsidRDefault="00AA48F6" w14:paraId="3E17C9DC" w14:textId="1817F650">
                  <w:pPr>
                    <w:rPr>
                      <w:kern w:val="2"/>
                      <w:sz w:val="20"/>
                    </w:rPr>
                  </w:pPr>
                </w:p>
              </w:tc>
              <w:tc>
                <w:tcPr>
                  <w:tcW w:w="1143" w:type="dxa"/>
                  <w:tcMar/>
                </w:tcPr>
                <w:p w:rsidRPr="00C94068" w:rsidR="00AA48F6" w:rsidP="00AA48F6" w:rsidRDefault="00AA48F6" w14:paraId="31A7CC7F" w14:textId="724D3C87">
                  <w:pPr>
                    <w:rPr>
                      <w:kern w:val="2"/>
                      <w:sz w:val="20"/>
                    </w:rPr>
                  </w:pPr>
                </w:p>
              </w:tc>
            </w:tr>
            <w:tr w:rsidR="00C94068" w:rsidTr="4D259E39" w14:paraId="67E941DE" w14:textId="77777777">
              <w:tc>
                <w:tcPr>
                  <w:tcW w:w="560" w:type="dxa"/>
                  <w:tcMar/>
                </w:tcPr>
                <w:p w:rsidRPr="00C94068" w:rsidR="00AA48F6" w:rsidP="00AA48F6" w:rsidRDefault="00AA48F6" w14:paraId="42F877F5" w14:textId="77777777">
                  <w:pPr>
                    <w:rPr>
                      <w:kern w:val="2"/>
                      <w:sz w:val="20"/>
                    </w:rPr>
                  </w:pPr>
                  <w:r w:rsidRPr="00C94068">
                    <w:rPr>
                      <w:kern w:val="2"/>
                      <w:sz w:val="20"/>
                    </w:rPr>
                    <w:t>1.2.</w:t>
                  </w:r>
                </w:p>
              </w:tc>
              <w:tc>
                <w:tcPr>
                  <w:tcW w:w="1579" w:type="dxa"/>
                  <w:tcMar/>
                </w:tcPr>
                <w:p w:rsidRPr="00C94068" w:rsidR="00AA48F6" w:rsidP="00AA48F6" w:rsidRDefault="00C94068" w14:paraId="278FD759" w14:textId="46015EBF">
                  <w:pPr>
                    <w:rPr>
                      <w:kern w:val="2"/>
                      <w:sz w:val="20"/>
                    </w:rPr>
                  </w:pPr>
                  <w:r w:rsidRPr="00C94068">
                    <w:rPr>
                      <w:kern w:val="2"/>
                      <w:sz w:val="20"/>
                    </w:rPr>
                    <w:t>Užsakomos LSPSKP IS vystymo paslaugos</w:t>
                  </w:r>
                </w:p>
              </w:tc>
              <w:tc>
                <w:tcPr>
                  <w:tcW w:w="1139" w:type="dxa"/>
                  <w:tcMar/>
                </w:tcPr>
                <w:p w:rsidRPr="00C94068" w:rsidR="00AA48F6" w:rsidP="00C94068" w:rsidRDefault="00C94068" w14:paraId="7CE99C20" w14:textId="22813B89">
                  <w:pPr>
                    <w:jc w:val="center"/>
                    <w:rPr>
                      <w:kern w:val="2"/>
                      <w:sz w:val="20"/>
                    </w:rPr>
                  </w:pPr>
                  <w:r>
                    <w:rPr>
                      <w:kern w:val="2"/>
                      <w:sz w:val="20"/>
                    </w:rPr>
                    <w:t>v</w:t>
                  </w:r>
                  <w:r w:rsidRPr="00C94068" w:rsidR="00AA48F6">
                    <w:rPr>
                      <w:kern w:val="2"/>
                      <w:sz w:val="20"/>
                    </w:rPr>
                    <w:t>nt.</w:t>
                  </w:r>
                </w:p>
              </w:tc>
              <w:tc>
                <w:tcPr>
                  <w:tcW w:w="928" w:type="dxa"/>
                  <w:tcMar/>
                </w:tcPr>
                <w:p w:rsidRPr="00C94068" w:rsidR="00AA48F6" w:rsidP="00AA48F6" w:rsidRDefault="00C94068" w14:paraId="29176DF0" w14:textId="5FD99FA4">
                  <w:pPr>
                    <w:rPr>
                      <w:kern w:val="2"/>
                      <w:sz w:val="20"/>
                    </w:rPr>
                  </w:pPr>
                  <w:r w:rsidRPr="00C94068">
                    <w:rPr>
                      <w:color w:val="EE0000"/>
                      <w:kern w:val="2"/>
                      <w:sz w:val="20"/>
                    </w:rPr>
                    <w:t>17000</w:t>
                  </w:r>
                  <w:r w:rsidRPr="00C94068">
                    <w:rPr>
                      <w:kern w:val="2"/>
                      <w:sz w:val="20"/>
                    </w:rPr>
                    <w:t>*</w:t>
                  </w:r>
                </w:p>
              </w:tc>
              <w:tc>
                <w:tcPr>
                  <w:tcW w:w="866" w:type="dxa"/>
                  <w:tcMar/>
                </w:tcPr>
                <w:p w:rsidRPr="00C94068" w:rsidR="00AA48F6" w:rsidP="00AA48F6" w:rsidRDefault="00AA48F6" w14:paraId="02E162D6" w14:textId="739027DF">
                  <w:pPr>
                    <w:rPr>
                      <w:kern w:val="2"/>
                      <w:sz w:val="20"/>
                    </w:rPr>
                  </w:pPr>
                </w:p>
              </w:tc>
              <w:tc>
                <w:tcPr>
                  <w:tcW w:w="1143" w:type="dxa"/>
                  <w:tcMar/>
                </w:tcPr>
                <w:p w:rsidRPr="00C94068" w:rsidR="00AA48F6" w:rsidP="00AA48F6" w:rsidRDefault="00AA48F6" w14:paraId="1B996CA2" w14:textId="7093DCF2">
                  <w:pPr>
                    <w:rPr>
                      <w:kern w:val="2"/>
                      <w:sz w:val="20"/>
                    </w:rPr>
                  </w:pPr>
                </w:p>
              </w:tc>
            </w:tr>
            <w:tr w:rsidR="00C94068" w:rsidTr="4D259E39" w14:paraId="4E706949" w14:textId="77777777">
              <w:tc>
                <w:tcPr>
                  <w:tcW w:w="560" w:type="dxa"/>
                  <w:tcMar/>
                </w:tcPr>
                <w:p w:rsidR="00C94068" w:rsidP="00AA48F6" w:rsidRDefault="00C94068" w14:paraId="7A90C945" w14:textId="6ADBF948">
                  <w:pPr>
                    <w:rPr>
                      <w:kern w:val="2"/>
                      <w:szCs w:val="24"/>
                    </w:rPr>
                  </w:pPr>
                  <w:r>
                    <w:rPr>
                      <w:kern w:val="2"/>
                      <w:szCs w:val="24"/>
                    </w:rPr>
                    <w:t>1.3.</w:t>
                  </w:r>
                </w:p>
              </w:tc>
              <w:tc>
                <w:tcPr>
                  <w:tcW w:w="4512" w:type="dxa"/>
                  <w:gridSpan w:val="4"/>
                  <w:tcMar/>
                </w:tcPr>
                <w:p w:rsidR="00C94068" w:rsidP="00C94068" w:rsidRDefault="00C94068" w14:paraId="47DA2AFC" w14:textId="6B9EB81A">
                  <w:pPr>
                    <w:jc w:val="right"/>
                    <w:rPr>
                      <w:kern w:val="2"/>
                      <w:szCs w:val="24"/>
                    </w:rPr>
                  </w:pPr>
                  <w:r>
                    <w:rPr>
                      <w:kern w:val="2"/>
                      <w:szCs w:val="24"/>
                    </w:rPr>
                    <w:t>Iš viso:</w:t>
                  </w:r>
                </w:p>
              </w:tc>
              <w:tc>
                <w:tcPr>
                  <w:tcW w:w="1143" w:type="dxa"/>
                  <w:tcMar/>
                </w:tcPr>
                <w:p w:rsidR="00C94068" w:rsidP="00AA48F6" w:rsidRDefault="00C94068" w14:paraId="17AFCDA1" w14:textId="666CB2E1">
                  <w:pPr>
                    <w:rPr>
                      <w:kern w:val="2"/>
                      <w:szCs w:val="24"/>
                    </w:rPr>
                  </w:pPr>
                </w:p>
              </w:tc>
            </w:tr>
          </w:tbl>
          <w:p w:rsidR="00AA48F6" w:rsidP="00C94068" w:rsidRDefault="00AA48F6" w14:paraId="6814B07A" w14:textId="70FEF06A">
            <w:pPr>
              <w:jc w:val="both"/>
              <w:rPr>
                <w:kern w:val="2"/>
                <w:szCs w:val="24"/>
              </w:rPr>
            </w:pPr>
            <w:r>
              <w:rPr>
                <w:kern w:val="2"/>
                <w:szCs w:val="24"/>
              </w:rPr>
              <w:t>*</w:t>
            </w:r>
            <w:r>
              <w:t xml:space="preserve"> </w:t>
            </w:r>
            <w:r w:rsidRPr="00C94068" w:rsidR="00C94068">
              <w:t xml:space="preserve">Užsakomos LSPSKP IS vystymo paslaugos </w:t>
            </w:r>
            <w:r w:rsidR="00C94068">
              <w:t xml:space="preserve">bus </w:t>
            </w:r>
            <w:r w:rsidRPr="00C94068" w:rsidR="00C94068">
              <w:rPr>
                <w:kern w:val="2"/>
                <w:szCs w:val="24"/>
              </w:rPr>
              <w:t>perkam</w:t>
            </w:r>
            <w:r w:rsidR="00C94068">
              <w:rPr>
                <w:kern w:val="2"/>
                <w:szCs w:val="24"/>
              </w:rPr>
              <w:t>os</w:t>
            </w:r>
            <w:r w:rsidRPr="00C94068" w:rsidR="00C94068">
              <w:rPr>
                <w:kern w:val="2"/>
                <w:szCs w:val="24"/>
              </w:rPr>
              <w:t xml:space="preserve"> pagal perkančiosios organizacijos poreikį, konkretus užsakomų LSPSKP IS vystymo paslaugų kiek</w:t>
            </w:r>
            <w:r w:rsidR="00323609">
              <w:rPr>
                <w:kern w:val="2"/>
                <w:szCs w:val="24"/>
              </w:rPr>
              <w:t>is</w:t>
            </w:r>
            <w:r w:rsidRPr="00C94068" w:rsidR="00C94068">
              <w:rPr>
                <w:kern w:val="2"/>
                <w:szCs w:val="24"/>
              </w:rPr>
              <w:t xml:space="preserve"> bus užsakomas, atsižvelgiant į tiekėjo pasiūlytus įkainius, neviršijant perkančiosios organizacijos pirkimui skiriamų lėšų (valandų skaičius sutartyje gali būti keičiamas</w:t>
            </w:r>
            <w:r w:rsidR="00323609">
              <w:rPr>
                <w:kern w:val="2"/>
                <w:szCs w:val="24"/>
              </w:rPr>
              <w:t>)</w:t>
            </w:r>
          </w:p>
          <w:p w:rsidRPr="00C94068" w:rsidR="002F56C3" w:rsidP="00C45208" w:rsidRDefault="002F56C3" w14:paraId="7F946FA3" w14:textId="77777777">
            <w:pPr>
              <w:rPr>
                <w:kern w:val="2"/>
                <w:sz w:val="22"/>
                <w:szCs w:val="22"/>
              </w:rPr>
            </w:pPr>
          </w:p>
          <w:p w:rsidRPr="00C94068" w:rsidR="00C03859" w:rsidP="00C45208" w:rsidRDefault="00455D22" w14:paraId="310E36A2" w14:textId="76392414">
            <w:pPr>
              <w:rPr>
                <w:kern w:val="2"/>
                <w:sz w:val="22"/>
                <w:szCs w:val="22"/>
              </w:rPr>
            </w:pPr>
            <w:r w:rsidRPr="00C94068">
              <w:rPr>
                <w:kern w:val="2"/>
                <w:sz w:val="22"/>
                <w:szCs w:val="22"/>
              </w:rPr>
              <w:t>Šioje Sutartyje Pradinės Sutarties vertė yra lygi maksimaliai pirkimui skirtai lėšų sumai be PVM pirkimo dokumentuose ir Sutartyje nurodytų Paslaugų įsigijimui.</w:t>
            </w:r>
          </w:p>
          <w:p w:rsidRPr="00E964EA" w:rsidR="00C03859" w:rsidP="00C45208" w:rsidRDefault="00C03859" w14:paraId="4602E2A1" w14:textId="3FC6502F">
            <w:pPr>
              <w:jc w:val="both"/>
              <w:rPr>
                <w:color w:val="000000"/>
                <w:kern w:val="2"/>
                <w:sz w:val="22"/>
                <w:szCs w:val="22"/>
              </w:rPr>
            </w:pPr>
            <w:r w:rsidRPr="00E964EA">
              <w:rPr>
                <w:kern w:val="2"/>
                <w:sz w:val="22"/>
                <w:szCs w:val="22"/>
              </w:rPr>
              <w:t xml:space="preserve"> </w:t>
            </w:r>
          </w:p>
        </w:tc>
      </w:tr>
      <w:tr w:rsidRPr="00E964EA" w:rsidR="00C03859" w:rsidTr="4D259E39" w14:paraId="1EE171F9" w14:textId="77777777">
        <w:trPr>
          <w:trHeight w:val="300"/>
        </w:trPr>
        <w:tc>
          <w:tcPr>
            <w:tcW w:w="3094" w:type="dxa"/>
            <w:gridSpan w:val="2"/>
            <w:tcMar/>
          </w:tcPr>
          <w:p w:rsidRPr="00E964EA" w:rsidR="00C03859" w:rsidP="00C45208" w:rsidRDefault="00C03859" w14:paraId="2AECF5C2" w14:textId="77777777">
            <w:pPr>
              <w:rPr>
                <w:kern w:val="2"/>
                <w:sz w:val="22"/>
                <w:szCs w:val="22"/>
              </w:rPr>
            </w:pPr>
            <w:r w:rsidRPr="00E964EA">
              <w:rPr>
                <w:b/>
                <w:kern w:val="2"/>
                <w:sz w:val="22"/>
                <w:szCs w:val="22"/>
              </w:rPr>
              <w:t xml:space="preserve">5.3. Sutarties kainos / įkainių perskaičiavimas taikant </w:t>
            </w:r>
            <w:r w:rsidRPr="00E964EA">
              <w:rPr>
                <w:b/>
                <w:kern w:val="2"/>
                <w:sz w:val="22"/>
                <w:szCs w:val="22"/>
                <w:u w:val="single"/>
              </w:rPr>
              <w:t>peržiūros</w:t>
            </w:r>
            <w:r w:rsidRPr="00E964EA">
              <w:rPr>
                <w:b/>
                <w:kern w:val="2"/>
                <w:sz w:val="22"/>
                <w:szCs w:val="22"/>
              </w:rPr>
              <w:t xml:space="preserve"> taisykles</w:t>
            </w:r>
          </w:p>
        </w:tc>
        <w:tc>
          <w:tcPr>
            <w:tcW w:w="6441" w:type="dxa"/>
            <w:gridSpan w:val="2"/>
            <w:tcMar/>
          </w:tcPr>
          <w:p w:rsidRPr="00E964EA" w:rsidR="00C03859" w:rsidP="00C45208" w:rsidRDefault="00C03859" w14:paraId="5F9CEAEB" w14:textId="77777777">
            <w:pPr>
              <w:rPr>
                <w:sz w:val="22"/>
                <w:szCs w:val="22"/>
              </w:rPr>
            </w:pPr>
            <w:r w:rsidRPr="00E964EA">
              <w:rPr>
                <w:kern w:val="2"/>
                <w:sz w:val="22"/>
                <w:szCs w:val="22"/>
              </w:rPr>
              <w:t>Sutarties kaina / įkainiai bus perskaičiuojami:</w:t>
            </w:r>
          </w:p>
          <w:p w:rsidRPr="00E964EA" w:rsidR="00002799" w:rsidP="00002799" w:rsidRDefault="00002799" w14:paraId="5E50C699" w14:textId="77777777">
            <w:pPr>
              <w:rPr>
                <w:kern w:val="2"/>
                <w:sz w:val="22"/>
                <w:szCs w:val="22"/>
              </w:rPr>
            </w:pPr>
            <w:r w:rsidRPr="00E964EA">
              <w:rPr>
                <w:kern w:val="2"/>
                <w:sz w:val="22"/>
                <w:szCs w:val="22"/>
              </w:rPr>
              <w:t>5.3.1. dėl PVM tarifo pasikeitimo;</w:t>
            </w:r>
          </w:p>
          <w:p w:rsidRPr="00E964EA" w:rsidR="00C03859" w:rsidP="00002799" w:rsidRDefault="00002799" w14:paraId="21ED123D" w14:textId="3FB14A1A">
            <w:pPr>
              <w:rPr>
                <w:color w:val="FF0000"/>
                <w:kern w:val="2"/>
                <w:sz w:val="22"/>
                <w:szCs w:val="22"/>
              </w:rPr>
            </w:pPr>
            <w:r w:rsidRPr="00E964EA">
              <w:rPr>
                <w:kern w:val="2"/>
                <w:sz w:val="22"/>
                <w:szCs w:val="22"/>
              </w:rPr>
              <w:t>5.3.2. pagal Paslaugų grupių kainų pokyčius.</w:t>
            </w:r>
          </w:p>
        </w:tc>
      </w:tr>
      <w:tr w:rsidRPr="00E964EA" w:rsidR="00C03859" w:rsidTr="4D259E39" w14:paraId="77750036" w14:textId="77777777">
        <w:trPr>
          <w:trHeight w:val="300"/>
        </w:trPr>
        <w:tc>
          <w:tcPr>
            <w:tcW w:w="3094" w:type="dxa"/>
            <w:gridSpan w:val="2"/>
            <w:tcMar/>
          </w:tcPr>
          <w:p w:rsidRPr="00E964EA" w:rsidR="00C03859" w:rsidP="00C45208" w:rsidRDefault="00C03859" w14:paraId="49DE1FB2" w14:textId="77777777">
            <w:pPr>
              <w:rPr>
                <w:b/>
                <w:kern w:val="2"/>
                <w:sz w:val="22"/>
                <w:szCs w:val="22"/>
              </w:rPr>
            </w:pPr>
            <w:r w:rsidRPr="00E964EA">
              <w:rPr>
                <w:b/>
                <w:kern w:val="2"/>
                <w:sz w:val="22"/>
                <w:szCs w:val="22"/>
              </w:rPr>
              <w:t>5.3.1. Sutarties kainos / įkainių peržiūra dėl PVM tarifo pasikeitimo</w:t>
            </w:r>
          </w:p>
        </w:tc>
        <w:tc>
          <w:tcPr>
            <w:tcW w:w="6441" w:type="dxa"/>
            <w:gridSpan w:val="2"/>
            <w:tcMar/>
          </w:tcPr>
          <w:p w:rsidRPr="00E964EA" w:rsidR="00E35F42" w:rsidP="00E35F42" w:rsidRDefault="00C03859" w14:paraId="66153EF5" w14:textId="79DDB930">
            <w:pPr>
              <w:jc w:val="both"/>
              <w:rPr>
                <w:kern w:val="2"/>
                <w:sz w:val="22"/>
                <w:szCs w:val="22"/>
              </w:rPr>
            </w:pPr>
            <w:r w:rsidRPr="00E964EA">
              <w:rPr>
                <w:kern w:val="2"/>
                <w:sz w:val="22"/>
                <w:szCs w:val="22"/>
              </w:rPr>
              <w:t>J</w:t>
            </w:r>
            <w:r w:rsidRPr="00E964EA" w:rsidR="00E35F42">
              <w:rPr>
                <w:kern w:val="2"/>
                <w:sz w:val="22"/>
                <w:szCs w:val="22"/>
              </w:rPr>
              <w:t>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rsidRPr="00E964EA" w:rsidR="00E35F42" w:rsidP="00E35F42" w:rsidRDefault="00E35F42" w14:paraId="70863CAE" w14:textId="77777777">
            <w:pPr>
              <w:jc w:val="both"/>
              <w:rPr>
                <w:kern w:val="2"/>
                <w:sz w:val="22"/>
                <w:szCs w:val="22"/>
              </w:rPr>
            </w:pPr>
          </w:p>
          <w:p w:rsidRPr="00E964EA" w:rsidR="00C03859" w:rsidP="00E35F42" w:rsidRDefault="00E35F42" w14:paraId="7130C7FC" w14:textId="4281748B">
            <w:pPr>
              <w:jc w:val="both"/>
              <w:rPr>
                <w:sz w:val="22"/>
                <w:szCs w:val="22"/>
              </w:rPr>
            </w:pPr>
            <w:r w:rsidRPr="00E964EA">
              <w:rPr>
                <w:kern w:val="2"/>
                <w:sz w:val="22"/>
                <w:szCs w:val="22"/>
              </w:rPr>
              <w:t>Perskaičiuota (-i) Sutarties kaina / įkainiai įforminama (-i) Susitarimu ir turi būti taikoma (-i) nuo naujo PVM įvedimo datos (nepriklausomai nuo to, kada pasirašytas Susitarimas).</w:t>
            </w:r>
          </w:p>
        </w:tc>
      </w:tr>
      <w:tr w:rsidRPr="00E964EA" w:rsidR="00C03859" w:rsidTr="4D259E39" w14:paraId="5E7E107A" w14:textId="77777777">
        <w:trPr>
          <w:trHeight w:val="300"/>
        </w:trPr>
        <w:tc>
          <w:tcPr>
            <w:tcW w:w="3094" w:type="dxa"/>
            <w:gridSpan w:val="2"/>
            <w:tcMar/>
          </w:tcPr>
          <w:p w:rsidRPr="00E964EA" w:rsidR="00C03859" w:rsidP="00C45208" w:rsidRDefault="00C03859" w14:paraId="5E960696" w14:textId="77777777">
            <w:pPr>
              <w:rPr>
                <w:sz w:val="22"/>
                <w:szCs w:val="22"/>
              </w:rPr>
            </w:pPr>
            <w:r w:rsidRPr="00E964EA">
              <w:rPr>
                <w:b/>
                <w:bCs/>
                <w:kern w:val="2"/>
                <w:sz w:val="22"/>
                <w:szCs w:val="22"/>
              </w:rPr>
              <w:t>5.3.2.</w:t>
            </w:r>
            <w:r w:rsidRPr="00E964EA">
              <w:rPr>
                <w:kern w:val="2"/>
                <w:sz w:val="22"/>
                <w:szCs w:val="22"/>
              </w:rPr>
              <w:t xml:space="preserve"> </w:t>
            </w:r>
            <w:r w:rsidRPr="00E964EA">
              <w:rPr>
                <w:b/>
                <w:bCs/>
                <w:kern w:val="2"/>
                <w:sz w:val="22"/>
                <w:szCs w:val="22"/>
              </w:rPr>
              <w:t>Sutarties kainos / įkainių peržiūra dėl kitų mokesčių, lemiančių Paslaugų kainos / įkainių pokytį, pasikeitimo</w:t>
            </w:r>
          </w:p>
        </w:tc>
        <w:tc>
          <w:tcPr>
            <w:tcW w:w="6441" w:type="dxa"/>
            <w:gridSpan w:val="2"/>
            <w:tcMar/>
          </w:tcPr>
          <w:p w:rsidRPr="00E964EA" w:rsidR="00C03859" w:rsidP="00C45208" w:rsidRDefault="00C03859" w14:paraId="3C8782C8" w14:textId="77777777">
            <w:pPr>
              <w:rPr>
                <w:kern w:val="2"/>
                <w:sz w:val="22"/>
                <w:szCs w:val="22"/>
              </w:rPr>
            </w:pPr>
            <w:r w:rsidRPr="00E964EA">
              <w:rPr>
                <w:kern w:val="2"/>
                <w:sz w:val="22"/>
                <w:szCs w:val="22"/>
              </w:rPr>
              <w:t>Netaikoma</w:t>
            </w:r>
          </w:p>
          <w:p w:rsidRPr="00E964EA" w:rsidR="00C03859" w:rsidP="00C45208" w:rsidRDefault="00C03859" w14:paraId="35B107C7" w14:textId="77777777">
            <w:pPr>
              <w:rPr>
                <w:kern w:val="2"/>
                <w:sz w:val="22"/>
                <w:szCs w:val="22"/>
              </w:rPr>
            </w:pPr>
          </w:p>
          <w:p w:rsidRPr="00E964EA" w:rsidR="00C03859" w:rsidP="00C45208" w:rsidRDefault="00C03859" w14:paraId="63841DF4" w14:textId="77777777">
            <w:pPr>
              <w:rPr>
                <w:sz w:val="22"/>
                <w:szCs w:val="22"/>
              </w:rPr>
            </w:pPr>
          </w:p>
        </w:tc>
      </w:tr>
      <w:tr w:rsidRPr="00E964EA" w:rsidR="00C03859" w:rsidTr="4D259E39" w14:paraId="42B09250" w14:textId="77777777">
        <w:trPr>
          <w:trHeight w:val="300"/>
        </w:trPr>
        <w:tc>
          <w:tcPr>
            <w:tcW w:w="3094" w:type="dxa"/>
            <w:gridSpan w:val="2"/>
            <w:tcMar/>
          </w:tcPr>
          <w:p w:rsidRPr="00E964EA" w:rsidR="00C03859" w:rsidP="00C45208" w:rsidRDefault="00C03859" w14:paraId="254AF54F" w14:textId="77777777">
            <w:pPr>
              <w:rPr>
                <w:bCs/>
                <w:kern w:val="2"/>
                <w:sz w:val="22"/>
                <w:szCs w:val="22"/>
              </w:rPr>
            </w:pPr>
            <w:r w:rsidRPr="00E964EA">
              <w:rPr>
                <w:b/>
                <w:kern w:val="2"/>
                <w:sz w:val="22"/>
                <w:szCs w:val="22"/>
              </w:rPr>
              <w:t>5.3.3. Sutarties kainos / įkainių peržiūra dėl kainų lygio pokyčio</w:t>
            </w:r>
          </w:p>
          <w:p w:rsidRPr="00E964EA" w:rsidR="00C03859" w:rsidP="00C45208" w:rsidRDefault="00C03859" w14:paraId="47B19B22" w14:textId="77777777">
            <w:pPr>
              <w:rPr>
                <w:kern w:val="2"/>
                <w:sz w:val="22"/>
                <w:szCs w:val="22"/>
              </w:rPr>
            </w:pPr>
          </w:p>
          <w:p w:rsidRPr="00E964EA" w:rsidR="00C03859" w:rsidP="00C45208" w:rsidRDefault="00C03859" w14:paraId="0399537A" w14:textId="77777777">
            <w:pPr>
              <w:rPr>
                <w:b/>
                <w:kern w:val="2"/>
                <w:sz w:val="22"/>
                <w:szCs w:val="22"/>
              </w:rPr>
            </w:pPr>
          </w:p>
        </w:tc>
        <w:tc>
          <w:tcPr>
            <w:tcW w:w="6441" w:type="dxa"/>
            <w:gridSpan w:val="2"/>
            <w:tcMar/>
          </w:tcPr>
          <w:p w:rsidRPr="00E964EA" w:rsidR="00C03859" w:rsidP="00C94068" w:rsidRDefault="00C03859" w14:paraId="2C2426EB" w14:textId="56DAA32F">
            <w:pPr>
              <w:jc w:val="both"/>
              <w:rPr>
                <w:sz w:val="22"/>
                <w:szCs w:val="22"/>
              </w:rPr>
            </w:pPr>
            <w:r w:rsidRPr="00E964EA">
              <w:rPr>
                <w:sz w:val="22"/>
                <w:szCs w:val="22"/>
              </w:rPr>
              <w:t xml:space="preserve">5.3.3.1. Bet kuri Sutarties Šalis Sutarties galiojimo metu turi teisę inicijuoti Sutarties kainos / įkainių peržiūrą (keitimą) ne anksčiau kaip po 6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Pr="00C94068">
              <w:rPr>
                <w:sz w:val="22"/>
                <w:szCs w:val="22"/>
              </w:rPr>
              <w:t>10</w:t>
            </w:r>
            <w:r w:rsidRPr="00E964EA">
              <w:rPr>
                <w:sz w:val="22"/>
                <w:szCs w:val="22"/>
              </w:rPr>
              <w:t xml:space="preserve"> procentų.  Sutarties kainos / įkainių peržiūra atliekama ne rečiau kaip kas 6 mėnesius.</w:t>
            </w:r>
          </w:p>
          <w:p w:rsidRPr="00E964EA" w:rsidR="00C03859" w:rsidP="00C94068" w:rsidRDefault="00C03859" w14:paraId="01F5D6AC" w14:textId="77777777">
            <w:pPr>
              <w:jc w:val="both"/>
              <w:rPr>
                <w:kern w:val="2"/>
                <w:sz w:val="22"/>
                <w:szCs w:val="22"/>
                <w:shd w:val="clear" w:color="auto" w:fill="FFFFFF"/>
              </w:rPr>
            </w:pPr>
            <w:r w:rsidRPr="00E964EA">
              <w:rPr>
                <w:kern w:val="2"/>
                <w:sz w:val="22"/>
                <w:szCs w:val="22"/>
              </w:rPr>
              <w:t>5.3.3.2. Sutarties k</w:t>
            </w:r>
            <w:r w:rsidRPr="00E964EA">
              <w:rPr>
                <w:kern w:val="2"/>
                <w:sz w:val="22"/>
                <w:szCs w:val="2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rsidRPr="00E964EA" w:rsidR="00C03859" w:rsidP="00C94068" w:rsidRDefault="00C03859" w14:paraId="4F393B08" w14:textId="77777777">
            <w:pPr>
              <w:jc w:val="both"/>
              <w:rPr>
                <w:kern w:val="2"/>
                <w:sz w:val="22"/>
                <w:szCs w:val="22"/>
                <w:shd w:val="clear" w:color="auto" w:fill="FFFFFF"/>
              </w:rPr>
            </w:pPr>
            <w:r w:rsidRPr="00E964EA">
              <w:rPr>
                <w:kern w:val="2"/>
                <w:sz w:val="22"/>
                <w:szCs w:val="22"/>
              </w:rPr>
              <w:t xml:space="preserve">5.3.3.3. </w:t>
            </w:r>
            <w:r w:rsidRPr="00E964EA">
              <w:rPr>
                <w:kern w:val="2"/>
                <w:sz w:val="22"/>
                <w:szCs w:val="22"/>
                <w:shd w:val="clear" w:color="auto" w:fill="FFFFFF"/>
              </w:rPr>
              <w:t>Jeigu P</w:t>
            </w:r>
            <w:r w:rsidRPr="00E964EA">
              <w:rPr>
                <w:sz w:val="22"/>
                <w:szCs w:val="22"/>
              </w:rPr>
              <w:t>aslaugų teikimas</w:t>
            </w:r>
            <w:r w:rsidRPr="00E964EA">
              <w:rPr>
                <w:kern w:val="2"/>
                <w:sz w:val="22"/>
                <w:szCs w:val="22"/>
                <w:shd w:val="clear" w:color="auto" w:fill="FFFFFF"/>
              </w:rPr>
              <w:t xml:space="preserve"> vėluoja dėl Tiekėjo kaltės, uždelstų suteikti P</w:t>
            </w:r>
            <w:r w:rsidRPr="00E964EA">
              <w:rPr>
                <w:sz w:val="22"/>
                <w:szCs w:val="22"/>
              </w:rPr>
              <w:t>aslaugų</w:t>
            </w:r>
            <w:r w:rsidRPr="00E964EA">
              <w:rPr>
                <w:kern w:val="2"/>
                <w:sz w:val="22"/>
                <w:szCs w:val="22"/>
                <w:shd w:val="clear" w:color="auto" w:fill="FFFFFF"/>
              </w:rPr>
              <w:t xml:space="preserve"> kaina / įkainiai nėra perskaičiuojami dėl kainų lygio kilimo (gali būti mažinami, tačiau negali būti didinami).</w:t>
            </w:r>
          </w:p>
          <w:p w:rsidRPr="00E964EA" w:rsidR="00C03859" w:rsidP="00C94068" w:rsidRDefault="00C03859" w14:paraId="619A84BD" w14:textId="77777777">
            <w:pPr>
              <w:jc w:val="both"/>
              <w:rPr>
                <w:color w:val="000000"/>
                <w:kern w:val="2"/>
                <w:sz w:val="22"/>
                <w:szCs w:val="22"/>
                <w:shd w:val="clear" w:color="auto" w:fill="FFFFFF"/>
              </w:rPr>
            </w:pPr>
            <w:r w:rsidRPr="00E964EA">
              <w:rPr>
                <w:color w:val="000000"/>
                <w:kern w:val="2"/>
                <w:sz w:val="22"/>
                <w:szCs w:val="22"/>
              </w:rPr>
              <w:t xml:space="preserve">5.3.3.4. </w:t>
            </w:r>
            <w:r w:rsidRPr="00E964EA">
              <w:rPr>
                <w:kern w:val="2"/>
                <w:sz w:val="22"/>
                <w:szCs w:val="22"/>
              </w:rPr>
              <w:t xml:space="preserve">Atlikdamos Sutarties kainos / įkainių peržiūrą </w:t>
            </w:r>
            <w:r w:rsidRPr="00E964EA">
              <w:rPr>
                <w:kern w:val="2"/>
                <w:sz w:val="22"/>
                <w:szCs w:val="22"/>
                <w:shd w:val="clear" w:color="auto" w:fill="FFFFFF"/>
              </w:rPr>
              <w:t>Šalys vadovaujasi Valstybės duomenų agentūros viešai Oficialiosios statistikos portale paskelbtais Rodiklių duomenų bazės duomenimis</w:t>
            </w:r>
            <w:r w:rsidRPr="00E964EA">
              <w:rPr>
                <w:color w:val="000000"/>
                <w:kern w:val="2"/>
                <w:sz w:val="22"/>
                <w:szCs w:val="22"/>
                <w:shd w:val="clear" w:color="auto" w:fill="FFFFFF"/>
              </w:rPr>
              <w:t xml:space="preserve">. Iš kitos </w:t>
            </w:r>
            <w:r w:rsidRPr="00E964EA">
              <w:rPr>
                <w:kern w:val="2"/>
                <w:sz w:val="22"/>
                <w:szCs w:val="22"/>
                <w:shd w:val="clear" w:color="auto" w:fill="FFFFFF"/>
              </w:rPr>
              <w:t xml:space="preserve">Šalies nereikalaujama pateikti </w:t>
            </w:r>
            <w:r w:rsidRPr="00E964EA">
              <w:rPr>
                <w:color w:val="000000"/>
                <w:kern w:val="2"/>
                <w:sz w:val="22"/>
                <w:szCs w:val="22"/>
                <w:shd w:val="clear" w:color="auto" w:fill="FFFFFF"/>
              </w:rPr>
              <w:t>oficialaus Valstybės duomenų agentūros ar kitos institucijos išduoto dokumento ar patvirtinimo.</w:t>
            </w:r>
          </w:p>
          <w:p w:rsidRPr="00E964EA" w:rsidR="00C03859" w:rsidP="00C94068" w:rsidRDefault="00C03859" w14:paraId="7FE3278A" w14:textId="77777777">
            <w:pPr>
              <w:jc w:val="both"/>
              <w:rPr>
                <w:kern w:val="2"/>
                <w:sz w:val="22"/>
                <w:szCs w:val="22"/>
                <w:shd w:val="clear" w:color="auto" w:fill="FFFFFF"/>
              </w:rPr>
            </w:pPr>
            <w:r w:rsidRPr="00E964EA">
              <w:rPr>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pabaigoje ir jo nustatymo datą, kainų pokytį (k), </w:t>
            </w:r>
            <w:r w:rsidRPr="00E964EA">
              <w:rPr>
                <w:kern w:val="2"/>
                <w:sz w:val="22"/>
                <w:szCs w:val="22"/>
                <w:shd w:val="clear" w:color="auto" w:fill="FFFFFF"/>
              </w:rPr>
              <w:t>perskaičiuotą Sutarties kainą / įkainius, perskaičiuotą Pradinės Sutarties vertę.</w:t>
            </w:r>
          </w:p>
          <w:p w:rsidRPr="00E964EA" w:rsidR="00C03859" w:rsidP="00C94068" w:rsidRDefault="00C03859" w14:paraId="4870D404" w14:textId="77777777">
            <w:pPr>
              <w:jc w:val="both"/>
              <w:rPr>
                <w:sz w:val="22"/>
                <w:szCs w:val="22"/>
              </w:rPr>
            </w:pPr>
            <w:r w:rsidRPr="00E964EA">
              <w:rPr>
                <w:kern w:val="2"/>
                <w:sz w:val="22"/>
                <w:szCs w:val="22"/>
                <w:shd w:val="clear" w:color="auto" w:fill="FFFFFF"/>
              </w:rPr>
              <w:t>5.3.3.6. Nauja Sutarties kaina / įkainiai apskaičiuojami pagal žemiau pateiktą formulę:</w:t>
            </w:r>
          </w:p>
          <w:p w:rsidRPr="00E964EA" w:rsidR="00C03859" w:rsidP="00C94068" w:rsidRDefault="00C03859" w14:paraId="2B827319" w14:textId="77777777">
            <w:pPr>
              <w:jc w:val="both"/>
              <w:rPr>
                <w:sz w:val="22"/>
                <w:szCs w:val="22"/>
              </w:rPr>
            </w:pPr>
          </w:p>
          <w:p w:rsidRPr="00E964EA" w:rsidR="00C03859" w:rsidP="00C94068" w:rsidRDefault="006F5FFA" w14:paraId="46865129" w14:textId="77777777">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hAnsi="Cambria Math" w:eastAsiaTheme="minorEastAsia"/>
                  <w:sz w:val="22"/>
                  <w:szCs w:val="22"/>
                </w:rPr>
                <m:t>a+</m:t>
              </m:r>
              <m:d>
                <m:dPr>
                  <m:ctrlPr>
                    <w:rPr>
                      <w:rFonts w:ascii="Cambria Math" w:hAnsi="Cambria Math" w:eastAsiaTheme="minorEastAsia"/>
                      <w:sz w:val="22"/>
                      <w:szCs w:val="22"/>
                    </w:rPr>
                  </m:ctrlPr>
                </m:dPr>
                <m:e>
                  <m:f>
                    <m:fPr>
                      <m:ctrlPr>
                        <w:rPr>
                          <w:rFonts w:ascii="Cambria Math" w:hAnsi="Cambria Math" w:eastAsiaTheme="minorEastAsia"/>
                          <w:sz w:val="22"/>
                          <w:szCs w:val="22"/>
                        </w:rPr>
                      </m:ctrlPr>
                    </m:fPr>
                    <m:num>
                      <m:r>
                        <m:rPr>
                          <m:sty m:val="p"/>
                        </m:rPr>
                        <w:rPr>
                          <w:rFonts w:ascii="Cambria Math" w:hAnsi="Cambria Math" w:eastAsiaTheme="minorEastAsia"/>
                          <w:sz w:val="22"/>
                          <w:szCs w:val="22"/>
                        </w:rPr>
                        <m:t>k</m:t>
                      </m:r>
                    </m:num>
                    <m:den>
                      <m:r>
                        <m:rPr>
                          <m:sty m:val="p"/>
                        </m:rPr>
                        <w:rPr>
                          <w:rFonts w:ascii="Cambria Math" w:hAnsi="Cambria Math" w:eastAsiaTheme="minorEastAsia"/>
                          <w:sz w:val="22"/>
                          <w:szCs w:val="22"/>
                        </w:rPr>
                        <m:t>100</m:t>
                      </m:r>
                    </m:den>
                  </m:f>
                  <m:r>
                    <m:rPr>
                      <m:sty m:val="p"/>
                    </m:rPr>
                    <w:rPr>
                      <w:rFonts w:ascii="Cambria Math" w:hAnsi="Cambria Math" w:eastAsiaTheme="minorEastAsia"/>
                      <w:sz w:val="22"/>
                      <w:szCs w:val="22"/>
                    </w:rPr>
                    <m:t>×a</m:t>
                  </m:r>
                </m:e>
              </m:d>
            </m:oMath>
            <w:r w:rsidRPr="00E964EA" w:rsidR="00C03859">
              <w:rPr>
                <w:kern w:val="2"/>
                <w:sz w:val="22"/>
                <w:szCs w:val="22"/>
              </w:rPr>
              <w:t>, kur a – kaina / įkainis (Eur be PVM) (jei peržiūra jau buvo atlikta, tai po paskutinio perskaičiavimo)</w:t>
            </w:r>
          </w:p>
          <w:p w:rsidRPr="00E964EA" w:rsidR="00C03859" w:rsidP="00C94068" w:rsidRDefault="00C03859" w14:paraId="29E46BE3" w14:textId="77777777">
            <w:pPr>
              <w:jc w:val="both"/>
              <w:textAlignment w:val="baseline"/>
              <w:rPr>
                <w:sz w:val="22"/>
                <w:szCs w:val="22"/>
              </w:rPr>
            </w:pPr>
            <w:r w:rsidRPr="00E964EA">
              <w:rPr>
                <w:kern w:val="2"/>
                <w:sz w:val="22"/>
                <w:szCs w:val="22"/>
              </w:rPr>
              <w:t>a</w:t>
            </w:r>
            <w:r w:rsidRPr="00E964EA">
              <w:rPr>
                <w:kern w:val="2"/>
                <w:sz w:val="22"/>
                <w:szCs w:val="22"/>
                <w:vertAlign w:val="subscript"/>
              </w:rPr>
              <w:t>1</w:t>
            </w:r>
            <w:r w:rsidRPr="00E964EA">
              <w:rPr>
                <w:kern w:val="2"/>
                <w:sz w:val="22"/>
                <w:szCs w:val="22"/>
              </w:rPr>
              <w:t xml:space="preserve"> – perskaičiuota (pakeista) kaina / įkainis (Eur be PVM)</w:t>
            </w:r>
          </w:p>
          <w:p w:rsidRPr="00E964EA" w:rsidR="00C03859" w:rsidP="00C94068" w:rsidRDefault="00C03859" w14:paraId="3B0B9CB6" w14:textId="2E88A657">
            <w:pPr>
              <w:jc w:val="both"/>
              <w:textAlignment w:val="baseline"/>
              <w:rPr>
                <w:sz w:val="22"/>
                <w:szCs w:val="22"/>
              </w:rPr>
            </w:pPr>
            <w:r w:rsidRPr="00E964EA">
              <w:rPr>
                <w:kern w:val="2"/>
                <w:sz w:val="22"/>
                <w:szCs w:val="22"/>
              </w:rPr>
              <w:t>k – pagal vartotojų kainų indeksą (12 ĮVAIRIOS PREKĖS IR PASLAUGOS) (Valstybės duomenų agentūros Oficialiosios statistikos portalo</w:t>
            </w:r>
            <w:r w:rsidRPr="00E964EA">
              <w:rPr>
                <w:sz w:val="22"/>
                <w:szCs w:val="22"/>
              </w:rPr>
              <w:t xml:space="preserve"> </w:t>
            </w:r>
            <w:r w:rsidRPr="00E964EA">
              <w:rPr>
                <w:kern w:val="2"/>
                <w:sz w:val="22"/>
                <w:szCs w:val="22"/>
              </w:rPr>
              <w:t xml:space="preserve">Vartotojų kainų pokyčiai </w:t>
            </w:r>
            <w:hyperlink w:history="1" w:anchor="/" r:id="rId12">
              <w:r w:rsidRPr="00E964EA" w:rsidR="00E35F42">
                <w:rPr>
                  <w:rStyle w:val="Hyperlink"/>
                  <w:kern w:val="2"/>
                  <w:sz w:val="22"/>
                  <w:szCs w:val="22"/>
                </w:rPr>
                <w:t>https://osp.stat.gov.lt/statistiniu-rodikliu-analize?indicator=S7R121#/</w:t>
              </w:r>
            </w:hyperlink>
            <w:r w:rsidRPr="00E964EA" w:rsidR="00E35F42">
              <w:rPr>
                <w:kern w:val="2"/>
                <w:sz w:val="22"/>
                <w:szCs w:val="22"/>
              </w:rPr>
              <w:t xml:space="preserve"> </w:t>
            </w:r>
            <w:r w:rsidRPr="00E964EA">
              <w:rPr>
                <w:kern w:val="2"/>
                <w:sz w:val="22"/>
                <w:szCs w:val="22"/>
              </w:rPr>
              <w:t>) apskaičiuotas Vartojimo prekių ir paslaugų kainų pokytis (padidėjimas arba sumažėjimas) (%). „k“ reikšmė skaičiuojama pagal formulę :</w:t>
            </w:r>
          </w:p>
          <w:p w:rsidRPr="00E964EA" w:rsidR="00C03859" w:rsidP="00C94068" w:rsidRDefault="00C03859" w14:paraId="4787C344" w14:textId="77777777">
            <w:pPr>
              <w:jc w:val="both"/>
              <w:textAlignment w:val="baseline"/>
              <w:rPr>
                <w:kern w:val="2"/>
                <w:sz w:val="22"/>
                <w:szCs w:val="22"/>
              </w:rPr>
            </w:pPr>
            <m:oMath>
              <m:r>
                <m:rPr>
                  <m:sty m:val="p"/>
                </m:rPr>
                <w:rPr>
                  <w:rFonts w:ascii="Cambria Math" w:hAnsi="Cambria Math"/>
                  <w:sz w:val="22"/>
                  <w:szCs w:val="22"/>
                </w:rPr>
                <m:t>k =</m:t>
              </m:r>
              <m:f>
                <m:fPr>
                  <m:ctrlPr>
                    <w:rPr>
                      <w:rFonts w:ascii="Cambria Math" w:hAnsi="Cambria Math" w:eastAsiaTheme="minorEastAsia"/>
                      <w:sz w:val="22"/>
                      <w:szCs w:val="22"/>
                    </w:rPr>
                  </m:ctrlPr>
                </m:fPr>
                <m:num>
                  <m:sSub>
                    <m:sSubPr>
                      <m:ctrlPr>
                        <w:rPr>
                          <w:rFonts w:ascii="Cambria Math" w:hAnsi="Cambria Math" w:eastAsiaTheme="minorEastAsia"/>
                          <w:sz w:val="22"/>
                          <w:szCs w:val="22"/>
                        </w:rPr>
                      </m:ctrlPr>
                    </m:sSubPr>
                    <m:e>
                      <m:r>
                        <m:rPr>
                          <m:sty m:val="p"/>
                        </m:rPr>
                        <w:rPr>
                          <w:rFonts w:ascii="Cambria Math" w:hAnsi="Cambria Math" w:eastAsiaTheme="minorEastAsia"/>
                          <w:sz w:val="22"/>
                          <w:szCs w:val="22"/>
                        </w:rPr>
                        <m:t>Ind</m:t>
                      </m:r>
                    </m:e>
                    <m:sub>
                      <m:r>
                        <m:rPr>
                          <m:sty m:val="p"/>
                        </m:rPr>
                        <w:rPr>
                          <w:rFonts w:ascii="Cambria Math" w:hAnsi="Cambria Math" w:eastAsiaTheme="minorEastAsia"/>
                          <w:sz w:val="22"/>
                          <w:szCs w:val="22"/>
                        </w:rPr>
                        <m:t>naujausias</m:t>
                      </m:r>
                    </m:sub>
                  </m:sSub>
                </m:num>
                <m:den>
                  <m:sSub>
                    <m:sSubPr>
                      <m:ctrlPr>
                        <w:rPr>
                          <w:rFonts w:ascii="Cambria Math" w:hAnsi="Cambria Math" w:eastAsiaTheme="minorEastAsia"/>
                          <w:sz w:val="22"/>
                          <w:szCs w:val="22"/>
                        </w:rPr>
                      </m:ctrlPr>
                    </m:sSubPr>
                    <m:e>
                      <m:r>
                        <m:rPr>
                          <m:sty m:val="p"/>
                        </m:rPr>
                        <w:rPr>
                          <w:rFonts w:ascii="Cambria Math" w:hAnsi="Cambria Math" w:eastAsiaTheme="minorEastAsia"/>
                          <w:sz w:val="22"/>
                          <w:szCs w:val="22"/>
                        </w:rPr>
                        <m:t>Ind</m:t>
                      </m:r>
                    </m:e>
                    <m:sub>
                      <m:r>
                        <m:rPr>
                          <m:sty m:val="p"/>
                        </m:rPr>
                        <w:rPr>
                          <w:rFonts w:ascii="Cambria Math" w:hAnsi="Cambria Math" w:eastAsiaTheme="minorEastAsia"/>
                          <w:sz w:val="22"/>
                          <w:szCs w:val="22"/>
                        </w:rPr>
                        <m:t>pradžia</m:t>
                      </m:r>
                    </m:sub>
                  </m:sSub>
                </m:den>
              </m:f>
              <m:r>
                <m:rPr>
                  <m:sty m:val="p"/>
                </m:rPr>
                <w:rPr>
                  <w:rFonts w:ascii="Cambria Math" w:hAnsi="Cambria Math" w:eastAsiaTheme="minorEastAsia"/>
                  <w:sz w:val="22"/>
                  <w:szCs w:val="22"/>
                </w:rPr>
                <m:t>×100-100</m:t>
              </m:r>
            </m:oMath>
            <w:r w:rsidRPr="00E964EA">
              <w:rPr>
                <w:kern w:val="2"/>
                <w:sz w:val="22"/>
                <w:szCs w:val="22"/>
              </w:rPr>
              <w:t>, (proc.) kur</w:t>
            </w:r>
          </w:p>
          <w:p w:rsidRPr="00E964EA" w:rsidR="00C03859" w:rsidP="00C94068" w:rsidRDefault="00C03859" w14:paraId="3E5AD6AE" w14:textId="77777777">
            <w:pPr>
              <w:jc w:val="both"/>
              <w:textAlignment w:val="baseline"/>
              <w:rPr>
                <w:sz w:val="22"/>
                <w:szCs w:val="22"/>
              </w:rPr>
            </w:pPr>
            <w:r w:rsidRPr="00E964EA">
              <w:rPr>
                <w:kern w:val="2"/>
                <w:sz w:val="22"/>
                <w:szCs w:val="22"/>
              </w:rPr>
              <w:t>Ind</w:t>
            </w:r>
            <w:r w:rsidRPr="00E964EA">
              <w:rPr>
                <w:kern w:val="2"/>
                <w:sz w:val="22"/>
                <w:szCs w:val="22"/>
                <w:vertAlign w:val="subscript"/>
              </w:rPr>
              <w:t>naujausias</w:t>
            </w:r>
            <w:r w:rsidRPr="00E964EA">
              <w:rPr>
                <w:kern w:val="2"/>
                <w:sz w:val="22"/>
                <w:szCs w:val="22"/>
              </w:rPr>
              <w:t xml:space="preserve"> – kreipimosi dėl kainos / įkainių peržiūros išsiuntimo kitai Šaliai dieną paskelbtas naujausias vartojimo prekių ir paslaugų indeksas (12 ĮVAIRIOS PREKĖS IR PASLAUGOS).</w:t>
            </w:r>
          </w:p>
          <w:p w:rsidRPr="00E964EA" w:rsidR="00C03859" w:rsidP="00C94068" w:rsidRDefault="00C03859" w14:paraId="3DEA95EC" w14:textId="77777777">
            <w:pPr>
              <w:jc w:val="both"/>
              <w:rPr>
                <w:sz w:val="22"/>
                <w:szCs w:val="22"/>
              </w:rPr>
            </w:pPr>
            <w:r w:rsidRPr="00E964EA">
              <w:rPr>
                <w:kern w:val="2"/>
                <w:sz w:val="22"/>
                <w:szCs w:val="22"/>
              </w:rPr>
              <w:t>Ind</w:t>
            </w:r>
            <w:r w:rsidRPr="00E964EA">
              <w:rPr>
                <w:kern w:val="2"/>
                <w:sz w:val="22"/>
                <w:szCs w:val="22"/>
                <w:vertAlign w:val="subscript"/>
              </w:rPr>
              <w:t>pradžia</w:t>
            </w:r>
            <w:r w:rsidRPr="00E964EA">
              <w:rPr>
                <w:kern w:val="2"/>
                <w:sz w:val="22"/>
                <w:szCs w:val="22"/>
              </w:rPr>
              <w:t xml:space="preserve"> – laikotarpio pradžios datos (mėnesio) vartojimo prekių ir paslaugų indeksas </w:t>
            </w:r>
            <w:r w:rsidRPr="00E964EA">
              <w:rPr>
                <w:color w:val="4472C4"/>
                <w:kern w:val="2"/>
                <w:sz w:val="22"/>
                <w:szCs w:val="22"/>
              </w:rPr>
              <w:t>(</w:t>
            </w:r>
            <w:r w:rsidRPr="00E964EA">
              <w:rPr>
                <w:kern w:val="2"/>
                <w:sz w:val="22"/>
                <w:szCs w:val="22"/>
              </w:rPr>
              <w:t>12 ĮVAIRIOS PREKĖS IR PASLAUGOS). Pirmojo perskaičiavimo atveju laikotarpio pradžia (mėnuo) yra</w:t>
            </w:r>
            <w:r w:rsidRPr="00E964EA">
              <w:rPr>
                <w:sz w:val="22"/>
                <w:szCs w:val="22"/>
              </w:rPr>
              <w:t xml:space="preserve"> Sutarties įsigaliojimo dienos mėnuo</w:t>
            </w:r>
            <w:r w:rsidRPr="00E964EA">
              <w:rPr>
                <w:kern w:val="2"/>
                <w:sz w:val="22"/>
                <w:szCs w:val="22"/>
                <w:shd w:val="clear" w:color="auto" w:fill="FFFFFF"/>
              </w:rPr>
              <w:t>.</w:t>
            </w:r>
            <w:r w:rsidRPr="00E964EA">
              <w:rPr>
                <w:kern w:val="2"/>
                <w:sz w:val="22"/>
                <w:szCs w:val="22"/>
              </w:rPr>
              <w:t xml:space="preserve"> Antrojo ir vėlesnių perskaičiavimų atveju laikotarpio pradžia (mėnuo) yra paskutinio perskaičiavimo metu naudotos paskelbto atitinkamo indekso reikšmės mėnuo.</w:t>
            </w:r>
          </w:p>
          <w:p w:rsidRPr="00E964EA" w:rsidR="00C03859" w:rsidP="00C45208" w:rsidRDefault="00C03859" w14:paraId="6B8647DD" w14:textId="77777777">
            <w:pPr>
              <w:jc w:val="both"/>
              <w:rPr>
                <w:color w:val="000000"/>
                <w:kern w:val="2"/>
                <w:sz w:val="22"/>
                <w:szCs w:val="22"/>
                <w:shd w:val="clear" w:color="auto" w:fill="FFFFFF"/>
              </w:rPr>
            </w:pPr>
            <w:r w:rsidRPr="00E964EA">
              <w:rPr>
                <w:color w:val="000000"/>
                <w:kern w:val="2"/>
                <w:sz w:val="22"/>
                <w:szCs w:val="22"/>
              </w:rPr>
              <w:t xml:space="preserve">5.3.3.7. </w:t>
            </w:r>
            <w:r w:rsidRPr="00E964EA">
              <w:rPr>
                <w:color w:val="000000"/>
                <w:kern w:val="2"/>
                <w:sz w:val="22"/>
                <w:szCs w:val="22"/>
                <w:shd w:val="clear" w:color="auto" w:fill="FFFFFF"/>
              </w:rPr>
              <w:t xml:space="preserve">Skaičiavimams indeksų reikšmės imamos </w:t>
            </w:r>
            <w:r w:rsidRPr="00E964EA">
              <w:rPr>
                <w:bCs/>
                <w:kern w:val="2"/>
                <w:sz w:val="22"/>
                <w:szCs w:val="22"/>
                <w:shd w:val="clear" w:color="auto" w:fill="FFFFFF"/>
              </w:rPr>
              <w:t xml:space="preserve">keturių </w:t>
            </w:r>
            <w:r w:rsidRPr="00E964EA">
              <w:rPr>
                <w:color w:val="000000"/>
                <w:kern w:val="2"/>
                <w:sz w:val="22"/>
                <w:szCs w:val="22"/>
                <w:shd w:val="clear" w:color="auto" w:fill="FFFFFF"/>
              </w:rPr>
              <w:t xml:space="preserve">skaitmenų po kablelio tikslumu. Apskaičiuotas pokytis (k) tolimesniems skaičiavimams naudojamas suapvalinus iki </w:t>
            </w:r>
            <w:r w:rsidRPr="00E964EA">
              <w:rPr>
                <w:bCs/>
                <w:kern w:val="2"/>
                <w:sz w:val="22"/>
                <w:szCs w:val="22"/>
                <w:shd w:val="clear" w:color="auto" w:fill="FFFFFF"/>
              </w:rPr>
              <w:t xml:space="preserve">vieno </w:t>
            </w:r>
            <w:r w:rsidRPr="00E964EA">
              <w:rPr>
                <w:color w:val="000000"/>
                <w:kern w:val="2"/>
                <w:sz w:val="22"/>
                <w:szCs w:val="22"/>
                <w:shd w:val="clear" w:color="auto" w:fill="FFFFFF"/>
              </w:rPr>
              <w:t>skaitmens po kablelio, o apskaičiuotas įkainis „a</w:t>
            </w:r>
            <w:r w:rsidRPr="00E964EA">
              <w:rPr>
                <w:color w:val="000000"/>
                <w:kern w:val="2"/>
                <w:sz w:val="22"/>
                <w:szCs w:val="22"/>
                <w:shd w:val="clear" w:color="auto" w:fill="FFFFFF"/>
                <w:vertAlign w:val="subscript"/>
              </w:rPr>
              <w:t>1</w:t>
            </w:r>
            <w:r w:rsidRPr="00E964EA">
              <w:rPr>
                <w:color w:val="000000"/>
                <w:kern w:val="2"/>
                <w:sz w:val="22"/>
                <w:szCs w:val="22"/>
                <w:shd w:val="clear" w:color="auto" w:fill="FFFFFF"/>
              </w:rPr>
              <w:t xml:space="preserve">“ suapvalinamas iki </w:t>
            </w:r>
            <w:r w:rsidRPr="00E964EA">
              <w:rPr>
                <w:bCs/>
                <w:kern w:val="2"/>
                <w:sz w:val="22"/>
                <w:szCs w:val="22"/>
                <w:shd w:val="clear" w:color="auto" w:fill="FFFFFF"/>
              </w:rPr>
              <w:t>dviejų skaitmenų</w:t>
            </w:r>
            <w:r w:rsidRPr="00E964EA">
              <w:rPr>
                <w:kern w:val="2"/>
                <w:sz w:val="22"/>
                <w:szCs w:val="22"/>
                <w:shd w:val="clear" w:color="auto" w:fill="FFFFFF"/>
              </w:rPr>
              <w:t xml:space="preserve"> </w:t>
            </w:r>
            <w:r w:rsidRPr="00E964EA">
              <w:rPr>
                <w:color w:val="000000"/>
                <w:kern w:val="2"/>
                <w:sz w:val="22"/>
                <w:szCs w:val="22"/>
                <w:shd w:val="clear" w:color="auto" w:fill="FFFFFF"/>
              </w:rPr>
              <w:t>po kablelio.</w:t>
            </w:r>
          </w:p>
          <w:p w:rsidRPr="00E964EA" w:rsidR="00C03859" w:rsidP="00C45208" w:rsidRDefault="00C03859" w14:paraId="197FCDEB" w14:textId="77777777">
            <w:pPr>
              <w:jc w:val="both"/>
              <w:rPr>
                <w:color w:val="000000"/>
                <w:kern w:val="2"/>
                <w:sz w:val="22"/>
                <w:szCs w:val="22"/>
                <w:shd w:val="clear" w:color="auto" w:fill="FFFFFF"/>
              </w:rPr>
            </w:pPr>
            <w:r w:rsidRPr="00E964EA">
              <w:rPr>
                <w:color w:val="000000"/>
                <w:kern w:val="2"/>
                <w:sz w:val="22"/>
                <w:szCs w:val="22"/>
                <w:shd w:val="clear" w:color="auto" w:fill="FFFFFF"/>
              </w:rPr>
              <w:t xml:space="preserve">5.3.3.8. Šalis, siekianti </w:t>
            </w:r>
            <w:r w:rsidRPr="00E964EA">
              <w:rPr>
                <w:kern w:val="2"/>
                <w:sz w:val="22"/>
                <w:szCs w:val="22"/>
                <w:shd w:val="clear" w:color="auto" w:fill="FFFFFF"/>
              </w:rPr>
              <w:t xml:space="preserve">Sutarties kainos / įkainių </w:t>
            </w:r>
            <w:r w:rsidRPr="00E964EA">
              <w:rPr>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E964EA">
              <w:rPr>
                <w:kern w:val="2"/>
                <w:sz w:val="22"/>
                <w:szCs w:val="22"/>
                <w:bdr w:val="none" w:color="auto" w:sz="0" w:space="0" w:frame="1"/>
              </w:rPr>
              <w:t>kitus oficialius šaltinių duomenis</w:t>
            </w:r>
            <w:r w:rsidRPr="00E964EA">
              <w:rPr>
                <w:color w:val="000000"/>
                <w:kern w:val="2"/>
                <w:sz w:val="22"/>
                <w:szCs w:val="22"/>
                <w:shd w:val="clear" w:color="auto" w:fill="FFFFFF"/>
              </w:rPr>
              <w:t>, kita svarbi informacija. Prašyme Šalis neturi teisės nurodyti kito indekso ar prašyti perskaičiavimo pagal kitą indeksą nei nurodytas šioje procedūroje.</w:t>
            </w:r>
          </w:p>
          <w:p w:rsidRPr="00E964EA" w:rsidR="00C03859" w:rsidP="00C45208" w:rsidRDefault="00C03859" w14:paraId="570B61BF" w14:textId="77777777">
            <w:pPr>
              <w:jc w:val="both"/>
              <w:rPr>
                <w:kern w:val="2"/>
                <w:sz w:val="22"/>
                <w:szCs w:val="22"/>
                <w:shd w:val="clear" w:color="auto" w:fill="FFFFFF"/>
              </w:rPr>
            </w:pPr>
            <w:r w:rsidRPr="00E964EA">
              <w:rPr>
                <w:color w:val="000000"/>
                <w:kern w:val="2"/>
                <w:sz w:val="22"/>
                <w:szCs w:val="22"/>
                <w:shd w:val="clear" w:color="auto" w:fill="FFFFFF"/>
              </w:rPr>
              <w:t>5</w:t>
            </w:r>
            <w:r w:rsidRPr="00E964EA">
              <w:rPr>
                <w:kern w:val="2"/>
                <w:sz w:val="22"/>
                <w:szCs w:val="22"/>
              </w:rPr>
              <w:t xml:space="preserve">.3.3.9. </w:t>
            </w:r>
            <w:r w:rsidRPr="00E964EA">
              <w:rPr>
                <w:kern w:val="2"/>
                <w:sz w:val="22"/>
                <w:szCs w:val="22"/>
                <w:shd w:val="clear" w:color="auto" w:fill="FFFFFF"/>
              </w:rPr>
              <w:t>Susitarimas turi būti sudarytas per 20 kalendorinių dienų nuo Šalies pateikto tinkamo prašymo perskaičiuoti S</w:t>
            </w:r>
            <w:r w:rsidRPr="00E964EA">
              <w:rPr>
                <w:kern w:val="2"/>
                <w:sz w:val="22"/>
                <w:szCs w:val="22"/>
              </w:rPr>
              <w:t xml:space="preserve">utarties </w:t>
            </w:r>
            <w:r w:rsidRPr="00E964EA">
              <w:rPr>
                <w:kern w:val="2"/>
                <w:sz w:val="22"/>
                <w:szCs w:val="22"/>
                <w:shd w:val="clear" w:color="auto" w:fill="FFFFFF"/>
              </w:rPr>
              <w:t>kainą / įkainius gavimo dienos.</w:t>
            </w:r>
          </w:p>
          <w:p w:rsidRPr="00E964EA" w:rsidR="00C03859" w:rsidP="00C45208" w:rsidRDefault="00C03859" w14:paraId="6AB1D11F" w14:textId="77777777">
            <w:pPr>
              <w:jc w:val="both"/>
              <w:rPr>
                <w:color w:val="4472C4"/>
                <w:kern w:val="2"/>
                <w:sz w:val="22"/>
                <w:szCs w:val="22"/>
              </w:rPr>
            </w:pPr>
            <w:r w:rsidRPr="00E964EA">
              <w:rPr>
                <w:kern w:val="2"/>
                <w:sz w:val="22"/>
                <w:szCs w:val="22"/>
                <w:shd w:val="clear" w:color="auto" w:fill="FFFFFF"/>
              </w:rPr>
              <w:t xml:space="preserve">5.3.3.10. </w:t>
            </w:r>
            <w:r w:rsidRPr="00E964EA">
              <w:rPr>
                <w:kern w:val="2"/>
                <w:sz w:val="22"/>
                <w:szCs w:val="22"/>
                <w:bdr w:val="none" w:color="auto" w:sz="0" w:space="0" w:frame="1"/>
              </w:rPr>
              <w:t xml:space="preserve">Susitarimu Šalys neturi teisės keisti procedūroje nurodytos </w:t>
            </w:r>
            <w:r w:rsidRPr="00E964EA">
              <w:rPr>
                <w:color w:val="000000"/>
                <w:kern w:val="2"/>
                <w:sz w:val="22"/>
                <w:szCs w:val="22"/>
                <w:bdr w:val="none" w:color="auto" w:sz="0" w:space="0" w:frame="1"/>
              </w:rPr>
              <w:t>tvarkos ar kitų Sutarties nuostatų, išskyrus, jei keitimas atliekamas pagal VPĮ nuostatas.</w:t>
            </w:r>
          </w:p>
        </w:tc>
      </w:tr>
      <w:tr w:rsidRPr="00E964EA" w:rsidR="00C03859" w:rsidTr="4D259E39" w14:paraId="4288141D" w14:textId="77777777">
        <w:trPr>
          <w:trHeight w:val="300"/>
        </w:trPr>
        <w:tc>
          <w:tcPr>
            <w:tcW w:w="3094" w:type="dxa"/>
            <w:gridSpan w:val="2"/>
            <w:tcMar/>
          </w:tcPr>
          <w:p w:rsidRPr="00E964EA" w:rsidR="00C03859" w:rsidP="00C45208" w:rsidRDefault="00C03859" w14:paraId="0AE9F12A" w14:textId="77777777">
            <w:pPr>
              <w:rPr>
                <w:b/>
                <w:kern w:val="2"/>
                <w:sz w:val="22"/>
                <w:szCs w:val="22"/>
              </w:rPr>
            </w:pPr>
            <w:r w:rsidRPr="00E964EA">
              <w:rPr>
                <w:b/>
                <w:kern w:val="2"/>
                <w:sz w:val="22"/>
                <w:szCs w:val="22"/>
              </w:rPr>
              <w:t xml:space="preserve">5.3.4. Sutarties kainos / įkainių peržiūra dėl kainų lygio pokyčio pagal </w:t>
            </w:r>
            <w:r w:rsidRPr="00E964EA">
              <w:rPr>
                <w:b/>
                <w:bCs/>
                <w:kern w:val="2"/>
                <w:sz w:val="22"/>
                <w:szCs w:val="22"/>
              </w:rPr>
              <w:t>Paslaugų</w:t>
            </w:r>
            <w:r w:rsidRPr="00E964EA">
              <w:rPr>
                <w:b/>
                <w:kern w:val="2"/>
                <w:sz w:val="22"/>
                <w:szCs w:val="22"/>
              </w:rPr>
              <w:t xml:space="preserve"> grupių kainų pokyčius</w:t>
            </w:r>
          </w:p>
        </w:tc>
        <w:tc>
          <w:tcPr>
            <w:tcW w:w="6441" w:type="dxa"/>
            <w:gridSpan w:val="2"/>
            <w:tcMar/>
          </w:tcPr>
          <w:p w:rsidRPr="00C94068" w:rsidR="00C03859" w:rsidP="00C45208" w:rsidRDefault="00C03859" w14:paraId="4BD59387" w14:textId="77777777">
            <w:pPr>
              <w:rPr>
                <w:kern w:val="2"/>
                <w:sz w:val="22"/>
                <w:szCs w:val="22"/>
              </w:rPr>
            </w:pPr>
            <w:r w:rsidRPr="00C94068">
              <w:rPr>
                <w:kern w:val="2"/>
                <w:sz w:val="22"/>
                <w:szCs w:val="22"/>
              </w:rPr>
              <w:t>Netaikoma</w:t>
            </w:r>
          </w:p>
          <w:p w:rsidRPr="00E964EA" w:rsidR="00C03859" w:rsidP="00C45208" w:rsidRDefault="00C03859" w14:paraId="5B896F84" w14:textId="77777777">
            <w:pPr>
              <w:rPr>
                <w:sz w:val="22"/>
                <w:szCs w:val="22"/>
                <w:highlight w:val="yellow"/>
              </w:rPr>
            </w:pPr>
          </w:p>
        </w:tc>
      </w:tr>
      <w:tr w:rsidRPr="00E964EA" w:rsidR="00C03859" w:rsidTr="4D259E39" w14:paraId="7E535D89" w14:textId="77777777">
        <w:trPr>
          <w:trHeight w:val="300"/>
        </w:trPr>
        <w:tc>
          <w:tcPr>
            <w:tcW w:w="3094" w:type="dxa"/>
            <w:gridSpan w:val="2"/>
            <w:tcMar/>
          </w:tcPr>
          <w:p w:rsidRPr="00E964EA" w:rsidR="00C03859" w:rsidP="00C45208" w:rsidRDefault="00C03859" w14:paraId="79786B5B" w14:textId="77777777">
            <w:pPr>
              <w:rPr>
                <w:b/>
                <w:bCs/>
                <w:kern w:val="2"/>
                <w:sz w:val="22"/>
                <w:szCs w:val="22"/>
              </w:rPr>
            </w:pPr>
            <w:r w:rsidRPr="00E964EA">
              <w:rPr>
                <w:b/>
                <w:bCs/>
                <w:kern w:val="2"/>
                <w:sz w:val="22"/>
                <w:szCs w:val="22"/>
              </w:rPr>
              <w:t xml:space="preserve">5.4. Sutarties kainos / įkainių apskaičiavimas taikant </w:t>
            </w:r>
            <w:r w:rsidRPr="00C94068">
              <w:rPr>
                <w:b/>
                <w:bCs/>
                <w:kern w:val="2"/>
                <w:sz w:val="22"/>
                <w:szCs w:val="22"/>
              </w:rPr>
              <w:t>kiekio (apimties) keitimo taisykles</w:t>
            </w:r>
          </w:p>
        </w:tc>
        <w:tc>
          <w:tcPr>
            <w:tcW w:w="6441" w:type="dxa"/>
            <w:gridSpan w:val="2"/>
            <w:tcMar/>
          </w:tcPr>
          <w:p w:rsidRPr="00E964EA" w:rsidR="00C03859" w:rsidP="00C45208" w:rsidRDefault="00C03859" w14:paraId="1BBB858F" w14:textId="77777777">
            <w:pPr>
              <w:rPr>
                <w:kern w:val="2"/>
                <w:sz w:val="22"/>
                <w:szCs w:val="22"/>
              </w:rPr>
            </w:pPr>
            <w:r w:rsidRPr="00E964EA">
              <w:rPr>
                <w:kern w:val="2"/>
                <w:sz w:val="22"/>
                <w:szCs w:val="22"/>
              </w:rPr>
              <w:t>Netaikoma</w:t>
            </w:r>
          </w:p>
          <w:p w:rsidRPr="00E964EA" w:rsidR="00C03859" w:rsidP="00C45208" w:rsidRDefault="00C03859" w14:paraId="03FF9066" w14:textId="77777777">
            <w:pPr>
              <w:rPr>
                <w:sz w:val="22"/>
                <w:szCs w:val="22"/>
              </w:rPr>
            </w:pPr>
          </w:p>
        </w:tc>
      </w:tr>
      <w:tr w:rsidRPr="00E964EA" w:rsidR="00C03859" w:rsidTr="4D259E39" w14:paraId="7CD33BF4" w14:textId="77777777">
        <w:trPr>
          <w:trHeight w:val="300"/>
        </w:trPr>
        <w:tc>
          <w:tcPr>
            <w:tcW w:w="3094" w:type="dxa"/>
            <w:gridSpan w:val="2"/>
            <w:tcMar/>
          </w:tcPr>
          <w:p w:rsidRPr="00E964EA" w:rsidR="00C03859" w:rsidP="00C45208" w:rsidRDefault="00C03859" w14:paraId="5F3851B8" w14:textId="77777777">
            <w:pPr>
              <w:rPr>
                <w:b/>
                <w:kern w:val="2"/>
                <w:sz w:val="22"/>
                <w:szCs w:val="22"/>
              </w:rPr>
            </w:pPr>
            <w:r w:rsidRPr="00E964EA">
              <w:rPr>
                <w:b/>
                <w:kern w:val="2"/>
                <w:sz w:val="22"/>
                <w:szCs w:val="22"/>
              </w:rPr>
              <w:t>5.5. Atsiskaitymo su Tiekėju terminas ir tvarka</w:t>
            </w:r>
          </w:p>
        </w:tc>
        <w:tc>
          <w:tcPr>
            <w:tcW w:w="6441" w:type="dxa"/>
            <w:gridSpan w:val="2"/>
            <w:tcMar/>
          </w:tcPr>
          <w:p w:rsidRPr="00E964EA" w:rsidR="00C03859" w:rsidP="00C45208" w:rsidRDefault="00C03859" w14:paraId="0EA3F0EA" w14:textId="77777777">
            <w:pPr>
              <w:jc w:val="both"/>
              <w:rPr>
                <w:kern w:val="2"/>
                <w:sz w:val="22"/>
                <w:szCs w:val="22"/>
              </w:rPr>
            </w:pPr>
            <w:r w:rsidRPr="00E964EA">
              <w:rPr>
                <w:kern w:val="2"/>
                <w:sz w:val="22"/>
                <w:szCs w:val="22"/>
              </w:rPr>
              <w:t>Pirkėjas atsiskaito su Tiekėju ne vėliau kaip per 30 dienų nuo Sąskaitos gavimo dienos.</w:t>
            </w:r>
          </w:p>
          <w:p w:rsidRPr="00E964EA" w:rsidR="00C03859" w:rsidP="00C94068" w:rsidRDefault="00C03859" w14:paraId="3F1752E0" w14:textId="2238C47E">
            <w:pPr>
              <w:jc w:val="both"/>
              <w:rPr>
                <w:kern w:val="2"/>
                <w:sz w:val="22"/>
                <w:szCs w:val="22"/>
                <w:shd w:val="clear" w:color="auto" w:fill="FFFFFF"/>
              </w:rPr>
            </w:pPr>
            <w:r w:rsidRPr="00E964EA">
              <w:rPr>
                <w:kern w:val="2"/>
                <w:sz w:val="22"/>
                <w:szCs w:val="22"/>
                <w:shd w:val="clear" w:color="auto" w:fill="FFFFFF"/>
              </w:rPr>
              <w:t>Apmokėjimo sąlygos:</w:t>
            </w:r>
            <w:r w:rsidR="00C94068">
              <w:rPr>
                <w:kern w:val="2"/>
                <w:sz w:val="22"/>
                <w:szCs w:val="22"/>
                <w:shd w:val="clear" w:color="auto" w:fill="FFFFFF"/>
              </w:rPr>
              <w:t xml:space="preserve"> </w:t>
            </w:r>
            <w:r w:rsidRPr="00E964EA" w:rsidR="00132800">
              <w:rPr>
                <w:kern w:val="2"/>
                <w:sz w:val="22"/>
                <w:szCs w:val="22"/>
                <w:shd w:val="clear" w:color="auto" w:fill="FFFFFF"/>
              </w:rPr>
              <w:t>už įvykdytus Užsakymus mokama kartą per mėnesį.</w:t>
            </w:r>
          </w:p>
        </w:tc>
      </w:tr>
      <w:tr w:rsidRPr="00E964EA" w:rsidR="00C03859" w:rsidTr="4D259E39" w14:paraId="61096FEC" w14:textId="77777777">
        <w:trPr>
          <w:trHeight w:val="300"/>
        </w:trPr>
        <w:tc>
          <w:tcPr>
            <w:tcW w:w="3094" w:type="dxa"/>
            <w:gridSpan w:val="2"/>
            <w:tcMar/>
          </w:tcPr>
          <w:p w:rsidRPr="00E964EA" w:rsidR="00C03859" w:rsidP="00C45208" w:rsidRDefault="00C03859" w14:paraId="4EB00503" w14:textId="77777777">
            <w:pPr>
              <w:rPr>
                <w:b/>
                <w:kern w:val="2"/>
                <w:sz w:val="22"/>
                <w:szCs w:val="22"/>
              </w:rPr>
            </w:pPr>
            <w:r w:rsidRPr="00E964EA">
              <w:rPr>
                <w:b/>
                <w:kern w:val="2"/>
                <w:sz w:val="22"/>
                <w:szCs w:val="22"/>
              </w:rPr>
              <w:t>5.6. Avansas</w:t>
            </w:r>
          </w:p>
        </w:tc>
        <w:tc>
          <w:tcPr>
            <w:tcW w:w="6441" w:type="dxa"/>
            <w:gridSpan w:val="2"/>
            <w:tcMar/>
          </w:tcPr>
          <w:p w:rsidRPr="00E964EA" w:rsidR="00C03859" w:rsidP="00C45208" w:rsidRDefault="00C03859" w14:paraId="51BD2A37" w14:textId="77777777">
            <w:pPr>
              <w:rPr>
                <w:color w:val="000000"/>
                <w:kern w:val="2"/>
                <w:sz w:val="22"/>
                <w:szCs w:val="22"/>
                <w:shd w:val="clear" w:color="auto" w:fill="FFFFFF"/>
              </w:rPr>
            </w:pPr>
            <w:r w:rsidRPr="00E964EA">
              <w:rPr>
                <w:kern w:val="2"/>
                <w:sz w:val="22"/>
                <w:szCs w:val="22"/>
              </w:rPr>
              <w:t>Netaikoma</w:t>
            </w:r>
          </w:p>
        </w:tc>
      </w:tr>
      <w:tr w:rsidRPr="00E964EA" w:rsidR="00C03859" w:rsidTr="4D259E39" w14:paraId="368E7885" w14:textId="77777777">
        <w:trPr>
          <w:trHeight w:val="300"/>
        </w:trPr>
        <w:tc>
          <w:tcPr>
            <w:tcW w:w="3094" w:type="dxa"/>
            <w:gridSpan w:val="2"/>
            <w:tcMar/>
          </w:tcPr>
          <w:p w:rsidRPr="00E964EA" w:rsidR="00C03859" w:rsidP="00C45208" w:rsidRDefault="00C03859" w14:paraId="421798CF" w14:textId="77777777">
            <w:pPr>
              <w:rPr>
                <w:b/>
                <w:kern w:val="2"/>
                <w:sz w:val="22"/>
                <w:szCs w:val="22"/>
              </w:rPr>
            </w:pPr>
            <w:r w:rsidRPr="00E964EA">
              <w:rPr>
                <w:b/>
                <w:kern w:val="2"/>
                <w:sz w:val="22"/>
                <w:szCs w:val="22"/>
              </w:rPr>
              <w:t>5.7. Avanso užtikrinimas</w:t>
            </w:r>
          </w:p>
        </w:tc>
        <w:tc>
          <w:tcPr>
            <w:tcW w:w="6441" w:type="dxa"/>
            <w:gridSpan w:val="2"/>
            <w:tcMar/>
          </w:tcPr>
          <w:p w:rsidRPr="00E964EA" w:rsidR="00C03859" w:rsidP="00C45208" w:rsidRDefault="00C03859" w14:paraId="1E4E2281" w14:textId="77777777">
            <w:pPr>
              <w:rPr>
                <w:kern w:val="2"/>
                <w:sz w:val="22"/>
                <w:szCs w:val="22"/>
              </w:rPr>
            </w:pPr>
            <w:r w:rsidRPr="00E964EA">
              <w:rPr>
                <w:kern w:val="2"/>
                <w:sz w:val="22"/>
                <w:szCs w:val="22"/>
              </w:rPr>
              <w:t>Netaikoma</w:t>
            </w:r>
            <w:r w:rsidRPr="00E964EA">
              <w:rPr>
                <w:color w:val="000000"/>
                <w:kern w:val="2"/>
                <w:sz w:val="22"/>
                <w:szCs w:val="22"/>
                <w:shd w:val="clear" w:color="auto" w:fill="FFFFFF"/>
              </w:rPr>
              <w:t xml:space="preserve"> </w:t>
            </w:r>
          </w:p>
        </w:tc>
      </w:tr>
      <w:tr w:rsidRPr="00E964EA" w:rsidR="00C03859" w:rsidTr="4D259E39" w14:paraId="5D8D6DD1" w14:textId="77777777">
        <w:trPr>
          <w:trHeight w:val="300"/>
        </w:trPr>
        <w:tc>
          <w:tcPr>
            <w:tcW w:w="9535" w:type="dxa"/>
            <w:gridSpan w:val="4"/>
            <w:tcMar/>
          </w:tcPr>
          <w:p w:rsidRPr="00E964EA" w:rsidR="00C03859" w:rsidP="00C45208" w:rsidRDefault="00C03859" w14:paraId="12B24F00" w14:textId="77777777">
            <w:pPr>
              <w:jc w:val="center"/>
              <w:rPr>
                <w:b/>
                <w:kern w:val="2"/>
                <w:sz w:val="22"/>
                <w:szCs w:val="22"/>
              </w:rPr>
            </w:pPr>
            <w:r w:rsidRPr="00E964EA">
              <w:rPr>
                <w:b/>
                <w:kern w:val="2"/>
                <w:sz w:val="22"/>
                <w:szCs w:val="22"/>
              </w:rPr>
              <w:t>6. PASLAUGŲ KOKYBĖ IR GARANTINIAI ĮSIPAREIGOJIMAI</w:t>
            </w:r>
          </w:p>
        </w:tc>
      </w:tr>
      <w:tr w:rsidRPr="00E964EA" w:rsidR="00C03859" w:rsidTr="4D259E39" w14:paraId="6AD28075" w14:textId="77777777">
        <w:trPr>
          <w:trHeight w:val="300"/>
        </w:trPr>
        <w:tc>
          <w:tcPr>
            <w:tcW w:w="3094" w:type="dxa"/>
            <w:gridSpan w:val="2"/>
            <w:tcMar/>
          </w:tcPr>
          <w:p w:rsidRPr="00E964EA" w:rsidR="00C03859" w:rsidP="00C45208" w:rsidRDefault="00C03859" w14:paraId="15BADB52" w14:textId="77777777">
            <w:pPr>
              <w:rPr>
                <w:b/>
                <w:kern w:val="2"/>
                <w:sz w:val="22"/>
                <w:szCs w:val="22"/>
              </w:rPr>
            </w:pPr>
            <w:r w:rsidRPr="00E964EA">
              <w:rPr>
                <w:b/>
                <w:kern w:val="2"/>
                <w:sz w:val="22"/>
                <w:szCs w:val="22"/>
              </w:rPr>
              <w:t>6.1. Garantinis terminas</w:t>
            </w:r>
          </w:p>
        </w:tc>
        <w:tc>
          <w:tcPr>
            <w:tcW w:w="6441" w:type="dxa"/>
            <w:gridSpan w:val="2"/>
            <w:tcMar/>
          </w:tcPr>
          <w:p w:rsidRPr="00E964EA" w:rsidR="00C03859" w:rsidP="00E46212" w:rsidRDefault="00E46212" w14:paraId="13C43FDB" w14:textId="0ECB79AB">
            <w:pPr>
              <w:jc w:val="both"/>
              <w:rPr>
                <w:sz w:val="22"/>
                <w:szCs w:val="22"/>
              </w:rPr>
            </w:pPr>
            <w:r w:rsidRPr="00E964EA">
              <w:rPr>
                <w:kern w:val="2"/>
                <w:sz w:val="22"/>
                <w:szCs w:val="22"/>
              </w:rPr>
              <w:t>Paslaugoms taikomas Techninėje specifikacijoje nustatytas garantinis terminas, kuris yra 24 mėnesiai nuo funkcionalumo įdiegimo į darbinę aplinką. Garantinis terminas skaičiuojamas nuo Paslaugų perdavimo–priėmimo akto ar Sąskaitos (kai Paslaugų perdavimo–priėmimo aktas nėra pasirašomas) pasirašymo dienos.</w:t>
            </w:r>
          </w:p>
        </w:tc>
      </w:tr>
      <w:tr w:rsidRPr="00E964EA" w:rsidR="00C03859" w:rsidTr="4D259E39" w14:paraId="2C296DE1" w14:textId="77777777">
        <w:trPr>
          <w:trHeight w:val="300"/>
        </w:trPr>
        <w:tc>
          <w:tcPr>
            <w:tcW w:w="3094" w:type="dxa"/>
            <w:gridSpan w:val="2"/>
            <w:tcMar/>
          </w:tcPr>
          <w:p w:rsidRPr="00E964EA" w:rsidR="00C03859" w:rsidP="00C45208" w:rsidRDefault="00C03859" w14:paraId="289708C8" w14:textId="77777777">
            <w:pPr>
              <w:rPr>
                <w:b/>
                <w:kern w:val="2"/>
                <w:sz w:val="22"/>
                <w:szCs w:val="22"/>
              </w:rPr>
            </w:pPr>
            <w:r w:rsidRPr="00E964EA">
              <w:rPr>
                <w:b/>
                <w:sz w:val="22"/>
                <w:szCs w:val="22"/>
              </w:rPr>
              <w:t>6.2. Terminas Paslaugų trūkumams pašalinti</w:t>
            </w:r>
          </w:p>
        </w:tc>
        <w:tc>
          <w:tcPr>
            <w:tcW w:w="6441" w:type="dxa"/>
            <w:gridSpan w:val="2"/>
            <w:tcMar/>
          </w:tcPr>
          <w:p w:rsidRPr="00E964EA" w:rsidR="00C03859" w:rsidP="00E46212" w:rsidRDefault="00E46212" w14:paraId="4538B94C" w14:textId="7F9BB2E1">
            <w:pPr>
              <w:jc w:val="both"/>
              <w:rPr>
                <w:kern w:val="2"/>
                <w:sz w:val="22"/>
                <w:szCs w:val="22"/>
              </w:rPr>
            </w:pPr>
            <w:r w:rsidRPr="00E964EA">
              <w:rPr>
                <w:kern w:val="2"/>
                <w:sz w:val="22"/>
                <w:szCs w:val="22"/>
              </w:rPr>
              <w:t>Sutartyje nurodytu garantinio termino laikotarpiu nustačius Paslaugų trūkumų, Tiekėjas turi ne vėliau kaip per 10 darbo dienų nuo rašytinės pretenzijos gavimo dienos pašalinti Paslaugų trūkumus.</w:t>
            </w:r>
          </w:p>
        </w:tc>
      </w:tr>
      <w:tr w:rsidRPr="00E964EA" w:rsidR="00C03859" w:rsidTr="4D259E39" w14:paraId="16C3B227" w14:textId="77777777">
        <w:trPr>
          <w:trHeight w:val="300"/>
        </w:trPr>
        <w:tc>
          <w:tcPr>
            <w:tcW w:w="3094" w:type="dxa"/>
            <w:gridSpan w:val="2"/>
            <w:tcMar/>
          </w:tcPr>
          <w:p w:rsidRPr="00E964EA" w:rsidR="00C03859" w:rsidP="00C45208" w:rsidRDefault="00C03859" w14:paraId="4C691F56" w14:textId="77777777">
            <w:pPr>
              <w:rPr>
                <w:b/>
                <w:sz w:val="22"/>
                <w:szCs w:val="22"/>
              </w:rPr>
            </w:pPr>
            <w:r w:rsidRPr="00E964EA">
              <w:rPr>
                <w:b/>
                <w:sz w:val="22"/>
                <w:szCs w:val="22"/>
              </w:rPr>
              <w:t>6.3. Kokybinių kriterijų įgyvendinimo ir tikrinimo tvarka</w:t>
            </w:r>
          </w:p>
        </w:tc>
        <w:tc>
          <w:tcPr>
            <w:tcW w:w="6441" w:type="dxa"/>
            <w:gridSpan w:val="2"/>
            <w:tcMar/>
          </w:tcPr>
          <w:p w:rsidRPr="00E964EA" w:rsidR="00C03859" w:rsidP="002F56C3" w:rsidRDefault="00E46212" w14:paraId="0400337B" w14:textId="468252F4">
            <w:pPr>
              <w:jc w:val="both"/>
              <w:rPr>
                <w:kern w:val="2"/>
                <w:sz w:val="22"/>
                <w:szCs w:val="22"/>
              </w:rPr>
            </w:pPr>
            <w:r w:rsidRPr="00C94068">
              <w:rPr>
                <w:kern w:val="2"/>
                <w:sz w:val="22"/>
                <w:szCs w:val="22"/>
              </w:rPr>
              <w:t>Tiekėjui įvykdžius konkrečią Techninės specifik</w:t>
            </w:r>
            <w:r w:rsidRPr="00C94068" w:rsidR="00CE2C45">
              <w:rPr>
                <w:kern w:val="2"/>
                <w:sz w:val="22"/>
                <w:szCs w:val="22"/>
              </w:rPr>
              <w:t>acij</w:t>
            </w:r>
            <w:r w:rsidRPr="00C94068">
              <w:rPr>
                <w:kern w:val="2"/>
                <w:sz w:val="22"/>
                <w:szCs w:val="22"/>
              </w:rPr>
              <w:t>os VII.1. skyriuje nurodytą užduotį ar užduotis (kiekvieną iš nurodytų 3</w:t>
            </w:r>
            <w:r w:rsidRPr="00C94068" w:rsidR="3070FCFC">
              <w:rPr>
                <w:kern w:val="2"/>
                <w:sz w:val="22"/>
                <w:szCs w:val="22"/>
              </w:rPr>
              <w:t>6</w:t>
            </w:r>
            <w:r w:rsidRPr="00C94068">
              <w:rPr>
                <w:kern w:val="2"/>
                <w:sz w:val="22"/>
                <w:szCs w:val="22"/>
              </w:rPr>
              <w:t xml:space="preserve"> užduočių) ir pateikus Techninėje specifikacijoje ir Sutarties 4.5 punkte nurodytus jos (-ų) įvykdymo dokumentus, </w:t>
            </w:r>
            <w:r w:rsidRPr="00C94068" w:rsidR="00CE2C45">
              <w:rPr>
                <w:kern w:val="2"/>
                <w:sz w:val="22"/>
                <w:szCs w:val="22"/>
                <w:u w:val="single"/>
              </w:rPr>
              <w:t>į</w:t>
            </w:r>
            <w:r w:rsidRPr="00C94068">
              <w:rPr>
                <w:kern w:val="2"/>
                <w:sz w:val="22"/>
                <w:szCs w:val="22"/>
                <w:u w:val="single"/>
              </w:rPr>
              <w:t xml:space="preserve">vertinama ar šios užduoties (-ių) įvykdymas atitinka </w:t>
            </w:r>
            <w:r w:rsidRPr="002F56C3" w:rsidR="00CE2C45">
              <w:rPr>
                <w:kern w:val="2"/>
                <w:sz w:val="22"/>
                <w:szCs w:val="22"/>
                <w:u w:val="single"/>
              </w:rPr>
              <w:t xml:space="preserve">Techninės specifikacijos reikalavimus ir </w:t>
            </w:r>
            <w:r w:rsidRPr="00C94068">
              <w:rPr>
                <w:kern w:val="2"/>
                <w:sz w:val="22"/>
                <w:szCs w:val="22"/>
                <w:u w:val="single"/>
              </w:rPr>
              <w:t>Tiekėjo Pasiūlym</w:t>
            </w:r>
            <w:r w:rsidRPr="00C94068" w:rsidR="00CE2C45">
              <w:rPr>
                <w:kern w:val="2"/>
                <w:sz w:val="22"/>
                <w:szCs w:val="22"/>
                <w:u w:val="single"/>
              </w:rPr>
              <w:t>ą</w:t>
            </w:r>
            <w:r w:rsidRPr="00C94068">
              <w:rPr>
                <w:kern w:val="2"/>
                <w:sz w:val="22"/>
                <w:szCs w:val="22"/>
                <w:u w:val="single"/>
              </w:rPr>
              <w:t>)</w:t>
            </w:r>
            <w:r w:rsidRPr="002F56C3">
              <w:rPr>
                <w:kern w:val="2"/>
                <w:sz w:val="22"/>
                <w:szCs w:val="22"/>
                <w:u w:val="single"/>
              </w:rPr>
              <w:t>.</w:t>
            </w:r>
          </w:p>
        </w:tc>
      </w:tr>
      <w:tr w:rsidRPr="00E964EA" w:rsidR="00C03859" w:rsidTr="4D259E39" w14:paraId="5CF045F2" w14:textId="77777777">
        <w:trPr>
          <w:trHeight w:val="300"/>
        </w:trPr>
        <w:tc>
          <w:tcPr>
            <w:tcW w:w="9535" w:type="dxa"/>
            <w:gridSpan w:val="4"/>
            <w:tcMar/>
          </w:tcPr>
          <w:p w:rsidRPr="00E964EA" w:rsidR="00C03859" w:rsidP="00C45208" w:rsidRDefault="00C03859" w14:paraId="6C964C0B" w14:textId="77777777">
            <w:pPr>
              <w:jc w:val="center"/>
              <w:rPr>
                <w:b/>
                <w:kern w:val="2"/>
                <w:sz w:val="22"/>
                <w:szCs w:val="22"/>
              </w:rPr>
            </w:pPr>
            <w:r w:rsidRPr="00E964EA">
              <w:rPr>
                <w:b/>
                <w:kern w:val="2"/>
                <w:sz w:val="22"/>
                <w:szCs w:val="22"/>
              </w:rPr>
              <w:t>7. SUTARTIES VYKDYMUI PASITELKIAMI SUBTIEKĖJAI IR (AR) SPECIALISTAI</w:t>
            </w:r>
          </w:p>
        </w:tc>
      </w:tr>
      <w:tr w:rsidRPr="00E964EA" w:rsidR="00C03859" w:rsidTr="4D259E39" w14:paraId="06B7DEE7" w14:textId="77777777">
        <w:trPr>
          <w:trHeight w:val="300"/>
        </w:trPr>
        <w:tc>
          <w:tcPr>
            <w:tcW w:w="3094" w:type="dxa"/>
            <w:gridSpan w:val="2"/>
            <w:tcMar/>
          </w:tcPr>
          <w:p w:rsidRPr="00E964EA" w:rsidR="00C03859" w:rsidP="00C45208" w:rsidRDefault="00C03859" w14:paraId="08B829D0" w14:textId="77777777">
            <w:pPr>
              <w:rPr>
                <w:b/>
                <w:bCs/>
                <w:kern w:val="2"/>
                <w:sz w:val="22"/>
                <w:szCs w:val="22"/>
              </w:rPr>
            </w:pPr>
            <w:r w:rsidRPr="00E964EA">
              <w:rPr>
                <w:b/>
                <w:bCs/>
                <w:kern w:val="2"/>
                <w:sz w:val="22"/>
                <w:szCs w:val="22"/>
              </w:rPr>
              <w:t>7.1. Sutarties vykdymui pasitelkiami subtiekėjai ir (ar) specialistai</w:t>
            </w:r>
          </w:p>
        </w:tc>
        <w:tc>
          <w:tcPr>
            <w:tcW w:w="6441" w:type="dxa"/>
            <w:gridSpan w:val="2"/>
            <w:tcMar/>
          </w:tcPr>
          <w:p w:rsidRPr="00E964EA" w:rsidR="00C03859" w:rsidP="00C45208" w:rsidRDefault="00C03859" w14:paraId="1C28BC53" w14:textId="77777777">
            <w:pPr>
              <w:rPr>
                <w:kern w:val="2"/>
                <w:sz w:val="22"/>
                <w:szCs w:val="22"/>
              </w:rPr>
            </w:pPr>
            <w:r w:rsidRPr="00E964EA">
              <w:rPr>
                <w:kern w:val="2"/>
                <w:sz w:val="22"/>
                <w:szCs w:val="22"/>
              </w:rPr>
              <w:t>Sutarties vykdymui subtiekėjai ir (ar) specialistai nepasitelkiami.</w:t>
            </w:r>
          </w:p>
          <w:p w:rsidRPr="00E964EA" w:rsidR="00C03859" w:rsidP="00C45208" w:rsidRDefault="00C03859" w14:paraId="61CD72A0" w14:textId="77777777">
            <w:pPr>
              <w:rPr>
                <w:kern w:val="2"/>
                <w:sz w:val="22"/>
                <w:szCs w:val="22"/>
              </w:rPr>
            </w:pPr>
          </w:p>
          <w:p w:rsidRPr="00E964EA" w:rsidR="00C03859" w:rsidP="00C45208" w:rsidRDefault="00C03859" w14:paraId="21B33FFD" w14:textId="77777777">
            <w:pPr>
              <w:rPr>
                <w:color w:val="FF0000"/>
                <w:kern w:val="2"/>
                <w:sz w:val="22"/>
                <w:szCs w:val="22"/>
              </w:rPr>
            </w:pPr>
            <w:r w:rsidRPr="00E964EA">
              <w:rPr>
                <w:color w:val="FF0000"/>
                <w:kern w:val="2"/>
                <w:sz w:val="22"/>
                <w:szCs w:val="22"/>
              </w:rPr>
              <w:t>arba</w:t>
            </w:r>
          </w:p>
          <w:p w:rsidRPr="00E964EA" w:rsidR="00C03859" w:rsidP="00C94068" w:rsidRDefault="00C03859" w14:paraId="74AA9AE8" w14:textId="77777777">
            <w:pPr>
              <w:jc w:val="both"/>
              <w:rPr>
                <w:kern w:val="2"/>
                <w:sz w:val="22"/>
                <w:szCs w:val="22"/>
              </w:rPr>
            </w:pPr>
          </w:p>
          <w:p w:rsidRPr="00E964EA" w:rsidR="00C03859" w:rsidP="00C94068" w:rsidRDefault="00C03859" w14:paraId="5005B9DB" w14:textId="4FCAD478">
            <w:pPr>
              <w:jc w:val="both"/>
              <w:rPr>
                <w:b/>
                <w:kern w:val="2"/>
                <w:sz w:val="22"/>
                <w:szCs w:val="22"/>
              </w:rPr>
            </w:pPr>
            <w:r w:rsidRPr="00E964EA">
              <w:rPr>
                <w:kern w:val="2"/>
                <w:sz w:val="22"/>
                <w:szCs w:val="22"/>
              </w:rPr>
              <w:t>Sutarties vykdymui pasitelkiami subtiekėjai ir (</w:t>
            </w:r>
            <w:r w:rsidRPr="002F56C3">
              <w:rPr>
                <w:kern w:val="2"/>
                <w:sz w:val="22"/>
                <w:szCs w:val="22"/>
              </w:rPr>
              <w:t xml:space="preserve">ar) specialistai yra nurodyti </w:t>
            </w:r>
            <w:r w:rsidRPr="00C94068">
              <w:rPr>
                <w:kern w:val="2"/>
                <w:sz w:val="22"/>
                <w:szCs w:val="22"/>
              </w:rPr>
              <w:t>Sutarties priede Nr. 2 „Pasiūlymas“</w:t>
            </w:r>
            <w:r w:rsidRPr="00C94068" w:rsidR="005267BA">
              <w:rPr>
                <w:kern w:val="2"/>
                <w:sz w:val="22"/>
                <w:szCs w:val="22"/>
              </w:rPr>
              <w:t>/</w:t>
            </w:r>
            <w:r w:rsidRPr="00C94068" w:rsidR="005267BA">
              <w:rPr>
                <w:sz w:val="22"/>
                <w:szCs w:val="22"/>
              </w:rPr>
              <w:t xml:space="preserve"> N</w:t>
            </w:r>
            <w:r w:rsidR="00C94068">
              <w:rPr>
                <w:sz w:val="22"/>
                <w:szCs w:val="22"/>
              </w:rPr>
              <w:t>r. 5</w:t>
            </w:r>
            <w:r w:rsidRPr="00C94068" w:rsidR="005267BA">
              <w:rPr>
                <w:sz w:val="22"/>
                <w:szCs w:val="22"/>
              </w:rPr>
              <w:t xml:space="preserve"> „Sutarties vykdymui pasitelkiami subtiekėjai ir (ar) specialistai“</w:t>
            </w:r>
          </w:p>
        </w:tc>
      </w:tr>
      <w:tr w:rsidRPr="00E964EA" w:rsidR="00C03859" w:rsidTr="4D259E39" w14:paraId="2978C526" w14:textId="77777777">
        <w:trPr>
          <w:trHeight w:val="300"/>
        </w:trPr>
        <w:tc>
          <w:tcPr>
            <w:tcW w:w="9535" w:type="dxa"/>
            <w:gridSpan w:val="4"/>
            <w:tcMar/>
          </w:tcPr>
          <w:p w:rsidRPr="00E964EA" w:rsidR="00C03859" w:rsidP="00C45208" w:rsidRDefault="00C03859" w14:paraId="56EEFD50" w14:textId="77777777">
            <w:pPr>
              <w:jc w:val="center"/>
              <w:rPr>
                <w:b/>
                <w:kern w:val="2"/>
                <w:sz w:val="22"/>
                <w:szCs w:val="22"/>
              </w:rPr>
            </w:pPr>
            <w:r w:rsidRPr="00E964EA">
              <w:rPr>
                <w:b/>
                <w:kern w:val="2"/>
                <w:sz w:val="22"/>
                <w:szCs w:val="22"/>
              </w:rPr>
              <w:t>8. PRIEVOLIŲ PAGAL SUTARTĮ ĮVYKDYMO UŽTIKRINIMAS</w:t>
            </w:r>
          </w:p>
        </w:tc>
      </w:tr>
      <w:tr w:rsidRPr="00E964EA" w:rsidR="00C03859" w:rsidTr="4D259E39" w14:paraId="7979CF1D" w14:textId="77777777">
        <w:trPr>
          <w:trHeight w:val="300"/>
        </w:trPr>
        <w:tc>
          <w:tcPr>
            <w:tcW w:w="3094" w:type="dxa"/>
            <w:gridSpan w:val="2"/>
            <w:tcMar/>
          </w:tcPr>
          <w:p w:rsidRPr="00E964EA" w:rsidR="00C03859" w:rsidP="00C45208" w:rsidRDefault="00C03859" w14:paraId="1930098A" w14:textId="77777777">
            <w:pPr>
              <w:rPr>
                <w:b/>
                <w:kern w:val="2"/>
                <w:sz w:val="22"/>
                <w:szCs w:val="22"/>
              </w:rPr>
            </w:pPr>
            <w:r w:rsidRPr="00E964EA">
              <w:rPr>
                <w:b/>
                <w:kern w:val="2"/>
                <w:sz w:val="22"/>
                <w:szCs w:val="22"/>
              </w:rPr>
              <w:t>8.1. Prievolių pagal Sutartį įvykdymo užtikrinimas</w:t>
            </w:r>
          </w:p>
        </w:tc>
        <w:tc>
          <w:tcPr>
            <w:tcW w:w="6441" w:type="dxa"/>
            <w:gridSpan w:val="2"/>
            <w:tcMar/>
          </w:tcPr>
          <w:p w:rsidRPr="00E964EA" w:rsidR="00C03859" w:rsidP="00C45208" w:rsidRDefault="00C03859" w14:paraId="62EAB897" w14:textId="77777777">
            <w:pPr>
              <w:rPr>
                <w:kern w:val="2"/>
                <w:sz w:val="22"/>
                <w:szCs w:val="22"/>
              </w:rPr>
            </w:pPr>
            <w:r w:rsidRPr="00E964EA">
              <w:rPr>
                <w:kern w:val="2"/>
                <w:sz w:val="22"/>
                <w:szCs w:val="22"/>
              </w:rPr>
              <w:t>Prievolių pagal Sutartį įvykdymas užtikrinamas:</w:t>
            </w:r>
          </w:p>
          <w:p w:rsidRPr="00E964EA" w:rsidR="00C03859" w:rsidP="00C45208" w:rsidRDefault="00C03859" w14:paraId="61B8614E" w14:textId="77777777">
            <w:pPr>
              <w:rPr>
                <w:kern w:val="2"/>
                <w:sz w:val="22"/>
                <w:szCs w:val="22"/>
              </w:rPr>
            </w:pPr>
            <w:r w:rsidRPr="00E964EA">
              <w:rPr>
                <w:kern w:val="2"/>
                <w:sz w:val="22"/>
                <w:szCs w:val="22"/>
              </w:rPr>
              <w:t>Netesybomis (delspinigiais, bauda);</w:t>
            </w:r>
            <w:r w:rsidRPr="00E964EA">
              <w:rPr>
                <w:color w:val="FF0000"/>
                <w:kern w:val="2"/>
                <w:sz w:val="22"/>
                <w:szCs w:val="22"/>
              </w:rPr>
              <w:t xml:space="preserve"> </w:t>
            </w:r>
          </w:p>
        </w:tc>
      </w:tr>
      <w:tr w:rsidRPr="00E964EA" w:rsidR="00C03859" w:rsidTr="4D259E39" w14:paraId="094C19D3" w14:textId="77777777">
        <w:trPr>
          <w:trHeight w:val="300"/>
        </w:trPr>
        <w:tc>
          <w:tcPr>
            <w:tcW w:w="3094" w:type="dxa"/>
            <w:gridSpan w:val="2"/>
            <w:tcMar/>
          </w:tcPr>
          <w:p w:rsidRPr="00E964EA" w:rsidR="00C03859" w:rsidP="00C45208" w:rsidRDefault="00C03859" w14:paraId="510B8D4F" w14:textId="77777777">
            <w:pPr>
              <w:rPr>
                <w:b/>
                <w:kern w:val="2"/>
                <w:sz w:val="22"/>
                <w:szCs w:val="22"/>
              </w:rPr>
            </w:pPr>
            <w:r w:rsidRPr="00E964EA">
              <w:rPr>
                <w:b/>
                <w:kern w:val="2"/>
                <w:sz w:val="22"/>
                <w:szCs w:val="22"/>
              </w:rPr>
              <w:t>8.2 Sutarties įvykdymo užtikrinimo galiojimo terminas</w:t>
            </w:r>
          </w:p>
        </w:tc>
        <w:tc>
          <w:tcPr>
            <w:tcW w:w="6441" w:type="dxa"/>
            <w:gridSpan w:val="2"/>
            <w:tcMar/>
          </w:tcPr>
          <w:p w:rsidRPr="00E964EA" w:rsidR="00C03859" w:rsidP="00C45208" w:rsidRDefault="00C03859" w14:paraId="4339009E" w14:textId="77777777">
            <w:pPr>
              <w:rPr>
                <w:kern w:val="2"/>
                <w:sz w:val="22"/>
                <w:szCs w:val="22"/>
              </w:rPr>
            </w:pPr>
            <w:r w:rsidRPr="00E964EA">
              <w:rPr>
                <w:kern w:val="2"/>
                <w:sz w:val="22"/>
                <w:szCs w:val="22"/>
              </w:rPr>
              <w:t>Netaikoma</w:t>
            </w:r>
          </w:p>
          <w:p w:rsidRPr="00E964EA" w:rsidR="00C03859" w:rsidP="00C45208" w:rsidRDefault="00C03859" w14:paraId="7CD97CF8" w14:textId="77777777">
            <w:pPr>
              <w:rPr>
                <w:kern w:val="2"/>
                <w:sz w:val="22"/>
                <w:szCs w:val="22"/>
              </w:rPr>
            </w:pPr>
          </w:p>
          <w:p w:rsidRPr="00E964EA" w:rsidR="00C03859" w:rsidP="00C45208" w:rsidRDefault="00C03859" w14:paraId="3E9C328D" w14:textId="77777777">
            <w:pPr>
              <w:rPr>
                <w:kern w:val="2"/>
                <w:sz w:val="22"/>
                <w:szCs w:val="22"/>
              </w:rPr>
            </w:pPr>
          </w:p>
        </w:tc>
      </w:tr>
      <w:tr w:rsidRPr="00E964EA" w:rsidR="00C03859" w:rsidTr="4D259E39" w14:paraId="3906D0DA" w14:textId="77777777">
        <w:trPr>
          <w:trHeight w:val="300"/>
        </w:trPr>
        <w:tc>
          <w:tcPr>
            <w:tcW w:w="3094" w:type="dxa"/>
            <w:gridSpan w:val="2"/>
            <w:tcMar/>
          </w:tcPr>
          <w:p w:rsidRPr="00E964EA" w:rsidR="00C03859" w:rsidP="00C45208" w:rsidRDefault="00C03859" w14:paraId="47877BE2" w14:textId="77777777">
            <w:pPr>
              <w:rPr>
                <w:b/>
                <w:kern w:val="2"/>
                <w:sz w:val="22"/>
                <w:szCs w:val="22"/>
              </w:rPr>
            </w:pPr>
            <w:r w:rsidRPr="00E964EA">
              <w:rPr>
                <w:b/>
                <w:kern w:val="2"/>
                <w:sz w:val="22"/>
                <w:szCs w:val="22"/>
              </w:rPr>
              <w:t>8.3. Sutarties įvykdymo užtikrinimo pateikimas</w:t>
            </w:r>
          </w:p>
        </w:tc>
        <w:tc>
          <w:tcPr>
            <w:tcW w:w="6441" w:type="dxa"/>
            <w:gridSpan w:val="2"/>
            <w:tcMar/>
          </w:tcPr>
          <w:p w:rsidRPr="00E964EA" w:rsidR="00C03859" w:rsidP="00C45208" w:rsidRDefault="00C03859" w14:paraId="33A86AD7" w14:textId="77777777">
            <w:pPr>
              <w:rPr>
                <w:kern w:val="2"/>
                <w:sz w:val="22"/>
                <w:szCs w:val="22"/>
              </w:rPr>
            </w:pPr>
            <w:r w:rsidRPr="00E964EA">
              <w:rPr>
                <w:kern w:val="2"/>
                <w:sz w:val="22"/>
                <w:szCs w:val="22"/>
              </w:rPr>
              <w:t>Netaikoma</w:t>
            </w:r>
          </w:p>
          <w:p w:rsidRPr="00E964EA" w:rsidR="00C03859" w:rsidP="00C45208" w:rsidRDefault="00C03859" w14:paraId="5F17767F" w14:textId="77777777">
            <w:pPr>
              <w:rPr>
                <w:kern w:val="2"/>
                <w:sz w:val="22"/>
                <w:szCs w:val="22"/>
              </w:rPr>
            </w:pPr>
          </w:p>
          <w:p w:rsidRPr="00E964EA" w:rsidR="00C03859" w:rsidP="00C45208" w:rsidRDefault="00C03859" w14:paraId="2229CF6A" w14:textId="77777777">
            <w:pPr>
              <w:rPr>
                <w:sz w:val="22"/>
                <w:szCs w:val="22"/>
              </w:rPr>
            </w:pPr>
          </w:p>
        </w:tc>
      </w:tr>
      <w:tr w:rsidRPr="00E964EA" w:rsidR="00C03859" w:rsidTr="4D259E39" w14:paraId="396FD541" w14:textId="77777777">
        <w:trPr>
          <w:trHeight w:val="300"/>
        </w:trPr>
        <w:tc>
          <w:tcPr>
            <w:tcW w:w="9535" w:type="dxa"/>
            <w:gridSpan w:val="4"/>
            <w:tcMar/>
          </w:tcPr>
          <w:p w:rsidRPr="00E964EA" w:rsidR="00C03859" w:rsidP="00C45208" w:rsidRDefault="00C03859" w14:paraId="55870FA3" w14:textId="77777777">
            <w:pPr>
              <w:jc w:val="center"/>
              <w:rPr>
                <w:b/>
                <w:kern w:val="2"/>
                <w:sz w:val="22"/>
                <w:szCs w:val="22"/>
              </w:rPr>
            </w:pPr>
            <w:r w:rsidRPr="00E964EA">
              <w:rPr>
                <w:b/>
                <w:kern w:val="2"/>
                <w:sz w:val="22"/>
                <w:szCs w:val="22"/>
              </w:rPr>
              <w:t>9. ŠALIŲ ATSAKOMYBĖ</w:t>
            </w:r>
          </w:p>
        </w:tc>
      </w:tr>
      <w:tr w:rsidRPr="00E964EA" w:rsidR="00C03859" w:rsidTr="4D259E39" w14:paraId="6D76877A" w14:textId="77777777">
        <w:trPr>
          <w:trHeight w:val="300"/>
        </w:trPr>
        <w:tc>
          <w:tcPr>
            <w:tcW w:w="3094" w:type="dxa"/>
            <w:gridSpan w:val="2"/>
            <w:tcMar/>
          </w:tcPr>
          <w:p w:rsidRPr="00E964EA" w:rsidR="00C03859" w:rsidP="00C45208" w:rsidRDefault="00C03859" w14:paraId="1254EDD1" w14:textId="77777777">
            <w:pPr>
              <w:rPr>
                <w:b/>
                <w:kern w:val="2"/>
                <w:sz w:val="22"/>
                <w:szCs w:val="22"/>
              </w:rPr>
            </w:pPr>
            <w:r w:rsidRPr="00E964EA">
              <w:rPr>
                <w:b/>
                <w:kern w:val="2"/>
                <w:sz w:val="22"/>
                <w:szCs w:val="22"/>
              </w:rPr>
              <w:t>9.1. Pirkėjui taikomos netesybos už mokėjimų pagal Sutartį vėlavimą</w:t>
            </w:r>
          </w:p>
        </w:tc>
        <w:tc>
          <w:tcPr>
            <w:tcW w:w="6441" w:type="dxa"/>
            <w:gridSpan w:val="2"/>
            <w:tcMar/>
          </w:tcPr>
          <w:p w:rsidRPr="00E964EA" w:rsidR="00C03859" w:rsidP="00C45208" w:rsidRDefault="00C03859" w14:paraId="5F341E2D" w14:textId="1CB31732">
            <w:pPr>
              <w:jc w:val="both"/>
              <w:rPr>
                <w:color w:val="000000"/>
                <w:kern w:val="2"/>
                <w:sz w:val="22"/>
                <w:szCs w:val="22"/>
              </w:rPr>
            </w:pPr>
            <w:r w:rsidRPr="00E964EA">
              <w:rPr>
                <w:bCs/>
                <w:color w:val="000000"/>
                <w:kern w:val="2"/>
                <w:sz w:val="22"/>
                <w:szCs w:val="22"/>
              </w:rPr>
              <w:t xml:space="preserve">Jei Pirkėjas, gavęs tinkamai pateiktą ir užpildytą Sąskaitą, uždelsia atsiskaityti už tinkamai Tiekėjo </w:t>
            </w:r>
            <w:r w:rsidRPr="00E964EA">
              <w:rPr>
                <w:bCs/>
                <w:kern w:val="2"/>
                <w:sz w:val="22"/>
                <w:szCs w:val="22"/>
              </w:rPr>
              <w:t>suteiktas kokybiškas Paslaugas per Sutartyje nurodytą terminą, Tiekėjas nuo kitos nei nustatytas terminas dienos skaičiuoja Pirkėjui 0,02 procento dydžio delspinigius nuo neapmokėtos sumos be PVM už kiekvieną vėlavimo dieną.</w:t>
            </w:r>
          </w:p>
        </w:tc>
      </w:tr>
      <w:tr w:rsidRPr="00E964EA" w:rsidR="00C03859" w:rsidTr="4D259E39" w14:paraId="33C17A23" w14:textId="77777777">
        <w:trPr>
          <w:trHeight w:val="300"/>
        </w:trPr>
        <w:tc>
          <w:tcPr>
            <w:tcW w:w="3094" w:type="dxa"/>
            <w:gridSpan w:val="2"/>
            <w:tcMar/>
          </w:tcPr>
          <w:p w:rsidRPr="00E964EA" w:rsidR="00C03859" w:rsidP="00C45208" w:rsidRDefault="00C03859" w14:paraId="77383912" w14:textId="77777777">
            <w:pPr>
              <w:rPr>
                <w:b/>
                <w:kern w:val="2"/>
                <w:sz w:val="22"/>
                <w:szCs w:val="22"/>
              </w:rPr>
            </w:pPr>
            <w:r w:rsidRPr="00E964EA">
              <w:rPr>
                <w:b/>
                <w:sz w:val="22"/>
                <w:szCs w:val="22"/>
              </w:rPr>
              <w:t>9.2. Tiekėjui taikomos netesybos</w:t>
            </w:r>
          </w:p>
        </w:tc>
        <w:tc>
          <w:tcPr>
            <w:tcW w:w="6441" w:type="dxa"/>
            <w:gridSpan w:val="2"/>
            <w:tcMar/>
          </w:tcPr>
          <w:p w:rsidRPr="00E964EA" w:rsidR="00C03859" w:rsidP="00C45208" w:rsidRDefault="00C03859" w14:paraId="42F25B27" w14:textId="7A4B37B2">
            <w:pPr>
              <w:jc w:val="both"/>
              <w:rPr>
                <w:color w:val="000000"/>
                <w:sz w:val="22"/>
                <w:szCs w:val="22"/>
              </w:rPr>
            </w:pPr>
            <w:r w:rsidRPr="00E964EA">
              <w:rPr>
                <w:color w:val="000000"/>
                <w:sz w:val="22"/>
                <w:szCs w:val="22"/>
                <w:lang w:val="lt"/>
              </w:rPr>
              <w:t xml:space="preserve">9.2.1. Jeigu Tiekėjas vėluoja suteikti Paslaugas arba nevykdo kitų sutartinių įsipareigojimų, Pirkėjas nuo kitos nei nustatytas terminas dienos Tiekėjui skaičiuoja </w:t>
            </w:r>
            <w:r w:rsidRPr="00E964EA">
              <w:rPr>
                <w:sz w:val="22"/>
                <w:szCs w:val="22"/>
                <w:lang w:val="lt"/>
              </w:rPr>
              <w:t xml:space="preserve">0,02 procento </w:t>
            </w:r>
            <w:r w:rsidRPr="00E964EA">
              <w:rPr>
                <w:color w:val="000000"/>
                <w:sz w:val="22"/>
                <w:szCs w:val="22"/>
                <w:lang w:val="lt"/>
              </w:rPr>
              <w:t xml:space="preserve">dydžio delspinigius už kiekvieną </w:t>
            </w:r>
            <w:r w:rsidRPr="00E964EA">
              <w:rPr>
                <w:sz w:val="22"/>
                <w:szCs w:val="22"/>
                <w:lang w:val="lt"/>
              </w:rPr>
              <w:t xml:space="preserve">uždelstą dieną </w:t>
            </w:r>
            <w:r w:rsidRPr="00E964EA">
              <w:rPr>
                <w:color w:val="000000"/>
                <w:sz w:val="22"/>
                <w:szCs w:val="22"/>
                <w:lang w:val="lt"/>
              </w:rPr>
              <w:t>nuo laiku nesuteiktų Paslaugų ar kitų sutartinių įsipareigojimų nevykdymo kainos be PVM.</w:t>
            </w:r>
          </w:p>
          <w:p w:rsidRPr="00E964EA" w:rsidR="00C03859" w:rsidP="00C45208" w:rsidRDefault="00C03859" w14:paraId="669FCB7F" w14:textId="71FF5F03">
            <w:pPr>
              <w:jc w:val="both"/>
              <w:rPr>
                <w:sz w:val="22"/>
                <w:szCs w:val="22"/>
              </w:rPr>
            </w:pPr>
            <w:r w:rsidRPr="00E964EA">
              <w:rPr>
                <w:sz w:val="22"/>
                <w:szCs w:val="22"/>
                <w:lang w:val="lt"/>
              </w:rPr>
              <w:t>9.2.2. Jeigu Tiekėjas vėluoja grąžinti dėl Tiekėjui mokėtinos sumos sumažinimo susidariusią permoką pagal Bendrųjų sąlygų 7.4.1.2 papunktį, Pirkėjas nuo kitos nei nustatytas terminas dienos Tiekėjui skaičiuoja 0,02 procento dydžio delspinigius už kiekvieną uždelstą dieną nuo laiku negrąžintos permokos kainos be PVM.</w:t>
            </w:r>
          </w:p>
          <w:p w:rsidRPr="00E964EA" w:rsidR="00C03859" w:rsidP="00C45208" w:rsidRDefault="00C03859" w14:paraId="1B4EA94C" w14:textId="6596EB68">
            <w:pPr>
              <w:jc w:val="both"/>
              <w:rPr>
                <w:b/>
                <w:kern w:val="2"/>
                <w:sz w:val="22"/>
                <w:szCs w:val="22"/>
              </w:rPr>
            </w:pPr>
            <w:r w:rsidRPr="00E964EA">
              <w:rPr>
                <w:color w:val="000000"/>
                <w:kern w:val="2"/>
                <w:sz w:val="22"/>
                <w:szCs w:val="22"/>
              </w:rPr>
              <w:t xml:space="preserve">9.2.3. </w:t>
            </w:r>
            <w:r w:rsidRPr="00E964EA">
              <w:rPr>
                <w:kern w:val="2"/>
                <w:sz w:val="22"/>
                <w:szCs w:val="22"/>
              </w:rPr>
              <w:t xml:space="preserve">Tiekėjas privalo sumokėti Pirkėjui netesybas per </w:t>
            </w:r>
            <w:r w:rsidRPr="00E964EA" w:rsidR="005267BA">
              <w:rPr>
                <w:kern w:val="2"/>
                <w:sz w:val="22"/>
                <w:szCs w:val="22"/>
              </w:rPr>
              <w:t>3</w:t>
            </w:r>
            <w:r w:rsidRPr="00E964EA">
              <w:rPr>
                <w:kern w:val="2"/>
                <w:sz w:val="22"/>
                <w:szCs w:val="22"/>
              </w:rPr>
              <w:t xml:space="preserve">0 kalendorinių dienų nuo Pirkėjo pareikalavimo, jeigu netesybų suma nėra </w:t>
            </w:r>
            <w:r w:rsidRPr="00E964EA">
              <w:rPr>
                <w:sz w:val="22"/>
                <w:szCs w:val="22"/>
              </w:rPr>
              <w:t>išskaitoma iš Tiekėjui mokėtinos sumos.</w:t>
            </w:r>
          </w:p>
        </w:tc>
      </w:tr>
      <w:tr w:rsidRPr="00E964EA" w:rsidR="00C03859" w:rsidTr="4D259E39" w14:paraId="712D31E0" w14:textId="77777777">
        <w:trPr>
          <w:trHeight w:val="300"/>
        </w:trPr>
        <w:tc>
          <w:tcPr>
            <w:tcW w:w="3094" w:type="dxa"/>
            <w:gridSpan w:val="2"/>
            <w:tcMar/>
          </w:tcPr>
          <w:p w:rsidRPr="00E964EA" w:rsidR="00C03859" w:rsidP="00C45208" w:rsidRDefault="00C03859" w14:paraId="20776D07" w14:textId="77777777">
            <w:pPr>
              <w:rPr>
                <w:b/>
                <w:kern w:val="2"/>
                <w:sz w:val="22"/>
                <w:szCs w:val="22"/>
              </w:rPr>
            </w:pPr>
            <w:r w:rsidRPr="00E964EA">
              <w:rPr>
                <w:b/>
                <w:kern w:val="2"/>
                <w:sz w:val="22"/>
                <w:szCs w:val="22"/>
              </w:rPr>
              <w:t>9.3. Tiekėjui / Pirkėjui taikoma bauda nutraukus Sutartį dėl esminio Sutarties pažeidimo ar nepagrįstai nutraukus Sutarties vykdymą ne Sutartyje nustatyta tvarka</w:t>
            </w:r>
          </w:p>
        </w:tc>
        <w:tc>
          <w:tcPr>
            <w:tcW w:w="6441" w:type="dxa"/>
            <w:gridSpan w:val="2"/>
            <w:tcMar/>
          </w:tcPr>
          <w:p w:rsidRPr="00E964EA" w:rsidR="00C03859" w:rsidP="005267BA" w:rsidRDefault="00C03859" w14:paraId="209E76FE" w14:textId="7F28AC9E">
            <w:pPr>
              <w:jc w:val="both"/>
              <w:rPr>
                <w:bCs/>
                <w:kern w:val="2"/>
                <w:sz w:val="22"/>
                <w:szCs w:val="22"/>
              </w:rPr>
            </w:pPr>
            <w:r w:rsidRPr="00E964EA">
              <w:rPr>
                <w:bCs/>
                <w:kern w:val="2"/>
                <w:sz w:val="22"/>
                <w:szCs w:val="22"/>
              </w:rPr>
              <w:t xml:space="preserve">9.3.1. Nutraukus Sutartį dėl esminio Sutarties pažeidimo, mokama </w:t>
            </w:r>
            <w:r w:rsidR="00C36D84">
              <w:rPr>
                <w:bCs/>
                <w:kern w:val="2"/>
                <w:sz w:val="22"/>
                <w:szCs w:val="22"/>
              </w:rPr>
              <w:t>5</w:t>
            </w:r>
            <w:r w:rsidRPr="00E964EA" w:rsidR="00C36D84">
              <w:rPr>
                <w:bCs/>
                <w:kern w:val="2"/>
                <w:sz w:val="22"/>
                <w:szCs w:val="22"/>
              </w:rPr>
              <w:t xml:space="preserve"> </w:t>
            </w:r>
            <w:r w:rsidRPr="00E964EA" w:rsidR="005267BA">
              <w:rPr>
                <w:bCs/>
                <w:kern w:val="2"/>
                <w:sz w:val="22"/>
                <w:szCs w:val="22"/>
              </w:rPr>
              <w:t>procentų dydžio bauda nuo Pradinės Sutarties vertės, nurodytos Specialiųjų sąlygų 5.2 punkte.</w:t>
            </w:r>
          </w:p>
          <w:p w:rsidRPr="00E964EA" w:rsidR="00C03859" w:rsidP="005267BA" w:rsidRDefault="00C03859" w14:paraId="2BA19711" w14:textId="567333DD">
            <w:pPr>
              <w:jc w:val="both"/>
              <w:rPr>
                <w:kern w:val="2"/>
                <w:sz w:val="22"/>
                <w:szCs w:val="22"/>
              </w:rPr>
            </w:pPr>
            <w:r w:rsidRPr="00E964EA">
              <w:rPr>
                <w:bCs/>
                <w:kern w:val="2"/>
                <w:sz w:val="22"/>
                <w:szCs w:val="22"/>
              </w:rPr>
              <w:t xml:space="preserve">9.3.2. </w:t>
            </w:r>
            <w:r w:rsidRPr="00E964EA">
              <w:rPr>
                <w:bCs/>
                <w:sz w:val="22"/>
                <w:szCs w:val="22"/>
              </w:rPr>
              <w:t>Nepagrįstai nutraukus Sutarties vykdymą ne Sutartyje nustatyta tvarka, mokama</w:t>
            </w:r>
            <w:r w:rsidRPr="00E964EA">
              <w:rPr>
                <w:bCs/>
                <w:kern w:val="2"/>
                <w:sz w:val="22"/>
                <w:szCs w:val="22"/>
              </w:rPr>
              <w:t xml:space="preserve"> </w:t>
            </w:r>
            <w:r w:rsidR="00C36D84">
              <w:rPr>
                <w:bCs/>
                <w:kern w:val="2"/>
                <w:sz w:val="22"/>
                <w:szCs w:val="22"/>
              </w:rPr>
              <w:t>5</w:t>
            </w:r>
            <w:r w:rsidRPr="00E964EA" w:rsidR="00C36D84">
              <w:rPr>
                <w:bCs/>
                <w:kern w:val="2"/>
                <w:sz w:val="22"/>
                <w:szCs w:val="22"/>
              </w:rPr>
              <w:t xml:space="preserve"> </w:t>
            </w:r>
            <w:r w:rsidRPr="00E964EA" w:rsidR="005267BA">
              <w:rPr>
                <w:bCs/>
                <w:kern w:val="2"/>
                <w:sz w:val="22"/>
                <w:szCs w:val="22"/>
              </w:rPr>
              <w:t>procentų dydžio bauda nuo Pradinės Sutarties vertės, nurodytos Specialiųjų sąlygų 5.2 punkte.</w:t>
            </w:r>
          </w:p>
        </w:tc>
      </w:tr>
      <w:tr w:rsidRPr="00E964EA" w:rsidR="00C03859" w:rsidTr="4D259E39" w14:paraId="12EF57CC" w14:textId="77777777">
        <w:trPr>
          <w:trHeight w:val="300"/>
        </w:trPr>
        <w:tc>
          <w:tcPr>
            <w:tcW w:w="3094" w:type="dxa"/>
            <w:gridSpan w:val="2"/>
            <w:tcMar/>
          </w:tcPr>
          <w:p w:rsidRPr="00E964EA" w:rsidR="00C03859" w:rsidP="00C45208" w:rsidRDefault="00C03859" w14:paraId="6DDF623F" w14:textId="77777777">
            <w:pPr>
              <w:rPr>
                <w:b/>
                <w:kern w:val="2"/>
                <w:sz w:val="22"/>
                <w:szCs w:val="22"/>
              </w:rPr>
            </w:pPr>
            <w:r w:rsidRPr="00E964EA">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Mar/>
          </w:tcPr>
          <w:p w:rsidRPr="00E964EA" w:rsidR="00C03859" w:rsidP="006E755A" w:rsidRDefault="002F56C3" w14:paraId="2DC8FF1A" w14:textId="3CCB8201">
            <w:pPr>
              <w:jc w:val="both"/>
              <w:rPr>
                <w:kern w:val="2"/>
                <w:sz w:val="22"/>
                <w:szCs w:val="22"/>
              </w:rPr>
            </w:pPr>
            <w:r w:rsidRPr="00C94068">
              <w:rPr>
                <w:bCs/>
                <w:color w:val="000000"/>
                <w:kern w:val="2"/>
                <w:sz w:val="22"/>
                <w:szCs w:val="22"/>
              </w:rPr>
              <w:t>1</w:t>
            </w:r>
            <w:r w:rsidRPr="00C94068" w:rsidR="005267BA">
              <w:rPr>
                <w:bCs/>
                <w:color w:val="000000"/>
                <w:kern w:val="2"/>
                <w:sz w:val="22"/>
                <w:szCs w:val="22"/>
              </w:rPr>
              <w:t xml:space="preserve"> </w:t>
            </w:r>
            <w:r w:rsidRPr="00E964EA" w:rsidR="005267BA">
              <w:rPr>
                <w:bCs/>
                <w:color w:val="000000"/>
                <w:kern w:val="2"/>
                <w:sz w:val="22"/>
                <w:szCs w:val="22"/>
              </w:rPr>
              <w:t>procent</w:t>
            </w:r>
            <w:r w:rsidR="00C36D84">
              <w:rPr>
                <w:bCs/>
                <w:color w:val="000000"/>
                <w:kern w:val="2"/>
                <w:sz w:val="22"/>
                <w:szCs w:val="22"/>
              </w:rPr>
              <w:t>o</w:t>
            </w:r>
            <w:r w:rsidRPr="00E964EA" w:rsidR="005267BA">
              <w:rPr>
                <w:bCs/>
                <w:color w:val="000000"/>
                <w:kern w:val="2"/>
                <w:sz w:val="22"/>
                <w:szCs w:val="22"/>
              </w:rPr>
              <w:t xml:space="preserve"> nuo Pradinės Sutarties vertės, nurodytos Specialiųjų sąlygų 5.2 punkte.</w:t>
            </w:r>
          </w:p>
        </w:tc>
      </w:tr>
      <w:tr w:rsidRPr="00E964EA" w:rsidR="00C03859" w:rsidTr="4D259E39" w14:paraId="734B6FFB" w14:textId="77777777">
        <w:trPr>
          <w:trHeight w:val="300"/>
        </w:trPr>
        <w:tc>
          <w:tcPr>
            <w:tcW w:w="3094" w:type="dxa"/>
            <w:gridSpan w:val="2"/>
            <w:tcMar/>
          </w:tcPr>
          <w:p w:rsidRPr="00E964EA" w:rsidR="00C03859" w:rsidP="00C45208" w:rsidRDefault="00C03859" w14:paraId="0307EE4D" w14:textId="77777777">
            <w:pPr>
              <w:rPr>
                <w:b/>
                <w:kern w:val="2"/>
                <w:sz w:val="22"/>
                <w:szCs w:val="22"/>
              </w:rPr>
            </w:pPr>
            <w:r w:rsidRPr="00E964EA">
              <w:rPr>
                <w:b/>
                <w:kern w:val="2"/>
                <w:sz w:val="22"/>
                <w:szCs w:val="22"/>
              </w:rPr>
              <w:t>9.5. Tiekėjui taikomos baudos dėl aplinkosauginių ir (arba) socialinių kriterijų nesilaikymo</w:t>
            </w:r>
          </w:p>
        </w:tc>
        <w:tc>
          <w:tcPr>
            <w:tcW w:w="6441" w:type="dxa"/>
            <w:gridSpan w:val="2"/>
            <w:tcMar/>
          </w:tcPr>
          <w:p w:rsidRPr="00E964EA" w:rsidR="00C03859" w:rsidP="00C45208" w:rsidRDefault="00C03859" w14:paraId="624DB47F" w14:textId="77777777">
            <w:pPr>
              <w:rPr>
                <w:bCs/>
                <w:color w:val="000000"/>
                <w:kern w:val="2"/>
                <w:sz w:val="22"/>
                <w:szCs w:val="22"/>
              </w:rPr>
            </w:pPr>
            <w:r w:rsidRPr="00E964EA">
              <w:rPr>
                <w:bCs/>
                <w:color w:val="000000"/>
                <w:kern w:val="2"/>
                <w:sz w:val="22"/>
                <w:szCs w:val="22"/>
              </w:rPr>
              <w:t>Netaikoma</w:t>
            </w:r>
          </w:p>
          <w:p w:rsidRPr="00E964EA" w:rsidR="00C03859" w:rsidP="00C45208" w:rsidRDefault="00C03859" w14:paraId="5A1252A4" w14:textId="77777777">
            <w:pPr>
              <w:rPr>
                <w:bCs/>
                <w:kern w:val="2"/>
                <w:sz w:val="22"/>
                <w:szCs w:val="22"/>
              </w:rPr>
            </w:pPr>
          </w:p>
          <w:p w:rsidRPr="00E964EA" w:rsidR="00C03859" w:rsidP="00C45208" w:rsidRDefault="00C03859" w14:paraId="0BF93AA4" w14:textId="77777777">
            <w:pPr>
              <w:rPr>
                <w:color w:val="4472C4"/>
                <w:kern w:val="2"/>
                <w:sz w:val="22"/>
                <w:szCs w:val="22"/>
              </w:rPr>
            </w:pPr>
          </w:p>
        </w:tc>
      </w:tr>
      <w:tr w:rsidRPr="00E964EA" w:rsidR="00C03859" w:rsidTr="4D259E39" w14:paraId="76AE140A" w14:textId="77777777">
        <w:trPr>
          <w:trHeight w:val="300"/>
        </w:trPr>
        <w:tc>
          <w:tcPr>
            <w:tcW w:w="3094" w:type="dxa"/>
            <w:gridSpan w:val="2"/>
            <w:tcMar/>
          </w:tcPr>
          <w:p w:rsidRPr="00E964EA" w:rsidR="00C03859" w:rsidP="00C45208" w:rsidRDefault="00C03859" w14:paraId="3013D82F" w14:textId="77777777">
            <w:pPr>
              <w:rPr>
                <w:b/>
                <w:kern w:val="2"/>
                <w:sz w:val="22"/>
                <w:szCs w:val="22"/>
              </w:rPr>
            </w:pPr>
            <w:r w:rsidRPr="00E964EA">
              <w:rPr>
                <w:b/>
                <w:kern w:val="2"/>
                <w:sz w:val="22"/>
                <w:szCs w:val="22"/>
              </w:rPr>
              <w:t>9.6. Tiekėjui / Pirkėjui taikoma bauda dėl konfidencialumo reikalavimų nesilaikymo</w:t>
            </w:r>
          </w:p>
        </w:tc>
        <w:tc>
          <w:tcPr>
            <w:tcW w:w="6441" w:type="dxa"/>
            <w:gridSpan w:val="2"/>
            <w:tcMar/>
          </w:tcPr>
          <w:p w:rsidRPr="00E964EA" w:rsidR="00C03859" w:rsidP="00C45208" w:rsidRDefault="00C36D84" w14:paraId="73FAC6EB" w14:textId="6DADE29B">
            <w:pPr>
              <w:rPr>
                <w:color w:val="4472C4"/>
                <w:kern w:val="2"/>
                <w:sz w:val="22"/>
                <w:szCs w:val="22"/>
              </w:rPr>
            </w:pPr>
            <w:r>
              <w:rPr>
                <w:bCs/>
                <w:kern w:val="2"/>
                <w:sz w:val="22"/>
                <w:szCs w:val="22"/>
              </w:rPr>
              <w:t>5</w:t>
            </w:r>
            <w:r w:rsidRPr="00E964EA" w:rsidR="005267BA">
              <w:rPr>
                <w:bCs/>
                <w:kern w:val="2"/>
                <w:sz w:val="22"/>
                <w:szCs w:val="22"/>
              </w:rPr>
              <w:t xml:space="preserve"> procentų nuo Pradinės Sutarties vertės, nurodytos Specialiųjų sąlygų 5.2 punkte. </w:t>
            </w:r>
          </w:p>
        </w:tc>
      </w:tr>
      <w:tr w:rsidRPr="00E964EA" w:rsidR="00C03859" w:rsidTr="4D259E39" w14:paraId="3C0CFE75" w14:textId="77777777">
        <w:trPr>
          <w:trHeight w:val="300"/>
        </w:trPr>
        <w:tc>
          <w:tcPr>
            <w:tcW w:w="3094" w:type="dxa"/>
            <w:gridSpan w:val="2"/>
            <w:tcMar/>
          </w:tcPr>
          <w:p w:rsidRPr="00E964EA" w:rsidR="00C03859" w:rsidP="00C45208" w:rsidRDefault="00C03859" w14:paraId="0F43A86A" w14:textId="77777777">
            <w:pPr>
              <w:rPr>
                <w:b/>
                <w:kern w:val="2"/>
                <w:sz w:val="22"/>
                <w:szCs w:val="22"/>
              </w:rPr>
            </w:pPr>
            <w:r w:rsidRPr="00E964EA">
              <w:rPr>
                <w:b/>
                <w:sz w:val="22"/>
                <w:szCs w:val="22"/>
              </w:rPr>
              <w:t>9.7. Tiekėjui taikomos netesybos dėl pirkimo dokumentuose nustatytų Kokybinių kriterijų nepasiekimo Sutarties vykdymo metu</w:t>
            </w:r>
          </w:p>
        </w:tc>
        <w:tc>
          <w:tcPr>
            <w:tcW w:w="6441" w:type="dxa"/>
            <w:gridSpan w:val="2"/>
            <w:tcMar/>
          </w:tcPr>
          <w:p w:rsidRPr="00E964EA" w:rsidR="00C03859" w:rsidP="005267BA" w:rsidRDefault="00C36D84" w14:paraId="7B9FC9C8" w14:textId="2CF055E9">
            <w:pPr>
              <w:jc w:val="both"/>
              <w:rPr>
                <w:color w:val="4472C4"/>
                <w:kern w:val="2"/>
                <w:sz w:val="22"/>
                <w:szCs w:val="22"/>
              </w:rPr>
            </w:pPr>
            <w:r>
              <w:rPr>
                <w:kern w:val="2"/>
                <w:sz w:val="22"/>
                <w:szCs w:val="22"/>
              </w:rPr>
              <w:t>5</w:t>
            </w:r>
            <w:r w:rsidRPr="00E964EA" w:rsidR="005267BA">
              <w:rPr>
                <w:kern w:val="2"/>
                <w:sz w:val="22"/>
                <w:szCs w:val="22"/>
              </w:rPr>
              <w:t>0</w:t>
            </w:r>
            <w:r>
              <w:rPr>
                <w:kern w:val="2"/>
                <w:sz w:val="22"/>
                <w:szCs w:val="22"/>
              </w:rPr>
              <w:t>0</w:t>
            </w:r>
            <w:r w:rsidRPr="00E964EA" w:rsidR="005267BA">
              <w:rPr>
                <w:kern w:val="2"/>
                <w:sz w:val="22"/>
                <w:szCs w:val="22"/>
              </w:rPr>
              <w:t xml:space="preserve"> Eur </w:t>
            </w:r>
            <w:r>
              <w:rPr>
                <w:kern w:val="2"/>
                <w:sz w:val="22"/>
                <w:szCs w:val="22"/>
              </w:rPr>
              <w:t xml:space="preserve">bauda </w:t>
            </w:r>
            <w:r w:rsidRPr="00E964EA" w:rsidR="005267BA">
              <w:rPr>
                <w:kern w:val="2"/>
                <w:sz w:val="22"/>
                <w:szCs w:val="22"/>
              </w:rPr>
              <w:t>už kiekvieną netinkamai įvykdytą (nepasiekus kokybinių kriterijų) Techninėje specifikacijoje ir Tiekėjo pasiūlymo nurodytą konkrečią užduotį</w:t>
            </w:r>
          </w:p>
        </w:tc>
      </w:tr>
      <w:tr w:rsidRPr="00E964EA" w:rsidR="00C03859" w:rsidTr="4D259E39" w14:paraId="3DBEFC69" w14:textId="77777777">
        <w:trPr>
          <w:trHeight w:val="1560"/>
        </w:trPr>
        <w:tc>
          <w:tcPr>
            <w:tcW w:w="3094" w:type="dxa"/>
            <w:gridSpan w:val="2"/>
            <w:tcBorders>
              <w:top w:val="single" w:color="auto" w:sz="4" w:space="0"/>
              <w:left w:val="single" w:color="auto" w:sz="4" w:space="0"/>
              <w:bottom w:val="single" w:color="auto" w:sz="4" w:space="0"/>
              <w:right w:val="single" w:color="auto" w:sz="4" w:space="0"/>
            </w:tcBorders>
            <w:tcMar/>
          </w:tcPr>
          <w:p w:rsidRPr="00E964EA" w:rsidR="00C03859" w:rsidP="00C45208" w:rsidRDefault="00C03859" w14:paraId="598AB1A2" w14:textId="77777777">
            <w:pPr>
              <w:rPr>
                <w:b/>
                <w:kern w:val="2"/>
                <w:sz w:val="22"/>
                <w:szCs w:val="22"/>
              </w:rPr>
            </w:pPr>
            <w:r w:rsidRPr="00E964EA">
              <w:rPr>
                <w:b/>
                <w:kern w:val="2"/>
                <w:sz w:val="22"/>
                <w:szCs w:val="22"/>
              </w:rPr>
              <w:t xml:space="preserve">9.8. Tiekėjui taikomos netesybos dėl Sutarties įvykdymo užtikrinimo </w:t>
            </w:r>
            <w:r w:rsidRPr="00E964EA">
              <w:rPr>
                <w:b/>
                <w:sz w:val="22"/>
                <w:szCs w:val="22"/>
              </w:rPr>
              <w:t>nepratęsimo</w:t>
            </w:r>
          </w:p>
        </w:tc>
        <w:tc>
          <w:tcPr>
            <w:tcW w:w="6441" w:type="dxa"/>
            <w:gridSpan w:val="2"/>
            <w:tcBorders>
              <w:top w:val="single" w:color="auto" w:sz="4" w:space="0"/>
              <w:left w:val="single" w:color="auto" w:sz="4" w:space="0"/>
              <w:bottom w:val="single" w:color="auto" w:sz="4" w:space="0"/>
              <w:right w:val="single" w:color="auto" w:sz="4" w:space="0"/>
            </w:tcBorders>
            <w:tcMar/>
          </w:tcPr>
          <w:p w:rsidRPr="00E964EA" w:rsidR="00C03859" w:rsidP="00C45208" w:rsidRDefault="00C03859" w14:paraId="38CD799B" w14:textId="77777777">
            <w:pPr>
              <w:rPr>
                <w:color w:val="4472C4"/>
                <w:kern w:val="2"/>
                <w:sz w:val="22"/>
                <w:szCs w:val="22"/>
              </w:rPr>
            </w:pPr>
            <w:r w:rsidRPr="00E964EA">
              <w:rPr>
                <w:bCs/>
                <w:kern w:val="2"/>
                <w:sz w:val="22"/>
                <w:szCs w:val="22"/>
              </w:rPr>
              <w:t>Netaikoma</w:t>
            </w:r>
          </w:p>
        </w:tc>
      </w:tr>
      <w:tr w:rsidRPr="00E964EA" w:rsidR="00C03859" w:rsidTr="4D259E39" w14:paraId="46EA0BFE" w14:textId="77777777">
        <w:trPr>
          <w:trHeight w:val="1704"/>
        </w:trPr>
        <w:tc>
          <w:tcPr>
            <w:tcW w:w="3094" w:type="dxa"/>
            <w:gridSpan w:val="2"/>
            <w:tcMar/>
          </w:tcPr>
          <w:p w:rsidRPr="00E964EA" w:rsidR="00C03859" w:rsidP="00C45208" w:rsidRDefault="00C03859" w14:paraId="62E61E76" w14:textId="77777777">
            <w:pPr>
              <w:rPr>
                <w:b/>
                <w:bCs/>
                <w:kern w:val="2"/>
                <w:sz w:val="22"/>
                <w:szCs w:val="22"/>
              </w:rPr>
            </w:pPr>
            <w:r w:rsidRPr="00E964EA">
              <w:rPr>
                <w:b/>
                <w:sz w:val="22"/>
                <w:szCs w:val="22"/>
              </w:rPr>
              <w:t>9.9. Tiekėjui taikoma bauda dėl Pirkėjo simbolių, pavadinimo ir ženklo reklamoje ar rinkodaroje naudojimo reikalavimų nesilaikymo bei draudimo naudotis Pirkėjo sukurtais</w:t>
            </w:r>
            <w:r w:rsidRPr="00E964EA">
              <w:rPr>
                <w:bCs/>
                <w:sz w:val="22"/>
                <w:szCs w:val="22"/>
              </w:rPr>
              <w:t xml:space="preserve"> </w:t>
            </w:r>
            <w:r w:rsidRPr="00E964EA">
              <w:rPr>
                <w:b/>
                <w:sz w:val="22"/>
                <w:szCs w:val="22"/>
              </w:rPr>
              <w:t>intelektiniais veiklos rezultatais nesilaikymo</w:t>
            </w:r>
          </w:p>
        </w:tc>
        <w:tc>
          <w:tcPr>
            <w:tcW w:w="6441" w:type="dxa"/>
            <w:gridSpan w:val="2"/>
            <w:tcMar/>
          </w:tcPr>
          <w:p w:rsidRPr="00EC3979" w:rsidR="00C03859" w:rsidP="00C45208" w:rsidRDefault="000A6D93" w14:paraId="6BB2D6DF" w14:textId="0841E2CB">
            <w:pPr>
              <w:rPr>
                <w:color w:val="4472C4"/>
                <w:kern w:val="2"/>
                <w:sz w:val="22"/>
                <w:szCs w:val="22"/>
              </w:rPr>
            </w:pPr>
            <w:r w:rsidRPr="00EC3979">
              <w:rPr>
                <w:bCs/>
                <w:kern w:val="2"/>
                <w:sz w:val="22"/>
                <w:szCs w:val="22"/>
              </w:rPr>
              <w:t>Netaikoma</w:t>
            </w:r>
            <w:r w:rsidR="00EC3979">
              <w:rPr>
                <w:bCs/>
                <w:kern w:val="2"/>
                <w:sz w:val="22"/>
                <w:szCs w:val="22"/>
              </w:rPr>
              <w:t xml:space="preserve"> </w:t>
            </w:r>
          </w:p>
        </w:tc>
      </w:tr>
      <w:tr w:rsidRPr="00E964EA" w:rsidR="000A6D93" w:rsidTr="4D259E39" w14:paraId="1D4C3C7D" w14:textId="77777777">
        <w:trPr>
          <w:trHeight w:val="300"/>
        </w:trPr>
        <w:tc>
          <w:tcPr>
            <w:tcW w:w="3094" w:type="dxa"/>
            <w:gridSpan w:val="2"/>
            <w:tcMar/>
          </w:tcPr>
          <w:p w:rsidRPr="00E964EA" w:rsidR="000A6D93" w:rsidP="000A6D93" w:rsidRDefault="000A6D93" w14:paraId="1BDAE72B" w14:textId="77777777">
            <w:pPr>
              <w:rPr>
                <w:b/>
                <w:kern w:val="2"/>
                <w:sz w:val="22"/>
                <w:szCs w:val="22"/>
                <w:lang w:val="en-US"/>
              </w:rPr>
            </w:pPr>
            <w:r w:rsidRPr="00E964EA">
              <w:rPr>
                <w:b/>
                <w:kern w:val="2"/>
                <w:sz w:val="22"/>
                <w:szCs w:val="22"/>
                <w:lang w:val="en-US"/>
              </w:rPr>
              <w:t xml:space="preserve">9.10. </w:t>
            </w:r>
            <w:r w:rsidRPr="00E964EA">
              <w:rPr>
                <w:b/>
                <w:kern w:val="2"/>
                <w:sz w:val="22"/>
                <w:szCs w:val="22"/>
              </w:rPr>
              <w:t>Kitos netesybos</w:t>
            </w:r>
          </w:p>
        </w:tc>
        <w:tc>
          <w:tcPr>
            <w:tcW w:w="6441" w:type="dxa"/>
            <w:gridSpan w:val="2"/>
            <w:tcMar/>
          </w:tcPr>
          <w:p w:rsidRPr="00EC3979" w:rsidR="000A6D93" w:rsidP="000A6D93" w:rsidRDefault="00EC3979" w14:paraId="37E31292" w14:textId="3A22B08D">
            <w:pPr>
              <w:pStyle w:val="paragraph"/>
              <w:spacing w:before="0" w:after="0"/>
              <w:jc w:val="both"/>
              <w:rPr>
                <w:kern w:val="2"/>
                <w:sz w:val="22"/>
                <w:szCs w:val="22"/>
              </w:rPr>
            </w:pPr>
            <w:r w:rsidRPr="00EC3979">
              <w:rPr>
                <w:kern w:val="2"/>
                <w:sz w:val="22"/>
                <w:szCs w:val="22"/>
              </w:rPr>
              <w:t>Netaikoma</w:t>
            </w:r>
          </w:p>
        </w:tc>
      </w:tr>
      <w:tr w:rsidRPr="00E964EA" w:rsidR="000A6D93" w:rsidTr="4D259E39" w14:paraId="2FA16AC8" w14:textId="77777777">
        <w:trPr>
          <w:trHeight w:val="300"/>
        </w:trPr>
        <w:tc>
          <w:tcPr>
            <w:tcW w:w="9535" w:type="dxa"/>
            <w:gridSpan w:val="4"/>
            <w:tcMar/>
          </w:tcPr>
          <w:p w:rsidRPr="00EC3979" w:rsidR="000A6D93" w:rsidP="000A6D93" w:rsidRDefault="000A6D93" w14:paraId="10B94BE6" w14:textId="77777777">
            <w:pPr>
              <w:jc w:val="center"/>
              <w:rPr>
                <w:color w:val="4472C4"/>
                <w:kern w:val="2"/>
                <w:sz w:val="22"/>
                <w:szCs w:val="22"/>
              </w:rPr>
            </w:pPr>
            <w:r w:rsidRPr="00EC3979">
              <w:rPr>
                <w:b/>
                <w:kern w:val="2"/>
                <w:sz w:val="22"/>
                <w:szCs w:val="22"/>
              </w:rPr>
              <w:t>10. ESMINĖS SUTARTIES SĄLYGOS</w:t>
            </w:r>
          </w:p>
        </w:tc>
      </w:tr>
      <w:tr w:rsidRPr="00E964EA" w:rsidR="00E964EA" w:rsidTr="4D259E39" w14:paraId="3C0D8112" w14:textId="77777777">
        <w:trPr>
          <w:trHeight w:val="300"/>
        </w:trPr>
        <w:tc>
          <w:tcPr>
            <w:tcW w:w="3094" w:type="dxa"/>
            <w:gridSpan w:val="2"/>
            <w:tcMar/>
          </w:tcPr>
          <w:p w:rsidRPr="00E964EA" w:rsidR="00E964EA" w:rsidP="00E964EA" w:rsidRDefault="00E964EA" w14:paraId="5E8A4549" w14:textId="77777777">
            <w:pPr>
              <w:rPr>
                <w:b/>
                <w:kern w:val="2"/>
                <w:sz w:val="22"/>
                <w:szCs w:val="22"/>
                <w:lang w:val="en-US"/>
              </w:rPr>
            </w:pPr>
            <w:r w:rsidRPr="00E964EA">
              <w:rPr>
                <w:b/>
                <w:kern w:val="2"/>
                <w:sz w:val="22"/>
                <w:szCs w:val="22"/>
                <w:lang w:val="en-US"/>
              </w:rPr>
              <w:t xml:space="preserve">10.1. </w:t>
            </w:r>
            <w:r w:rsidRPr="00E964EA">
              <w:rPr>
                <w:b/>
                <w:kern w:val="2"/>
                <w:sz w:val="22"/>
                <w:szCs w:val="22"/>
              </w:rPr>
              <w:t>Esminės Sutarties sąlygos</w:t>
            </w:r>
          </w:p>
        </w:tc>
        <w:tc>
          <w:tcPr>
            <w:tcW w:w="6441" w:type="dxa"/>
            <w:gridSpan w:val="2"/>
            <w:tcMar/>
          </w:tcPr>
          <w:p w:rsidRPr="00323609" w:rsidR="00323609" w:rsidP="00323609" w:rsidRDefault="00323609" w14:paraId="5823279E" w14:textId="77777777">
            <w:pPr>
              <w:pStyle w:val="paragraph"/>
              <w:spacing w:before="0" w:after="0"/>
              <w:jc w:val="both"/>
              <w:rPr>
                <w:kern w:val="2"/>
                <w:sz w:val="22"/>
                <w:szCs w:val="22"/>
              </w:rPr>
            </w:pPr>
            <w:r w:rsidRPr="00323609">
              <w:rPr>
                <w:kern w:val="2"/>
                <w:sz w:val="22"/>
                <w:szCs w:val="22"/>
              </w:rPr>
              <w:t xml:space="preserve">10.1.1. Paslaugų teikimas per Sutartyje, Techninėje specifikacijoje ir Tiekėjo pasiūlyme nurodytus terminus ir (ar) esant pagristoms priežastims, per Pirkėjo nustatytą papildomą protingą terminą;  </w:t>
            </w:r>
          </w:p>
          <w:p w:rsidRPr="00323609" w:rsidR="00323609" w:rsidP="00323609" w:rsidRDefault="00323609" w14:paraId="57B3BF80" w14:textId="77777777">
            <w:pPr>
              <w:pStyle w:val="paragraph"/>
              <w:spacing w:before="0" w:after="0"/>
              <w:jc w:val="both"/>
              <w:rPr>
                <w:kern w:val="2"/>
                <w:sz w:val="22"/>
                <w:szCs w:val="22"/>
              </w:rPr>
            </w:pPr>
            <w:r w:rsidRPr="00323609">
              <w:rPr>
                <w:kern w:val="2"/>
                <w:sz w:val="22"/>
                <w:szCs w:val="22"/>
              </w:rPr>
              <w:t xml:space="preserve">10.1.2. Subtiekėjo/ūkio subjekto ar jungtinės veiklos partnerio keitimas; </w:t>
            </w:r>
          </w:p>
          <w:p w:rsidRPr="00323609" w:rsidR="00323609" w:rsidP="00323609" w:rsidRDefault="00323609" w14:paraId="25C668F1" w14:textId="77777777">
            <w:pPr>
              <w:pStyle w:val="paragraph"/>
              <w:spacing w:before="0" w:after="0"/>
              <w:jc w:val="both"/>
              <w:rPr>
                <w:kern w:val="2"/>
                <w:sz w:val="22"/>
                <w:szCs w:val="22"/>
              </w:rPr>
            </w:pPr>
            <w:r w:rsidRPr="00323609">
              <w:rPr>
                <w:kern w:val="2"/>
                <w:sz w:val="22"/>
                <w:szCs w:val="22"/>
              </w:rPr>
              <w:t xml:space="preserve">10.1.3. Pirkėjo nustatytų Paslaugų trūkumų pašalinimas per jo nustatytą terminą (išskyrus atvejus, kai trūkumai yra nereikšmingi ir Paslaugos atitinka Techninėje specifikacijoje nustatytus reikalavimus); </w:t>
            </w:r>
          </w:p>
          <w:p w:rsidRPr="00323609" w:rsidR="00323609" w:rsidP="00323609" w:rsidRDefault="00323609" w14:paraId="47B4BE6A" w14:textId="77777777">
            <w:pPr>
              <w:pStyle w:val="paragraph"/>
              <w:spacing w:before="0" w:after="0"/>
              <w:jc w:val="both"/>
              <w:rPr>
                <w:kern w:val="2"/>
                <w:sz w:val="22"/>
                <w:szCs w:val="22"/>
              </w:rPr>
            </w:pPr>
            <w:r w:rsidRPr="00323609">
              <w:rPr>
                <w:kern w:val="2"/>
                <w:sz w:val="22"/>
                <w:szCs w:val="22"/>
              </w:rPr>
              <w:t xml:space="preserve">10.1.4. Tiekėjo įsipareigojimai dėl konfidencialumo; </w:t>
            </w:r>
          </w:p>
          <w:p w:rsidRPr="00323609" w:rsidR="00323609" w:rsidP="00323609" w:rsidRDefault="00323609" w14:paraId="7BF9D2AE" w14:textId="77777777">
            <w:pPr>
              <w:pStyle w:val="paragraph"/>
              <w:spacing w:before="0" w:after="0"/>
              <w:jc w:val="both"/>
              <w:rPr>
                <w:kern w:val="2"/>
                <w:sz w:val="22"/>
                <w:szCs w:val="22"/>
              </w:rPr>
            </w:pPr>
            <w:r w:rsidRPr="00323609">
              <w:rPr>
                <w:kern w:val="2"/>
                <w:sz w:val="22"/>
                <w:szCs w:val="22"/>
              </w:rPr>
              <w:t>10.1.5. Pirkimo dokumentuose nustatytus kvalifikacijos reikalavimus atitinkančio (jei Pirkimo dokumentuose subtiekėjams/ūkio subjektams pagal prisiimtų sutartinių įsipareigojimų dalį buvo keliami kvalifikaciniai reikalavimai) subtiekėjo/ūkio subjekto buvimas</w:t>
            </w:r>
          </w:p>
          <w:p w:rsidRPr="00323609" w:rsidR="00323609" w:rsidP="00323609" w:rsidRDefault="00323609" w14:paraId="3A1445D0" w14:textId="77777777">
            <w:pPr>
              <w:pStyle w:val="paragraph"/>
              <w:spacing w:before="0" w:after="0"/>
              <w:jc w:val="both"/>
              <w:rPr>
                <w:kern w:val="2"/>
                <w:sz w:val="22"/>
                <w:szCs w:val="22"/>
              </w:rPr>
            </w:pPr>
            <w:r w:rsidRPr="00323609">
              <w:rPr>
                <w:kern w:val="2"/>
                <w:sz w:val="22"/>
                <w:szCs w:val="22"/>
              </w:rPr>
              <w:t>10.1.6. Tiekėjo gautų Užsakymų vykdymas.</w:t>
            </w:r>
          </w:p>
          <w:p w:rsidRPr="00323609" w:rsidR="00323609" w:rsidP="00323609" w:rsidRDefault="00323609" w14:paraId="36C705EB" w14:textId="77777777">
            <w:pPr>
              <w:pStyle w:val="paragraph"/>
              <w:spacing w:before="0" w:after="0"/>
              <w:jc w:val="both"/>
              <w:rPr>
                <w:kern w:val="2"/>
                <w:sz w:val="22"/>
                <w:szCs w:val="22"/>
              </w:rPr>
            </w:pPr>
          </w:p>
          <w:p w:rsidRPr="00323609" w:rsidR="00323609" w:rsidP="00323609" w:rsidRDefault="00323609" w14:paraId="0C3ADB8C" w14:textId="77777777">
            <w:pPr>
              <w:pStyle w:val="paragraph"/>
              <w:spacing w:before="0" w:after="0"/>
              <w:jc w:val="both"/>
              <w:rPr>
                <w:kern w:val="2"/>
                <w:sz w:val="22"/>
                <w:szCs w:val="22"/>
              </w:rPr>
            </w:pPr>
          </w:p>
          <w:p w:rsidRPr="00323609" w:rsidR="00323609" w:rsidP="00323609" w:rsidRDefault="00323609" w14:paraId="49052ECC" w14:textId="77777777">
            <w:pPr>
              <w:pStyle w:val="paragraph"/>
              <w:spacing w:before="0" w:after="0"/>
              <w:jc w:val="both"/>
              <w:rPr>
                <w:kern w:val="2"/>
                <w:sz w:val="22"/>
                <w:szCs w:val="22"/>
              </w:rPr>
            </w:pPr>
            <w:r w:rsidRPr="00323609">
              <w:rPr>
                <w:kern w:val="2"/>
                <w:sz w:val="22"/>
                <w:szCs w:val="22"/>
              </w:rPr>
              <w:t xml:space="preserve">10.1.1. Paslaugų teikimas per Sutartyje, Techninėje specifikacijoje ir Tiekėjo pasiūlyme nurodytus terminus ir (ar) esant pagristoms priežastims, per Pirkėjo nustatytą papildomą protingą terminą;  </w:t>
            </w:r>
          </w:p>
          <w:p w:rsidRPr="00323609" w:rsidR="00323609" w:rsidP="00323609" w:rsidRDefault="00323609" w14:paraId="66E13700" w14:textId="77777777">
            <w:pPr>
              <w:pStyle w:val="paragraph"/>
              <w:spacing w:before="0" w:after="0"/>
              <w:jc w:val="both"/>
              <w:rPr>
                <w:kern w:val="2"/>
                <w:sz w:val="22"/>
                <w:szCs w:val="22"/>
              </w:rPr>
            </w:pPr>
            <w:r w:rsidRPr="00323609">
              <w:rPr>
                <w:kern w:val="2"/>
                <w:sz w:val="22"/>
                <w:szCs w:val="22"/>
              </w:rPr>
              <w:t xml:space="preserve">10.1.2. Subtiekėjo/ūkio subjekto ar jungtinės veiklos partnerio keitimas; </w:t>
            </w:r>
          </w:p>
          <w:p w:rsidRPr="00323609" w:rsidR="00323609" w:rsidP="00323609" w:rsidRDefault="00323609" w14:paraId="6907F49B" w14:textId="77777777">
            <w:pPr>
              <w:pStyle w:val="paragraph"/>
              <w:spacing w:before="0" w:after="0"/>
              <w:jc w:val="both"/>
              <w:rPr>
                <w:kern w:val="2"/>
                <w:sz w:val="22"/>
                <w:szCs w:val="22"/>
              </w:rPr>
            </w:pPr>
            <w:r w:rsidRPr="00323609">
              <w:rPr>
                <w:kern w:val="2"/>
                <w:sz w:val="22"/>
                <w:szCs w:val="22"/>
              </w:rPr>
              <w:t xml:space="preserve">10.1.3. Pirkėjo nustatytų Paslaugų trūkumų pašalinimas per jo nustatytą terminą (išskyrus atvejus, kai trūkumai yra nereikšmingi ir Paslaugos atitinka Techninėje specifikacijoje nustatytus reikalavimus); </w:t>
            </w:r>
          </w:p>
          <w:p w:rsidRPr="00323609" w:rsidR="00323609" w:rsidP="00323609" w:rsidRDefault="00323609" w14:paraId="713FD6F1" w14:textId="77777777">
            <w:pPr>
              <w:pStyle w:val="paragraph"/>
              <w:spacing w:before="0" w:after="0"/>
              <w:jc w:val="both"/>
              <w:rPr>
                <w:kern w:val="2"/>
                <w:sz w:val="22"/>
                <w:szCs w:val="22"/>
              </w:rPr>
            </w:pPr>
            <w:r w:rsidRPr="00323609">
              <w:rPr>
                <w:kern w:val="2"/>
                <w:sz w:val="22"/>
                <w:szCs w:val="22"/>
              </w:rPr>
              <w:t xml:space="preserve">10.1.4. Tiekėjo įsipareigojimai dėl konfidencialumo; </w:t>
            </w:r>
          </w:p>
          <w:p w:rsidRPr="00323609" w:rsidR="00323609" w:rsidP="00323609" w:rsidRDefault="00323609" w14:paraId="3925C653" w14:textId="77777777">
            <w:pPr>
              <w:pStyle w:val="paragraph"/>
              <w:spacing w:before="0" w:after="0"/>
              <w:jc w:val="both"/>
              <w:rPr>
                <w:kern w:val="2"/>
                <w:sz w:val="22"/>
                <w:szCs w:val="22"/>
              </w:rPr>
            </w:pPr>
            <w:r w:rsidRPr="00323609">
              <w:rPr>
                <w:kern w:val="2"/>
                <w:sz w:val="22"/>
                <w:szCs w:val="22"/>
              </w:rPr>
              <w:t>10.1.5. Pirkimo dokumentuose nustatytus kvalifikacijos reikalavimus atitinkančio (jei Pirkimo dokumentuose subtiekėjams/ūkio subjektams pagal prisiimtų sutartinių įsipareigojimų dalį buvo keliami kvalifikaciniai reikalavimai) subtiekėjo/ūkio subjekto buvimas</w:t>
            </w:r>
          </w:p>
          <w:p w:rsidRPr="00323609" w:rsidR="00E964EA" w:rsidP="00323609" w:rsidRDefault="00323609" w14:paraId="44BDAFC9" w14:textId="793631D8">
            <w:pPr>
              <w:pStyle w:val="paragraph"/>
              <w:spacing w:before="0" w:after="0"/>
              <w:jc w:val="both"/>
              <w:rPr>
                <w:kern w:val="2"/>
                <w:sz w:val="22"/>
                <w:szCs w:val="22"/>
              </w:rPr>
            </w:pPr>
            <w:r w:rsidRPr="00323609">
              <w:rPr>
                <w:kern w:val="2"/>
                <w:sz w:val="22"/>
                <w:szCs w:val="22"/>
              </w:rPr>
              <w:t>10.1.6. Tiekėjo gautų Užsakymų vykdymas.</w:t>
            </w:r>
          </w:p>
        </w:tc>
      </w:tr>
      <w:tr w:rsidRPr="00E964EA" w:rsidR="00E964EA" w:rsidTr="4D259E39" w14:paraId="3EABFACB" w14:textId="77777777">
        <w:trPr>
          <w:trHeight w:val="300"/>
        </w:trPr>
        <w:tc>
          <w:tcPr>
            <w:tcW w:w="3094" w:type="dxa"/>
            <w:gridSpan w:val="2"/>
            <w:tcMar/>
          </w:tcPr>
          <w:p w:rsidRPr="00E964EA" w:rsidR="00E964EA" w:rsidP="00E964EA" w:rsidRDefault="00E964EA" w14:paraId="6D1D5B37" w14:textId="77777777">
            <w:pPr>
              <w:rPr>
                <w:b/>
                <w:kern w:val="2"/>
                <w:sz w:val="22"/>
                <w:szCs w:val="22"/>
              </w:rPr>
            </w:pPr>
            <w:r w:rsidRPr="00E964EA">
              <w:rPr>
                <w:b/>
                <w:bCs/>
                <w:sz w:val="22"/>
                <w:szCs w:val="22"/>
              </w:rPr>
              <w:t>10.2. Dideli arba nuolatiniai esminės Sutarties sąlygos vykdymo trūkumai</w:t>
            </w:r>
          </w:p>
        </w:tc>
        <w:tc>
          <w:tcPr>
            <w:tcW w:w="6441" w:type="dxa"/>
            <w:gridSpan w:val="2"/>
            <w:tcMar/>
          </w:tcPr>
          <w:p w:rsidR="00E964EA" w:rsidP="00E964EA" w:rsidRDefault="00E964EA" w14:paraId="1A41385B" w14:textId="77777777">
            <w:pPr>
              <w:jc w:val="both"/>
              <w:textAlignment w:val="baseline"/>
              <w:rPr>
                <w:rFonts w:eastAsia="Arial"/>
                <w:sz w:val="22"/>
                <w:szCs w:val="22"/>
              </w:rPr>
            </w:pPr>
            <w:r w:rsidRPr="00E964EA">
              <w:rPr>
                <w:rFonts w:eastAsia="Arial"/>
                <w:sz w:val="22"/>
                <w:szCs w:val="22"/>
              </w:rPr>
              <w:t>Tiekėjo esminiu Sutarties sąlygų vykdymo pažeidimu bus laikoma:</w:t>
            </w:r>
          </w:p>
          <w:p w:rsidRPr="00323609" w:rsidR="00323609" w:rsidP="00323609" w:rsidRDefault="00323609" w14:paraId="0472E69F" w14:textId="77777777">
            <w:pPr>
              <w:jc w:val="both"/>
              <w:textAlignment w:val="baseline"/>
              <w:rPr>
                <w:rFonts w:eastAsia="Arial"/>
              </w:rPr>
            </w:pPr>
            <w:r w:rsidRPr="00323609">
              <w:rPr>
                <w:rFonts w:eastAsia="Arial"/>
              </w:rPr>
              <w:t xml:space="preserve">10.2.1. Jeigu Tiekėjas nesuteikia Paslaugų per Sutartyje, Techninėje specifikacijoje nurodytus terminus ir (ar) esant pagristoms priežastims, per nustatytą papildomą protingą terminą, per kurį skaičiuojami Sutarties SD 9.2 p. numatyti delspinigiai ir (ar) baudos už vėlavimą; </w:t>
            </w:r>
          </w:p>
          <w:p w:rsidRPr="00323609" w:rsidR="00323609" w:rsidP="00323609" w:rsidRDefault="00323609" w14:paraId="47062785" w14:textId="77777777">
            <w:pPr>
              <w:jc w:val="both"/>
              <w:textAlignment w:val="baseline"/>
              <w:rPr>
                <w:rFonts w:eastAsia="Arial"/>
              </w:rPr>
            </w:pPr>
            <w:r w:rsidRPr="00323609">
              <w:rPr>
                <w:rFonts w:eastAsia="Arial"/>
              </w:rPr>
              <w:t xml:space="preserve">10.2.2.Tiekėjas be Pirkėjo raštiško sutikimo pakeičia subtiekėją/ūkio subjektą ar jungtinės veiklos partnerį; </w:t>
            </w:r>
          </w:p>
          <w:p w:rsidRPr="00323609" w:rsidR="00323609" w:rsidP="00323609" w:rsidRDefault="00323609" w14:paraId="5226F747" w14:textId="77777777">
            <w:pPr>
              <w:jc w:val="both"/>
              <w:textAlignment w:val="baseline"/>
              <w:rPr>
                <w:rFonts w:eastAsia="Arial"/>
              </w:rPr>
            </w:pPr>
            <w:r w:rsidRPr="00323609">
              <w:rPr>
                <w:rFonts w:eastAsia="Arial"/>
              </w:rPr>
              <w:t xml:space="preserve">10.2.3. jeigu Tiekėjas per Techninėje specifikacijoje ir/ar Pirkėjo nustatytą terminą nepašalina nustatytų Paslaugų trūkumų arba atsisako juos pašalinti (išskyrus atvejus, kai trūkumai yra nereikšmingi ir Paslaugos atitinka Techninėje specifikacijoje nustatytus reikalavimus); </w:t>
            </w:r>
          </w:p>
          <w:p w:rsidRPr="00323609" w:rsidR="00323609" w:rsidP="00323609" w:rsidRDefault="00323609" w14:paraId="3BE93017" w14:textId="77777777">
            <w:pPr>
              <w:jc w:val="both"/>
              <w:textAlignment w:val="baseline"/>
              <w:rPr>
                <w:rFonts w:eastAsia="Arial"/>
              </w:rPr>
            </w:pPr>
            <w:r w:rsidRPr="00323609">
              <w:rPr>
                <w:rFonts w:eastAsia="Arial"/>
              </w:rPr>
              <w:t xml:space="preserve">10.2.4. Tiekėjas pažeidžia Sutartyje nustatytus įsipareigojimus dėl konfidencialumo; </w:t>
            </w:r>
          </w:p>
          <w:p w:rsidRPr="00323609" w:rsidR="00323609" w:rsidP="00323609" w:rsidRDefault="00323609" w14:paraId="7BE6BF43" w14:textId="77777777">
            <w:pPr>
              <w:jc w:val="both"/>
              <w:textAlignment w:val="baseline"/>
              <w:rPr>
                <w:rFonts w:eastAsia="Arial"/>
              </w:rPr>
            </w:pPr>
            <w:r w:rsidRPr="00323609">
              <w:rPr>
                <w:rFonts w:eastAsia="Arial"/>
              </w:rPr>
              <w:t xml:space="preserve">10.2.5. Jei Tiekėjas ne dėl Pirkėjo kaltės per 1 mėnesį nuo tos dienos, kai paaiškėja, kad subtiekėjas/ūkio subjektas nekompetentingas vykdyti nustatytas pareigas ar negali eiti pareigų, į jo vietą nepaskiria kito Pirkimo dokumentuose nustatytus kvalifikacijos reikalavimus atitinkančio (jei Pirkimo dokumentuose subtiekėjams/ūkio subjektams pagal prisiimtų sutartinių įsipareigojimų dalį buvo keliami kvalifikaciniai reikalavimai) subtiekėjo/ūkio subjekto </w:t>
            </w:r>
          </w:p>
          <w:p w:rsidR="00323609" w:rsidP="00323609" w:rsidRDefault="00323609" w14:paraId="10BB3A60" w14:textId="5E447688">
            <w:pPr>
              <w:jc w:val="both"/>
              <w:textAlignment w:val="baseline"/>
              <w:rPr>
                <w:rFonts w:eastAsia="Arial"/>
              </w:rPr>
            </w:pPr>
            <w:r w:rsidRPr="00323609">
              <w:rPr>
                <w:rFonts w:eastAsia="Arial"/>
              </w:rPr>
              <w:t>10.2.6. jei Tiekėjas atsisako vykdyti gautą Užsakymą.</w:t>
            </w:r>
          </w:p>
          <w:p w:rsidRPr="00E964EA" w:rsidR="00E964EA" w:rsidP="00E964EA" w:rsidRDefault="00E964EA" w14:paraId="783259CD" w14:textId="6AB4F989">
            <w:pPr>
              <w:pStyle w:val="paragraph"/>
              <w:spacing w:before="0" w:after="0"/>
              <w:jc w:val="both"/>
              <w:rPr>
                <w:kern w:val="2"/>
                <w:sz w:val="22"/>
                <w:szCs w:val="22"/>
              </w:rPr>
            </w:pPr>
          </w:p>
        </w:tc>
      </w:tr>
      <w:tr w:rsidRPr="00E964EA" w:rsidR="00E964EA" w:rsidTr="4D259E39" w14:paraId="18C9A622" w14:textId="77777777">
        <w:trPr>
          <w:trHeight w:val="300"/>
        </w:trPr>
        <w:tc>
          <w:tcPr>
            <w:tcW w:w="9535" w:type="dxa"/>
            <w:gridSpan w:val="4"/>
            <w:tcMar/>
          </w:tcPr>
          <w:p w:rsidRPr="00E964EA" w:rsidR="00E964EA" w:rsidP="00E964EA" w:rsidRDefault="00E964EA" w14:paraId="66C1182F" w14:textId="77777777">
            <w:pPr>
              <w:jc w:val="center"/>
              <w:rPr>
                <w:b/>
                <w:kern w:val="2"/>
                <w:sz w:val="22"/>
                <w:szCs w:val="22"/>
              </w:rPr>
            </w:pPr>
            <w:r w:rsidRPr="00E964EA">
              <w:rPr>
                <w:b/>
                <w:kern w:val="2"/>
                <w:sz w:val="22"/>
                <w:szCs w:val="22"/>
              </w:rPr>
              <w:t>11. SUTARTIES GALIOJIMAS IR KEITIMAS</w:t>
            </w:r>
          </w:p>
        </w:tc>
      </w:tr>
      <w:tr w:rsidRPr="00E964EA" w:rsidR="00E964EA" w:rsidTr="4D259E39" w14:paraId="2C970A20" w14:textId="77777777">
        <w:trPr>
          <w:trHeight w:val="300"/>
        </w:trPr>
        <w:tc>
          <w:tcPr>
            <w:tcW w:w="3094" w:type="dxa"/>
            <w:gridSpan w:val="2"/>
            <w:tcMar/>
          </w:tcPr>
          <w:p w:rsidRPr="00E964EA" w:rsidR="00E964EA" w:rsidP="00E964EA" w:rsidRDefault="00E964EA" w14:paraId="0AF71EC7" w14:textId="77777777">
            <w:pPr>
              <w:rPr>
                <w:b/>
                <w:kern w:val="2"/>
                <w:sz w:val="22"/>
                <w:szCs w:val="22"/>
              </w:rPr>
            </w:pPr>
            <w:r w:rsidRPr="00E964EA">
              <w:rPr>
                <w:b/>
                <w:sz w:val="22"/>
                <w:szCs w:val="22"/>
              </w:rPr>
              <w:t>11.1. Sutarties sudarymas ir įsigaliojimas</w:t>
            </w:r>
          </w:p>
        </w:tc>
        <w:tc>
          <w:tcPr>
            <w:tcW w:w="6441" w:type="dxa"/>
            <w:gridSpan w:val="2"/>
            <w:tcMar/>
          </w:tcPr>
          <w:p w:rsidRPr="00E964EA" w:rsidR="00E964EA" w:rsidP="00E964EA" w:rsidRDefault="00E964EA" w14:paraId="45646327" w14:textId="77777777">
            <w:pPr>
              <w:jc w:val="both"/>
              <w:rPr>
                <w:kern w:val="2"/>
                <w:sz w:val="22"/>
                <w:szCs w:val="22"/>
              </w:rPr>
            </w:pPr>
            <w:r w:rsidRPr="00E964EA">
              <w:rPr>
                <w:kern w:val="2"/>
                <w:sz w:val="22"/>
                <w:szCs w:val="22"/>
              </w:rPr>
              <w:t>Ši Sutartis laikoma sudaryta ir įsigalioja nuo Sutarties pasirašymo dienos (antrosios Šalies pasirašymo dieną).</w:t>
            </w:r>
          </w:p>
          <w:p w:rsidRPr="00E964EA" w:rsidR="00E964EA" w:rsidP="00E964EA" w:rsidRDefault="00E964EA" w14:paraId="373CA51D" w14:textId="77777777">
            <w:pPr>
              <w:jc w:val="both"/>
              <w:rPr>
                <w:color w:val="4472C4"/>
                <w:kern w:val="2"/>
                <w:sz w:val="22"/>
                <w:szCs w:val="22"/>
              </w:rPr>
            </w:pPr>
            <w:r w:rsidRPr="00E964EA">
              <w:rPr>
                <w:color w:val="000000"/>
                <w:kern w:val="2"/>
                <w:sz w:val="22"/>
                <w:szCs w:val="22"/>
              </w:rPr>
              <w:t xml:space="preserve">Sutartis galioja iki visiško prievolių įvykdymo (kol bus išnaudota Pradinės Sutarties vertė, bet jos terminas negali būti ilgesnis kaip </w:t>
            </w:r>
            <w:r w:rsidRPr="00E964EA">
              <w:rPr>
                <w:kern w:val="2"/>
                <w:sz w:val="22"/>
                <w:szCs w:val="22"/>
              </w:rPr>
              <w:t>36 mėnesiai.</w:t>
            </w:r>
          </w:p>
        </w:tc>
      </w:tr>
      <w:tr w:rsidRPr="00E964EA" w:rsidR="00E964EA" w:rsidTr="4D259E39" w14:paraId="39384CB9" w14:textId="77777777">
        <w:trPr>
          <w:trHeight w:val="300"/>
        </w:trPr>
        <w:tc>
          <w:tcPr>
            <w:tcW w:w="3094" w:type="dxa"/>
            <w:gridSpan w:val="2"/>
            <w:tcMar/>
          </w:tcPr>
          <w:p w:rsidRPr="00E964EA" w:rsidR="00E964EA" w:rsidP="00E964EA" w:rsidRDefault="00E964EA" w14:paraId="396C3721" w14:textId="77777777">
            <w:pPr>
              <w:rPr>
                <w:b/>
                <w:kern w:val="2"/>
                <w:sz w:val="22"/>
                <w:szCs w:val="22"/>
              </w:rPr>
            </w:pPr>
            <w:r w:rsidRPr="00E964EA">
              <w:rPr>
                <w:b/>
                <w:kern w:val="2"/>
                <w:sz w:val="22"/>
                <w:szCs w:val="22"/>
              </w:rPr>
              <w:t>11.2. Sutarties galiojimo termino pratęsimas</w:t>
            </w:r>
          </w:p>
        </w:tc>
        <w:tc>
          <w:tcPr>
            <w:tcW w:w="6441" w:type="dxa"/>
            <w:gridSpan w:val="2"/>
            <w:tcMar/>
          </w:tcPr>
          <w:p w:rsidRPr="00E964EA" w:rsidR="00E964EA" w:rsidP="00E964EA" w:rsidRDefault="00E964EA" w14:paraId="078BCE19" w14:textId="77777777">
            <w:pPr>
              <w:rPr>
                <w:kern w:val="2"/>
                <w:sz w:val="22"/>
                <w:szCs w:val="22"/>
              </w:rPr>
            </w:pPr>
            <w:r w:rsidRPr="00E964EA">
              <w:rPr>
                <w:kern w:val="2"/>
                <w:sz w:val="22"/>
                <w:szCs w:val="22"/>
              </w:rPr>
              <w:t>Netaikoma</w:t>
            </w:r>
          </w:p>
          <w:p w:rsidRPr="00E964EA" w:rsidR="00E964EA" w:rsidP="00E964EA" w:rsidRDefault="00E964EA" w14:paraId="196E5825" w14:textId="77777777">
            <w:pPr>
              <w:rPr>
                <w:kern w:val="2"/>
                <w:sz w:val="22"/>
                <w:szCs w:val="22"/>
              </w:rPr>
            </w:pPr>
          </w:p>
        </w:tc>
      </w:tr>
      <w:tr w:rsidRPr="00E964EA" w:rsidR="00E964EA" w:rsidTr="4D259E39" w14:paraId="2DE28892" w14:textId="77777777">
        <w:trPr>
          <w:trHeight w:val="300"/>
        </w:trPr>
        <w:tc>
          <w:tcPr>
            <w:tcW w:w="9535" w:type="dxa"/>
            <w:gridSpan w:val="4"/>
            <w:tcMar/>
          </w:tcPr>
          <w:p w:rsidRPr="00E964EA" w:rsidR="00E964EA" w:rsidP="00E964EA" w:rsidRDefault="00E964EA" w14:paraId="3FE42169" w14:textId="77777777">
            <w:pPr>
              <w:jc w:val="center"/>
              <w:rPr>
                <w:b/>
                <w:kern w:val="2"/>
                <w:sz w:val="22"/>
                <w:szCs w:val="22"/>
              </w:rPr>
            </w:pPr>
            <w:r w:rsidRPr="00E964EA">
              <w:rPr>
                <w:b/>
                <w:kern w:val="2"/>
                <w:sz w:val="22"/>
                <w:szCs w:val="22"/>
              </w:rPr>
              <w:t>12. SUTARTIES NUTRAUKIMAS</w:t>
            </w:r>
          </w:p>
        </w:tc>
      </w:tr>
      <w:tr w:rsidRPr="00E964EA" w:rsidR="00E964EA" w:rsidTr="4D259E39" w14:paraId="69B36E56" w14:textId="77777777">
        <w:trPr>
          <w:trHeight w:val="300"/>
        </w:trPr>
        <w:tc>
          <w:tcPr>
            <w:tcW w:w="3058" w:type="dxa"/>
            <w:tcBorders>
              <w:top w:val="single" w:color="auto" w:sz="4" w:space="0"/>
              <w:left w:val="single" w:color="auto" w:sz="4" w:space="0"/>
              <w:bottom w:val="single" w:color="auto" w:sz="4" w:space="0"/>
              <w:right w:val="single" w:color="auto" w:sz="4" w:space="0"/>
            </w:tcBorders>
            <w:tcMar/>
          </w:tcPr>
          <w:p w:rsidRPr="00E964EA" w:rsidR="00E964EA" w:rsidP="00E964EA" w:rsidRDefault="00E964EA" w14:paraId="669E1131" w14:textId="77777777">
            <w:pPr>
              <w:rPr>
                <w:b/>
                <w:kern w:val="2"/>
                <w:sz w:val="22"/>
                <w:szCs w:val="22"/>
              </w:rPr>
            </w:pPr>
            <w:r w:rsidRPr="00E964EA">
              <w:rPr>
                <w:b/>
                <w:kern w:val="2"/>
                <w:sz w:val="22"/>
                <w:szCs w:val="22"/>
              </w:rPr>
              <w:t>12.1. Sutarties nutraukimo pagrindai</w:t>
            </w:r>
          </w:p>
        </w:tc>
        <w:tc>
          <w:tcPr>
            <w:tcW w:w="6477" w:type="dxa"/>
            <w:gridSpan w:val="3"/>
            <w:tcBorders>
              <w:top w:val="single" w:color="auto" w:sz="4" w:space="0"/>
              <w:left w:val="single" w:color="auto" w:sz="4" w:space="0"/>
              <w:bottom w:val="single" w:color="auto" w:sz="4" w:space="0"/>
              <w:right w:val="single" w:color="auto" w:sz="4" w:space="0"/>
            </w:tcBorders>
            <w:tcMar/>
          </w:tcPr>
          <w:p w:rsidRPr="00E964EA" w:rsidR="00E964EA" w:rsidP="00E964EA" w:rsidRDefault="00E964EA" w14:paraId="590681EE" w14:textId="762E998F">
            <w:pPr>
              <w:suppressAutoHyphens/>
              <w:autoSpaceDN w:val="0"/>
              <w:jc w:val="both"/>
              <w:textAlignment w:val="baseline"/>
              <w:rPr>
                <w:color w:val="4472C4"/>
                <w:kern w:val="2"/>
                <w:sz w:val="22"/>
                <w:szCs w:val="22"/>
              </w:rPr>
            </w:pPr>
            <w:r w:rsidRPr="00E964EA">
              <w:rPr>
                <w:kern w:val="3"/>
                <w:sz w:val="22"/>
                <w:szCs w:val="22"/>
              </w:rPr>
              <w:t>Sutartis gali būti nutraukiama rašytiniu Šalių susitarimu arba vienašališkai, Bendrosiose sąlygose ir šiais Specialiosiose sąlygose nurodytais atvejais ir nustatyta tvarka.</w:t>
            </w:r>
          </w:p>
        </w:tc>
      </w:tr>
      <w:tr w:rsidRPr="00E964EA" w:rsidR="006E755A" w:rsidTr="4D259E39" w14:paraId="7230C97C" w14:textId="77777777">
        <w:trPr>
          <w:trHeight w:val="300"/>
        </w:trPr>
        <w:tc>
          <w:tcPr>
            <w:tcW w:w="3058" w:type="dxa"/>
            <w:tcBorders>
              <w:top w:val="single" w:color="auto" w:sz="4" w:space="0"/>
              <w:left w:val="single" w:color="auto" w:sz="4" w:space="0"/>
              <w:bottom w:val="single" w:color="auto" w:sz="4" w:space="0"/>
              <w:right w:val="single" w:color="auto" w:sz="4" w:space="0"/>
            </w:tcBorders>
            <w:tcMar/>
          </w:tcPr>
          <w:p w:rsidRPr="00E964EA" w:rsidR="006E755A" w:rsidP="006E755A" w:rsidRDefault="006E755A" w14:paraId="239CC225" w14:textId="77777777">
            <w:pPr>
              <w:rPr>
                <w:b/>
                <w:kern w:val="2"/>
                <w:sz w:val="22"/>
                <w:szCs w:val="22"/>
              </w:rPr>
            </w:pPr>
            <w:r w:rsidRPr="00E964EA">
              <w:rPr>
                <w:b/>
                <w:kern w:val="2"/>
                <w:sz w:val="22"/>
                <w:szCs w:val="22"/>
              </w:rPr>
              <w:t xml:space="preserve">12.2. Esminiai Sutarties </w:t>
            </w:r>
            <w:r w:rsidRPr="00E964EA">
              <w:rPr>
                <w:b/>
                <w:sz w:val="22"/>
                <w:szCs w:val="22"/>
              </w:rPr>
              <w:t>pažeidimai</w:t>
            </w:r>
          </w:p>
        </w:tc>
        <w:tc>
          <w:tcPr>
            <w:tcW w:w="6477"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6E755A" w:rsidR="006E755A" w:rsidP="006E755A" w:rsidRDefault="006E755A" w14:paraId="4B98F7B4" w14:textId="77777777">
            <w:pPr>
              <w:jc w:val="both"/>
              <w:rPr>
                <w:sz w:val="22"/>
                <w:szCs w:val="22"/>
              </w:rPr>
            </w:pPr>
            <w:r w:rsidRPr="006E755A">
              <w:rPr>
                <w:sz w:val="22"/>
                <w:szCs w:val="22"/>
              </w:rPr>
              <w:t>12.2.1. jeigu Tiekėjas nevykdo prisiimtų įsipareigojimų už Sutartyje nustatytą Sutarties kainą / įkainius;</w:t>
            </w:r>
          </w:p>
          <w:p w:rsidRPr="006E755A" w:rsidR="006E755A" w:rsidP="006E755A" w:rsidRDefault="006E755A" w14:paraId="46639E0A" w14:textId="3BD5EEAA">
            <w:pPr>
              <w:jc w:val="both"/>
              <w:rPr>
                <w:sz w:val="22"/>
                <w:szCs w:val="22"/>
              </w:rPr>
            </w:pPr>
            <w:r w:rsidRPr="006E755A">
              <w:rPr>
                <w:sz w:val="22"/>
                <w:szCs w:val="22"/>
              </w:rPr>
              <w:t xml:space="preserve">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Pr="006E755A">
              <w:rPr>
                <w:b/>
                <w:bCs/>
                <w:sz w:val="22"/>
                <w:szCs w:val="22"/>
              </w:rPr>
              <w:t xml:space="preserve">10 </w:t>
            </w:r>
            <w:r w:rsidRPr="006E755A">
              <w:rPr>
                <w:sz w:val="22"/>
                <w:szCs w:val="22"/>
              </w:rPr>
              <w:t>darbo dienų neištaiso pažeidimų;</w:t>
            </w:r>
          </w:p>
          <w:p w:rsidRPr="006E755A" w:rsidR="006E755A" w:rsidP="006E755A" w:rsidRDefault="006E755A" w14:paraId="76B2C3D1" w14:textId="1931B24C">
            <w:pPr>
              <w:jc w:val="both"/>
              <w:rPr>
                <w:sz w:val="22"/>
                <w:szCs w:val="22"/>
              </w:rPr>
            </w:pPr>
            <w:r w:rsidRPr="006E755A">
              <w:rPr>
                <w:rFonts w:eastAsia="Arial"/>
                <w:sz w:val="22"/>
                <w:szCs w:val="22"/>
                <w:lang w:val="lt"/>
              </w:rPr>
              <w:t xml:space="preserve">12.2.3. jeigu Tiekėjas nesilaiko Sutartyje nustatytų Paslaugų teikimo terminų 2 kartus iš eilės arba vėluoja suteikti Paslaugas daugiau nei  </w:t>
            </w:r>
            <w:r w:rsidRPr="006E755A">
              <w:rPr>
                <w:rFonts w:eastAsia="Arial"/>
                <w:b/>
                <w:bCs/>
                <w:sz w:val="22"/>
                <w:szCs w:val="22"/>
                <w:lang w:val="lt"/>
              </w:rPr>
              <w:t>vieną mėnesį</w:t>
            </w:r>
            <w:r w:rsidRPr="006E755A">
              <w:rPr>
                <w:rFonts w:eastAsia="Arial"/>
                <w:sz w:val="22"/>
                <w:szCs w:val="22"/>
                <w:lang w:val="lt"/>
              </w:rPr>
              <w:t xml:space="preserve"> nuo Sutartyje nustatyto Paslaugų suteikimo termino;</w:t>
            </w:r>
          </w:p>
          <w:p w:rsidRPr="006E755A" w:rsidR="006E755A" w:rsidP="006E755A" w:rsidRDefault="006E755A" w14:paraId="430F0F21" w14:textId="77777777">
            <w:pPr>
              <w:tabs>
                <w:tab w:val="left" w:pos="567"/>
                <w:tab w:val="left" w:pos="851"/>
                <w:tab w:val="left" w:pos="992"/>
                <w:tab w:val="left" w:pos="1134"/>
              </w:tabs>
              <w:jc w:val="both"/>
              <w:rPr>
                <w:rFonts w:eastAsia="Arial"/>
                <w:sz w:val="22"/>
                <w:szCs w:val="22"/>
                <w:lang w:val="lt"/>
              </w:rPr>
            </w:pPr>
            <w:r w:rsidRPr="006E755A">
              <w:rPr>
                <w:rFonts w:eastAsia="Arial"/>
                <w:sz w:val="22"/>
                <w:szCs w:val="22"/>
                <w:lang w:val="lt"/>
              </w:rPr>
              <w:t>12.2.4. jeigu Tiekėjas pažeidžia Paslaugų suteikimo terminus ir priskaičiuotų netesybų už vėlavimą suma viršija 20 (dvidešimt) proc. Pradinės sutarties vertės;</w:t>
            </w:r>
          </w:p>
          <w:p w:rsidRPr="006E755A" w:rsidR="006E755A" w:rsidP="006E755A" w:rsidRDefault="006E755A" w14:paraId="33C4358A" w14:textId="77777777">
            <w:pPr>
              <w:tabs>
                <w:tab w:val="left" w:pos="567"/>
                <w:tab w:val="left" w:pos="851"/>
                <w:tab w:val="left" w:pos="992"/>
                <w:tab w:val="left" w:pos="1134"/>
              </w:tabs>
              <w:jc w:val="both"/>
              <w:rPr>
                <w:rFonts w:eastAsia="Arial"/>
                <w:sz w:val="22"/>
                <w:szCs w:val="22"/>
                <w:lang w:val="lt"/>
              </w:rPr>
            </w:pPr>
            <w:r w:rsidRPr="006E755A">
              <w:rPr>
                <w:rFonts w:eastAsia="Arial"/>
                <w:sz w:val="22"/>
                <w:szCs w:val="22"/>
                <w:lang w:val="lt"/>
              </w:rPr>
              <w:t>12.2.5. Tiekėjas pažeidžia Paslaugų suteikimo terminus ir dėl Paslaugų suteikimo vėlavimo Paslaugos tampa nebereikalingos;</w:t>
            </w:r>
          </w:p>
          <w:p w:rsidRPr="006E755A" w:rsidR="006E755A" w:rsidP="006E755A" w:rsidRDefault="006E755A" w14:paraId="0946ACBA" w14:textId="2291CC7A">
            <w:pPr>
              <w:tabs>
                <w:tab w:val="left" w:pos="567"/>
                <w:tab w:val="left" w:pos="851"/>
                <w:tab w:val="left" w:pos="992"/>
                <w:tab w:val="left" w:pos="1134"/>
              </w:tabs>
              <w:jc w:val="both"/>
              <w:rPr>
                <w:rFonts w:eastAsia="Arial"/>
                <w:sz w:val="22"/>
                <w:szCs w:val="22"/>
                <w:lang w:val="lt"/>
              </w:rPr>
            </w:pPr>
            <w:r w:rsidRPr="006E755A">
              <w:rPr>
                <w:rFonts w:eastAsia="Arial"/>
                <w:sz w:val="22"/>
                <w:szCs w:val="22"/>
                <w:lang w:val="lt"/>
              </w:rPr>
              <w:t>12.2.6. Tiekėjas daugiau kaip 2 kartus suteikia Paslaugas, kurios neatitinka Sutartyje ir (ar) įstatymuose nustatytų reikalavimų Paslaugoms;</w:t>
            </w:r>
          </w:p>
          <w:p w:rsidRPr="006E755A" w:rsidR="006E755A" w:rsidP="006E755A" w:rsidRDefault="006E755A" w14:paraId="775D1AE2" w14:textId="4E5E2702">
            <w:pPr>
              <w:tabs>
                <w:tab w:val="left" w:pos="567"/>
                <w:tab w:val="left" w:pos="851"/>
                <w:tab w:val="left" w:pos="992"/>
                <w:tab w:val="left" w:pos="1134"/>
              </w:tabs>
              <w:jc w:val="both"/>
              <w:rPr>
                <w:rFonts w:eastAsia="Arial"/>
                <w:sz w:val="22"/>
                <w:szCs w:val="22"/>
                <w:lang w:val="lt"/>
              </w:rPr>
            </w:pPr>
            <w:r w:rsidRPr="006E755A">
              <w:rPr>
                <w:rFonts w:eastAsia="Arial"/>
                <w:sz w:val="22"/>
                <w:szCs w:val="22"/>
                <w:lang w:val="lt"/>
              </w:rPr>
              <w:t>12.2.7. Tiekėjo kvalifikacija tapo nebeatitinkančia pirkimo dokumentuose nustatytų Sutarties tinkamam vykdymui būtinų reikalavimų ir šie neatitikimai nebuvo ištaisyti per 14 kalendorinių dienų nuo kvalifikacijos tapimo neatitinkančia dienos;</w:t>
            </w:r>
          </w:p>
          <w:p w:rsidRPr="006E755A" w:rsidR="006E755A" w:rsidP="006E755A" w:rsidRDefault="006E755A" w14:paraId="49DD3C99" w14:textId="77777777">
            <w:pPr>
              <w:tabs>
                <w:tab w:val="left" w:pos="567"/>
                <w:tab w:val="left" w:pos="851"/>
                <w:tab w:val="left" w:pos="992"/>
                <w:tab w:val="left" w:pos="1134"/>
              </w:tabs>
              <w:jc w:val="both"/>
              <w:rPr>
                <w:rFonts w:eastAsia="Arial"/>
                <w:sz w:val="22"/>
                <w:szCs w:val="22"/>
                <w:lang w:val="lt"/>
              </w:rPr>
            </w:pPr>
            <w:r w:rsidRPr="006E755A">
              <w:rPr>
                <w:rFonts w:eastAsia="Arial"/>
                <w:sz w:val="22"/>
                <w:szCs w:val="22"/>
                <w:lang w:val="lt"/>
              </w:rPr>
              <w:t>12.2.8. Tiekėjas pažeidžia šios Sutarties nuostatas, reglamentuojančias konkurenciją, intelektinės nuosavybės ar konfidencialios informacijos valdymą;</w:t>
            </w:r>
          </w:p>
          <w:p w:rsidRPr="006E755A" w:rsidR="006E755A" w:rsidP="006E755A" w:rsidRDefault="006E755A" w14:paraId="476A9405" w14:textId="0D0B4488">
            <w:pPr>
              <w:jc w:val="both"/>
              <w:rPr>
                <w:sz w:val="22"/>
                <w:szCs w:val="22"/>
              </w:rPr>
            </w:pPr>
            <w:r w:rsidRPr="006E755A">
              <w:rPr>
                <w:rFonts w:eastAsia="Arial"/>
                <w:sz w:val="22"/>
                <w:szCs w:val="22"/>
                <w:lang w:val="lt"/>
              </w:rPr>
              <w:t>12.2.9. Tiekėjas 2 kartus pažeidžia esminę Sutarties sąlygą.</w:t>
            </w:r>
          </w:p>
          <w:p w:rsidRPr="006E755A" w:rsidR="006E755A" w:rsidP="00323609" w:rsidRDefault="006E755A" w14:paraId="78EE89FE" w14:textId="308C4FA7">
            <w:pPr>
              <w:jc w:val="both"/>
              <w:rPr>
                <w:rFonts w:eastAsia="Arial"/>
                <w:color w:val="FF0000"/>
                <w:kern w:val="2"/>
                <w:sz w:val="22"/>
                <w:szCs w:val="22"/>
              </w:rPr>
            </w:pPr>
            <w:r w:rsidRPr="006E755A">
              <w:rPr>
                <w:rFonts w:eastAsia="Arial"/>
                <w:b/>
                <w:bCs/>
                <w:sz w:val="22"/>
                <w:szCs w:val="22"/>
              </w:rPr>
              <w:t>12.2.10.</w:t>
            </w:r>
            <w:r>
              <w:rPr>
                <w:rFonts w:eastAsia="Arial"/>
                <w:b/>
                <w:bCs/>
                <w:sz w:val="22"/>
                <w:szCs w:val="22"/>
              </w:rPr>
              <w:t xml:space="preserve"> </w:t>
            </w:r>
            <w:r w:rsidRPr="006E755A">
              <w:rPr>
                <w:rFonts w:eastAsia="Arial"/>
                <w:b/>
                <w:bCs/>
                <w:sz w:val="22"/>
                <w:szCs w:val="22"/>
              </w:rPr>
              <w:t>Tiekėjas, vykdydamas Sutartį, pažeidžia</w:t>
            </w:r>
            <w:r w:rsidRPr="006E755A">
              <w:rPr>
                <w:b/>
                <w:bCs/>
                <w:sz w:val="22"/>
                <w:szCs w:val="22"/>
              </w:rPr>
              <w:t xml:space="preserve"> Lietuvos Respublikos kibernetinio saugumo įstatymo,</w:t>
            </w:r>
            <w:r w:rsidRPr="006E755A">
              <w:rPr>
                <w:rFonts w:eastAsia="Arial"/>
                <w:b/>
                <w:bCs/>
                <w:sz w:val="22"/>
                <w:szCs w:val="22"/>
              </w:rPr>
              <w:t xml:space="preserve"> Kibernetinio saugumo reikalavimų aprašo, patvirtinto Lietuvos Respublikos Vyriausybės 2018 m. rugpjūčio 13 d. nutarimu Nr. 818 „Dėl Lietuvos Respublikos kibernetinio saugumo įstatymo įgyvendinimo“, reikalavimus. </w:t>
            </w:r>
          </w:p>
        </w:tc>
      </w:tr>
      <w:tr w:rsidRPr="00E964EA" w:rsidR="006E755A" w:rsidTr="4D259E39" w14:paraId="47CDED1A" w14:textId="77777777">
        <w:trPr>
          <w:trHeight w:val="300"/>
        </w:trPr>
        <w:tc>
          <w:tcPr>
            <w:tcW w:w="9535" w:type="dxa"/>
            <w:gridSpan w:val="4"/>
            <w:tcMar/>
          </w:tcPr>
          <w:p w:rsidRPr="00E964EA" w:rsidR="006E755A" w:rsidP="006E755A" w:rsidRDefault="006E755A" w14:paraId="54AE8FC2" w14:textId="77777777">
            <w:pPr>
              <w:jc w:val="center"/>
              <w:rPr>
                <w:kern w:val="2"/>
                <w:sz w:val="22"/>
                <w:szCs w:val="22"/>
              </w:rPr>
            </w:pPr>
            <w:r w:rsidRPr="00E964EA">
              <w:rPr>
                <w:b/>
                <w:kern w:val="2"/>
                <w:sz w:val="22"/>
                <w:szCs w:val="22"/>
              </w:rPr>
              <w:t xml:space="preserve">13. APLINKOS APSAUGOS IR SOCIALINIAI KRITERIJAI </w:t>
            </w:r>
          </w:p>
        </w:tc>
      </w:tr>
      <w:tr w:rsidRPr="00E964EA" w:rsidR="006E755A" w:rsidTr="4D259E39" w14:paraId="4E46857E" w14:textId="77777777">
        <w:trPr>
          <w:trHeight w:val="300"/>
        </w:trPr>
        <w:tc>
          <w:tcPr>
            <w:tcW w:w="3058" w:type="dxa"/>
            <w:tcMar/>
          </w:tcPr>
          <w:p w:rsidRPr="00E964EA" w:rsidR="006E755A" w:rsidP="006E755A" w:rsidRDefault="006E755A" w14:paraId="420DE04D" w14:textId="53500EF2">
            <w:pPr>
              <w:rPr>
                <w:b/>
                <w:kern w:val="2"/>
                <w:sz w:val="22"/>
                <w:szCs w:val="22"/>
              </w:rPr>
            </w:pPr>
            <w:r w:rsidRPr="00E964EA">
              <w:rPr>
                <w:b/>
                <w:kern w:val="2"/>
                <w:sz w:val="22"/>
                <w:szCs w:val="22"/>
              </w:rPr>
              <w:t xml:space="preserve">13.1. Su perkamomis paslaugomis susiję aplinkos apsaugos kriterijai </w:t>
            </w:r>
          </w:p>
        </w:tc>
        <w:tc>
          <w:tcPr>
            <w:tcW w:w="6477" w:type="dxa"/>
            <w:gridSpan w:val="3"/>
            <w:tcMar/>
          </w:tcPr>
          <w:p w:rsidRPr="00FE03D8" w:rsidR="006E755A" w:rsidP="006E755A" w:rsidRDefault="006E755A" w14:paraId="14AD0321" w14:textId="465A8C61">
            <w:pPr>
              <w:jc w:val="both"/>
              <w:rPr>
                <w:kern w:val="2"/>
                <w:sz w:val="22"/>
                <w:szCs w:val="22"/>
                <w:shd w:val="clear" w:color="auto" w:fill="FFFFFF"/>
              </w:rPr>
            </w:pPr>
            <w:r w:rsidRPr="00FE03D8">
              <w:rPr>
                <w:sz w:val="22"/>
                <w:szCs w:val="22"/>
              </w:rPr>
              <w:t>Netaikoma.</w:t>
            </w:r>
          </w:p>
          <w:p w:rsidRPr="00E964EA" w:rsidR="006E755A" w:rsidP="006E755A" w:rsidRDefault="006E755A" w14:paraId="2962CC5B" w14:textId="3A45FF6F">
            <w:pPr>
              <w:jc w:val="both"/>
              <w:rPr>
                <w:kern w:val="2"/>
                <w:sz w:val="22"/>
                <w:szCs w:val="22"/>
              </w:rPr>
            </w:pPr>
          </w:p>
        </w:tc>
      </w:tr>
      <w:tr w:rsidRPr="00E964EA" w:rsidR="006E755A" w:rsidTr="4D259E39" w14:paraId="5A81DEE7" w14:textId="77777777">
        <w:trPr>
          <w:trHeight w:val="300"/>
        </w:trPr>
        <w:tc>
          <w:tcPr>
            <w:tcW w:w="3058" w:type="dxa"/>
            <w:tcMar/>
          </w:tcPr>
          <w:p w:rsidRPr="00E964EA" w:rsidR="006E755A" w:rsidP="006E755A" w:rsidRDefault="006E755A" w14:paraId="027C02BA" w14:textId="77777777">
            <w:pPr>
              <w:rPr>
                <w:b/>
                <w:kern w:val="2"/>
                <w:sz w:val="22"/>
                <w:szCs w:val="22"/>
              </w:rPr>
            </w:pPr>
            <w:r w:rsidRPr="00E964EA">
              <w:rPr>
                <w:b/>
                <w:kern w:val="2"/>
                <w:sz w:val="22"/>
                <w:szCs w:val="22"/>
              </w:rPr>
              <w:t>13.2. Su perkamomis Paslaugomis susiję socialiniai kriterijai</w:t>
            </w:r>
          </w:p>
        </w:tc>
        <w:tc>
          <w:tcPr>
            <w:tcW w:w="6477" w:type="dxa"/>
            <w:gridSpan w:val="3"/>
            <w:tcMar/>
          </w:tcPr>
          <w:p w:rsidRPr="00E964EA" w:rsidR="006E755A" w:rsidP="006E755A" w:rsidRDefault="006E755A" w14:paraId="6A8145C7" w14:textId="77777777">
            <w:pPr>
              <w:rPr>
                <w:color w:val="000000"/>
                <w:kern w:val="2"/>
                <w:sz w:val="22"/>
                <w:szCs w:val="22"/>
                <w:shd w:val="clear" w:color="auto" w:fill="FFFFFF"/>
              </w:rPr>
            </w:pPr>
            <w:r w:rsidRPr="00E964EA">
              <w:rPr>
                <w:color w:val="000000"/>
                <w:kern w:val="2"/>
                <w:sz w:val="22"/>
                <w:szCs w:val="22"/>
                <w:shd w:val="clear" w:color="auto" w:fill="FFFFFF"/>
              </w:rPr>
              <w:t>Netaikoma</w:t>
            </w:r>
          </w:p>
          <w:p w:rsidRPr="00E964EA" w:rsidR="006E755A" w:rsidP="006E755A" w:rsidRDefault="006E755A" w14:paraId="7C5EC393" w14:textId="77777777">
            <w:pPr>
              <w:rPr>
                <w:color w:val="0070C0"/>
                <w:kern w:val="2"/>
                <w:sz w:val="22"/>
                <w:szCs w:val="22"/>
              </w:rPr>
            </w:pPr>
          </w:p>
        </w:tc>
      </w:tr>
      <w:tr w:rsidRPr="00E964EA" w:rsidR="006E755A" w:rsidTr="4D259E39" w14:paraId="49D85754" w14:textId="77777777">
        <w:trPr>
          <w:trHeight w:val="300"/>
        </w:trPr>
        <w:tc>
          <w:tcPr>
            <w:tcW w:w="9535" w:type="dxa"/>
            <w:gridSpan w:val="4"/>
            <w:tcMar/>
          </w:tcPr>
          <w:p w:rsidRPr="00E964EA" w:rsidR="006E755A" w:rsidP="006E755A" w:rsidRDefault="006E755A" w14:paraId="4351318A" w14:textId="77777777">
            <w:pPr>
              <w:jc w:val="center"/>
              <w:rPr>
                <w:b/>
                <w:kern w:val="2"/>
                <w:sz w:val="22"/>
                <w:szCs w:val="22"/>
              </w:rPr>
            </w:pPr>
            <w:r w:rsidRPr="00E964EA">
              <w:rPr>
                <w:b/>
                <w:kern w:val="2"/>
                <w:sz w:val="22"/>
                <w:szCs w:val="22"/>
              </w:rPr>
              <w:t xml:space="preserve">14. BENDRŲJŲ SĄLYGŲ PAKEITIMAI IR PAPILDYMAI </w:t>
            </w:r>
          </w:p>
          <w:p w:rsidRPr="00E964EA" w:rsidR="006E755A" w:rsidP="006E755A" w:rsidRDefault="006E755A" w14:paraId="1CE64B02" w14:textId="77777777">
            <w:pPr>
              <w:jc w:val="center"/>
              <w:rPr>
                <w:kern w:val="2"/>
                <w:sz w:val="22"/>
                <w:szCs w:val="22"/>
              </w:rPr>
            </w:pPr>
          </w:p>
        </w:tc>
      </w:tr>
      <w:tr w:rsidRPr="00E964EA" w:rsidR="006E755A" w:rsidTr="4D259E39" w14:paraId="669FF8E8" w14:textId="77777777">
        <w:trPr>
          <w:trHeight w:val="300"/>
        </w:trPr>
        <w:tc>
          <w:tcPr>
            <w:tcW w:w="3058" w:type="dxa"/>
            <w:tcMar/>
          </w:tcPr>
          <w:p w:rsidRPr="00E964EA" w:rsidR="006E755A" w:rsidP="006E755A" w:rsidRDefault="006E755A" w14:paraId="0B9B15EC" w14:textId="77777777">
            <w:pPr>
              <w:rPr>
                <w:b/>
                <w:kern w:val="2"/>
                <w:sz w:val="22"/>
                <w:szCs w:val="22"/>
              </w:rPr>
            </w:pPr>
            <w:r w:rsidRPr="00E964EA">
              <w:rPr>
                <w:b/>
                <w:kern w:val="2"/>
                <w:sz w:val="22"/>
                <w:szCs w:val="22"/>
              </w:rPr>
              <w:t>14.1.</w:t>
            </w:r>
          </w:p>
        </w:tc>
        <w:tc>
          <w:tcPr>
            <w:tcW w:w="6477" w:type="dxa"/>
            <w:gridSpan w:val="3"/>
            <w:tcMar/>
          </w:tcPr>
          <w:p w:rsidRPr="00E964EA" w:rsidR="006E755A" w:rsidP="006E755A" w:rsidRDefault="006E755A" w14:paraId="57A4C17F" w14:textId="77777777">
            <w:pPr>
              <w:rPr>
                <w:kern w:val="2"/>
                <w:sz w:val="22"/>
                <w:szCs w:val="22"/>
              </w:rPr>
            </w:pPr>
            <w:r w:rsidRPr="00E964EA">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Pr="00E964EA" w:rsidR="006E755A" w:rsidTr="4D259E39" w14:paraId="42F0D005" w14:textId="77777777">
        <w:trPr>
          <w:trHeight w:val="300"/>
        </w:trPr>
        <w:tc>
          <w:tcPr>
            <w:tcW w:w="9535" w:type="dxa"/>
            <w:gridSpan w:val="4"/>
            <w:tcMar/>
          </w:tcPr>
          <w:p w:rsidRPr="00E964EA" w:rsidR="006E755A" w:rsidP="006E755A" w:rsidRDefault="006E755A" w14:paraId="221CB8F8" w14:textId="77777777">
            <w:pPr>
              <w:jc w:val="center"/>
              <w:rPr>
                <w:b/>
                <w:kern w:val="2"/>
                <w:sz w:val="22"/>
                <w:szCs w:val="22"/>
              </w:rPr>
            </w:pPr>
            <w:r w:rsidRPr="00E964EA">
              <w:rPr>
                <w:b/>
                <w:kern w:val="2"/>
                <w:sz w:val="22"/>
                <w:szCs w:val="22"/>
              </w:rPr>
              <w:t>15. SUTARTIES PRIEDAI</w:t>
            </w:r>
          </w:p>
        </w:tc>
      </w:tr>
      <w:tr w:rsidRPr="00E964EA" w:rsidR="006E755A" w:rsidTr="4D259E39" w14:paraId="3E4B6F07" w14:textId="77777777">
        <w:trPr>
          <w:trHeight w:val="300"/>
        </w:trPr>
        <w:tc>
          <w:tcPr>
            <w:tcW w:w="3058" w:type="dxa"/>
            <w:tcMar/>
          </w:tcPr>
          <w:p w:rsidRPr="00E964EA" w:rsidR="006E755A" w:rsidP="584206C7" w:rsidRDefault="006E755A" w14:paraId="2B69260F" w14:textId="77777777">
            <w:pPr>
              <w:jc w:val="center"/>
              <w:rPr>
                <w:b/>
                <w:bCs/>
                <w:kern w:val="2"/>
                <w:sz w:val="22"/>
                <w:szCs w:val="22"/>
              </w:rPr>
            </w:pPr>
            <w:r w:rsidRPr="584206C7">
              <w:rPr>
                <w:b/>
                <w:bCs/>
                <w:kern w:val="2"/>
                <w:sz w:val="22"/>
                <w:szCs w:val="22"/>
              </w:rPr>
              <w:t>15.1. 1 priedas</w:t>
            </w:r>
          </w:p>
        </w:tc>
        <w:tc>
          <w:tcPr>
            <w:tcW w:w="6477" w:type="dxa"/>
            <w:gridSpan w:val="3"/>
            <w:tcMar/>
          </w:tcPr>
          <w:p w:rsidRPr="00E964EA" w:rsidR="006E755A" w:rsidP="006E755A" w:rsidRDefault="006E755A" w14:paraId="7BE5E9E8" w14:textId="77777777">
            <w:pPr>
              <w:rPr>
                <w:bCs/>
                <w:kern w:val="2"/>
                <w:sz w:val="22"/>
                <w:szCs w:val="22"/>
              </w:rPr>
            </w:pPr>
            <w:r w:rsidRPr="00E964EA">
              <w:rPr>
                <w:bCs/>
                <w:kern w:val="2"/>
                <w:sz w:val="22"/>
                <w:szCs w:val="22"/>
              </w:rPr>
              <w:t>Techninė specifikacija</w:t>
            </w:r>
          </w:p>
        </w:tc>
      </w:tr>
      <w:tr w:rsidRPr="00E964EA" w:rsidR="006E755A" w:rsidTr="4D259E39" w14:paraId="1B98C3EC" w14:textId="77777777">
        <w:trPr>
          <w:trHeight w:val="300"/>
        </w:trPr>
        <w:tc>
          <w:tcPr>
            <w:tcW w:w="3058" w:type="dxa"/>
            <w:tcMar/>
          </w:tcPr>
          <w:p w:rsidRPr="00E964EA" w:rsidR="006E755A" w:rsidP="584206C7" w:rsidRDefault="006E755A" w14:paraId="6EEF4239" w14:textId="77777777">
            <w:pPr>
              <w:jc w:val="center"/>
              <w:rPr>
                <w:b/>
                <w:bCs/>
                <w:kern w:val="2"/>
                <w:sz w:val="22"/>
                <w:szCs w:val="22"/>
              </w:rPr>
            </w:pPr>
            <w:r w:rsidRPr="584206C7">
              <w:rPr>
                <w:b/>
                <w:bCs/>
                <w:kern w:val="2"/>
                <w:sz w:val="22"/>
                <w:szCs w:val="22"/>
              </w:rPr>
              <w:t>15.2. 2 priedas</w:t>
            </w:r>
          </w:p>
        </w:tc>
        <w:tc>
          <w:tcPr>
            <w:tcW w:w="6477" w:type="dxa"/>
            <w:gridSpan w:val="3"/>
            <w:tcMar/>
          </w:tcPr>
          <w:p w:rsidRPr="00E964EA" w:rsidR="006E755A" w:rsidP="006E755A" w:rsidRDefault="006E755A" w14:paraId="6BCC6703" w14:textId="77777777">
            <w:pPr>
              <w:rPr>
                <w:bCs/>
                <w:kern w:val="2"/>
                <w:sz w:val="22"/>
                <w:szCs w:val="22"/>
              </w:rPr>
            </w:pPr>
            <w:r w:rsidRPr="00E964EA">
              <w:rPr>
                <w:bCs/>
                <w:kern w:val="2"/>
                <w:sz w:val="22"/>
                <w:szCs w:val="22"/>
              </w:rPr>
              <w:t>Pasiūlymas</w:t>
            </w:r>
          </w:p>
        </w:tc>
      </w:tr>
      <w:tr w:rsidRPr="00E964EA" w:rsidR="006E755A" w:rsidTr="4D259E39" w14:paraId="6EFD4D94" w14:textId="77777777">
        <w:trPr>
          <w:trHeight w:val="300"/>
        </w:trPr>
        <w:tc>
          <w:tcPr>
            <w:tcW w:w="3058" w:type="dxa"/>
            <w:tcMar/>
          </w:tcPr>
          <w:p w:rsidRPr="00E964EA" w:rsidR="006E755A" w:rsidP="584206C7" w:rsidRDefault="006E755A" w14:paraId="4EA0E284" w14:textId="77777777">
            <w:pPr>
              <w:jc w:val="center"/>
              <w:rPr>
                <w:b/>
                <w:bCs/>
                <w:kern w:val="2"/>
                <w:sz w:val="22"/>
                <w:szCs w:val="22"/>
              </w:rPr>
            </w:pPr>
            <w:r w:rsidRPr="584206C7">
              <w:rPr>
                <w:b/>
                <w:bCs/>
                <w:kern w:val="2"/>
                <w:sz w:val="22"/>
                <w:szCs w:val="22"/>
              </w:rPr>
              <w:t>15.3. 3 priedas</w:t>
            </w:r>
          </w:p>
        </w:tc>
        <w:tc>
          <w:tcPr>
            <w:tcW w:w="6477" w:type="dxa"/>
            <w:gridSpan w:val="3"/>
            <w:tcMar/>
          </w:tcPr>
          <w:p w:rsidRPr="00E964EA" w:rsidR="006E755A" w:rsidP="006E755A" w:rsidRDefault="00FE03D8" w14:paraId="0D1EBB1F" w14:textId="6EA7C82D">
            <w:pPr>
              <w:rPr>
                <w:bCs/>
                <w:kern w:val="2"/>
                <w:sz w:val="22"/>
                <w:szCs w:val="22"/>
              </w:rPr>
            </w:pPr>
            <w:r w:rsidRPr="00FE03D8">
              <w:rPr>
                <w:bCs/>
                <w:kern w:val="2"/>
                <w:sz w:val="22"/>
                <w:szCs w:val="22"/>
              </w:rPr>
              <w:t>Paslaugų perdavimo-priėmimo akto forma</w:t>
            </w:r>
          </w:p>
        </w:tc>
      </w:tr>
      <w:tr w:rsidRPr="00E964EA" w:rsidR="00FE03D8" w:rsidTr="4D259E39" w14:paraId="0B077558" w14:textId="77777777">
        <w:trPr>
          <w:trHeight w:val="300"/>
        </w:trPr>
        <w:tc>
          <w:tcPr>
            <w:tcW w:w="3058" w:type="dxa"/>
            <w:tcMar/>
          </w:tcPr>
          <w:p w:rsidRPr="00E964EA" w:rsidR="00FE03D8" w:rsidP="584206C7" w:rsidRDefault="00FE03D8" w14:paraId="6F01338A" w14:textId="091DFC3A">
            <w:pPr>
              <w:jc w:val="center"/>
              <w:rPr>
                <w:b/>
                <w:bCs/>
                <w:kern w:val="2"/>
                <w:sz w:val="22"/>
                <w:szCs w:val="22"/>
              </w:rPr>
            </w:pPr>
            <w:r w:rsidRPr="584206C7">
              <w:rPr>
                <w:b/>
                <w:bCs/>
                <w:kern w:val="2"/>
                <w:sz w:val="22"/>
                <w:szCs w:val="22"/>
              </w:rPr>
              <w:t>15.4. 4 priedas</w:t>
            </w:r>
          </w:p>
        </w:tc>
        <w:tc>
          <w:tcPr>
            <w:tcW w:w="6477"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E964EA" w:rsidR="00FE03D8" w:rsidP="00FE03D8" w:rsidRDefault="00FE03D8" w14:paraId="1C232321" w14:textId="5F6D31A9">
            <w:pPr>
              <w:rPr>
                <w:bCs/>
                <w:kern w:val="2"/>
                <w:sz w:val="22"/>
                <w:szCs w:val="22"/>
              </w:rPr>
            </w:pPr>
            <w:r>
              <w:rPr>
                <w:rStyle w:val="normaltextrun"/>
              </w:rPr>
              <w:t>Asmens duomenų tvarkymo susitarimas</w:t>
            </w:r>
            <w:r>
              <w:rPr>
                <w:rStyle w:val="eop"/>
              </w:rPr>
              <w:t> </w:t>
            </w:r>
          </w:p>
        </w:tc>
      </w:tr>
      <w:tr w:rsidRPr="00E964EA" w:rsidR="00FE03D8" w:rsidTr="4D259E39" w14:paraId="1645C03A" w14:textId="77777777">
        <w:trPr>
          <w:trHeight w:val="300"/>
        </w:trPr>
        <w:tc>
          <w:tcPr>
            <w:tcW w:w="3058" w:type="dxa"/>
            <w:tcMar/>
          </w:tcPr>
          <w:p w:rsidRPr="00C94068" w:rsidR="00FE03D8" w:rsidP="584206C7" w:rsidRDefault="00FE03D8" w14:paraId="32D254C4" w14:textId="054F2B4F">
            <w:pPr>
              <w:jc w:val="center"/>
              <w:rPr>
                <w:b/>
                <w:bCs/>
                <w:kern w:val="2"/>
                <w:sz w:val="22"/>
                <w:szCs w:val="22"/>
              </w:rPr>
            </w:pPr>
            <w:r w:rsidRPr="584206C7">
              <w:rPr>
                <w:b/>
                <w:bCs/>
                <w:kern w:val="2"/>
                <w:sz w:val="22"/>
                <w:szCs w:val="22"/>
              </w:rPr>
              <w:t>15.5. 5 priedas</w:t>
            </w:r>
          </w:p>
        </w:tc>
        <w:tc>
          <w:tcPr>
            <w:tcW w:w="6477"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Pr="00C94068" w:rsidR="00FE03D8" w:rsidP="00FE03D8" w:rsidRDefault="00FE03D8" w14:paraId="4A0AAAC2" w14:textId="7B16FB94">
            <w:pPr>
              <w:rPr>
                <w:bCs/>
                <w:kern w:val="2"/>
                <w:sz w:val="22"/>
                <w:szCs w:val="22"/>
              </w:rPr>
            </w:pPr>
            <w:r w:rsidRPr="00C94068">
              <w:rPr>
                <w:szCs w:val="24"/>
              </w:rPr>
              <w:t>Sutarties vykdymui pasitelkiami subtiekėjai ir (ar) specialistai</w:t>
            </w:r>
          </w:p>
        </w:tc>
      </w:tr>
      <w:tr w:rsidRPr="00E964EA" w:rsidR="00FE03D8" w:rsidTr="4D259E39" w14:paraId="24C917B7" w14:textId="77777777">
        <w:trPr>
          <w:trHeight w:val="300"/>
        </w:trPr>
        <w:tc>
          <w:tcPr>
            <w:tcW w:w="3058" w:type="dxa"/>
            <w:tcMar/>
          </w:tcPr>
          <w:p w:rsidRPr="00FE03D8" w:rsidR="00FE03D8" w:rsidP="584206C7" w:rsidRDefault="009E6963" w14:paraId="7E3FB9A0" w14:textId="5C4DBE09">
            <w:pPr>
              <w:jc w:val="center"/>
              <w:rPr>
                <w:b/>
                <w:bCs/>
                <w:kern w:val="2"/>
                <w:sz w:val="22"/>
                <w:szCs w:val="22"/>
              </w:rPr>
            </w:pPr>
            <w:r w:rsidRPr="584206C7">
              <w:rPr>
                <w:b/>
                <w:bCs/>
                <w:kern w:val="2"/>
                <w:sz w:val="22"/>
                <w:szCs w:val="22"/>
              </w:rPr>
              <w:t>15.6. 6 priedas</w:t>
            </w:r>
          </w:p>
        </w:tc>
        <w:tc>
          <w:tcPr>
            <w:tcW w:w="6477" w:type="dxa"/>
            <w:gridSpan w:val="3"/>
            <w:tcMar/>
          </w:tcPr>
          <w:p w:rsidRPr="00E964EA" w:rsidR="00FE03D8" w:rsidP="006E755A" w:rsidRDefault="009E6963" w14:paraId="6DC11ED7" w14:textId="71F8FA62">
            <w:pPr>
              <w:rPr>
                <w:bCs/>
                <w:kern w:val="2"/>
                <w:sz w:val="22"/>
                <w:szCs w:val="22"/>
              </w:rPr>
            </w:pPr>
            <w:r>
              <w:rPr>
                <w:bCs/>
                <w:kern w:val="2"/>
                <w:sz w:val="22"/>
                <w:szCs w:val="22"/>
              </w:rPr>
              <w:t>Konfidencialumo pasižadėjimas</w:t>
            </w:r>
          </w:p>
        </w:tc>
      </w:tr>
      <w:tr w:rsidRPr="00E964EA" w:rsidR="006E755A" w:rsidTr="4D259E39" w14:paraId="491FACBD" w14:textId="77777777">
        <w:tc>
          <w:tcPr>
            <w:tcW w:w="9535" w:type="dxa"/>
            <w:gridSpan w:val="4"/>
            <w:tcMar/>
          </w:tcPr>
          <w:p w:rsidRPr="00E964EA" w:rsidR="006E755A" w:rsidP="006E755A" w:rsidRDefault="006E755A" w14:paraId="06962540" w14:textId="77777777">
            <w:pPr>
              <w:jc w:val="center"/>
              <w:rPr>
                <w:b/>
                <w:kern w:val="2"/>
                <w:sz w:val="22"/>
                <w:szCs w:val="22"/>
              </w:rPr>
            </w:pPr>
            <w:r w:rsidRPr="00E964EA">
              <w:rPr>
                <w:b/>
                <w:kern w:val="2"/>
                <w:sz w:val="22"/>
                <w:szCs w:val="22"/>
              </w:rPr>
              <w:t>16. ŠALIŲ ATSTOVŲ PARAŠAI</w:t>
            </w:r>
          </w:p>
        </w:tc>
      </w:tr>
      <w:tr w:rsidRPr="00E964EA" w:rsidR="006E755A" w:rsidTr="4D259E39" w14:paraId="6D248DAD" w14:textId="77777777">
        <w:tc>
          <w:tcPr>
            <w:tcW w:w="5224" w:type="dxa"/>
            <w:gridSpan w:val="3"/>
            <w:tcMar/>
          </w:tcPr>
          <w:p w:rsidRPr="00E964EA" w:rsidR="006E755A" w:rsidP="006E755A" w:rsidRDefault="006E755A" w14:paraId="5F32BA1B" w14:textId="77777777">
            <w:pPr>
              <w:jc w:val="center"/>
              <w:rPr>
                <w:b/>
                <w:kern w:val="2"/>
                <w:sz w:val="22"/>
                <w:szCs w:val="22"/>
              </w:rPr>
            </w:pPr>
            <w:r w:rsidRPr="00E964EA">
              <w:rPr>
                <w:b/>
                <w:kern w:val="2"/>
                <w:sz w:val="22"/>
                <w:szCs w:val="22"/>
              </w:rPr>
              <w:t>PIRKĖJAS</w:t>
            </w:r>
          </w:p>
        </w:tc>
        <w:tc>
          <w:tcPr>
            <w:tcW w:w="4311" w:type="dxa"/>
            <w:tcMar/>
          </w:tcPr>
          <w:p w:rsidRPr="00E964EA" w:rsidR="006E755A" w:rsidP="006E755A" w:rsidRDefault="006E755A" w14:paraId="381A89C8" w14:textId="77777777">
            <w:pPr>
              <w:jc w:val="center"/>
              <w:rPr>
                <w:b/>
                <w:kern w:val="2"/>
                <w:sz w:val="22"/>
                <w:szCs w:val="22"/>
              </w:rPr>
            </w:pPr>
            <w:r w:rsidRPr="00E964EA">
              <w:rPr>
                <w:b/>
                <w:kern w:val="2"/>
                <w:sz w:val="22"/>
                <w:szCs w:val="22"/>
              </w:rPr>
              <w:t>TIEKĖJAS</w:t>
            </w:r>
          </w:p>
        </w:tc>
      </w:tr>
      <w:tr w:rsidRPr="00E964EA" w:rsidR="006E755A" w:rsidTr="4D259E39" w14:paraId="2FE23E64" w14:textId="77777777">
        <w:tc>
          <w:tcPr>
            <w:tcW w:w="5224" w:type="dxa"/>
            <w:gridSpan w:val="3"/>
            <w:tcMar/>
          </w:tcPr>
          <w:p w:rsidRPr="00E964EA" w:rsidR="006E755A" w:rsidP="006E755A" w:rsidRDefault="006E755A" w14:paraId="2E5C25C0" w14:textId="77777777">
            <w:pPr>
              <w:jc w:val="center"/>
              <w:rPr>
                <w:color w:val="4472C4"/>
                <w:kern w:val="2"/>
                <w:sz w:val="22"/>
                <w:szCs w:val="22"/>
              </w:rPr>
            </w:pPr>
            <w:r w:rsidRPr="00E964EA">
              <w:rPr>
                <w:color w:val="4472C4"/>
                <w:kern w:val="2"/>
                <w:sz w:val="22"/>
                <w:szCs w:val="22"/>
              </w:rPr>
              <w:t>(nurodomos atstovo pareigos, vardas, pavardė)</w:t>
            </w:r>
          </w:p>
        </w:tc>
        <w:tc>
          <w:tcPr>
            <w:tcW w:w="4311" w:type="dxa"/>
            <w:tcMar/>
          </w:tcPr>
          <w:p w:rsidRPr="00E964EA" w:rsidR="006E755A" w:rsidP="006E755A" w:rsidRDefault="006E755A" w14:paraId="202112FD" w14:textId="77777777">
            <w:pPr>
              <w:jc w:val="center"/>
              <w:rPr>
                <w:b/>
                <w:kern w:val="2"/>
                <w:sz w:val="22"/>
                <w:szCs w:val="22"/>
              </w:rPr>
            </w:pPr>
            <w:r w:rsidRPr="00E964EA">
              <w:rPr>
                <w:color w:val="4472C4"/>
                <w:kern w:val="2"/>
                <w:sz w:val="22"/>
                <w:szCs w:val="22"/>
              </w:rPr>
              <w:t>(nurodomos atstovo pareigos, vardas, pavardė)</w:t>
            </w:r>
          </w:p>
        </w:tc>
      </w:tr>
      <w:tr w:rsidRPr="00FE03D8" w:rsidR="006E755A" w:rsidTr="4D259E39" w14:paraId="01963BCF" w14:textId="77777777">
        <w:trPr>
          <w:trHeight w:val="639"/>
        </w:trPr>
        <w:tc>
          <w:tcPr>
            <w:tcW w:w="5224" w:type="dxa"/>
            <w:gridSpan w:val="3"/>
            <w:tcMar/>
          </w:tcPr>
          <w:p w:rsidRPr="00FE03D8" w:rsidR="006E755A" w:rsidP="006E755A" w:rsidRDefault="006E755A" w14:paraId="15804AF0" w14:textId="77777777">
            <w:pPr>
              <w:jc w:val="center"/>
              <w:rPr>
                <w:bCs/>
                <w:color w:val="4472C4"/>
                <w:kern w:val="2"/>
                <w:sz w:val="20"/>
              </w:rPr>
            </w:pPr>
          </w:p>
          <w:p w:rsidRPr="00FE03D8" w:rsidR="006E755A" w:rsidP="006E755A" w:rsidRDefault="006E755A" w14:paraId="75C78D09" w14:textId="77777777">
            <w:pPr>
              <w:jc w:val="center"/>
              <w:rPr>
                <w:bCs/>
                <w:color w:val="4472C4"/>
                <w:kern w:val="2"/>
                <w:sz w:val="20"/>
              </w:rPr>
            </w:pPr>
            <w:r w:rsidRPr="00FE03D8">
              <w:rPr>
                <w:bCs/>
                <w:color w:val="4472C4"/>
                <w:kern w:val="2"/>
                <w:sz w:val="20"/>
              </w:rPr>
              <w:t>(parašas)</w:t>
            </w:r>
          </w:p>
        </w:tc>
        <w:tc>
          <w:tcPr>
            <w:tcW w:w="4311" w:type="dxa"/>
            <w:tcMar/>
          </w:tcPr>
          <w:p w:rsidRPr="00FE03D8" w:rsidR="006E755A" w:rsidP="006E755A" w:rsidRDefault="006E755A" w14:paraId="037A86C9" w14:textId="77777777">
            <w:pPr>
              <w:jc w:val="center"/>
              <w:rPr>
                <w:bCs/>
                <w:color w:val="4472C4"/>
                <w:kern w:val="2"/>
                <w:sz w:val="20"/>
              </w:rPr>
            </w:pPr>
          </w:p>
          <w:p w:rsidRPr="00FE03D8" w:rsidR="006E755A" w:rsidP="006E755A" w:rsidRDefault="006E755A" w14:paraId="0E9191E2" w14:textId="77777777">
            <w:pPr>
              <w:jc w:val="center"/>
              <w:rPr>
                <w:bCs/>
                <w:color w:val="4472C4"/>
                <w:kern w:val="2"/>
                <w:sz w:val="20"/>
              </w:rPr>
            </w:pPr>
            <w:r w:rsidRPr="00FE03D8">
              <w:rPr>
                <w:bCs/>
                <w:color w:val="4472C4"/>
                <w:kern w:val="2"/>
                <w:sz w:val="20"/>
              </w:rPr>
              <w:t>(parašas)</w:t>
            </w:r>
          </w:p>
        </w:tc>
      </w:tr>
    </w:tbl>
    <w:p w:rsidR="003C7DF4" w:rsidP="00C03859" w:rsidRDefault="003C7DF4" w14:paraId="221F0CA7" w14:textId="77777777">
      <w:pPr>
        <w:rPr>
          <w:bCs/>
          <w:sz w:val="20"/>
        </w:rPr>
        <w:sectPr w:rsidR="003C7DF4" w:rsidSect="00F350AC">
          <w:headerReference w:type="default" r:id="rId13"/>
          <w:headerReference w:type="first" r:id="rId14"/>
          <w:pgSz w:w="11906" w:h="16838" w:orient="portrait"/>
          <w:pgMar w:top="1134" w:right="567" w:bottom="1134" w:left="1701" w:header="567" w:footer="567" w:gutter="0"/>
          <w:cols w:space="1296"/>
          <w:titlePg/>
          <w:docGrid w:linePitch="360"/>
        </w:sectPr>
      </w:pPr>
    </w:p>
    <w:p w:rsidRPr="00FE03D8" w:rsidR="00C03859" w:rsidP="00C03859" w:rsidRDefault="00C03859" w14:paraId="7B812A38" w14:textId="3BE3D959">
      <w:pPr>
        <w:rPr>
          <w:bCs/>
          <w:sz w:val="20"/>
        </w:rPr>
      </w:pPr>
    </w:p>
    <w:p w:rsidRPr="00F4420F" w:rsidR="003C7DF4" w:rsidP="003C7DF4" w:rsidRDefault="003C7DF4" w14:paraId="1C353970" w14:textId="77777777">
      <w:pPr>
        <w:jc w:val="both"/>
      </w:pPr>
    </w:p>
    <w:p w:rsidRPr="00F4420F" w:rsidR="003C7DF4" w:rsidP="003C7DF4" w:rsidRDefault="003C7DF4" w14:paraId="4F04136D" w14:textId="5028B009">
      <w:pPr>
        <w:jc w:val="center"/>
      </w:pPr>
      <w:r w:rsidRPr="00F4420F">
        <w:rPr>
          <w:b/>
          <w:bCs/>
        </w:rPr>
        <w:t>BENDROSIOS SĄLYGOS</w:t>
      </w:r>
    </w:p>
    <w:p w:rsidRPr="00F4420F" w:rsidR="003C7DF4" w:rsidP="003C7DF4" w:rsidRDefault="003C7DF4" w14:paraId="6A6A21D3" w14:textId="77777777">
      <w:pPr>
        <w:jc w:val="center"/>
      </w:pPr>
    </w:p>
    <w:p w:rsidRPr="00F4420F" w:rsidR="003C7DF4" w:rsidP="003C7DF4" w:rsidRDefault="003C7DF4" w14:paraId="04A084B5" w14:textId="77777777">
      <w:pPr>
        <w:jc w:val="center"/>
      </w:pPr>
      <w:r w:rsidRPr="00F4420F">
        <w:rPr>
          <w:b/>
          <w:bCs/>
        </w:rPr>
        <w:t>1.</w:t>
      </w:r>
      <w:r w:rsidRPr="00F4420F">
        <w:tab/>
      </w:r>
      <w:r w:rsidRPr="00F4420F">
        <w:rPr>
          <w:b/>
          <w:bCs/>
        </w:rPr>
        <w:t>Pagrindinės sąvokos ir Sutarties aiškinimas</w:t>
      </w:r>
    </w:p>
    <w:p w:rsidRPr="00F4420F" w:rsidR="003C7DF4" w:rsidP="003C7DF4" w:rsidRDefault="003C7DF4" w14:paraId="1D0FBA32" w14:textId="77777777">
      <w:pPr>
        <w:jc w:val="both"/>
      </w:pPr>
      <w:r w:rsidRPr="00F4420F">
        <w:t> </w:t>
      </w:r>
    </w:p>
    <w:p w:rsidRPr="00F4420F" w:rsidR="003C7DF4" w:rsidP="003C7DF4" w:rsidRDefault="003C7DF4" w14:paraId="7F66CA9B" w14:textId="77777777">
      <w:pPr>
        <w:jc w:val="both"/>
      </w:pPr>
      <w:r w:rsidRPr="00F4420F">
        <w:rPr>
          <w:b/>
          <w:bCs/>
        </w:rPr>
        <w:t>1.1.</w:t>
      </w:r>
      <w:r w:rsidRPr="00F4420F">
        <w:tab/>
      </w:r>
      <w:r w:rsidRPr="00F4420F">
        <w:rPr>
          <w:b/>
          <w:bCs/>
        </w:rPr>
        <w:t>Sąvokos</w:t>
      </w:r>
      <w:r w:rsidRPr="00F4420F">
        <w:t> </w:t>
      </w:r>
    </w:p>
    <w:p w:rsidRPr="00F4420F" w:rsidR="003C7DF4" w:rsidP="003C7DF4" w:rsidRDefault="003C7DF4" w14:paraId="2577903A" w14:textId="77777777">
      <w:pPr>
        <w:jc w:val="both"/>
      </w:pPr>
      <w:r w:rsidRPr="00F4420F">
        <w:t> </w:t>
      </w:r>
    </w:p>
    <w:p w:rsidRPr="00F4420F" w:rsidR="003C7DF4" w:rsidP="003C7DF4" w:rsidRDefault="003C7DF4" w14:paraId="76E4B48B" w14:textId="77777777">
      <w:pPr>
        <w:jc w:val="both"/>
      </w:pPr>
      <w:r w:rsidRPr="00F4420F">
        <w:t>1.1.1. Šioje Sutartyje didžiąja raide rašomos sąvokos turi šias nurodytas reikšmes: </w:t>
      </w:r>
    </w:p>
    <w:p w:rsidRPr="00F4420F" w:rsidR="003C7DF4" w:rsidP="003C7DF4" w:rsidRDefault="003C7DF4" w14:paraId="3EEF3088" w14:textId="77777777">
      <w:pPr>
        <w:jc w:val="both"/>
      </w:pPr>
      <w:r w:rsidRPr="00F4420F">
        <w:t>1.1.1.1.</w:t>
      </w:r>
      <w:r w:rsidRPr="00F4420F">
        <w:tab/>
      </w:r>
      <w:r w:rsidRPr="00F4420F">
        <w:rPr>
          <w:b/>
          <w:bCs/>
        </w:rPr>
        <w:t>Bendrosios sąlygos</w:t>
      </w:r>
      <w:r w:rsidRPr="00F4420F">
        <w:t xml:space="preserve"> – Sutarties dalis, kuri vadinasi „Paslaugų pirkimo–pardavimo sutarties Bendrosios sąlygos“; </w:t>
      </w:r>
    </w:p>
    <w:p w:rsidRPr="00F4420F" w:rsidR="003C7DF4" w:rsidP="003C7DF4" w:rsidRDefault="003C7DF4" w14:paraId="7925AAF1" w14:textId="77777777">
      <w:pPr>
        <w:jc w:val="both"/>
      </w:pPr>
      <w:r w:rsidRPr="00F4420F">
        <w:t>1.1.1.2.</w:t>
      </w:r>
      <w:r w:rsidRPr="00F4420F">
        <w:tab/>
      </w:r>
      <w:r w:rsidRPr="00F4420F">
        <w:rPr>
          <w:b/>
          <w:bCs/>
        </w:rPr>
        <w:t>Pirkėjas</w:t>
      </w:r>
      <w:r w:rsidRPr="00F4420F">
        <w:t xml:space="preserve"> – asmuo, kuris Specialiosiose sąlygose yra įvardytas kaip Pirkėjas, įsigyjantis Specialiosiose sąlygose ir Sutarties prieduose nurodytas Paslaugas; </w:t>
      </w:r>
    </w:p>
    <w:p w:rsidRPr="00F4420F" w:rsidR="003C7DF4" w:rsidP="003C7DF4" w:rsidRDefault="003C7DF4" w14:paraId="351BE214" w14:textId="77777777">
      <w:pPr>
        <w:jc w:val="both"/>
      </w:pPr>
      <w:r w:rsidRPr="00F4420F">
        <w:t>1.1.1.3.</w:t>
      </w:r>
      <w:r w:rsidRPr="00F4420F">
        <w:tab/>
      </w:r>
      <w:r w:rsidRPr="00F4420F">
        <w:rPr>
          <w:b/>
          <w:bCs/>
        </w:rPr>
        <w:t xml:space="preserve">Pradinės sutarties vertė </w:t>
      </w:r>
      <w:r w:rsidRPr="00F4420F">
        <w:t>– Specialiosiose sąlygose nurodyta</w:t>
      </w:r>
      <w:r w:rsidRPr="00F4420F">
        <w:rPr>
          <w:b/>
          <w:bCs/>
        </w:rPr>
        <w:t xml:space="preserve"> </w:t>
      </w:r>
      <w:r w:rsidRPr="00F4420F">
        <w:t>vertė be pridėtinės vertės mokesčio (toliau – PVM); </w:t>
      </w:r>
    </w:p>
    <w:p w:rsidRPr="00F4420F" w:rsidR="003C7DF4" w:rsidP="003C7DF4" w:rsidRDefault="003C7DF4" w14:paraId="09BCDCEE" w14:textId="77777777">
      <w:pPr>
        <w:jc w:val="both"/>
      </w:pPr>
      <w:r w:rsidRPr="00F4420F">
        <w:t xml:space="preserve">1.1.1.4. </w:t>
      </w:r>
      <w:r w:rsidRPr="00F4420F">
        <w:rPr>
          <w:b/>
          <w:bCs/>
        </w:rPr>
        <w:t>Paslaugos</w:t>
      </w:r>
      <w:r w:rsidRPr="00F4420F">
        <w:t xml:space="preserve">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 </w:t>
      </w:r>
    </w:p>
    <w:p w:rsidRPr="00F4420F" w:rsidR="003C7DF4" w:rsidP="003C7DF4" w:rsidRDefault="003C7DF4" w14:paraId="2D744AC3" w14:textId="77777777">
      <w:pPr>
        <w:jc w:val="both"/>
      </w:pPr>
      <w:r w:rsidRPr="00F4420F">
        <w:t>1.1.1.5.</w:t>
      </w:r>
      <w:r w:rsidRPr="00F4420F">
        <w:tab/>
      </w:r>
      <w:r w:rsidRPr="00F4420F">
        <w:rPr>
          <w:b/>
          <w:bCs/>
        </w:rPr>
        <w:t xml:space="preserve">Paslaugų perdavimo–priėmimo aktas </w:t>
      </w:r>
      <w:r w:rsidRPr="00F4420F">
        <w:t>– dokumentas,</w:t>
      </w:r>
      <w:r w:rsidRPr="00F4420F">
        <w:rPr>
          <w:b/>
          <w:bCs/>
        </w:rPr>
        <w:t xml:space="preserve"> </w:t>
      </w:r>
      <w:r w:rsidRPr="00F4420F">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 </w:t>
      </w:r>
    </w:p>
    <w:p w:rsidRPr="00F4420F" w:rsidR="003C7DF4" w:rsidP="003C7DF4" w:rsidRDefault="003C7DF4" w14:paraId="6164EC6F" w14:textId="77777777">
      <w:pPr>
        <w:jc w:val="both"/>
      </w:pPr>
      <w:r w:rsidRPr="00F4420F">
        <w:t xml:space="preserve">1.1.1.6. </w:t>
      </w:r>
      <w:r w:rsidRPr="00F4420F">
        <w:rPr>
          <w:b/>
          <w:bCs/>
        </w:rPr>
        <w:t>Paslaugų trūkumai</w:t>
      </w:r>
      <w:r w:rsidRPr="00F4420F">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  </w:t>
      </w:r>
    </w:p>
    <w:p w:rsidRPr="00F4420F" w:rsidR="003C7DF4" w:rsidP="003C7DF4" w:rsidRDefault="003C7DF4" w14:paraId="77CF571B" w14:textId="77777777">
      <w:pPr>
        <w:jc w:val="both"/>
      </w:pPr>
      <w:r w:rsidRPr="00F4420F">
        <w:rPr>
          <w:i/>
          <w:iCs/>
        </w:rPr>
        <w:t>Papunkčio pakeitimai:</w:t>
      </w:r>
      <w:r w:rsidRPr="00F4420F">
        <w:t> </w:t>
      </w:r>
    </w:p>
    <w:p w:rsidRPr="00F4420F" w:rsidR="003C7DF4" w:rsidP="003C7DF4" w:rsidRDefault="003C7DF4" w14:paraId="684D9F84" w14:textId="77777777">
      <w:pPr>
        <w:jc w:val="both"/>
      </w:pPr>
      <w:r w:rsidRPr="00F4420F">
        <w:rPr>
          <w:i/>
          <w:iCs/>
        </w:rPr>
        <w:t xml:space="preserve">Nr. </w:t>
      </w:r>
      <w:hyperlink w:tgtFrame="_blank" w:history="1" r:id="rId15">
        <w:r w:rsidRPr="00F4420F">
          <w:rPr>
            <w:rStyle w:val="Hyperlink"/>
            <w:i/>
            <w:iCs/>
          </w:rPr>
          <w:t>1S-52</w:t>
        </w:r>
      </w:hyperlink>
      <w:r w:rsidRPr="00F4420F">
        <w:rPr>
          <w:i/>
          <w:iCs/>
        </w:rPr>
        <w:t>, 2025-04-17, paskelbta TAR 2025-04-18, i. k. 2025-06847</w:t>
      </w:r>
      <w:r w:rsidRPr="00F4420F">
        <w:t> </w:t>
      </w:r>
    </w:p>
    <w:p w:rsidRPr="00F4420F" w:rsidR="003C7DF4" w:rsidP="003C7DF4" w:rsidRDefault="003C7DF4" w14:paraId="04ED7CC6" w14:textId="77777777">
      <w:pPr>
        <w:jc w:val="both"/>
      </w:pPr>
      <w:r w:rsidRPr="00F4420F">
        <w:t> </w:t>
      </w:r>
    </w:p>
    <w:p w:rsidRPr="00F4420F" w:rsidR="003C7DF4" w:rsidP="003C7DF4" w:rsidRDefault="003C7DF4" w14:paraId="25D86809" w14:textId="77777777">
      <w:pPr>
        <w:jc w:val="both"/>
      </w:pPr>
      <w:r w:rsidRPr="00F4420F">
        <w:t>1.1.1.7.</w:t>
      </w:r>
      <w:r w:rsidRPr="00F4420F">
        <w:tab/>
      </w:r>
      <w:r w:rsidRPr="00F4420F">
        <w:rPr>
          <w:b/>
          <w:bCs/>
        </w:rPr>
        <w:t xml:space="preserve">Sąskaita </w:t>
      </w:r>
      <w:r w:rsidRPr="00F4420F">
        <w:t>–</w:t>
      </w:r>
      <w:r w:rsidRPr="00F4420F">
        <w:rPr>
          <w:b/>
          <w:bCs/>
        </w:rPr>
        <w:t xml:space="preserve"> </w:t>
      </w:r>
      <w:r w:rsidRPr="00F4420F">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 </w:t>
      </w:r>
    </w:p>
    <w:p w:rsidRPr="00F4420F" w:rsidR="003C7DF4" w:rsidP="003C7DF4" w:rsidRDefault="003C7DF4" w14:paraId="7A1BEC45" w14:textId="77777777">
      <w:pPr>
        <w:jc w:val="both"/>
      </w:pPr>
      <w:r w:rsidRPr="00F4420F">
        <w:t>1.1.1.8.</w:t>
      </w:r>
      <w:r w:rsidRPr="00F4420F">
        <w:tab/>
      </w:r>
      <w:r w:rsidRPr="00F4420F">
        <w:rPr>
          <w:b/>
          <w:bCs/>
        </w:rPr>
        <w:t>Specialiosios sąlygos</w:t>
      </w:r>
      <w:r w:rsidRPr="00F4420F">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 </w:t>
      </w:r>
    </w:p>
    <w:p w:rsidRPr="00F4420F" w:rsidR="003C7DF4" w:rsidP="003C7DF4" w:rsidRDefault="003C7DF4" w14:paraId="1C440C74" w14:textId="77777777">
      <w:pPr>
        <w:jc w:val="both"/>
      </w:pPr>
      <w:r w:rsidRPr="00F4420F">
        <w:t>1.1.1.9.</w:t>
      </w:r>
      <w:r w:rsidRPr="00F4420F">
        <w:tab/>
      </w:r>
      <w:r w:rsidRPr="00F4420F">
        <w:rPr>
          <w:b/>
          <w:bCs/>
        </w:rPr>
        <w:t xml:space="preserve">Susitarimas </w:t>
      </w:r>
      <w:r w:rsidRPr="00F4420F">
        <w:t>– tai dokumentas, kurį Šalys sudaro keisdamos Sutarties sąlygas VPĮ leidžiama apimtimi; </w:t>
      </w:r>
    </w:p>
    <w:p w:rsidRPr="00F4420F" w:rsidR="003C7DF4" w:rsidP="003C7DF4" w:rsidRDefault="003C7DF4" w14:paraId="799E7B81" w14:textId="77777777">
      <w:pPr>
        <w:jc w:val="both"/>
      </w:pPr>
      <w:r w:rsidRPr="00F4420F">
        <w:t>1.1.1.10.</w:t>
      </w:r>
      <w:r w:rsidRPr="00F4420F">
        <w:tab/>
      </w:r>
      <w:r w:rsidRPr="00F4420F">
        <w:t xml:space="preserve"> </w:t>
      </w:r>
      <w:r w:rsidRPr="00F4420F">
        <w:rPr>
          <w:b/>
          <w:bCs/>
        </w:rPr>
        <w:t>Sutarties kaina</w:t>
      </w:r>
      <w:r w:rsidRPr="00F4420F">
        <w:t xml:space="preserve"> – pagal Sutartį Tiekėjui mokėtina suma, įskaitant visus privalomus mokesčius ir išlaidas; </w:t>
      </w:r>
    </w:p>
    <w:p w:rsidRPr="00F4420F" w:rsidR="003C7DF4" w:rsidP="003C7DF4" w:rsidRDefault="003C7DF4" w14:paraId="4FF4FB00" w14:textId="77777777">
      <w:pPr>
        <w:jc w:val="both"/>
      </w:pPr>
      <w:r w:rsidRPr="00F4420F">
        <w:t>1.1.1.11.</w:t>
      </w:r>
      <w:r w:rsidRPr="00F4420F">
        <w:tab/>
      </w:r>
      <w:r w:rsidRPr="00F4420F">
        <w:t xml:space="preserve"> </w:t>
      </w:r>
      <w:r w:rsidRPr="00F4420F">
        <w:rPr>
          <w:b/>
          <w:bCs/>
        </w:rPr>
        <w:t xml:space="preserve">Sutarties sąlygos </w:t>
      </w:r>
      <w:r w:rsidRPr="00F4420F">
        <w:t>– Bendrosios sąlygos ir Specialiosios sąlygos kartu; </w:t>
      </w:r>
    </w:p>
    <w:p w:rsidRPr="00F4420F" w:rsidR="003C7DF4" w:rsidP="003C7DF4" w:rsidRDefault="003C7DF4" w14:paraId="044E01A6" w14:textId="77777777">
      <w:pPr>
        <w:jc w:val="both"/>
      </w:pPr>
      <w:r w:rsidRPr="00F4420F">
        <w:t>1.1.1.12.</w:t>
      </w:r>
      <w:r w:rsidRPr="00F4420F">
        <w:tab/>
      </w:r>
      <w:r w:rsidRPr="00F4420F">
        <w:t xml:space="preserve"> </w:t>
      </w:r>
      <w:r w:rsidRPr="00F4420F">
        <w:rPr>
          <w:b/>
          <w:bCs/>
        </w:rPr>
        <w:t xml:space="preserve">Sutartis </w:t>
      </w:r>
      <w:r w:rsidRPr="00F4420F">
        <w:t>– Paslaugų pirkimo–pardavimo sutartis, kurią sudaro Sutarties sąlygos, Specialiosiose sąlygose išvardyti priedai ir Susitarimai; </w:t>
      </w:r>
    </w:p>
    <w:p w:rsidRPr="00F4420F" w:rsidR="003C7DF4" w:rsidP="003C7DF4" w:rsidRDefault="003C7DF4" w14:paraId="3FA1FE31" w14:textId="77777777">
      <w:pPr>
        <w:jc w:val="both"/>
      </w:pPr>
      <w:r w:rsidRPr="00F4420F">
        <w:t xml:space="preserve">1.1.1.13. </w:t>
      </w:r>
      <w:r w:rsidRPr="00F4420F">
        <w:tab/>
      </w:r>
      <w:r w:rsidRPr="00F4420F">
        <w:rPr>
          <w:b/>
          <w:bCs/>
        </w:rPr>
        <w:t>Šalis</w:t>
      </w:r>
      <w:r w:rsidRPr="00F4420F">
        <w:t xml:space="preserve"> – Pirkėjas arba Tiekėjas, kiekvienas atskirai, priklausomai nuo konteksto; </w:t>
      </w:r>
    </w:p>
    <w:p w:rsidRPr="00F4420F" w:rsidR="003C7DF4" w:rsidP="003C7DF4" w:rsidRDefault="003C7DF4" w14:paraId="44A1832E" w14:textId="77777777">
      <w:pPr>
        <w:jc w:val="both"/>
      </w:pPr>
      <w:r w:rsidRPr="00F4420F">
        <w:t xml:space="preserve">1.1.1.14. </w:t>
      </w:r>
      <w:r w:rsidRPr="00F4420F">
        <w:tab/>
      </w:r>
      <w:r w:rsidRPr="00F4420F">
        <w:rPr>
          <w:b/>
          <w:bCs/>
        </w:rPr>
        <w:t>Šalys</w:t>
      </w:r>
      <w:r w:rsidRPr="00F4420F">
        <w:t xml:space="preserve"> – Pirkėjas ir Tiekėjas kartu; </w:t>
      </w:r>
    </w:p>
    <w:p w:rsidRPr="00F4420F" w:rsidR="003C7DF4" w:rsidP="003C7DF4" w:rsidRDefault="003C7DF4" w14:paraId="03324C56" w14:textId="77777777">
      <w:pPr>
        <w:jc w:val="both"/>
      </w:pPr>
      <w:r w:rsidRPr="00F4420F">
        <w:t>1.1.1.15.</w:t>
      </w:r>
      <w:r w:rsidRPr="00F4420F">
        <w:tab/>
      </w:r>
      <w:r w:rsidRPr="00F4420F">
        <w:t xml:space="preserve"> </w:t>
      </w:r>
      <w:r w:rsidRPr="00F4420F">
        <w:rPr>
          <w:b/>
          <w:bCs/>
        </w:rPr>
        <w:t>Tiekėjas</w:t>
      </w:r>
      <w:r w:rsidRPr="00F4420F">
        <w:t xml:space="preserve"> – asmuo, kuris Specialiosiose sąlygose yra įvardytas kaip Tiekėjas, teikiantis Specialiosiose sąlygose nurodytas Paslaugas; </w:t>
      </w:r>
    </w:p>
    <w:p w:rsidRPr="00F4420F" w:rsidR="003C7DF4" w:rsidP="003C7DF4" w:rsidRDefault="003C7DF4" w14:paraId="3BA743CD" w14:textId="77777777">
      <w:pPr>
        <w:jc w:val="both"/>
      </w:pPr>
      <w:r w:rsidRPr="00F4420F">
        <w:t xml:space="preserve">1.1.1.16. </w:t>
      </w:r>
      <w:r w:rsidRPr="00F4420F">
        <w:rPr>
          <w:b/>
          <w:bCs/>
        </w:rPr>
        <w:t xml:space="preserve">Užsakymas </w:t>
      </w:r>
      <w:r w:rsidRPr="00F4420F">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 </w:t>
      </w:r>
    </w:p>
    <w:p w:rsidRPr="00F4420F" w:rsidR="003C7DF4" w:rsidP="003C7DF4" w:rsidRDefault="003C7DF4" w14:paraId="1AE0F109" w14:textId="77777777">
      <w:pPr>
        <w:jc w:val="both"/>
      </w:pPr>
      <w:r w:rsidRPr="00F4420F">
        <w:t>1.1.1.17.</w:t>
      </w:r>
      <w:r w:rsidRPr="00F4420F">
        <w:tab/>
      </w:r>
      <w:r w:rsidRPr="00F4420F">
        <w:t xml:space="preserve"> </w:t>
      </w:r>
      <w:r w:rsidRPr="00F4420F">
        <w:rPr>
          <w:b/>
          <w:bCs/>
        </w:rPr>
        <w:t xml:space="preserve">VPĮ </w:t>
      </w:r>
      <w:r w:rsidRPr="00F4420F">
        <w:t>– Lietuvos Respublikos viešųjų pirkimų įstatymas. </w:t>
      </w:r>
    </w:p>
    <w:p w:rsidRPr="00F4420F" w:rsidR="003C7DF4" w:rsidP="003C7DF4" w:rsidRDefault="003C7DF4" w14:paraId="428B9D6B" w14:textId="77777777">
      <w:pPr>
        <w:jc w:val="both"/>
      </w:pPr>
      <w:r w:rsidRPr="00F4420F">
        <w:t>1.1.1.18.</w:t>
      </w:r>
      <w:r w:rsidRPr="00F4420F">
        <w:tab/>
      </w:r>
      <w:r w:rsidRPr="00F4420F">
        <w:t xml:space="preserve"> Kitų Sutartyje didžiąja raide rašomų sąvokų reikšmės yra nurodytos Sutarties tekste. </w:t>
      </w:r>
    </w:p>
    <w:p w:rsidRPr="00F4420F" w:rsidR="003C7DF4" w:rsidP="003C7DF4" w:rsidRDefault="003C7DF4" w14:paraId="0122DFBA" w14:textId="77777777">
      <w:pPr>
        <w:jc w:val="both"/>
      </w:pPr>
      <w:r w:rsidRPr="00F4420F">
        <w:t>1.1.2.</w:t>
      </w:r>
      <w:r w:rsidRPr="00F4420F">
        <w:tab/>
      </w:r>
      <w:r w:rsidRPr="00F4420F">
        <w:t>Sutartyje neapibrėžtos sąvokos suprantamos ir aiškinamos taip, kaip jas apibrėžia VPĮ ir kiti įstatymai bei teisės aktai, galiojantys Sutarties sudarymo ir vykdymo metu. </w:t>
      </w:r>
    </w:p>
    <w:p w:rsidRPr="00F4420F" w:rsidR="003C7DF4" w:rsidP="003C7DF4" w:rsidRDefault="003C7DF4" w14:paraId="31ED8B7B" w14:textId="77777777">
      <w:pPr>
        <w:jc w:val="both"/>
      </w:pPr>
      <w:r w:rsidRPr="00F4420F">
        <w:t>1.1.3.</w:t>
      </w:r>
      <w:r w:rsidRPr="00F4420F">
        <w:tab/>
      </w:r>
      <w:r w:rsidRPr="00F4420F">
        <w:t>Kitos Sutartyje vartojamos sąvokos ir terminai turi bendrinę reikšmę arba artimiausią Sutarties pobūdžiui specialiąją reikšmę, jei Sutartyje nėra nustatyta ir paaiškinta kitokia jų reikšmė. </w:t>
      </w:r>
    </w:p>
    <w:p w:rsidRPr="00F4420F" w:rsidR="003C7DF4" w:rsidP="003C7DF4" w:rsidRDefault="003C7DF4" w14:paraId="010CCE46" w14:textId="77777777">
      <w:pPr>
        <w:jc w:val="both"/>
      </w:pPr>
      <w:r w:rsidRPr="00F4420F">
        <w:t> </w:t>
      </w:r>
    </w:p>
    <w:p w:rsidRPr="00F4420F" w:rsidR="003C7DF4" w:rsidP="003C7DF4" w:rsidRDefault="003C7DF4" w14:paraId="6351F136" w14:textId="77777777">
      <w:pPr>
        <w:jc w:val="center"/>
      </w:pPr>
      <w:r w:rsidRPr="00F4420F">
        <w:rPr>
          <w:b/>
          <w:bCs/>
        </w:rPr>
        <w:t>1.2.</w:t>
      </w:r>
      <w:r w:rsidRPr="00F4420F">
        <w:tab/>
      </w:r>
      <w:r w:rsidRPr="00F4420F">
        <w:rPr>
          <w:b/>
          <w:bCs/>
        </w:rPr>
        <w:t>Sutarties aiškinimas</w:t>
      </w:r>
    </w:p>
    <w:p w:rsidRPr="00F4420F" w:rsidR="003C7DF4" w:rsidP="003C7DF4" w:rsidRDefault="003C7DF4" w14:paraId="599F9965" w14:textId="77777777">
      <w:pPr>
        <w:jc w:val="both"/>
      </w:pPr>
      <w:r w:rsidRPr="00F4420F">
        <w:t> </w:t>
      </w:r>
    </w:p>
    <w:p w:rsidRPr="00F4420F" w:rsidR="003C7DF4" w:rsidP="003C7DF4" w:rsidRDefault="003C7DF4" w14:paraId="5ACC8D2F" w14:textId="77777777">
      <w:pPr>
        <w:jc w:val="both"/>
      </w:pPr>
      <w:r w:rsidRPr="00F4420F">
        <w:t>1.2.1.</w:t>
      </w:r>
      <w:r w:rsidRPr="00F4420F">
        <w:tab/>
      </w:r>
      <w:r w:rsidRPr="00F4420F">
        <w:t>Sutartis yra sudaryta ir turi būti aiškinama pagal Lietuvos Respublikos teisės aktus. </w:t>
      </w:r>
    </w:p>
    <w:p w:rsidRPr="00F4420F" w:rsidR="003C7DF4" w:rsidP="003C7DF4" w:rsidRDefault="003C7DF4" w14:paraId="74512793" w14:textId="77777777">
      <w:pPr>
        <w:jc w:val="both"/>
      </w:pPr>
      <w:r w:rsidRPr="00F4420F">
        <w:t>1.2.2.</w:t>
      </w:r>
      <w:r w:rsidRPr="00F4420F">
        <w:tab/>
      </w:r>
      <w:r w:rsidRPr="00F4420F">
        <w:t>Jei Bendrosios sąlygos ir (ar) Specialiosios sąlygos prieštarauja VPĮ ir kitų teisės aktų reikalavimams, taikomos VPĮ ir kitų teisės aktų nuostatos. </w:t>
      </w:r>
    </w:p>
    <w:p w:rsidRPr="00F4420F" w:rsidR="003C7DF4" w:rsidP="003C7DF4" w:rsidRDefault="003C7DF4" w14:paraId="68683AFF" w14:textId="77777777">
      <w:pPr>
        <w:jc w:val="both"/>
      </w:pPr>
      <w:r w:rsidRPr="00F4420F">
        <w:t>1.2.3.</w:t>
      </w:r>
      <w:r w:rsidRPr="00F4420F">
        <w:tab/>
      </w:r>
      <w:r w:rsidRPr="00F4420F">
        <w:t>Diena Sutartyje reiškia kalendorinę dieną. </w:t>
      </w:r>
    </w:p>
    <w:p w:rsidRPr="00F4420F" w:rsidR="003C7DF4" w:rsidP="003C7DF4" w:rsidRDefault="003C7DF4" w14:paraId="01AC2793" w14:textId="77777777">
      <w:pPr>
        <w:jc w:val="both"/>
      </w:pPr>
      <w:r w:rsidRPr="00F4420F">
        <w:t>1.2.4.</w:t>
      </w:r>
      <w:r w:rsidRPr="00F4420F">
        <w:tab/>
      </w:r>
      <w:r w:rsidRPr="00F4420F">
        <w:t>Darbo diena Sutartyje reiškia bet kurią dieną, išskyrus šeštadienį, sekmadienį ir švenčių dienas Lietuvoje, nurodytas Lietuvos Respublikos darbo kodekse. </w:t>
      </w:r>
    </w:p>
    <w:p w:rsidRPr="00F4420F" w:rsidR="003C7DF4" w:rsidP="003C7DF4" w:rsidRDefault="003C7DF4" w14:paraId="4476EB33" w14:textId="77777777">
      <w:pPr>
        <w:jc w:val="both"/>
      </w:pPr>
      <w:r w:rsidRPr="00F4420F">
        <w:t>1.2.5.</w:t>
      </w:r>
      <w:r w:rsidRPr="00F4420F">
        <w:tab/>
      </w:r>
      <w:r w:rsidRPr="00F4420F">
        <w:t>Terminai pagal Sutartį yra skaičiuojami metais, mėnesiais, savaitėmis, darbo dienomis, kalendorinėmis dienomis, valandomis ir minutėmis. </w:t>
      </w:r>
    </w:p>
    <w:p w:rsidRPr="00F4420F" w:rsidR="003C7DF4" w:rsidP="003C7DF4" w:rsidRDefault="003C7DF4" w14:paraId="2129D13C" w14:textId="77777777">
      <w:pPr>
        <w:jc w:val="both"/>
      </w:pPr>
      <w:r w:rsidRPr="00F4420F">
        <w:t>1.2.6.</w:t>
      </w:r>
      <w:r w:rsidRPr="00F4420F">
        <w:tab/>
      </w:r>
      <w:r w:rsidRPr="00F4420F">
        <w:t>Kvalifikacija, rėmimasis kitų ūkio subjektų pajėgumais, Paslaugų apimtis, peržiūra suprantami taip, kaip nustatyta VPĮ bei jį įgyvendinančiuose teisės aktuose. </w:t>
      </w:r>
    </w:p>
    <w:p w:rsidRPr="00F4420F" w:rsidR="003C7DF4" w:rsidP="003C7DF4" w:rsidRDefault="003C7DF4" w14:paraId="5C4C9CC6" w14:textId="77777777">
      <w:pPr>
        <w:jc w:val="both"/>
      </w:pPr>
      <w:r w:rsidRPr="00F4420F">
        <w:t>1.2.7.</w:t>
      </w:r>
      <w:r w:rsidRPr="00F4420F">
        <w:tab/>
      </w:r>
      <w:r w:rsidRPr="00F4420F">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 </w:t>
      </w:r>
    </w:p>
    <w:p w:rsidRPr="00F4420F" w:rsidR="003C7DF4" w:rsidP="003C7DF4" w:rsidRDefault="003C7DF4" w14:paraId="022737B1" w14:textId="77777777">
      <w:pPr>
        <w:jc w:val="both"/>
      </w:pPr>
      <w:r w:rsidRPr="00F4420F">
        <w:t>1.2.8.</w:t>
      </w:r>
      <w:r w:rsidRPr="00F4420F">
        <w:tab/>
      </w:r>
      <w:r w:rsidRPr="00F4420F">
        <w:t>Informuoti, pranešti, įspėti arba atsakyti reiškia pateikti informaciją, pranešimą, įspėjimą arba atsakymą Bendrosiose ir (ar) Specialiosiose sąlygose nustatyta tvarka. </w:t>
      </w:r>
    </w:p>
    <w:p w:rsidRPr="00F4420F" w:rsidR="003C7DF4" w:rsidP="003C7DF4" w:rsidRDefault="003C7DF4" w14:paraId="35903A06" w14:textId="77777777">
      <w:pPr>
        <w:jc w:val="both"/>
      </w:pPr>
      <w:r w:rsidRPr="00F4420F">
        <w:t>1.2.9.</w:t>
      </w:r>
      <w:r w:rsidRPr="00F4420F">
        <w:tab/>
      </w:r>
      <w:r w:rsidRPr="00F4420F">
        <w:t>Patvirtinti reiškia pateikti patvirtinimą raštu arba pasirašyti dokumentą be išlygų ar su išlygomis, išskyrus atvejus, kai asmuo, pasirašydamas dokumentą, nurodo, jog atsisako jį patvirtinti. </w:t>
      </w:r>
    </w:p>
    <w:p w:rsidRPr="00F4420F" w:rsidR="003C7DF4" w:rsidP="003C7DF4" w:rsidRDefault="003C7DF4" w14:paraId="790EBEE9" w14:textId="77777777">
      <w:pPr>
        <w:jc w:val="both"/>
      </w:pPr>
      <w:r w:rsidRPr="00F4420F">
        <w:t>1.2.10.</w:t>
      </w:r>
      <w:r w:rsidRPr="00F4420F">
        <w:tab/>
      </w:r>
      <w:r w:rsidRPr="00F4420F">
        <w:t>Jeigu Sutartyje nenurodyta kitaip, žodžiai, vartojami vienaskaitos forma, taip pat reiškia ir daugiskaitą ir atvirkščiai, vienos giminės žodžiai apima ir kitos giminės atitinkamus žodžius, žodis asmuo reiškia tiek fizinius, tiek ir juridinius asmenis. </w:t>
      </w:r>
    </w:p>
    <w:p w:rsidRPr="00F4420F" w:rsidR="003C7DF4" w:rsidP="003C7DF4" w:rsidRDefault="003C7DF4" w14:paraId="45BEF378" w14:textId="77777777">
      <w:pPr>
        <w:jc w:val="both"/>
      </w:pPr>
      <w:r w:rsidRPr="00F4420F">
        <w:t>1.2.11.</w:t>
      </w:r>
      <w:r w:rsidRPr="00F4420F">
        <w:tab/>
      </w:r>
      <w:r w:rsidRPr="00F4420F">
        <w:t>Jeigu Sutartyje nurodyta reikšmė skaičiais ir žodžiais skiriasi, vadovaujamasi žodžiais nurodyta reikšme. </w:t>
      </w:r>
    </w:p>
    <w:p w:rsidRPr="00F4420F" w:rsidR="003C7DF4" w:rsidP="003C7DF4" w:rsidRDefault="003C7DF4" w14:paraId="498F2221" w14:textId="77777777">
      <w:pPr>
        <w:jc w:val="both"/>
      </w:pPr>
      <w:r w:rsidRPr="00F4420F">
        <w:t>1.2.12.</w:t>
      </w:r>
      <w:r w:rsidRPr="00F4420F">
        <w:tab/>
      </w:r>
      <w:r w:rsidRPr="00F4420F">
        <w:t>Jei pateikiamos nuorodos į teisės aktus, turi būti taikomos aktualios teisės aktų redakcijos, jeigu nenurodyta kitaip. </w:t>
      </w:r>
    </w:p>
    <w:p w:rsidRPr="00F4420F" w:rsidR="003C7DF4" w:rsidP="003C7DF4" w:rsidRDefault="003C7DF4" w14:paraId="131D162C" w14:textId="77777777">
      <w:pPr>
        <w:jc w:val="center"/>
      </w:pPr>
    </w:p>
    <w:p w:rsidRPr="00F4420F" w:rsidR="003C7DF4" w:rsidP="003C7DF4" w:rsidRDefault="003C7DF4" w14:paraId="5DE842B7" w14:textId="77777777">
      <w:pPr>
        <w:jc w:val="center"/>
      </w:pPr>
      <w:r w:rsidRPr="00F4420F">
        <w:rPr>
          <w:b/>
          <w:bCs/>
        </w:rPr>
        <w:t>1.3.</w:t>
      </w:r>
      <w:r w:rsidRPr="00F4420F">
        <w:tab/>
      </w:r>
      <w:r w:rsidRPr="00F4420F">
        <w:rPr>
          <w:b/>
          <w:bCs/>
        </w:rPr>
        <w:t>Dokumentų viršenybė</w:t>
      </w:r>
    </w:p>
    <w:p w:rsidRPr="00F4420F" w:rsidR="003C7DF4" w:rsidP="003C7DF4" w:rsidRDefault="003C7DF4" w14:paraId="3254512E" w14:textId="77777777">
      <w:pPr>
        <w:jc w:val="both"/>
      </w:pPr>
      <w:r w:rsidRPr="00F4420F">
        <w:t> </w:t>
      </w:r>
    </w:p>
    <w:p w:rsidRPr="00F4420F" w:rsidR="003C7DF4" w:rsidP="003C7DF4" w:rsidRDefault="003C7DF4" w14:paraId="67BB1E5C" w14:textId="77777777">
      <w:pPr>
        <w:jc w:val="both"/>
      </w:pPr>
      <w:r w:rsidRPr="00F4420F">
        <w:t>1.3.1.</w:t>
      </w:r>
      <w:r w:rsidRPr="00F4420F">
        <w:tab/>
      </w:r>
      <w:r w:rsidRPr="00F4420F">
        <w:t>Sutartį sudarantys dokumentai turi būti suprantami kaip papildantys vienas kitą. Bet kokio Sutarties dokumentų sąlygų neatitikimo ar neaiškumo atveju, toks neatitikimas ar neaiškumas pašalinamas dokumentus aiškinant tokia eilės tvarka: </w:t>
      </w:r>
    </w:p>
    <w:p w:rsidRPr="00F4420F" w:rsidR="003C7DF4" w:rsidP="003C7DF4" w:rsidRDefault="003C7DF4" w14:paraId="1088A8A9" w14:textId="77777777">
      <w:pPr>
        <w:jc w:val="both"/>
      </w:pPr>
      <w:r w:rsidRPr="00F4420F">
        <w:t>1.3.1.1. Techninė specifikacija; </w:t>
      </w:r>
    </w:p>
    <w:p w:rsidRPr="00F4420F" w:rsidR="003C7DF4" w:rsidP="003C7DF4" w:rsidRDefault="003C7DF4" w14:paraId="65BB0AD2" w14:textId="77777777">
      <w:pPr>
        <w:jc w:val="both"/>
      </w:pPr>
      <w:r w:rsidRPr="00F4420F">
        <w:t>1.3.1.2. Specialiosios sąlygos; </w:t>
      </w:r>
    </w:p>
    <w:p w:rsidRPr="00F4420F" w:rsidR="003C7DF4" w:rsidP="003C7DF4" w:rsidRDefault="003C7DF4" w14:paraId="539B19AB" w14:textId="77777777">
      <w:pPr>
        <w:jc w:val="both"/>
      </w:pPr>
      <w:r w:rsidRPr="00F4420F">
        <w:t>1.3.1.3. Bendrosios sąlygos; </w:t>
      </w:r>
    </w:p>
    <w:p w:rsidRPr="00F4420F" w:rsidR="003C7DF4" w:rsidP="003C7DF4" w:rsidRDefault="003C7DF4" w14:paraId="003486DF" w14:textId="77777777">
      <w:pPr>
        <w:jc w:val="both"/>
      </w:pPr>
      <w:r w:rsidRPr="00F4420F">
        <w:t>1.3.1.4. Pirkimo dokumentai (išskyrus techninę specifikaciją); </w:t>
      </w:r>
    </w:p>
    <w:p w:rsidRPr="00F4420F" w:rsidR="003C7DF4" w:rsidP="003C7DF4" w:rsidRDefault="003C7DF4" w14:paraId="7A26D301" w14:textId="77777777">
      <w:pPr>
        <w:jc w:val="both"/>
      </w:pPr>
      <w:r w:rsidRPr="00F4420F">
        <w:t>1.3.1.5. Pasiūlymas; </w:t>
      </w:r>
    </w:p>
    <w:p w:rsidRPr="00F4420F" w:rsidR="003C7DF4" w:rsidP="003C7DF4" w:rsidRDefault="003C7DF4" w14:paraId="3E79BDD5" w14:textId="77777777">
      <w:pPr>
        <w:jc w:val="both"/>
      </w:pPr>
      <w:r w:rsidRPr="00F4420F">
        <w:t>1.3.1.6. Kiti Specialiosiose sąlygose išvardinti priedai. </w:t>
      </w:r>
    </w:p>
    <w:p w:rsidRPr="00F4420F" w:rsidR="003C7DF4" w:rsidP="003C7DF4" w:rsidRDefault="003C7DF4" w14:paraId="5F746EF7" w14:textId="77777777">
      <w:pPr>
        <w:jc w:val="both"/>
      </w:pPr>
      <w:r w:rsidRPr="00F4420F">
        <w:t>1.3.2.</w:t>
      </w:r>
      <w:r w:rsidRPr="00F4420F">
        <w:tab/>
      </w:r>
      <w:r w:rsidRPr="00F4420F">
        <w:t xml:space="preserve"> Tuo atveju, kai Šalių Susitarimu yra keičiamos Sutarties sąlygos, naujai sutartos Sutarties sąlygos turi viršenybę prieš pakeistąsias. </w:t>
      </w:r>
    </w:p>
    <w:p w:rsidRPr="00F4420F" w:rsidR="003C7DF4" w:rsidP="003C7DF4" w:rsidRDefault="003C7DF4" w14:paraId="10D1EABA" w14:textId="77777777">
      <w:pPr>
        <w:jc w:val="both"/>
      </w:pPr>
      <w:r w:rsidRPr="00F4420F">
        <w:t>1.3.3.</w:t>
      </w:r>
      <w:r w:rsidRPr="00F4420F">
        <w:tab/>
      </w:r>
      <w:r w:rsidRPr="00F4420F">
        <w:t>Jeigu Šalys sudaro Susitarimą dėl Sutarties sąlygų arba priedo papildymo nauja sąlyga, neatitikimo ar neaiškumo atveju tokia sąlyga turi viršenybę atitinkamai kitų Sutarties sąlygų arba kitų to priedo sąlygų atžvilgiu. </w:t>
      </w:r>
    </w:p>
    <w:p w:rsidRPr="00F4420F" w:rsidR="003C7DF4" w:rsidP="003C7DF4" w:rsidRDefault="003C7DF4" w14:paraId="602691BF" w14:textId="77777777">
      <w:pPr>
        <w:jc w:val="both"/>
      </w:pPr>
      <w:r w:rsidRPr="00F4420F">
        <w:t>1.3.4.</w:t>
      </w:r>
      <w:r w:rsidRPr="00F4420F">
        <w:tab/>
      </w:r>
      <w:r w:rsidRPr="00F4420F">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4420F">
        <w:rPr>
          <w:vertAlign w:val="superscript"/>
        </w:rPr>
        <w:t>1</w:t>
      </w:r>
      <w:r w:rsidRPr="00F4420F">
        <w:t>). </w:t>
      </w:r>
    </w:p>
    <w:p w:rsidRPr="00F4420F" w:rsidR="003C7DF4" w:rsidP="003C7DF4" w:rsidRDefault="003C7DF4" w14:paraId="42B244B9" w14:textId="77777777">
      <w:pPr>
        <w:jc w:val="both"/>
      </w:pPr>
      <w:r w:rsidRPr="00F4420F">
        <w:t> </w:t>
      </w:r>
    </w:p>
    <w:p w:rsidRPr="00F4420F" w:rsidR="003C7DF4" w:rsidP="003C7DF4" w:rsidRDefault="003C7DF4" w14:paraId="4C033C1B" w14:textId="77777777">
      <w:pPr>
        <w:jc w:val="center"/>
      </w:pPr>
      <w:r w:rsidRPr="00F4420F">
        <w:rPr>
          <w:b/>
          <w:bCs/>
        </w:rPr>
        <w:t>2.</w:t>
      </w:r>
      <w:r w:rsidRPr="00F4420F">
        <w:tab/>
      </w:r>
      <w:r w:rsidRPr="00F4420F">
        <w:rPr>
          <w:b/>
          <w:bCs/>
        </w:rPr>
        <w:t>SUTARTIES DALYKAS</w:t>
      </w:r>
    </w:p>
    <w:p w:rsidRPr="00F4420F" w:rsidR="003C7DF4" w:rsidP="003C7DF4" w:rsidRDefault="003C7DF4" w14:paraId="3325BBEA" w14:textId="77777777">
      <w:pPr>
        <w:jc w:val="both"/>
      </w:pPr>
      <w:r w:rsidRPr="00F4420F">
        <w:t> </w:t>
      </w:r>
    </w:p>
    <w:p w:rsidRPr="00F4420F" w:rsidR="003C7DF4" w:rsidP="003C7DF4" w:rsidRDefault="003C7DF4" w14:paraId="49A6CD42" w14:textId="77777777">
      <w:pPr>
        <w:jc w:val="both"/>
      </w:pPr>
      <w:r w:rsidRPr="00F4420F">
        <w:t>2.1.</w:t>
      </w:r>
      <w:r w:rsidRPr="00F4420F">
        <w:tab/>
      </w:r>
      <w:r w:rsidRPr="00F4420F">
        <w:t>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 </w:t>
      </w:r>
    </w:p>
    <w:p w:rsidRPr="00F4420F" w:rsidR="003C7DF4" w:rsidP="003C7DF4" w:rsidRDefault="003C7DF4" w14:paraId="1F1D413C" w14:textId="77777777">
      <w:pPr>
        <w:jc w:val="both"/>
      </w:pPr>
      <w:r w:rsidRPr="00F4420F">
        <w:t>2.2.</w:t>
      </w:r>
      <w:r w:rsidRPr="00F4420F">
        <w:tab/>
      </w:r>
      <w:r w:rsidRPr="00F4420F">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 </w:t>
      </w:r>
    </w:p>
    <w:p w:rsidRPr="00F4420F" w:rsidR="003C7DF4" w:rsidP="003C7DF4" w:rsidRDefault="003C7DF4" w14:paraId="405C4F9F" w14:textId="77777777">
      <w:pPr>
        <w:jc w:val="both"/>
      </w:pPr>
      <w:r w:rsidRPr="00F4420F">
        <w:t>2.3.</w:t>
      </w:r>
      <w:r w:rsidRPr="00F4420F">
        <w:tab/>
      </w:r>
      <w:r w:rsidRPr="00F4420F">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 </w:t>
      </w:r>
    </w:p>
    <w:p w:rsidRPr="00F4420F" w:rsidR="003C7DF4" w:rsidP="003C7DF4" w:rsidRDefault="003C7DF4" w14:paraId="306762C6" w14:textId="77777777">
      <w:pPr>
        <w:jc w:val="both"/>
      </w:pPr>
      <w:r w:rsidRPr="00F4420F">
        <w:t> </w:t>
      </w:r>
    </w:p>
    <w:p w:rsidRPr="00F4420F" w:rsidR="003C7DF4" w:rsidP="003C7DF4" w:rsidRDefault="003C7DF4" w14:paraId="094521DF" w14:textId="77777777">
      <w:pPr>
        <w:jc w:val="center"/>
      </w:pPr>
      <w:r w:rsidRPr="00F4420F">
        <w:rPr>
          <w:b/>
          <w:bCs/>
        </w:rPr>
        <w:t>3.</w:t>
      </w:r>
      <w:r w:rsidRPr="00F4420F">
        <w:tab/>
      </w:r>
      <w:r w:rsidRPr="00F4420F">
        <w:rPr>
          <w:b/>
          <w:bCs/>
        </w:rPr>
        <w:t>TIEKĖJAS IR KITI SUTARTIES VYKDYMUI PASITELKIAMI ASMENYS</w:t>
      </w:r>
    </w:p>
    <w:p w:rsidRPr="00F4420F" w:rsidR="003C7DF4" w:rsidP="003C7DF4" w:rsidRDefault="003C7DF4" w14:paraId="3C31169E" w14:textId="77777777">
      <w:pPr>
        <w:jc w:val="center"/>
      </w:pPr>
    </w:p>
    <w:p w:rsidRPr="00F4420F" w:rsidR="003C7DF4" w:rsidP="003C7DF4" w:rsidRDefault="003C7DF4" w14:paraId="423D847D" w14:textId="77777777">
      <w:pPr>
        <w:jc w:val="center"/>
      </w:pPr>
      <w:r w:rsidRPr="00F4420F">
        <w:rPr>
          <w:b/>
          <w:bCs/>
        </w:rPr>
        <w:t>3.1.</w:t>
      </w:r>
      <w:r w:rsidRPr="00F4420F">
        <w:tab/>
      </w:r>
      <w:r w:rsidRPr="00F4420F">
        <w:rPr>
          <w:b/>
          <w:bCs/>
        </w:rPr>
        <w:t>Kvalifikacija ir kiti Tiekėjo pasiūlymu prisiimti įsipareigojimai</w:t>
      </w:r>
    </w:p>
    <w:p w:rsidRPr="00F4420F" w:rsidR="003C7DF4" w:rsidP="003C7DF4" w:rsidRDefault="003C7DF4" w14:paraId="4D108820" w14:textId="77777777">
      <w:pPr>
        <w:jc w:val="both"/>
      </w:pPr>
      <w:r w:rsidRPr="00F4420F">
        <w:t> </w:t>
      </w:r>
    </w:p>
    <w:p w:rsidRPr="00F4420F" w:rsidR="003C7DF4" w:rsidP="003C7DF4" w:rsidRDefault="003C7DF4" w14:paraId="0E430FDD" w14:textId="77777777">
      <w:pPr>
        <w:jc w:val="both"/>
      </w:pPr>
      <w:r w:rsidRPr="00F4420F">
        <w:t>3.1.1.</w:t>
      </w:r>
      <w:r w:rsidRPr="00F4420F">
        <w:tab/>
      </w:r>
      <w:r w:rsidRPr="00F4420F">
        <w:t>Tiekėjas atsako už tai, kad visą Sutarties vykdymo laikotarpį Tiekėjas būtų kompetentingas, patikimas ir pajėgus (įskaitant ūkio subjektų, kurių pajėgumais remiasi Tiekėjas, pajėgumus) įvykdyti Sutarties reikalavimus: </w:t>
      </w:r>
    </w:p>
    <w:p w:rsidRPr="00F4420F" w:rsidR="003C7DF4" w:rsidP="003C7DF4" w:rsidRDefault="003C7DF4" w14:paraId="3DC45BC4" w14:textId="77777777">
      <w:pPr>
        <w:jc w:val="both"/>
      </w:pPr>
      <w:r w:rsidRPr="00F4420F">
        <w:t>3.1.1.1.</w:t>
      </w:r>
      <w:r w:rsidRPr="00F4420F">
        <w:tab/>
      </w:r>
      <w:r w:rsidRPr="00F4420F">
        <w:t>turėtų teisę verstis ta veikla, kuri yra reikalinga Sutarčiai įvykdyti. Pirkėjui pareikalavus, Tiekėjas turi pateikti dokumentus, įrodančius, kad Sutartį vykdo tik tokią teisę turintys asmenys; </w:t>
      </w:r>
    </w:p>
    <w:p w:rsidRPr="00F4420F" w:rsidR="003C7DF4" w:rsidP="003C7DF4" w:rsidRDefault="003C7DF4" w14:paraId="310136CF" w14:textId="77777777">
      <w:pPr>
        <w:jc w:val="both"/>
      </w:pPr>
      <w:r w:rsidRPr="00F4420F">
        <w:t>3.1.1.2.</w:t>
      </w:r>
      <w:r w:rsidRPr="00F4420F">
        <w:tab/>
      </w:r>
      <w:r w:rsidRPr="00F4420F">
        <w:t>atitiktų tiekėjų kvalifikacijai pirkimo dokumentuose nustatytus reikalavimus bei neturėtų pirkimo dokumentuose nustatytų pašalinimo pagrindų; </w:t>
      </w:r>
    </w:p>
    <w:p w:rsidRPr="00F4420F" w:rsidR="003C7DF4" w:rsidP="003C7DF4" w:rsidRDefault="003C7DF4" w14:paraId="16A07D6A" w14:textId="77777777">
      <w:pPr>
        <w:jc w:val="both"/>
      </w:pPr>
      <w:r w:rsidRPr="00F4420F">
        <w:t>3.1.1.3.  laikytųsi Tiekėjo pasiūlyme nurodytų įsipareigojimų, įskaitant, bet neapsiribojant – atitiktų Tiekėjo pasiūlyme nurodytų kriterijų, dėl kurių jo pasiūlymas buvo išrinktas ekonomiškai naudingiausiu (toliau – </w:t>
      </w:r>
      <w:r w:rsidRPr="00F4420F">
        <w:rPr>
          <w:b/>
          <w:bCs/>
        </w:rPr>
        <w:t>Kokybiniai kriterijai</w:t>
      </w:r>
      <w:r w:rsidRPr="00F4420F">
        <w:t>), reikšmes ir parametrus. Šiame papunktyje nurodytų įsipareigojimų laikymosi tikrinimo tvarka nustatoma Specialiosiose sąlygose;  </w:t>
      </w:r>
    </w:p>
    <w:p w:rsidRPr="00F4420F" w:rsidR="003C7DF4" w:rsidP="003C7DF4" w:rsidRDefault="003C7DF4" w14:paraId="25F819A9" w14:textId="77777777">
      <w:pPr>
        <w:jc w:val="both"/>
      </w:pPr>
      <w:r w:rsidRPr="00F4420F">
        <w:rPr>
          <w:i/>
          <w:iCs/>
        </w:rPr>
        <w:t>Papunkčio pakeitimai:</w:t>
      </w:r>
      <w:r w:rsidRPr="00F4420F">
        <w:t> </w:t>
      </w:r>
    </w:p>
    <w:p w:rsidRPr="00F4420F" w:rsidR="003C7DF4" w:rsidP="003C7DF4" w:rsidRDefault="003C7DF4" w14:paraId="39FD2D2E" w14:textId="77777777">
      <w:pPr>
        <w:jc w:val="both"/>
      </w:pPr>
      <w:r w:rsidRPr="00F4420F">
        <w:rPr>
          <w:i/>
          <w:iCs/>
        </w:rPr>
        <w:t xml:space="preserve">Nr. </w:t>
      </w:r>
      <w:hyperlink w:tgtFrame="_blank" w:history="1" r:id="rId16">
        <w:r w:rsidRPr="00F4420F">
          <w:rPr>
            <w:rStyle w:val="Hyperlink"/>
            <w:i/>
            <w:iCs/>
          </w:rPr>
          <w:t>1S-52</w:t>
        </w:r>
      </w:hyperlink>
      <w:r w:rsidRPr="00F4420F">
        <w:rPr>
          <w:i/>
          <w:iCs/>
        </w:rPr>
        <w:t>, 2025-04-17, paskelbta TAR 2025-04-18, i. k. 2025-06847</w:t>
      </w:r>
      <w:r w:rsidRPr="00F4420F">
        <w:t> </w:t>
      </w:r>
    </w:p>
    <w:p w:rsidRPr="00F4420F" w:rsidR="003C7DF4" w:rsidP="003C7DF4" w:rsidRDefault="003C7DF4" w14:paraId="40BB0DCF" w14:textId="77777777">
      <w:pPr>
        <w:jc w:val="both"/>
      </w:pPr>
      <w:r w:rsidRPr="00F4420F">
        <w:t> </w:t>
      </w:r>
    </w:p>
    <w:p w:rsidRPr="00F4420F" w:rsidR="003C7DF4" w:rsidP="003C7DF4" w:rsidRDefault="003C7DF4" w14:paraId="630D9EB4" w14:textId="77777777">
      <w:pPr>
        <w:jc w:val="both"/>
      </w:pPr>
      <w:r w:rsidRPr="00F4420F">
        <w:t>3.1.1.4.</w:t>
      </w:r>
      <w:r w:rsidRPr="00F4420F">
        <w:tab/>
      </w:r>
      <w:r w:rsidRPr="00F4420F">
        <w:t>užtikrintų nustatytų kokybės vadybos sistemos ir (arba) aplinkos apsaugos vadybos sistemos standartų taikymą, jeigu to reikalaujama pirkimo dokumentuose, ir turėtų tą patvirtinančius dokumentus; </w:t>
      </w:r>
    </w:p>
    <w:p w:rsidRPr="00F4420F" w:rsidR="003C7DF4" w:rsidP="003C7DF4" w:rsidRDefault="003C7DF4" w14:paraId="1C8E5DCC" w14:textId="77777777">
      <w:pPr>
        <w:jc w:val="both"/>
      </w:pPr>
      <w:r w:rsidRPr="00F4420F">
        <w:t>3.1.1.5. atitiktų nacionalinio saugumo interesus bei nebūtų registruotas (nuolat gyvenantis ar turintis pilietybę) nepatikimomis laikomose valstybėse ar teritorijose, jei tokie reikalavimai buvo numatyti pirkimo dokumentuose. </w:t>
      </w:r>
    </w:p>
    <w:p w:rsidRPr="00F4420F" w:rsidR="003C7DF4" w:rsidP="003C7DF4" w:rsidRDefault="003C7DF4" w14:paraId="1CB11EFF" w14:textId="77777777">
      <w:pPr>
        <w:jc w:val="both"/>
      </w:pPr>
      <w:r w:rsidRPr="00F4420F">
        <w:t>3.1.2.</w:t>
      </w:r>
      <w:r w:rsidRPr="00F4420F">
        <w:tab/>
      </w:r>
      <w:r w:rsidRPr="00F4420F">
        <w:t>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 </w:t>
      </w:r>
    </w:p>
    <w:p w:rsidRPr="00F4420F" w:rsidR="003C7DF4" w:rsidP="003C7DF4" w:rsidRDefault="003C7DF4" w14:paraId="51FEE5D7" w14:textId="77777777">
      <w:pPr>
        <w:jc w:val="both"/>
      </w:pPr>
      <w:r w:rsidRPr="00F4420F">
        <w:t>3.1.3.</w:t>
      </w:r>
      <w:r w:rsidRPr="00F4420F">
        <w:tab/>
      </w:r>
      <w:r w:rsidRPr="00F4420F">
        <w:t>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 </w:t>
      </w:r>
    </w:p>
    <w:p w:rsidRPr="00F4420F" w:rsidR="003C7DF4" w:rsidP="003C7DF4" w:rsidRDefault="003C7DF4" w14:paraId="3AC454B4" w14:textId="77777777">
      <w:pPr>
        <w:jc w:val="both"/>
      </w:pPr>
      <w:r w:rsidRPr="00F4420F">
        <w:t> </w:t>
      </w:r>
    </w:p>
    <w:p w:rsidRPr="00F4420F" w:rsidR="003C7DF4" w:rsidP="003C7DF4" w:rsidRDefault="003C7DF4" w14:paraId="18F250F0" w14:textId="77777777">
      <w:pPr>
        <w:jc w:val="center"/>
      </w:pPr>
      <w:r w:rsidRPr="00F4420F">
        <w:rPr>
          <w:b/>
          <w:bCs/>
        </w:rPr>
        <w:t>3.2.</w:t>
      </w:r>
      <w:r w:rsidRPr="00F4420F">
        <w:tab/>
      </w:r>
      <w:r w:rsidRPr="00F4420F">
        <w:rPr>
          <w:b/>
          <w:bCs/>
        </w:rPr>
        <w:t>Subtiekėjų bei specialistų pasitelkimas ir keitimas</w:t>
      </w:r>
    </w:p>
    <w:p w:rsidRPr="00F4420F" w:rsidR="003C7DF4" w:rsidP="003C7DF4" w:rsidRDefault="003C7DF4" w14:paraId="2317CEF9" w14:textId="77777777">
      <w:pPr>
        <w:jc w:val="center"/>
      </w:pPr>
    </w:p>
    <w:p w:rsidRPr="00F4420F" w:rsidR="003C7DF4" w:rsidP="003C7DF4" w:rsidRDefault="003C7DF4" w14:paraId="636BDA61" w14:textId="77777777">
      <w:pPr>
        <w:jc w:val="both"/>
      </w:pPr>
      <w:r w:rsidRPr="00F4420F">
        <w:t>3.2.1.</w:t>
      </w:r>
      <w:r w:rsidRPr="00F4420F">
        <w:tab/>
      </w:r>
      <w:r w:rsidRPr="00F4420F">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 </w:t>
      </w:r>
    </w:p>
    <w:p w:rsidRPr="00F4420F" w:rsidR="003C7DF4" w:rsidP="003C7DF4" w:rsidRDefault="003C7DF4" w14:paraId="3BA5B6B8" w14:textId="77777777">
      <w:pPr>
        <w:jc w:val="both"/>
      </w:pPr>
      <w:r w:rsidRPr="00F4420F">
        <w:t>3.2.2.</w:t>
      </w:r>
      <w:r w:rsidRPr="00F4420F">
        <w:tab/>
      </w:r>
      <w:r w:rsidRPr="00F4420F">
        <w:t>Sutarties vykdymui pasitelkiami subtiekėjai ir (ar) specialistai (jeigu tokie pasitelkiami) nurodomi Specialiosiose sąlygose. </w:t>
      </w:r>
    </w:p>
    <w:p w:rsidRPr="00F4420F" w:rsidR="003C7DF4" w:rsidP="003C7DF4" w:rsidRDefault="003C7DF4" w14:paraId="5F5F97DE" w14:textId="77777777">
      <w:pPr>
        <w:jc w:val="both"/>
      </w:pPr>
      <w:r w:rsidRPr="00F4420F">
        <w:t>3.2.3. Tiekėjas gali keisti ir (ar) pasitelkti subtiekėjus ir (ar) specialistus šiame Sutarties poskyryje nustatytais atvejais ir tvarka.  </w:t>
      </w:r>
    </w:p>
    <w:p w:rsidRPr="00F4420F" w:rsidR="003C7DF4" w:rsidP="003C7DF4" w:rsidRDefault="003C7DF4" w14:paraId="7152167B" w14:textId="77777777">
      <w:pPr>
        <w:jc w:val="both"/>
      </w:pPr>
      <w:r w:rsidRPr="00F4420F">
        <w:rPr>
          <w:i/>
          <w:iCs/>
        </w:rPr>
        <w:t>Papunkčio pakeitimai:</w:t>
      </w:r>
      <w:r w:rsidRPr="00F4420F">
        <w:t> </w:t>
      </w:r>
    </w:p>
    <w:p w:rsidRPr="00F4420F" w:rsidR="003C7DF4" w:rsidP="003C7DF4" w:rsidRDefault="003C7DF4" w14:paraId="75357008" w14:textId="77777777">
      <w:pPr>
        <w:jc w:val="both"/>
      </w:pPr>
      <w:r w:rsidRPr="00F4420F">
        <w:rPr>
          <w:i/>
          <w:iCs/>
        </w:rPr>
        <w:t xml:space="preserve">Nr. </w:t>
      </w:r>
      <w:hyperlink w:tgtFrame="_blank" w:history="1" r:id="rId17">
        <w:r w:rsidRPr="00F4420F">
          <w:rPr>
            <w:rStyle w:val="Hyperlink"/>
            <w:i/>
            <w:iCs/>
          </w:rPr>
          <w:t>1S-52</w:t>
        </w:r>
      </w:hyperlink>
      <w:r w:rsidRPr="00F4420F">
        <w:rPr>
          <w:i/>
          <w:iCs/>
        </w:rPr>
        <w:t>, 2025-04-17, paskelbta TAR 2025-04-18, i. k. 2025-06847</w:t>
      </w:r>
      <w:r w:rsidRPr="00F4420F">
        <w:t> </w:t>
      </w:r>
    </w:p>
    <w:p w:rsidRPr="00F4420F" w:rsidR="003C7DF4" w:rsidP="003C7DF4" w:rsidRDefault="003C7DF4" w14:paraId="1E17CCC8" w14:textId="77777777">
      <w:pPr>
        <w:jc w:val="both"/>
      </w:pPr>
      <w:r w:rsidRPr="00F4420F">
        <w:t> </w:t>
      </w:r>
    </w:p>
    <w:p w:rsidRPr="00F4420F" w:rsidR="003C7DF4" w:rsidP="003C7DF4" w:rsidRDefault="003C7DF4" w14:paraId="1217E176" w14:textId="77777777">
      <w:pPr>
        <w:jc w:val="both"/>
      </w:pPr>
      <w:r w:rsidRPr="00F4420F">
        <w:t>3.2.4. Naujas subtiekėjas ar specialistas gali pradėti vykdyti jiems Tiekėjo pavestus įsipareigojimus pagal Sutartį ne anksčiau, nei bus pasirašytas Susitarimas. </w:t>
      </w:r>
    </w:p>
    <w:p w:rsidRPr="00F4420F" w:rsidR="003C7DF4" w:rsidP="003C7DF4" w:rsidRDefault="003C7DF4" w14:paraId="39312650" w14:textId="77777777">
      <w:pPr>
        <w:jc w:val="both"/>
      </w:pPr>
      <w:r w:rsidRPr="00F4420F">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w:t>
      </w:r>
      <w:r w:rsidRPr="00F4420F">
        <w:rPr>
          <w:b/>
          <w:bCs/>
        </w:rPr>
        <w:t xml:space="preserve"> </w:t>
      </w:r>
      <w:r w:rsidRPr="00F4420F">
        <w:t>kriterijams pagrįsti (jei taikoma), Tiekėjui taikoma Specialiosiose sąlygose nustatyto dydžio bauda. </w:t>
      </w:r>
    </w:p>
    <w:p w:rsidRPr="00F4420F" w:rsidR="003C7DF4" w:rsidP="003C7DF4" w:rsidRDefault="003C7DF4" w14:paraId="2D97989D" w14:textId="77777777">
      <w:pPr>
        <w:jc w:val="both"/>
      </w:pPr>
      <w:r w:rsidRPr="00F4420F">
        <w:rPr>
          <w:i/>
          <w:iCs/>
        </w:rPr>
        <w:t>Papunkčio pakeitimai:</w:t>
      </w:r>
      <w:r w:rsidRPr="00F4420F">
        <w:t> </w:t>
      </w:r>
    </w:p>
    <w:p w:rsidRPr="00F4420F" w:rsidR="003C7DF4" w:rsidP="003C7DF4" w:rsidRDefault="003C7DF4" w14:paraId="2BC698CD" w14:textId="77777777">
      <w:pPr>
        <w:jc w:val="both"/>
      </w:pPr>
      <w:r w:rsidRPr="00F4420F">
        <w:rPr>
          <w:i/>
          <w:iCs/>
        </w:rPr>
        <w:t xml:space="preserve">Nr. </w:t>
      </w:r>
      <w:hyperlink w:tgtFrame="_blank" w:history="1" r:id="rId18">
        <w:r w:rsidRPr="00F4420F">
          <w:rPr>
            <w:rStyle w:val="Hyperlink"/>
            <w:i/>
            <w:iCs/>
          </w:rPr>
          <w:t>1S-52</w:t>
        </w:r>
      </w:hyperlink>
      <w:r w:rsidRPr="00F4420F">
        <w:rPr>
          <w:i/>
          <w:iCs/>
        </w:rPr>
        <w:t>, 2025-04-17, paskelbta TAR 2025-04-18, i. k. 2025-06847</w:t>
      </w:r>
      <w:r w:rsidRPr="00F4420F">
        <w:t> </w:t>
      </w:r>
    </w:p>
    <w:p w:rsidRPr="00F4420F" w:rsidR="003C7DF4" w:rsidP="003C7DF4" w:rsidRDefault="003C7DF4" w14:paraId="7CE0BB2C" w14:textId="77777777">
      <w:pPr>
        <w:jc w:val="both"/>
      </w:pPr>
      <w:r w:rsidRPr="00F4420F">
        <w:t> </w:t>
      </w:r>
    </w:p>
    <w:p w:rsidRPr="00F4420F" w:rsidR="003C7DF4" w:rsidP="003C7DF4" w:rsidRDefault="003C7DF4" w14:paraId="54798ADB" w14:textId="77777777">
      <w:pPr>
        <w:jc w:val="both"/>
      </w:pPr>
      <w:r w:rsidRPr="00F4420F">
        <w:t>3.2.6. Tiekėjas turi teisę Sutarties vykdymui pasitelkti naujus, Specialiosiose sąlygose nenurodytus subtiekėjus, kurių pajėgumais Tiekėjas nesirėmė pirkimo dokumentuose numatytiems kvalifikacijos reikalavimams pagrįsti. </w:t>
      </w:r>
    </w:p>
    <w:p w:rsidRPr="00F4420F" w:rsidR="003C7DF4" w:rsidP="003C7DF4" w:rsidRDefault="003C7DF4" w14:paraId="55D0E7C5" w14:textId="77777777">
      <w:pPr>
        <w:jc w:val="both"/>
      </w:pPr>
      <w:r w:rsidRPr="00F4420F">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 </w:t>
      </w:r>
    </w:p>
    <w:p w:rsidRPr="00F4420F" w:rsidR="003C7DF4" w:rsidP="003C7DF4" w:rsidRDefault="003C7DF4" w14:paraId="4A586634" w14:textId="77777777">
      <w:pPr>
        <w:jc w:val="both"/>
      </w:pPr>
      <w:r w:rsidRPr="00F4420F">
        <w:t>3.2.8. Tiekėjas, bet kuriuo Sutarties vykdymo metu, subtiekėjus, kurių pajėgumais Tiekėjas nesirėmė pirkimo dokumentuose numatytiems kvalifikacijos reikalavimams pagrįsti, gali keisti savo nuožiūra. </w:t>
      </w:r>
    </w:p>
    <w:p w:rsidRPr="00F4420F" w:rsidR="003C7DF4" w:rsidP="003C7DF4" w:rsidRDefault="003C7DF4" w14:paraId="3C55B979" w14:textId="77777777">
      <w:pPr>
        <w:jc w:val="both"/>
      </w:pPr>
      <w:r w:rsidRPr="00F4420F">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 </w:t>
      </w:r>
    </w:p>
    <w:p w:rsidRPr="00F4420F" w:rsidR="003C7DF4" w:rsidP="003C7DF4" w:rsidRDefault="003C7DF4" w14:paraId="3FB935F7" w14:textId="77777777">
      <w:pPr>
        <w:jc w:val="both"/>
      </w:pPr>
      <w:r w:rsidRPr="00F4420F">
        <w:t>3.2.10. Subtiekėjai, kurių pajėgumais Tiekėjas rėmėsi, kad atitiktų pirkimo dokumentuose nustatytus kvalifikacijos reikalavimus, gali būti keičiami tik šiais atvejais: </w:t>
      </w:r>
    </w:p>
    <w:p w:rsidRPr="00F4420F" w:rsidR="003C7DF4" w:rsidP="003C7DF4" w:rsidRDefault="003C7DF4" w14:paraId="3F582ADC" w14:textId="77777777">
      <w:pPr>
        <w:jc w:val="both"/>
      </w:pPr>
      <w:r w:rsidRPr="00F4420F">
        <w:t>3.2.10.1. kai subtiekėjui iškelta bankroto byla, pradėtas bankroto procesas ne teismo tvarka, jis tampa nemokus arba yra nemokumo tikimybė, sustabdo ūkinę veiklą ar kai įstatymuose ir kituose teisės aktuose nustatyta tvarka susidaro analogiška situacija; </w:t>
      </w:r>
    </w:p>
    <w:p w:rsidRPr="00F4420F" w:rsidR="003C7DF4" w:rsidP="003C7DF4" w:rsidRDefault="003C7DF4" w14:paraId="34710381" w14:textId="77777777">
      <w:pPr>
        <w:jc w:val="both"/>
      </w:pPr>
      <w:r w:rsidRPr="00F4420F">
        <w:t>3.2.10.2. kai subtiekėjas dėl objektyvių priežasčių (pavyzdžiui, subtiekėjui atsisakius dalyvauti Sutarties vykdyme, nutrūkus teisiniams santykiams su Tiekėju ir pan.) nebegali vykdyti visų ar dalies Sutartyje numatytų įsipareigojimų; </w:t>
      </w:r>
    </w:p>
    <w:p w:rsidRPr="00F4420F" w:rsidR="003C7DF4" w:rsidP="003C7DF4" w:rsidRDefault="003C7DF4" w14:paraId="6EA02D93" w14:textId="77777777">
      <w:pPr>
        <w:jc w:val="both"/>
      </w:pPr>
      <w:r w:rsidRPr="00F4420F">
        <w:t>3.2.10.3. Tiekėjas ar subtiekėjas privalo pakeisti subtiekėją, jei paaiškėja, kad jis neatitinka jam pirkimo dokumentuose keliamų reikalavimų. </w:t>
      </w:r>
    </w:p>
    <w:p w:rsidRPr="00F4420F" w:rsidR="003C7DF4" w:rsidP="003C7DF4" w:rsidRDefault="003C7DF4" w14:paraId="120145B5" w14:textId="77777777">
      <w:pPr>
        <w:jc w:val="both"/>
      </w:pPr>
      <w:r w:rsidRPr="00F4420F">
        <w:t>3.2.11.</w:t>
      </w:r>
      <w:r w:rsidRPr="00F4420F">
        <w:tab/>
      </w:r>
      <w:r w:rsidRPr="00F4420F">
        <w:t>Tiekėjo (ar subtiekėjų) specialistai, vykdantys Sutartį, gali būti keičiami šiais atvejais: </w:t>
      </w:r>
    </w:p>
    <w:p w:rsidRPr="00F4420F" w:rsidR="003C7DF4" w:rsidP="003C7DF4" w:rsidRDefault="003C7DF4" w14:paraId="55DBFA68" w14:textId="77777777">
      <w:pPr>
        <w:jc w:val="both"/>
      </w:pPr>
      <w:r w:rsidRPr="00F4420F">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 </w:t>
      </w:r>
    </w:p>
    <w:p w:rsidRPr="00F4420F" w:rsidR="003C7DF4" w:rsidP="003C7DF4" w:rsidRDefault="003C7DF4" w14:paraId="732256D2" w14:textId="77777777">
      <w:pPr>
        <w:jc w:val="both"/>
      </w:pPr>
      <w:r w:rsidRPr="00F4420F">
        <w:t>3.2.11.2. Pirkėjo iniciatyva, jei Pirkėjas turi pagrįstų įtarimų, kad Tiekėjo Sutarties vykdymui paskirtas specialistas nekompetentingas vykdyti nustatytas pareigas; </w:t>
      </w:r>
    </w:p>
    <w:p w:rsidRPr="00F4420F" w:rsidR="003C7DF4" w:rsidP="003C7DF4" w:rsidRDefault="003C7DF4" w14:paraId="0769BDD7" w14:textId="77777777">
      <w:pPr>
        <w:jc w:val="both"/>
      </w:pPr>
      <w:r w:rsidRPr="00F4420F">
        <w:t>3.2.11.3. Tiekėjas ar subtiekėjas privalo pakeisti specialistą, jei paaiškėja, kad jis neatitinka jam pirkimo dokumentuose keliamų reikalavimų. </w:t>
      </w:r>
    </w:p>
    <w:p w:rsidRPr="00F4420F" w:rsidR="003C7DF4" w:rsidP="003C7DF4" w:rsidRDefault="003C7DF4" w14:paraId="7EA484D8" w14:textId="77777777">
      <w:pPr>
        <w:jc w:val="both"/>
      </w:pPr>
      <w:r w:rsidRPr="00F4420F">
        <w:t>3.2.12. Naujas specialistas ir (ar) subtiekėjas Tiekėjo prašymo pakeisti specialistą ir (ar) subtiekėją pateikimo metu turi atitikti pirkimo dokumentuose specialistui ir (ar) subtiekėjui keliamus reikalavimus ir Tiekėjo pasiūlyme nurodytas Kokybinių kriterijų reikšmes.  </w:t>
      </w:r>
    </w:p>
    <w:p w:rsidRPr="00F4420F" w:rsidR="003C7DF4" w:rsidP="003C7DF4" w:rsidRDefault="003C7DF4" w14:paraId="088944F6" w14:textId="77777777">
      <w:pPr>
        <w:jc w:val="both"/>
      </w:pPr>
      <w:r w:rsidRPr="00F4420F">
        <w:rPr>
          <w:i/>
          <w:iCs/>
        </w:rPr>
        <w:t>Papunkčio pakeitimai:</w:t>
      </w:r>
      <w:r w:rsidRPr="00F4420F">
        <w:t> </w:t>
      </w:r>
    </w:p>
    <w:p w:rsidRPr="00F4420F" w:rsidR="003C7DF4" w:rsidP="003C7DF4" w:rsidRDefault="003C7DF4" w14:paraId="152759D3" w14:textId="77777777">
      <w:pPr>
        <w:jc w:val="both"/>
      </w:pPr>
      <w:r w:rsidRPr="00F4420F">
        <w:rPr>
          <w:i/>
          <w:iCs/>
        </w:rPr>
        <w:t xml:space="preserve">Nr. </w:t>
      </w:r>
      <w:hyperlink w:tgtFrame="_blank" w:history="1" r:id="rId19">
        <w:r w:rsidRPr="00F4420F">
          <w:rPr>
            <w:rStyle w:val="Hyperlink"/>
            <w:i/>
            <w:iCs/>
          </w:rPr>
          <w:t>1S-52</w:t>
        </w:r>
      </w:hyperlink>
      <w:r w:rsidRPr="00F4420F">
        <w:rPr>
          <w:i/>
          <w:iCs/>
        </w:rPr>
        <w:t>, 2025-04-17, paskelbta TAR 2025-04-18, i. k. 2025-06847</w:t>
      </w:r>
      <w:r w:rsidRPr="00F4420F">
        <w:t> </w:t>
      </w:r>
    </w:p>
    <w:p w:rsidRPr="00F4420F" w:rsidR="003C7DF4" w:rsidP="003C7DF4" w:rsidRDefault="003C7DF4" w14:paraId="21ADBFEE" w14:textId="77777777">
      <w:pPr>
        <w:jc w:val="both"/>
      </w:pPr>
      <w:r w:rsidRPr="00F4420F">
        <w:t> </w:t>
      </w:r>
    </w:p>
    <w:p w:rsidRPr="00F4420F" w:rsidR="003C7DF4" w:rsidP="003C7DF4" w:rsidRDefault="003C7DF4" w14:paraId="21A8E3DB" w14:textId="77777777">
      <w:pPr>
        <w:jc w:val="both"/>
      </w:pPr>
      <w:r w:rsidRPr="00F4420F">
        <w:t>3.2.13. Tiekėjas privalo ne vėliau nei prieš 5 (penkias) darbo dienas iki numatomo subtiekėjo, kurio pajėgumais Tiekėjas rėmėsi, kad atitiktų pirkimo dokumentuose nustatytus kvalifikacijos reikalavimus, ir (ar) specialisto keitimo pateikti Pirkėjui šiuos dokumentus: </w:t>
      </w:r>
    </w:p>
    <w:p w:rsidRPr="00F4420F" w:rsidR="003C7DF4" w:rsidP="003C7DF4" w:rsidRDefault="003C7DF4" w14:paraId="673A0C97" w14:textId="77777777">
      <w:pPr>
        <w:jc w:val="both"/>
      </w:pPr>
      <w:r w:rsidRPr="00F4420F">
        <w:t>3.2.13.1. argumentuotą rašytinį prašymą pakeisti subtiekėją ir (ar) specialistą, paaiškinant keitimo aplinkybę. Pirkėjas pasilieka teisę paprašyti įrodymų, pagrindžiančių keitimo aplinkybę; </w:t>
      </w:r>
    </w:p>
    <w:p w:rsidRPr="00F4420F" w:rsidR="003C7DF4" w:rsidP="003C7DF4" w:rsidRDefault="003C7DF4" w14:paraId="3901FA5C" w14:textId="77777777">
      <w:pPr>
        <w:jc w:val="both"/>
      </w:pPr>
      <w:r w:rsidRPr="00F4420F">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  </w:t>
      </w:r>
    </w:p>
    <w:p w:rsidRPr="00F4420F" w:rsidR="003C7DF4" w:rsidP="003C7DF4" w:rsidRDefault="003C7DF4" w14:paraId="1BEE7EC8" w14:textId="77777777">
      <w:pPr>
        <w:jc w:val="both"/>
      </w:pPr>
      <w:r w:rsidRPr="00F4420F">
        <w:rPr>
          <w:i/>
          <w:iCs/>
        </w:rPr>
        <w:t>Papunkčio pakeitimai:</w:t>
      </w:r>
      <w:r w:rsidRPr="00F4420F">
        <w:t> </w:t>
      </w:r>
    </w:p>
    <w:p w:rsidRPr="00F4420F" w:rsidR="003C7DF4" w:rsidP="003C7DF4" w:rsidRDefault="003C7DF4" w14:paraId="27826C97" w14:textId="77777777">
      <w:pPr>
        <w:jc w:val="both"/>
      </w:pPr>
      <w:r w:rsidRPr="00F4420F">
        <w:rPr>
          <w:i/>
          <w:iCs/>
        </w:rPr>
        <w:t xml:space="preserve">Nr. </w:t>
      </w:r>
      <w:hyperlink w:tgtFrame="_blank" w:history="1" r:id="rId20">
        <w:r w:rsidRPr="00F4420F">
          <w:rPr>
            <w:rStyle w:val="Hyperlink"/>
            <w:i/>
            <w:iCs/>
          </w:rPr>
          <w:t>1S-52</w:t>
        </w:r>
      </w:hyperlink>
      <w:r w:rsidRPr="00F4420F">
        <w:rPr>
          <w:i/>
          <w:iCs/>
        </w:rPr>
        <w:t>, 2025-04-17, paskelbta TAR 2025-04-18, i. k. 2025-06847</w:t>
      </w:r>
      <w:r w:rsidRPr="00F4420F">
        <w:t> </w:t>
      </w:r>
    </w:p>
    <w:p w:rsidRPr="00F4420F" w:rsidR="003C7DF4" w:rsidP="003C7DF4" w:rsidRDefault="003C7DF4" w14:paraId="518C9D98" w14:textId="77777777">
      <w:pPr>
        <w:jc w:val="both"/>
      </w:pPr>
      <w:r w:rsidRPr="00F4420F">
        <w:t> </w:t>
      </w:r>
    </w:p>
    <w:p w:rsidRPr="00F4420F" w:rsidR="003C7DF4" w:rsidP="003C7DF4" w:rsidRDefault="003C7DF4" w14:paraId="1A86A7AA" w14:textId="77777777">
      <w:pPr>
        <w:jc w:val="both"/>
      </w:pPr>
      <w:r w:rsidRPr="00F4420F">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 </w:t>
      </w:r>
    </w:p>
    <w:p w:rsidRPr="00F4420F" w:rsidR="003C7DF4" w:rsidP="003C7DF4" w:rsidRDefault="003C7DF4" w14:paraId="3ADAD743" w14:textId="77777777">
      <w:pPr>
        <w:jc w:val="both"/>
      </w:pPr>
      <w:r w:rsidRPr="00F4420F">
        <w:t> </w:t>
      </w:r>
    </w:p>
    <w:p w:rsidRPr="00F4420F" w:rsidR="003C7DF4" w:rsidP="003C7DF4" w:rsidRDefault="003C7DF4" w14:paraId="7880E926" w14:textId="77777777">
      <w:pPr>
        <w:jc w:val="center"/>
      </w:pPr>
      <w:r w:rsidRPr="00F4420F">
        <w:rPr>
          <w:b/>
          <w:bCs/>
        </w:rPr>
        <w:t>3.3. Jungtinės veiklos partnerių keitimas</w:t>
      </w:r>
    </w:p>
    <w:p w:rsidRPr="00F4420F" w:rsidR="003C7DF4" w:rsidP="003C7DF4" w:rsidRDefault="003C7DF4" w14:paraId="047D3F69" w14:textId="77777777">
      <w:pPr>
        <w:jc w:val="center"/>
      </w:pPr>
    </w:p>
    <w:p w:rsidRPr="00F4420F" w:rsidR="003C7DF4" w:rsidP="003C7DF4" w:rsidRDefault="003C7DF4" w14:paraId="53F64223" w14:textId="77777777">
      <w:pPr>
        <w:jc w:val="both"/>
      </w:pPr>
      <w:r w:rsidRPr="00F4420F">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Pr="00F4420F" w:rsidR="003C7DF4" w:rsidP="003C7DF4" w:rsidRDefault="003C7DF4" w14:paraId="29540BE3" w14:textId="77777777">
      <w:pPr>
        <w:jc w:val="both"/>
      </w:pPr>
      <w:r w:rsidRPr="00F4420F">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 </w:t>
      </w:r>
    </w:p>
    <w:p w:rsidRPr="00F4420F" w:rsidR="003C7DF4" w:rsidP="003C7DF4" w:rsidRDefault="003C7DF4" w14:paraId="1858CEC5" w14:textId="77777777">
      <w:pPr>
        <w:jc w:val="both"/>
      </w:pPr>
      <w:r w:rsidRPr="00F4420F">
        <w:t>3.3.3. Tiekėjas privalo ne vėliau nei prieš 10 (dešimt) darbo dienų iki numatomo Partnerio keitimo arba atsisakymo pateikti Pirkėjui šiuos dokumentus: </w:t>
      </w:r>
    </w:p>
    <w:p w:rsidRPr="00F4420F" w:rsidR="003C7DF4" w:rsidP="003C7DF4" w:rsidRDefault="003C7DF4" w14:paraId="22012419" w14:textId="77777777">
      <w:pPr>
        <w:jc w:val="both"/>
      </w:pPr>
      <w:r w:rsidRPr="00F4420F">
        <w:t>3.3.3.1. argumentuotą rašytinį prašymą pakeisti Tiekėjo sudėtį ir įrodymus, pagrindžiančius bent vieną Partnerio atsisakymo ar keitimo aplinkybę, nurodytą Sutartyje; </w:t>
      </w:r>
    </w:p>
    <w:p w:rsidRPr="00F4420F" w:rsidR="003C7DF4" w:rsidP="003C7DF4" w:rsidRDefault="003C7DF4" w14:paraId="20D2A654" w14:textId="77777777">
      <w:pPr>
        <w:jc w:val="both"/>
      </w:pPr>
      <w:r w:rsidRPr="00F4420F">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 </w:t>
      </w:r>
    </w:p>
    <w:p w:rsidRPr="00F4420F" w:rsidR="003C7DF4" w:rsidP="003C7DF4" w:rsidRDefault="003C7DF4" w14:paraId="4C43B6C9" w14:textId="77777777">
      <w:pPr>
        <w:jc w:val="both"/>
      </w:pPr>
      <w:r w:rsidRPr="00F4420F">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  </w:t>
      </w:r>
    </w:p>
    <w:p w:rsidRPr="00F4420F" w:rsidR="003C7DF4" w:rsidP="003C7DF4" w:rsidRDefault="003C7DF4" w14:paraId="5CC827CA" w14:textId="77777777">
      <w:pPr>
        <w:jc w:val="both"/>
      </w:pPr>
      <w:r w:rsidRPr="00F4420F">
        <w:rPr>
          <w:i/>
          <w:iCs/>
        </w:rPr>
        <w:t>Papunkčio pakeitimai:</w:t>
      </w:r>
      <w:r w:rsidRPr="00F4420F">
        <w:t> </w:t>
      </w:r>
    </w:p>
    <w:p w:rsidRPr="00F4420F" w:rsidR="003C7DF4" w:rsidP="003C7DF4" w:rsidRDefault="003C7DF4" w14:paraId="05AB6A5F" w14:textId="77777777">
      <w:pPr>
        <w:jc w:val="both"/>
      </w:pPr>
      <w:r w:rsidRPr="00F4420F">
        <w:rPr>
          <w:i/>
          <w:iCs/>
        </w:rPr>
        <w:t xml:space="preserve">Nr. </w:t>
      </w:r>
      <w:hyperlink w:tgtFrame="_blank" w:history="1" r:id="rId21">
        <w:r w:rsidRPr="00F4420F">
          <w:rPr>
            <w:rStyle w:val="Hyperlink"/>
            <w:i/>
            <w:iCs/>
          </w:rPr>
          <w:t>1S-52</w:t>
        </w:r>
      </w:hyperlink>
      <w:r w:rsidRPr="00F4420F">
        <w:rPr>
          <w:i/>
          <w:iCs/>
        </w:rPr>
        <w:t>, 2025-04-17, paskelbta TAR 2025-04-18, i. k. 2025-06847</w:t>
      </w:r>
      <w:r w:rsidRPr="00F4420F">
        <w:t> </w:t>
      </w:r>
    </w:p>
    <w:p w:rsidRPr="00F4420F" w:rsidR="003C7DF4" w:rsidP="003C7DF4" w:rsidRDefault="003C7DF4" w14:paraId="1C1C66E7" w14:textId="77777777">
      <w:pPr>
        <w:jc w:val="both"/>
      </w:pPr>
      <w:r w:rsidRPr="00F4420F">
        <w:t> </w:t>
      </w:r>
    </w:p>
    <w:p w:rsidRPr="00F4420F" w:rsidR="003C7DF4" w:rsidP="003C7DF4" w:rsidRDefault="003C7DF4" w14:paraId="08A45BBA" w14:textId="77777777">
      <w:pPr>
        <w:jc w:val="both"/>
      </w:pPr>
      <w:r w:rsidRPr="00F4420F">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 </w:t>
      </w:r>
    </w:p>
    <w:p w:rsidRPr="00F4420F" w:rsidR="003C7DF4" w:rsidP="003C7DF4" w:rsidRDefault="003C7DF4" w14:paraId="245F9DB4" w14:textId="77777777">
      <w:pPr>
        <w:jc w:val="both"/>
      </w:pPr>
      <w:r w:rsidRPr="00F4420F">
        <w:t> </w:t>
      </w:r>
    </w:p>
    <w:p w:rsidRPr="00F4420F" w:rsidR="003C7DF4" w:rsidP="003C7DF4" w:rsidRDefault="003C7DF4" w14:paraId="0331BF89" w14:textId="77777777">
      <w:pPr>
        <w:jc w:val="center"/>
      </w:pPr>
      <w:r w:rsidRPr="00F4420F">
        <w:rPr>
          <w:b/>
          <w:bCs/>
        </w:rPr>
        <w:t>3.4.</w:t>
      </w:r>
      <w:r w:rsidRPr="00F4420F">
        <w:tab/>
      </w:r>
      <w:r w:rsidRPr="00F4420F">
        <w:rPr>
          <w:b/>
          <w:bCs/>
        </w:rPr>
        <w:t>Susitarimai dėl tiesioginio atsiskaitymo su subtiekėjais</w:t>
      </w:r>
    </w:p>
    <w:p w:rsidRPr="00F4420F" w:rsidR="003C7DF4" w:rsidP="003C7DF4" w:rsidRDefault="003C7DF4" w14:paraId="268DA6A4" w14:textId="77777777">
      <w:pPr>
        <w:jc w:val="both"/>
      </w:pPr>
      <w:r w:rsidRPr="00F4420F">
        <w:t> </w:t>
      </w:r>
    </w:p>
    <w:p w:rsidRPr="00F4420F" w:rsidR="003C7DF4" w:rsidP="003C7DF4" w:rsidRDefault="003C7DF4" w14:paraId="233E9A14" w14:textId="77777777">
      <w:pPr>
        <w:jc w:val="both"/>
      </w:pPr>
      <w:r w:rsidRPr="00F4420F">
        <w:t>3.4.1.</w:t>
      </w:r>
      <w:r w:rsidRPr="00F4420F">
        <w:tab/>
      </w:r>
      <w:r w:rsidRPr="00F4420F">
        <w:t>Subtiekėjams pageidaujant, Pirkėjas su jais atsiskaitys tiesiogiai. Pirkėjas numato tiesioginio atsiskaitymo galimybę su Sutartyje nurodytais subtiekėjais tokiomis sąlygomis ir tvarka: </w:t>
      </w:r>
    </w:p>
    <w:p w:rsidRPr="00F4420F" w:rsidR="003C7DF4" w:rsidP="003C7DF4" w:rsidRDefault="003C7DF4" w14:paraId="33A9BA19" w14:textId="77777777">
      <w:pPr>
        <w:jc w:val="both"/>
      </w:pPr>
      <w:r w:rsidRPr="00F4420F">
        <w:t>3.4.1.1.</w:t>
      </w:r>
      <w:r w:rsidRPr="00F4420F">
        <w:tab/>
      </w:r>
      <w:r w:rsidRPr="00F4420F">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 </w:t>
      </w:r>
    </w:p>
    <w:p w:rsidRPr="00F4420F" w:rsidR="003C7DF4" w:rsidP="003C7DF4" w:rsidRDefault="003C7DF4" w14:paraId="115519D7" w14:textId="77777777">
      <w:pPr>
        <w:jc w:val="both"/>
      </w:pPr>
      <w:r w:rsidRPr="00F4420F">
        <w:t>3.4.1.2.</w:t>
      </w:r>
      <w:r w:rsidRPr="00F4420F">
        <w:tab/>
      </w:r>
      <w:r w:rsidRPr="00F4420F">
        <w:t>Pirkėjas ne vėliau kaip per 3 (tris) darbo dienas nuo Bendrųjų sąlygų 3.4.1.1 punkte nurodytos informacijos gavimo dienos raštu informuoja subtiekėjus apie tiesioginio atsiskaitymo galimybę; </w:t>
      </w:r>
    </w:p>
    <w:p w:rsidRPr="00F4420F" w:rsidR="003C7DF4" w:rsidP="003C7DF4" w:rsidRDefault="003C7DF4" w14:paraId="08CD0EE5" w14:textId="77777777">
      <w:pPr>
        <w:jc w:val="both"/>
      </w:pPr>
      <w:r w:rsidRPr="00F4420F">
        <w:t>3.4.1.3.</w:t>
      </w:r>
      <w:r w:rsidRPr="00F4420F">
        <w:tab/>
      </w:r>
      <w:r w:rsidRPr="00F4420F">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 </w:t>
      </w:r>
    </w:p>
    <w:p w:rsidRPr="00F4420F" w:rsidR="003C7DF4" w:rsidP="003C7DF4" w:rsidRDefault="003C7DF4" w14:paraId="3DC12D1A" w14:textId="77777777">
      <w:pPr>
        <w:jc w:val="both"/>
      </w:pPr>
      <w:r w:rsidRPr="00F4420F">
        <w:t>3.4.1.4.</w:t>
      </w:r>
      <w:r w:rsidRPr="00F4420F">
        <w:tab/>
      </w:r>
      <w:r w:rsidRPr="00F4420F">
        <w:t>tiesioginio atsiskaitymo su subtiekėjais galimybė nekeičia Tiekėjo atsakomybės dėl Sutarties įvykdymo. </w:t>
      </w:r>
    </w:p>
    <w:p w:rsidRPr="00F4420F" w:rsidR="003C7DF4" w:rsidP="003C7DF4" w:rsidRDefault="003C7DF4" w14:paraId="36EC03FB" w14:textId="77777777">
      <w:pPr>
        <w:jc w:val="both"/>
      </w:pPr>
      <w:r w:rsidRPr="00F4420F">
        <w:t> </w:t>
      </w:r>
    </w:p>
    <w:p w:rsidRPr="00F4420F" w:rsidR="003C7DF4" w:rsidP="003C7DF4" w:rsidRDefault="003C7DF4" w14:paraId="17617D3E" w14:textId="77777777">
      <w:pPr>
        <w:jc w:val="center"/>
      </w:pPr>
      <w:r w:rsidRPr="00F4420F">
        <w:rPr>
          <w:b/>
          <w:bCs/>
        </w:rPr>
        <w:t>4.</w:t>
      </w:r>
      <w:r w:rsidRPr="00F4420F">
        <w:tab/>
      </w:r>
      <w:r w:rsidRPr="00F4420F">
        <w:rPr>
          <w:b/>
          <w:bCs/>
        </w:rPr>
        <w:t>ŠALIŲ BENDRADARBIAVIMAS</w:t>
      </w:r>
    </w:p>
    <w:p w:rsidRPr="00F4420F" w:rsidR="003C7DF4" w:rsidP="003C7DF4" w:rsidRDefault="003C7DF4" w14:paraId="120E6AD3" w14:textId="77777777">
      <w:pPr>
        <w:jc w:val="center"/>
      </w:pPr>
    </w:p>
    <w:p w:rsidRPr="00F4420F" w:rsidR="003C7DF4" w:rsidP="003C7DF4" w:rsidRDefault="003C7DF4" w14:paraId="4E24D613" w14:textId="77777777">
      <w:pPr>
        <w:jc w:val="center"/>
      </w:pPr>
      <w:r w:rsidRPr="00F4420F">
        <w:rPr>
          <w:b/>
          <w:bCs/>
        </w:rPr>
        <w:t>4.1.</w:t>
      </w:r>
      <w:r w:rsidRPr="00F4420F">
        <w:tab/>
      </w:r>
      <w:r w:rsidRPr="00F4420F">
        <w:rPr>
          <w:b/>
          <w:bCs/>
        </w:rPr>
        <w:t>Šalių bendradarbiavimo pareiga</w:t>
      </w:r>
    </w:p>
    <w:p w:rsidRPr="00F4420F" w:rsidR="003C7DF4" w:rsidP="003C7DF4" w:rsidRDefault="003C7DF4" w14:paraId="7635844B" w14:textId="77777777">
      <w:pPr>
        <w:jc w:val="both"/>
      </w:pPr>
      <w:r w:rsidRPr="00F4420F">
        <w:t> </w:t>
      </w:r>
    </w:p>
    <w:p w:rsidRPr="00F4420F" w:rsidR="003C7DF4" w:rsidP="003C7DF4" w:rsidRDefault="003C7DF4" w14:paraId="7E2138F0" w14:textId="77777777">
      <w:pPr>
        <w:jc w:val="both"/>
      </w:pPr>
      <w:r w:rsidRPr="00F4420F">
        <w:t>4.1.1.</w:t>
      </w:r>
      <w:r w:rsidRPr="00F4420F">
        <w:tab/>
      </w:r>
      <w:r w:rsidRPr="00F4420F">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Pr="00F4420F" w:rsidR="003C7DF4" w:rsidP="003C7DF4" w:rsidRDefault="003C7DF4" w14:paraId="5B924D97" w14:textId="77777777">
      <w:pPr>
        <w:jc w:val="both"/>
      </w:pPr>
      <w:r w:rsidRPr="00F4420F">
        <w:t>4.1.2.</w:t>
      </w:r>
      <w:r w:rsidRPr="00F4420F">
        <w:tab/>
      </w:r>
      <w:r w:rsidRPr="00F4420F">
        <w:t>Šalys įsipareigoja užtikrinti, kad viena kitai teiks dokumentus ir (ar) kitą informaciją, kurie yra būtini Šalių tinkamam įsipareigojimų įvykdymui pagal Sutartį. </w:t>
      </w:r>
    </w:p>
    <w:p w:rsidRPr="00F4420F" w:rsidR="003C7DF4" w:rsidP="003C7DF4" w:rsidRDefault="003C7DF4" w14:paraId="16B7842E" w14:textId="77777777">
      <w:pPr>
        <w:jc w:val="both"/>
      </w:pPr>
      <w:r w:rsidRPr="00F4420F">
        <w:t>4.1.3.</w:t>
      </w:r>
      <w:r w:rsidRPr="00F4420F">
        <w:tab/>
      </w:r>
      <w:r w:rsidRPr="00F4420F">
        <w:t>Jeigu Šalis susiduria su Sutarties vykdymo kliūtimi, ji turi nedelsdama, bet ne vėliau kaip per 5 (penkias) darbo dienas, įspėti kitą Šalį apie tokias kliūtis ir imtis visų nuo jos priklausančių protingų priemonių toms kliūtims pašalinti. </w:t>
      </w:r>
    </w:p>
    <w:p w:rsidRPr="00F4420F" w:rsidR="003C7DF4" w:rsidP="003C7DF4" w:rsidRDefault="003C7DF4" w14:paraId="1956A8E3" w14:textId="77777777">
      <w:pPr>
        <w:jc w:val="both"/>
      </w:pPr>
      <w:r w:rsidRPr="00F4420F">
        <w:t> </w:t>
      </w:r>
    </w:p>
    <w:p w:rsidRPr="00F4420F" w:rsidR="003C7DF4" w:rsidP="003C7DF4" w:rsidRDefault="003C7DF4" w14:paraId="2C99CD94" w14:textId="77777777">
      <w:pPr>
        <w:jc w:val="center"/>
      </w:pPr>
      <w:r w:rsidRPr="00F4420F">
        <w:rPr>
          <w:b/>
          <w:bCs/>
        </w:rPr>
        <w:t>4.2.</w:t>
      </w:r>
      <w:r w:rsidRPr="00F4420F">
        <w:tab/>
      </w:r>
      <w:r w:rsidRPr="00F4420F">
        <w:rPr>
          <w:b/>
          <w:bCs/>
        </w:rPr>
        <w:t>Kontaktiniai asmenys</w:t>
      </w:r>
    </w:p>
    <w:p w:rsidRPr="00F4420F" w:rsidR="003C7DF4" w:rsidP="003C7DF4" w:rsidRDefault="003C7DF4" w14:paraId="23707AB0" w14:textId="77777777">
      <w:pPr>
        <w:jc w:val="both"/>
      </w:pPr>
      <w:r w:rsidRPr="00F4420F">
        <w:t> </w:t>
      </w:r>
    </w:p>
    <w:p w:rsidRPr="00F4420F" w:rsidR="003C7DF4" w:rsidP="003C7DF4" w:rsidRDefault="003C7DF4" w14:paraId="2D1F7633" w14:textId="77777777">
      <w:pPr>
        <w:jc w:val="both"/>
      </w:pPr>
      <w:r w:rsidRPr="00F4420F">
        <w:t>4.2.1.</w:t>
      </w:r>
      <w:r w:rsidRPr="00F4420F">
        <w:tab/>
      </w:r>
      <w:r w:rsidRPr="00F4420F">
        <w:t>Kiekviena iš Šalių Sutarties sudarymo metu privalo paskirti kontaktinį asmenį, atsakingą už Sutarties vykdymą (pavyzdžiui, Paslaugų rezultato priėmimą, Užsakymų teikimą ir gavimą ir kt.), ir nurodyti jų kontaktinius duomenis Specialiosiose sąlygose. </w:t>
      </w:r>
    </w:p>
    <w:p w:rsidRPr="00F4420F" w:rsidR="003C7DF4" w:rsidP="003C7DF4" w:rsidRDefault="003C7DF4" w14:paraId="2B064836" w14:textId="77777777">
      <w:pPr>
        <w:jc w:val="both"/>
      </w:pPr>
      <w:r w:rsidRPr="00F4420F">
        <w:t>4.2.2.</w:t>
      </w:r>
      <w:r w:rsidRPr="00F4420F">
        <w:tab/>
      </w:r>
      <w:r w:rsidRPr="00F4420F">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 </w:t>
      </w:r>
    </w:p>
    <w:p w:rsidRPr="00F4420F" w:rsidR="003C7DF4" w:rsidP="003C7DF4" w:rsidRDefault="003C7DF4" w14:paraId="2B0D169C" w14:textId="77777777">
      <w:pPr>
        <w:jc w:val="both"/>
      </w:pPr>
      <w:r w:rsidRPr="00F4420F">
        <w:t>4.2.3.</w:t>
      </w:r>
      <w:r w:rsidRPr="00F4420F">
        <w:tab/>
      </w:r>
      <w:r w:rsidRPr="00F4420F">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Pr="00F4420F" w:rsidR="003C7DF4" w:rsidP="003C7DF4" w:rsidRDefault="003C7DF4" w14:paraId="30293417" w14:textId="77777777">
      <w:pPr>
        <w:jc w:val="both"/>
      </w:pPr>
      <w:r w:rsidRPr="00F4420F">
        <w:t> </w:t>
      </w:r>
    </w:p>
    <w:p w:rsidRPr="00F4420F" w:rsidR="003C7DF4" w:rsidP="003C7DF4" w:rsidRDefault="003C7DF4" w14:paraId="37C032E5" w14:textId="77777777">
      <w:pPr>
        <w:jc w:val="center"/>
      </w:pPr>
      <w:r w:rsidRPr="00F4420F">
        <w:rPr>
          <w:b/>
          <w:bCs/>
        </w:rPr>
        <w:t>5.</w:t>
      </w:r>
      <w:r w:rsidRPr="00F4420F">
        <w:tab/>
      </w:r>
      <w:r w:rsidRPr="00F4420F">
        <w:rPr>
          <w:b/>
          <w:bCs/>
        </w:rPr>
        <w:t>SUTARTIES VYKDYMO METU PATEIKIAMI DOKUMENTAI</w:t>
      </w:r>
    </w:p>
    <w:p w:rsidRPr="00F4420F" w:rsidR="003C7DF4" w:rsidP="003C7DF4" w:rsidRDefault="003C7DF4" w14:paraId="636D3B2E" w14:textId="77777777">
      <w:pPr>
        <w:jc w:val="both"/>
      </w:pPr>
      <w:r w:rsidRPr="00F4420F">
        <w:t> </w:t>
      </w:r>
    </w:p>
    <w:p w:rsidRPr="00F4420F" w:rsidR="003C7DF4" w:rsidP="003C7DF4" w:rsidRDefault="003C7DF4" w14:paraId="70843231" w14:textId="77777777">
      <w:pPr>
        <w:jc w:val="both"/>
      </w:pPr>
      <w:r w:rsidRPr="00F4420F">
        <w:t>5.1.</w:t>
      </w:r>
      <w:r w:rsidRPr="00F4420F">
        <w:tab/>
      </w:r>
      <w:r w:rsidRPr="00F4420F">
        <w:t>Jeigu Tiekėjas turi parengti ir (ar) pateikti Pirkėjui Paslaugų rezultato naudojimo instrukcijas, jos turi būti aiškios ir detalios, kad Pirkėjas, vadovaudamasis jomis, galėtų tinkamai naudotis Paslaugų rezultatu. </w:t>
      </w:r>
    </w:p>
    <w:p w:rsidRPr="00F4420F" w:rsidR="003C7DF4" w:rsidP="003C7DF4" w:rsidRDefault="003C7DF4" w14:paraId="1A8683E1" w14:textId="77777777">
      <w:pPr>
        <w:jc w:val="both"/>
      </w:pPr>
      <w:r w:rsidRPr="00F4420F">
        <w:t>5.2.</w:t>
      </w:r>
      <w:r w:rsidRPr="00F4420F">
        <w:tab/>
      </w:r>
      <w:r w:rsidRPr="00F4420F">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 </w:t>
      </w:r>
    </w:p>
    <w:p w:rsidRPr="00F4420F" w:rsidR="003C7DF4" w:rsidP="003C7DF4" w:rsidRDefault="003C7DF4" w14:paraId="357E0ECE" w14:textId="77777777">
      <w:pPr>
        <w:jc w:val="both"/>
      </w:pPr>
      <w:r w:rsidRPr="00F4420F">
        <w:t>5.3.</w:t>
      </w:r>
      <w:r w:rsidRPr="00F4420F">
        <w:tab/>
      </w:r>
      <w:r w:rsidRPr="00F4420F">
        <w:t>Jei Paslaugų rezultato naudojimui būtiniems dokumentams reikalingas vertimas, su tuo susijusios išlaidos tenka Tiekėjui. Jei Tiekėjas Paslaugų rezultato naudojimui būtinus dokumentus verčia savarankiškai, jis atsako už šių dokumentų vertimo tikslumą. </w:t>
      </w:r>
    </w:p>
    <w:p w:rsidRPr="00F4420F" w:rsidR="003C7DF4" w:rsidP="003C7DF4" w:rsidRDefault="003C7DF4" w14:paraId="400AB3ED" w14:textId="77777777">
      <w:pPr>
        <w:jc w:val="both"/>
      </w:pPr>
      <w:r w:rsidRPr="00F4420F">
        <w:t> </w:t>
      </w:r>
    </w:p>
    <w:p w:rsidRPr="00F4420F" w:rsidR="003C7DF4" w:rsidP="003C7DF4" w:rsidRDefault="003C7DF4" w14:paraId="75A562B0" w14:textId="77777777">
      <w:pPr>
        <w:jc w:val="center"/>
      </w:pPr>
      <w:r w:rsidRPr="00F4420F">
        <w:rPr>
          <w:b/>
          <w:bCs/>
        </w:rPr>
        <w:t>6.</w:t>
      </w:r>
      <w:r w:rsidRPr="00F4420F">
        <w:tab/>
      </w:r>
      <w:r w:rsidRPr="00F4420F">
        <w:rPr>
          <w:b/>
          <w:bCs/>
        </w:rPr>
        <w:t>PASLAUGŲ TEIKIMO PABAIGA IR PASLAUGŲ REZULTATO PRIĖMIMAS</w:t>
      </w:r>
    </w:p>
    <w:p w:rsidRPr="00F4420F" w:rsidR="003C7DF4" w:rsidP="003C7DF4" w:rsidRDefault="003C7DF4" w14:paraId="64C7E0BD" w14:textId="77777777">
      <w:pPr>
        <w:jc w:val="center"/>
      </w:pPr>
    </w:p>
    <w:p w:rsidRPr="00F4420F" w:rsidR="003C7DF4" w:rsidP="003C7DF4" w:rsidRDefault="003C7DF4" w14:paraId="63059497" w14:textId="77777777">
      <w:pPr>
        <w:jc w:val="center"/>
      </w:pPr>
      <w:r w:rsidRPr="00F4420F">
        <w:rPr>
          <w:b/>
          <w:bCs/>
        </w:rPr>
        <w:t>6.1.</w:t>
      </w:r>
      <w:r w:rsidRPr="00F4420F">
        <w:tab/>
      </w:r>
      <w:r w:rsidRPr="00F4420F">
        <w:rPr>
          <w:b/>
          <w:bCs/>
        </w:rPr>
        <w:t>Paslaugų teikimo pabaiga</w:t>
      </w:r>
    </w:p>
    <w:p w:rsidRPr="00F4420F" w:rsidR="003C7DF4" w:rsidP="003C7DF4" w:rsidRDefault="003C7DF4" w14:paraId="68224E34" w14:textId="77777777">
      <w:pPr>
        <w:jc w:val="center"/>
      </w:pPr>
    </w:p>
    <w:p w:rsidRPr="00F4420F" w:rsidR="003C7DF4" w:rsidP="003C7DF4" w:rsidRDefault="003C7DF4" w14:paraId="071F0992" w14:textId="77777777">
      <w:pPr>
        <w:jc w:val="both"/>
      </w:pPr>
      <w:r w:rsidRPr="00F4420F">
        <w:t>6.1.1.</w:t>
      </w:r>
      <w:r w:rsidRPr="00F4420F">
        <w:tab/>
      </w:r>
      <w:r w:rsidRPr="00F4420F">
        <w:t>Paslaugų teikimas laikomas užbaigtu, kai yra įvykdytos visos šios sąlygos: </w:t>
      </w:r>
    </w:p>
    <w:p w:rsidRPr="00F4420F" w:rsidR="003C7DF4" w:rsidP="003C7DF4" w:rsidRDefault="003C7DF4" w14:paraId="4CBED000" w14:textId="77777777">
      <w:pPr>
        <w:jc w:val="both"/>
      </w:pPr>
      <w:r w:rsidRPr="00F4420F">
        <w:t>6.1.1.1.</w:t>
      </w:r>
      <w:r w:rsidRPr="00F4420F">
        <w:tab/>
      </w:r>
      <w:r w:rsidRPr="00F4420F">
        <w:t>Tiekėjas suteikė visas Paslaugas pagal Sutarties ir įstatymų bei kitų teisės aktų reikalavimus; </w:t>
      </w:r>
    </w:p>
    <w:p w:rsidRPr="00F4420F" w:rsidR="003C7DF4" w:rsidP="003C7DF4" w:rsidRDefault="003C7DF4" w14:paraId="4F3E5F0C" w14:textId="77777777">
      <w:pPr>
        <w:jc w:val="both"/>
      </w:pPr>
      <w:r w:rsidRPr="00F4420F">
        <w:t>6.1.1.2.</w:t>
      </w:r>
      <w:r w:rsidRPr="00F4420F">
        <w:tab/>
      </w:r>
      <w:r w:rsidRPr="00F4420F">
        <w:t>Tiekėjas perdavė Pirkėjui visą reikalingą dokumentaciją, įskaitant naudojimo instrukcijas, sertifikatus ir garantijas (jei to reikalaujama); </w:t>
      </w:r>
    </w:p>
    <w:p w:rsidRPr="00F4420F" w:rsidR="003C7DF4" w:rsidP="003C7DF4" w:rsidRDefault="003C7DF4" w14:paraId="26D14167" w14:textId="77777777">
      <w:pPr>
        <w:jc w:val="both"/>
      </w:pPr>
      <w:r w:rsidRPr="00F4420F">
        <w:t>6.1.1.3.</w:t>
      </w:r>
      <w:r w:rsidRPr="00F4420F">
        <w:tab/>
      </w:r>
      <w:r w:rsidRPr="00F4420F">
        <w:t>Tiekėjas apmokė Pirkėjo personalą, kaip naudotis Paslaugų rezultatu (jeigu to reikalaujama); </w:t>
      </w:r>
    </w:p>
    <w:p w:rsidRPr="00F4420F" w:rsidR="003C7DF4" w:rsidP="003C7DF4" w:rsidRDefault="003C7DF4" w14:paraId="44C6D16D" w14:textId="77777777">
      <w:pPr>
        <w:jc w:val="both"/>
      </w:pPr>
      <w:r w:rsidRPr="00F4420F">
        <w:t>6.1.1.4.</w:t>
      </w:r>
      <w:r w:rsidRPr="00F4420F">
        <w:tab/>
      </w:r>
      <w:r w:rsidRPr="00F4420F">
        <w:t>buvo pasirašytas Paslaugų perdavimo–priėmimo aktas ar Paslaugų perdavimo–priėmimo aktai, jei numatytas Paslaugų teikimas etapais ar periodais, ar kitas Sutartyje numatytas dokumentas, nuo kurio pasirašymo laikoma, kad Paslaugos buvo priimtos; </w:t>
      </w:r>
    </w:p>
    <w:p w:rsidRPr="00F4420F" w:rsidR="003C7DF4" w:rsidP="003C7DF4" w:rsidRDefault="003C7DF4" w14:paraId="1A5D279B" w14:textId="77777777">
      <w:pPr>
        <w:jc w:val="both"/>
      </w:pPr>
      <w:r w:rsidRPr="00F4420F">
        <w:t>6.1.1.5.</w:t>
      </w:r>
      <w:r w:rsidRPr="00F4420F">
        <w:tab/>
      </w:r>
      <w:r w:rsidRPr="00F4420F">
        <w:t>Tiekėjas įvykdė kitas sąlygas, numatytas įstatymuose bei kituose teisės aktuose, Sutartyje ir pasiūlyme, kurios turi būti įvykdytos tam, kad būtų laikoma, jog Paslaugų teikimas yra užbaigtas, ir pateikė Pirkėjui tai įrodančius dokumentus. </w:t>
      </w:r>
    </w:p>
    <w:p w:rsidRPr="00F4420F" w:rsidR="003C7DF4" w:rsidP="003C7DF4" w:rsidRDefault="003C7DF4" w14:paraId="02C51318" w14:textId="77777777">
      <w:pPr>
        <w:jc w:val="both"/>
      </w:pPr>
      <w:r w:rsidRPr="00F4420F">
        <w:t> </w:t>
      </w:r>
    </w:p>
    <w:p w:rsidRPr="00F4420F" w:rsidR="003C7DF4" w:rsidP="003C7DF4" w:rsidRDefault="003C7DF4" w14:paraId="5D7A3285" w14:textId="77777777">
      <w:pPr>
        <w:jc w:val="center"/>
      </w:pPr>
      <w:r w:rsidRPr="00F4420F">
        <w:rPr>
          <w:b/>
          <w:bCs/>
        </w:rPr>
        <w:t>6.2.</w:t>
      </w:r>
      <w:r w:rsidRPr="00F4420F">
        <w:tab/>
      </w:r>
      <w:r w:rsidRPr="00F4420F">
        <w:rPr>
          <w:b/>
          <w:bCs/>
        </w:rPr>
        <w:t>Paslaugų, kurios yra vienkartinio pobūdžio, teikiamos periodiškai arba pagal Pirkėjo Užsakymą perdavimas–priėmimas</w:t>
      </w:r>
    </w:p>
    <w:p w:rsidRPr="00F4420F" w:rsidR="003C7DF4" w:rsidP="003C7DF4" w:rsidRDefault="003C7DF4" w14:paraId="33F0F801" w14:textId="77777777">
      <w:pPr>
        <w:jc w:val="both"/>
      </w:pPr>
      <w:r w:rsidRPr="00F4420F">
        <w:t> </w:t>
      </w:r>
    </w:p>
    <w:p w:rsidRPr="00F4420F" w:rsidR="003C7DF4" w:rsidP="003C7DF4" w:rsidRDefault="003C7DF4" w14:paraId="3E67071E" w14:textId="77777777">
      <w:pPr>
        <w:jc w:val="both"/>
      </w:pPr>
      <w:r w:rsidRPr="00F4420F">
        <w:t>6.2.1.</w:t>
      </w:r>
      <w:r w:rsidRPr="00F4420F">
        <w:tab/>
      </w:r>
      <w:r w:rsidRPr="00F4420F">
        <w:t>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 </w:t>
      </w:r>
    </w:p>
    <w:p w:rsidRPr="00F4420F" w:rsidR="003C7DF4" w:rsidP="003C7DF4" w:rsidRDefault="003C7DF4" w14:paraId="1188F20D" w14:textId="77777777">
      <w:pPr>
        <w:jc w:val="both"/>
      </w:pPr>
      <w:r w:rsidRPr="00F4420F">
        <w:t>6.2.2.</w:t>
      </w:r>
      <w:r w:rsidRPr="00F4420F">
        <w:tab/>
      </w:r>
      <w:r w:rsidRPr="00F4420F">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 </w:t>
      </w:r>
    </w:p>
    <w:p w:rsidRPr="00F4420F" w:rsidR="003C7DF4" w:rsidP="003C7DF4" w:rsidRDefault="003C7DF4" w14:paraId="4DBAA2A1" w14:textId="77777777">
      <w:pPr>
        <w:jc w:val="both"/>
      </w:pPr>
      <w:r w:rsidRPr="00F4420F">
        <w:t>6.2.3.</w:t>
      </w:r>
      <w:r w:rsidRPr="00F4420F">
        <w:tab/>
      </w:r>
      <w:r w:rsidRPr="00F4420F">
        <w:t>Tiekėjui suteikus Paslaugas, Pirkėjas atlieka jų patikrinimą ir privalo: </w:t>
      </w:r>
    </w:p>
    <w:p w:rsidRPr="00F4420F" w:rsidR="003C7DF4" w:rsidP="003C7DF4" w:rsidRDefault="003C7DF4" w14:paraId="0BFDE663" w14:textId="77777777">
      <w:pPr>
        <w:jc w:val="both"/>
      </w:pPr>
      <w:r w:rsidRPr="00F4420F">
        <w:t>6.2.3.1.</w:t>
      </w:r>
      <w:r w:rsidRPr="00F4420F">
        <w:tab/>
      </w:r>
      <w:r w:rsidRPr="00F4420F">
        <w:t>ne vėliau kaip per 5 (penkias) darbo dienas nuo faktinio Paslaugų suteikimo ir Paslaugų perdavimo–priėmimo akto pateikimo priimti Paslaugų rezultatą, pasirašydamas Paslaugų perdavimo–priėmimo aktą; arba </w:t>
      </w:r>
    </w:p>
    <w:p w:rsidRPr="00F4420F" w:rsidR="003C7DF4" w:rsidP="003C7DF4" w:rsidRDefault="003C7DF4" w14:paraId="267C2D06" w14:textId="77777777">
      <w:pPr>
        <w:jc w:val="both"/>
      </w:pPr>
      <w:r w:rsidRPr="00F4420F">
        <w:t>6.2.3.2.</w:t>
      </w:r>
      <w:r w:rsidRPr="00F4420F">
        <w:tab/>
      </w:r>
      <w:r w:rsidRPr="00F4420F">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4420F">
        <w:rPr>
          <w:b/>
          <w:bCs/>
        </w:rPr>
        <w:t>toliau – Defektų aktas</w:t>
      </w:r>
      <w:r w:rsidRPr="00F4420F">
        <w:t>); arba </w:t>
      </w:r>
    </w:p>
    <w:p w:rsidRPr="00F4420F" w:rsidR="003C7DF4" w:rsidP="003C7DF4" w:rsidRDefault="003C7DF4" w14:paraId="04D7F67B" w14:textId="77777777">
      <w:pPr>
        <w:jc w:val="both"/>
      </w:pPr>
      <w:r w:rsidRPr="00F4420F">
        <w:t>6.2.3.3.</w:t>
      </w:r>
      <w:r w:rsidRPr="00F4420F">
        <w:tab/>
      </w:r>
      <w:r w:rsidRPr="00F4420F">
        <w:t>atsisakyti priimti Paslaugų rezultatą ir įteikti (arba išsiųsti) Defektų aktą Tiekėjui dėl netinkamų Paslaugų ar jų dalies. </w:t>
      </w:r>
    </w:p>
    <w:p w:rsidRPr="00F4420F" w:rsidR="003C7DF4" w:rsidP="003C7DF4" w:rsidRDefault="003C7DF4" w14:paraId="6C17821B" w14:textId="77777777">
      <w:pPr>
        <w:jc w:val="both"/>
      </w:pPr>
      <w:r w:rsidRPr="00F4420F">
        <w:t>6.2.4.</w:t>
      </w:r>
      <w:r w:rsidRPr="00F4420F">
        <w:tab/>
      </w:r>
      <w:r w:rsidRPr="00F4420F">
        <w:t>Paslaugų perdavimo–priėmimo akte turi būti nurodoma data, kada Tiekėjas suteikė Paslaugas ir pateikė visus reikiamus dokumentus. </w:t>
      </w:r>
    </w:p>
    <w:p w:rsidRPr="00F4420F" w:rsidR="003C7DF4" w:rsidP="003C7DF4" w:rsidRDefault="003C7DF4" w14:paraId="5CE73334" w14:textId="77777777">
      <w:pPr>
        <w:jc w:val="both"/>
      </w:pPr>
      <w:r w:rsidRPr="00F4420F">
        <w:t>6.2.5.</w:t>
      </w:r>
      <w:r w:rsidRPr="00F4420F">
        <w:tab/>
      </w:r>
      <w:r w:rsidRPr="00F4420F">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 </w:t>
      </w:r>
    </w:p>
    <w:p w:rsidRPr="00F4420F" w:rsidR="003C7DF4" w:rsidP="003C7DF4" w:rsidRDefault="003C7DF4" w14:paraId="2CA43339" w14:textId="77777777">
      <w:pPr>
        <w:jc w:val="both"/>
      </w:pPr>
      <w:r w:rsidRPr="00F4420F">
        <w:t>6.2.6.</w:t>
      </w:r>
      <w:r w:rsidRPr="00F4420F">
        <w:tab/>
      </w:r>
      <w:r w:rsidRPr="00F4420F">
        <w:t>Jeigu Pirkėjas per 5 (penkias) darbo dienas nuo Paslaugų perdavimo–priėmimo akto gavimo nepateikia (neišsiunčia) Tiekėjui Defektų akto, laikoma, kad Pirkėjas Paslaugas priėmė ir joms pretenzijų neturi. </w:t>
      </w:r>
    </w:p>
    <w:p w:rsidRPr="00F4420F" w:rsidR="003C7DF4" w:rsidP="003C7DF4" w:rsidRDefault="003C7DF4" w14:paraId="324DE9AD" w14:textId="77777777">
      <w:pPr>
        <w:jc w:val="both"/>
      </w:pPr>
      <w:r w:rsidRPr="00F4420F">
        <w:t>6.2.7.</w:t>
      </w:r>
      <w:r w:rsidRPr="00F4420F">
        <w:tab/>
      </w:r>
      <w:r w:rsidRPr="00F4420F">
        <w:t>Su Paslaugomis susijusių prekių praradimo ar sugadinimo ar atsitiktinio žuvimo rizika Pirkėjui iš Tiekėjo pereina nuo faktinio tokių Paslaugų priėmimo momento. </w:t>
      </w:r>
    </w:p>
    <w:p w:rsidRPr="00F4420F" w:rsidR="003C7DF4" w:rsidP="003C7DF4" w:rsidRDefault="003C7DF4" w14:paraId="720A4EC3" w14:textId="77777777">
      <w:pPr>
        <w:jc w:val="both"/>
      </w:pPr>
      <w:r w:rsidRPr="00F4420F">
        <w:t>6.2.8.</w:t>
      </w:r>
      <w:r w:rsidRPr="00F4420F">
        <w:tab/>
      </w:r>
      <w:r w:rsidRPr="00F4420F">
        <w:t>Pirkėjas turi teisę naudotis Paslaugų rezultatu (jei taikoma) tik po Paslaugų perdavimo–priėmimo akto pasirašymo. </w:t>
      </w:r>
    </w:p>
    <w:p w:rsidRPr="00F4420F" w:rsidR="003C7DF4" w:rsidP="003C7DF4" w:rsidRDefault="003C7DF4" w14:paraId="107C8288" w14:textId="77777777">
      <w:pPr>
        <w:jc w:val="both"/>
      </w:pPr>
      <w:r w:rsidRPr="00F4420F">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 </w:t>
      </w:r>
    </w:p>
    <w:p w:rsidRPr="00F4420F" w:rsidR="003C7DF4" w:rsidP="003C7DF4" w:rsidRDefault="003C7DF4" w14:paraId="13A86045" w14:textId="77777777">
      <w:pPr>
        <w:jc w:val="both"/>
      </w:pPr>
      <w:r w:rsidRPr="00F4420F">
        <w:t> </w:t>
      </w:r>
    </w:p>
    <w:p w:rsidRPr="00F4420F" w:rsidR="003C7DF4" w:rsidP="003C7DF4" w:rsidRDefault="003C7DF4" w14:paraId="3D81E7C5" w14:textId="77777777">
      <w:pPr>
        <w:jc w:val="center"/>
      </w:pPr>
      <w:r w:rsidRPr="00F4420F">
        <w:rPr>
          <w:b/>
          <w:bCs/>
        </w:rPr>
        <w:t>6.3.</w:t>
      </w:r>
      <w:r w:rsidRPr="00F4420F">
        <w:tab/>
      </w:r>
      <w:r w:rsidRPr="00F4420F">
        <w:rPr>
          <w:b/>
          <w:bCs/>
        </w:rPr>
        <w:t>Paslaugų, kurios teikiamos etapais, perdavimas–priėmimas</w:t>
      </w:r>
    </w:p>
    <w:p w:rsidRPr="00F4420F" w:rsidR="003C7DF4" w:rsidP="003C7DF4" w:rsidRDefault="003C7DF4" w14:paraId="3BA54CF4" w14:textId="77777777">
      <w:pPr>
        <w:jc w:val="both"/>
      </w:pPr>
      <w:r w:rsidRPr="00F4420F">
        <w:t> </w:t>
      </w:r>
    </w:p>
    <w:p w:rsidRPr="00F4420F" w:rsidR="003C7DF4" w:rsidP="003C7DF4" w:rsidRDefault="003C7DF4" w14:paraId="4F86050E" w14:textId="77777777">
      <w:pPr>
        <w:jc w:val="both"/>
      </w:pPr>
      <w:r w:rsidRPr="00F4420F">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 </w:t>
      </w:r>
    </w:p>
    <w:p w:rsidRPr="00F4420F" w:rsidR="003C7DF4" w:rsidP="003C7DF4" w:rsidRDefault="003C7DF4" w14:paraId="637CD0D0" w14:textId="77777777">
      <w:pPr>
        <w:jc w:val="both"/>
      </w:pPr>
      <w:r w:rsidRPr="00F4420F">
        <w:t>6.3.2.</w:t>
      </w:r>
      <w:r w:rsidRPr="00F4420F">
        <w:tab/>
      </w:r>
      <w:r w:rsidRPr="00F4420F">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 </w:t>
      </w:r>
    </w:p>
    <w:p w:rsidRPr="00F4420F" w:rsidR="003C7DF4" w:rsidP="003C7DF4" w:rsidRDefault="003C7DF4" w14:paraId="46639686" w14:textId="77777777">
      <w:pPr>
        <w:jc w:val="both"/>
      </w:pPr>
      <w:r w:rsidRPr="00F4420F">
        <w:t>6.3.3. Pirkėjas pasirašo kiekvieną Paslaugų perdavimo–priėmimo aktą su sąlyga, kad buvo priimti visi ankstesni etapai, jeigu Specialiosiose sąlygose nėra nurodyta kitaip. </w:t>
      </w:r>
    </w:p>
    <w:p w:rsidRPr="00F4420F" w:rsidR="003C7DF4" w:rsidP="003C7DF4" w:rsidRDefault="003C7DF4" w14:paraId="75928026" w14:textId="77777777">
      <w:pPr>
        <w:jc w:val="both"/>
      </w:pPr>
      <w:r w:rsidRPr="00F4420F">
        <w:t>6.3.4. Suteikus visuose etapuose numatytas Paslaugas, t. y. baigus teikti Paslaugas, pasirašomas galutinis suteiktų Paslaugų perdavimo–priėmimo aktas. </w:t>
      </w:r>
    </w:p>
    <w:p w:rsidRPr="00F4420F" w:rsidR="003C7DF4" w:rsidP="003C7DF4" w:rsidRDefault="003C7DF4" w14:paraId="104B1A1C" w14:textId="77777777">
      <w:pPr>
        <w:jc w:val="both"/>
      </w:pPr>
      <w:r w:rsidRPr="00F4420F">
        <w:t>6.3.5.</w:t>
      </w:r>
      <w:r w:rsidRPr="00F4420F">
        <w:tab/>
      </w:r>
      <w:r w:rsidRPr="00F4420F">
        <w:t>Tiekėjui suteikus Paslaugas konkrečiame etape, Pirkėjas atlieka Paslaugų rezultato patikrinimą ir privalo: </w:t>
      </w:r>
    </w:p>
    <w:p w:rsidRPr="00F4420F" w:rsidR="003C7DF4" w:rsidP="003C7DF4" w:rsidRDefault="003C7DF4" w14:paraId="2C3551A8" w14:textId="77777777">
      <w:pPr>
        <w:jc w:val="both"/>
      </w:pPr>
      <w:r w:rsidRPr="00F4420F">
        <w:t>6.3.5.1. ne vėliau kaip per 5 (penkias) darbo dienas nuo faktinio Paslaugų etapo suteikimo ir Paslaugų perdavimo–priėmimo akto pateikimo priimti Paslaugų etapo rezultatą, pasirašydamas Paslaugų perdavimo–priėmimo aktą; arba </w:t>
      </w:r>
    </w:p>
    <w:p w:rsidRPr="00F4420F" w:rsidR="003C7DF4" w:rsidP="003C7DF4" w:rsidRDefault="003C7DF4" w14:paraId="148A5753" w14:textId="77777777">
      <w:pPr>
        <w:jc w:val="both"/>
      </w:pPr>
      <w:r w:rsidRPr="00F4420F">
        <w:t>6.3.5.2.</w:t>
      </w:r>
      <w:r w:rsidRPr="00F4420F">
        <w:tab/>
      </w:r>
      <w:r w:rsidRPr="00F4420F">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4420F">
        <w:rPr>
          <w:b/>
          <w:bCs/>
        </w:rPr>
        <w:t>Defektų aktas</w:t>
      </w:r>
      <w:r w:rsidRPr="00F4420F">
        <w:t>); arba </w:t>
      </w:r>
    </w:p>
    <w:p w:rsidRPr="00F4420F" w:rsidR="003C7DF4" w:rsidP="003C7DF4" w:rsidRDefault="003C7DF4" w14:paraId="1A44D4F6" w14:textId="77777777">
      <w:pPr>
        <w:jc w:val="both"/>
      </w:pPr>
      <w:r w:rsidRPr="00F4420F">
        <w:t>6.3.5.3. atsisakyti priimti Paslaugų etapo rezultatą ir įteikti (arba išsiųsti) Defektų aktą Tiekėjui dėl netinkamai suteiktų šio etapo Paslaugų. </w:t>
      </w:r>
    </w:p>
    <w:p w:rsidRPr="00F4420F" w:rsidR="003C7DF4" w:rsidP="003C7DF4" w:rsidRDefault="003C7DF4" w14:paraId="5DAA919F" w14:textId="77777777">
      <w:pPr>
        <w:jc w:val="both"/>
      </w:pPr>
      <w:r w:rsidRPr="00F4420F">
        <w:t>6.3.6.</w:t>
      </w:r>
      <w:r w:rsidRPr="00F4420F">
        <w:tab/>
      </w:r>
      <w:r w:rsidRPr="00F4420F">
        <w:t>Paslaugų perdavimo–priėmimo akte turi būti nurodoma data, kada Tiekėjas suteikė Paslaugas konkrečiame etape ir pateikė visus reikiamus dokumentus (jei taikoma). </w:t>
      </w:r>
    </w:p>
    <w:p w:rsidRPr="00F4420F" w:rsidR="003C7DF4" w:rsidP="003C7DF4" w:rsidRDefault="003C7DF4" w14:paraId="73A159B3" w14:textId="77777777">
      <w:pPr>
        <w:jc w:val="both"/>
      </w:pPr>
      <w:r w:rsidRPr="00F4420F">
        <w:t>6.3.7.</w:t>
      </w:r>
      <w:r w:rsidRPr="00F4420F">
        <w:tab/>
      </w:r>
      <w:r w:rsidRPr="00F4420F">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 </w:t>
      </w:r>
    </w:p>
    <w:p w:rsidRPr="00F4420F" w:rsidR="003C7DF4" w:rsidP="003C7DF4" w:rsidRDefault="003C7DF4" w14:paraId="0FFB192C" w14:textId="77777777">
      <w:pPr>
        <w:jc w:val="both"/>
      </w:pPr>
      <w:r w:rsidRPr="00F4420F">
        <w:t>6.3.8.</w:t>
      </w:r>
      <w:r w:rsidRPr="00F4420F">
        <w:tab/>
      </w:r>
      <w:r w:rsidRPr="00F4420F">
        <w:t>Jeigu Pirkėjas per 5 (penkias) darbo dienas nuo Paslaugų perdavimo–priėmimo akto gavimo nepateikia (neišsiunčia) Tiekėjui Defektų akto, laikoma, kad Pirkėjas Paslaugas konkrečiame etape priėmė ir joms pretenzijų neturi. </w:t>
      </w:r>
    </w:p>
    <w:p w:rsidRPr="00F4420F" w:rsidR="003C7DF4" w:rsidP="003C7DF4" w:rsidRDefault="003C7DF4" w14:paraId="2F016B40" w14:textId="77777777">
      <w:pPr>
        <w:jc w:val="both"/>
      </w:pPr>
      <w:r w:rsidRPr="00F4420F">
        <w:t>6.3.9.</w:t>
      </w:r>
      <w:r w:rsidRPr="00F4420F">
        <w:tab/>
      </w:r>
      <w:r w:rsidRPr="00F4420F">
        <w:t>Pirkėjas turi teisę naudotis Paslaugų, teikiamų etapais, rezultatu tik po galutinio Paslaugų perdavimo–priėmimo akto pasirašymo, jeigu kitaip nenumatyta Specialiosiose sąlygose. </w:t>
      </w:r>
    </w:p>
    <w:p w:rsidRPr="00F4420F" w:rsidR="003C7DF4" w:rsidP="003C7DF4" w:rsidRDefault="003C7DF4" w14:paraId="647C4DEA" w14:textId="77777777">
      <w:pPr>
        <w:jc w:val="both"/>
      </w:pPr>
      <w:r w:rsidRPr="00F4420F">
        <w:t>6.3.10. Bet kurio vėlesnio Paslaugų etapo atlikimo terminas, susijęs su ankstesniojo Paslaugų etapo suteikimu, nėra automatiškai pratęsiamas, kai Pirkėjas nepasirašo ankstesniojo etapo Paslaugų perdavimo–priėmimo akto dėl Tiekėjo kaltės. </w:t>
      </w:r>
    </w:p>
    <w:p w:rsidRPr="00F4420F" w:rsidR="003C7DF4" w:rsidP="003C7DF4" w:rsidRDefault="003C7DF4" w14:paraId="0FC5F7C8" w14:textId="77777777">
      <w:pPr>
        <w:jc w:val="both"/>
      </w:pPr>
      <w:r w:rsidRPr="00F4420F">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 </w:t>
      </w:r>
    </w:p>
    <w:p w:rsidRPr="00F4420F" w:rsidR="003C7DF4" w:rsidP="003C7DF4" w:rsidRDefault="003C7DF4" w14:paraId="38BF6B1B" w14:textId="77777777">
      <w:pPr>
        <w:jc w:val="both"/>
      </w:pPr>
      <w:r w:rsidRPr="00F4420F">
        <w:t> </w:t>
      </w:r>
    </w:p>
    <w:p w:rsidRPr="00F4420F" w:rsidR="003C7DF4" w:rsidP="003C7DF4" w:rsidRDefault="003C7DF4" w14:paraId="227CAE2C" w14:textId="77777777">
      <w:pPr>
        <w:jc w:val="center"/>
      </w:pPr>
      <w:r w:rsidRPr="00F4420F">
        <w:rPr>
          <w:b/>
          <w:bCs/>
        </w:rPr>
        <w:t>7.</w:t>
      </w:r>
      <w:r w:rsidRPr="00F4420F">
        <w:tab/>
      </w:r>
      <w:r w:rsidRPr="00F4420F">
        <w:rPr>
          <w:b/>
          <w:bCs/>
        </w:rPr>
        <w:t>TIEKĖJO GARANTINIAI ĮSIPAREIGOJIMAI</w:t>
      </w:r>
    </w:p>
    <w:p w:rsidRPr="00F4420F" w:rsidR="003C7DF4" w:rsidP="003C7DF4" w:rsidRDefault="003C7DF4" w14:paraId="24328CC7" w14:textId="77777777">
      <w:pPr>
        <w:jc w:val="center"/>
      </w:pPr>
    </w:p>
    <w:p w:rsidRPr="00F4420F" w:rsidR="003C7DF4" w:rsidP="003C7DF4" w:rsidRDefault="003C7DF4" w14:paraId="424F6A03" w14:textId="77777777">
      <w:pPr>
        <w:jc w:val="center"/>
      </w:pPr>
      <w:r w:rsidRPr="00F4420F">
        <w:rPr>
          <w:b/>
          <w:bCs/>
        </w:rPr>
        <w:t>7.1.</w:t>
      </w:r>
      <w:r w:rsidRPr="00F4420F">
        <w:tab/>
      </w:r>
      <w:r w:rsidRPr="00F4420F">
        <w:rPr>
          <w:b/>
          <w:bCs/>
        </w:rPr>
        <w:t>Garantiniai terminai (jei taikoma)</w:t>
      </w:r>
    </w:p>
    <w:p w:rsidRPr="00F4420F" w:rsidR="003C7DF4" w:rsidP="003C7DF4" w:rsidRDefault="003C7DF4" w14:paraId="7BA2C602" w14:textId="77777777">
      <w:pPr>
        <w:jc w:val="both"/>
      </w:pPr>
      <w:r w:rsidRPr="00F4420F">
        <w:t> </w:t>
      </w:r>
    </w:p>
    <w:p w:rsidRPr="00F4420F" w:rsidR="003C7DF4" w:rsidP="003C7DF4" w:rsidRDefault="003C7DF4" w14:paraId="2E934186" w14:textId="77777777">
      <w:pPr>
        <w:jc w:val="both"/>
      </w:pPr>
      <w:r w:rsidRPr="00F4420F">
        <w:t>7.1.1.</w:t>
      </w:r>
      <w:r w:rsidRPr="00F4420F">
        <w:tab/>
      </w:r>
      <w:r w:rsidRPr="00F4420F">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 </w:t>
      </w:r>
    </w:p>
    <w:p w:rsidRPr="00F4420F" w:rsidR="003C7DF4" w:rsidP="003C7DF4" w:rsidRDefault="003C7DF4" w14:paraId="624582D3" w14:textId="77777777">
      <w:pPr>
        <w:jc w:val="both"/>
      </w:pPr>
      <w:r w:rsidRPr="00F4420F">
        <w:t>7.1.2.</w:t>
      </w:r>
      <w:r w:rsidRPr="00F4420F">
        <w:tab/>
      </w:r>
      <w:r w:rsidRPr="00F4420F">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 </w:t>
      </w:r>
    </w:p>
    <w:p w:rsidRPr="00F4420F" w:rsidR="003C7DF4" w:rsidP="003C7DF4" w:rsidRDefault="003C7DF4" w14:paraId="1FB8CDFE" w14:textId="77777777">
      <w:pPr>
        <w:jc w:val="both"/>
      </w:pPr>
      <w:r w:rsidRPr="00F4420F">
        <w:t>7.1.3.</w:t>
      </w:r>
      <w:r w:rsidRPr="00F4420F">
        <w:tab/>
      </w:r>
      <w:r w:rsidRPr="00F4420F">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 </w:t>
      </w:r>
    </w:p>
    <w:p w:rsidRPr="00F4420F" w:rsidR="003C7DF4" w:rsidP="003C7DF4" w:rsidRDefault="003C7DF4" w14:paraId="0FC34DFC" w14:textId="77777777">
      <w:pPr>
        <w:jc w:val="both"/>
      </w:pPr>
      <w:r w:rsidRPr="00F4420F">
        <w:t> </w:t>
      </w:r>
    </w:p>
    <w:p w:rsidRPr="00F4420F" w:rsidR="003C7DF4" w:rsidP="003C7DF4" w:rsidRDefault="003C7DF4" w14:paraId="529385AD" w14:textId="77777777">
      <w:pPr>
        <w:jc w:val="center"/>
      </w:pPr>
      <w:r w:rsidRPr="00F4420F">
        <w:rPr>
          <w:b/>
          <w:bCs/>
        </w:rPr>
        <w:t>7.2.</w:t>
      </w:r>
      <w:r w:rsidRPr="00F4420F">
        <w:tab/>
      </w:r>
      <w:r w:rsidRPr="00F4420F">
        <w:rPr>
          <w:b/>
          <w:bCs/>
        </w:rPr>
        <w:t>Pretenzijos dėl Paslaugų trūkumų</w:t>
      </w:r>
    </w:p>
    <w:p w:rsidRPr="00F4420F" w:rsidR="003C7DF4" w:rsidP="003C7DF4" w:rsidRDefault="003C7DF4" w14:paraId="007C227B" w14:textId="77777777">
      <w:pPr>
        <w:jc w:val="both"/>
      </w:pPr>
      <w:r w:rsidRPr="00F4420F">
        <w:t> </w:t>
      </w:r>
    </w:p>
    <w:p w:rsidRPr="00F4420F" w:rsidR="003C7DF4" w:rsidP="003C7DF4" w:rsidRDefault="003C7DF4" w14:paraId="354379FD" w14:textId="77777777">
      <w:pPr>
        <w:jc w:val="both"/>
      </w:pPr>
      <w:r w:rsidRPr="00F4420F">
        <w:t>7.2.1. 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  </w:t>
      </w:r>
    </w:p>
    <w:p w:rsidRPr="00F4420F" w:rsidR="003C7DF4" w:rsidP="003C7DF4" w:rsidRDefault="003C7DF4" w14:paraId="78ABA651" w14:textId="77777777">
      <w:pPr>
        <w:jc w:val="both"/>
      </w:pPr>
      <w:r w:rsidRPr="00F4420F">
        <w:rPr>
          <w:i/>
          <w:iCs/>
        </w:rPr>
        <w:t>Papunkčio pakeitimai:</w:t>
      </w:r>
      <w:r w:rsidRPr="00F4420F">
        <w:t> </w:t>
      </w:r>
    </w:p>
    <w:p w:rsidRPr="00F4420F" w:rsidR="003C7DF4" w:rsidP="003C7DF4" w:rsidRDefault="003C7DF4" w14:paraId="6C185ABC" w14:textId="77777777">
      <w:pPr>
        <w:jc w:val="both"/>
      </w:pPr>
      <w:r w:rsidRPr="00F4420F">
        <w:rPr>
          <w:i/>
          <w:iCs/>
        </w:rPr>
        <w:t xml:space="preserve">Nr. </w:t>
      </w:r>
      <w:hyperlink w:tgtFrame="_blank" w:history="1" r:id="rId22">
        <w:r w:rsidRPr="00F4420F">
          <w:rPr>
            <w:rStyle w:val="Hyperlink"/>
            <w:i/>
            <w:iCs/>
          </w:rPr>
          <w:t>1S-52</w:t>
        </w:r>
      </w:hyperlink>
      <w:r w:rsidRPr="00F4420F">
        <w:rPr>
          <w:i/>
          <w:iCs/>
        </w:rPr>
        <w:t>, 2025-04-17, paskelbta TAR 2025-04-18, i. k. 2025-06847</w:t>
      </w:r>
      <w:r w:rsidRPr="00F4420F">
        <w:t> </w:t>
      </w:r>
    </w:p>
    <w:p w:rsidRPr="00F4420F" w:rsidR="003C7DF4" w:rsidP="003C7DF4" w:rsidRDefault="003C7DF4" w14:paraId="7D5DD6B4" w14:textId="77777777">
      <w:pPr>
        <w:jc w:val="both"/>
      </w:pPr>
      <w:r w:rsidRPr="00F4420F">
        <w:t> </w:t>
      </w:r>
    </w:p>
    <w:p w:rsidRPr="00F4420F" w:rsidR="003C7DF4" w:rsidP="003C7DF4" w:rsidRDefault="003C7DF4" w14:paraId="1402B3B3" w14:textId="77777777">
      <w:pPr>
        <w:jc w:val="both"/>
      </w:pPr>
      <w:r w:rsidRPr="00F4420F">
        <w:t>7.2.2.</w:t>
      </w:r>
      <w:r w:rsidRPr="00F4420F">
        <w:tab/>
      </w:r>
      <w:r w:rsidRPr="00F4420F">
        <w:t>Tiekėjas privalo neatlygintinai pašalinti visus Paslaugų trūkumus, už kuriuos atsako Tiekėjas, per Pirkėjo pretenzijoje nustatytus protingus terminus, jeigu konkretūs terminai nėra nustatyti Specialiosiose sąlygose, kurie skaičiuojami nuo pretenzijos gavimo dienos. </w:t>
      </w:r>
    </w:p>
    <w:p w:rsidRPr="00F4420F" w:rsidR="003C7DF4" w:rsidP="003C7DF4" w:rsidRDefault="003C7DF4" w14:paraId="46B49AB1" w14:textId="77777777">
      <w:pPr>
        <w:jc w:val="both"/>
      </w:pPr>
      <w:r w:rsidRPr="00F4420F">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 </w:t>
      </w:r>
    </w:p>
    <w:p w:rsidRPr="00F4420F" w:rsidR="003C7DF4" w:rsidP="003C7DF4" w:rsidRDefault="003C7DF4" w14:paraId="199F48C7" w14:textId="77777777">
      <w:pPr>
        <w:jc w:val="both"/>
      </w:pPr>
      <w:r w:rsidRPr="00F4420F">
        <w:t>7.2.3.1. jei Paslaugų rezultatas atitinka Sutartyje ir įstatymuose bei kituose teisės aktuose nurodytus reikalavimus – Pirkėjas; </w:t>
      </w:r>
    </w:p>
    <w:p w:rsidRPr="00F4420F" w:rsidR="003C7DF4" w:rsidP="003C7DF4" w:rsidRDefault="003C7DF4" w14:paraId="0EB7B0EB" w14:textId="77777777">
      <w:pPr>
        <w:jc w:val="both"/>
      </w:pPr>
      <w:r w:rsidRPr="00F4420F">
        <w:t>7.2.3.2. jei Paslaugų rezultatas neatitinka Sutartyje ir įstatymuose bei kituose teisės aktuose nurodytų reikalavimų – Tiekėjas. </w:t>
      </w:r>
    </w:p>
    <w:p w:rsidRPr="00F4420F" w:rsidR="003C7DF4" w:rsidP="003C7DF4" w:rsidRDefault="003C7DF4" w14:paraId="380AEACF" w14:textId="77777777">
      <w:pPr>
        <w:jc w:val="both"/>
      </w:pPr>
      <w:r w:rsidRPr="00F4420F">
        <w:t>7.2.4. Ekspertizės išvados Šalims yra privalomos. </w:t>
      </w:r>
    </w:p>
    <w:p w:rsidRPr="00F4420F" w:rsidR="003C7DF4" w:rsidP="003C7DF4" w:rsidRDefault="003C7DF4" w14:paraId="15DECCF6" w14:textId="77777777">
      <w:pPr>
        <w:jc w:val="both"/>
      </w:pPr>
      <w:r w:rsidRPr="00F4420F">
        <w:t>7.2.5. Pirkėjas nepraranda teisės pareikšti pretenziją dėl Paslaugų trūkumų, o Tiekėjas turi pareigą neatlygintinai pašalinti visus Paslaugų trūkumus, nepriklausomai nuo to, ar tie trūkumai galėjo būti nustatyti Paslaugų perdavimo–priėmimo akto pasirašymo metu. </w:t>
      </w:r>
    </w:p>
    <w:p w:rsidRPr="00F4420F" w:rsidR="003C7DF4" w:rsidP="003C7DF4" w:rsidRDefault="003C7DF4" w14:paraId="1F69B0F7" w14:textId="77777777">
      <w:pPr>
        <w:jc w:val="center"/>
      </w:pPr>
    </w:p>
    <w:p w:rsidRPr="00F4420F" w:rsidR="003C7DF4" w:rsidP="003C7DF4" w:rsidRDefault="003C7DF4" w14:paraId="34B6C507" w14:textId="77777777">
      <w:pPr>
        <w:jc w:val="center"/>
      </w:pPr>
      <w:r w:rsidRPr="00F4420F">
        <w:rPr>
          <w:b/>
          <w:bCs/>
        </w:rPr>
        <w:t>7.3.</w:t>
      </w:r>
      <w:r w:rsidRPr="00F4420F">
        <w:tab/>
      </w:r>
      <w:r w:rsidRPr="00F4420F">
        <w:rPr>
          <w:b/>
          <w:bCs/>
        </w:rPr>
        <w:t>Paslaugų trūkumų šalinimas</w:t>
      </w:r>
    </w:p>
    <w:p w:rsidRPr="00F4420F" w:rsidR="003C7DF4" w:rsidP="003C7DF4" w:rsidRDefault="003C7DF4" w14:paraId="62B17A74" w14:textId="77777777">
      <w:pPr>
        <w:jc w:val="center"/>
      </w:pPr>
    </w:p>
    <w:p w:rsidRPr="00F4420F" w:rsidR="003C7DF4" w:rsidP="003C7DF4" w:rsidRDefault="003C7DF4" w14:paraId="4DB396F8" w14:textId="77777777">
      <w:pPr>
        <w:jc w:val="both"/>
      </w:pPr>
      <w:r w:rsidRPr="00F4420F">
        <w:t>7.3.1.</w:t>
      </w:r>
      <w:r w:rsidRPr="00F4420F">
        <w:tab/>
      </w:r>
      <w:r w:rsidRPr="00F4420F">
        <w:t>Tiekėjas privalo nemokamai pašalinti Paslaugų rezultato trūkumus. Jeigu nustatomi su Paslaugomis susijusių prekių trūkumai, Tiekėjas privalo pašalinti jų trūkumus, sutaisydamas prekes ar jų dalį arba pakeisdamas prekę nauja preke ar jos dalimi. </w:t>
      </w:r>
    </w:p>
    <w:p w:rsidRPr="00F4420F" w:rsidR="003C7DF4" w:rsidP="003C7DF4" w:rsidRDefault="003C7DF4" w14:paraId="7DB39855" w14:textId="77777777">
      <w:pPr>
        <w:jc w:val="both"/>
      </w:pPr>
      <w:r w:rsidRPr="00F4420F">
        <w:t>7.3.2.</w:t>
      </w:r>
      <w:r w:rsidRPr="00F4420F">
        <w:tab/>
      </w:r>
      <w:r w:rsidRPr="00F4420F">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 </w:t>
      </w:r>
    </w:p>
    <w:p w:rsidRPr="00F4420F" w:rsidR="003C7DF4" w:rsidP="003C7DF4" w:rsidRDefault="003C7DF4" w14:paraId="6DE7F8D3" w14:textId="77777777">
      <w:pPr>
        <w:jc w:val="both"/>
      </w:pPr>
      <w:r w:rsidRPr="00F4420F">
        <w:t>7.3.3.</w:t>
      </w:r>
      <w:r w:rsidRPr="00F4420F">
        <w:tab/>
      </w:r>
      <w:r w:rsidRPr="00F4420F">
        <w:t>Sutaisytoje su Paslaugų teikimu susijusių prekių dalyje pakartotinai nustačius prekių trūkumų, Tiekėjas privalo pakeisti prekes naujomis kokybiškomis prekėmis, nebent Pirkėjas raštu sutiktų prekes dar kartą taisyti. </w:t>
      </w:r>
    </w:p>
    <w:p w:rsidRPr="00F4420F" w:rsidR="003C7DF4" w:rsidP="003C7DF4" w:rsidRDefault="003C7DF4" w14:paraId="7741B1E8" w14:textId="77777777">
      <w:pPr>
        <w:jc w:val="both"/>
      </w:pPr>
      <w:r w:rsidRPr="00F4420F">
        <w:t>7.3.4.</w:t>
      </w:r>
      <w:r w:rsidRPr="00F4420F">
        <w:tab/>
      </w:r>
      <w:r w:rsidRPr="00F4420F">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 </w:t>
      </w:r>
    </w:p>
    <w:p w:rsidRPr="00F4420F" w:rsidR="003C7DF4" w:rsidP="003C7DF4" w:rsidRDefault="003C7DF4" w14:paraId="2E5309D8" w14:textId="77777777">
      <w:pPr>
        <w:jc w:val="both"/>
      </w:pPr>
      <w:r w:rsidRPr="00F4420F">
        <w:t>7.3.5.</w:t>
      </w:r>
      <w:r w:rsidRPr="00F4420F">
        <w:tab/>
      </w:r>
      <w:r w:rsidRPr="00F4420F">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 </w:t>
      </w:r>
    </w:p>
    <w:p w:rsidRPr="00F4420F" w:rsidR="003C7DF4" w:rsidP="003C7DF4" w:rsidRDefault="003C7DF4" w14:paraId="42AD60FC" w14:textId="77777777">
      <w:pPr>
        <w:jc w:val="both"/>
      </w:pPr>
      <w:r w:rsidRPr="00F4420F">
        <w:t>7.3.6.</w:t>
      </w:r>
      <w:r w:rsidRPr="00F4420F">
        <w:tab/>
      </w:r>
      <w:r w:rsidRPr="00F4420F">
        <w:t>Tiekėjas, pašalinęs visus Paslaugų trūkumus, privalo apie tai informuoti Pirkėją. </w:t>
      </w:r>
    </w:p>
    <w:p w:rsidRPr="00F4420F" w:rsidR="003C7DF4" w:rsidP="003C7DF4" w:rsidRDefault="003C7DF4" w14:paraId="106E8242" w14:textId="77777777">
      <w:pPr>
        <w:jc w:val="both"/>
      </w:pPr>
      <w:r w:rsidRPr="00F4420F">
        <w:t>7.3.7.</w:t>
      </w:r>
      <w:r w:rsidRPr="00F4420F">
        <w:tab/>
      </w:r>
      <w:r w:rsidRPr="00F4420F">
        <w:t>Pirkėjas per 5 (penkias) darbo dienas po Tiekėjo pranešimo apie Paslaugų trūkumų pašalinimą gavimo privalo patikrinti trūkumus, nurodytus Defektų akte arba Pirkėjo pretenzijoje, ir raštu patvirtinti, kurie Paslaugų trūkumai buvo pašalinti tinkamai. </w:t>
      </w:r>
    </w:p>
    <w:p w:rsidRPr="00F4420F" w:rsidR="003C7DF4" w:rsidP="003C7DF4" w:rsidRDefault="003C7DF4" w14:paraId="7A87E83A" w14:textId="77777777">
      <w:pPr>
        <w:jc w:val="both"/>
      </w:pPr>
      <w:r w:rsidRPr="00F4420F">
        <w:t> </w:t>
      </w:r>
    </w:p>
    <w:p w:rsidRPr="00F4420F" w:rsidR="003C7DF4" w:rsidP="003C7DF4" w:rsidRDefault="003C7DF4" w14:paraId="4AE4F97F" w14:textId="77777777">
      <w:pPr>
        <w:jc w:val="center"/>
      </w:pPr>
      <w:r w:rsidRPr="00F4420F">
        <w:rPr>
          <w:b/>
          <w:bCs/>
        </w:rPr>
        <w:t>7.4.</w:t>
      </w:r>
      <w:r w:rsidRPr="00F4420F">
        <w:tab/>
      </w:r>
      <w:r w:rsidRPr="00F4420F">
        <w:rPr>
          <w:b/>
          <w:bCs/>
        </w:rPr>
        <w:t>Pirkėjo teisės, Tiekėjui nepašalinus Paslaugų trūkumų</w:t>
      </w:r>
    </w:p>
    <w:p w:rsidRPr="00F4420F" w:rsidR="003C7DF4" w:rsidP="003C7DF4" w:rsidRDefault="003C7DF4" w14:paraId="4D4463DD" w14:textId="77777777">
      <w:pPr>
        <w:jc w:val="center"/>
      </w:pPr>
    </w:p>
    <w:p w:rsidRPr="00F4420F" w:rsidR="003C7DF4" w:rsidP="003C7DF4" w:rsidRDefault="003C7DF4" w14:paraId="53B7F03F" w14:textId="77777777">
      <w:pPr>
        <w:jc w:val="both"/>
      </w:pPr>
      <w:r w:rsidRPr="00F4420F">
        <w:t>7.4.1.</w:t>
      </w:r>
      <w:r w:rsidRPr="00F4420F">
        <w:tab/>
      </w:r>
      <w:r w:rsidRPr="00F4420F">
        <w:t>Jeigu Tiekėjas atsisako pašalinti arba nepašalina Paslaugų trūkumų per Pirkėjo nustatytus protingus terminus, Pirkėjas turi teisę: </w:t>
      </w:r>
    </w:p>
    <w:p w:rsidRPr="00F4420F" w:rsidR="003C7DF4" w:rsidP="003C7DF4" w:rsidRDefault="003C7DF4" w14:paraId="52888E5B" w14:textId="77777777">
      <w:pPr>
        <w:jc w:val="both"/>
      </w:pPr>
      <w:r w:rsidRPr="00F4420F">
        <w:t>7.4.1.1.</w:t>
      </w:r>
      <w:r w:rsidRPr="00F4420F">
        <w:tab/>
      </w:r>
      <w:r w:rsidRPr="00F4420F">
        <w:t>pašalinti Paslaugų trūkumus pats arba pasamdydamas trečiuosius asmenis, iš anksto apie tai informuodamas Tiekėją, ir pareikalauti Tiekėjo atlyginti Paslaugų ekspertizės bei Paslaugų trūkumų šalinimo išlaidas ir padengti patirtus nuostolius; arba </w:t>
      </w:r>
    </w:p>
    <w:p w:rsidRPr="00F4420F" w:rsidR="003C7DF4" w:rsidP="003C7DF4" w:rsidRDefault="003C7DF4" w14:paraId="5BCA215B" w14:textId="77777777">
      <w:pPr>
        <w:jc w:val="both"/>
      </w:pPr>
      <w:r w:rsidRPr="00F4420F">
        <w:t>7.4.1.2.</w:t>
      </w:r>
      <w:r w:rsidRPr="00F4420F">
        <w:tab/>
      </w:r>
      <w:r w:rsidRPr="00F4420F">
        <w:t>reikalauti sumažinti Tiekėjui mokėtiną sumą ir grąžinti dėl šios sumos sumažinimo susidariusią permoką per 30 (trisdešimt) dienų nuo Tiekėjui nustatyto termino pašalinti Paslaugų trūkumus pabaigos, jeigu tai neprieštarauja VPĮ įtvirtintiems principams; arba </w:t>
      </w:r>
    </w:p>
    <w:p w:rsidRPr="00F4420F" w:rsidR="003C7DF4" w:rsidP="003C7DF4" w:rsidRDefault="003C7DF4" w14:paraId="746E9A44" w14:textId="77777777">
      <w:pPr>
        <w:jc w:val="both"/>
      </w:pPr>
      <w:r w:rsidRPr="00F4420F">
        <w:t>7.4.1.3.atsisakyti Paslaugų ir nemokėti už tokias Paslaugas ar reikalauti grąžinti už Paslaugas sumokėtą sumą bei nutraukti Sutartį. </w:t>
      </w:r>
    </w:p>
    <w:p w:rsidRPr="00F4420F" w:rsidR="003C7DF4" w:rsidP="003C7DF4" w:rsidRDefault="003C7DF4" w14:paraId="5221065B" w14:textId="77777777">
      <w:pPr>
        <w:jc w:val="both"/>
      </w:pPr>
      <w:r w:rsidRPr="00F4420F">
        <w:t>7.4.2.</w:t>
      </w:r>
      <w:r w:rsidRPr="00F4420F">
        <w:tab/>
      </w:r>
      <w:r w:rsidRPr="00F4420F">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 </w:t>
      </w:r>
    </w:p>
    <w:p w:rsidRPr="00F4420F" w:rsidR="003C7DF4" w:rsidP="003C7DF4" w:rsidRDefault="003C7DF4" w14:paraId="57FDC160" w14:textId="77777777">
      <w:pPr>
        <w:jc w:val="both"/>
      </w:pPr>
      <w:r w:rsidRPr="00F4420F">
        <w:t>7.4.3.</w:t>
      </w:r>
      <w:r w:rsidRPr="00F4420F">
        <w:tab/>
      </w:r>
      <w:r w:rsidRPr="00F4420F">
        <w:t>Tiekėjas privalo patenkinti Pirkėjo pagal Bendrųjų sąlygų 7.4.4 papunktį pareikštą piniginį reikalavimą per 30 (trisdešimt) dienų arba per ilgesnį Pirkėjo reikalavime nurodytą protingą terminą. </w:t>
      </w:r>
    </w:p>
    <w:p w:rsidRPr="00F4420F" w:rsidR="003C7DF4" w:rsidP="003C7DF4" w:rsidRDefault="003C7DF4" w14:paraId="3CF0646E" w14:textId="77777777">
      <w:pPr>
        <w:jc w:val="both"/>
      </w:pPr>
      <w:r w:rsidRPr="00F4420F">
        <w:t>7.4.4.</w:t>
      </w:r>
      <w:r w:rsidRPr="00F4420F">
        <w:tab/>
      </w:r>
      <w:r w:rsidRPr="00F4420F">
        <w:t>Už vėlavimą pašalinti Paslaugų trūkumus Pirkėjas privalo reikalauti Tiekėjo sumokėti Specialiosiose sąlygose nustatyto dydžio netesybas. </w:t>
      </w:r>
    </w:p>
    <w:p w:rsidRPr="00F4420F" w:rsidR="003C7DF4" w:rsidP="003C7DF4" w:rsidRDefault="003C7DF4" w14:paraId="6D49A0A8" w14:textId="77777777">
      <w:pPr>
        <w:jc w:val="both"/>
      </w:pPr>
      <w:r w:rsidRPr="00F4420F">
        <w:t> </w:t>
      </w:r>
    </w:p>
    <w:p w:rsidRPr="00F4420F" w:rsidR="003C7DF4" w:rsidP="003C7DF4" w:rsidRDefault="003C7DF4" w14:paraId="3CA53EEC" w14:textId="77777777">
      <w:pPr>
        <w:jc w:val="center"/>
      </w:pPr>
      <w:r w:rsidRPr="00F4420F">
        <w:rPr>
          <w:b/>
          <w:bCs/>
        </w:rPr>
        <w:t>8.</w:t>
      </w:r>
      <w:r w:rsidRPr="00F4420F">
        <w:tab/>
      </w:r>
      <w:r w:rsidRPr="00F4420F">
        <w:rPr>
          <w:b/>
          <w:bCs/>
        </w:rPr>
        <w:t>PASLAUGŲ SUTEIKIMO TERMINAI</w:t>
      </w:r>
    </w:p>
    <w:p w:rsidRPr="00F4420F" w:rsidR="003C7DF4" w:rsidP="003C7DF4" w:rsidRDefault="003C7DF4" w14:paraId="2A6BC12C" w14:textId="77777777">
      <w:pPr>
        <w:jc w:val="center"/>
      </w:pPr>
    </w:p>
    <w:p w:rsidRPr="00F4420F" w:rsidR="003C7DF4" w:rsidP="003C7DF4" w:rsidRDefault="003C7DF4" w14:paraId="02DE7BDF" w14:textId="77777777">
      <w:pPr>
        <w:jc w:val="center"/>
      </w:pPr>
      <w:r w:rsidRPr="00F4420F">
        <w:rPr>
          <w:b/>
          <w:bCs/>
        </w:rPr>
        <w:t>8.1.</w:t>
      </w:r>
      <w:r w:rsidRPr="00F4420F">
        <w:tab/>
      </w:r>
      <w:r w:rsidRPr="00F4420F">
        <w:rPr>
          <w:b/>
          <w:bCs/>
        </w:rPr>
        <w:t>Paslaugų terminai ir teikimo grafikas</w:t>
      </w:r>
    </w:p>
    <w:p w:rsidRPr="00F4420F" w:rsidR="003C7DF4" w:rsidP="003C7DF4" w:rsidRDefault="003C7DF4" w14:paraId="2C42C70C" w14:textId="77777777">
      <w:pPr>
        <w:jc w:val="both"/>
      </w:pPr>
      <w:r w:rsidRPr="00F4420F">
        <w:t> </w:t>
      </w:r>
    </w:p>
    <w:p w:rsidRPr="00F4420F" w:rsidR="003C7DF4" w:rsidP="003C7DF4" w:rsidRDefault="003C7DF4" w14:paraId="18DAD136" w14:textId="77777777">
      <w:pPr>
        <w:jc w:val="both"/>
      </w:pPr>
      <w:r w:rsidRPr="00F4420F">
        <w:t>8.1.1.</w:t>
      </w:r>
      <w:r w:rsidRPr="00F4420F">
        <w:tab/>
      </w:r>
      <w:r w:rsidRPr="00F4420F">
        <w:t>Tiekėjas privalo suteikti Paslaugas laikydamasis terminų, nurodytų Specialiosiose sąlygose. </w:t>
      </w:r>
    </w:p>
    <w:p w:rsidRPr="00F4420F" w:rsidR="003C7DF4" w:rsidP="003C7DF4" w:rsidRDefault="003C7DF4" w14:paraId="1D98B16D" w14:textId="77777777">
      <w:pPr>
        <w:jc w:val="both"/>
      </w:pPr>
      <w:r w:rsidRPr="00F4420F">
        <w:t>8.1.2.</w:t>
      </w:r>
      <w:r w:rsidRPr="00F4420F">
        <w:tab/>
      </w:r>
      <w:r w:rsidRPr="00F4420F">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4420F">
        <w:rPr>
          <w:b/>
          <w:bCs/>
        </w:rPr>
        <w:t>Grafikas</w:t>
      </w:r>
      <w:r w:rsidRPr="00F4420F">
        <w:t>). </w:t>
      </w:r>
    </w:p>
    <w:p w:rsidRPr="00F4420F" w:rsidR="003C7DF4" w:rsidP="003C7DF4" w:rsidRDefault="003C7DF4" w14:paraId="05DB6DE8" w14:textId="77777777">
      <w:pPr>
        <w:jc w:val="both"/>
      </w:pPr>
      <w:r w:rsidRPr="00F4420F">
        <w:t>8.1.3.</w:t>
      </w:r>
      <w:r w:rsidRPr="00F4420F">
        <w:tab/>
      </w:r>
      <w:r w:rsidRPr="00F4420F">
        <w:t>Jei aktualu, Grafike turi būti pažymėta, kurios Paslaugos gali būti teikiamos lygiagrečiai, o kurios gali būti teikiamos tik numatytu eiliškumu. </w:t>
      </w:r>
    </w:p>
    <w:p w:rsidRPr="00F4420F" w:rsidR="003C7DF4" w:rsidP="003C7DF4" w:rsidRDefault="003C7DF4" w14:paraId="4E13FF73" w14:textId="77777777">
      <w:pPr>
        <w:jc w:val="both"/>
      </w:pPr>
      <w:r w:rsidRPr="00F4420F">
        <w:t> </w:t>
      </w:r>
    </w:p>
    <w:p w:rsidRPr="00F4420F" w:rsidR="003C7DF4" w:rsidP="003C7DF4" w:rsidRDefault="003C7DF4" w14:paraId="703BB205" w14:textId="77777777">
      <w:pPr>
        <w:jc w:val="center"/>
      </w:pPr>
      <w:r w:rsidRPr="00F4420F">
        <w:rPr>
          <w:b/>
          <w:bCs/>
        </w:rPr>
        <w:t>8.2.</w:t>
      </w:r>
      <w:r w:rsidRPr="00F4420F">
        <w:tab/>
      </w:r>
      <w:r w:rsidRPr="00F4420F">
        <w:rPr>
          <w:b/>
          <w:bCs/>
        </w:rPr>
        <w:t>Netesybos už Paslaugų teikimo vėlavimą</w:t>
      </w:r>
    </w:p>
    <w:p w:rsidRPr="00F4420F" w:rsidR="003C7DF4" w:rsidP="003C7DF4" w:rsidRDefault="003C7DF4" w14:paraId="3D296274" w14:textId="77777777">
      <w:pPr>
        <w:jc w:val="both"/>
      </w:pPr>
      <w:r w:rsidRPr="00F4420F">
        <w:t> </w:t>
      </w:r>
    </w:p>
    <w:p w:rsidRPr="00F4420F" w:rsidR="003C7DF4" w:rsidP="003C7DF4" w:rsidRDefault="003C7DF4" w14:paraId="77B2C0B2" w14:textId="77777777">
      <w:pPr>
        <w:jc w:val="both"/>
      </w:pPr>
      <w:r w:rsidRPr="00F4420F">
        <w:t>8.2.1.</w:t>
      </w:r>
      <w:r w:rsidRPr="00F4420F">
        <w:tab/>
      </w:r>
      <w:r w:rsidRPr="00F4420F">
        <w:t>Jeigu Tiekėjas praleidžia Paslaugų teikimo terminus, nustatytus Specialiosiose sąlygose, Tiekėjui iki Paslaugų suteikimo dienos taikomos Specialiosiose sąlygose nurodyto dydžio netesybos. </w:t>
      </w:r>
    </w:p>
    <w:p w:rsidRPr="00F4420F" w:rsidR="003C7DF4" w:rsidP="003C7DF4" w:rsidRDefault="003C7DF4" w14:paraId="1F977496" w14:textId="77777777">
      <w:pPr>
        <w:jc w:val="both"/>
      </w:pPr>
      <w:r w:rsidRPr="00F4420F">
        <w:t>8.2.2.</w:t>
      </w:r>
      <w:r w:rsidRPr="00F4420F">
        <w:tab/>
      </w:r>
      <w:r w:rsidRPr="00F4420F">
        <w:t>Tiekėjui praleidus Paslaugų ar jų etapo suteikimo terminą, netesybos skaičiuojamos nuo Paslaugų ar jų etapo suteikimo termino pabaigos (neįskaitytinai) iki Paslaugų ar jų etapo suteikimo datos (įskaitytinai), nustatytos pagal Paslaugų perdavimo–priėmimo aktus. </w:t>
      </w:r>
    </w:p>
    <w:p w:rsidRPr="00F4420F" w:rsidR="003C7DF4" w:rsidP="003C7DF4" w:rsidRDefault="003C7DF4" w14:paraId="10606527" w14:textId="77777777">
      <w:pPr>
        <w:jc w:val="both"/>
      </w:pPr>
      <w:r w:rsidRPr="00F4420F">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 </w:t>
      </w:r>
    </w:p>
    <w:p w:rsidRPr="00F4420F" w:rsidR="003C7DF4" w:rsidP="003C7DF4" w:rsidRDefault="003C7DF4" w14:paraId="5D1547A8" w14:textId="77777777">
      <w:pPr>
        <w:jc w:val="both"/>
      </w:pPr>
      <w:r w:rsidRPr="00F4420F">
        <w:t> </w:t>
      </w:r>
    </w:p>
    <w:p w:rsidRPr="00F4420F" w:rsidR="003C7DF4" w:rsidP="003C7DF4" w:rsidRDefault="003C7DF4" w14:paraId="146AE49B" w14:textId="77777777">
      <w:pPr>
        <w:jc w:val="center"/>
      </w:pPr>
      <w:r w:rsidRPr="00F4420F">
        <w:rPr>
          <w:b/>
          <w:bCs/>
        </w:rPr>
        <w:t>9.</w:t>
      </w:r>
      <w:r w:rsidRPr="00F4420F">
        <w:tab/>
      </w:r>
      <w:r w:rsidRPr="00F4420F">
        <w:rPr>
          <w:b/>
          <w:bCs/>
        </w:rPr>
        <w:t>Prievolių pagal Sutartį įvykdymo užtikrinimo būdai</w:t>
      </w:r>
    </w:p>
    <w:p w:rsidRPr="00F4420F" w:rsidR="003C7DF4" w:rsidP="003C7DF4" w:rsidRDefault="003C7DF4" w14:paraId="63D0C95A" w14:textId="77777777">
      <w:pPr>
        <w:jc w:val="both"/>
      </w:pPr>
      <w:r w:rsidRPr="00F4420F">
        <w:t> </w:t>
      </w:r>
    </w:p>
    <w:p w:rsidRPr="00F4420F" w:rsidR="003C7DF4" w:rsidP="003C7DF4" w:rsidRDefault="003C7DF4" w14:paraId="5BC960A1" w14:textId="77777777">
      <w:pPr>
        <w:jc w:val="both"/>
      </w:pPr>
      <w:r w:rsidRPr="00F4420F">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Pr="00F4420F" w:rsidR="003C7DF4" w:rsidP="003C7DF4" w:rsidRDefault="003C7DF4" w14:paraId="578CDFA5" w14:textId="77777777">
      <w:pPr>
        <w:jc w:val="both"/>
      </w:pPr>
      <w:r w:rsidRPr="00F4420F">
        <w:t> </w:t>
      </w:r>
    </w:p>
    <w:p w:rsidRPr="00F4420F" w:rsidR="003C7DF4" w:rsidP="003C7DF4" w:rsidRDefault="003C7DF4" w14:paraId="526CB101" w14:textId="77777777">
      <w:pPr>
        <w:jc w:val="center"/>
      </w:pPr>
      <w:r w:rsidRPr="00F4420F">
        <w:rPr>
          <w:b/>
          <w:bCs/>
        </w:rPr>
        <w:t>10.</w:t>
      </w:r>
      <w:r w:rsidRPr="00F4420F">
        <w:tab/>
      </w:r>
      <w:r w:rsidRPr="00F4420F">
        <w:rPr>
          <w:b/>
          <w:bCs/>
        </w:rPr>
        <w:t>SUTARTIES ĮVYKDYMO UŽTIKRINIMAS (JEI TAIKOMA)</w:t>
      </w:r>
    </w:p>
    <w:p w:rsidRPr="00F4420F" w:rsidR="003C7DF4" w:rsidP="003C7DF4" w:rsidRDefault="003C7DF4" w14:paraId="2ECF5B11" w14:textId="77777777">
      <w:pPr>
        <w:jc w:val="both"/>
      </w:pPr>
      <w:r w:rsidRPr="00F4420F">
        <w:t> </w:t>
      </w:r>
    </w:p>
    <w:p w:rsidRPr="00F4420F" w:rsidR="003C7DF4" w:rsidP="003C7DF4" w:rsidRDefault="003C7DF4" w14:paraId="63E55DA3" w14:textId="77777777">
      <w:pPr>
        <w:jc w:val="both"/>
      </w:pPr>
      <w:r w:rsidRPr="00F4420F">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 </w:t>
      </w:r>
    </w:p>
    <w:p w:rsidRPr="00F4420F" w:rsidR="003C7DF4" w:rsidP="003C7DF4" w:rsidRDefault="003C7DF4" w14:paraId="71461479" w14:textId="77777777">
      <w:pPr>
        <w:jc w:val="both"/>
      </w:pPr>
      <w:r w:rsidRPr="00F4420F">
        <w:rPr>
          <w:b/>
          <w:bCs/>
        </w:rPr>
        <w:t>Pastaba.</w:t>
      </w:r>
      <w:r w:rsidRPr="00F4420F">
        <w:t xml:space="preserve">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 </w:t>
      </w:r>
    </w:p>
    <w:p w:rsidRPr="00F4420F" w:rsidR="003C7DF4" w:rsidP="003C7DF4" w:rsidRDefault="003C7DF4" w14:paraId="288C5321" w14:textId="77777777">
      <w:pPr>
        <w:jc w:val="both"/>
      </w:pPr>
      <w:r w:rsidRPr="00F4420F">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F4420F">
        <w:rPr>
          <w:b/>
          <w:bCs/>
        </w:rPr>
        <w:t>Sutarties įvykdymo užtikrinimas</w:t>
      </w:r>
      <w:r w:rsidRPr="00F4420F">
        <w:t>). </w:t>
      </w:r>
    </w:p>
    <w:p w:rsidRPr="00F4420F" w:rsidR="003C7DF4" w:rsidP="003C7DF4" w:rsidRDefault="003C7DF4" w14:paraId="2A5DE57E" w14:textId="77777777">
      <w:pPr>
        <w:jc w:val="both"/>
      </w:pPr>
      <w:r w:rsidRPr="00F4420F">
        <w:t>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Pr="00F4420F" w:rsidR="003C7DF4" w:rsidP="003C7DF4" w:rsidRDefault="003C7DF4" w14:paraId="6F39D7B4" w14:textId="77777777">
      <w:pPr>
        <w:jc w:val="both"/>
      </w:pPr>
      <w:r w:rsidRPr="00F4420F">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Pr="00F4420F" w:rsidR="003C7DF4" w:rsidP="003C7DF4" w:rsidRDefault="003C7DF4" w14:paraId="191518CB" w14:textId="77777777">
      <w:pPr>
        <w:jc w:val="both"/>
      </w:pPr>
      <w:r w:rsidRPr="00F4420F">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Pr="00F4420F" w:rsidR="003C7DF4" w:rsidP="003C7DF4" w:rsidRDefault="003C7DF4" w14:paraId="5964D5B9" w14:textId="77777777">
      <w:pPr>
        <w:jc w:val="both"/>
      </w:pPr>
      <w:r w:rsidRPr="00F4420F">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Pr="00F4420F" w:rsidR="003C7DF4" w:rsidP="003C7DF4" w:rsidRDefault="003C7DF4" w14:paraId="0C67F9F8" w14:textId="77777777">
      <w:pPr>
        <w:jc w:val="both"/>
      </w:pPr>
      <w:r w:rsidRPr="00F4420F">
        <w:t>10.7. Sutarties įvykdymo užtikrinimas turi įsigalioti ne vėliau negu jo pateikimo Pirkėjui dieną. </w:t>
      </w:r>
    </w:p>
    <w:p w:rsidRPr="00F4420F" w:rsidR="003C7DF4" w:rsidP="003C7DF4" w:rsidRDefault="003C7DF4" w14:paraId="0BED57D1" w14:textId="77777777">
      <w:pPr>
        <w:jc w:val="both"/>
      </w:pPr>
      <w:r w:rsidRPr="00F4420F">
        <w:t>10.8. Sutarties įvykdymo užtikrinimo suma turi būti nurodoma ir išmokama eurais. </w:t>
      </w:r>
    </w:p>
    <w:p w:rsidRPr="00F4420F" w:rsidR="003C7DF4" w:rsidP="003C7DF4" w:rsidRDefault="003C7DF4" w14:paraId="2B4EB3A9" w14:textId="77777777">
      <w:pPr>
        <w:jc w:val="both"/>
      </w:pPr>
      <w:r w:rsidRPr="00F4420F">
        <w:t>10.9. Sutarties įvykdymo užtikrinimas turi būti surašytas lietuvių arba kita kalba (esant Pirkėjo prašymui, turi būti pateiktas vertimas į lietuvių kalbą). </w:t>
      </w:r>
    </w:p>
    <w:p w:rsidRPr="00F4420F" w:rsidR="003C7DF4" w:rsidP="003C7DF4" w:rsidRDefault="003C7DF4" w14:paraId="054F1FDB" w14:textId="77777777">
      <w:pPr>
        <w:jc w:val="both"/>
      </w:pPr>
      <w:r w:rsidRPr="00F4420F">
        <w:t>10.10. Sutarties įvykdymo užtikrinime nurodytas jo galiojimo terminas turi būti ne trumpesnis nei nurodytas Specialiosiose sąlygose. </w:t>
      </w:r>
    </w:p>
    <w:p w:rsidRPr="00F4420F" w:rsidR="003C7DF4" w:rsidP="003C7DF4" w:rsidRDefault="003C7DF4" w14:paraId="4785D6A5" w14:textId="77777777">
      <w:pPr>
        <w:jc w:val="both"/>
      </w:pPr>
      <w:r w:rsidRPr="00F4420F">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rsidRPr="00F4420F" w:rsidR="003C7DF4" w:rsidP="003C7DF4" w:rsidRDefault="003C7DF4" w14:paraId="748859B8" w14:textId="77777777">
      <w:pPr>
        <w:jc w:val="both"/>
      </w:pPr>
      <w:r w:rsidRPr="00F4420F">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Pr="00F4420F" w:rsidR="003C7DF4" w:rsidP="003C7DF4" w:rsidRDefault="003C7DF4" w14:paraId="2DE6E99F" w14:textId="77777777">
      <w:pPr>
        <w:jc w:val="both"/>
      </w:pPr>
      <w:r w:rsidRPr="00F4420F">
        <w:t>10.13. Tiekėjui laiku nepratęsus Sutarties įvykdymo užtikrinimo galiojimo termino arba nepateikus naujo Sutarties įvykdymo užtikrinimo, Pirkėjas turi teisę reikalauti Specialiosiose sąlygose nustatyto dydžio netesybų už kiekvieną pradelstą dieną. </w:t>
      </w:r>
    </w:p>
    <w:p w:rsidRPr="00F4420F" w:rsidR="003C7DF4" w:rsidP="003C7DF4" w:rsidRDefault="003C7DF4" w14:paraId="0E9D4352" w14:textId="77777777">
      <w:pPr>
        <w:jc w:val="both"/>
      </w:pPr>
      <w:r w:rsidRPr="00F4420F">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Pr="00F4420F" w:rsidR="003C7DF4" w:rsidP="003C7DF4" w:rsidRDefault="003C7DF4" w14:paraId="422C4A00" w14:textId="77777777">
      <w:pPr>
        <w:jc w:val="both"/>
      </w:pPr>
      <w:r w:rsidRPr="00F4420F">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Pr="00F4420F" w:rsidR="003C7DF4" w:rsidP="003C7DF4" w:rsidRDefault="003C7DF4" w14:paraId="381FB818" w14:textId="77777777">
      <w:pPr>
        <w:jc w:val="both"/>
      </w:pPr>
      <w:r w:rsidRPr="00F4420F">
        <w:t>10.16. Pirkėjas gali pasinaudoti Sutarties įvykdymo užtikrinimu, esant bet kuriai iš žemiau nurodytų aplinkybių: </w:t>
      </w:r>
    </w:p>
    <w:p w:rsidRPr="00F4420F" w:rsidR="003C7DF4" w:rsidP="003C7DF4" w:rsidRDefault="003C7DF4" w14:paraId="33E63F3F" w14:textId="77777777">
      <w:pPr>
        <w:jc w:val="both"/>
      </w:pPr>
      <w:r w:rsidRPr="00F4420F">
        <w:t>10.16.1. Tiekėjas neįvykdė, nevykdo arba netinkamai vykdo savo įsipareigojimus pagal Sutartį; </w:t>
      </w:r>
    </w:p>
    <w:p w:rsidRPr="00F4420F" w:rsidR="003C7DF4" w:rsidP="003C7DF4" w:rsidRDefault="003C7DF4" w14:paraId="23151527" w14:textId="77777777">
      <w:pPr>
        <w:jc w:val="both"/>
      </w:pPr>
      <w:r w:rsidRPr="00F4420F">
        <w:t>10.16.2. Tiekėjas per protingai nustatytą laikotarpį neįvykdo Pirkėjo nurodymo ištaisyti Paslaugų trūkumus; </w:t>
      </w:r>
    </w:p>
    <w:p w:rsidRPr="00F4420F" w:rsidR="003C7DF4" w:rsidP="003C7DF4" w:rsidRDefault="003C7DF4" w14:paraId="7AD934A8" w14:textId="77777777">
      <w:pPr>
        <w:jc w:val="both"/>
      </w:pPr>
      <w:r w:rsidRPr="00F4420F">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 </w:t>
      </w:r>
    </w:p>
    <w:p w:rsidRPr="00F4420F" w:rsidR="003C7DF4" w:rsidP="003C7DF4" w:rsidRDefault="003C7DF4" w14:paraId="79C619C6" w14:textId="77777777">
      <w:pPr>
        <w:jc w:val="both"/>
      </w:pPr>
      <w:r w:rsidRPr="00F4420F">
        <w:t>10.16.4. Tiekėjas be pateisinamos priežasties (ne Sutartyje nustatytais atvejais) vienašališkai nutraukia Sutartį. </w:t>
      </w:r>
    </w:p>
    <w:p w:rsidRPr="00F4420F" w:rsidR="003C7DF4" w:rsidP="003C7DF4" w:rsidRDefault="003C7DF4" w14:paraId="3FD7ADCD" w14:textId="77777777">
      <w:pPr>
        <w:jc w:val="both"/>
      </w:pPr>
      <w:r w:rsidRPr="00F4420F">
        <w:t> </w:t>
      </w:r>
    </w:p>
    <w:p w:rsidRPr="00F4420F" w:rsidR="003C7DF4" w:rsidP="003C7DF4" w:rsidRDefault="003C7DF4" w14:paraId="50336877" w14:textId="77777777">
      <w:pPr>
        <w:jc w:val="center"/>
      </w:pPr>
      <w:r w:rsidRPr="00F4420F">
        <w:rPr>
          <w:b/>
          <w:bCs/>
        </w:rPr>
        <w:t>11.</w:t>
      </w:r>
      <w:r w:rsidRPr="00F4420F">
        <w:tab/>
      </w:r>
      <w:r w:rsidRPr="00F4420F">
        <w:rPr>
          <w:b/>
          <w:bCs/>
        </w:rPr>
        <w:t>SUTARTIES KAINA IR JOS PERSKAIČIAVIMAS</w:t>
      </w:r>
    </w:p>
    <w:p w:rsidRPr="00F4420F" w:rsidR="003C7DF4" w:rsidP="003C7DF4" w:rsidRDefault="003C7DF4" w14:paraId="5F3B72A6" w14:textId="77777777">
      <w:pPr>
        <w:jc w:val="both"/>
      </w:pPr>
      <w:r w:rsidRPr="00F4420F">
        <w:t> </w:t>
      </w:r>
    </w:p>
    <w:p w:rsidRPr="00F4420F" w:rsidR="003C7DF4" w:rsidP="003C7DF4" w:rsidRDefault="003C7DF4" w14:paraId="06AA26D8" w14:textId="77777777">
      <w:pPr>
        <w:jc w:val="both"/>
      </w:pPr>
      <w:r w:rsidRPr="00F4420F">
        <w:t>11.1. Sutarties kaina, kurią Pirkėjas privalo sumokėti Tiekėjui už faktiškai suteiktas Paslaugas pagal Sutarties sąlygas, įskaitant visus Susitarimus, yra apskaičiuojama, taikant kainos apskaičiavimo būdą ar būdus, nurodytus Specialiosiose sąlygose. </w:t>
      </w:r>
    </w:p>
    <w:p w:rsidRPr="00F4420F" w:rsidR="003C7DF4" w:rsidP="003C7DF4" w:rsidRDefault="003C7DF4" w14:paraId="48A0EC75" w14:textId="77777777">
      <w:pPr>
        <w:jc w:val="both"/>
      </w:pPr>
      <w:r w:rsidRPr="00F4420F">
        <w:t>11.2. Pradinės sutarties vertė yra nurodyta Specialiosiose sąlygose. </w:t>
      </w:r>
    </w:p>
    <w:p w:rsidRPr="00F4420F" w:rsidR="003C7DF4" w:rsidP="003C7DF4" w:rsidRDefault="003C7DF4" w14:paraId="609C22FD" w14:textId="77777777">
      <w:pPr>
        <w:jc w:val="both"/>
      </w:pPr>
      <w:r w:rsidRPr="00F4420F">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 </w:t>
      </w:r>
    </w:p>
    <w:p w:rsidRPr="00F4420F" w:rsidR="003C7DF4" w:rsidP="003C7DF4" w:rsidRDefault="003C7DF4" w14:paraId="60F71F9F" w14:textId="77777777">
      <w:pPr>
        <w:jc w:val="both"/>
      </w:pPr>
      <w:r w:rsidRPr="00F4420F">
        <w:t>11.4. Sutarties kainos peržiūra atliekama Specialiosiose sąlygose nustatyta tvarka. </w:t>
      </w:r>
    </w:p>
    <w:p w:rsidRPr="00F4420F" w:rsidR="003C7DF4" w:rsidP="003C7DF4" w:rsidRDefault="003C7DF4" w14:paraId="0384FD31" w14:textId="77777777">
      <w:pPr>
        <w:jc w:val="both"/>
      </w:pPr>
      <w:r w:rsidRPr="00F4420F">
        <w:t> </w:t>
      </w:r>
    </w:p>
    <w:p w:rsidRPr="00F4420F" w:rsidR="003C7DF4" w:rsidP="003C7DF4" w:rsidRDefault="003C7DF4" w14:paraId="1FF1FFE5" w14:textId="77777777">
      <w:pPr>
        <w:jc w:val="center"/>
      </w:pPr>
      <w:r w:rsidRPr="00F4420F">
        <w:rPr>
          <w:b/>
          <w:bCs/>
        </w:rPr>
        <w:t>12.</w:t>
      </w:r>
      <w:r w:rsidRPr="00F4420F">
        <w:tab/>
      </w:r>
      <w:r w:rsidRPr="00F4420F">
        <w:rPr>
          <w:b/>
          <w:bCs/>
        </w:rPr>
        <w:t>ATSISKAITYMO TVARKA</w:t>
      </w:r>
    </w:p>
    <w:p w:rsidRPr="00F4420F" w:rsidR="003C7DF4" w:rsidP="003C7DF4" w:rsidRDefault="003C7DF4" w14:paraId="21F2A56C" w14:textId="77777777">
      <w:pPr>
        <w:jc w:val="both"/>
      </w:pPr>
      <w:r w:rsidRPr="00F4420F">
        <w:t> </w:t>
      </w:r>
    </w:p>
    <w:p w:rsidRPr="00F4420F" w:rsidR="003C7DF4" w:rsidP="003C7DF4" w:rsidRDefault="003C7DF4" w14:paraId="74C0E0AB" w14:textId="77777777">
      <w:pPr>
        <w:jc w:val="center"/>
      </w:pPr>
      <w:r w:rsidRPr="00F4420F">
        <w:rPr>
          <w:b/>
          <w:bCs/>
        </w:rPr>
        <w:t>12.1.</w:t>
      </w:r>
      <w:r w:rsidRPr="00F4420F">
        <w:tab/>
      </w:r>
      <w:r w:rsidRPr="00F4420F">
        <w:rPr>
          <w:b/>
          <w:bCs/>
        </w:rPr>
        <w:t>Išankstinis mokėjimas (avansas) (jei taikoma)</w:t>
      </w:r>
    </w:p>
    <w:p w:rsidRPr="00F4420F" w:rsidR="003C7DF4" w:rsidP="003C7DF4" w:rsidRDefault="003C7DF4" w14:paraId="2678086B" w14:textId="77777777">
      <w:pPr>
        <w:jc w:val="both"/>
      </w:pPr>
      <w:r w:rsidRPr="00F4420F">
        <w:t> </w:t>
      </w:r>
    </w:p>
    <w:p w:rsidRPr="00F4420F" w:rsidR="003C7DF4" w:rsidP="003C7DF4" w:rsidRDefault="003C7DF4" w14:paraId="65E7B3EE" w14:textId="77777777">
      <w:pPr>
        <w:jc w:val="both"/>
      </w:pPr>
      <w:r w:rsidRPr="00F4420F">
        <w:t>12.1.1. Bendrųjų sąlygų 12.1 poskyrio sąlygos taikomos tuo atveju, jei Specialiosiose sąlygose yra nurodyta, kad Tiekėjui mokamas išankstinis mokėjimas (avansas) (toliau –</w:t>
      </w:r>
      <w:r w:rsidRPr="00F4420F">
        <w:rPr>
          <w:b/>
          <w:bCs/>
        </w:rPr>
        <w:t xml:space="preserve"> Avansas</w:t>
      </w:r>
      <w:r w:rsidRPr="00F4420F">
        <w:t>). </w:t>
      </w:r>
    </w:p>
    <w:p w:rsidRPr="00F4420F" w:rsidR="003C7DF4" w:rsidP="003C7DF4" w:rsidRDefault="003C7DF4" w14:paraId="04EEA11C" w14:textId="77777777">
      <w:pPr>
        <w:jc w:val="both"/>
      </w:pPr>
      <w:r w:rsidRPr="00F4420F">
        <w:t>12.1.2. Pirkėjas sumoka Tiekėjui ne didesnį kaip Specialiosiose sąlygose nurodyto dydžio Avansą. </w:t>
      </w:r>
    </w:p>
    <w:p w:rsidRPr="00F4420F" w:rsidR="003C7DF4" w:rsidP="003C7DF4" w:rsidRDefault="003C7DF4" w14:paraId="51A75503" w14:textId="77777777">
      <w:pPr>
        <w:jc w:val="both"/>
      </w:pPr>
      <w:r w:rsidRPr="00F4420F">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4420F">
        <w:rPr>
          <w:b/>
          <w:bCs/>
        </w:rPr>
        <w:t>Avanso užtikrinimas</w:t>
      </w:r>
      <w:r w:rsidRPr="00F4420F">
        <w:t>). </w:t>
      </w:r>
    </w:p>
    <w:p w:rsidRPr="00F4420F" w:rsidR="003C7DF4" w:rsidP="003C7DF4" w:rsidRDefault="003C7DF4" w14:paraId="1B752384" w14:textId="77777777">
      <w:pPr>
        <w:jc w:val="both"/>
      </w:pPr>
      <w:r w:rsidRPr="00F4420F">
        <w:rPr>
          <w:b/>
          <w:bCs/>
        </w:rPr>
        <w:t>Pastaba.</w:t>
      </w:r>
      <w:r w:rsidRPr="00F4420F">
        <w:t xml:space="preserve">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 </w:t>
      </w:r>
    </w:p>
    <w:p w:rsidRPr="00F4420F" w:rsidR="003C7DF4" w:rsidP="003C7DF4" w:rsidRDefault="003C7DF4" w14:paraId="77E0471B" w14:textId="77777777">
      <w:pPr>
        <w:jc w:val="both"/>
      </w:pPr>
      <w:r w:rsidRPr="00F4420F">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rsidRPr="00F4420F" w:rsidR="003C7DF4" w:rsidP="003C7DF4" w:rsidRDefault="003C7DF4" w14:paraId="7214D3F0" w14:textId="77777777">
      <w:pPr>
        <w:jc w:val="both"/>
      </w:pPr>
      <w:r w:rsidRPr="00F4420F">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Pr="00F4420F" w:rsidR="003C7DF4" w:rsidP="003C7DF4" w:rsidRDefault="003C7DF4" w14:paraId="24138537" w14:textId="77777777">
      <w:pPr>
        <w:jc w:val="both"/>
      </w:pPr>
      <w:r w:rsidRPr="00F4420F">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Pr="00F4420F" w:rsidR="003C7DF4" w:rsidP="003C7DF4" w:rsidRDefault="003C7DF4" w14:paraId="1BEA5F88" w14:textId="77777777">
      <w:pPr>
        <w:jc w:val="both"/>
      </w:pPr>
      <w:r w:rsidRPr="00F4420F">
        <w:t>12.1.7. Avanso užtikrinimo suma turi būti nurodoma ir išmokama eurais. </w:t>
      </w:r>
    </w:p>
    <w:p w:rsidRPr="00F4420F" w:rsidR="003C7DF4" w:rsidP="003C7DF4" w:rsidRDefault="003C7DF4" w14:paraId="095FA200" w14:textId="77777777">
      <w:pPr>
        <w:jc w:val="both"/>
      </w:pPr>
      <w:r w:rsidRPr="00F4420F">
        <w:t>12.1.8. Avanso užtikrinimas turi būti surašytas lietuvių arba kita kalba (esant Pirkėjo prašymui, turi būti pateiktas vertimas į lietuvių kalbą). </w:t>
      </w:r>
    </w:p>
    <w:p w:rsidRPr="00F4420F" w:rsidR="003C7DF4" w:rsidP="003C7DF4" w:rsidRDefault="003C7DF4" w14:paraId="34D69951" w14:textId="77777777">
      <w:pPr>
        <w:jc w:val="both"/>
      </w:pPr>
      <w:r w:rsidRPr="00F4420F">
        <w:t>12.1.9. Avanso užtikrinimas, neatitinkantis šiame Sutarties poskyryje nustatytų reikalavimų, nebus priimamas. </w:t>
      </w:r>
    </w:p>
    <w:p w:rsidRPr="00F4420F" w:rsidR="003C7DF4" w:rsidP="003C7DF4" w:rsidRDefault="003C7DF4" w14:paraId="27C47E8F" w14:textId="77777777">
      <w:pPr>
        <w:jc w:val="both"/>
      </w:pPr>
      <w:r w:rsidRPr="00F4420F">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Pr="00F4420F" w:rsidR="003C7DF4" w:rsidP="003C7DF4" w:rsidRDefault="003C7DF4" w14:paraId="38380E63" w14:textId="77777777">
      <w:pPr>
        <w:jc w:val="both"/>
      </w:pPr>
      <w:r w:rsidRPr="00F4420F">
        <w:t>12.1.11. Pirkėjas sumoka Tiekėjui Avansą per Specialiosiose sąlygose numatytą terminą nuo išankstinio mokėjimo sąskaitos ir Avanso užtikrinimo (jei taikoma) gavimo dienos. Sumokėto Avanso suma išskaitoma iš mokėtinos sumos. </w:t>
      </w:r>
    </w:p>
    <w:p w:rsidRPr="00F4420F" w:rsidR="003C7DF4" w:rsidP="003C7DF4" w:rsidRDefault="003C7DF4" w14:paraId="598CCF05" w14:textId="77777777">
      <w:pPr>
        <w:jc w:val="both"/>
      </w:pPr>
      <w:r w:rsidRPr="00F4420F">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 </w:t>
      </w:r>
    </w:p>
    <w:p w:rsidRPr="00F4420F" w:rsidR="003C7DF4" w:rsidP="003C7DF4" w:rsidRDefault="003C7DF4" w14:paraId="09EED19B" w14:textId="77777777">
      <w:pPr>
        <w:jc w:val="both"/>
      </w:pPr>
      <w:r w:rsidRPr="00F4420F">
        <w:t> </w:t>
      </w:r>
    </w:p>
    <w:p w:rsidRPr="00F4420F" w:rsidR="003C7DF4" w:rsidP="003C7DF4" w:rsidRDefault="003C7DF4" w14:paraId="29EBD22B" w14:textId="77777777">
      <w:pPr>
        <w:jc w:val="center"/>
      </w:pPr>
      <w:r w:rsidRPr="00F4420F">
        <w:rPr>
          <w:b/>
          <w:bCs/>
        </w:rPr>
        <w:t>12.2.</w:t>
      </w:r>
      <w:r w:rsidRPr="00F4420F">
        <w:tab/>
      </w:r>
      <w:r w:rsidRPr="00F4420F">
        <w:rPr>
          <w:b/>
          <w:bCs/>
        </w:rPr>
        <w:t>Mokėjimų tvarka</w:t>
      </w:r>
    </w:p>
    <w:p w:rsidRPr="00F4420F" w:rsidR="003C7DF4" w:rsidP="003C7DF4" w:rsidRDefault="003C7DF4" w14:paraId="56EA9190" w14:textId="77777777">
      <w:pPr>
        <w:jc w:val="both"/>
      </w:pPr>
      <w:r w:rsidRPr="00F4420F">
        <w:t> </w:t>
      </w:r>
    </w:p>
    <w:p w:rsidRPr="00F4420F" w:rsidR="003C7DF4" w:rsidP="003C7DF4" w:rsidRDefault="003C7DF4" w14:paraId="7FDF2843" w14:textId="77777777">
      <w:pPr>
        <w:jc w:val="both"/>
      </w:pPr>
      <w:r w:rsidRPr="00F4420F">
        <w:t>12.2.1.</w:t>
      </w:r>
      <w:r w:rsidRPr="00F4420F">
        <w:tab/>
      </w:r>
      <w:r w:rsidRPr="00F4420F">
        <w:t>Tiekėjas išrašo Sąskaitą tik Šalims pasirašius Paslaugų perdavimo–priėmimo aktą, jeigu kitaip nenumatyta Specialiosiose sąlygose: </w:t>
      </w:r>
    </w:p>
    <w:p w:rsidRPr="00F4420F" w:rsidR="003C7DF4" w:rsidP="003C7DF4" w:rsidRDefault="003C7DF4" w14:paraId="2F188236" w14:textId="77777777">
      <w:pPr>
        <w:jc w:val="both"/>
      </w:pPr>
      <w:r w:rsidRPr="00F4420F">
        <w:t>12.2.1.1.</w:t>
      </w:r>
      <w:r w:rsidRPr="00F4420F">
        <w:tab/>
      </w:r>
      <w:r w:rsidRPr="00F4420F">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 </w:t>
      </w:r>
    </w:p>
    <w:p w:rsidRPr="00F4420F" w:rsidR="003C7DF4" w:rsidP="003C7DF4" w:rsidRDefault="003C7DF4" w14:paraId="5A480C6F" w14:textId="77777777">
      <w:pPr>
        <w:jc w:val="both"/>
      </w:pPr>
      <w:r w:rsidRPr="00F4420F">
        <w:t xml:space="preserve">12.2.1.2. </w:t>
      </w:r>
      <w:r w:rsidRPr="00F4420F">
        <w:tab/>
      </w:r>
      <w:r w:rsidRPr="00F4420F">
        <w:t>Europos elektroninių sąskaitų faktūrų standarto neatitinkančią elektroninę sąskaitą faktūrą Tiekėjas gali teikti tik naudodamasis Sąskaitų administravimo bendrosios informacinės sistemos(toliau – SABIS priemonėmis. </w:t>
      </w:r>
    </w:p>
    <w:p w:rsidRPr="00F4420F" w:rsidR="003C7DF4" w:rsidP="003C7DF4" w:rsidRDefault="003C7DF4" w14:paraId="1911EEB8" w14:textId="77777777">
      <w:pPr>
        <w:jc w:val="both"/>
      </w:pPr>
      <w:r w:rsidRPr="00F4420F">
        <w:t>12.2.2.</w:t>
      </w:r>
      <w:r w:rsidRPr="00F4420F">
        <w:tab/>
      </w:r>
      <w:r w:rsidRPr="00F4420F">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 </w:t>
      </w:r>
    </w:p>
    <w:p w:rsidRPr="00F4420F" w:rsidR="003C7DF4" w:rsidP="003C7DF4" w:rsidRDefault="003C7DF4" w14:paraId="5FFFCE00" w14:textId="77777777">
      <w:pPr>
        <w:jc w:val="both"/>
      </w:pPr>
      <w:r w:rsidRPr="00F4420F">
        <w:t>12.2.3.</w:t>
      </w:r>
      <w:r w:rsidRPr="00F4420F">
        <w:tab/>
      </w:r>
      <w:r w:rsidRPr="00F4420F">
        <w:t>Išankstinio mokėjimo sąskaitas (jeigu Specialiosiose sąlygose yra numatytas Avanso mokėjimas) Tiekėjas privalo pateikti šiame Sutarties poskyryje nustatyta tvarka. </w:t>
      </w:r>
    </w:p>
    <w:p w:rsidRPr="00F4420F" w:rsidR="003C7DF4" w:rsidP="003C7DF4" w:rsidRDefault="003C7DF4" w14:paraId="738EC8F0" w14:textId="77777777">
      <w:pPr>
        <w:jc w:val="both"/>
      </w:pPr>
      <w:r w:rsidRPr="00F4420F">
        <w:t>12.2.4.</w:t>
      </w:r>
      <w:r w:rsidRPr="00F4420F">
        <w:tab/>
      </w:r>
      <w:r w:rsidRPr="00F4420F">
        <w:t>Pirkėjas atlieka mokėjimus už Paslaugas Specialiosiose sąlygose nustatytais terminais. </w:t>
      </w:r>
    </w:p>
    <w:p w:rsidRPr="00F4420F" w:rsidR="003C7DF4" w:rsidP="003C7DF4" w:rsidRDefault="003C7DF4" w14:paraId="47BF9174" w14:textId="77777777">
      <w:pPr>
        <w:jc w:val="both"/>
      </w:pPr>
      <w:r w:rsidRPr="00F4420F">
        <w:t>12.2.5.</w:t>
      </w:r>
      <w:r w:rsidRPr="00F4420F">
        <w:tab/>
      </w:r>
      <w:r w:rsidRPr="00F4420F">
        <w:t>Už mokėjimų pagal Sutartį vėlavimus Pirkėjui taikomos netesybos Specialiosiose sąlygose nustatyta tvarka. </w:t>
      </w:r>
    </w:p>
    <w:p w:rsidRPr="00F4420F" w:rsidR="003C7DF4" w:rsidP="003C7DF4" w:rsidRDefault="003C7DF4" w14:paraId="1B3BE922" w14:textId="77777777">
      <w:pPr>
        <w:jc w:val="both"/>
      </w:pPr>
      <w:r w:rsidRPr="00F4420F">
        <w:t>12.2.6.</w:t>
      </w:r>
      <w:r w:rsidRPr="00F4420F">
        <w:tab/>
      </w:r>
      <w:r w:rsidRPr="00F4420F">
        <w:t>Jei Paslaugos teikiamos etapais ar periodais aukščiau nurodyta atsiskaitymo tvarka galioja kiekvienam Paslaugų teikimo etapui ar periodui, jei Specialiosiose sąlygose nenustatyta kitaip. </w:t>
      </w:r>
    </w:p>
    <w:p w:rsidRPr="00F4420F" w:rsidR="003C7DF4" w:rsidP="003C7DF4" w:rsidRDefault="003C7DF4" w14:paraId="646B7698" w14:textId="77777777">
      <w:pPr>
        <w:jc w:val="both"/>
      </w:pPr>
      <w:r w:rsidRPr="00F4420F">
        <w:t>12.2.7.</w:t>
      </w:r>
      <w:r w:rsidRPr="00F4420F">
        <w:tab/>
      </w:r>
      <w:r w:rsidRPr="00F4420F">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 </w:t>
      </w:r>
    </w:p>
    <w:p w:rsidRPr="00F4420F" w:rsidR="003C7DF4" w:rsidP="003C7DF4" w:rsidRDefault="003C7DF4" w14:paraId="09B19CBC" w14:textId="77777777">
      <w:pPr>
        <w:jc w:val="both"/>
      </w:pPr>
      <w:r w:rsidRPr="00F4420F">
        <w:t> </w:t>
      </w:r>
    </w:p>
    <w:p w:rsidRPr="00F4420F" w:rsidR="003C7DF4" w:rsidP="003C7DF4" w:rsidRDefault="003C7DF4" w14:paraId="7DD680E8" w14:textId="77777777">
      <w:pPr>
        <w:jc w:val="center"/>
      </w:pPr>
      <w:r w:rsidRPr="00F4420F">
        <w:rPr>
          <w:b/>
          <w:bCs/>
        </w:rPr>
        <w:t>12.3.</w:t>
      </w:r>
      <w:r w:rsidRPr="00F4420F">
        <w:tab/>
      </w:r>
      <w:r w:rsidRPr="00F4420F">
        <w:rPr>
          <w:b/>
          <w:bCs/>
        </w:rPr>
        <w:t>Kiti atsiskaitymo klausimai</w:t>
      </w:r>
    </w:p>
    <w:p w:rsidRPr="00F4420F" w:rsidR="003C7DF4" w:rsidP="003C7DF4" w:rsidRDefault="003C7DF4" w14:paraId="291C2F5B" w14:textId="77777777">
      <w:pPr>
        <w:jc w:val="both"/>
      </w:pPr>
      <w:r w:rsidRPr="00F4420F">
        <w:t> </w:t>
      </w:r>
    </w:p>
    <w:p w:rsidRPr="00F4420F" w:rsidR="003C7DF4" w:rsidP="003C7DF4" w:rsidRDefault="003C7DF4" w14:paraId="39517F44" w14:textId="77777777">
      <w:pPr>
        <w:jc w:val="both"/>
      </w:pPr>
      <w:r w:rsidRPr="00F4420F">
        <w:t>12.3.1.</w:t>
      </w:r>
      <w:r w:rsidRPr="00F4420F">
        <w:tab/>
      </w:r>
      <w:r w:rsidRPr="00F4420F">
        <w:t>Pirkėjas privalo pervesti mokėjimus Tiekėjui į Tiekėjo banko sąskaitą, nurodytą Specialiosiose sąlygose. </w:t>
      </w:r>
    </w:p>
    <w:p w:rsidRPr="00F4420F" w:rsidR="003C7DF4" w:rsidP="003C7DF4" w:rsidRDefault="003C7DF4" w14:paraId="068C18F1" w14:textId="77777777">
      <w:pPr>
        <w:jc w:val="both"/>
      </w:pPr>
      <w:r w:rsidRPr="00F4420F">
        <w:t>12.3.2.</w:t>
      </w:r>
      <w:r w:rsidRPr="00F4420F">
        <w:tab/>
      </w:r>
      <w:r w:rsidRPr="00F4420F">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 </w:t>
      </w:r>
    </w:p>
    <w:p w:rsidRPr="00F4420F" w:rsidR="003C7DF4" w:rsidP="003C7DF4" w:rsidRDefault="003C7DF4" w14:paraId="47A582BB" w14:textId="77777777">
      <w:pPr>
        <w:jc w:val="both"/>
      </w:pPr>
      <w:r w:rsidRPr="00F4420F">
        <w:t>12.3.3.</w:t>
      </w:r>
      <w:r w:rsidRPr="00F4420F">
        <w:tab/>
      </w:r>
      <w:r w:rsidRPr="00F4420F">
        <w:t>Visi mokėjimai pagal Sutartį atliekami eurais. </w:t>
      </w:r>
    </w:p>
    <w:p w:rsidRPr="00F4420F" w:rsidR="003C7DF4" w:rsidP="003C7DF4" w:rsidRDefault="003C7DF4" w14:paraId="33952E14" w14:textId="77777777">
      <w:pPr>
        <w:jc w:val="both"/>
      </w:pPr>
      <w:r w:rsidRPr="00F4420F">
        <w:t>12.3.4.</w:t>
      </w:r>
      <w:r w:rsidRPr="00F4420F">
        <w:tab/>
      </w:r>
      <w:r w:rsidRPr="00F4420F">
        <w:t>Už pavėluotus mokėjimus pagal Sutartį mokančioji Šalis privalo sumokėti kitai Šaliai Specialiosiose sąlygose nurodyto dydžio netesybas. </w:t>
      </w:r>
    </w:p>
    <w:p w:rsidRPr="00F4420F" w:rsidR="003C7DF4" w:rsidP="003C7DF4" w:rsidRDefault="003C7DF4" w14:paraId="7D158F8D" w14:textId="77777777">
      <w:pPr>
        <w:jc w:val="both"/>
      </w:pPr>
      <w:r w:rsidRPr="00F4420F">
        <w:t> </w:t>
      </w:r>
    </w:p>
    <w:p w:rsidRPr="00F4420F" w:rsidR="003C7DF4" w:rsidP="003C7DF4" w:rsidRDefault="003C7DF4" w14:paraId="3F310FB4" w14:textId="77777777">
      <w:pPr>
        <w:jc w:val="center"/>
      </w:pPr>
      <w:r w:rsidRPr="00F4420F">
        <w:rPr>
          <w:b/>
          <w:bCs/>
        </w:rPr>
        <w:t>13.</w:t>
      </w:r>
      <w:r w:rsidRPr="00F4420F">
        <w:tab/>
      </w:r>
      <w:r w:rsidRPr="00F4420F">
        <w:rPr>
          <w:b/>
          <w:bCs/>
        </w:rPr>
        <w:t>KONFIDENCIALI INFORMACIJA</w:t>
      </w:r>
    </w:p>
    <w:p w:rsidRPr="00F4420F" w:rsidR="003C7DF4" w:rsidP="003C7DF4" w:rsidRDefault="003C7DF4" w14:paraId="5834536A" w14:textId="77777777">
      <w:pPr>
        <w:jc w:val="both"/>
      </w:pPr>
      <w:r w:rsidRPr="00F4420F">
        <w:t> </w:t>
      </w:r>
    </w:p>
    <w:p w:rsidRPr="00F4420F" w:rsidR="003C7DF4" w:rsidP="003C7DF4" w:rsidRDefault="003C7DF4" w14:paraId="6A710058" w14:textId="77777777">
      <w:pPr>
        <w:jc w:val="both"/>
      </w:pPr>
      <w:r w:rsidRPr="00F4420F">
        <w:t>13.1.</w:t>
      </w:r>
      <w:r w:rsidRPr="00F4420F">
        <w:tab/>
      </w:r>
      <w:r w:rsidRPr="00F4420F">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 </w:t>
      </w:r>
    </w:p>
    <w:p w:rsidRPr="00F4420F" w:rsidR="003C7DF4" w:rsidP="003C7DF4" w:rsidRDefault="003C7DF4" w14:paraId="0C270CF5" w14:textId="77777777">
      <w:pPr>
        <w:jc w:val="both"/>
      </w:pPr>
      <w:r w:rsidRPr="00F4420F">
        <w:t>13.2.</w:t>
      </w:r>
      <w:r w:rsidRPr="00F4420F">
        <w:tab/>
      </w:r>
      <w:r w:rsidRPr="00F4420F">
        <w:t>Šalis turi teisę atskleisti kitos Šalies konfidencialią informaciją šiais atvejais: </w:t>
      </w:r>
    </w:p>
    <w:p w:rsidRPr="00F4420F" w:rsidR="003C7DF4" w:rsidP="003C7DF4" w:rsidRDefault="003C7DF4" w14:paraId="5128D670" w14:textId="77777777">
      <w:pPr>
        <w:jc w:val="both"/>
      </w:pPr>
      <w:r w:rsidRPr="00F4420F">
        <w:t>13.2.1.</w:t>
      </w:r>
      <w:r w:rsidRPr="00F4420F">
        <w:tab/>
      </w:r>
      <w:r w:rsidRPr="00F4420F">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 </w:t>
      </w:r>
    </w:p>
    <w:p w:rsidRPr="00F4420F" w:rsidR="003C7DF4" w:rsidP="003C7DF4" w:rsidRDefault="003C7DF4" w14:paraId="26B772D0" w14:textId="77777777">
      <w:pPr>
        <w:jc w:val="both"/>
      </w:pPr>
      <w:r w:rsidRPr="00F4420F">
        <w:t>13.2.2.</w:t>
      </w:r>
      <w:r w:rsidRPr="00F4420F">
        <w:tab/>
      </w:r>
      <w:r w:rsidRPr="00F4420F">
        <w:t>konfidencialią informaciją yra būtina atskleisti pagal įstatymų bei kitų teisės aktų reikalavimus, įskaitant atvejus, kai to reikalauja viešojo administravimo subjektai, taip, kaip jie apibrėžti Lietuvos Respublikos viešojo administravimo įstatyme. </w:t>
      </w:r>
    </w:p>
    <w:p w:rsidRPr="00F4420F" w:rsidR="003C7DF4" w:rsidP="003C7DF4" w:rsidRDefault="003C7DF4" w14:paraId="66BC4D28" w14:textId="77777777">
      <w:pPr>
        <w:jc w:val="both"/>
      </w:pPr>
      <w:r w:rsidRPr="00F4420F">
        <w:t>13.3.</w:t>
      </w:r>
      <w:r w:rsidRPr="00F4420F">
        <w:tab/>
      </w:r>
      <w:r w:rsidRPr="00F4420F">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 </w:t>
      </w:r>
    </w:p>
    <w:p w:rsidRPr="00F4420F" w:rsidR="003C7DF4" w:rsidP="003C7DF4" w:rsidRDefault="003C7DF4" w14:paraId="60E8EF31" w14:textId="77777777">
      <w:pPr>
        <w:jc w:val="both"/>
      </w:pPr>
      <w:r w:rsidRPr="00F4420F">
        <w:t>13.4.</w:t>
      </w:r>
      <w:r w:rsidRPr="00F4420F">
        <w:tab/>
      </w:r>
      <w:r w:rsidRPr="00F4420F">
        <w:t>Šalis atsako: </w:t>
      </w:r>
    </w:p>
    <w:p w:rsidRPr="00F4420F" w:rsidR="003C7DF4" w:rsidP="003C7DF4" w:rsidRDefault="003C7DF4" w14:paraId="632D07B6" w14:textId="77777777">
      <w:pPr>
        <w:jc w:val="both"/>
      </w:pPr>
      <w:r w:rsidRPr="00F4420F">
        <w:t>13.4.1.</w:t>
      </w:r>
      <w:r w:rsidRPr="00F4420F">
        <w:tab/>
      </w:r>
      <w:r w:rsidRPr="00F4420F">
        <w:t>už bet kokį neteisėtą, įskaitant atsitiktinį, kitos Šalies konfidencialios informacijos ar bet kurios jos dalies atskleidimą ar perdavimą arba konfidencialios informacijos neteisėtą naudojimą; </w:t>
      </w:r>
    </w:p>
    <w:p w:rsidRPr="00F4420F" w:rsidR="003C7DF4" w:rsidP="003C7DF4" w:rsidRDefault="003C7DF4" w14:paraId="518DB3F2" w14:textId="77777777">
      <w:pPr>
        <w:jc w:val="both"/>
      </w:pPr>
      <w:r w:rsidRPr="00F4420F">
        <w:t>13.4.2.</w:t>
      </w:r>
      <w:r w:rsidRPr="00F4420F">
        <w:tab/>
      </w:r>
      <w:r w:rsidRPr="00F4420F">
        <w:t>už tai, kad nesiėmė visų protingų veiksmų, kad išsaugotų ir apsaugotų kitos Šalies konfidencialią informaciją ar bet kurią jos dalį, užkirstų kelią tolesniam jos neteisėtam atskleidimui, perdavimui ar naudojimui. </w:t>
      </w:r>
    </w:p>
    <w:p w:rsidRPr="00F4420F" w:rsidR="003C7DF4" w:rsidP="003C7DF4" w:rsidRDefault="003C7DF4" w14:paraId="443D3B28" w14:textId="77777777">
      <w:pPr>
        <w:jc w:val="both"/>
      </w:pPr>
      <w:r w:rsidRPr="00F4420F">
        <w:t>13.5.</w:t>
      </w:r>
      <w:r w:rsidRPr="00F4420F">
        <w:tab/>
      </w:r>
      <w:r w:rsidRPr="00F4420F">
        <w:t>Šalis, nepagrįstai atskleidusi kitos Šalies konfidencialią informaciją, privalo sumokėti kitai Šaliai Specialiosiose sąlygose nurodyto dydžio baudą. </w:t>
      </w:r>
    </w:p>
    <w:p w:rsidRPr="00F4420F" w:rsidR="003C7DF4" w:rsidP="003C7DF4" w:rsidRDefault="003C7DF4" w14:paraId="7C134B1D" w14:textId="77777777">
      <w:pPr>
        <w:jc w:val="both"/>
      </w:pPr>
      <w:r w:rsidRPr="00F4420F">
        <w:t> </w:t>
      </w:r>
    </w:p>
    <w:p w:rsidRPr="00F4420F" w:rsidR="003C7DF4" w:rsidP="003C7DF4" w:rsidRDefault="003C7DF4" w14:paraId="0B3592B9" w14:textId="77777777">
      <w:pPr>
        <w:jc w:val="center"/>
      </w:pPr>
      <w:r w:rsidRPr="00F4420F">
        <w:rPr>
          <w:b/>
          <w:bCs/>
        </w:rPr>
        <w:t>14.</w:t>
      </w:r>
      <w:r w:rsidRPr="00F4420F">
        <w:tab/>
      </w:r>
      <w:r w:rsidRPr="00F4420F">
        <w:rPr>
          <w:b/>
          <w:bCs/>
        </w:rPr>
        <w:t>ASMENS DUOMENŲ APSAUGA</w:t>
      </w:r>
    </w:p>
    <w:p w:rsidRPr="00F4420F" w:rsidR="003C7DF4" w:rsidP="003C7DF4" w:rsidRDefault="003C7DF4" w14:paraId="214A6800" w14:textId="77777777">
      <w:pPr>
        <w:jc w:val="center"/>
      </w:pPr>
    </w:p>
    <w:p w:rsidRPr="00F4420F" w:rsidR="003C7DF4" w:rsidP="003C7DF4" w:rsidRDefault="003C7DF4" w14:paraId="3E848298" w14:textId="77777777">
      <w:pPr>
        <w:jc w:val="both"/>
      </w:pPr>
      <w:r w:rsidRPr="00F4420F">
        <w:t>14.1.</w:t>
      </w:r>
      <w:r w:rsidRPr="00F4420F">
        <w:tab/>
      </w:r>
      <w:r w:rsidRPr="00F4420F">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 </w:t>
      </w:r>
    </w:p>
    <w:p w:rsidRPr="00F4420F" w:rsidR="003C7DF4" w:rsidP="003C7DF4" w:rsidRDefault="003C7DF4" w14:paraId="7C92DCB4" w14:textId="77777777">
      <w:pPr>
        <w:jc w:val="both"/>
      </w:pPr>
      <w:r w:rsidRPr="00F4420F">
        <w:t>14.2.</w:t>
      </w:r>
      <w:r w:rsidRPr="00F4420F">
        <w:tab/>
      </w:r>
      <w:r w:rsidRPr="00F4420F">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rsidRPr="00F4420F" w:rsidR="003C7DF4" w:rsidP="003C7DF4" w:rsidRDefault="003C7DF4" w14:paraId="2929DD47" w14:textId="77777777">
      <w:pPr>
        <w:jc w:val="both"/>
      </w:pPr>
      <w:r w:rsidRPr="00F4420F">
        <w:t> </w:t>
      </w:r>
    </w:p>
    <w:p w:rsidRPr="00F4420F" w:rsidR="003C7DF4" w:rsidP="003C7DF4" w:rsidRDefault="003C7DF4" w14:paraId="461AB83F" w14:textId="77777777">
      <w:pPr>
        <w:jc w:val="center"/>
      </w:pPr>
      <w:r w:rsidRPr="00F4420F">
        <w:rPr>
          <w:b/>
          <w:bCs/>
        </w:rPr>
        <w:t>15.</w:t>
      </w:r>
      <w:r w:rsidRPr="00F4420F">
        <w:tab/>
      </w:r>
      <w:r w:rsidRPr="00F4420F">
        <w:rPr>
          <w:b/>
          <w:bCs/>
        </w:rPr>
        <w:t>INTELEKTINĖ NUOSAVYBĖ</w:t>
      </w:r>
    </w:p>
    <w:p w:rsidRPr="00F4420F" w:rsidR="003C7DF4" w:rsidP="003C7DF4" w:rsidRDefault="003C7DF4" w14:paraId="0A1B1F5C" w14:textId="77777777">
      <w:pPr>
        <w:jc w:val="both"/>
      </w:pPr>
      <w:r w:rsidRPr="00F4420F">
        <w:t> </w:t>
      </w:r>
    </w:p>
    <w:p w:rsidRPr="00F4420F" w:rsidR="003C7DF4" w:rsidP="003C7DF4" w:rsidRDefault="003C7DF4" w14:paraId="4D8EB110" w14:textId="77777777">
      <w:pPr>
        <w:jc w:val="both"/>
      </w:pPr>
      <w:r w:rsidRPr="00F4420F">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 </w:t>
      </w:r>
    </w:p>
    <w:p w:rsidRPr="00F4420F" w:rsidR="003C7DF4" w:rsidP="003C7DF4" w:rsidRDefault="003C7DF4" w14:paraId="762B85D4" w14:textId="77777777">
      <w:pPr>
        <w:jc w:val="both"/>
      </w:pPr>
      <w:r w:rsidRPr="00F4420F">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 </w:t>
      </w:r>
    </w:p>
    <w:p w:rsidRPr="00F4420F" w:rsidR="003C7DF4" w:rsidP="003C7DF4" w:rsidRDefault="003C7DF4" w14:paraId="7EBA201B" w14:textId="77777777">
      <w:pPr>
        <w:jc w:val="both"/>
      </w:pPr>
      <w:r w:rsidRPr="00F4420F">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 </w:t>
      </w:r>
    </w:p>
    <w:p w:rsidRPr="00F4420F" w:rsidR="003C7DF4" w:rsidP="003C7DF4" w:rsidRDefault="003C7DF4" w14:paraId="456EA305" w14:textId="77777777">
      <w:pPr>
        <w:jc w:val="both"/>
      </w:pPr>
      <w:r w:rsidRPr="00F4420F">
        <w:t> </w:t>
      </w:r>
    </w:p>
    <w:p w:rsidRPr="00F4420F" w:rsidR="003C7DF4" w:rsidP="003C7DF4" w:rsidRDefault="003C7DF4" w14:paraId="4070D05B" w14:textId="77777777">
      <w:pPr>
        <w:jc w:val="center"/>
      </w:pPr>
      <w:r w:rsidRPr="00F4420F">
        <w:rPr>
          <w:b/>
          <w:bCs/>
        </w:rPr>
        <w:t>16.</w:t>
      </w:r>
      <w:r w:rsidRPr="00F4420F">
        <w:tab/>
      </w:r>
      <w:r w:rsidRPr="00F4420F">
        <w:rPr>
          <w:b/>
          <w:bCs/>
        </w:rPr>
        <w:t>PAREIŠKIMAI IR GARANTIJOS</w:t>
      </w:r>
    </w:p>
    <w:p w:rsidRPr="00F4420F" w:rsidR="003C7DF4" w:rsidP="003C7DF4" w:rsidRDefault="003C7DF4" w14:paraId="42F60F38" w14:textId="77777777">
      <w:pPr>
        <w:jc w:val="both"/>
      </w:pPr>
      <w:r w:rsidRPr="00F4420F">
        <w:t> </w:t>
      </w:r>
    </w:p>
    <w:p w:rsidRPr="00F4420F" w:rsidR="003C7DF4" w:rsidP="003C7DF4" w:rsidRDefault="003C7DF4" w14:paraId="74B2C137" w14:textId="77777777">
      <w:pPr>
        <w:jc w:val="both"/>
      </w:pPr>
      <w:r w:rsidRPr="00F4420F">
        <w:t>16.1. Kiekviena iš Šalių pareiškia ir garantuoja kitai Šaliai, kad: </w:t>
      </w:r>
    </w:p>
    <w:p w:rsidRPr="00F4420F" w:rsidR="003C7DF4" w:rsidP="003C7DF4" w:rsidRDefault="003C7DF4" w14:paraId="08AB4E13" w14:textId="77777777">
      <w:pPr>
        <w:jc w:val="both"/>
      </w:pPr>
      <w:r w:rsidRPr="00F4420F">
        <w:t>16.1.1. yra teisėtai priimti ir galioja visi būtini sprendimai, gauti leidimai bei sutikimai, taip pat teisėtai atlikti ir galioja kiti teisiniai veiksmai, reikalingi Sutarties sudarymui, galiojimui ir vykdymui; </w:t>
      </w:r>
    </w:p>
    <w:p w:rsidRPr="00F4420F" w:rsidR="003C7DF4" w:rsidP="003C7DF4" w:rsidRDefault="003C7DF4" w14:paraId="2EDEE261" w14:textId="77777777">
      <w:pPr>
        <w:jc w:val="both"/>
      </w:pPr>
      <w:r w:rsidRPr="00F4420F">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 </w:t>
      </w:r>
    </w:p>
    <w:p w:rsidRPr="00F4420F" w:rsidR="003C7DF4" w:rsidP="003C7DF4" w:rsidRDefault="003C7DF4" w14:paraId="379F74E9" w14:textId="77777777">
      <w:pPr>
        <w:jc w:val="both"/>
      </w:pPr>
      <w:r w:rsidRPr="00F4420F">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 </w:t>
      </w:r>
    </w:p>
    <w:p w:rsidRPr="00F4420F" w:rsidR="003C7DF4" w:rsidP="003C7DF4" w:rsidRDefault="003C7DF4" w14:paraId="7B54E808" w14:textId="77777777">
      <w:pPr>
        <w:jc w:val="both"/>
      </w:pPr>
      <w:r w:rsidRPr="00F4420F">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 </w:t>
      </w:r>
    </w:p>
    <w:p w:rsidRPr="00F4420F" w:rsidR="003C7DF4" w:rsidP="003C7DF4" w:rsidRDefault="003C7DF4" w14:paraId="03566F80" w14:textId="77777777">
      <w:pPr>
        <w:jc w:val="both"/>
      </w:pPr>
      <w:r w:rsidRPr="00F4420F">
        <w:t>16.1.5. Sutartis sudaroma vadovaujantis sąžiningumo, protingumo, teisingumo ir Šalių lygiateisiškumo principais, nenaudojant apgaulės ar spaudimo. Šalys atskleidė viena kitai visą joms žinomą informaciją, turinčią esminės reikšmės Sutarties sudarymui ir jos vykdymui; </w:t>
      </w:r>
    </w:p>
    <w:p w:rsidRPr="00F4420F" w:rsidR="003C7DF4" w:rsidP="003C7DF4" w:rsidRDefault="003C7DF4" w14:paraId="260026E4" w14:textId="77777777">
      <w:pPr>
        <w:jc w:val="both"/>
      </w:pPr>
      <w:r w:rsidRPr="00F4420F">
        <w:t>16.1.6. visi Šalies pareiškimai ir garantijos yra išsamūs ir nepalieka nutylėtų jokių aplinkybių, kurios darytų šiuos pareiškimus ar garantijas neteisingais. </w:t>
      </w:r>
    </w:p>
    <w:p w:rsidRPr="00F4420F" w:rsidR="003C7DF4" w:rsidP="003C7DF4" w:rsidRDefault="003C7DF4" w14:paraId="6EE0C4CE" w14:textId="77777777">
      <w:pPr>
        <w:jc w:val="both"/>
      </w:pPr>
      <w:r w:rsidRPr="00F4420F">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 </w:t>
      </w:r>
    </w:p>
    <w:p w:rsidRPr="00F4420F" w:rsidR="003C7DF4" w:rsidP="003C7DF4" w:rsidRDefault="003C7DF4" w14:paraId="3FEAF3B8" w14:textId="77777777">
      <w:pPr>
        <w:jc w:val="both"/>
      </w:pPr>
      <w:r w:rsidRPr="00F4420F">
        <w:t>16.3. Tiekėjas pareiškia, kad suteiktų Paslaugų rezultato disponavimo, valdymo ir naudojimosi teisės nėra apribotos ir jokie tretieji asmenys neturi pretenzijų į Sutartimi perduodamą Paslaugų rezultatą. </w:t>
      </w:r>
    </w:p>
    <w:p w:rsidRPr="00F4420F" w:rsidR="003C7DF4" w:rsidP="003C7DF4" w:rsidRDefault="003C7DF4" w14:paraId="3394AE70" w14:textId="77777777">
      <w:pPr>
        <w:jc w:val="both"/>
      </w:pPr>
      <w:r w:rsidRPr="00F4420F">
        <w:t>16.4. Tiekėjas įsipareigoja vykdant Sutartį laikytis aplinkos apsaugos, socialinės ir darbo teisės įpareigojimų, nustatytų Europos Sąjungos ir nacionalinėje teisėje, kolektyvinėse sutartyse ir VPĮ 5 priede nurodytose tarptautinėse konvencijose. </w:t>
      </w:r>
    </w:p>
    <w:p w:rsidRPr="00F4420F" w:rsidR="003C7DF4" w:rsidP="003C7DF4" w:rsidRDefault="003C7DF4" w14:paraId="69F4DB4C" w14:textId="77777777">
      <w:pPr>
        <w:jc w:val="both"/>
      </w:pPr>
      <w:r w:rsidRPr="00F4420F">
        <w:t> </w:t>
      </w:r>
    </w:p>
    <w:p w:rsidRPr="00F4420F" w:rsidR="003C7DF4" w:rsidP="003C7DF4" w:rsidRDefault="003C7DF4" w14:paraId="718DDFED" w14:textId="77777777">
      <w:pPr>
        <w:jc w:val="center"/>
      </w:pPr>
      <w:r w:rsidRPr="00F4420F">
        <w:rPr>
          <w:b/>
          <w:bCs/>
        </w:rPr>
        <w:t>17.</w:t>
      </w:r>
      <w:r w:rsidRPr="00F4420F">
        <w:tab/>
      </w:r>
      <w:r w:rsidRPr="00F4420F">
        <w:rPr>
          <w:b/>
          <w:bCs/>
        </w:rPr>
        <w:t>BENDRIEJI ATSAKOMYBĖS KLAUSIMAI</w:t>
      </w:r>
    </w:p>
    <w:p w:rsidRPr="00F4420F" w:rsidR="003C7DF4" w:rsidP="003C7DF4" w:rsidRDefault="003C7DF4" w14:paraId="6AD487D2" w14:textId="77777777">
      <w:pPr>
        <w:jc w:val="center"/>
      </w:pPr>
    </w:p>
    <w:p w:rsidRPr="00F4420F" w:rsidR="003C7DF4" w:rsidP="003C7DF4" w:rsidRDefault="003C7DF4" w14:paraId="766B85E3" w14:textId="77777777">
      <w:pPr>
        <w:jc w:val="both"/>
      </w:pPr>
      <w:r w:rsidRPr="00F4420F">
        <w:t>17.1. Netesybų sumokėjimas už vėlavimą ar pareigų pagal Sutartį pažeidimą neatleidžia Šalies nuo Sutartyje numatytų jos pareigų vykdymo. </w:t>
      </w:r>
    </w:p>
    <w:p w:rsidRPr="00F4420F" w:rsidR="003C7DF4" w:rsidP="003C7DF4" w:rsidRDefault="003C7DF4" w14:paraId="15FC4662" w14:textId="77777777">
      <w:pPr>
        <w:jc w:val="both"/>
      </w:pPr>
      <w:r w:rsidRPr="00F4420F">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 </w:t>
      </w:r>
    </w:p>
    <w:p w:rsidRPr="00F4420F" w:rsidR="003C7DF4" w:rsidP="003C7DF4" w:rsidRDefault="003C7DF4" w14:paraId="0A24ED41" w14:textId="77777777">
      <w:pPr>
        <w:jc w:val="both"/>
      </w:pPr>
      <w:r w:rsidRPr="00F4420F">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 </w:t>
      </w:r>
    </w:p>
    <w:p w:rsidRPr="00F4420F" w:rsidR="003C7DF4" w:rsidP="003C7DF4" w:rsidRDefault="003C7DF4" w14:paraId="45AE8D50" w14:textId="77777777">
      <w:pPr>
        <w:jc w:val="both"/>
      </w:pPr>
      <w:r w:rsidRPr="00F4420F">
        <w:t>17.4. Šioje Sutartyje numatytos teisių gynybos priemonės neapriboja Šalių teisės pasinaudoti kitomis teisėtomis teisių gynybos priemonėmis. </w:t>
      </w:r>
    </w:p>
    <w:p w:rsidRPr="00F4420F" w:rsidR="003C7DF4" w:rsidP="003C7DF4" w:rsidRDefault="003C7DF4" w14:paraId="54700077" w14:textId="77777777">
      <w:pPr>
        <w:jc w:val="both"/>
      </w:pPr>
      <w:r w:rsidRPr="00F4420F">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 </w:t>
      </w:r>
    </w:p>
    <w:p w:rsidRPr="00F4420F" w:rsidR="003C7DF4" w:rsidP="003C7DF4" w:rsidRDefault="003C7DF4" w14:paraId="67CEBD3B" w14:textId="77777777">
      <w:pPr>
        <w:jc w:val="both"/>
      </w:pPr>
      <w:r w:rsidRPr="00F4420F">
        <w:t>17.6. Pasibaigus Sutarties galiojimui, Šalys neatleidžiamos nuo atsakomybės už Sutarties pažeidimą. Pasibaigus Sutarties galiojimui, Šalys nepraranda teisės reikalauti atlyginti dėl Sutarties nevykdymo patirtus nuostolius bei sumokėti netesybas. </w:t>
      </w:r>
    </w:p>
    <w:p w:rsidRPr="00F4420F" w:rsidR="003C7DF4" w:rsidP="003C7DF4" w:rsidRDefault="003C7DF4" w14:paraId="013E5EC6" w14:textId="77777777">
      <w:pPr>
        <w:jc w:val="both"/>
      </w:pPr>
      <w:r w:rsidRPr="00F4420F">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rsidRPr="00F4420F" w:rsidR="003C7DF4" w:rsidP="003C7DF4" w:rsidRDefault="003C7DF4" w14:paraId="50C67957" w14:textId="77777777">
      <w:pPr>
        <w:jc w:val="both"/>
      </w:pPr>
      <w:r w:rsidRPr="00F4420F">
        <w:rPr>
          <w:i/>
          <w:iCs/>
        </w:rPr>
        <w:t>Papildyta papunkčiu:</w:t>
      </w:r>
      <w:r w:rsidRPr="00F4420F">
        <w:t> </w:t>
      </w:r>
    </w:p>
    <w:p w:rsidRPr="00F4420F" w:rsidR="003C7DF4" w:rsidP="003C7DF4" w:rsidRDefault="003C7DF4" w14:paraId="6929ED46" w14:textId="77777777">
      <w:pPr>
        <w:jc w:val="both"/>
      </w:pPr>
      <w:r w:rsidRPr="00F4420F">
        <w:rPr>
          <w:i/>
          <w:iCs/>
        </w:rPr>
        <w:t xml:space="preserve">Nr. </w:t>
      </w:r>
      <w:hyperlink w:tgtFrame="_blank" w:history="1" r:id="rId23">
        <w:r w:rsidRPr="00F4420F">
          <w:rPr>
            <w:rStyle w:val="Hyperlink"/>
            <w:i/>
            <w:iCs/>
          </w:rPr>
          <w:t>1S-52</w:t>
        </w:r>
      </w:hyperlink>
      <w:r w:rsidRPr="00F4420F">
        <w:rPr>
          <w:i/>
          <w:iCs/>
        </w:rPr>
        <w:t>, 2025-04-17, paskelbta TAR 2025-04-18, i. k. 2025-06847</w:t>
      </w:r>
      <w:r w:rsidRPr="00F4420F">
        <w:t> </w:t>
      </w:r>
    </w:p>
    <w:p w:rsidRPr="00F4420F" w:rsidR="003C7DF4" w:rsidP="003C7DF4" w:rsidRDefault="003C7DF4" w14:paraId="0880869A" w14:textId="77777777">
      <w:pPr>
        <w:jc w:val="both"/>
      </w:pPr>
      <w:r w:rsidRPr="00F4420F">
        <w:t> </w:t>
      </w:r>
    </w:p>
    <w:p w:rsidRPr="00F4420F" w:rsidR="003C7DF4" w:rsidP="003C7DF4" w:rsidRDefault="003C7DF4" w14:paraId="45B87233" w14:textId="77777777">
      <w:pPr>
        <w:jc w:val="center"/>
      </w:pPr>
      <w:r w:rsidRPr="00F4420F">
        <w:rPr>
          <w:b/>
          <w:bCs/>
        </w:rPr>
        <w:t>18.</w:t>
      </w:r>
      <w:r w:rsidRPr="00F4420F">
        <w:tab/>
      </w:r>
      <w:r w:rsidRPr="00F4420F">
        <w:rPr>
          <w:b/>
          <w:bCs/>
        </w:rPr>
        <w:t>NENUGALIMA JĖGA (FORCE MAJEURE)</w:t>
      </w:r>
    </w:p>
    <w:p w:rsidRPr="00F4420F" w:rsidR="003C7DF4" w:rsidP="003C7DF4" w:rsidRDefault="003C7DF4" w14:paraId="5001E777" w14:textId="77777777">
      <w:pPr>
        <w:jc w:val="both"/>
      </w:pPr>
      <w:r w:rsidRPr="00F4420F">
        <w:t> </w:t>
      </w:r>
    </w:p>
    <w:p w:rsidRPr="00F4420F" w:rsidR="003C7DF4" w:rsidP="003C7DF4" w:rsidRDefault="003C7DF4" w14:paraId="7419B15F" w14:textId="77777777">
      <w:pPr>
        <w:jc w:val="both"/>
      </w:pPr>
      <w:r w:rsidRPr="00F4420F">
        <w:t>18.1.</w:t>
      </w:r>
      <w:r w:rsidRPr="00F4420F">
        <w:tab/>
      </w:r>
      <w:r w:rsidRPr="00F4420F">
        <w:t>Atsakomybė pagal Sutartį netaikoma, taip pat Šalys gali būti visiškai ar iš dalies atleistos nuo civilinės atsakomybės šiais pagrindais: </w:t>
      </w:r>
    </w:p>
    <w:p w:rsidRPr="00F4420F" w:rsidR="003C7DF4" w:rsidP="003C7DF4" w:rsidRDefault="003C7DF4" w14:paraId="18B66DFE" w14:textId="77777777">
      <w:pPr>
        <w:jc w:val="both"/>
      </w:pPr>
      <w:r w:rsidRPr="00F4420F">
        <w:t>18.1.1.</w:t>
      </w:r>
      <w:r w:rsidRPr="00F4420F">
        <w:tab/>
      </w:r>
      <w:r w:rsidRPr="00F4420F">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 </w:t>
      </w:r>
    </w:p>
    <w:p w:rsidRPr="00F4420F" w:rsidR="003C7DF4" w:rsidP="003C7DF4" w:rsidRDefault="003C7DF4" w14:paraId="29A67314" w14:textId="77777777">
      <w:pPr>
        <w:jc w:val="both"/>
      </w:pPr>
      <w:r w:rsidRPr="00F4420F">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 </w:t>
      </w:r>
    </w:p>
    <w:p w:rsidRPr="00F4420F" w:rsidR="003C7DF4" w:rsidP="003C7DF4" w:rsidRDefault="003C7DF4" w14:paraId="71999CE1" w14:textId="77777777">
      <w:pPr>
        <w:jc w:val="both"/>
      </w:pPr>
      <w:r w:rsidRPr="00F4420F">
        <w:t>18.2.</w:t>
      </w:r>
      <w:r w:rsidRPr="00F4420F">
        <w:tab/>
      </w:r>
      <w:r w:rsidRPr="00F4420F">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 </w:t>
      </w:r>
    </w:p>
    <w:p w:rsidRPr="00F4420F" w:rsidR="003C7DF4" w:rsidP="003C7DF4" w:rsidRDefault="003C7DF4" w14:paraId="2D24630B" w14:textId="77777777">
      <w:pPr>
        <w:jc w:val="both"/>
      </w:pPr>
      <w:r w:rsidRPr="00F4420F">
        <w:t>18.3.</w:t>
      </w:r>
      <w:r w:rsidRPr="00F4420F">
        <w:tab/>
      </w:r>
      <w:r w:rsidRPr="00F4420F">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 </w:t>
      </w:r>
    </w:p>
    <w:p w:rsidRPr="00F4420F" w:rsidR="003C7DF4" w:rsidP="003C7DF4" w:rsidRDefault="003C7DF4" w14:paraId="67F867D9" w14:textId="77777777">
      <w:pPr>
        <w:jc w:val="both"/>
      </w:pPr>
      <w:r w:rsidRPr="00F4420F">
        <w:t>18.4.</w:t>
      </w:r>
      <w:r w:rsidRPr="00F4420F">
        <w:tab/>
      </w:r>
      <w:r w:rsidRPr="00F4420F">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Pr="00F4420F" w:rsidR="003C7DF4" w:rsidP="003C7DF4" w:rsidRDefault="003C7DF4" w14:paraId="3FB4DB48" w14:textId="77777777">
      <w:pPr>
        <w:jc w:val="both"/>
      </w:pPr>
      <w:r w:rsidRPr="00F4420F">
        <w:t> </w:t>
      </w:r>
    </w:p>
    <w:p w:rsidRPr="00F4420F" w:rsidR="003C7DF4" w:rsidP="003C7DF4" w:rsidRDefault="003C7DF4" w14:paraId="184D1EC4" w14:textId="77777777">
      <w:pPr>
        <w:jc w:val="center"/>
      </w:pPr>
      <w:r w:rsidRPr="00F4420F">
        <w:rPr>
          <w:b/>
          <w:bCs/>
        </w:rPr>
        <w:t>19.</w:t>
      </w:r>
      <w:r w:rsidRPr="00F4420F">
        <w:tab/>
      </w:r>
      <w:r w:rsidRPr="00F4420F">
        <w:rPr>
          <w:b/>
          <w:bCs/>
        </w:rPr>
        <w:t>SUTARTIES NUOSTATŲ NEGALIOJIMAS</w:t>
      </w:r>
    </w:p>
    <w:p w:rsidRPr="00F4420F" w:rsidR="003C7DF4" w:rsidP="003C7DF4" w:rsidRDefault="003C7DF4" w14:paraId="61A2153A" w14:textId="77777777">
      <w:pPr>
        <w:jc w:val="both"/>
      </w:pPr>
      <w:r w:rsidRPr="00F4420F">
        <w:t> </w:t>
      </w:r>
    </w:p>
    <w:p w:rsidRPr="00F4420F" w:rsidR="003C7DF4" w:rsidP="003C7DF4" w:rsidRDefault="003C7DF4" w14:paraId="22152B9D" w14:textId="77777777">
      <w:pPr>
        <w:jc w:val="both"/>
      </w:pPr>
      <w:r w:rsidRPr="00F4420F">
        <w:t>19.1.</w:t>
      </w:r>
      <w:r w:rsidRPr="00F4420F">
        <w:tab/>
      </w:r>
      <w:r w:rsidRPr="00F4420F">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 </w:t>
      </w:r>
    </w:p>
    <w:p w:rsidRPr="00F4420F" w:rsidR="003C7DF4" w:rsidP="003C7DF4" w:rsidRDefault="003C7DF4" w14:paraId="2136DBD6" w14:textId="77777777">
      <w:pPr>
        <w:jc w:val="both"/>
      </w:pPr>
      <w:r w:rsidRPr="00F4420F">
        <w:t>19.2.</w:t>
      </w:r>
      <w:r w:rsidRPr="00F4420F">
        <w:tab/>
      </w:r>
      <w:r w:rsidRPr="00F4420F">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 </w:t>
      </w:r>
    </w:p>
    <w:p w:rsidRPr="00F4420F" w:rsidR="003C7DF4" w:rsidP="003C7DF4" w:rsidRDefault="003C7DF4" w14:paraId="509C6440" w14:textId="77777777"/>
    <w:p w:rsidRPr="00F4420F" w:rsidR="003C7DF4" w:rsidP="003C7DF4" w:rsidRDefault="003C7DF4" w14:paraId="1ABEDE58" w14:textId="77777777">
      <w:pPr>
        <w:jc w:val="center"/>
      </w:pPr>
      <w:r w:rsidRPr="00F4420F">
        <w:rPr>
          <w:b/>
          <w:bCs/>
        </w:rPr>
        <w:t>20.</w:t>
      </w:r>
      <w:r w:rsidRPr="00F4420F">
        <w:tab/>
      </w:r>
      <w:r w:rsidRPr="00F4420F">
        <w:rPr>
          <w:b/>
          <w:bCs/>
        </w:rPr>
        <w:t>SUTARTIES PAKEITIMAI</w:t>
      </w:r>
    </w:p>
    <w:p w:rsidRPr="00F4420F" w:rsidR="003C7DF4" w:rsidP="003C7DF4" w:rsidRDefault="003C7DF4" w14:paraId="27648972" w14:textId="77777777">
      <w:pPr>
        <w:jc w:val="center"/>
      </w:pPr>
    </w:p>
    <w:p w:rsidRPr="00F4420F" w:rsidR="003C7DF4" w:rsidP="003C7DF4" w:rsidRDefault="003C7DF4" w14:paraId="56F9AC16" w14:textId="77777777">
      <w:pPr>
        <w:jc w:val="both"/>
      </w:pPr>
      <w:r w:rsidRPr="00F4420F">
        <w:t>20.1. Sutarties sąlygos Sutarties galiojimo laikotarpiu negali būti keičiamos, išskyrus tokias Sutarties sąlygas, kurių keitimas numatytas Sutartyje ir (ar) galimas vadovaujantis VPĮ nuostatomis. </w:t>
      </w:r>
    </w:p>
    <w:p w:rsidRPr="00F4420F" w:rsidR="003C7DF4" w:rsidP="003C7DF4" w:rsidRDefault="003C7DF4" w14:paraId="434BA162" w14:textId="77777777">
      <w:pPr>
        <w:jc w:val="both"/>
      </w:pPr>
      <w:r w:rsidRPr="00F4420F">
        <w:t>20.2. Sutarties pakeitimai įforminami Šalims sudarant Susitarimą. </w:t>
      </w:r>
    </w:p>
    <w:p w:rsidRPr="00F4420F" w:rsidR="003C7DF4" w:rsidP="003C7DF4" w:rsidRDefault="003C7DF4" w14:paraId="477AFAD4" w14:textId="77777777">
      <w:pPr>
        <w:jc w:val="both"/>
      </w:pPr>
      <w:r w:rsidRPr="00F4420F">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 </w:t>
      </w:r>
    </w:p>
    <w:p w:rsidRPr="00F4420F" w:rsidR="003C7DF4" w:rsidP="003C7DF4" w:rsidRDefault="003C7DF4" w14:paraId="53F562C4" w14:textId="77777777">
      <w:pPr>
        <w:jc w:val="both"/>
      </w:pPr>
      <w:r w:rsidRPr="00F4420F">
        <w:t>20.4. Susitarimas įsigalioja nuo jo sudarymo, jei Susitarime nenurodyta kitaip. Susitarimą Pirkėjas privalo paviešinti VPĮ 33 ir 86 straipsniuose nustatyta tvarka. </w:t>
      </w:r>
    </w:p>
    <w:p w:rsidRPr="00F4420F" w:rsidR="003C7DF4" w:rsidP="003C7DF4" w:rsidRDefault="003C7DF4" w14:paraId="07DAEB8C" w14:textId="77777777">
      <w:pPr>
        <w:jc w:val="both"/>
      </w:pPr>
      <w:r w:rsidRPr="00F4420F">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 </w:t>
      </w:r>
    </w:p>
    <w:p w:rsidRPr="00F4420F" w:rsidR="003C7DF4" w:rsidP="003C7DF4" w:rsidRDefault="003C7DF4" w14:paraId="748B1460" w14:textId="77777777">
      <w:pPr>
        <w:jc w:val="both"/>
      </w:pPr>
      <w:r w:rsidRPr="00F4420F">
        <w:t> </w:t>
      </w:r>
    </w:p>
    <w:p w:rsidRPr="00F4420F" w:rsidR="003C7DF4" w:rsidP="003C7DF4" w:rsidRDefault="003C7DF4" w14:paraId="1699A1C3" w14:textId="77777777">
      <w:pPr>
        <w:jc w:val="center"/>
      </w:pPr>
      <w:r w:rsidRPr="00F4420F">
        <w:rPr>
          <w:b/>
          <w:bCs/>
        </w:rPr>
        <w:t>21.</w:t>
      </w:r>
      <w:r w:rsidRPr="00F4420F">
        <w:tab/>
      </w:r>
      <w:r w:rsidRPr="00F4420F">
        <w:rPr>
          <w:b/>
          <w:bCs/>
        </w:rPr>
        <w:t>SUTARTIES SUSTABDYMAS</w:t>
      </w:r>
    </w:p>
    <w:p w:rsidRPr="00F4420F" w:rsidR="003C7DF4" w:rsidP="003C7DF4" w:rsidRDefault="003C7DF4" w14:paraId="1EDF651F" w14:textId="77777777">
      <w:pPr>
        <w:jc w:val="both"/>
      </w:pPr>
      <w:r w:rsidRPr="00F4420F">
        <w:t> </w:t>
      </w:r>
    </w:p>
    <w:p w:rsidRPr="00F4420F" w:rsidR="003C7DF4" w:rsidP="003C7DF4" w:rsidRDefault="003C7DF4" w14:paraId="7B372156" w14:textId="77777777">
      <w:pPr>
        <w:jc w:val="both"/>
      </w:pPr>
      <w:r w:rsidRPr="00F4420F">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 </w:t>
      </w:r>
    </w:p>
    <w:p w:rsidRPr="00F4420F" w:rsidR="003C7DF4" w:rsidP="003C7DF4" w:rsidRDefault="003C7DF4" w14:paraId="0D06E099" w14:textId="77777777">
      <w:pPr>
        <w:jc w:val="both"/>
      </w:pPr>
      <w:r w:rsidRPr="00F4420F">
        <w:t>21.2. Paslaugų (jų dalies) teikimas gali būti stabdomas esant bent vienai iš šių aplinkybių: </w:t>
      </w:r>
    </w:p>
    <w:p w:rsidRPr="00F4420F" w:rsidR="003C7DF4" w:rsidP="003C7DF4" w:rsidRDefault="003C7DF4" w14:paraId="5BE306E7" w14:textId="77777777">
      <w:pPr>
        <w:jc w:val="both"/>
      </w:pPr>
      <w:r w:rsidRPr="00F4420F">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Pr="00F4420F" w:rsidR="003C7DF4" w:rsidP="003C7DF4" w:rsidRDefault="003C7DF4" w14:paraId="2F8CA409" w14:textId="77777777">
      <w:pPr>
        <w:jc w:val="both"/>
      </w:pPr>
      <w:r w:rsidRPr="00F4420F">
        <w:t>21.2.2. Tiekėjas Sutartyje nurodyta tvarka negali teikti Paslaugų (pavyzdžiui, Pirkėjas dėl objektyvių priežasčių negali sudaryti techninių galimybių Paslaugų teikimui), o Tiekėjas dėl to negali vykdyti Sutarties; </w:t>
      </w:r>
    </w:p>
    <w:p w:rsidRPr="00F4420F" w:rsidR="003C7DF4" w:rsidP="003C7DF4" w:rsidRDefault="003C7DF4" w14:paraId="417DB820" w14:textId="77777777">
      <w:pPr>
        <w:jc w:val="both"/>
      </w:pPr>
      <w:r w:rsidRPr="00F4420F">
        <w:t>21.2.3. dėl nenumatytų prekių, paslaugų ir (ar) darbų, susijusių su perkamu objektu, kurių poreikis paaiškėjo tik vykdant Sutartį, įsigijimo; </w:t>
      </w:r>
    </w:p>
    <w:p w:rsidRPr="00F4420F" w:rsidR="003C7DF4" w:rsidP="003C7DF4" w:rsidRDefault="003C7DF4" w14:paraId="0F0D68B6" w14:textId="77777777">
      <w:pPr>
        <w:jc w:val="both"/>
      </w:pPr>
      <w:r w:rsidRPr="00F4420F">
        <w:t>21.2.4. ne dėl Pirkėjo kaltės vėluoja kitos Pirkėjo pirkimo sutarties, turinčios tiesioginės įtakos šiai Sutarčiai, vykdymas; </w:t>
      </w:r>
    </w:p>
    <w:p w:rsidRPr="00F4420F" w:rsidR="003C7DF4" w:rsidP="003C7DF4" w:rsidRDefault="003C7DF4" w14:paraId="1076D3BB" w14:textId="77777777">
      <w:pPr>
        <w:jc w:val="both"/>
      </w:pPr>
      <w:r w:rsidRPr="00F4420F">
        <w:t>21.2.5. esant įrodymais pagrįstoms kliūtims ar trukdymams, sukeltiems Tiekėjui kitų trečiųjų asmenų ne dėl Tiekėjo ne laiku ar netinkamai pagal Sutarties sąlygas ir tvarką įvykdytų sutartinių įsipareigojimų; </w:t>
      </w:r>
    </w:p>
    <w:p w:rsidRPr="00F4420F" w:rsidR="003C7DF4" w:rsidP="003C7DF4" w:rsidRDefault="003C7DF4" w14:paraId="39A55698" w14:textId="77777777">
      <w:pPr>
        <w:jc w:val="both"/>
      </w:pPr>
      <w:r w:rsidRPr="00F4420F">
        <w:t>21.2.6. pasikeitus galiojančiam teisės aktui ar įsigaliojus naujam teisės aktui, kuris turi įtakos šios Sutarties vykdymui; </w:t>
      </w:r>
    </w:p>
    <w:p w:rsidRPr="00F4420F" w:rsidR="003C7DF4" w:rsidP="003C7DF4" w:rsidRDefault="003C7DF4" w14:paraId="16F7DEC3" w14:textId="77777777">
      <w:pPr>
        <w:jc w:val="both"/>
      </w:pPr>
      <w:r w:rsidRPr="00F4420F">
        <w:t>21.2.7. sutartinių įsipareigojimų stabdymo būtinybė atsirado dėl sustabdyto, perskirstyto, negauto ir panašiai Pirkėjo Paslaugų pirkimui skirto finansavimo arba finansavimo trūkumo; </w:t>
      </w:r>
    </w:p>
    <w:p w:rsidRPr="00F4420F" w:rsidR="003C7DF4" w:rsidP="003C7DF4" w:rsidRDefault="003C7DF4" w14:paraId="3E2994A4" w14:textId="77777777">
      <w:pPr>
        <w:jc w:val="both"/>
      </w:pPr>
      <w:r w:rsidRPr="00F4420F">
        <w:t>21.2.8. dėl teisminių (arbitražinių) ginčų su Pirkėju ar trečiaisiais asmenimis, kurių dalykas yra tiesiogiai susijęs su Sutarties vykdymu. </w:t>
      </w:r>
    </w:p>
    <w:p w:rsidRPr="00F4420F" w:rsidR="003C7DF4" w:rsidP="003C7DF4" w:rsidRDefault="003C7DF4" w14:paraId="5C381B16" w14:textId="77777777">
      <w:pPr>
        <w:jc w:val="both"/>
      </w:pPr>
      <w:r w:rsidRPr="00F4420F">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 </w:t>
      </w:r>
    </w:p>
    <w:p w:rsidRPr="00F4420F" w:rsidR="003C7DF4" w:rsidP="003C7DF4" w:rsidRDefault="003C7DF4" w14:paraId="6F740E14" w14:textId="77777777">
      <w:pPr>
        <w:jc w:val="both"/>
      </w:pPr>
      <w:r w:rsidRPr="00F4420F">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 </w:t>
      </w:r>
    </w:p>
    <w:p w:rsidRPr="00F4420F" w:rsidR="003C7DF4" w:rsidP="003C7DF4" w:rsidRDefault="003C7DF4" w14:paraId="524D1578" w14:textId="77777777">
      <w:pPr>
        <w:jc w:val="both"/>
      </w:pPr>
      <w:r w:rsidRPr="00F4420F">
        <w:t>21.5. Sutartinių įsipareigojimų vykdymas gali būti stabdomas tik Sutarties galiojimo laikotarpiu tokia tvarka: </w:t>
      </w:r>
    </w:p>
    <w:p w:rsidRPr="00F4420F" w:rsidR="003C7DF4" w:rsidP="003C7DF4" w:rsidRDefault="003C7DF4" w14:paraId="723D6E56" w14:textId="77777777">
      <w:pPr>
        <w:jc w:val="both"/>
      </w:pPr>
      <w:r w:rsidRPr="00F4420F">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 </w:t>
      </w:r>
    </w:p>
    <w:p w:rsidRPr="00F4420F" w:rsidR="003C7DF4" w:rsidP="003C7DF4" w:rsidRDefault="003C7DF4" w14:paraId="39BEDFF7" w14:textId="77777777">
      <w:pPr>
        <w:jc w:val="both"/>
      </w:pPr>
      <w:r w:rsidRPr="00F4420F">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 </w:t>
      </w:r>
    </w:p>
    <w:p w:rsidRPr="00F4420F" w:rsidR="003C7DF4" w:rsidP="003C7DF4" w:rsidRDefault="003C7DF4" w14:paraId="6AA2D0FB" w14:textId="77777777">
      <w:pPr>
        <w:jc w:val="both"/>
      </w:pPr>
      <w:r w:rsidRPr="00F4420F">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 </w:t>
      </w:r>
    </w:p>
    <w:p w:rsidRPr="00F4420F" w:rsidR="003C7DF4" w:rsidP="003C7DF4" w:rsidRDefault="003C7DF4" w14:paraId="03382D9D" w14:textId="77777777">
      <w:pPr>
        <w:jc w:val="both"/>
      </w:pPr>
      <w:r w:rsidRPr="00F4420F">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 </w:t>
      </w:r>
    </w:p>
    <w:p w:rsidRPr="00F4420F" w:rsidR="003C7DF4" w:rsidP="003C7DF4" w:rsidRDefault="003C7DF4" w14:paraId="1D3AA040" w14:textId="77777777">
      <w:pPr>
        <w:jc w:val="both"/>
      </w:pPr>
      <w:r w:rsidRPr="00F4420F">
        <w:t>21.7. Sutartinių įsipareigojimų vykdymas sustabdomas ne ilgesniam kaip konkrečios, pagrįstos aplinkybės egzistavimo laikotarpiui. </w:t>
      </w:r>
    </w:p>
    <w:p w:rsidRPr="00F4420F" w:rsidR="003C7DF4" w:rsidP="003C7DF4" w:rsidRDefault="003C7DF4" w14:paraId="6D228447" w14:textId="77777777">
      <w:pPr>
        <w:jc w:val="both"/>
      </w:pPr>
      <w:r w:rsidRPr="00F4420F">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Pr="00F4420F" w:rsidR="003C7DF4" w:rsidP="003C7DF4" w:rsidRDefault="003C7DF4" w14:paraId="60397E25" w14:textId="77777777">
      <w:pPr>
        <w:jc w:val="both"/>
      </w:pPr>
      <w:r w:rsidRPr="00F4420F">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 </w:t>
      </w:r>
    </w:p>
    <w:p w:rsidRPr="00F4420F" w:rsidR="003C7DF4" w:rsidP="003C7DF4" w:rsidRDefault="003C7DF4" w14:paraId="18A93014" w14:textId="77777777">
      <w:pPr>
        <w:jc w:val="both"/>
      </w:pPr>
      <w:r w:rsidRPr="00F4420F">
        <w:t>21.10. Atnaujinus Sutarties vykdymą, neįvykdytų prievolių (jų dalies) įvykdymo terminai ir Sutarties galiojimas nukeliami tokiam terminui, kiek buvo likę laiko jų įvykdymui (Sutarties galiojimui) jų sustabdymo metu. </w:t>
      </w:r>
    </w:p>
    <w:p w:rsidRPr="00F4420F" w:rsidR="003C7DF4" w:rsidP="003C7DF4" w:rsidRDefault="003C7DF4" w14:paraId="2DA6328D" w14:textId="77777777">
      <w:pPr>
        <w:jc w:val="both"/>
      </w:pPr>
      <w:r w:rsidRPr="00F4420F">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Pr="00F4420F" w:rsidR="003C7DF4" w:rsidP="003C7DF4" w:rsidRDefault="003C7DF4" w14:paraId="5BEE2968" w14:textId="77777777">
      <w:pPr>
        <w:jc w:val="both"/>
      </w:pPr>
      <w:r w:rsidRPr="00F4420F">
        <w:t> </w:t>
      </w:r>
    </w:p>
    <w:p w:rsidRPr="00F4420F" w:rsidR="003C7DF4" w:rsidP="003C7DF4" w:rsidRDefault="003C7DF4" w14:paraId="5AB760FB" w14:textId="77777777">
      <w:pPr>
        <w:jc w:val="center"/>
      </w:pPr>
      <w:r w:rsidRPr="00F4420F">
        <w:rPr>
          <w:b/>
          <w:bCs/>
        </w:rPr>
        <w:t>22.</w:t>
      </w:r>
      <w:r w:rsidRPr="00F4420F">
        <w:tab/>
      </w:r>
      <w:r w:rsidRPr="00F4420F">
        <w:rPr>
          <w:b/>
          <w:bCs/>
        </w:rPr>
        <w:t>SUTARTIES NUTRAUKIMAS</w:t>
      </w:r>
    </w:p>
    <w:p w:rsidRPr="00F4420F" w:rsidR="003C7DF4" w:rsidP="003C7DF4" w:rsidRDefault="003C7DF4" w14:paraId="48107418" w14:textId="77777777">
      <w:pPr>
        <w:jc w:val="both"/>
      </w:pPr>
      <w:r w:rsidRPr="00F4420F">
        <w:t> </w:t>
      </w:r>
    </w:p>
    <w:p w:rsidRPr="00F4420F" w:rsidR="003C7DF4" w:rsidP="003C7DF4" w:rsidRDefault="003C7DF4" w14:paraId="3A42A0AC" w14:textId="77777777">
      <w:pPr>
        <w:jc w:val="both"/>
      </w:pPr>
      <w:r w:rsidRPr="00F4420F">
        <w:t>Sutartis gali būti nutraukiama VPĮ 90 straipsnyje ir Sutartyje numatytais atvejais, įskaitant galimybę nutraukti Sutartį Šalių susitarimu. </w:t>
      </w:r>
    </w:p>
    <w:p w:rsidRPr="00F4420F" w:rsidR="003C7DF4" w:rsidP="003C7DF4" w:rsidRDefault="003C7DF4" w14:paraId="291ACC2A" w14:textId="77777777">
      <w:pPr>
        <w:jc w:val="both"/>
      </w:pPr>
      <w:r w:rsidRPr="00F4420F">
        <w:t> </w:t>
      </w:r>
    </w:p>
    <w:p w:rsidRPr="00F4420F" w:rsidR="003C7DF4" w:rsidP="003C7DF4" w:rsidRDefault="003C7DF4" w14:paraId="04172D65" w14:textId="77777777">
      <w:pPr>
        <w:jc w:val="center"/>
      </w:pPr>
      <w:r w:rsidRPr="00F4420F">
        <w:rPr>
          <w:b/>
          <w:bCs/>
        </w:rPr>
        <w:t>22.1.</w:t>
      </w:r>
      <w:r w:rsidRPr="00F4420F">
        <w:tab/>
      </w:r>
      <w:r w:rsidRPr="00F4420F">
        <w:rPr>
          <w:b/>
          <w:bCs/>
        </w:rPr>
        <w:t>Pretenzijos dėl Sutarties pažeidimų</w:t>
      </w:r>
    </w:p>
    <w:p w:rsidRPr="00F4420F" w:rsidR="003C7DF4" w:rsidP="003C7DF4" w:rsidRDefault="003C7DF4" w14:paraId="08352FC5" w14:textId="77777777">
      <w:pPr>
        <w:jc w:val="center"/>
      </w:pPr>
    </w:p>
    <w:p w:rsidRPr="00F4420F" w:rsidR="003C7DF4" w:rsidP="003C7DF4" w:rsidRDefault="003C7DF4" w14:paraId="7B765541" w14:textId="77777777">
      <w:pPr>
        <w:jc w:val="both"/>
      </w:pPr>
      <w:r w:rsidRPr="00F4420F">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 </w:t>
      </w:r>
    </w:p>
    <w:p w:rsidRPr="00F4420F" w:rsidR="003C7DF4" w:rsidP="003C7DF4" w:rsidRDefault="003C7DF4" w14:paraId="05B1A3C4" w14:textId="77777777">
      <w:pPr>
        <w:jc w:val="both"/>
      </w:pPr>
      <w:r w:rsidRPr="00F4420F">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 </w:t>
      </w:r>
    </w:p>
    <w:p w:rsidRPr="00F4420F" w:rsidR="003C7DF4" w:rsidP="003C7DF4" w:rsidRDefault="003C7DF4" w14:paraId="0AE44124" w14:textId="77777777">
      <w:pPr>
        <w:jc w:val="both"/>
      </w:pPr>
      <w:r w:rsidRPr="00F4420F">
        <w:t> </w:t>
      </w:r>
    </w:p>
    <w:p w:rsidRPr="00F4420F" w:rsidR="003C7DF4" w:rsidP="003C7DF4" w:rsidRDefault="003C7DF4" w14:paraId="71A3B8A0" w14:textId="77777777">
      <w:pPr>
        <w:jc w:val="center"/>
      </w:pPr>
      <w:r w:rsidRPr="00F4420F">
        <w:rPr>
          <w:b/>
          <w:bCs/>
        </w:rPr>
        <w:t>22.2.</w:t>
      </w:r>
      <w:r w:rsidRPr="00F4420F">
        <w:tab/>
      </w:r>
      <w:r w:rsidRPr="00F4420F">
        <w:rPr>
          <w:b/>
          <w:bCs/>
        </w:rPr>
        <w:t>Sutarties nutraukimas Pirkėjo iniciatyva</w:t>
      </w:r>
    </w:p>
    <w:p w:rsidRPr="00F4420F" w:rsidR="003C7DF4" w:rsidP="003C7DF4" w:rsidRDefault="003C7DF4" w14:paraId="30EEB4F5" w14:textId="77777777">
      <w:pPr>
        <w:jc w:val="center"/>
      </w:pPr>
    </w:p>
    <w:p w:rsidRPr="00F4420F" w:rsidR="003C7DF4" w:rsidP="003C7DF4" w:rsidRDefault="003C7DF4" w14:paraId="50A0E4F5" w14:textId="77777777">
      <w:pPr>
        <w:jc w:val="both"/>
      </w:pPr>
      <w:r w:rsidRPr="00F4420F">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rsidRPr="00F4420F" w:rsidR="003C7DF4" w:rsidP="003C7DF4" w:rsidRDefault="003C7DF4" w14:paraId="477C6F8F" w14:textId="77777777">
      <w:pPr>
        <w:jc w:val="both"/>
      </w:pPr>
      <w:r w:rsidRPr="00F4420F">
        <w:t>22.2.2. Pirkėjas turi teisę vienašališkai nutraukti Sutartį ar jos dalį raštu įspėjęs Tiekėją prieš ne trumpesnį nei 10 (dešimties) dienų terminą, jeigu: </w:t>
      </w:r>
    </w:p>
    <w:p w:rsidRPr="00F4420F" w:rsidR="003C7DF4" w:rsidP="003C7DF4" w:rsidRDefault="003C7DF4" w14:paraId="0BD091A7" w14:textId="77777777">
      <w:pPr>
        <w:jc w:val="both"/>
      </w:pPr>
      <w:r w:rsidRPr="00F4420F">
        <w:t>22.2.2.1. Tiekėjui yra iškelta bankroto byla, pradėtas bankroto procesas ne teismo tvarka, jis tampa nemokus arba yra nemokumo tikimybė, sustabdo ūkinę veiklą ar susidaro įstatymuose ir kituose teisės aktuose nustatyta tvarka analogiška situacija; </w:t>
      </w:r>
    </w:p>
    <w:p w:rsidRPr="00F4420F" w:rsidR="003C7DF4" w:rsidP="003C7DF4" w:rsidRDefault="003C7DF4" w14:paraId="5B7058D5" w14:textId="77777777">
      <w:pPr>
        <w:jc w:val="both"/>
      </w:pPr>
      <w:r w:rsidRPr="00F4420F">
        <w:t>22.2.2.2. Tiekėjo padėtis pasikeičia ir jis atitinka pirkimo dokumentuose nustatytą pašalinimo pagrindą; </w:t>
      </w:r>
    </w:p>
    <w:p w:rsidRPr="00F4420F" w:rsidR="003C7DF4" w:rsidP="003C7DF4" w:rsidRDefault="003C7DF4" w14:paraId="000CC0D2" w14:textId="77777777">
      <w:pPr>
        <w:jc w:val="both"/>
      </w:pPr>
      <w:r w:rsidRPr="00F4420F">
        <w:t>22.2.2.3. pasikeičia teisės aktai, susiję su Sutarties objektu, Sutarties vykdymu, ar su Pirkėjo vykdoma veikla, kuriai buvo sudaryta Sutartis, ir dėl tokių pakeitimų Pirkėjas nusprendžia nutraukti Sutartį; </w:t>
      </w:r>
    </w:p>
    <w:p w:rsidRPr="00F4420F" w:rsidR="003C7DF4" w:rsidP="003C7DF4" w:rsidRDefault="003C7DF4" w14:paraId="044DD8D0" w14:textId="77777777">
      <w:pPr>
        <w:jc w:val="both"/>
      </w:pPr>
      <w:r w:rsidRPr="00F4420F">
        <w:t>22.2.2.4. Pirkėjas nusprendžia nebevykdyti veiklos, kurios vykdymui Sutartimi įsigyjamos Paslaugos ir Sutarties poreikis išnyksta; </w:t>
      </w:r>
    </w:p>
    <w:p w:rsidRPr="00F4420F" w:rsidR="003C7DF4" w:rsidP="003C7DF4" w:rsidRDefault="003C7DF4" w14:paraId="39835099" w14:textId="77777777">
      <w:pPr>
        <w:jc w:val="both"/>
      </w:pPr>
      <w:r w:rsidRPr="00F4420F">
        <w:t>22.2.2.5. Pirkėjo valdymo organas priima sprendimą, dėl kurio Sutarties poreikis išnyksta; </w:t>
      </w:r>
    </w:p>
    <w:p w:rsidRPr="00F4420F" w:rsidR="003C7DF4" w:rsidP="003C7DF4" w:rsidRDefault="003C7DF4" w14:paraId="7DB7C514" w14:textId="77777777">
      <w:pPr>
        <w:jc w:val="both"/>
      </w:pPr>
      <w:r w:rsidRPr="00F4420F">
        <w:t>22.2.2.6. pasikeičia (pablogėja) Pirkėjo finansinė padėtis ar Pirkėjas negauna arba netenka finansavimo ir dėl šios priežasties nusprendžia nutraukti Sutartį; </w:t>
      </w:r>
    </w:p>
    <w:p w:rsidRPr="00F4420F" w:rsidR="003C7DF4" w:rsidP="003C7DF4" w:rsidRDefault="003C7DF4" w14:paraId="0E10938B" w14:textId="77777777">
      <w:pPr>
        <w:jc w:val="both"/>
      </w:pPr>
      <w:r w:rsidRPr="00F4420F">
        <w:t>22.2.2.7. keičiasi Pirkėjo organizacinė struktūra – juridinis statusas, pobūdis ar valdymo struktūra ir tai gali turėti įtakos tinkamam Sutarties įvykdymui arba Sutarties poreikiui; </w:t>
      </w:r>
    </w:p>
    <w:p w:rsidRPr="00F4420F" w:rsidR="003C7DF4" w:rsidP="003C7DF4" w:rsidRDefault="003C7DF4" w14:paraId="2CF8F7F7" w14:textId="77777777">
      <w:pPr>
        <w:jc w:val="both"/>
      </w:pPr>
      <w:r w:rsidRPr="00F4420F">
        <w:t>22.2.2.8. nebelieka perkamų Paslaugų poreikio; </w:t>
      </w:r>
    </w:p>
    <w:p w:rsidRPr="00F4420F" w:rsidR="003C7DF4" w:rsidP="003C7DF4" w:rsidRDefault="003C7DF4" w14:paraId="664D889C" w14:textId="77777777">
      <w:pPr>
        <w:jc w:val="both"/>
      </w:pPr>
      <w:r w:rsidRPr="00F4420F">
        <w:t>22.2.2.9. Pirkėjas iš pirkimų priežiūrą atliekančių institucijų gauna nurodymą ar rekomendaciją nutraukti Sutartį; </w:t>
      </w:r>
    </w:p>
    <w:p w:rsidRPr="00F4420F" w:rsidR="003C7DF4" w:rsidP="003C7DF4" w:rsidRDefault="003C7DF4" w14:paraId="477EA642" w14:textId="77777777">
      <w:pPr>
        <w:jc w:val="both"/>
      </w:pPr>
      <w:r w:rsidRPr="00F4420F">
        <w:t>22.2.2.10. Tiekėjas vėluoja pateikti Sutarties įvykdymo užtikrinimo pratęsimą ilgiau kaip 10 (dešimt) darbo dienų nuo paskutinio Sutarties įvykdymo užtikrinimo galiojimo termino pabaigos arba atsisako jį pateikti; </w:t>
      </w:r>
    </w:p>
    <w:p w:rsidRPr="00F4420F" w:rsidR="003C7DF4" w:rsidP="003C7DF4" w:rsidRDefault="003C7DF4" w14:paraId="60BD06CB" w14:textId="77777777">
      <w:pPr>
        <w:jc w:val="both"/>
      </w:pPr>
      <w:r w:rsidRPr="00F4420F">
        <w:t>22.2.2.11. Tiekėjas atsisako pašalinti arba nepašalina Paslaugų trūkumų per Pirkėjo nustatytus protingus terminus; </w:t>
      </w:r>
    </w:p>
    <w:p w:rsidRPr="00F4420F" w:rsidR="003C7DF4" w:rsidP="003C7DF4" w:rsidRDefault="003C7DF4" w14:paraId="4EBA8B43" w14:textId="77777777">
      <w:pPr>
        <w:jc w:val="both"/>
      </w:pPr>
      <w:r w:rsidRPr="00F4420F">
        <w:t>22.2.2.12. Tiekėjas pažeidžia Sutartį arba įstatymus bei kitus teisės aktus ir per Pirkėjo rašytinėje pretenzijoje nurodytą terminą neištaiso pažeidimo; </w:t>
      </w:r>
    </w:p>
    <w:p w:rsidRPr="00F4420F" w:rsidR="003C7DF4" w:rsidP="003C7DF4" w:rsidRDefault="003C7DF4" w14:paraId="657D6A4C" w14:textId="77777777">
      <w:pPr>
        <w:jc w:val="both"/>
      </w:pPr>
      <w:r w:rsidRPr="00F4420F">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 </w:t>
      </w:r>
    </w:p>
    <w:p w:rsidRPr="00F4420F" w:rsidR="003C7DF4" w:rsidP="003C7DF4" w:rsidRDefault="003C7DF4" w14:paraId="1763C11A" w14:textId="77777777">
      <w:pPr>
        <w:jc w:val="both"/>
      </w:pPr>
      <w:r w:rsidRPr="00F4420F">
        <w:t>22.2.2.14. paaiškėja VPĮ 37 straipsnio 8 dalyje ir (ar) 47 straipsnio 8 dalyje nurodytos aplinkybės. </w:t>
      </w:r>
    </w:p>
    <w:p w:rsidRPr="00F4420F" w:rsidR="003C7DF4" w:rsidP="003C7DF4" w:rsidRDefault="003C7DF4" w14:paraId="68F3AD9A" w14:textId="77777777">
      <w:pPr>
        <w:jc w:val="both"/>
      </w:pPr>
      <w:r w:rsidRPr="00F4420F">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Pr="00F4420F" w:rsidR="003C7DF4" w:rsidP="003C7DF4" w:rsidRDefault="003C7DF4" w14:paraId="6757DEC2" w14:textId="77777777">
      <w:pPr>
        <w:jc w:val="both"/>
      </w:pPr>
      <w:r w:rsidRPr="00F4420F">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Pr="00F4420F" w:rsidR="003C7DF4" w:rsidP="003C7DF4" w:rsidRDefault="003C7DF4" w14:paraId="3109B54F" w14:textId="77777777">
      <w:pPr>
        <w:jc w:val="both"/>
      </w:pPr>
      <w:r w:rsidRPr="00F4420F">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Pr="00F4420F" w:rsidR="003C7DF4" w:rsidP="003C7DF4" w:rsidRDefault="003C7DF4" w14:paraId="5C7D62B3" w14:textId="77777777">
      <w:pPr>
        <w:jc w:val="both"/>
      </w:pPr>
      <w:r w:rsidRPr="00F4420F">
        <w:rPr>
          <w:i/>
          <w:iCs/>
        </w:rPr>
        <w:t>Papunkčio pakeitimai:</w:t>
      </w:r>
      <w:r w:rsidRPr="00F4420F">
        <w:t> </w:t>
      </w:r>
    </w:p>
    <w:p w:rsidRPr="00F4420F" w:rsidR="003C7DF4" w:rsidP="003C7DF4" w:rsidRDefault="003C7DF4" w14:paraId="51406669" w14:textId="77777777">
      <w:pPr>
        <w:jc w:val="both"/>
      </w:pPr>
      <w:r w:rsidRPr="00F4420F">
        <w:rPr>
          <w:i/>
          <w:iCs/>
        </w:rPr>
        <w:t xml:space="preserve">Nr. </w:t>
      </w:r>
      <w:hyperlink w:tgtFrame="_blank" w:history="1" r:id="rId24">
        <w:r w:rsidRPr="00F4420F">
          <w:rPr>
            <w:rStyle w:val="Hyperlink"/>
            <w:i/>
            <w:iCs/>
          </w:rPr>
          <w:t>1S-52</w:t>
        </w:r>
      </w:hyperlink>
      <w:r w:rsidRPr="00F4420F">
        <w:rPr>
          <w:i/>
          <w:iCs/>
        </w:rPr>
        <w:t>, 2025-04-17, paskelbta TAR 2025-04-18, i. k. 2025-06847</w:t>
      </w:r>
      <w:r w:rsidRPr="00F4420F">
        <w:t> </w:t>
      </w:r>
    </w:p>
    <w:p w:rsidRPr="00F4420F" w:rsidR="003C7DF4" w:rsidP="003C7DF4" w:rsidRDefault="003C7DF4" w14:paraId="2EA5ADE0" w14:textId="77777777">
      <w:pPr>
        <w:jc w:val="both"/>
      </w:pPr>
      <w:r w:rsidRPr="00F4420F">
        <w:t> </w:t>
      </w:r>
    </w:p>
    <w:p w:rsidRPr="00F4420F" w:rsidR="003C7DF4" w:rsidP="003C7DF4" w:rsidRDefault="003C7DF4" w14:paraId="250C3B26" w14:textId="77777777">
      <w:pPr>
        <w:jc w:val="both"/>
      </w:pPr>
      <w:r w:rsidRPr="00F4420F">
        <w:t>22.2.6. Pirkėjas turi teisę vienašališkai nutraukti Sutartį ir kitais Specialiosiose sąlygose (jei taikoma) ir įstatymuose bei kituose teisės aktuose įtvirtintais atvejais. </w:t>
      </w:r>
    </w:p>
    <w:p w:rsidRPr="00F4420F" w:rsidR="003C7DF4" w:rsidP="003C7DF4" w:rsidRDefault="003C7DF4" w14:paraId="6145F34D" w14:textId="77777777">
      <w:pPr>
        <w:jc w:val="both"/>
      </w:pPr>
      <w:r w:rsidRPr="00F4420F">
        <w:t>22.2.7. Sutartis laikoma nutraukta kitą dieną po to, kai pasibaigia įspėjimo apie Sutarties nutraukimą terminas. </w:t>
      </w:r>
    </w:p>
    <w:p w:rsidRPr="00F4420F" w:rsidR="003C7DF4" w:rsidP="003C7DF4" w:rsidRDefault="003C7DF4" w14:paraId="5393AA49" w14:textId="77777777">
      <w:pPr>
        <w:jc w:val="both"/>
      </w:pPr>
      <w:r w:rsidRPr="00F4420F">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rsidRPr="00F4420F" w:rsidR="003C7DF4" w:rsidP="003C7DF4" w:rsidRDefault="003C7DF4" w14:paraId="62F8A023" w14:textId="77777777">
      <w:pPr>
        <w:jc w:val="both"/>
      </w:pPr>
      <w:r w:rsidRPr="00F4420F">
        <w:t> </w:t>
      </w:r>
    </w:p>
    <w:p w:rsidRPr="00F4420F" w:rsidR="003C7DF4" w:rsidP="003C7DF4" w:rsidRDefault="003C7DF4" w14:paraId="772454F3" w14:textId="77777777">
      <w:pPr>
        <w:jc w:val="center"/>
      </w:pPr>
      <w:r w:rsidRPr="00F4420F">
        <w:rPr>
          <w:b/>
          <w:bCs/>
        </w:rPr>
        <w:t>22.3.</w:t>
      </w:r>
      <w:r w:rsidRPr="00F4420F">
        <w:tab/>
      </w:r>
      <w:r w:rsidRPr="00F4420F">
        <w:rPr>
          <w:b/>
          <w:bCs/>
        </w:rPr>
        <w:t>Sutarties nutraukimas Tiekėjo iniciatyva</w:t>
      </w:r>
    </w:p>
    <w:p w:rsidRPr="00F4420F" w:rsidR="003C7DF4" w:rsidP="003C7DF4" w:rsidRDefault="003C7DF4" w14:paraId="47DBE03E" w14:textId="77777777">
      <w:pPr>
        <w:jc w:val="both"/>
      </w:pPr>
      <w:r w:rsidRPr="00F4420F">
        <w:t> </w:t>
      </w:r>
    </w:p>
    <w:p w:rsidRPr="00F4420F" w:rsidR="003C7DF4" w:rsidP="003C7DF4" w:rsidRDefault="003C7DF4" w14:paraId="59368F00" w14:textId="77777777">
      <w:pPr>
        <w:jc w:val="both"/>
      </w:pPr>
      <w:r w:rsidRPr="00F4420F">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rsidRPr="00F4420F" w:rsidR="003C7DF4" w:rsidP="003C7DF4" w:rsidRDefault="003C7DF4" w14:paraId="1D18E318" w14:textId="77777777">
      <w:pPr>
        <w:jc w:val="both"/>
      </w:pPr>
      <w:r w:rsidRPr="00F4420F">
        <w:t>22.3.2. Tiekėjas turi teisę vienašališkai nutraukti Sutartį, įspėjęs Pirkėją raštu prieš ne trumpesnį nei 10 (dešimties) dienų terminą, jeigu: </w:t>
      </w:r>
    </w:p>
    <w:p w:rsidRPr="00F4420F" w:rsidR="003C7DF4" w:rsidP="003C7DF4" w:rsidRDefault="003C7DF4" w14:paraId="5ECCDF5E" w14:textId="77777777">
      <w:pPr>
        <w:jc w:val="both"/>
      </w:pPr>
      <w:r w:rsidRPr="00F4420F">
        <w:t>22.3.2.1. Pirkėjui yra iškelta bankroto byla, pradėtas procesas dėl bankroto ne teismo tvarka, jis tampa nemokus arba yra nemokumo tikimybė, Pirkėjas sustabdo veiklą, arba įstatymuose ir kituose teisės aktuose numatyta tvarka susidaro analogiška situacija; </w:t>
      </w:r>
    </w:p>
    <w:p w:rsidRPr="00F4420F" w:rsidR="003C7DF4" w:rsidP="003C7DF4" w:rsidRDefault="003C7DF4" w14:paraId="74A1F635" w14:textId="77777777">
      <w:pPr>
        <w:jc w:val="both"/>
      </w:pPr>
      <w:r w:rsidRPr="00F4420F">
        <w:t>22.3.2.2. Pirkėjas pažeidžia Sutartį arba įstatymus bei kitus teisės aktus ir per Tiekėjo rašytinėje pretenzijoje nurodytą terminą neištaiso pažeidimo, išskyrus Bendrųjų sąlygų 22.3.1 punkte nustatytą atvejį. </w:t>
      </w:r>
    </w:p>
    <w:p w:rsidRPr="00F4420F" w:rsidR="003C7DF4" w:rsidP="003C7DF4" w:rsidRDefault="003C7DF4" w14:paraId="046F4006" w14:textId="77777777">
      <w:pPr>
        <w:jc w:val="both"/>
      </w:pPr>
      <w:r w:rsidRPr="00F4420F">
        <w:t>22.3.3. Jeigu Bendrųjų sąlygų 22.3.1 punkte nurodytos aplinkybės yra susijusios tik su atskira dalimi arba atskiru Susitarimu, Tiekėjas turi teisę nutraukti Sutartį tik tos dalies atžvilgiu arba nutraukti tik tokį Susitarimą. </w:t>
      </w:r>
    </w:p>
    <w:p w:rsidRPr="00F4420F" w:rsidR="003C7DF4" w:rsidP="003C7DF4" w:rsidRDefault="003C7DF4" w14:paraId="3AF7E7E4" w14:textId="77777777">
      <w:pPr>
        <w:jc w:val="both"/>
      </w:pPr>
      <w:r w:rsidRPr="00F4420F">
        <w:t>22.3.4. Tiekėjas turi teisę vienašališkai nutraukti Sutartį ir kitais įstatymuose bei kituose teisės aktuose įtvirtintais atvejais. </w:t>
      </w:r>
    </w:p>
    <w:p w:rsidRPr="00F4420F" w:rsidR="003C7DF4" w:rsidP="003C7DF4" w:rsidRDefault="003C7DF4" w14:paraId="5387FB21" w14:textId="77777777">
      <w:pPr>
        <w:jc w:val="both"/>
      </w:pPr>
      <w:r w:rsidRPr="00F4420F">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rsidRPr="00F4420F" w:rsidR="003C7DF4" w:rsidP="003C7DF4" w:rsidRDefault="003C7DF4" w14:paraId="22BA1102" w14:textId="77777777">
      <w:pPr>
        <w:jc w:val="both"/>
      </w:pPr>
      <w:r w:rsidRPr="00F4420F">
        <w:rPr>
          <w:i/>
          <w:iCs/>
        </w:rPr>
        <w:t>Papunkčio pakeitimai:</w:t>
      </w:r>
      <w:r w:rsidRPr="00F4420F">
        <w:t> </w:t>
      </w:r>
    </w:p>
    <w:p w:rsidRPr="00F4420F" w:rsidR="003C7DF4" w:rsidP="003C7DF4" w:rsidRDefault="003C7DF4" w14:paraId="572B4268" w14:textId="77777777">
      <w:pPr>
        <w:jc w:val="both"/>
      </w:pPr>
      <w:r w:rsidRPr="00F4420F">
        <w:rPr>
          <w:i/>
          <w:iCs/>
        </w:rPr>
        <w:t xml:space="preserve">Nr. </w:t>
      </w:r>
      <w:hyperlink w:tgtFrame="_blank" w:history="1" r:id="rId25">
        <w:r w:rsidRPr="00F4420F">
          <w:rPr>
            <w:rStyle w:val="Hyperlink"/>
            <w:i/>
            <w:iCs/>
          </w:rPr>
          <w:t>1S-52</w:t>
        </w:r>
      </w:hyperlink>
      <w:r w:rsidRPr="00F4420F">
        <w:rPr>
          <w:i/>
          <w:iCs/>
        </w:rPr>
        <w:t>, 2025-04-17, paskelbta TAR 2025-04-18, i. k. 2025-06847</w:t>
      </w:r>
      <w:r w:rsidRPr="00F4420F">
        <w:t> </w:t>
      </w:r>
    </w:p>
    <w:p w:rsidRPr="00F4420F" w:rsidR="003C7DF4" w:rsidP="003C7DF4" w:rsidRDefault="003C7DF4" w14:paraId="319F70F7" w14:textId="77777777">
      <w:pPr>
        <w:jc w:val="both"/>
      </w:pPr>
      <w:r w:rsidRPr="00F4420F">
        <w:t> </w:t>
      </w:r>
    </w:p>
    <w:p w:rsidRPr="00F4420F" w:rsidR="003C7DF4" w:rsidP="003C7DF4" w:rsidRDefault="003C7DF4" w14:paraId="4CBD7DC2" w14:textId="77777777">
      <w:pPr>
        <w:jc w:val="both"/>
      </w:pPr>
      <w:r w:rsidRPr="00F4420F">
        <w:t>22.3.6. Sutartis laikoma nutraukta kitą dieną po to, kai pasibaigia įspėjimo apie Sutarties nutraukimą terminas. </w:t>
      </w:r>
    </w:p>
    <w:p w:rsidRPr="00F4420F" w:rsidR="003C7DF4" w:rsidP="003C7DF4" w:rsidRDefault="003C7DF4" w14:paraId="1C8E6700" w14:textId="77777777">
      <w:pPr>
        <w:jc w:val="both"/>
      </w:pPr>
      <w:r w:rsidRPr="00F4420F">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 </w:t>
      </w:r>
    </w:p>
    <w:p w:rsidRPr="00F4420F" w:rsidR="003C7DF4" w:rsidP="003C7DF4" w:rsidRDefault="003C7DF4" w14:paraId="1E123794" w14:textId="77777777">
      <w:pPr>
        <w:jc w:val="both"/>
      </w:pPr>
      <w:r w:rsidRPr="00F4420F">
        <w:t> </w:t>
      </w:r>
    </w:p>
    <w:p w:rsidRPr="00F4420F" w:rsidR="003C7DF4" w:rsidP="003C7DF4" w:rsidRDefault="003C7DF4" w14:paraId="3BEAF4AB" w14:textId="77777777">
      <w:pPr>
        <w:jc w:val="center"/>
      </w:pPr>
      <w:r w:rsidRPr="00F4420F">
        <w:rPr>
          <w:b/>
          <w:bCs/>
        </w:rPr>
        <w:t>22.4.</w:t>
      </w:r>
      <w:r w:rsidRPr="00F4420F">
        <w:tab/>
      </w:r>
      <w:r w:rsidRPr="00F4420F">
        <w:rPr>
          <w:b/>
          <w:bCs/>
        </w:rPr>
        <w:t>Šalių teisės ir pareigos Sutarties nutraukimo atveju</w:t>
      </w:r>
    </w:p>
    <w:p w:rsidRPr="00F4420F" w:rsidR="003C7DF4" w:rsidP="003C7DF4" w:rsidRDefault="003C7DF4" w14:paraId="3FB91E09" w14:textId="77777777">
      <w:pPr>
        <w:jc w:val="both"/>
      </w:pPr>
      <w:r w:rsidRPr="00F4420F">
        <w:t> </w:t>
      </w:r>
    </w:p>
    <w:p w:rsidRPr="00F4420F" w:rsidR="003C7DF4" w:rsidP="003C7DF4" w:rsidRDefault="003C7DF4" w14:paraId="3BC217E9" w14:textId="77777777">
      <w:pPr>
        <w:jc w:val="both"/>
      </w:pPr>
      <w:r w:rsidRPr="00F4420F">
        <w:t>22.4.1. Sutarties nutraukimas neturi įtakos ginčų nagrinėjimo tvarką nustatančių Sutarties sąlygų ir kitų Sutarties sąlygų, kurios pagal savo esmę lieka galioti ir po Sutarties nutraukimo, galiojimui. </w:t>
      </w:r>
    </w:p>
    <w:p w:rsidRPr="00F4420F" w:rsidR="003C7DF4" w:rsidP="003C7DF4" w:rsidRDefault="003C7DF4" w14:paraId="201C1AEA" w14:textId="77777777">
      <w:pPr>
        <w:jc w:val="both"/>
      </w:pPr>
      <w:r w:rsidRPr="00F4420F">
        <w:t>22.4.2. Nutraukus Sutartį, Šalys privalo: </w:t>
      </w:r>
    </w:p>
    <w:p w:rsidRPr="00F4420F" w:rsidR="003C7DF4" w:rsidP="003C7DF4" w:rsidRDefault="003C7DF4" w14:paraId="7141519B" w14:textId="77777777">
      <w:pPr>
        <w:jc w:val="both"/>
      </w:pPr>
      <w:r w:rsidRPr="00F4420F">
        <w:t>22.4.2.1. įsitikinti, jog iki Sutarties nutraukimo dienos suteiktos Paslaugos ir kiti atlikti veiksmai atitinka Sutarties reikalavimus ir Šalys dėl to viena kitai nebereikš pretenzijų; </w:t>
      </w:r>
    </w:p>
    <w:p w:rsidRPr="00F4420F" w:rsidR="003C7DF4" w:rsidP="003C7DF4" w:rsidRDefault="003C7DF4" w14:paraId="71E495E6" w14:textId="77777777">
      <w:pPr>
        <w:jc w:val="both"/>
      </w:pPr>
      <w:r w:rsidRPr="00F4420F">
        <w:t>22.4.2.2. atsiskaityti už iki Sutarties nutraukimo suteiktas Paslaugas, atitinkančias Sutarties reikalavimus; </w:t>
      </w:r>
    </w:p>
    <w:p w:rsidRPr="00F4420F" w:rsidR="003C7DF4" w:rsidP="003C7DF4" w:rsidRDefault="003C7DF4" w14:paraId="69579CA7" w14:textId="77777777">
      <w:pPr>
        <w:jc w:val="both"/>
      </w:pPr>
      <w:r w:rsidRPr="00F4420F">
        <w:t>22.4.2.3. per 10 (dešimt) dienų nuo pranešimo apie Sutarties nutraukimą gavimo dienos ar Susitarimo dėl Sutarties nutraukimo sudarymo dienos perduoti viena kitai visus dokumentus, kuriuos buvo būtina perduoti pagal Sutarties nuostatas. </w:t>
      </w:r>
    </w:p>
    <w:p w:rsidRPr="00F4420F" w:rsidR="003C7DF4" w:rsidP="003C7DF4" w:rsidRDefault="003C7DF4" w14:paraId="6121957F" w14:textId="77777777">
      <w:pPr>
        <w:jc w:val="both"/>
      </w:pPr>
      <w:r w:rsidRPr="00F4420F">
        <w:t> </w:t>
      </w:r>
    </w:p>
    <w:p w:rsidRPr="00F4420F" w:rsidR="003C7DF4" w:rsidP="003C7DF4" w:rsidRDefault="003C7DF4" w14:paraId="60711961" w14:textId="77777777">
      <w:pPr>
        <w:jc w:val="center"/>
      </w:pPr>
      <w:r w:rsidRPr="00F4420F">
        <w:rPr>
          <w:b/>
          <w:bCs/>
        </w:rPr>
        <w:t>23.</w:t>
      </w:r>
      <w:r w:rsidRPr="00F4420F">
        <w:tab/>
      </w:r>
      <w:r w:rsidRPr="00F4420F">
        <w:rPr>
          <w:b/>
          <w:bCs/>
        </w:rPr>
        <w:t>PREKIŲ MODELIO AR GAMINTOJO KEITIMAS</w:t>
      </w:r>
    </w:p>
    <w:p w:rsidRPr="00F4420F" w:rsidR="003C7DF4" w:rsidP="003C7DF4" w:rsidRDefault="003C7DF4" w14:paraId="6DE77BD2" w14:textId="77777777">
      <w:pPr>
        <w:jc w:val="center"/>
      </w:pPr>
    </w:p>
    <w:p w:rsidRPr="00F4420F" w:rsidR="003C7DF4" w:rsidP="003C7DF4" w:rsidRDefault="003C7DF4" w14:paraId="64862278" w14:textId="77777777">
      <w:pPr>
        <w:jc w:val="both"/>
      </w:pPr>
      <w:r w:rsidRPr="00F4420F">
        <w:t>23.1. Tais atvejais, kai kartu su Paslaugomis yra perkamos prekės, Tiekėjas turi teisę keisti prekių modelį ir (ar) gamintoją, jei yra visos toliau nurodytos sąlygos: </w:t>
      </w:r>
    </w:p>
    <w:p w:rsidRPr="00F4420F" w:rsidR="003C7DF4" w:rsidP="003C7DF4" w:rsidRDefault="003C7DF4" w14:paraId="08E5471D" w14:textId="77777777">
      <w:pPr>
        <w:jc w:val="both"/>
      </w:pPr>
      <w:r w:rsidRPr="00F4420F">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4420F">
        <w:rPr>
          <w:vertAlign w:val="superscript"/>
        </w:rPr>
        <w:t xml:space="preserve">1 </w:t>
      </w:r>
      <w:r w:rsidRPr="00F4420F">
        <w:t>dalies nuostatų; </w:t>
      </w:r>
    </w:p>
    <w:p w:rsidRPr="00F4420F" w:rsidR="003C7DF4" w:rsidP="003C7DF4" w:rsidRDefault="003C7DF4" w14:paraId="5EE5DE21" w14:textId="77777777">
      <w:pPr>
        <w:jc w:val="both"/>
      </w:pPr>
      <w:r w:rsidRPr="00F4420F">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Pr="00F4420F" w:rsidR="003C7DF4" w:rsidP="003C7DF4" w:rsidRDefault="003C7DF4" w14:paraId="3387737A" w14:textId="77777777">
      <w:pPr>
        <w:jc w:val="both"/>
      </w:pPr>
      <w:r w:rsidRPr="00F4420F">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 </w:t>
      </w:r>
    </w:p>
    <w:p w:rsidRPr="00F4420F" w:rsidR="003C7DF4" w:rsidP="003C7DF4" w:rsidRDefault="003C7DF4" w14:paraId="6E65E0D7" w14:textId="77777777">
      <w:pPr>
        <w:jc w:val="both"/>
      </w:pPr>
      <w:r w:rsidRPr="00F4420F">
        <w:t>23.1.4. Šalys sudarė rašytinį Susitarimą prie Sutarties dėl prekių keitimo. </w:t>
      </w:r>
    </w:p>
    <w:p w:rsidRPr="00F4420F" w:rsidR="003C7DF4" w:rsidP="003C7DF4" w:rsidRDefault="003C7DF4" w14:paraId="556F89EC" w14:textId="77777777">
      <w:pPr>
        <w:jc w:val="both"/>
      </w:pPr>
      <w:r w:rsidRPr="00F4420F">
        <w:t>23.2. Šiame Bendrųjų sąlygų skyriuje nurodytu atveju prekės turi būti pristatytos už ne didesnę nei pasiūlyme nurodytą kainą. </w:t>
      </w:r>
    </w:p>
    <w:p w:rsidRPr="00F4420F" w:rsidR="003C7DF4" w:rsidP="003C7DF4" w:rsidRDefault="003C7DF4" w14:paraId="330AF947" w14:textId="77777777">
      <w:pPr>
        <w:jc w:val="both"/>
      </w:pPr>
      <w:r w:rsidRPr="00F4420F">
        <w:t> </w:t>
      </w:r>
    </w:p>
    <w:p w:rsidRPr="00F4420F" w:rsidR="003C7DF4" w:rsidP="003C7DF4" w:rsidRDefault="003C7DF4" w14:paraId="4709EAC4" w14:textId="77777777">
      <w:pPr>
        <w:jc w:val="center"/>
      </w:pPr>
      <w:r w:rsidRPr="00F4420F">
        <w:rPr>
          <w:b/>
          <w:bCs/>
        </w:rPr>
        <w:t>24.</w:t>
      </w:r>
      <w:r w:rsidRPr="00F4420F">
        <w:tab/>
      </w:r>
      <w:r w:rsidRPr="00F4420F">
        <w:rPr>
          <w:b/>
          <w:bCs/>
        </w:rPr>
        <w:t>BENDRAVIMO TVARKA IR KALBA</w:t>
      </w:r>
    </w:p>
    <w:p w:rsidRPr="00F4420F" w:rsidR="003C7DF4" w:rsidP="003C7DF4" w:rsidRDefault="003C7DF4" w14:paraId="6280301A" w14:textId="77777777">
      <w:pPr>
        <w:jc w:val="both"/>
      </w:pPr>
      <w:r w:rsidRPr="00F4420F">
        <w:t> </w:t>
      </w:r>
    </w:p>
    <w:p w:rsidRPr="00F4420F" w:rsidR="003C7DF4" w:rsidP="003C7DF4" w:rsidRDefault="003C7DF4" w14:paraId="6AC2398C" w14:textId="77777777">
      <w:pPr>
        <w:jc w:val="both"/>
      </w:pPr>
      <w:r w:rsidRPr="00F4420F">
        <w:t>24.1.</w:t>
      </w:r>
      <w:r w:rsidRPr="00F4420F">
        <w:tab/>
      </w:r>
      <w:r w:rsidRPr="00F4420F">
        <w:t>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 </w:t>
      </w:r>
    </w:p>
    <w:p w:rsidRPr="00F4420F" w:rsidR="003C7DF4" w:rsidP="003C7DF4" w:rsidRDefault="003C7DF4" w14:paraId="3826A379" w14:textId="77777777">
      <w:pPr>
        <w:jc w:val="both"/>
      </w:pPr>
      <w:r w:rsidRPr="00F4420F">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 </w:t>
      </w:r>
    </w:p>
    <w:p w:rsidRPr="00F4420F" w:rsidR="003C7DF4" w:rsidP="003C7DF4" w:rsidRDefault="003C7DF4" w14:paraId="3D5A3D36" w14:textId="77777777">
      <w:pPr>
        <w:jc w:val="both"/>
      </w:pPr>
      <w:r w:rsidRPr="00F4420F">
        <w:t>24.3. Jeigu pranešimas yra įteikiamas asmeniškai arba siunčiamas paštu ar per kurjerį, jis turi būti įteikiamas pasirašytinai ir laikomas gautu gavimo patvirtinime nurodytą dieną. </w:t>
      </w:r>
    </w:p>
    <w:p w:rsidRPr="00F4420F" w:rsidR="003C7DF4" w:rsidP="003C7DF4" w:rsidRDefault="003C7DF4" w14:paraId="49EB1BCE" w14:textId="77777777">
      <w:pPr>
        <w:jc w:val="both"/>
      </w:pPr>
      <w:r w:rsidRPr="00F4420F">
        <w:t>24.4. Jeigu pranešimas siunčiamas el. paštu, laikoma, kad Šalis jį gavo kitą darbo dieną. </w:t>
      </w:r>
    </w:p>
    <w:p w:rsidRPr="00F4420F" w:rsidR="003C7DF4" w:rsidP="003C7DF4" w:rsidRDefault="003C7DF4" w14:paraId="5B9689D9" w14:textId="77777777">
      <w:pPr>
        <w:jc w:val="both"/>
      </w:pPr>
      <w:r w:rsidRPr="00F4420F">
        <w:t>24.5. Jeigu pranešimas siunčiamas keliais skirtingais būdais, laikoma, kad gavėjas jį gavo tada, kai jis gavo pirmesnįjį pranešimą. </w:t>
      </w:r>
    </w:p>
    <w:p w:rsidRPr="00F4420F" w:rsidR="003C7DF4" w:rsidP="003C7DF4" w:rsidRDefault="003C7DF4" w14:paraId="393325C5" w14:textId="77777777">
      <w:pPr>
        <w:jc w:val="both"/>
      </w:pPr>
      <w:r w:rsidRPr="00F4420F">
        <w:t> </w:t>
      </w:r>
    </w:p>
    <w:p w:rsidRPr="00F4420F" w:rsidR="003C7DF4" w:rsidP="003C7DF4" w:rsidRDefault="003C7DF4" w14:paraId="7A3CCB88" w14:textId="77777777">
      <w:pPr>
        <w:jc w:val="center"/>
      </w:pPr>
      <w:r w:rsidRPr="00F4420F">
        <w:rPr>
          <w:b/>
          <w:bCs/>
        </w:rPr>
        <w:t>25.</w:t>
      </w:r>
      <w:r w:rsidRPr="00F4420F">
        <w:tab/>
      </w:r>
      <w:r w:rsidRPr="00F4420F">
        <w:rPr>
          <w:b/>
          <w:bCs/>
        </w:rPr>
        <w:t>PRETENZIJOS IR GINČŲ SPRENDIMAS</w:t>
      </w:r>
    </w:p>
    <w:p w:rsidRPr="00F4420F" w:rsidR="003C7DF4" w:rsidP="003C7DF4" w:rsidRDefault="003C7DF4" w14:paraId="09591FDD" w14:textId="77777777">
      <w:pPr>
        <w:jc w:val="both"/>
      </w:pPr>
      <w:r w:rsidRPr="00F4420F">
        <w:t> </w:t>
      </w:r>
    </w:p>
    <w:p w:rsidRPr="00F4420F" w:rsidR="003C7DF4" w:rsidP="003C7DF4" w:rsidRDefault="003C7DF4" w14:paraId="3B2813B6" w14:textId="77777777">
      <w:pPr>
        <w:jc w:val="both"/>
      </w:pPr>
      <w:r w:rsidRPr="00F4420F">
        <w:t>25.1. Bet kokie ginčai, nesutarimai ar reikalavimai, kylantys iš Sutarties arba susiję su Sutartimi, jos pažeidimu, nutraukimu ar galiojimu, visų pirma privalo būti sprendžiami derybomis tarp Šalių vadovų arba jų įgaliotų asmenų. </w:t>
      </w:r>
    </w:p>
    <w:p w:rsidRPr="00F4420F" w:rsidR="003C7DF4" w:rsidP="003C7DF4" w:rsidRDefault="003C7DF4" w14:paraId="0B891053" w14:textId="77777777">
      <w:pPr>
        <w:jc w:val="both"/>
      </w:pPr>
      <w:r w:rsidRPr="00F4420F">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 </w:t>
      </w:r>
    </w:p>
    <w:p w:rsidRPr="00F4420F" w:rsidR="003C7DF4" w:rsidP="003C7DF4" w:rsidRDefault="003C7DF4" w14:paraId="24440683" w14:textId="77777777">
      <w:pPr>
        <w:jc w:val="both"/>
      </w:pPr>
      <w:r w:rsidRPr="00F4420F">
        <w:t>25.3. Kilę ginčai nesudaro pagrindo Šalims atsisakyti vykdyti savo prievoles pagal Sutartį. </w:t>
      </w:r>
    </w:p>
    <w:p w:rsidRPr="00F4420F" w:rsidR="003C7DF4" w:rsidP="003C7DF4" w:rsidRDefault="003C7DF4" w14:paraId="60BA9891" w14:textId="77777777">
      <w:pPr>
        <w:jc w:val="both"/>
      </w:pPr>
      <w:r w:rsidRPr="00F4420F">
        <w:t> </w:t>
      </w:r>
    </w:p>
    <w:p w:rsidRPr="00F4420F" w:rsidR="003C7DF4" w:rsidP="003C7DF4" w:rsidRDefault="003C7DF4" w14:paraId="717BEFBA" w14:textId="77777777">
      <w:pPr>
        <w:jc w:val="center"/>
      </w:pPr>
      <w:r w:rsidRPr="00F4420F">
        <w:rPr>
          <w:b/>
          <w:bCs/>
        </w:rPr>
        <w:t>______________</w:t>
      </w:r>
    </w:p>
    <w:p w:rsidRPr="00F4420F" w:rsidR="003C7DF4" w:rsidP="003C7DF4" w:rsidRDefault="003C7DF4" w14:paraId="3AA8B8D8" w14:textId="77777777">
      <w:pPr>
        <w:jc w:val="center"/>
      </w:pPr>
    </w:p>
    <w:p w:rsidR="008B5396" w:rsidP="003C7DF4" w:rsidRDefault="008B5396" w14:paraId="6FB0BF64" w14:textId="77777777">
      <w:pPr>
        <w:jc w:val="both"/>
        <w:sectPr w:rsidR="008B5396" w:rsidSect="00F350AC">
          <w:pgSz w:w="11906" w:h="16838" w:orient="portrait"/>
          <w:pgMar w:top="1134" w:right="567" w:bottom="1134" w:left="1701" w:header="567" w:footer="567" w:gutter="0"/>
          <w:cols w:space="1296"/>
          <w:titlePg/>
          <w:docGrid w:linePitch="360"/>
        </w:sectPr>
      </w:pPr>
    </w:p>
    <w:p w:rsidRPr="008B5396" w:rsidR="008B5396" w:rsidP="008B5396" w:rsidRDefault="008B5396" w14:paraId="71EAAC29" w14:textId="77777777">
      <w:pPr>
        <w:jc w:val="right"/>
        <w:textAlignment w:val="baseline"/>
        <w:rPr>
          <w:rFonts w:ascii="Segoe UI" w:hAnsi="Segoe UI" w:cs="Segoe UI"/>
          <w:sz w:val="18"/>
          <w:szCs w:val="18"/>
          <w:lang w:eastAsia="zh-CN"/>
        </w:rPr>
      </w:pPr>
      <w:r w:rsidRPr="008B5396">
        <w:rPr>
          <w:b/>
          <w:bCs/>
          <w:sz w:val="22"/>
          <w:szCs w:val="22"/>
          <w:lang w:eastAsia="zh-CN"/>
        </w:rPr>
        <w:t>Paslaugų viešojo pirkimo–pardavimo sutarties</w:t>
      </w:r>
      <w:r w:rsidRPr="008B5396">
        <w:rPr>
          <w:sz w:val="22"/>
          <w:szCs w:val="22"/>
          <w:lang w:eastAsia="zh-CN"/>
        </w:rPr>
        <w:t> </w:t>
      </w:r>
    </w:p>
    <w:p w:rsidRPr="008B5396" w:rsidR="008B5396" w:rsidP="008B5396" w:rsidRDefault="008B5396" w14:paraId="52DB8C91" w14:textId="41CCD457">
      <w:pPr>
        <w:jc w:val="right"/>
        <w:textAlignment w:val="baseline"/>
        <w:rPr>
          <w:rFonts w:ascii="Segoe UI" w:hAnsi="Segoe UI" w:cs="Segoe UI"/>
          <w:sz w:val="18"/>
          <w:szCs w:val="18"/>
          <w:lang w:eastAsia="zh-CN"/>
        </w:rPr>
      </w:pPr>
      <w:r>
        <w:rPr>
          <w:b/>
          <w:bCs/>
          <w:sz w:val="22"/>
          <w:szCs w:val="22"/>
          <w:lang w:eastAsia="zh-CN"/>
        </w:rPr>
        <w:t>1</w:t>
      </w:r>
      <w:r w:rsidRPr="008B5396">
        <w:rPr>
          <w:b/>
          <w:bCs/>
          <w:sz w:val="22"/>
          <w:szCs w:val="22"/>
          <w:lang w:eastAsia="zh-CN"/>
        </w:rPr>
        <w:t xml:space="preserve"> priedas</w:t>
      </w:r>
      <w:r w:rsidRPr="008B5396">
        <w:rPr>
          <w:sz w:val="22"/>
          <w:szCs w:val="22"/>
          <w:lang w:eastAsia="zh-CN"/>
        </w:rPr>
        <w:t> </w:t>
      </w:r>
    </w:p>
    <w:p w:rsidRPr="008B5396" w:rsidR="008B5396" w:rsidP="008B5396" w:rsidRDefault="008B5396" w14:paraId="4BAC7144" w14:textId="77777777">
      <w:pPr>
        <w:jc w:val="right"/>
        <w:textAlignment w:val="baseline"/>
        <w:rPr>
          <w:rFonts w:ascii="Segoe UI" w:hAnsi="Segoe UI" w:cs="Segoe UI"/>
          <w:sz w:val="18"/>
          <w:szCs w:val="18"/>
          <w:lang w:eastAsia="zh-CN"/>
        </w:rPr>
      </w:pPr>
      <w:r w:rsidRPr="008B5396">
        <w:rPr>
          <w:sz w:val="22"/>
          <w:szCs w:val="22"/>
          <w:lang w:eastAsia="zh-CN"/>
        </w:rPr>
        <w:t> </w:t>
      </w:r>
    </w:p>
    <w:p w:rsidRPr="008B5396" w:rsidR="008B5396" w:rsidP="008B5396" w:rsidRDefault="008B5396" w14:paraId="31820855" w14:textId="77777777">
      <w:pPr>
        <w:jc w:val="right"/>
        <w:textAlignment w:val="baseline"/>
        <w:rPr>
          <w:rFonts w:ascii="Segoe UI" w:hAnsi="Segoe UI" w:cs="Segoe UI"/>
          <w:sz w:val="18"/>
          <w:szCs w:val="18"/>
          <w:lang w:eastAsia="zh-CN"/>
        </w:rPr>
      </w:pPr>
      <w:r w:rsidRPr="008B5396">
        <w:rPr>
          <w:sz w:val="22"/>
          <w:szCs w:val="22"/>
          <w:lang w:eastAsia="zh-CN"/>
        </w:rPr>
        <w:t> </w:t>
      </w:r>
    </w:p>
    <w:p w:rsidRPr="008B5396" w:rsidR="008B5396" w:rsidP="008B5396" w:rsidRDefault="008B5396" w14:paraId="64867B6B" w14:textId="77777777">
      <w:pPr>
        <w:jc w:val="center"/>
        <w:textAlignment w:val="baseline"/>
        <w:rPr>
          <w:rFonts w:ascii="Segoe UI" w:hAnsi="Segoe UI" w:cs="Segoe UI"/>
          <w:sz w:val="18"/>
          <w:szCs w:val="18"/>
          <w:lang w:eastAsia="zh-CN"/>
        </w:rPr>
      </w:pPr>
      <w:r w:rsidRPr="008B5396">
        <w:rPr>
          <w:b/>
          <w:bCs/>
          <w:szCs w:val="24"/>
          <w:lang w:eastAsia="zh-CN"/>
        </w:rPr>
        <w:t>TECHNINĖ SPECIFIKACIJA</w:t>
      </w:r>
      <w:r w:rsidRPr="008B5396">
        <w:rPr>
          <w:szCs w:val="24"/>
          <w:lang w:eastAsia="zh-CN"/>
        </w:rPr>
        <w:t> </w:t>
      </w:r>
    </w:p>
    <w:p w:rsidRPr="008B5396" w:rsidR="008B5396" w:rsidP="008B5396" w:rsidRDefault="008B5396" w14:paraId="1639B035" w14:textId="77777777">
      <w:pPr>
        <w:textAlignment w:val="baseline"/>
        <w:rPr>
          <w:rFonts w:ascii="Segoe UI" w:hAnsi="Segoe UI" w:cs="Segoe UI"/>
          <w:sz w:val="18"/>
          <w:szCs w:val="18"/>
          <w:lang w:eastAsia="zh-CN"/>
        </w:rPr>
      </w:pPr>
      <w:r w:rsidRPr="008B5396">
        <w:rPr>
          <w:rFonts w:ascii="Tahoma" w:hAnsi="Tahoma" w:cs="Tahoma"/>
          <w:sz w:val="22"/>
          <w:szCs w:val="22"/>
          <w:lang w:eastAsia="zh-CN"/>
        </w:rPr>
        <w:t> </w:t>
      </w:r>
    </w:p>
    <w:p w:rsidRPr="00F4420F" w:rsidR="003C7DF4" w:rsidP="003C7DF4" w:rsidRDefault="003C7DF4" w14:paraId="75C7FD20" w14:textId="77777777">
      <w:pPr>
        <w:jc w:val="both"/>
      </w:pPr>
    </w:p>
    <w:p w:rsidR="008B5396" w:rsidP="00C03859" w:rsidRDefault="008B5396" w14:paraId="09FBAF4D" w14:textId="77777777">
      <w:pPr>
        <w:rPr>
          <w:sz w:val="22"/>
          <w:szCs w:val="22"/>
        </w:rPr>
        <w:sectPr w:rsidR="008B5396" w:rsidSect="00F350AC">
          <w:pgSz w:w="11906" w:h="16838" w:orient="portrait"/>
          <w:pgMar w:top="1134" w:right="567" w:bottom="1134" w:left="1701" w:header="567" w:footer="567" w:gutter="0"/>
          <w:cols w:space="1296"/>
          <w:titlePg/>
          <w:docGrid w:linePitch="360"/>
        </w:sectPr>
      </w:pPr>
    </w:p>
    <w:p w:rsidRPr="008B5396" w:rsidR="008B5396" w:rsidP="008B5396" w:rsidRDefault="008B5396" w14:paraId="5843CDB5" w14:textId="77777777">
      <w:pPr>
        <w:jc w:val="right"/>
        <w:rPr>
          <w:sz w:val="22"/>
          <w:szCs w:val="22"/>
        </w:rPr>
      </w:pPr>
      <w:r w:rsidRPr="008B5396">
        <w:rPr>
          <w:b/>
          <w:bCs/>
          <w:sz w:val="22"/>
          <w:szCs w:val="22"/>
        </w:rPr>
        <w:t>Paslaugų viešojo pirkimo–pardavimo sutarties</w:t>
      </w:r>
      <w:r w:rsidRPr="008B5396">
        <w:rPr>
          <w:sz w:val="22"/>
          <w:szCs w:val="22"/>
        </w:rPr>
        <w:t> </w:t>
      </w:r>
    </w:p>
    <w:p w:rsidRPr="008B5396" w:rsidR="008B5396" w:rsidP="008B5396" w:rsidRDefault="008B5396" w14:paraId="3C3783E7" w14:textId="0BFDE96F">
      <w:pPr>
        <w:jc w:val="right"/>
        <w:rPr>
          <w:sz w:val="22"/>
          <w:szCs w:val="22"/>
        </w:rPr>
      </w:pPr>
      <w:r>
        <w:rPr>
          <w:b/>
          <w:bCs/>
          <w:sz w:val="22"/>
          <w:szCs w:val="22"/>
        </w:rPr>
        <w:t>2</w:t>
      </w:r>
      <w:r w:rsidRPr="008B5396">
        <w:rPr>
          <w:b/>
          <w:bCs/>
          <w:sz w:val="22"/>
          <w:szCs w:val="22"/>
        </w:rPr>
        <w:t xml:space="preserve"> priedas</w:t>
      </w:r>
      <w:r w:rsidRPr="008B5396">
        <w:rPr>
          <w:sz w:val="22"/>
          <w:szCs w:val="22"/>
        </w:rPr>
        <w:t> </w:t>
      </w:r>
    </w:p>
    <w:p w:rsidRPr="008B5396" w:rsidR="008B5396" w:rsidP="008B5396" w:rsidRDefault="008B5396" w14:paraId="38CC0504" w14:textId="77777777">
      <w:pPr>
        <w:rPr>
          <w:sz w:val="22"/>
          <w:szCs w:val="22"/>
        </w:rPr>
      </w:pPr>
      <w:r w:rsidRPr="008B5396">
        <w:rPr>
          <w:sz w:val="22"/>
          <w:szCs w:val="22"/>
        </w:rPr>
        <w:t> </w:t>
      </w:r>
    </w:p>
    <w:p w:rsidR="008B5396" w:rsidP="008B5396" w:rsidRDefault="008B5396" w14:paraId="05E94AF7" w14:textId="1B5F307B">
      <w:pPr>
        <w:jc w:val="center"/>
        <w:rPr>
          <w:b/>
          <w:bCs/>
          <w:sz w:val="22"/>
          <w:szCs w:val="22"/>
        </w:rPr>
      </w:pPr>
      <w:r w:rsidRPr="008B5396">
        <w:rPr>
          <w:b/>
          <w:bCs/>
          <w:sz w:val="22"/>
          <w:szCs w:val="22"/>
        </w:rPr>
        <w:t>PASIŪLYMAS</w:t>
      </w:r>
    </w:p>
    <w:p w:rsidR="008B5396" w:rsidRDefault="008B5396" w14:paraId="2DD3AF75" w14:textId="77777777">
      <w:pPr>
        <w:spacing w:after="160" w:line="259" w:lineRule="auto"/>
        <w:rPr>
          <w:b/>
          <w:bCs/>
          <w:sz w:val="22"/>
          <w:szCs w:val="22"/>
        </w:rPr>
      </w:pPr>
      <w:r>
        <w:rPr>
          <w:b/>
          <w:bCs/>
          <w:sz w:val="22"/>
          <w:szCs w:val="22"/>
        </w:rPr>
        <w:br w:type="page"/>
      </w:r>
    </w:p>
    <w:p w:rsidRPr="008B5396" w:rsidR="008B5396" w:rsidP="008B5396" w:rsidRDefault="008B5396" w14:paraId="65ECA1D7" w14:textId="77777777">
      <w:pPr>
        <w:jc w:val="right"/>
        <w:rPr>
          <w:sz w:val="22"/>
          <w:szCs w:val="22"/>
        </w:rPr>
      </w:pPr>
      <w:r w:rsidRPr="008B5396">
        <w:rPr>
          <w:b/>
          <w:bCs/>
          <w:sz w:val="22"/>
          <w:szCs w:val="22"/>
        </w:rPr>
        <w:t>Paslaugų viešojo pirkimo–pardavimo sutarties</w:t>
      </w:r>
      <w:r w:rsidRPr="008B5396">
        <w:rPr>
          <w:sz w:val="22"/>
          <w:szCs w:val="22"/>
        </w:rPr>
        <w:t> </w:t>
      </w:r>
    </w:p>
    <w:p w:rsidRPr="008B5396" w:rsidR="008B5396" w:rsidP="008B5396" w:rsidRDefault="008B5396" w14:paraId="42099BE8" w14:textId="361497CF">
      <w:pPr>
        <w:jc w:val="right"/>
        <w:rPr>
          <w:sz w:val="22"/>
          <w:szCs w:val="22"/>
        </w:rPr>
      </w:pPr>
      <w:r>
        <w:rPr>
          <w:b/>
          <w:bCs/>
          <w:sz w:val="22"/>
          <w:szCs w:val="22"/>
        </w:rPr>
        <w:t>3</w:t>
      </w:r>
      <w:r w:rsidRPr="008B5396">
        <w:rPr>
          <w:b/>
          <w:bCs/>
          <w:sz w:val="22"/>
          <w:szCs w:val="22"/>
        </w:rPr>
        <w:t xml:space="preserve"> priedas</w:t>
      </w:r>
      <w:r w:rsidRPr="008B5396">
        <w:rPr>
          <w:sz w:val="22"/>
          <w:szCs w:val="22"/>
        </w:rPr>
        <w:t> </w:t>
      </w:r>
    </w:p>
    <w:p w:rsidRPr="008B5396" w:rsidR="008B5396" w:rsidP="008B5396" w:rsidRDefault="008B5396" w14:paraId="05AEF537" w14:textId="77777777">
      <w:pPr>
        <w:jc w:val="center"/>
        <w:rPr>
          <w:sz w:val="22"/>
          <w:szCs w:val="22"/>
        </w:rPr>
      </w:pPr>
      <w:r w:rsidRPr="008B5396">
        <w:rPr>
          <w:sz w:val="22"/>
          <w:szCs w:val="22"/>
        </w:rPr>
        <w:t> </w:t>
      </w:r>
    </w:p>
    <w:p w:rsidRPr="008B5396" w:rsidR="008B5396" w:rsidP="008B5396" w:rsidRDefault="008B5396" w14:paraId="240201F8" w14:textId="77777777">
      <w:pPr>
        <w:jc w:val="center"/>
        <w:rPr>
          <w:sz w:val="22"/>
          <w:szCs w:val="22"/>
        </w:rPr>
      </w:pPr>
      <w:r w:rsidRPr="008B5396">
        <w:rPr>
          <w:sz w:val="22"/>
          <w:szCs w:val="22"/>
        </w:rPr>
        <w:t> </w:t>
      </w:r>
    </w:p>
    <w:p w:rsidRPr="008B5396" w:rsidR="008B5396" w:rsidP="008B5396" w:rsidRDefault="008B5396" w14:paraId="7C124967" w14:textId="77777777">
      <w:pPr>
        <w:jc w:val="center"/>
        <w:rPr>
          <w:sz w:val="22"/>
          <w:szCs w:val="22"/>
        </w:rPr>
      </w:pPr>
      <w:r w:rsidRPr="008B5396">
        <w:rPr>
          <w:sz w:val="22"/>
          <w:szCs w:val="22"/>
        </w:rPr>
        <w:t>(perdavimo–priėmimo akto forma) </w:t>
      </w:r>
    </w:p>
    <w:p w:rsidRPr="008B5396" w:rsidR="008B5396" w:rsidP="008B5396" w:rsidRDefault="008B5396" w14:paraId="6496EB1A" w14:textId="77777777">
      <w:pPr>
        <w:jc w:val="center"/>
        <w:rPr>
          <w:sz w:val="22"/>
          <w:szCs w:val="22"/>
        </w:rPr>
      </w:pPr>
      <w:r w:rsidRPr="008B5396">
        <w:rPr>
          <w:b/>
          <w:bCs/>
          <w:sz w:val="22"/>
          <w:szCs w:val="22"/>
        </w:rPr>
        <w:t>PASLAUGŲ PERDAVIMO–PRIĖMIMO AKTAS</w:t>
      </w:r>
      <w:r w:rsidRPr="008B5396">
        <w:rPr>
          <w:sz w:val="22"/>
          <w:szCs w:val="22"/>
        </w:rPr>
        <w:t> </w:t>
      </w:r>
    </w:p>
    <w:p w:rsidRPr="008B5396" w:rsidR="008B5396" w:rsidP="008B5396" w:rsidRDefault="008B5396" w14:paraId="0CC639DD" w14:textId="77777777">
      <w:pPr>
        <w:jc w:val="center"/>
        <w:rPr>
          <w:sz w:val="22"/>
          <w:szCs w:val="22"/>
        </w:rPr>
      </w:pPr>
      <w:r w:rsidRPr="008B5396">
        <w:rPr>
          <w:sz w:val="22"/>
          <w:szCs w:val="22"/>
        </w:rPr>
        <w:t>__________________ Nr. _________ </w:t>
      </w:r>
    </w:p>
    <w:p w:rsidRPr="008B5396" w:rsidR="008B5396" w:rsidP="008B5396" w:rsidRDefault="008B5396" w14:paraId="2BA6789A" w14:textId="77777777">
      <w:pPr>
        <w:jc w:val="center"/>
        <w:rPr>
          <w:sz w:val="22"/>
          <w:szCs w:val="22"/>
        </w:rPr>
      </w:pPr>
      <w:r w:rsidRPr="008B5396">
        <w:rPr>
          <w:sz w:val="22"/>
          <w:szCs w:val="22"/>
        </w:rPr>
        <w:t>(data) </w:t>
      </w:r>
    </w:p>
    <w:p w:rsidRPr="008B5396" w:rsidR="008B5396" w:rsidP="008B5396" w:rsidRDefault="008B5396" w14:paraId="2C6D70F5" w14:textId="77777777">
      <w:pPr>
        <w:jc w:val="center"/>
        <w:rPr>
          <w:sz w:val="22"/>
          <w:szCs w:val="22"/>
        </w:rPr>
      </w:pPr>
      <w:r w:rsidRPr="008B5396">
        <w:rPr>
          <w:sz w:val="22"/>
          <w:szCs w:val="22"/>
        </w:rPr>
        <w:t>_________________________ </w:t>
      </w:r>
    </w:p>
    <w:p w:rsidRPr="008B5396" w:rsidR="008B5396" w:rsidP="008B5396" w:rsidRDefault="008B5396" w14:paraId="7D9325A4" w14:textId="77777777">
      <w:pPr>
        <w:jc w:val="center"/>
        <w:rPr>
          <w:sz w:val="22"/>
          <w:szCs w:val="22"/>
        </w:rPr>
      </w:pPr>
      <w:r w:rsidRPr="008B5396">
        <w:rPr>
          <w:sz w:val="22"/>
          <w:szCs w:val="22"/>
        </w:rPr>
        <w:t>(sudarymo vieta) </w:t>
      </w:r>
    </w:p>
    <w:p w:rsidRPr="008B5396" w:rsidR="008B5396" w:rsidP="008B5396" w:rsidRDefault="008B5396" w14:paraId="1117FF17" w14:textId="77777777">
      <w:pPr>
        <w:jc w:val="center"/>
        <w:rPr>
          <w:sz w:val="22"/>
          <w:szCs w:val="22"/>
        </w:rPr>
      </w:pPr>
      <w:r w:rsidRPr="008B5396">
        <w:rPr>
          <w:sz w:val="22"/>
          <w:szCs w:val="22"/>
        </w:rPr>
        <w:t> </w:t>
      </w:r>
    </w:p>
    <w:p w:rsidRPr="008B5396" w:rsidR="008B5396" w:rsidP="008B5396" w:rsidRDefault="008B5396" w14:paraId="60A1C83B" w14:textId="77777777">
      <w:pPr>
        <w:jc w:val="center"/>
        <w:rPr>
          <w:sz w:val="22"/>
          <w:szCs w:val="22"/>
        </w:rPr>
      </w:pPr>
      <w:r w:rsidRPr="008B5396">
        <w:rPr>
          <w:sz w:val="22"/>
          <w:szCs w:val="22"/>
        </w:rPr>
        <w:t xml:space="preserve">Šį aktą pasirašę atsakingi asmenys pažymi, kad vadovaudamiesi pasirašytos </w:t>
      </w:r>
      <w:r w:rsidRPr="008B5396">
        <w:rPr>
          <w:i/>
          <w:iCs/>
          <w:sz w:val="22"/>
          <w:szCs w:val="22"/>
        </w:rPr>
        <w:t>[Įrašyti sutarties pavadinimą ir numerį Nr. XX-XXX]</w:t>
      </w:r>
      <w:r w:rsidRPr="008B5396">
        <w:rPr>
          <w:sz w:val="22"/>
          <w:szCs w:val="22"/>
        </w:rPr>
        <w:t>, Tiekėjas perduoda, o Užsakovas priima šioje lentelėje nurodytas Paslaugas: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25"/>
        <w:gridCol w:w="3840"/>
        <w:gridCol w:w="1545"/>
        <w:gridCol w:w="1200"/>
        <w:gridCol w:w="1485"/>
        <w:gridCol w:w="990"/>
      </w:tblGrid>
      <w:tr w:rsidRPr="008B5396" w:rsidR="008B5396" w:rsidTr="008B5396" w14:paraId="69AAE2C4" w14:textId="77777777">
        <w:trPr>
          <w:trHeight w:val="300"/>
        </w:trPr>
        <w:tc>
          <w:tcPr>
            <w:tcW w:w="525" w:type="dxa"/>
            <w:tcBorders>
              <w:top w:val="double" w:color="auto" w:sz="6" w:space="0"/>
              <w:left w:val="double" w:color="auto" w:sz="6" w:space="0"/>
              <w:bottom w:val="single" w:color="auto" w:sz="6" w:space="0"/>
              <w:right w:val="single" w:color="auto" w:sz="6" w:space="0"/>
            </w:tcBorders>
            <w:shd w:val="clear" w:color="auto" w:fill="D9D9D9"/>
            <w:vAlign w:val="center"/>
            <w:hideMark/>
          </w:tcPr>
          <w:p w:rsidRPr="008B5396" w:rsidR="008B5396" w:rsidP="008B5396" w:rsidRDefault="008B5396" w14:paraId="398B6616" w14:textId="77777777">
            <w:pPr>
              <w:jc w:val="center"/>
              <w:rPr>
                <w:sz w:val="22"/>
                <w:szCs w:val="22"/>
              </w:rPr>
            </w:pPr>
            <w:r w:rsidRPr="008B5396">
              <w:rPr>
                <w:sz w:val="22"/>
                <w:szCs w:val="22"/>
              </w:rPr>
              <w:t>Eil. Nr. </w:t>
            </w:r>
          </w:p>
        </w:tc>
        <w:tc>
          <w:tcPr>
            <w:tcW w:w="3840" w:type="dxa"/>
            <w:tcBorders>
              <w:top w:val="double" w:color="auto" w:sz="6" w:space="0"/>
              <w:left w:val="single" w:color="auto" w:sz="6" w:space="0"/>
              <w:bottom w:val="single" w:color="auto" w:sz="6" w:space="0"/>
              <w:right w:val="single" w:color="auto" w:sz="6" w:space="0"/>
            </w:tcBorders>
            <w:shd w:val="clear" w:color="auto" w:fill="D9D9D9"/>
            <w:vAlign w:val="center"/>
            <w:hideMark/>
          </w:tcPr>
          <w:p w:rsidRPr="008B5396" w:rsidR="008B5396" w:rsidP="008B5396" w:rsidRDefault="008B5396" w14:paraId="33D82DFD" w14:textId="77777777">
            <w:pPr>
              <w:jc w:val="center"/>
              <w:rPr>
                <w:sz w:val="22"/>
                <w:szCs w:val="22"/>
              </w:rPr>
            </w:pPr>
            <w:r w:rsidRPr="008B5396">
              <w:rPr>
                <w:sz w:val="22"/>
                <w:szCs w:val="22"/>
              </w:rPr>
              <w:t>Paslaugų pavadinimas </w:t>
            </w:r>
          </w:p>
        </w:tc>
        <w:tc>
          <w:tcPr>
            <w:tcW w:w="1545" w:type="dxa"/>
            <w:tcBorders>
              <w:top w:val="double" w:color="auto" w:sz="6" w:space="0"/>
              <w:left w:val="single" w:color="auto" w:sz="6" w:space="0"/>
              <w:bottom w:val="single" w:color="auto" w:sz="6" w:space="0"/>
              <w:right w:val="single" w:color="auto" w:sz="6" w:space="0"/>
            </w:tcBorders>
            <w:shd w:val="clear" w:color="auto" w:fill="D9D9D9"/>
            <w:hideMark/>
          </w:tcPr>
          <w:p w:rsidRPr="008B5396" w:rsidR="008B5396" w:rsidP="008B5396" w:rsidRDefault="008B5396" w14:paraId="07690E24" w14:textId="77777777">
            <w:pPr>
              <w:jc w:val="center"/>
              <w:rPr>
                <w:sz w:val="22"/>
                <w:szCs w:val="22"/>
              </w:rPr>
            </w:pPr>
            <w:r w:rsidRPr="008B5396">
              <w:rPr>
                <w:sz w:val="22"/>
                <w:szCs w:val="22"/>
              </w:rPr>
              <w:t>Mato vnt. </w:t>
            </w:r>
          </w:p>
        </w:tc>
        <w:tc>
          <w:tcPr>
            <w:tcW w:w="1200" w:type="dxa"/>
            <w:tcBorders>
              <w:top w:val="double" w:color="auto" w:sz="6" w:space="0"/>
              <w:left w:val="single" w:color="auto" w:sz="6" w:space="0"/>
              <w:bottom w:val="single" w:color="auto" w:sz="6" w:space="0"/>
              <w:right w:val="single" w:color="auto" w:sz="6" w:space="0"/>
            </w:tcBorders>
            <w:shd w:val="clear" w:color="auto" w:fill="D9D9D9"/>
            <w:hideMark/>
          </w:tcPr>
          <w:p w:rsidRPr="008B5396" w:rsidR="008B5396" w:rsidP="008B5396" w:rsidRDefault="008B5396" w14:paraId="64503CA3" w14:textId="77777777">
            <w:pPr>
              <w:jc w:val="center"/>
              <w:rPr>
                <w:sz w:val="22"/>
                <w:szCs w:val="22"/>
              </w:rPr>
            </w:pPr>
            <w:r w:rsidRPr="008B5396">
              <w:rPr>
                <w:sz w:val="22"/>
                <w:szCs w:val="22"/>
              </w:rPr>
              <w:t>Kiekis </w:t>
            </w:r>
          </w:p>
        </w:tc>
        <w:tc>
          <w:tcPr>
            <w:tcW w:w="1455" w:type="dxa"/>
            <w:tcBorders>
              <w:top w:val="double" w:color="auto" w:sz="6" w:space="0"/>
              <w:left w:val="single" w:color="auto" w:sz="6" w:space="0"/>
              <w:bottom w:val="single" w:color="auto" w:sz="6" w:space="0"/>
              <w:right w:val="single" w:color="auto" w:sz="6" w:space="0"/>
            </w:tcBorders>
            <w:shd w:val="clear" w:color="auto" w:fill="D9D9D9"/>
            <w:hideMark/>
          </w:tcPr>
          <w:p w:rsidRPr="008B5396" w:rsidR="008B5396" w:rsidP="008B5396" w:rsidRDefault="008B5396" w14:paraId="753336F1" w14:textId="77777777">
            <w:pPr>
              <w:jc w:val="center"/>
              <w:rPr>
                <w:sz w:val="22"/>
                <w:szCs w:val="22"/>
              </w:rPr>
            </w:pPr>
            <w:r w:rsidRPr="008B5396">
              <w:rPr>
                <w:sz w:val="22"/>
                <w:szCs w:val="22"/>
              </w:rPr>
              <w:t>Vieneto  </w:t>
            </w:r>
          </w:p>
          <w:p w:rsidRPr="008B5396" w:rsidR="008B5396" w:rsidP="008B5396" w:rsidRDefault="008B5396" w14:paraId="48CFB3CF" w14:textId="77777777">
            <w:pPr>
              <w:jc w:val="center"/>
              <w:rPr>
                <w:sz w:val="22"/>
                <w:szCs w:val="22"/>
              </w:rPr>
            </w:pPr>
            <w:r w:rsidRPr="008B5396">
              <w:rPr>
                <w:sz w:val="22"/>
                <w:szCs w:val="22"/>
              </w:rPr>
              <w:t>Kaina, Eur  </w:t>
            </w:r>
          </w:p>
          <w:p w:rsidRPr="008B5396" w:rsidR="008B5396" w:rsidP="008B5396" w:rsidRDefault="008B5396" w14:paraId="6331FA91" w14:textId="77777777">
            <w:pPr>
              <w:jc w:val="center"/>
              <w:rPr>
                <w:sz w:val="22"/>
                <w:szCs w:val="22"/>
              </w:rPr>
            </w:pPr>
            <w:r w:rsidRPr="008B5396">
              <w:rPr>
                <w:sz w:val="22"/>
                <w:szCs w:val="22"/>
              </w:rPr>
              <w:t>be PVM </w:t>
            </w:r>
          </w:p>
        </w:tc>
        <w:tc>
          <w:tcPr>
            <w:tcW w:w="990" w:type="dxa"/>
            <w:tcBorders>
              <w:top w:val="double" w:color="auto" w:sz="6" w:space="0"/>
              <w:left w:val="single" w:color="auto" w:sz="6" w:space="0"/>
              <w:bottom w:val="single" w:color="auto" w:sz="6" w:space="0"/>
              <w:right w:val="double" w:color="auto" w:sz="6" w:space="0"/>
            </w:tcBorders>
            <w:shd w:val="clear" w:color="auto" w:fill="D9D9D9"/>
            <w:vAlign w:val="center"/>
            <w:hideMark/>
          </w:tcPr>
          <w:p w:rsidRPr="008B5396" w:rsidR="008B5396" w:rsidP="008B5396" w:rsidRDefault="008B5396" w14:paraId="0F667BDF" w14:textId="77777777">
            <w:pPr>
              <w:jc w:val="center"/>
              <w:rPr>
                <w:sz w:val="22"/>
                <w:szCs w:val="22"/>
              </w:rPr>
            </w:pPr>
            <w:r w:rsidRPr="008B5396">
              <w:rPr>
                <w:sz w:val="22"/>
                <w:szCs w:val="22"/>
              </w:rPr>
              <w:t>Suma, Eur be PVM </w:t>
            </w:r>
          </w:p>
        </w:tc>
      </w:tr>
      <w:tr w:rsidRPr="008B5396" w:rsidR="008B5396" w:rsidTr="008B5396" w14:paraId="434071D2" w14:textId="77777777">
        <w:trPr>
          <w:trHeight w:val="300"/>
        </w:trPr>
        <w:tc>
          <w:tcPr>
            <w:tcW w:w="525" w:type="dxa"/>
            <w:tcBorders>
              <w:top w:val="single" w:color="auto" w:sz="6" w:space="0"/>
              <w:left w:val="double" w:color="auto" w:sz="6" w:space="0"/>
              <w:bottom w:val="single" w:color="auto" w:sz="6" w:space="0"/>
              <w:right w:val="single" w:color="auto" w:sz="6" w:space="0"/>
            </w:tcBorders>
            <w:shd w:val="clear" w:color="auto" w:fill="auto"/>
            <w:hideMark/>
          </w:tcPr>
          <w:p w:rsidRPr="008B5396" w:rsidR="008B5396" w:rsidP="008B5396" w:rsidRDefault="008B5396" w14:paraId="5BCA615A" w14:textId="77777777">
            <w:pPr>
              <w:jc w:val="center"/>
              <w:rPr>
                <w:sz w:val="22"/>
                <w:szCs w:val="22"/>
              </w:rPr>
            </w:pPr>
            <w:r w:rsidRPr="008B5396">
              <w:rPr>
                <w:sz w:val="22"/>
                <w:szCs w:val="22"/>
              </w:rPr>
              <w:t>1. </w:t>
            </w:r>
          </w:p>
        </w:tc>
        <w:tc>
          <w:tcPr>
            <w:tcW w:w="3840" w:type="dxa"/>
            <w:tcBorders>
              <w:top w:val="single" w:color="auto" w:sz="6" w:space="0"/>
              <w:left w:val="single" w:color="auto" w:sz="6" w:space="0"/>
              <w:bottom w:val="single" w:color="auto" w:sz="6" w:space="0"/>
              <w:right w:val="single" w:color="auto" w:sz="6" w:space="0"/>
            </w:tcBorders>
            <w:shd w:val="clear" w:color="auto" w:fill="auto"/>
            <w:hideMark/>
          </w:tcPr>
          <w:p w:rsidRPr="008B5396" w:rsidR="008B5396" w:rsidP="008B5396" w:rsidRDefault="008B5396" w14:paraId="7E05A5F7" w14:textId="77777777">
            <w:pPr>
              <w:jc w:val="center"/>
              <w:rPr>
                <w:sz w:val="22"/>
                <w:szCs w:val="22"/>
              </w:rPr>
            </w:pPr>
            <w:r w:rsidRPr="008B5396">
              <w:rPr>
                <w:i/>
                <w:iCs/>
                <w:sz w:val="22"/>
                <w:szCs w:val="22"/>
              </w:rPr>
              <w:t>Paslauga 1</w:t>
            </w:r>
            <w:r w:rsidRPr="008B5396">
              <w:rPr>
                <w:sz w:val="22"/>
                <w:szCs w:val="22"/>
              </w:rPr>
              <w:t> </w:t>
            </w:r>
          </w:p>
        </w:tc>
        <w:tc>
          <w:tcPr>
            <w:tcW w:w="1545" w:type="dxa"/>
            <w:tcBorders>
              <w:top w:val="single" w:color="auto" w:sz="6" w:space="0"/>
              <w:left w:val="single" w:color="auto" w:sz="6" w:space="0"/>
              <w:bottom w:val="single" w:color="auto" w:sz="6" w:space="0"/>
              <w:right w:val="single" w:color="auto" w:sz="6" w:space="0"/>
            </w:tcBorders>
            <w:shd w:val="clear" w:color="auto" w:fill="auto"/>
            <w:hideMark/>
          </w:tcPr>
          <w:p w:rsidRPr="008B5396" w:rsidR="008B5396" w:rsidP="008B5396" w:rsidRDefault="008B5396" w14:paraId="39BCE0A1" w14:textId="77777777">
            <w:pPr>
              <w:jc w:val="center"/>
              <w:rPr>
                <w:sz w:val="22"/>
                <w:szCs w:val="22"/>
              </w:rPr>
            </w:pPr>
            <w:r w:rsidRPr="008B5396">
              <w:rPr>
                <w:sz w:val="22"/>
                <w:szCs w:val="22"/>
              </w:rPr>
              <w:t> </w:t>
            </w:r>
          </w:p>
        </w:tc>
        <w:tc>
          <w:tcPr>
            <w:tcW w:w="1200" w:type="dxa"/>
            <w:tcBorders>
              <w:top w:val="single" w:color="auto" w:sz="6" w:space="0"/>
              <w:left w:val="single" w:color="auto" w:sz="6" w:space="0"/>
              <w:bottom w:val="single" w:color="auto" w:sz="6" w:space="0"/>
              <w:right w:val="single" w:color="auto" w:sz="6" w:space="0"/>
            </w:tcBorders>
            <w:shd w:val="clear" w:color="auto" w:fill="auto"/>
            <w:hideMark/>
          </w:tcPr>
          <w:p w:rsidRPr="008B5396" w:rsidR="008B5396" w:rsidP="008B5396" w:rsidRDefault="008B5396" w14:paraId="1E02498C" w14:textId="77777777">
            <w:pPr>
              <w:jc w:val="center"/>
              <w:rPr>
                <w:sz w:val="22"/>
                <w:szCs w:val="22"/>
              </w:rPr>
            </w:pPr>
            <w:r w:rsidRPr="008B5396">
              <w:rPr>
                <w:sz w:val="22"/>
                <w:szCs w:val="22"/>
              </w:rPr>
              <w:t> </w:t>
            </w:r>
          </w:p>
        </w:tc>
        <w:tc>
          <w:tcPr>
            <w:tcW w:w="1455" w:type="dxa"/>
            <w:tcBorders>
              <w:top w:val="single" w:color="auto" w:sz="6" w:space="0"/>
              <w:left w:val="single" w:color="auto" w:sz="6" w:space="0"/>
              <w:bottom w:val="single" w:color="auto" w:sz="6" w:space="0"/>
              <w:right w:val="single" w:color="auto" w:sz="6" w:space="0"/>
            </w:tcBorders>
            <w:shd w:val="clear" w:color="auto" w:fill="auto"/>
            <w:hideMark/>
          </w:tcPr>
          <w:p w:rsidRPr="008B5396" w:rsidR="008B5396" w:rsidP="008B5396" w:rsidRDefault="008B5396" w14:paraId="58CC3728" w14:textId="77777777">
            <w:pPr>
              <w:jc w:val="center"/>
              <w:rPr>
                <w:sz w:val="22"/>
                <w:szCs w:val="22"/>
              </w:rPr>
            </w:pPr>
            <w:r w:rsidRPr="008B5396">
              <w:rPr>
                <w:sz w:val="22"/>
                <w:szCs w:val="22"/>
              </w:rPr>
              <w:t> </w:t>
            </w:r>
          </w:p>
        </w:tc>
        <w:tc>
          <w:tcPr>
            <w:tcW w:w="990" w:type="dxa"/>
            <w:tcBorders>
              <w:top w:val="single" w:color="auto" w:sz="6" w:space="0"/>
              <w:left w:val="single" w:color="auto" w:sz="6" w:space="0"/>
              <w:bottom w:val="single" w:color="auto" w:sz="6" w:space="0"/>
              <w:right w:val="double" w:color="auto" w:sz="6" w:space="0"/>
            </w:tcBorders>
            <w:shd w:val="clear" w:color="auto" w:fill="auto"/>
            <w:hideMark/>
          </w:tcPr>
          <w:p w:rsidRPr="008B5396" w:rsidR="008B5396" w:rsidP="008B5396" w:rsidRDefault="008B5396" w14:paraId="2D6CD552" w14:textId="77777777">
            <w:pPr>
              <w:jc w:val="center"/>
              <w:rPr>
                <w:sz w:val="22"/>
                <w:szCs w:val="22"/>
              </w:rPr>
            </w:pPr>
            <w:r w:rsidRPr="008B5396">
              <w:rPr>
                <w:sz w:val="22"/>
                <w:szCs w:val="22"/>
              </w:rPr>
              <w:t> </w:t>
            </w:r>
          </w:p>
        </w:tc>
      </w:tr>
      <w:tr w:rsidRPr="008B5396" w:rsidR="008B5396" w:rsidTr="008B5396" w14:paraId="484D11C9" w14:textId="77777777">
        <w:trPr>
          <w:trHeight w:val="300"/>
        </w:trPr>
        <w:tc>
          <w:tcPr>
            <w:tcW w:w="525" w:type="dxa"/>
            <w:tcBorders>
              <w:top w:val="single" w:color="auto" w:sz="6" w:space="0"/>
              <w:left w:val="double" w:color="auto" w:sz="6" w:space="0"/>
              <w:bottom w:val="single" w:color="auto" w:sz="6" w:space="0"/>
              <w:right w:val="single" w:color="auto" w:sz="6" w:space="0"/>
            </w:tcBorders>
            <w:shd w:val="clear" w:color="auto" w:fill="auto"/>
            <w:hideMark/>
          </w:tcPr>
          <w:p w:rsidRPr="008B5396" w:rsidR="008B5396" w:rsidP="008B5396" w:rsidRDefault="008B5396" w14:paraId="1A5B66A0" w14:textId="77777777">
            <w:pPr>
              <w:jc w:val="center"/>
              <w:rPr>
                <w:sz w:val="22"/>
                <w:szCs w:val="22"/>
              </w:rPr>
            </w:pPr>
            <w:r w:rsidRPr="008B5396">
              <w:rPr>
                <w:sz w:val="22"/>
                <w:szCs w:val="22"/>
              </w:rPr>
              <w:t>2. </w:t>
            </w:r>
          </w:p>
        </w:tc>
        <w:tc>
          <w:tcPr>
            <w:tcW w:w="3840" w:type="dxa"/>
            <w:tcBorders>
              <w:top w:val="single" w:color="auto" w:sz="6" w:space="0"/>
              <w:left w:val="single" w:color="auto" w:sz="6" w:space="0"/>
              <w:bottom w:val="single" w:color="auto" w:sz="6" w:space="0"/>
              <w:right w:val="single" w:color="auto" w:sz="6" w:space="0"/>
            </w:tcBorders>
            <w:shd w:val="clear" w:color="auto" w:fill="auto"/>
            <w:hideMark/>
          </w:tcPr>
          <w:p w:rsidRPr="008B5396" w:rsidR="008B5396" w:rsidP="008B5396" w:rsidRDefault="008B5396" w14:paraId="3F7CB9BA" w14:textId="77777777">
            <w:pPr>
              <w:jc w:val="center"/>
              <w:rPr>
                <w:sz w:val="22"/>
                <w:szCs w:val="22"/>
              </w:rPr>
            </w:pPr>
            <w:r w:rsidRPr="008B5396">
              <w:rPr>
                <w:i/>
                <w:iCs/>
                <w:sz w:val="22"/>
                <w:szCs w:val="22"/>
              </w:rPr>
              <w:t>Paslauga 2</w:t>
            </w:r>
            <w:r w:rsidRPr="008B5396">
              <w:rPr>
                <w:sz w:val="22"/>
                <w:szCs w:val="22"/>
              </w:rPr>
              <w:t> </w:t>
            </w:r>
          </w:p>
        </w:tc>
        <w:tc>
          <w:tcPr>
            <w:tcW w:w="1545" w:type="dxa"/>
            <w:tcBorders>
              <w:top w:val="single" w:color="auto" w:sz="6" w:space="0"/>
              <w:left w:val="single" w:color="auto" w:sz="6" w:space="0"/>
              <w:bottom w:val="single" w:color="auto" w:sz="6" w:space="0"/>
              <w:right w:val="single" w:color="auto" w:sz="6" w:space="0"/>
            </w:tcBorders>
            <w:shd w:val="clear" w:color="auto" w:fill="auto"/>
            <w:hideMark/>
          </w:tcPr>
          <w:p w:rsidRPr="008B5396" w:rsidR="008B5396" w:rsidP="008B5396" w:rsidRDefault="008B5396" w14:paraId="2EEDF7DA" w14:textId="77777777">
            <w:pPr>
              <w:jc w:val="center"/>
              <w:rPr>
                <w:sz w:val="22"/>
                <w:szCs w:val="22"/>
              </w:rPr>
            </w:pPr>
            <w:r w:rsidRPr="008B5396">
              <w:rPr>
                <w:sz w:val="22"/>
                <w:szCs w:val="22"/>
              </w:rPr>
              <w:t> </w:t>
            </w:r>
          </w:p>
        </w:tc>
        <w:tc>
          <w:tcPr>
            <w:tcW w:w="1200" w:type="dxa"/>
            <w:tcBorders>
              <w:top w:val="single" w:color="auto" w:sz="6" w:space="0"/>
              <w:left w:val="single" w:color="auto" w:sz="6" w:space="0"/>
              <w:bottom w:val="single" w:color="auto" w:sz="6" w:space="0"/>
              <w:right w:val="single" w:color="auto" w:sz="6" w:space="0"/>
            </w:tcBorders>
            <w:shd w:val="clear" w:color="auto" w:fill="auto"/>
            <w:hideMark/>
          </w:tcPr>
          <w:p w:rsidRPr="008B5396" w:rsidR="008B5396" w:rsidP="008B5396" w:rsidRDefault="008B5396" w14:paraId="7A4A3385" w14:textId="77777777">
            <w:pPr>
              <w:jc w:val="center"/>
              <w:rPr>
                <w:sz w:val="22"/>
                <w:szCs w:val="22"/>
              </w:rPr>
            </w:pPr>
            <w:r w:rsidRPr="008B5396">
              <w:rPr>
                <w:sz w:val="22"/>
                <w:szCs w:val="22"/>
              </w:rPr>
              <w:t> </w:t>
            </w:r>
          </w:p>
        </w:tc>
        <w:tc>
          <w:tcPr>
            <w:tcW w:w="1455" w:type="dxa"/>
            <w:tcBorders>
              <w:top w:val="single" w:color="auto" w:sz="6" w:space="0"/>
              <w:left w:val="single" w:color="auto" w:sz="6" w:space="0"/>
              <w:bottom w:val="single" w:color="auto" w:sz="6" w:space="0"/>
              <w:right w:val="single" w:color="auto" w:sz="6" w:space="0"/>
            </w:tcBorders>
            <w:shd w:val="clear" w:color="auto" w:fill="auto"/>
            <w:hideMark/>
          </w:tcPr>
          <w:p w:rsidRPr="008B5396" w:rsidR="008B5396" w:rsidP="008B5396" w:rsidRDefault="008B5396" w14:paraId="0BA7608B" w14:textId="77777777">
            <w:pPr>
              <w:jc w:val="center"/>
              <w:rPr>
                <w:sz w:val="22"/>
                <w:szCs w:val="22"/>
              </w:rPr>
            </w:pPr>
            <w:r w:rsidRPr="008B5396">
              <w:rPr>
                <w:sz w:val="22"/>
                <w:szCs w:val="22"/>
              </w:rPr>
              <w:t> </w:t>
            </w:r>
          </w:p>
        </w:tc>
        <w:tc>
          <w:tcPr>
            <w:tcW w:w="990" w:type="dxa"/>
            <w:tcBorders>
              <w:top w:val="single" w:color="auto" w:sz="6" w:space="0"/>
              <w:left w:val="single" w:color="auto" w:sz="6" w:space="0"/>
              <w:bottom w:val="single" w:color="auto" w:sz="6" w:space="0"/>
              <w:right w:val="double" w:color="auto" w:sz="6" w:space="0"/>
            </w:tcBorders>
            <w:shd w:val="clear" w:color="auto" w:fill="auto"/>
            <w:hideMark/>
          </w:tcPr>
          <w:p w:rsidRPr="008B5396" w:rsidR="008B5396" w:rsidP="008B5396" w:rsidRDefault="008B5396" w14:paraId="2F2F6547" w14:textId="77777777">
            <w:pPr>
              <w:jc w:val="center"/>
              <w:rPr>
                <w:sz w:val="22"/>
                <w:szCs w:val="22"/>
              </w:rPr>
            </w:pPr>
            <w:r w:rsidRPr="008B5396">
              <w:rPr>
                <w:sz w:val="22"/>
                <w:szCs w:val="22"/>
              </w:rPr>
              <w:t> </w:t>
            </w:r>
          </w:p>
        </w:tc>
      </w:tr>
      <w:tr w:rsidRPr="008B5396" w:rsidR="008B5396" w:rsidTr="008B5396" w14:paraId="7A15EF4C" w14:textId="77777777">
        <w:trPr>
          <w:trHeight w:val="300"/>
        </w:trPr>
        <w:tc>
          <w:tcPr>
            <w:tcW w:w="525" w:type="dxa"/>
            <w:tcBorders>
              <w:top w:val="single" w:color="auto" w:sz="6" w:space="0"/>
              <w:left w:val="double" w:color="auto" w:sz="6" w:space="0"/>
              <w:bottom w:val="single" w:color="auto" w:sz="6" w:space="0"/>
              <w:right w:val="single" w:color="auto" w:sz="6" w:space="0"/>
            </w:tcBorders>
            <w:shd w:val="clear" w:color="auto" w:fill="auto"/>
            <w:hideMark/>
          </w:tcPr>
          <w:p w:rsidRPr="008B5396" w:rsidR="008B5396" w:rsidP="008B5396" w:rsidRDefault="008B5396" w14:paraId="4FB02050" w14:textId="77777777">
            <w:pPr>
              <w:jc w:val="center"/>
              <w:rPr>
                <w:sz w:val="22"/>
                <w:szCs w:val="22"/>
              </w:rPr>
            </w:pPr>
            <w:r w:rsidRPr="008B5396">
              <w:rPr>
                <w:sz w:val="22"/>
                <w:szCs w:val="22"/>
              </w:rPr>
              <w:t>3. </w:t>
            </w:r>
          </w:p>
        </w:tc>
        <w:tc>
          <w:tcPr>
            <w:tcW w:w="3840" w:type="dxa"/>
            <w:tcBorders>
              <w:top w:val="single" w:color="auto" w:sz="6" w:space="0"/>
              <w:left w:val="single" w:color="auto" w:sz="6" w:space="0"/>
              <w:bottom w:val="single" w:color="auto" w:sz="6" w:space="0"/>
              <w:right w:val="single" w:color="auto" w:sz="6" w:space="0"/>
            </w:tcBorders>
            <w:shd w:val="clear" w:color="auto" w:fill="auto"/>
            <w:hideMark/>
          </w:tcPr>
          <w:p w:rsidRPr="008B5396" w:rsidR="008B5396" w:rsidP="008B5396" w:rsidRDefault="008B5396" w14:paraId="32D4842A" w14:textId="77777777">
            <w:pPr>
              <w:jc w:val="center"/>
              <w:rPr>
                <w:sz w:val="22"/>
                <w:szCs w:val="22"/>
              </w:rPr>
            </w:pPr>
            <w:r w:rsidRPr="008B5396">
              <w:rPr>
                <w:i/>
                <w:iCs/>
                <w:sz w:val="22"/>
                <w:szCs w:val="22"/>
              </w:rPr>
              <w:t>Paslauga 3</w:t>
            </w:r>
            <w:r w:rsidRPr="008B5396">
              <w:rPr>
                <w:sz w:val="22"/>
                <w:szCs w:val="22"/>
              </w:rPr>
              <w:t> </w:t>
            </w:r>
          </w:p>
        </w:tc>
        <w:tc>
          <w:tcPr>
            <w:tcW w:w="1545" w:type="dxa"/>
            <w:tcBorders>
              <w:top w:val="single" w:color="auto" w:sz="6" w:space="0"/>
              <w:left w:val="single" w:color="auto" w:sz="6" w:space="0"/>
              <w:bottom w:val="single" w:color="auto" w:sz="6" w:space="0"/>
              <w:right w:val="single" w:color="auto" w:sz="6" w:space="0"/>
            </w:tcBorders>
            <w:shd w:val="clear" w:color="auto" w:fill="auto"/>
            <w:hideMark/>
          </w:tcPr>
          <w:p w:rsidRPr="008B5396" w:rsidR="008B5396" w:rsidP="008B5396" w:rsidRDefault="008B5396" w14:paraId="1DDF16B4" w14:textId="77777777">
            <w:pPr>
              <w:jc w:val="center"/>
              <w:rPr>
                <w:sz w:val="22"/>
                <w:szCs w:val="22"/>
              </w:rPr>
            </w:pPr>
            <w:r w:rsidRPr="008B5396">
              <w:rPr>
                <w:sz w:val="22"/>
                <w:szCs w:val="22"/>
              </w:rPr>
              <w:t> </w:t>
            </w:r>
          </w:p>
        </w:tc>
        <w:tc>
          <w:tcPr>
            <w:tcW w:w="1200" w:type="dxa"/>
            <w:tcBorders>
              <w:top w:val="single" w:color="auto" w:sz="6" w:space="0"/>
              <w:left w:val="single" w:color="auto" w:sz="6" w:space="0"/>
              <w:bottom w:val="single" w:color="auto" w:sz="6" w:space="0"/>
              <w:right w:val="single" w:color="auto" w:sz="6" w:space="0"/>
            </w:tcBorders>
            <w:shd w:val="clear" w:color="auto" w:fill="auto"/>
            <w:hideMark/>
          </w:tcPr>
          <w:p w:rsidRPr="008B5396" w:rsidR="008B5396" w:rsidP="008B5396" w:rsidRDefault="008B5396" w14:paraId="1276A9E5" w14:textId="77777777">
            <w:pPr>
              <w:jc w:val="center"/>
              <w:rPr>
                <w:sz w:val="22"/>
                <w:szCs w:val="22"/>
              </w:rPr>
            </w:pPr>
            <w:r w:rsidRPr="008B5396">
              <w:rPr>
                <w:sz w:val="22"/>
                <w:szCs w:val="22"/>
              </w:rPr>
              <w:t> </w:t>
            </w:r>
          </w:p>
        </w:tc>
        <w:tc>
          <w:tcPr>
            <w:tcW w:w="1455" w:type="dxa"/>
            <w:tcBorders>
              <w:top w:val="single" w:color="auto" w:sz="6" w:space="0"/>
              <w:left w:val="single" w:color="auto" w:sz="6" w:space="0"/>
              <w:bottom w:val="single" w:color="auto" w:sz="6" w:space="0"/>
              <w:right w:val="single" w:color="auto" w:sz="6" w:space="0"/>
            </w:tcBorders>
            <w:shd w:val="clear" w:color="auto" w:fill="auto"/>
            <w:hideMark/>
          </w:tcPr>
          <w:p w:rsidRPr="008B5396" w:rsidR="008B5396" w:rsidP="008B5396" w:rsidRDefault="008B5396" w14:paraId="6D607A00" w14:textId="77777777">
            <w:pPr>
              <w:jc w:val="center"/>
              <w:rPr>
                <w:sz w:val="22"/>
                <w:szCs w:val="22"/>
              </w:rPr>
            </w:pPr>
            <w:r w:rsidRPr="008B5396">
              <w:rPr>
                <w:sz w:val="22"/>
                <w:szCs w:val="22"/>
              </w:rPr>
              <w:t> </w:t>
            </w:r>
          </w:p>
        </w:tc>
        <w:tc>
          <w:tcPr>
            <w:tcW w:w="990" w:type="dxa"/>
            <w:tcBorders>
              <w:top w:val="single" w:color="auto" w:sz="6" w:space="0"/>
              <w:left w:val="single" w:color="auto" w:sz="6" w:space="0"/>
              <w:bottom w:val="single" w:color="auto" w:sz="6" w:space="0"/>
              <w:right w:val="double" w:color="auto" w:sz="6" w:space="0"/>
            </w:tcBorders>
            <w:shd w:val="clear" w:color="auto" w:fill="auto"/>
            <w:hideMark/>
          </w:tcPr>
          <w:p w:rsidRPr="008B5396" w:rsidR="008B5396" w:rsidP="008B5396" w:rsidRDefault="008B5396" w14:paraId="29353A9A" w14:textId="77777777">
            <w:pPr>
              <w:jc w:val="center"/>
              <w:rPr>
                <w:sz w:val="22"/>
                <w:szCs w:val="22"/>
              </w:rPr>
            </w:pPr>
            <w:r w:rsidRPr="008B5396">
              <w:rPr>
                <w:sz w:val="22"/>
                <w:szCs w:val="22"/>
              </w:rPr>
              <w:t> </w:t>
            </w:r>
          </w:p>
        </w:tc>
      </w:tr>
      <w:tr w:rsidRPr="008B5396" w:rsidR="008B5396" w:rsidTr="008B5396" w14:paraId="5319BB07" w14:textId="77777777">
        <w:trPr>
          <w:trHeight w:val="300"/>
        </w:trPr>
        <w:tc>
          <w:tcPr>
            <w:tcW w:w="525" w:type="dxa"/>
            <w:tcBorders>
              <w:top w:val="single" w:color="auto" w:sz="6" w:space="0"/>
              <w:left w:val="double" w:color="auto" w:sz="6" w:space="0"/>
              <w:bottom w:val="single" w:color="auto" w:sz="6" w:space="0"/>
              <w:right w:val="single" w:color="auto" w:sz="6" w:space="0"/>
            </w:tcBorders>
            <w:shd w:val="clear" w:color="auto" w:fill="auto"/>
            <w:hideMark/>
          </w:tcPr>
          <w:p w:rsidRPr="008B5396" w:rsidR="008B5396" w:rsidP="008B5396" w:rsidRDefault="008B5396" w14:paraId="368A3025" w14:textId="77777777">
            <w:pPr>
              <w:jc w:val="center"/>
              <w:rPr>
                <w:sz w:val="22"/>
                <w:szCs w:val="22"/>
              </w:rPr>
            </w:pPr>
            <w:r w:rsidRPr="008B5396">
              <w:rPr>
                <w:sz w:val="22"/>
                <w:szCs w:val="22"/>
              </w:rPr>
              <w:t>4. </w:t>
            </w:r>
          </w:p>
        </w:tc>
        <w:tc>
          <w:tcPr>
            <w:tcW w:w="3840" w:type="dxa"/>
            <w:tcBorders>
              <w:top w:val="single" w:color="auto" w:sz="6" w:space="0"/>
              <w:left w:val="single" w:color="auto" w:sz="6" w:space="0"/>
              <w:bottom w:val="single" w:color="auto" w:sz="6" w:space="0"/>
              <w:right w:val="single" w:color="auto" w:sz="6" w:space="0"/>
            </w:tcBorders>
            <w:shd w:val="clear" w:color="auto" w:fill="auto"/>
            <w:hideMark/>
          </w:tcPr>
          <w:p w:rsidRPr="008B5396" w:rsidR="008B5396" w:rsidP="008B5396" w:rsidRDefault="008B5396" w14:paraId="6E65C6E4" w14:textId="77777777">
            <w:pPr>
              <w:jc w:val="center"/>
              <w:rPr>
                <w:sz w:val="22"/>
                <w:szCs w:val="22"/>
              </w:rPr>
            </w:pPr>
            <w:r w:rsidRPr="008B5396">
              <w:rPr>
                <w:i/>
                <w:iCs/>
                <w:sz w:val="22"/>
                <w:szCs w:val="22"/>
              </w:rPr>
              <w:t>Paslauga ...</w:t>
            </w:r>
            <w:r w:rsidRPr="008B5396">
              <w:rPr>
                <w:sz w:val="22"/>
                <w:szCs w:val="22"/>
              </w:rPr>
              <w:t> </w:t>
            </w:r>
          </w:p>
        </w:tc>
        <w:tc>
          <w:tcPr>
            <w:tcW w:w="1545" w:type="dxa"/>
            <w:tcBorders>
              <w:top w:val="single" w:color="auto" w:sz="6" w:space="0"/>
              <w:left w:val="single" w:color="auto" w:sz="6" w:space="0"/>
              <w:bottom w:val="single" w:color="auto" w:sz="6" w:space="0"/>
              <w:right w:val="single" w:color="auto" w:sz="6" w:space="0"/>
            </w:tcBorders>
            <w:shd w:val="clear" w:color="auto" w:fill="auto"/>
            <w:hideMark/>
          </w:tcPr>
          <w:p w:rsidRPr="008B5396" w:rsidR="008B5396" w:rsidP="008B5396" w:rsidRDefault="008B5396" w14:paraId="518C15A8" w14:textId="77777777">
            <w:pPr>
              <w:jc w:val="center"/>
              <w:rPr>
                <w:sz w:val="22"/>
                <w:szCs w:val="22"/>
              </w:rPr>
            </w:pPr>
            <w:r w:rsidRPr="008B5396">
              <w:rPr>
                <w:sz w:val="22"/>
                <w:szCs w:val="22"/>
              </w:rPr>
              <w:t> </w:t>
            </w:r>
          </w:p>
        </w:tc>
        <w:tc>
          <w:tcPr>
            <w:tcW w:w="1200" w:type="dxa"/>
            <w:tcBorders>
              <w:top w:val="single" w:color="auto" w:sz="6" w:space="0"/>
              <w:left w:val="single" w:color="auto" w:sz="6" w:space="0"/>
              <w:bottom w:val="single" w:color="auto" w:sz="6" w:space="0"/>
              <w:right w:val="single" w:color="auto" w:sz="6" w:space="0"/>
            </w:tcBorders>
            <w:shd w:val="clear" w:color="auto" w:fill="auto"/>
            <w:hideMark/>
          </w:tcPr>
          <w:p w:rsidRPr="008B5396" w:rsidR="008B5396" w:rsidP="008B5396" w:rsidRDefault="008B5396" w14:paraId="0627BF8D" w14:textId="77777777">
            <w:pPr>
              <w:jc w:val="center"/>
              <w:rPr>
                <w:sz w:val="22"/>
                <w:szCs w:val="22"/>
              </w:rPr>
            </w:pPr>
            <w:r w:rsidRPr="008B5396">
              <w:rPr>
                <w:sz w:val="22"/>
                <w:szCs w:val="22"/>
              </w:rPr>
              <w:t> </w:t>
            </w:r>
          </w:p>
        </w:tc>
        <w:tc>
          <w:tcPr>
            <w:tcW w:w="1455" w:type="dxa"/>
            <w:tcBorders>
              <w:top w:val="single" w:color="auto" w:sz="6" w:space="0"/>
              <w:left w:val="single" w:color="auto" w:sz="6" w:space="0"/>
              <w:bottom w:val="single" w:color="auto" w:sz="6" w:space="0"/>
              <w:right w:val="single" w:color="auto" w:sz="6" w:space="0"/>
            </w:tcBorders>
            <w:shd w:val="clear" w:color="auto" w:fill="auto"/>
            <w:hideMark/>
          </w:tcPr>
          <w:p w:rsidRPr="008B5396" w:rsidR="008B5396" w:rsidP="008B5396" w:rsidRDefault="008B5396" w14:paraId="3DEC3ED1" w14:textId="77777777">
            <w:pPr>
              <w:jc w:val="center"/>
              <w:rPr>
                <w:sz w:val="22"/>
                <w:szCs w:val="22"/>
              </w:rPr>
            </w:pPr>
            <w:r w:rsidRPr="008B5396">
              <w:rPr>
                <w:sz w:val="22"/>
                <w:szCs w:val="22"/>
              </w:rPr>
              <w:t> </w:t>
            </w:r>
          </w:p>
        </w:tc>
        <w:tc>
          <w:tcPr>
            <w:tcW w:w="990" w:type="dxa"/>
            <w:tcBorders>
              <w:top w:val="single" w:color="auto" w:sz="6" w:space="0"/>
              <w:left w:val="single" w:color="auto" w:sz="6" w:space="0"/>
              <w:bottom w:val="single" w:color="auto" w:sz="6" w:space="0"/>
              <w:right w:val="double" w:color="auto" w:sz="6" w:space="0"/>
            </w:tcBorders>
            <w:shd w:val="clear" w:color="auto" w:fill="auto"/>
            <w:hideMark/>
          </w:tcPr>
          <w:p w:rsidRPr="008B5396" w:rsidR="008B5396" w:rsidP="008B5396" w:rsidRDefault="008B5396" w14:paraId="2B32B36A" w14:textId="77777777">
            <w:pPr>
              <w:jc w:val="center"/>
              <w:rPr>
                <w:sz w:val="22"/>
                <w:szCs w:val="22"/>
              </w:rPr>
            </w:pPr>
            <w:r w:rsidRPr="008B5396">
              <w:rPr>
                <w:sz w:val="22"/>
                <w:szCs w:val="22"/>
              </w:rPr>
              <w:t> </w:t>
            </w:r>
          </w:p>
        </w:tc>
      </w:tr>
      <w:tr w:rsidRPr="008B5396" w:rsidR="008B5396" w:rsidTr="008B5396" w14:paraId="568FCDD5" w14:textId="77777777">
        <w:trPr>
          <w:trHeight w:val="300"/>
        </w:trPr>
        <w:tc>
          <w:tcPr>
            <w:tcW w:w="8595" w:type="dxa"/>
            <w:gridSpan w:val="5"/>
            <w:tcBorders>
              <w:top w:val="single" w:color="auto" w:sz="6" w:space="0"/>
              <w:left w:val="double" w:color="auto" w:sz="6" w:space="0"/>
              <w:bottom w:val="single" w:color="auto" w:sz="6" w:space="0"/>
              <w:right w:val="single" w:color="auto" w:sz="6" w:space="0"/>
            </w:tcBorders>
            <w:shd w:val="clear" w:color="auto" w:fill="auto"/>
            <w:vAlign w:val="center"/>
            <w:hideMark/>
          </w:tcPr>
          <w:p w:rsidRPr="008B5396" w:rsidR="008B5396" w:rsidP="008B5396" w:rsidRDefault="008B5396" w14:paraId="1D28ED5D" w14:textId="77777777">
            <w:pPr>
              <w:jc w:val="center"/>
              <w:rPr>
                <w:sz w:val="22"/>
                <w:szCs w:val="22"/>
              </w:rPr>
            </w:pPr>
            <w:r w:rsidRPr="008B5396">
              <w:rPr>
                <w:sz w:val="22"/>
                <w:szCs w:val="22"/>
              </w:rPr>
              <w:t> </w:t>
            </w:r>
          </w:p>
        </w:tc>
        <w:tc>
          <w:tcPr>
            <w:tcW w:w="990" w:type="dxa"/>
            <w:tcBorders>
              <w:top w:val="single" w:color="auto" w:sz="6" w:space="0"/>
              <w:left w:val="single" w:color="auto" w:sz="6" w:space="0"/>
              <w:bottom w:val="single" w:color="auto" w:sz="6" w:space="0"/>
              <w:right w:val="double" w:color="auto" w:sz="6" w:space="0"/>
            </w:tcBorders>
            <w:shd w:val="clear" w:color="auto" w:fill="auto"/>
            <w:hideMark/>
          </w:tcPr>
          <w:p w:rsidRPr="008B5396" w:rsidR="008B5396" w:rsidP="008B5396" w:rsidRDefault="008B5396" w14:paraId="4626B8E4" w14:textId="77777777">
            <w:pPr>
              <w:jc w:val="center"/>
              <w:rPr>
                <w:sz w:val="22"/>
                <w:szCs w:val="22"/>
              </w:rPr>
            </w:pPr>
            <w:r w:rsidRPr="008B5396">
              <w:rPr>
                <w:sz w:val="22"/>
                <w:szCs w:val="22"/>
              </w:rPr>
              <w:t> </w:t>
            </w:r>
          </w:p>
        </w:tc>
      </w:tr>
      <w:tr w:rsidRPr="008B5396" w:rsidR="008B5396" w:rsidTr="008B5396" w14:paraId="434D1ACB" w14:textId="77777777">
        <w:trPr>
          <w:trHeight w:val="300"/>
        </w:trPr>
        <w:tc>
          <w:tcPr>
            <w:tcW w:w="8595" w:type="dxa"/>
            <w:gridSpan w:val="5"/>
            <w:tcBorders>
              <w:top w:val="single" w:color="auto" w:sz="6" w:space="0"/>
              <w:left w:val="double" w:color="auto" w:sz="6" w:space="0"/>
              <w:bottom w:val="single" w:color="auto" w:sz="6" w:space="0"/>
              <w:right w:val="single" w:color="auto" w:sz="6" w:space="0"/>
            </w:tcBorders>
            <w:shd w:val="clear" w:color="auto" w:fill="auto"/>
            <w:vAlign w:val="center"/>
            <w:hideMark/>
          </w:tcPr>
          <w:p w:rsidRPr="008B5396" w:rsidR="008B5396" w:rsidP="008B5396" w:rsidRDefault="008B5396" w14:paraId="65D83766" w14:textId="77777777">
            <w:pPr>
              <w:jc w:val="center"/>
              <w:rPr>
                <w:sz w:val="22"/>
                <w:szCs w:val="22"/>
              </w:rPr>
            </w:pPr>
            <w:r w:rsidRPr="008B5396">
              <w:rPr>
                <w:b/>
                <w:bCs/>
                <w:sz w:val="22"/>
                <w:szCs w:val="22"/>
              </w:rPr>
              <w:t>PVM 21%:</w:t>
            </w:r>
            <w:r w:rsidRPr="008B5396">
              <w:rPr>
                <w:sz w:val="22"/>
                <w:szCs w:val="22"/>
              </w:rPr>
              <w:t> </w:t>
            </w:r>
          </w:p>
        </w:tc>
        <w:tc>
          <w:tcPr>
            <w:tcW w:w="990" w:type="dxa"/>
            <w:tcBorders>
              <w:top w:val="single" w:color="auto" w:sz="6" w:space="0"/>
              <w:left w:val="single" w:color="auto" w:sz="6" w:space="0"/>
              <w:bottom w:val="single" w:color="auto" w:sz="6" w:space="0"/>
              <w:right w:val="double" w:color="auto" w:sz="6" w:space="0"/>
            </w:tcBorders>
            <w:shd w:val="clear" w:color="auto" w:fill="auto"/>
            <w:hideMark/>
          </w:tcPr>
          <w:p w:rsidRPr="008B5396" w:rsidR="008B5396" w:rsidP="008B5396" w:rsidRDefault="008B5396" w14:paraId="32D227C9" w14:textId="77777777">
            <w:pPr>
              <w:jc w:val="center"/>
              <w:rPr>
                <w:sz w:val="22"/>
                <w:szCs w:val="22"/>
              </w:rPr>
            </w:pPr>
            <w:r w:rsidRPr="008B5396">
              <w:rPr>
                <w:sz w:val="22"/>
                <w:szCs w:val="22"/>
              </w:rPr>
              <w:t> </w:t>
            </w:r>
          </w:p>
        </w:tc>
      </w:tr>
      <w:tr w:rsidRPr="008B5396" w:rsidR="008B5396" w:rsidTr="008B5396" w14:paraId="39F4E65D" w14:textId="77777777">
        <w:trPr>
          <w:trHeight w:val="300"/>
        </w:trPr>
        <w:tc>
          <w:tcPr>
            <w:tcW w:w="8595" w:type="dxa"/>
            <w:gridSpan w:val="5"/>
            <w:tcBorders>
              <w:top w:val="single" w:color="auto" w:sz="6" w:space="0"/>
              <w:left w:val="double" w:color="auto" w:sz="6" w:space="0"/>
              <w:bottom w:val="double" w:color="auto" w:sz="6" w:space="0"/>
              <w:right w:val="single" w:color="auto" w:sz="6" w:space="0"/>
            </w:tcBorders>
            <w:shd w:val="clear" w:color="auto" w:fill="auto"/>
            <w:vAlign w:val="center"/>
            <w:hideMark/>
          </w:tcPr>
          <w:p w:rsidRPr="008B5396" w:rsidR="008B5396" w:rsidP="008B5396" w:rsidRDefault="008B5396" w14:paraId="0009B03F" w14:textId="77777777">
            <w:pPr>
              <w:jc w:val="center"/>
              <w:rPr>
                <w:sz w:val="22"/>
                <w:szCs w:val="22"/>
              </w:rPr>
            </w:pPr>
            <w:r w:rsidRPr="008B5396">
              <w:rPr>
                <w:b/>
                <w:bCs/>
                <w:sz w:val="22"/>
                <w:szCs w:val="22"/>
              </w:rPr>
              <w:t>Bendra suma:</w:t>
            </w:r>
            <w:r w:rsidRPr="008B5396">
              <w:rPr>
                <w:sz w:val="22"/>
                <w:szCs w:val="22"/>
              </w:rPr>
              <w:t> </w:t>
            </w:r>
          </w:p>
        </w:tc>
        <w:tc>
          <w:tcPr>
            <w:tcW w:w="990" w:type="dxa"/>
            <w:tcBorders>
              <w:top w:val="single" w:color="auto" w:sz="6" w:space="0"/>
              <w:left w:val="single" w:color="auto" w:sz="6" w:space="0"/>
              <w:bottom w:val="double" w:color="auto" w:sz="6" w:space="0"/>
              <w:right w:val="double" w:color="auto" w:sz="6" w:space="0"/>
            </w:tcBorders>
            <w:shd w:val="clear" w:color="auto" w:fill="auto"/>
            <w:hideMark/>
          </w:tcPr>
          <w:p w:rsidRPr="008B5396" w:rsidR="008B5396" w:rsidP="008B5396" w:rsidRDefault="008B5396" w14:paraId="0EBB13D7" w14:textId="77777777">
            <w:pPr>
              <w:jc w:val="center"/>
              <w:rPr>
                <w:sz w:val="22"/>
                <w:szCs w:val="22"/>
              </w:rPr>
            </w:pPr>
            <w:r w:rsidRPr="008B5396">
              <w:rPr>
                <w:sz w:val="22"/>
                <w:szCs w:val="22"/>
              </w:rPr>
              <w:t> </w:t>
            </w:r>
          </w:p>
        </w:tc>
      </w:tr>
    </w:tbl>
    <w:p w:rsidRPr="008B5396" w:rsidR="008B5396" w:rsidP="008B5396" w:rsidRDefault="008B5396" w14:paraId="03365B52" w14:textId="77777777">
      <w:pPr>
        <w:jc w:val="center"/>
        <w:rPr>
          <w:sz w:val="22"/>
          <w:szCs w:val="22"/>
        </w:rPr>
      </w:pPr>
      <w:r w:rsidRPr="008B5396">
        <w:rPr>
          <w:sz w:val="22"/>
          <w:szCs w:val="22"/>
        </w:rPr>
        <w:t> </w:t>
      </w:r>
    </w:p>
    <w:p w:rsidRPr="008B5396" w:rsidR="008B5396" w:rsidP="008B5396" w:rsidRDefault="008B5396" w14:paraId="5759F868" w14:textId="77777777">
      <w:pPr>
        <w:jc w:val="center"/>
        <w:rPr>
          <w:sz w:val="22"/>
          <w:szCs w:val="22"/>
        </w:rPr>
      </w:pPr>
      <w:r w:rsidRPr="008B5396">
        <w:rPr>
          <w:sz w:val="22"/>
          <w:szCs w:val="22"/>
        </w:rPr>
        <w:t>Jeigu atsisakoma priimti Paslaugas ar jų dalį dėl Paslaugų perdavimo–priėmimo metu pastebėtų trūkumų, jie nurodomi ir aprašomi šioje lentelėje: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795"/>
        <w:gridCol w:w="3045"/>
        <w:gridCol w:w="3510"/>
        <w:gridCol w:w="2220"/>
      </w:tblGrid>
      <w:tr w:rsidRPr="008B5396" w:rsidR="008B5396" w:rsidTr="008B5396" w14:paraId="799C2BFF" w14:textId="77777777">
        <w:trPr>
          <w:trHeight w:val="300"/>
        </w:trPr>
        <w:tc>
          <w:tcPr>
            <w:tcW w:w="795" w:type="dxa"/>
            <w:tcBorders>
              <w:top w:val="double" w:color="auto" w:sz="6" w:space="0"/>
              <w:left w:val="double" w:color="auto" w:sz="6" w:space="0"/>
              <w:bottom w:val="single" w:color="auto" w:sz="6" w:space="0"/>
              <w:right w:val="single" w:color="auto" w:sz="6" w:space="0"/>
            </w:tcBorders>
            <w:shd w:val="clear" w:color="auto" w:fill="D9D9D9"/>
            <w:vAlign w:val="center"/>
            <w:hideMark/>
          </w:tcPr>
          <w:p w:rsidRPr="008B5396" w:rsidR="008B5396" w:rsidP="008B5396" w:rsidRDefault="008B5396" w14:paraId="319BA0A6" w14:textId="77777777">
            <w:pPr>
              <w:jc w:val="center"/>
              <w:rPr>
                <w:sz w:val="22"/>
                <w:szCs w:val="22"/>
              </w:rPr>
            </w:pPr>
            <w:r w:rsidRPr="008B5396">
              <w:rPr>
                <w:sz w:val="22"/>
                <w:szCs w:val="22"/>
              </w:rPr>
              <w:t>Eil. Nr. </w:t>
            </w:r>
          </w:p>
        </w:tc>
        <w:tc>
          <w:tcPr>
            <w:tcW w:w="3045" w:type="dxa"/>
            <w:tcBorders>
              <w:top w:val="double" w:color="auto" w:sz="6" w:space="0"/>
              <w:left w:val="single" w:color="auto" w:sz="6" w:space="0"/>
              <w:bottom w:val="single" w:color="auto" w:sz="6" w:space="0"/>
              <w:right w:val="single" w:color="auto" w:sz="6" w:space="0"/>
            </w:tcBorders>
            <w:shd w:val="clear" w:color="auto" w:fill="D9D9D9"/>
            <w:vAlign w:val="center"/>
            <w:hideMark/>
          </w:tcPr>
          <w:p w:rsidRPr="008B5396" w:rsidR="008B5396" w:rsidP="008B5396" w:rsidRDefault="008B5396" w14:paraId="3A6EDC3E" w14:textId="77777777">
            <w:pPr>
              <w:jc w:val="center"/>
              <w:rPr>
                <w:sz w:val="22"/>
                <w:szCs w:val="22"/>
              </w:rPr>
            </w:pPr>
            <w:r w:rsidRPr="008B5396">
              <w:rPr>
                <w:sz w:val="22"/>
                <w:szCs w:val="22"/>
              </w:rPr>
              <w:t>Paslaugų trūkumų aprašymas </w:t>
            </w:r>
          </w:p>
        </w:tc>
        <w:tc>
          <w:tcPr>
            <w:tcW w:w="3510" w:type="dxa"/>
            <w:tcBorders>
              <w:top w:val="double" w:color="auto" w:sz="6" w:space="0"/>
              <w:left w:val="single" w:color="auto" w:sz="6" w:space="0"/>
              <w:bottom w:val="single" w:color="auto" w:sz="6" w:space="0"/>
              <w:right w:val="single" w:color="auto" w:sz="6" w:space="0"/>
            </w:tcBorders>
            <w:shd w:val="clear" w:color="auto" w:fill="D9D9D9"/>
            <w:vAlign w:val="center"/>
            <w:hideMark/>
          </w:tcPr>
          <w:p w:rsidRPr="008B5396" w:rsidR="008B5396" w:rsidP="008B5396" w:rsidRDefault="008B5396" w14:paraId="4A040B7E" w14:textId="77777777">
            <w:pPr>
              <w:jc w:val="center"/>
              <w:rPr>
                <w:sz w:val="22"/>
                <w:szCs w:val="22"/>
              </w:rPr>
            </w:pPr>
            <w:r w:rsidRPr="008B5396">
              <w:rPr>
                <w:sz w:val="22"/>
                <w:szCs w:val="22"/>
              </w:rPr>
              <w:t>Numatomas Paslaugų trūkumų pašalinimo terminas </w:t>
            </w:r>
          </w:p>
        </w:tc>
        <w:tc>
          <w:tcPr>
            <w:tcW w:w="2220" w:type="dxa"/>
            <w:tcBorders>
              <w:top w:val="double" w:color="auto" w:sz="6" w:space="0"/>
              <w:left w:val="single" w:color="auto" w:sz="6" w:space="0"/>
              <w:bottom w:val="single" w:color="auto" w:sz="6" w:space="0"/>
              <w:right w:val="double" w:color="auto" w:sz="6" w:space="0"/>
            </w:tcBorders>
            <w:shd w:val="clear" w:color="auto" w:fill="D9D9D9"/>
            <w:vAlign w:val="center"/>
            <w:hideMark/>
          </w:tcPr>
          <w:p w:rsidRPr="008B5396" w:rsidR="008B5396" w:rsidP="008B5396" w:rsidRDefault="008B5396" w14:paraId="1839B9DE" w14:textId="77777777">
            <w:pPr>
              <w:jc w:val="center"/>
              <w:rPr>
                <w:sz w:val="22"/>
                <w:szCs w:val="22"/>
              </w:rPr>
            </w:pPr>
            <w:r w:rsidRPr="008B5396">
              <w:rPr>
                <w:sz w:val="22"/>
                <w:szCs w:val="22"/>
              </w:rPr>
              <w:t>Pastabos </w:t>
            </w:r>
          </w:p>
        </w:tc>
      </w:tr>
      <w:tr w:rsidRPr="008B5396" w:rsidR="008B5396" w:rsidTr="008B5396" w14:paraId="236CEA00" w14:textId="77777777">
        <w:trPr>
          <w:trHeight w:val="300"/>
        </w:trPr>
        <w:tc>
          <w:tcPr>
            <w:tcW w:w="795" w:type="dxa"/>
            <w:tcBorders>
              <w:top w:val="single" w:color="auto" w:sz="6" w:space="0"/>
              <w:left w:val="double" w:color="auto" w:sz="6" w:space="0"/>
              <w:bottom w:val="double" w:color="auto" w:sz="6" w:space="0"/>
              <w:right w:val="single" w:color="auto" w:sz="6" w:space="0"/>
            </w:tcBorders>
            <w:shd w:val="clear" w:color="auto" w:fill="auto"/>
            <w:hideMark/>
          </w:tcPr>
          <w:p w:rsidRPr="008B5396" w:rsidR="008B5396" w:rsidP="008B5396" w:rsidRDefault="008B5396" w14:paraId="7750D83C" w14:textId="77777777">
            <w:pPr>
              <w:jc w:val="center"/>
              <w:rPr>
                <w:sz w:val="22"/>
                <w:szCs w:val="22"/>
              </w:rPr>
            </w:pPr>
            <w:r w:rsidRPr="008B5396">
              <w:rPr>
                <w:sz w:val="22"/>
                <w:szCs w:val="22"/>
              </w:rPr>
              <w:t> </w:t>
            </w:r>
          </w:p>
        </w:tc>
        <w:tc>
          <w:tcPr>
            <w:tcW w:w="3045" w:type="dxa"/>
            <w:tcBorders>
              <w:top w:val="single" w:color="auto" w:sz="6" w:space="0"/>
              <w:left w:val="single" w:color="auto" w:sz="6" w:space="0"/>
              <w:bottom w:val="double" w:color="auto" w:sz="6" w:space="0"/>
              <w:right w:val="single" w:color="auto" w:sz="6" w:space="0"/>
            </w:tcBorders>
            <w:shd w:val="clear" w:color="auto" w:fill="auto"/>
            <w:hideMark/>
          </w:tcPr>
          <w:p w:rsidRPr="008B5396" w:rsidR="008B5396" w:rsidP="008B5396" w:rsidRDefault="008B5396" w14:paraId="738466B6" w14:textId="77777777">
            <w:pPr>
              <w:jc w:val="center"/>
              <w:rPr>
                <w:sz w:val="22"/>
                <w:szCs w:val="22"/>
              </w:rPr>
            </w:pPr>
            <w:r w:rsidRPr="008B5396">
              <w:rPr>
                <w:sz w:val="22"/>
                <w:szCs w:val="22"/>
              </w:rPr>
              <w:t> </w:t>
            </w:r>
          </w:p>
        </w:tc>
        <w:tc>
          <w:tcPr>
            <w:tcW w:w="3510" w:type="dxa"/>
            <w:tcBorders>
              <w:top w:val="single" w:color="auto" w:sz="6" w:space="0"/>
              <w:left w:val="single" w:color="auto" w:sz="6" w:space="0"/>
              <w:bottom w:val="double" w:color="auto" w:sz="6" w:space="0"/>
              <w:right w:val="single" w:color="auto" w:sz="6" w:space="0"/>
            </w:tcBorders>
            <w:shd w:val="clear" w:color="auto" w:fill="auto"/>
            <w:hideMark/>
          </w:tcPr>
          <w:p w:rsidRPr="008B5396" w:rsidR="008B5396" w:rsidP="008B5396" w:rsidRDefault="008B5396" w14:paraId="39654A21" w14:textId="77777777">
            <w:pPr>
              <w:jc w:val="center"/>
              <w:rPr>
                <w:sz w:val="22"/>
                <w:szCs w:val="22"/>
              </w:rPr>
            </w:pPr>
            <w:r w:rsidRPr="008B5396">
              <w:rPr>
                <w:sz w:val="22"/>
                <w:szCs w:val="22"/>
              </w:rPr>
              <w:t> </w:t>
            </w:r>
          </w:p>
        </w:tc>
        <w:tc>
          <w:tcPr>
            <w:tcW w:w="2220" w:type="dxa"/>
            <w:tcBorders>
              <w:top w:val="single" w:color="auto" w:sz="6" w:space="0"/>
              <w:left w:val="single" w:color="auto" w:sz="6" w:space="0"/>
              <w:bottom w:val="double" w:color="auto" w:sz="6" w:space="0"/>
              <w:right w:val="double" w:color="auto" w:sz="6" w:space="0"/>
            </w:tcBorders>
            <w:shd w:val="clear" w:color="auto" w:fill="auto"/>
            <w:hideMark/>
          </w:tcPr>
          <w:p w:rsidRPr="008B5396" w:rsidR="008B5396" w:rsidP="008B5396" w:rsidRDefault="008B5396" w14:paraId="7DD9B11F" w14:textId="77777777">
            <w:pPr>
              <w:jc w:val="center"/>
              <w:rPr>
                <w:sz w:val="22"/>
                <w:szCs w:val="22"/>
              </w:rPr>
            </w:pPr>
            <w:r w:rsidRPr="008B5396">
              <w:rPr>
                <w:sz w:val="22"/>
                <w:szCs w:val="22"/>
              </w:rPr>
              <w:t> </w:t>
            </w:r>
          </w:p>
        </w:tc>
      </w:tr>
    </w:tbl>
    <w:p w:rsidRPr="008B5396" w:rsidR="008B5396" w:rsidP="008B5396" w:rsidRDefault="008B5396" w14:paraId="2459BFAB" w14:textId="77777777">
      <w:pPr>
        <w:jc w:val="center"/>
        <w:rPr>
          <w:sz w:val="22"/>
          <w:szCs w:val="22"/>
        </w:rPr>
      </w:pPr>
      <w:r w:rsidRPr="008B5396">
        <w:rPr>
          <w:b/>
          <w:bCs/>
          <w:i/>
          <w:iCs/>
          <w:sz w:val="22"/>
          <w:szCs w:val="22"/>
        </w:rPr>
        <w:t>Pastaba:</w:t>
      </w:r>
      <w:r w:rsidRPr="008B5396">
        <w:rPr>
          <w:i/>
          <w:iCs/>
          <w:sz w:val="22"/>
          <w:szCs w:val="22"/>
        </w:rPr>
        <w:t xml:space="preserve"> jei Paslaugų trūkumų nėra pastebėta, lentelė turi būti perbraukta brūkšniais.</w:t>
      </w:r>
      <w:r w:rsidRPr="008B5396">
        <w:rPr>
          <w:sz w:val="22"/>
          <w:szCs w:val="22"/>
        </w:rPr>
        <w:t> </w:t>
      </w:r>
    </w:p>
    <w:p w:rsidRPr="008B5396" w:rsidR="008B5396" w:rsidP="008B5396" w:rsidRDefault="008B5396" w14:paraId="221AC968" w14:textId="77777777">
      <w:pPr>
        <w:jc w:val="center"/>
        <w:rPr>
          <w:sz w:val="22"/>
          <w:szCs w:val="22"/>
        </w:rPr>
      </w:pPr>
      <w:r w:rsidRPr="008B5396">
        <w:rPr>
          <w:sz w:val="22"/>
          <w:szCs w:val="22"/>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020"/>
        <w:gridCol w:w="4618"/>
      </w:tblGrid>
      <w:tr w:rsidRPr="008B5396" w:rsidR="008B5396" w:rsidTr="008B5396" w14:paraId="7F70F62A" w14:textId="77777777">
        <w:trPr>
          <w:trHeight w:val="300"/>
        </w:trPr>
        <w:tc>
          <w:tcPr>
            <w:tcW w:w="5055" w:type="dxa"/>
            <w:tcBorders>
              <w:top w:val="nil"/>
              <w:left w:val="nil"/>
              <w:bottom w:val="nil"/>
              <w:right w:val="nil"/>
            </w:tcBorders>
            <w:shd w:val="clear" w:color="auto" w:fill="auto"/>
            <w:hideMark/>
          </w:tcPr>
          <w:p w:rsidRPr="008B5396" w:rsidR="008B5396" w:rsidP="008B5396" w:rsidRDefault="008B5396" w14:paraId="78AD5CCA" w14:textId="77777777">
            <w:pPr>
              <w:jc w:val="center"/>
              <w:rPr>
                <w:sz w:val="22"/>
                <w:szCs w:val="22"/>
              </w:rPr>
            </w:pPr>
            <w:r w:rsidRPr="008B5396">
              <w:rPr>
                <w:b/>
                <w:bCs/>
                <w:sz w:val="22"/>
                <w:szCs w:val="22"/>
              </w:rPr>
              <w:t>PASLAUGAS PRIĖMĖ:</w:t>
            </w:r>
            <w:r w:rsidRPr="008B5396">
              <w:rPr>
                <w:sz w:val="22"/>
                <w:szCs w:val="22"/>
              </w:rPr>
              <w:t> </w:t>
            </w:r>
          </w:p>
          <w:p w:rsidRPr="008B5396" w:rsidR="008B5396" w:rsidP="008B5396" w:rsidRDefault="008B5396" w14:paraId="2DCDB290" w14:textId="77777777">
            <w:pPr>
              <w:jc w:val="center"/>
              <w:rPr>
                <w:sz w:val="22"/>
                <w:szCs w:val="22"/>
              </w:rPr>
            </w:pPr>
            <w:r w:rsidRPr="008B5396">
              <w:rPr>
                <w:b/>
                <w:bCs/>
                <w:sz w:val="22"/>
                <w:szCs w:val="22"/>
              </w:rPr>
              <w:t>Valstybinė akreditavimo sveikatos priežiūros veiklai tarnyba prie Sveikatos apsaugos ministerijos </w:t>
            </w:r>
            <w:r w:rsidRPr="008B5396">
              <w:rPr>
                <w:sz w:val="22"/>
                <w:szCs w:val="22"/>
              </w:rPr>
              <w:t> </w:t>
            </w:r>
          </w:p>
        </w:tc>
        <w:tc>
          <w:tcPr>
            <w:tcW w:w="4650" w:type="dxa"/>
            <w:tcBorders>
              <w:top w:val="nil"/>
              <w:left w:val="nil"/>
              <w:bottom w:val="nil"/>
              <w:right w:val="nil"/>
            </w:tcBorders>
            <w:shd w:val="clear" w:color="auto" w:fill="auto"/>
            <w:hideMark/>
          </w:tcPr>
          <w:p w:rsidRPr="008B5396" w:rsidR="008B5396" w:rsidP="008B5396" w:rsidRDefault="008B5396" w14:paraId="4747F77C" w14:textId="77777777">
            <w:pPr>
              <w:jc w:val="center"/>
              <w:rPr>
                <w:sz w:val="22"/>
                <w:szCs w:val="22"/>
              </w:rPr>
            </w:pPr>
            <w:r w:rsidRPr="008B5396">
              <w:rPr>
                <w:b/>
                <w:bCs/>
                <w:sz w:val="22"/>
                <w:szCs w:val="22"/>
              </w:rPr>
              <w:t>PASLAUGAS PERDAVĖ:</w:t>
            </w:r>
            <w:r w:rsidRPr="008B5396">
              <w:rPr>
                <w:sz w:val="22"/>
                <w:szCs w:val="22"/>
              </w:rPr>
              <w:t> </w:t>
            </w:r>
          </w:p>
          <w:p w:rsidRPr="008B5396" w:rsidR="008B5396" w:rsidP="008B5396" w:rsidRDefault="008B5396" w14:paraId="2EEE1A3A" w14:textId="77777777">
            <w:pPr>
              <w:jc w:val="center"/>
              <w:rPr>
                <w:sz w:val="22"/>
                <w:szCs w:val="22"/>
              </w:rPr>
            </w:pPr>
            <w:r w:rsidRPr="008B5396">
              <w:rPr>
                <w:b/>
                <w:bCs/>
                <w:sz w:val="22"/>
                <w:szCs w:val="22"/>
              </w:rPr>
              <w:t>(Tiekėjo pavadinimas):</w:t>
            </w:r>
            <w:r w:rsidRPr="008B5396">
              <w:rPr>
                <w:sz w:val="22"/>
                <w:szCs w:val="22"/>
              </w:rPr>
              <w:t> </w:t>
            </w:r>
          </w:p>
        </w:tc>
      </w:tr>
      <w:tr w:rsidRPr="008B5396" w:rsidR="008B5396" w:rsidTr="008B5396" w14:paraId="0E3E0885" w14:textId="77777777">
        <w:trPr>
          <w:trHeight w:val="300"/>
        </w:trPr>
        <w:tc>
          <w:tcPr>
            <w:tcW w:w="5055" w:type="dxa"/>
            <w:tcBorders>
              <w:top w:val="nil"/>
              <w:left w:val="nil"/>
              <w:bottom w:val="nil"/>
              <w:right w:val="nil"/>
            </w:tcBorders>
            <w:shd w:val="clear" w:color="auto" w:fill="auto"/>
            <w:hideMark/>
          </w:tcPr>
          <w:p w:rsidRPr="008B5396" w:rsidR="008B5396" w:rsidP="008B5396" w:rsidRDefault="008B5396" w14:paraId="2BA093F5" w14:textId="77777777">
            <w:pPr>
              <w:jc w:val="center"/>
              <w:rPr>
                <w:sz w:val="22"/>
                <w:szCs w:val="22"/>
              </w:rPr>
            </w:pPr>
            <w:r w:rsidRPr="008B5396">
              <w:rPr>
                <w:sz w:val="22"/>
                <w:szCs w:val="22"/>
              </w:rPr>
              <w:t>______________________________ </w:t>
            </w:r>
          </w:p>
          <w:p w:rsidRPr="008B5396" w:rsidR="008B5396" w:rsidP="008B5396" w:rsidRDefault="008B5396" w14:paraId="4A58EAA8" w14:textId="77777777">
            <w:pPr>
              <w:jc w:val="center"/>
              <w:rPr>
                <w:sz w:val="22"/>
                <w:szCs w:val="22"/>
              </w:rPr>
            </w:pPr>
            <w:r w:rsidRPr="008B5396">
              <w:rPr>
                <w:sz w:val="22"/>
                <w:szCs w:val="22"/>
              </w:rPr>
              <w:t>(atsakingo asmens pareigų pavadinimas, </w:t>
            </w:r>
          </w:p>
          <w:p w:rsidRPr="008B5396" w:rsidR="008B5396" w:rsidP="008B5396" w:rsidRDefault="008B5396" w14:paraId="502F01E7" w14:textId="77777777">
            <w:pPr>
              <w:jc w:val="center"/>
              <w:rPr>
                <w:sz w:val="22"/>
                <w:szCs w:val="22"/>
              </w:rPr>
            </w:pPr>
            <w:r w:rsidRPr="008B5396">
              <w:rPr>
                <w:sz w:val="22"/>
                <w:szCs w:val="22"/>
              </w:rPr>
              <w:t>vardas ir pavardė) </w:t>
            </w:r>
          </w:p>
        </w:tc>
        <w:tc>
          <w:tcPr>
            <w:tcW w:w="4650" w:type="dxa"/>
            <w:tcBorders>
              <w:top w:val="nil"/>
              <w:left w:val="nil"/>
              <w:bottom w:val="nil"/>
              <w:right w:val="nil"/>
            </w:tcBorders>
            <w:shd w:val="clear" w:color="auto" w:fill="auto"/>
            <w:hideMark/>
          </w:tcPr>
          <w:p w:rsidRPr="008B5396" w:rsidR="008B5396" w:rsidP="008B5396" w:rsidRDefault="008B5396" w14:paraId="3668D0B6" w14:textId="77777777">
            <w:pPr>
              <w:jc w:val="center"/>
              <w:rPr>
                <w:sz w:val="22"/>
                <w:szCs w:val="22"/>
              </w:rPr>
            </w:pPr>
            <w:r w:rsidRPr="008B5396">
              <w:rPr>
                <w:sz w:val="22"/>
                <w:szCs w:val="22"/>
              </w:rPr>
              <w:t>____________________________ </w:t>
            </w:r>
          </w:p>
          <w:p w:rsidRPr="008B5396" w:rsidR="008B5396" w:rsidP="008B5396" w:rsidRDefault="008B5396" w14:paraId="6E1BAF21" w14:textId="77777777">
            <w:pPr>
              <w:jc w:val="center"/>
              <w:rPr>
                <w:sz w:val="22"/>
                <w:szCs w:val="22"/>
              </w:rPr>
            </w:pPr>
            <w:r w:rsidRPr="008B5396">
              <w:rPr>
                <w:sz w:val="22"/>
                <w:szCs w:val="22"/>
              </w:rPr>
              <w:t>(atsakingo asmens pareigų pavadinimas,  </w:t>
            </w:r>
          </w:p>
          <w:p w:rsidRPr="008B5396" w:rsidR="008B5396" w:rsidP="008B5396" w:rsidRDefault="008B5396" w14:paraId="371A7D19" w14:textId="77777777">
            <w:pPr>
              <w:jc w:val="center"/>
              <w:rPr>
                <w:sz w:val="22"/>
                <w:szCs w:val="22"/>
              </w:rPr>
            </w:pPr>
            <w:r w:rsidRPr="008B5396">
              <w:rPr>
                <w:sz w:val="22"/>
                <w:szCs w:val="22"/>
              </w:rPr>
              <w:t>vardas ir pavardė) </w:t>
            </w:r>
          </w:p>
        </w:tc>
      </w:tr>
    </w:tbl>
    <w:p w:rsidRPr="008B5396" w:rsidR="008B5396" w:rsidP="008B5396" w:rsidRDefault="008B5396" w14:paraId="7CD98106" w14:textId="77777777">
      <w:pPr>
        <w:jc w:val="center"/>
        <w:rPr>
          <w:sz w:val="22"/>
          <w:szCs w:val="22"/>
        </w:rPr>
      </w:pPr>
      <w:r w:rsidRPr="008B5396">
        <w:rPr>
          <w:sz w:val="22"/>
          <w:szCs w:val="22"/>
        </w:rPr>
        <w:t> </w:t>
      </w:r>
    </w:p>
    <w:p w:rsidRPr="008B5396" w:rsidR="008B5396" w:rsidP="008B5396" w:rsidRDefault="008B5396" w14:paraId="0FC533C1" w14:textId="77777777">
      <w:pPr>
        <w:jc w:val="center"/>
        <w:rPr>
          <w:sz w:val="22"/>
          <w:szCs w:val="22"/>
        </w:rPr>
      </w:pPr>
    </w:p>
    <w:p w:rsidRPr="008B5396" w:rsidR="00C03859" w:rsidP="00C03859" w:rsidRDefault="00C03859" w14:paraId="253DA520" w14:textId="77777777">
      <w:pPr>
        <w:rPr>
          <w:sz w:val="22"/>
          <w:szCs w:val="22"/>
        </w:rPr>
      </w:pPr>
    </w:p>
    <w:p w:rsidRPr="008B5396" w:rsidR="00C03859" w:rsidP="00C03859" w:rsidRDefault="00C03859" w14:paraId="48F48887" w14:textId="77777777">
      <w:pPr>
        <w:tabs>
          <w:tab w:val="left" w:pos="5400"/>
        </w:tabs>
        <w:jc w:val="center"/>
        <w:textAlignment w:val="center"/>
        <w:rPr>
          <w:sz w:val="22"/>
          <w:szCs w:val="22"/>
        </w:rPr>
      </w:pPr>
      <w:r w:rsidRPr="008B5396">
        <w:rPr>
          <w:b/>
          <w:bCs/>
          <w:sz w:val="22"/>
          <w:szCs w:val="22"/>
        </w:rPr>
        <w:t>______________</w:t>
      </w:r>
    </w:p>
    <w:p w:rsidRPr="008B5396" w:rsidR="008B5396" w:rsidRDefault="008B5396" w14:paraId="22F40781" w14:textId="4F10B83D">
      <w:pPr>
        <w:spacing w:after="160" w:line="259" w:lineRule="auto"/>
        <w:rPr>
          <w:sz w:val="22"/>
          <w:szCs w:val="22"/>
        </w:rPr>
      </w:pPr>
      <w:r w:rsidRPr="008B5396">
        <w:rPr>
          <w:sz w:val="22"/>
          <w:szCs w:val="22"/>
        </w:rPr>
        <w:br w:type="page"/>
      </w:r>
    </w:p>
    <w:p w:rsidRPr="008B5396" w:rsidR="008B5396" w:rsidP="008B5396" w:rsidRDefault="008B5396" w14:paraId="41E9D28E" w14:textId="77777777">
      <w:pPr>
        <w:jc w:val="right"/>
        <w:textAlignment w:val="baseline"/>
        <w:rPr>
          <w:sz w:val="22"/>
          <w:szCs w:val="22"/>
          <w:lang w:eastAsia="zh-CN"/>
        </w:rPr>
      </w:pPr>
      <w:r w:rsidRPr="008B5396">
        <w:rPr>
          <w:b/>
          <w:bCs/>
          <w:sz w:val="22"/>
          <w:szCs w:val="22"/>
          <w:lang w:eastAsia="zh-CN"/>
        </w:rPr>
        <w:t>Paslaugų viešojo pirkimo–pardavimo sutarties</w:t>
      </w:r>
      <w:r w:rsidRPr="008B5396">
        <w:rPr>
          <w:sz w:val="22"/>
          <w:szCs w:val="22"/>
          <w:lang w:eastAsia="zh-CN"/>
        </w:rPr>
        <w:t> </w:t>
      </w:r>
    </w:p>
    <w:p w:rsidRPr="008B5396" w:rsidR="008B5396" w:rsidP="008B5396" w:rsidRDefault="008B5396" w14:paraId="423F759E" w14:textId="0847E902">
      <w:pPr>
        <w:jc w:val="right"/>
        <w:textAlignment w:val="baseline"/>
        <w:rPr>
          <w:sz w:val="22"/>
          <w:szCs w:val="22"/>
          <w:lang w:eastAsia="zh-CN"/>
        </w:rPr>
      </w:pPr>
      <w:r w:rsidRPr="008B5396">
        <w:rPr>
          <w:b/>
          <w:bCs/>
          <w:sz w:val="22"/>
          <w:szCs w:val="22"/>
          <w:lang w:eastAsia="zh-CN"/>
        </w:rPr>
        <w:t>4 priedas</w:t>
      </w:r>
      <w:r w:rsidRPr="008B5396">
        <w:rPr>
          <w:sz w:val="22"/>
          <w:szCs w:val="22"/>
          <w:lang w:eastAsia="zh-CN"/>
        </w:rPr>
        <w:t> </w:t>
      </w:r>
    </w:p>
    <w:p w:rsidRPr="008B5396" w:rsidR="008B5396" w:rsidP="008B5396" w:rsidRDefault="008B5396" w14:paraId="178FF4AF" w14:textId="77777777">
      <w:pPr>
        <w:ind w:left="6225"/>
        <w:textAlignment w:val="baseline"/>
        <w:rPr>
          <w:sz w:val="22"/>
          <w:szCs w:val="22"/>
          <w:lang w:eastAsia="zh-CN"/>
        </w:rPr>
      </w:pPr>
      <w:r w:rsidRPr="008B5396">
        <w:rPr>
          <w:sz w:val="22"/>
          <w:szCs w:val="22"/>
          <w:lang w:eastAsia="zh-CN"/>
        </w:rPr>
        <w:t> </w:t>
      </w:r>
    </w:p>
    <w:p w:rsidRPr="008B5396" w:rsidR="008B5396" w:rsidP="008B5396" w:rsidRDefault="008B5396" w14:paraId="08AA9F97" w14:textId="77777777">
      <w:pPr>
        <w:jc w:val="center"/>
        <w:textAlignment w:val="baseline"/>
        <w:rPr>
          <w:sz w:val="22"/>
          <w:szCs w:val="22"/>
          <w:lang w:eastAsia="zh-CN"/>
        </w:rPr>
      </w:pPr>
      <w:r w:rsidRPr="008B5396">
        <w:rPr>
          <w:b/>
          <w:bCs/>
          <w:sz w:val="22"/>
          <w:szCs w:val="22"/>
          <w:lang w:eastAsia="zh-CN"/>
        </w:rPr>
        <w:t>(</w:t>
      </w:r>
      <w:r w:rsidRPr="008B5396">
        <w:rPr>
          <w:sz w:val="22"/>
          <w:szCs w:val="22"/>
          <w:lang w:eastAsia="zh-CN"/>
        </w:rPr>
        <w:t>Asmens duomenų tvarkymo susitarimo forma) </w:t>
      </w:r>
    </w:p>
    <w:p w:rsidRPr="008B5396" w:rsidR="008B5396" w:rsidP="008B5396" w:rsidRDefault="008B5396" w14:paraId="14B9184F" w14:textId="77777777">
      <w:pPr>
        <w:jc w:val="center"/>
        <w:textAlignment w:val="baseline"/>
        <w:rPr>
          <w:sz w:val="22"/>
          <w:szCs w:val="22"/>
          <w:lang w:eastAsia="zh-CN"/>
        </w:rPr>
      </w:pPr>
      <w:r w:rsidRPr="008B5396">
        <w:rPr>
          <w:sz w:val="22"/>
          <w:szCs w:val="22"/>
          <w:lang w:eastAsia="zh-CN"/>
        </w:rPr>
        <w:t> </w:t>
      </w:r>
    </w:p>
    <w:p w:rsidRPr="008B5396" w:rsidR="008B5396" w:rsidP="008B5396" w:rsidRDefault="008B5396" w14:paraId="1BE647DF" w14:textId="77777777">
      <w:pPr>
        <w:jc w:val="center"/>
        <w:textAlignment w:val="baseline"/>
        <w:rPr>
          <w:sz w:val="22"/>
          <w:szCs w:val="22"/>
          <w:lang w:eastAsia="zh-CN"/>
        </w:rPr>
      </w:pPr>
      <w:r w:rsidRPr="008B5396">
        <w:rPr>
          <w:b/>
          <w:bCs/>
          <w:sz w:val="22"/>
          <w:szCs w:val="22"/>
          <w:lang w:eastAsia="zh-CN"/>
        </w:rPr>
        <w:t>ASMENS DUOMENŲ TVARKYMO SUSITARIMAS</w:t>
      </w:r>
      <w:r w:rsidRPr="008B5396">
        <w:rPr>
          <w:sz w:val="22"/>
          <w:szCs w:val="22"/>
          <w:lang w:eastAsia="zh-CN"/>
        </w:rPr>
        <w:t> </w:t>
      </w:r>
    </w:p>
    <w:p w:rsidRPr="008B5396" w:rsidR="008B5396" w:rsidP="008B5396" w:rsidRDefault="008B5396" w14:paraId="6C600030" w14:textId="77777777">
      <w:pPr>
        <w:jc w:val="center"/>
        <w:textAlignment w:val="baseline"/>
        <w:rPr>
          <w:sz w:val="22"/>
          <w:szCs w:val="22"/>
          <w:lang w:eastAsia="zh-CN"/>
        </w:rPr>
      </w:pPr>
      <w:r w:rsidRPr="008B5396">
        <w:rPr>
          <w:sz w:val="22"/>
          <w:szCs w:val="22"/>
          <w:lang w:eastAsia="zh-CN"/>
        </w:rPr>
        <w:t> </w:t>
      </w:r>
    </w:p>
    <w:p w:rsidRPr="008B5396" w:rsidR="008B5396" w:rsidP="008B5396" w:rsidRDefault="008B5396" w14:paraId="39F42AE6" w14:textId="77777777">
      <w:pPr>
        <w:ind w:firstLine="555"/>
        <w:jc w:val="both"/>
        <w:textAlignment w:val="baseline"/>
        <w:rPr>
          <w:sz w:val="22"/>
          <w:szCs w:val="22"/>
          <w:lang w:eastAsia="zh-CN"/>
        </w:rPr>
      </w:pPr>
      <w:r w:rsidRPr="008B5396">
        <w:rPr>
          <w:sz w:val="22"/>
          <w:szCs w:val="22"/>
          <w:lang w:eastAsia="zh-CN"/>
        </w:rPr>
        <w:t xml:space="preserve">Sutarties šalys, siekdamos įgyvendinti 2016 m. balandžio 27 d. Europos Parlamento ir Tarybos reglamente (ES) 2016/679 dėl fizinių asmenų apsaugos tvarkant asmens duomenis ir dėl laisvo tokių duomenų judėjimo ir kuriuo panaikinama Direktyva 95/46/EB (Bendrasis duomenų apsaugos reglamentas) (toliau - Reglamentas (ES) 2016/679) reikalavimus ir sureguliuoti asmens duomenų tvarkymo santykius, kylančius dėl paslaugų teikimo pagal Sutartį ir susiklosčiusius tarp Tiekėjo/Paslaugų teikėjo, veikiančio </w:t>
      </w:r>
      <w:r w:rsidRPr="008B5396">
        <w:rPr>
          <w:b/>
          <w:bCs/>
          <w:sz w:val="22"/>
          <w:szCs w:val="22"/>
          <w:lang w:eastAsia="zh-CN"/>
        </w:rPr>
        <w:t>asmens duomenų tvarkytojo vardu</w:t>
      </w:r>
      <w:r w:rsidRPr="008B5396">
        <w:rPr>
          <w:sz w:val="22"/>
          <w:szCs w:val="22"/>
          <w:lang w:eastAsia="zh-CN"/>
        </w:rPr>
        <w:t xml:space="preserve">, ir Užsakovo/Paslaugų gavėjo, </w:t>
      </w:r>
      <w:r w:rsidRPr="008B5396">
        <w:rPr>
          <w:b/>
          <w:bCs/>
          <w:sz w:val="22"/>
          <w:szCs w:val="22"/>
          <w:lang w:eastAsia="zh-CN"/>
        </w:rPr>
        <w:t>veikiančio asmens duomenų valdytojo vardu</w:t>
      </w:r>
      <w:r w:rsidRPr="008B5396">
        <w:rPr>
          <w:sz w:val="22"/>
          <w:szCs w:val="22"/>
          <w:lang w:eastAsia="zh-CN"/>
        </w:rPr>
        <w:t>, sudaro Asmens duomenų tvarkymo susitarimą, kuris yra neatsiejama Sutarties dalis. </w:t>
      </w:r>
    </w:p>
    <w:p w:rsidRPr="008B5396" w:rsidR="008B5396" w:rsidP="008B5396" w:rsidRDefault="008B5396" w14:paraId="671E7DF6" w14:textId="77777777">
      <w:pPr>
        <w:ind w:firstLine="555"/>
        <w:jc w:val="both"/>
        <w:textAlignment w:val="baseline"/>
        <w:rPr>
          <w:sz w:val="22"/>
          <w:szCs w:val="22"/>
          <w:lang w:eastAsia="zh-CN"/>
        </w:rPr>
      </w:pPr>
      <w:r w:rsidRPr="008B5396">
        <w:rPr>
          <w:sz w:val="22"/>
          <w:szCs w:val="22"/>
          <w:lang w:eastAsia="zh-CN"/>
        </w:rPr>
        <w:t>Paslaugų gavėjas pareiškia, kad turi rašytinį asmens duomenų valdytojo leidimą pasitelkti kitą asmens duomenų tvarkytoją, kaip tai nustatyta Reglamento (ES) 2016/679 28 straipsnio 2 punkte. </w:t>
      </w:r>
    </w:p>
    <w:p w:rsidRPr="008B5396" w:rsidR="008B5396" w:rsidP="008B5396" w:rsidRDefault="008B5396" w14:paraId="17D3405A" w14:textId="77777777">
      <w:pPr>
        <w:ind w:left="420"/>
        <w:jc w:val="both"/>
        <w:textAlignment w:val="baseline"/>
        <w:rPr>
          <w:sz w:val="22"/>
          <w:szCs w:val="22"/>
          <w:lang w:eastAsia="zh-CN"/>
        </w:rPr>
      </w:pPr>
      <w:r w:rsidRPr="008B5396">
        <w:rPr>
          <w:sz w:val="22"/>
          <w:szCs w:val="22"/>
          <w:lang w:eastAsia="zh-CN"/>
        </w:rPr>
        <w:t> </w:t>
      </w:r>
    </w:p>
    <w:p w:rsidRPr="008B5396" w:rsidR="008B5396" w:rsidP="008B5396" w:rsidRDefault="008B5396" w14:paraId="1E588B73" w14:textId="77777777">
      <w:pPr>
        <w:ind w:left="420"/>
        <w:jc w:val="center"/>
        <w:textAlignment w:val="baseline"/>
        <w:rPr>
          <w:sz w:val="22"/>
          <w:szCs w:val="22"/>
          <w:lang w:eastAsia="zh-CN"/>
        </w:rPr>
      </w:pPr>
      <w:r w:rsidRPr="008B5396">
        <w:rPr>
          <w:b/>
          <w:bCs/>
          <w:sz w:val="22"/>
          <w:szCs w:val="22"/>
          <w:lang w:eastAsia="zh-CN"/>
        </w:rPr>
        <w:t>BENDROJI DALIS</w:t>
      </w:r>
      <w:r w:rsidRPr="008B5396">
        <w:rPr>
          <w:sz w:val="22"/>
          <w:szCs w:val="22"/>
          <w:lang w:eastAsia="zh-CN"/>
        </w:rPr>
        <w:t> </w:t>
      </w:r>
    </w:p>
    <w:p w:rsidRPr="008B5396" w:rsidR="008B5396" w:rsidP="008B5396" w:rsidRDefault="008B5396" w14:paraId="45EA6A95" w14:textId="77777777">
      <w:pPr>
        <w:ind w:left="420"/>
        <w:jc w:val="center"/>
        <w:textAlignment w:val="baseline"/>
        <w:rPr>
          <w:sz w:val="22"/>
          <w:szCs w:val="22"/>
          <w:lang w:eastAsia="zh-CN"/>
        </w:rPr>
      </w:pPr>
      <w:r w:rsidRPr="008B5396">
        <w:rPr>
          <w:b/>
          <w:bCs/>
          <w:sz w:val="22"/>
          <w:szCs w:val="22"/>
          <w:lang w:eastAsia="zh-CN"/>
        </w:rPr>
        <w:t>I SKYRIUS</w:t>
      </w:r>
      <w:r w:rsidRPr="008B5396">
        <w:rPr>
          <w:sz w:val="22"/>
          <w:szCs w:val="22"/>
          <w:lang w:eastAsia="zh-CN"/>
        </w:rPr>
        <w:t> </w:t>
      </w:r>
    </w:p>
    <w:p w:rsidRPr="008B5396" w:rsidR="008B5396" w:rsidP="008B5396" w:rsidRDefault="008B5396" w14:paraId="4D07AB9F" w14:textId="77777777">
      <w:pPr>
        <w:ind w:left="420"/>
        <w:jc w:val="center"/>
        <w:textAlignment w:val="baseline"/>
        <w:rPr>
          <w:sz w:val="22"/>
          <w:szCs w:val="22"/>
          <w:lang w:eastAsia="zh-CN"/>
        </w:rPr>
      </w:pPr>
      <w:r w:rsidRPr="008B5396">
        <w:rPr>
          <w:b/>
          <w:bCs/>
          <w:sz w:val="22"/>
          <w:szCs w:val="22"/>
          <w:lang w:eastAsia="zh-CN"/>
        </w:rPr>
        <w:t>SĄVOKOS</w:t>
      </w:r>
      <w:r w:rsidRPr="008B5396">
        <w:rPr>
          <w:sz w:val="22"/>
          <w:szCs w:val="22"/>
          <w:lang w:eastAsia="zh-CN"/>
        </w:rPr>
        <w:t> </w:t>
      </w:r>
    </w:p>
    <w:p w:rsidRPr="008B5396" w:rsidR="008B5396" w:rsidP="008B5396" w:rsidRDefault="008B5396" w14:paraId="3A4FD644" w14:textId="77777777">
      <w:pPr>
        <w:textAlignment w:val="baseline"/>
        <w:rPr>
          <w:sz w:val="22"/>
          <w:szCs w:val="22"/>
          <w:lang w:eastAsia="zh-CN"/>
        </w:rPr>
      </w:pPr>
      <w:r w:rsidRPr="008B5396">
        <w:rPr>
          <w:sz w:val="22"/>
          <w:szCs w:val="22"/>
          <w:lang w:eastAsia="zh-CN"/>
        </w:rPr>
        <w:t> </w:t>
      </w:r>
    </w:p>
    <w:p w:rsidRPr="008B5396" w:rsidR="008B5396" w:rsidP="008B5396" w:rsidRDefault="008B5396" w14:paraId="23DBD0F0" w14:textId="77777777">
      <w:pPr>
        <w:numPr>
          <w:ilvl w:val="0"/>
          <w:numId w:val="6"/>
        </w:numPr>
        <w:tabs>
          <w:tab w:val="clear" w:pos="720"/>
        </w:tabs>
        <w:ind w:left="0" w:firstLine="567"/>
        <w:jc w:val="both"/>
        <w:textAlignment w:val="baseline"/>
        <w:rPr>
          <w:sz w:val="22"/>
          <w:szCs w:val="22"/>
          <w:lang w:eastAsia="zh-CN"/>
        </w:rPr>
      </w:pPr>
      <w:r w:rsidRPr="008B5396">
        <w:rPr>
          <w:color w:val="000000"/>
          <w:sz w:val="22"/>
          <w:szCs w:val="22"/>
          <w:lang w:eastAsia="zh-CN"/>
        </w:rPr>
        <w:t>Duomenys – Susitarime suprantami kaip asmens duomenys. </w:t>
      </w:r>
    </w:p>
    <w:p w:rsidRPr="008B5396" w:rsidR="008B5396" w:rsidP="008B5396" w:rsidRDefault="008B5396" w14:paraId="42EB3FAF" w14:textId="77777777">
      <w:pPr>
        <w:numPr>
          <w:ilvl w:val="0"/>
          <w:numId w:val="7"/>
        </w:numPr>
        <w:ind w:left="0" w:firstLine="567"/>
        <w:jc w:val="both"/>
        <w:textAlignment w:val="baseline"/>
        <w:rPr>
          <w:sz w:val="22"/>
          <w:szCs w:val="22"/>
          <w:lang w:eastAsia="zh-CN"/>
        </w:rPr>
      </w:pPr>
      <w:r w:rsidRPr="008B5396">
        <w:rPr>
          <w:color w:val="000000"/>
          <w:sz w:val="22"/>
          <w:szCs w:val="22"/>
          <w:lang w:eastAsia="zh-CN"/>
        </w:rPr>
        <w:t>Kitos šiame susitarime vartojamos sąvokos suprantamos taip, kaip jos apibrėžtos Reglamente (ES) 2016/679. </w:t>
      </w:r>
    </w:p>
    <w:p w:rsidRPr="008B5396" w:rsidR="008B5396" w:rsidP="008B5396" w:rsidRDefault="008B5396" w14:paraId="55F6F4C4" w14:textId="77777777">
      <w:pPr>
        <w:ind w:firstLine="555"/>
        <w:textAlignment w:val="baseline"/>
        <w:rPr>
          <w:sz w:val="22"/>
          <w:szCs w:val="22"/>
          <w:lang w:eastAsia="zh-CN"/>
        </w:rPr>
      </w:pPr>
      <w:r w:rsidRPr="008B5396">
        <w:rPr>
          <w:sz w:val="22"/>
          <w:szCs w:val="22"/>
          <w:lang w:eastAsia="zh-CN"/>
        </w:rPr>
        <w:t> </w:t>
      </w:r>
    </w:p>
    <w:p w:rsidRPr="008B5396" w:rsidR="008B5396" w:rsidP="008B5396" w:rsidRDefault="008B5396" w14:paraId="7E18D505" w14:textId="77777777">
      <w:pPr>
        <w:ind w:left="420"/>
        <w:jc w:val="center"/>
        <w:textAlignment w:val="baseline"/>
        <w:rPr>
          <w:sz w:val="22"/>
          <w:szCs w:val="22"/>
          <w:lang w:eastAsia="zh-CN"/>
        </w:rPr>
      </w:pPr>
      <w:r w:rsidRPr="008B5396">
        <w:rPr>
          <w:b/>
          <w:bCs/>
          <w:sz w:val="22"/>
          <w:szCs w:val="22"/>
          <w:lang w:eastAsia="zh-CN"/>
        </w:rPr>
        <w:t>II SKYRIUS</w:t>
      </w:r>
      <w:r w:rsidRPr="008B5396">
        <w:rPr>
          <w:sz w:val="22"/>
          <w:szCs w:val="22"/>
          <w:lang w:eastAsia="zh-CN"/>
        </w:rPr>
        <w:t> </w:t>
      </w:r>
    </w:p>
    <w:p w:rsidRPr="008B5396" w:rsidR="008B5396" w:rsidP="008B5396" w:rsidRDefault="008B5396" w14:paraId="19B12E82" w14:textId="77777777">
      <w:pPr>
        <w:ind w:left="420"/>
        <w:jc w:val="center"/>
        <w:textAlignment w:val="baseline"/>
        <w:rPr>
          <w:sz w:val="22"/>
          <w:szCs w:val="22"/>
          <w:lang w:eastAsia="zh-CN"/>
        </w:rPr>
      </w:pPr>
      <w:r w:rsidRPr="008B5396">
        <w:rPr>
          <w:b/>
          <w:bCs/>
          <w:sz w:val="22"/>
          <w:szCs w:val="22"/>
          <w:lang w:eastAsia="zh-CN"/>
        </w:rPr>
        <w:t>ASMENS DUOMENŲ TVARKYMO DALYKAS, TIKSLAS IR TRUKMĖ</w:t>
      </w:r>
      <w:r w:rsidRPr="008B5396">
        <w:rPr>
          <w:sz w:val="22"/>
          <w:szCs w:val="22"/>
          <w:lang w:eastAsia="zh-CN"/>
        </w:rPr>
        <w:t> </w:t>
      </w:r>
    </w:p>
    <w:p w:rsidRPr="008B5396" w:rsidR="008B5396" w:rsidP="008B5396" w:rsidRDefault="008B5396" w14:paraId="3D51F749" w14:textId="77777777">
      <w:pPr>
        <w:ind w:left="420"/>
        <w:jc w:val="both"/>
        <w:textAlignment w:val="baseline"/>
        <w:rPr>
          <w:sz w:val="22"/>
          <w:szCs w:val="22"/>
          <w:lang w:eastAsia="zh-CN"/>
        </w:rPr>
      </w:pPr>
      <w:r w:rsidRPr="008B5396">
        <w:rPr>
          <w:sz w:val="22"/>
          <w:szCs w:val="22"/>
          <w:lang w:eastAsia="zh-CN"/>
        </w:rPr>
        <w:t> </w:t>
      </w:r>
    </w:p>
    <w:p w:rsidRPr="008B5396" w:rsidR="008B5396" w:rsidP="008B5396" w:rsidRDefault="008B5396" w14:paraId="0C887EFE" w14:textId="77777777">
      <w:pPr>
        <w:numPr>
          <w:ilvl w:val="0"/>
          <w:numId w:val="8"/>
        </w:numPr>
        <w:tabs>
          <w:tab w:val="clear" w:pos="720"/>
        </w:tabs>
        <w:ind w:left="0" w:firstLine="567"/>
        <w:jc w:val="both"/>
        <w:textAlignment w:val="baseline"/>
        <w:rPr>
          <w:sz w:val="22"/>
          <w:szCs w:val="22"/>
          <w:lang w:eastAsia="zh-CN"/>
        </w:rPr>
      </w:pPr>
      <w:r w:rsidRPr="008B5396">
        <w:rPr>
          <w:color w:val="000000"/>
          <w:sz w:val="22"/>
          <w:szCs w:val="22"/>
          <w:lang w:eastAsia="zh-CN"/>
        </w:rPr>
        <w:t>Šiuo Asmens duomenų tvarkymo susitarimu (toliau – Susitarimas) siekiama, kad Paslaugų teikėjas ir Paslaugų gavėjas laikytųsi Reglamente (ES) 2016/679 ir kituose teisės aktuose įtvirtintų asmens duomenų apsaugos reikalavimų (toliau – duomenų apsaugos reikalavimai). Susitarimas yra taikomas visiems asmens duomenų tvarkymo veiksmams, atliekamiems pagal Paslaugų teikimo sutartį (toliau – Sutartis). </w:t>
      </w:r>
    </w:p>
    <w:p w:rsidRPr="008B5396" w:rsidR="008B5396" w:rsidP="008B5396" w:rsidRDefault="008B5396" w14:paraId="6B7C9716" w14:textId="77777777">
      <w:pPr>
        <w:ind w:firstLine="555"/>
        <w:jc w:val="both"/>
        <w:textAlignment w:val="baseline"/>
        <w:rPr>
          <w:sz w:val="22"/>
          <w:szCs w:val="22"/>
          <w:lang w:eastAsia="zh-CN"/>
        </w:rPr>
      </w:pPr>
      <w:r w:rsidRPr="008B5396">
        <w:rPr>
          <w:sz w:val="22"/>
          <w:szCs w:val="22"/>
          <w:lang w:eastAsia="zh-CN"/>
        </w:rPr>
        <w:t>4. Asmens duomenų tvarkymo dalykas – Paslaugų gavėjo pateikti asmens duomenys (toliau – duomenys), Paslaugų teikėjo tvarkomi siekiant įvykdyti Sutarties, kuri yra duomenų tvarkymo pagrindas, nuostatas. </w:t>
      </w:r>
    </w:p>
    <w:p w:rsidRPr="008B5396" w:rsidR="008B5396" w:rsidP="008B5396" w:rsidRDefault="008B5396" w14:paraId="25BD0567" w14:textId="77777777">
      <w:pPr>
        <w:ind w:firstLine="555"/>
        <w:jc w:val="both"/>
        <w:textAlignment w:val="baseline"/>
        <w:rPr>
          <w:sz w:val="22"/>
          <w:szCs w:val="22"/>
          <w:lang w:eastAsia="zh-CN"/>
        </w:rPr>
      </w:pPr>
      <w:r w:rsidRPr="008B5396">
        <w:rPr>
          <w:sz w:val="22"/>
          <w:szCs w:val="22"/>
          <w:lang w:eastAsia="zh-CN"/>
        </w:rPr>
        <w:t>5. Duomenų tvarkymo tikslas – Sutartyje nurodytų Paslaugų teikimas ir paslaugų apskaita. Duomenų, gautų iš Paslaugų gavėjo, Paslaugų teikėjas neturi teisės tvarkyti šiame Susitarime nenurodytais ar teisės aktuose, nustatančiuose Paslaugų teikėjui pareigą ir (ar) teisę tokius duomenis tvarkyti, nenustatytais tikslais. </w:t>
      </w:r>
    </w:p>
    <w:p w:rsidRPr="008B5396" w:rsidR="008B5396" w:rsidP="008B5396" w:rsidRDefault="008B5396" w14:paraId="5F851529" w14:textId="77777777">
      <w:pPr>
        <w:ind w:firstLine="555"/>
        <w:jc w:val="both"/>
        <w:textAlignment w:val="baseline"/>
        <w:rPr>
          <w:sz w:val="22"/>
          <w:szCs w:val="22"/>
          <w:lang w:eastAsia="zh-CN"/>
        </w:rPr>
      </w:pPr>
      <w:r w:rsidRPr="008B5396">
        <w:rPr>
          <w:sz w:val="22"/>
          <w:szCs w:val="22"/>
          <w:lang w:eastAsia="zh-CN"/>
        </w:rPr>
        <w:t>6. Paslaugų teikėjas tvarko duomenis tol, kol galioja Sutartis. Nutraukus Sutartį, nepaisant Sutarties nutraukimo teisinio pagrindo, duomenų tvarkymas pasibaigia ir Paslaugų teikėjas ne vėliau kaip per 10 darbo dienų nuo Sutarties galiojimo pabaigos imasi priemonių duomenis ištrinti, nuasmeninti arba kitaip padaryti juos neprieinamus ir nenaudojamus arba grąžinti visus duomenis, kuriuos Paslaugų teikėjas tvarkė Paslaugų gavėjo pavedimu vykdydamas Susitarimą, nebent Šalys susitartų dėl pereinamojo paslaugų teikimo laikotarpio, Duomenų perkėlimo kitam tvarkytojui ar kitų duomenų tvarkymo operacijų tęstinumo, perkėlimo ar užbaigimo sąlygų. Ištrynęs arba nuasmeninęs duomenis Paslaugų teikėjas ne vėliau kaip per 24 valandas apie tai raštu privalo pranešti Paslaugų gavėjui. Duomenys gali būti neištrinti, kai jie yra naudojami archyvavimo tikslais ir atsarginių kopijų kūrimo ir laikymo tikslais tiek, kiek tai neprieštarauja rašytiniams Paslaugų gavėjo ir Paslaugų teikėjo susitarimams. </w:t>
      </w:r>
    </w:p>
    <w:p w:rsidRPr="008B5396" w:rsidR="008B5396" w:rsidP="008B5396" w:rsidRDefault="008B5396" w14:paraId="0F89B072" w14:textId="77777777">
      <w:pPr>
        <w:ind w:firstLine="555"/>
        <w:jc w:val="center"/>
        <w:textAlignment w:val="baseline"/>
        <w:rPr>
          <w:sz w:val="22"/>
          <w:szCs w:val="22"/>
          <w:lang w:eastAsia="zh-CN"/>
        </w:rPr>
      </w:pPr>
      <w:r w:rsidRPr="008B5396">
        <w:rPr>
          <w:sz w:val="22"/>
          <w:szCs w:val="22"/>
          <w:lang w:eastAsia="zh-CN"/>
        </w:rPr>
        <w:t> </w:t>
      </w:r>
    </w:p>
    <w:p w:rsidRPr="008B5396" w:rsidR="008B5396" w:rsidP="008B5396" w:rsidRDefault="008B5396" w14:paraId="3042C421" w14:textId="77777777">
      <w:pPr>
        <w:ind w:firstLine="555"/>
        <w:jc w:val="center"/>
        <w:textAlignment w:val="baseline"/>
        <w:rPr>
          <w:sz w:val="22"/>
          <w:szCs w:val="22"/>
          <w:lang w:eastAsia="zh-CN"/>
        </w:rPr>
      </w:pPr>
      <w:r w:rsidRPr="008B5396">
        <w:rPr>
          <w:b/>
          <w:bCs/>
          <w:sz w:val="22"/>
          <w:szCs w:val="22"/>
          <w:lang w:eastAsia="zh-CN"/>
        </w:rPr>
        <w:t>III SKYRIUS</w:t>
      </w:r>
      <w:r w:rsidRPr="008B5396">
        <w:rPr>
          <w:sz w:val="22"/>
          <w:szCs w:val="22"/>
          <w:lang w:eastAsia="zh-CN"/>
        </w:rPr>
        <w:t> </w:t>
      </w:r>
    </w:p>
    <w:p w:rsidRPr="008B5396" w:rsidR="008B5396" w:rsidP="008B5396" w:rsidRDefault="008B5396" w14:paraId="0C6B011B" w14:textId="77777777">
      <w:pPr>
        <w:ind w:firstLine="555"/>
        <w:jc w:val="center"/>
        <w:textAlignment w:val="baseline"/>
        <w:rPr>
          <w:sz w:val="22"/>
          <w:szCs w:val="22"/>
          <w:lang w:eastAsia="zh-CN"/>
        </w:rPr>
      </w:pPr>
      <w:r w:rsidRPr="008B5396">
        <w:rPr>
          <w:b/>
          <w:bCs/>
          <w:sz w:val="22"/>
          <w:szCs w:val="22"/>
          <w:lang w:eastAsia="zh-CN"/>
        </w:rPr>
        <w:t>DUOMENŲ VALDYTOJO TEISĖS IR PAREIGOS</w:t>
      </w:r>
      <w:r w:rsidRPr="008B5396">
        <w:rPr>
          <w:sz w:val="22"/>
          <w:szCs w:val="22"/>
          <w:lang w:eastAsia="zh-CN"/>
        </w:rPr>
        <w:t> </w:t>
      </w:r>
    </w:p>
    <w:p w:rsidRPr="008B5396" w:rsidR="008B5396" w:rsidP="008B5396" w:rsidRDefault="008B5396" w14:paraId="0016177E" w14:textId="77777777">
      <w:pPr>
        <w:ind w:firstLine="555"/>
        <w:jc w:val="center"/>
        <w:textAlignment w:val="baseline"/>
        <w:rPr>
          <w:sz w:val="22"/>
          <w:szCs w:val="22"/>
          <w:lang w:eastAsia="zh-CN"/>
        </w:rPr>
      </w:pPr>
      <w:r w:rsidRPr="008B5396">
        <w:rPr>
          <w:sz w:val="22"/>
          <w:szCs w:val="22"/>
          <w:lang w:eastAsia="zh-CN"/>
        </w:rPr>
        <w:t> </w:t>
      </w:r>
    </w:p>
    <w:p w:rsidRPr="008B5396" w:rsidR="008B5396" w:rsidP="008B5396" w:rsidRDefault="008B5396" w14:paraId="6A8FF677" w14:textId="77777777">
      <w:pPr>
        <w:ind w:firstLine="555"/>
        <w:jc w:val="both"/>
        <w:textAlignment w:val="baseline"/>
        <w:rPr>
          <w:sz w:val="22"/>
          <w:szCs w:val="22"/>
          <w:lang w:eastAsia="zh-CN"/>
        </w:rPr>
      </w:pPr>
      <w:r w:rsidRPr="008B5396">
        <w:rPr>
          <w:sz w:val="22"/>
          <w:szCs w:val="22"/>
          <w:lang w:eastAsia="zh-CN"/>
        </w:rPr>
        <w:t>7.</w:t>
      </w:r>
      <w:r w:rsidRPr="008B5396">
        <w:rPr>
          <w:sz w:val="22"/>
          <w:szCs w:val="22"/>
          <w:lang w:eastAsia="zh-CN"/>
        </w:rPr>
        <w:tab/>
      </w:r>
      <w:r w:rsidRPr="008B5396">
        <w:rPr>
          <w:sz w:val="22"/>
          <w:szCs w:val="22"/>
          <w:lang w:eastAsia="zh-CN"/>
        </w:rPr>
        <w:t>Duomenų valdytojas yra atsakingas, kad duomenys būtų tvarkomi laikantis Reglamento (ES) 2016/679, Lietuvos Respublikos teisės aktų, reglamentuojančių asmens duomenų apsaugą, Sutarties ir Susitarimo nuostatų. </w:t>
      </w:r>
    </w:p>
    <w:p w:rsidRPr="008B5396" w:rsidR="008B5396" w:rsidP="008B5396" w:rsidRDefault="008B5396" w14:paraId="2FEF2E31" w14:textId="77777777">
      <w:pPr>
        <w:ind w:firstLine="555"/>
        <w:jc w:val="both"/>
        <w:textAlignment w:val="baseline"/>
        <w:rPr>
          <w:sz w:val="22"/>
          <w:szCs w:val="22"/>
          <w:lang w:eastAsia="zh-CN"/>
        </w:rPr>
      </w:pPr>
      <w:r w:rsidRPr="008B5396">
        <w:rPr>
          <w:sz w:val="22"/>
          <w:szCs w:val="22"/>
          <w:lang w:eastAsia="zh-CN"/>
        </w:rPr>
        <w:t>8. Duomenų valdytojas yra atsakingas už tai, kad asmens duomenų tvarkymas, kurį duomenų tvarkytojui pavesta atlikti, turėtų teisinį pagrindą.  </w:t>
      </w:r>
    </w:p>
    <w:p w:rsidRPr="008B5396" w:rsidR="008B5396" w:rsidP="008B5396" w:rsidRDefault="008B5396" w14:paraId="05CBD1B1" w14:textId="77777777">
      <w:pPr>
        <w:ind w:firstLine="555"/>
        <w:jc w:val="both"/>
        <w:textAlignment w:val="baseline"/>
        <w:rPr>
          <w:sz w:val="22"/>
          <w:szCs w:val="22"/>
          <w:lang w:eastAsia="zh-CN"/>
        </w:rPr>
      </w:pPr>
      <w:r w:rsidRPr="008B5396">
        <w:rPr>
          <w:sz w:val="22"/>
          <w:szCs w:val="22"/>
          <w:lang w:eastAsia="zh-CN"/>
        </w:rPr>
        <w:t>9.</w:t>
      </w:r>
      <w:r w:rsidRPr="008B5396">
        <w:rPr>
          <w:sz w:val="22"/>
          <w:szCs w:val="22"/>
          <w:lang w:eastAsia="zh-CN"/>
        </w:rPr>
        <w:tab/>
      </w:r>
      <w:r w:rsidRPr="008B5396">
        <w:rPr>
          <w:sz w:val="22"/>
          <w:szCs w:val="22"/>
          <w:lang w:eastAsia="zh-CN"/>
        </w:rPr>
        <w:t>Duomenų valdytojas turi teisę ir privalo priimti sprendimus dėl duomenų tvarkymo tikslų ir priemonių. </w:t>
      </w:r>
    </w:p>
    <w:p w:rsidRPr="008B5396" w:rsidR="008B5396" w:rsidP="008B5396" w:rsidRDefault="008B5396" w14:paraId="77381624" w14:textId="77777777">
      <w:pPr>
        <w:ind w:firstLine="555"/>
        <w:jc w:val="both"/>
        <w:textAlignment w:val="baseline"/>
        <w:rPr>
          <w:sz w:val="22"/>
          <w:szCs w:val="22"/>
          <w:lang w:eastAsia="zh-CN"/>
        </w:rPr>
      </w:pPr>
      <w:r w:rsidRPr="008B5396">
        <w:rPr>
          <w:sz w:val="22"/>
          <w:szCs w:val="22"/>
          <w:lang w:eastAsia="zh-CN"/>
        </w:rPr>
        <w:t> </w:t>
      </w:r>
    </w:p>
    <w:p w:rsidRPr="008B5396" w:rsidR="008B5396" w:rsidP="008B5396" w:rsidRDefault="008B5396" w14:paraId="3DB64EAD" w14:textId="77777777">
      <w:pPr>
        <w:ind w:firstLine="555"/>
        <w:jc w:val="center"/>
        <w:textAlignment w:val="baseline"/>
        <w:rPr>
          <w:sz w:val="22"/>
          <w:szCs w:val="22"/>
          <w:lang w:eastAsia="zh-CN"/>
        </w:rPr>
      </w:pPr>
      <w:r w:rsidRPr="008B5396">
        <w:rPr>
          <w:b/>
          <w:bCs/>
          <w:sz w:val="22"/>
          <w:szCs w:val="22"/>
          <w:lang w:eastAsia="zh-CN"/>
        </w:rPr>
        <w:t>IV SKYRIUS</w:t>
      </w:r>
      <w:r w:rsidRPr="008B5396">
        <w:rPr>
          <w:sz w:val="22"/>
          <w:szCs w:val="22"/>
          <w:lang w:eastAsia="zh-CN"/>
        </w:rPr>
        <w:t> </w:t>
      </w:r>
    </w:p>
    <w:p w:rsidRPr="008B5396" w:rsidR="008B5396" w:rsidP="008B5396" w:rsidRDefault="008B5396" w14:paraId="15F51665" w14:textId="77777777">
      <w:pPr>
        <w:ind w:firstLine="555"/>
        <w:jc w:val="center"/>
        <w:textAlignment w:val="baseline"/>
        <w:rPr>
          <w:sz w:val="22"/>
          <w:szCs w:val="22"/>
          <w:lang w:eastAsia="zh-CN"/>
        </w:rPr>
      </w:pPr>
      <w:r w:rsidRPr="008B5396">
        <w:rPr>
          <w:b/>
          <w:bCs/>
          <w:sz w:val="22"/>
          <w:szCs w:val="22"/>
          <w:lang w:eastAsia="zh-CN"/>
        </w:rPr>
        <w:t>PASLAUGŲ GAVĖJO TEISĖS IR PAREIGOS</w:t>
      </w:r>
      <w:r w:rsidRPr="008B5396">
        <w:rPr>
          <w:sz w:val="22"/>
          <w:szCs w:val="22"/>
          <w:lang w:eastAsia="zh-CN"/>
        </w:rPr>
        <w:t> </w:t>
      </w:r>
    </w:p>
    <w:p w:rsidRPr="008B5396" w:rsidR="008B5396" w:rsidP="008B5396" w:rsidRDefault="008B5396" w14:paraId="7668E878" w14:textId="77777777">
      <w:pPr>
        <w:ind w:firstLine="555"/>
        <w:jc w:val="both"/>
        <w:textAlignment w:val="baseline"/>
        <w:rPr>
          <w:sz w:val="22"/>
          <w:szCs w:val="22"/>
          <w:lang w:eastAsia="zh-CN"/>
        </w:rPr>
      </w:pPr>
      <w:r w:rsidRPr="008B5396">
        <w:rPr>
          <w:sz w:val="22"/>
          <w:szCs w:val="22"/>
          <w:lang w:eastAsia="zh-CN"/>
        </w:rPr>
        <w:t>  </w:t>
      </w:r>
    </w:p>
    <w:p w:rsidRPr="008B5396" w:rsidR="008B5396" w:rsidP="008B5396" w:rsidRDefault="008B5396" w14:paraId="31AB443F" w14:textId="77777777">
      <w:pPr>
        <w:ind w:firstLine="555"/>
        <w:jc w:val="both"/>
        <w:textAlignment w:val="baseline"/>
        <w:rPr>
          <w:sz w:val="22"/>
          <w:szCs w:val="22"/>
          <w:lang w:eastAsia="zh-CN"/>
        </w:rPr>
      </w:pPr>
      <w:r w:rsidRPr="008B5396">
        <w:rPr>
          <w:sz w:val="22"/>
          <w:szCs w:val="22"/>
          <w:lang w:eastAsia="zh-CN"/>
        </w:rPr>
        <w:t>10. Paslaugų gavėjas yra atsakingas už tai, kad duomenys būtų tvarkomi laikantis Reglamento (ES) 2016/679, Lietuvos Respublikos teisės aktų, reglamentuojančių asmens duomenų apsaugą, Sutarties ir Susitarimo nuostatų. Paslaugų gavėjas privalo priimti sprendimus dėl duomenų tvarkymo priemonių. </w:t>
      </w:r>
    </w:p>
    <w:p w:rsidRPr="008B5396" w:rsidR="008B5396" w:rsidP="008B5396" w:rsidRDefault="008B5396" w14:paraId="1265FA15" w14:textId="77777777">
      <w:pPr>
        <w:ind w:firstLine="555"/>
        <w:jc w:val="both"/>
        <w:textAlignment w:val="baseline"/>
        <w:rPr>
          <w:sz w:val="22"/>
          <w:szCs w:val="22"/>
          <w:lang w:eastAsia="zh-CN"/>
        </w:rPr>
      </w:pPr>
      <w:r w:rsidRPr="008B5396">
        <w:rPr>
          <w:sz w:val="22"/>
          <w:szCs w:val="22"/>
          <w:lang w:eastAsia="zh-CN"/>
        </w:rPr>
        <w:t>11. Paslaugų gavėjo pareiga – duomenų valdytojo vardu duoti Paslaugų teikėjui nurodymus dėl duomenų tvarkymo ir visą duomenų tvarkymo laikotarpį duoti nurodymus Paslaugų teikėjui tvarkyti duomenis tik duomenų valdytojo vardu, kiek tai būtina paslaugų teikimui užtikrinti, ir kurie neprieštaraus teisės aktams, reglamentuojantiems asmens duomenų tvarkymą, išskyrus Susitarimo 12.2 papunktyje nurodytą atvejį. </w:t>
      </w:r>
    </w:p>
    <w:p w:rsidRPr="008B5396" w:rsidR="008B5396" w:rsidP="008B5396" w:rsidRDefault="008B5396" w14:paraId="6D37BF42" w14:textId="77777777">
      <w:pPr>
        <w:ind w:firstLine="555"/>
        <w:jc w:val="both"/>
        <w:textAlignment w:val="baseline"/>
        <w:rPr>
          <w:sz w:val="22"/>
          <w:szCs w:val="22"/>
          <w:lang w:eastAsia="zh-CN"/>
        </w:rPr>
      </w:pPr>
      <w:r w:rsidRPr="008B5396">
        <w:rPr>
          <w:sz w:val="22"/>
          <w:szCs w:val="22"/>
          <w:lang w:eastAsia="zh-CN"/>
        </w:rPr>
        <w:t>12. Paslaugų gavėjas turi teisę: </w:t>
      </w:r>
    </w:p>
    <w:p w:rsidRPr="008B5396" w:rsidR="008B5396" w:rsidP="008B5396" w:rsidRDefault="008B5396" w14:paraId="0EB139B2" w14:textId="77777777">
      <w:pPr>
        <w:ind w:firstLine="705"/>
        <w:jc w:val="both"/>
        <w:textAlignment w:val="baseline"/>
        <w:rPr>
          <w:sz w:val="22"/>
          <w:szCs w:val="22"/>
          <w:lang w:eastAsia="zh-CN"/>
        </w:rPr>
      </w:pPr>
      <w:r w:rsidRPr="008B5396">
        <w:rPr>
          <w:sz w:val="22"/>
          <w:szCs w:val="22"/>
          <w:lang w:eastAsia="zh-CN"/>
        </w:rPr>
        <w:t>12.1. reikalauti iš Paslaugų teikėjo, o Paslaugų teikėjas privalo pateikti informaciją ir (ar) dokumentus, kurių reikia norint įsitikinti, kad Paslaugų teikėjas vykdo šiame Susitarime ir teisės aktuose, reglamentuojančiuose asmens duomenų tvarkymą, nustatytus duomenų apsaugos reikalavimus. Paslaugų teikėjas privalo Paslaugų gavėjui pastarojo nurodytu būdu pateikti šią informaciją ir (ar) dokumentus per Paslaugų gavėjo nurodytą terminą, kuris negali būti trumpesnis kaip 10 darbo dienų; </w:t>
      </w:r>
    </w:p>
    <w:p w:rsidRPr="008B5396" w:rsidR="008B5396" w:rsidP="008B5396" w:rsidRDefault="008B5396" w14:paraId="3FFF18BD" w14:textId="77777777">
      <w:pPr>
        <w:ind w:firstLine="705"/>
        <w:jc w:val="both"/>
        <w:textAlignment w:val="baseline"/>
        <w:rPr>
          <w:sz w:val="22"/>
          <w:szCs w:val="22"/>
          <w:lang w:eastAsia="zh-CN"/>
        </w:rPr>
      </w:pPr>
      <w:r w:rsidRPr="008B5396">
        <w:rPr>
          <w:sz w:val="22"/>
          <w:szCs w:val="22"/>
          <w:lang w:eastAsia="zh-CN"/>
        </w:rPr>
        <w:t>12.2. gauti kompensaciją už patirtą žalą, įskaitant sumokėtas baudas, kompensacijas duomenų subjektui ar kitas sankcijas, taikomas pagal Reglamentą (ES) 2016/679 ar kitus teisės aktus, kilusią dėl Paslaugų teikėjo arba jo pasitelkto kito duomenų tvarkytojo (toliau – Subtvarkytojas) kaltės. Nustatant atlygintinos žalos dydį vadovaujamasi Reglamento (ES) 2016/679 82 straipsniu. </w:t>
      </w:r>
    </w:p>
    <w:p w:rsidRPr="008B5396" w:rsidR="008B5396" w:rsidP="008B5396" w:rsidRDefault="008B5396" w14:paraId="3864D18B" w14:textId="77777777">
      <w:pPr>
        <w:ind w:firstLine="555"/>
        <w:jc w:val="both"/>
        <w:textAlignment w:val="baseline"/>
        <w:rPr>
          <w:sz w:val="22"/>
          <w:szCs w:val="22"/>
          <w:lang w:eastAsia="zh-CN"/>
        </w:rPr>
      </w:pPr>
      <w:r w:rsidRPr="008B5396">
        <w:rPr>
          <w:sz w:val="22"/>
          <w:szCs w:val="22"/>
          <w:lang w:eastAsia="zh-CN"/>
        </w:rPr>
        <w:t>13. Jei nustatoma grėsmė ar kyla pagrįstų įtarimų dėl grėsmės tvarkomų duomenų konfidencialumui, prieinamumui ar vientisumui ir (arba) jei Paslaugų teikėjas neužtikrina tvarkomų duomenų konfidencialumo, prieinamumo ar vientisumo, ir (arba) jei Paslaugų teikėjas nevykdo šiame Susitarime ir teisės aktuose, reglamentuojančiuose asmens duomenų tvarkymą, nustatytų duomenų apsaugos reikalavimų, Paslaugų gavėjas apie tai raštu arba elektroninių ryšių priemonėmis informuoja Paslaugų teikėją. Paslaugų gavėjas turi teisę reikalauti iš Paslaugų teikėjo apriboti duomenų tvarkymą ne vėliau kaip per 24 valandas nuo tokio reikalavimo gavimo. Gavęs tokį reikalavimą, Paslaugų teikėjas pašalina nustatytas grėsmes ir apie tai ne vėliau kaip per 24 valandas raštu arba elektroninių ryšių priemonėmis informuoja Paslaugų gavėją apie pasirengimą vykdyti šiame Susitarime ir teisės aktuose nustatytus duomenų apsaugos reikalavimus.  </w:t>
      </w:r>
    </w:p>
    <w:p w:rsidRPr="008B5396" w:rsidR="008B5396" w:rsidP="008B5396" w:rsidRDefault="008B5396" w14:paraId="0EC794E5" w14:textId="77777777">
      <w:pPr>
        <w:ind w:firstLine="555"/>
        <w:jc w:val="both"/>
        <w:textAlignment w:val="baseline"/>
        <w:rPr>
          <w:sz w:val="22"/>
          <w:szCs w:val="22"/>
          <w:lang w:eastAsia="zh-CN"/>
        </w:rPr>
      </w:pPr>
      <w:r w:rsidRPr="008B5396">
        <w:rPr>
          <w:sz w:val="22"/>
          <w:szCs w:val="22"/>
          <w:lang w:eastAsia="zh-CN"/>
        </w:rPr>
        <w:t>  </w:t>
      </w:r>
    </w:p>
    <w:p w:rsidRPr="008B5396" w:rsidR="008B5396" w:rsidP="008B5396" w:rsidRDefault="008B5396" w14:paraId="19A7CF0A" w14:textId="77777777">
      <w:pPr>
        <w:ind w:firstLine="555"/>
        <w:jc w:val="center"/>
        <w:textAlignment w:val="baseline"/>
        <w:rPr>
          <w:sz w:val="22"/>
          <w:szCs w:val="22"/>
          <w:lang w:eastAsia="zh-CN"/>
        </w:rPr>
      </w:pPr>
      <w:r w:rsidRPr="008B5396">
        <w:rPr>
          <w:b/>
          <w:bCs/>
          <w:sz w:val="22"/>
          <w:szCs w:val="22"/>
          <w:lang w:eastAsia="zh-CN"/>
        </w:rPr>
        <w:t>V SKYRIUS</w:t>
      </w:r>
      <w:r w:rsidRPr="008B5396">
        <w:rPr>
          <w:sz w:val="22"/>
          <w:szCs w:val="22"/>
          <w:lang w:eastAsia="zh-CN"/>
        </w:rPr>
        <w:t> </w:t>
      </w:r>
    </w:p>
    <w:p w:rsidRPr="008B5396" w:rsidR="008B5396" w:rsidP="008B5396" w:rsidRDefault="008B5396" w14:paraId="55BE6ECD" w14:textId="77777777">
      <w:pPr>
        <w:ind w:firstLine="555"/>
        <w:jc w:val="center"/>
        <w:textAlignment w:val="baseline"/>
        <w:rPr>
          <w:sz w:val="22"/>
          <w:szCs w:val="22"/>
          <w:lang w:eastAsia="zh-CN"/>
        </w:rPr>
      </w:pPr>
      <w:r w:rsidRPr="008B5396">
        <w:rPr>
          <w:b/>
          <w:bCs/>
          <w:sz w:val="22"/>
          <w:szCs w:val="22"/>
          <w:lang w:eastAsia="zh-CN"/>
        </w:rPr>
        <w:t>PASLAUGŲ TEIKĖJO TEISĖS IR PAREIGOS</w:t>
      </w:r>
      <w:r w:rsidRPr="008B5396">
        <w:rPr>
          <w:sz w:val="22"/>
          <w:szCs w:val="22"/>
          <w:lang w:eastAsia="zh-CN"/>
        </w:rPr>
        <w:t> </w:t>
      </w:r>
    </w:p>
    <w:p w:rsidRPr="008B5396" w:rsidR="008B5396" w:rsidP="008B5396" w:rsidRDefault="008B5396" w14:paraId="05AD82D9" w14:textId="77777777">
      <w:pPr>
        <w:ind w:firstLine="555"/>
        <w:jc w:val="both"/>
        <w:textAlignment w:val="baseline"/>
        <w:rPr>
          <w:sz w:val="22"/>
          <w:szCs w:val="22"/>
          <w:lang w:eastAsia="zh-CN"/>
        </w:rPr>
      </w:pPr>
      <w:r w:rsidRPr="008B5396">
        <w:rPr>
          <w:sz w:val="22"/>
          <w:szCs w:val="22"/>
          <w:lang w:eastAsia="zh-CN"/>
        </w:rPr>
        <w:t>  </w:t>
      </w:r>
    </w:p>
    <w:p w:rsidRPr="008B5396" w:rsidR="008B5396" w:rsidP="008B5396" w:rsidRDefault="008B5396" w14:paraId="6C81602C" w14:textId="77777777">
      <w:pPr>
        <w:ind w:firstLine="555"/>
        <w:jc w:val="both"/>
        <w:textAlignment w:val="baseline"/>
        <w:rPr>
          <w:sz w:val="22"/>
          <w:szCs w:val="22"/>
          <w:lang w:eastAsia="zh-CN"/>
        </w:rPr>
      </w:pPr>
      <w:r w:rsidRPr="008B5396">
        <w:rPr>
          <w:sz w:val="22"/>
          <w:szCs w:val="22"/>
          <w:lang w:eastAsia="zh-CN"/>
        </w:rPr>
        <w:t>14. Paslaugų teikėjas turi teises ir pareigas, nustatytas Sutartyje ir Susitarime bei Reglamento (ES) 2016/679 28 straipsnio 3 dalyje. Paslaugų teikėjas įsipareigoja: </w:t>
      </w:r>
    </w:p>
    <w:p w:rsidRPr="008B5396" w:rsidR="008B5396" w:rsidP="008B5396" w:rsidRDefault="008B5396" w14:paraId="3A5371AB" w14:textId="77777777">
      <w:pPr>
        <w:ind w:firstLine="705"/>
        <w:jc w:val="both"/>
        <w:textAlignment w:val="baseline"/>
        <w:rPr>
          <w:sz w:val="22"/>
          <w:szCs w:val="22"/>
          <w:lang w:eastAsia="zh-CN"/>
        </w:rPr>
      </w:pPr>
      <w:r w:rsidRPr="008B5396">
        <w:rPr>
          <w:sz w:val="22"/>
          <w:szCs w:val="22"/>
          <w:lang w:eastAsia="zh-CN"/>
        </w:rPr>
        <w:t>14.1. tvarkyti duomenis tik Paslaugų gavėjo vardu, Susitarimo 3 punkte nustatytais tikslais ir pagal Paslaugų gavėjo nurodymus bei Susitarime nustatytus įsipareigojimus; </w:t>
      </w:r>
    </w:p>
    <w:p w:rsidRPr="008B5396" w:rsidR="008B5396" w:rsidP="008B5396" w:rsidRDefault="008B5396" w14:paraId="2E3C865D" w14:textId="77777777">
      <w:pPr>
        <w:ind w:firstLine="705"/>
        <w:jc w:val="both"/>
        <w:textAlignment w:val="baseline"/>
        <w:rPr>
          <w:sz w:val="22"/>
          <w:szCs w:val="22"/>
          <w:lang w:eastAsia="zh-CN"/>
        </w:rPr>
      </w:pPr>
      <w:r w:rsidRPr="008B5396">
        <w:rPr>
          <w:sz w:val="22"/>
          <w:szCs w:val="22"/>
          <w:lang w:eastAsia="zh-CN"/>
        </w:rPr>
        <w:t>14.2. tuo atveju, kai Paslaugų teikėjui taikomi teisės aktai reikalauja duomenis tvarkyti nesant Paslaugų gavėjo nurodymų dėl duomenų tvarkymo, prieš pradėdamas tvarkyti duomenis, Paslaugų teikėjas privalo raštu informuoti Paslaugų gavėją apie tokį teisinį reikalavimą; </w:t>
      </w:r>
    </w:p>
    <w:p w:rsidRPr="008B5396" w:rsidR="008B5396" w:rsidP="008B5396" w:rsidRDefault="008B5396" w14:paraId="62FB5E12" w14:textId="77777777">
      <w:pPr>
        <w:ind w:firstLine="705"/>
        <w:jc w:val="both"/>
        <w:textAlignment w:val="baseline"/>
        <w:rPr>
          <w:sz w:val="22"/>
          <w:szCs w:val="22"/>
          <w:lang w:eastAsia="zh-CN"/>
        </w:rPr>
      </w:pPr>
      <w:r w:rsidRPr="008B5396">
        <w:rPr>
          <w:sz w:val="22"/>
          <w:szCs w:val="22"/>
          <w:lang w:eastAsia="zh-CN"/>
        </w:rPr>
        <w:t>14.3. be atskiro Paslaugų gavėjo leidimo neatskleisti, neprarasti, neperduoti ar kitaip nesudaryti sąlygų jokiomis priemonėmis naudotis (susipažinti) su tvarkomais duomenimis tretiesiems asmenims, jei kitaip nenustato šis Susitarimas ar Lietuvos Respublikos įstatymai ir kiti teisės aktai, reglamentuojantys asmens duomenų tvarkymą; </w:t>
      </w:r>
    </w:p>
    <w:p w:rsidRPr="008B5396" w:rsidR="008B5396" w:rsidP="008B5396" w:rsidRDefault="008B5396" w14:paraId="6054D2E5" w14:textId="77777777">
      <w:pPr>
        <w:ind w:firstLine="705"/>
        <w:jc w:val="both"/>
        <w:textAlignment w:val="baseline"/>
        <w:rPr>
          <w:sz w:val="22"/>
          <w:szCs w:val="22"/>
          <w:lang w:eastAsia="zh-CN"/>
        </w:rPr>
      </w:pPr>
      <w:r w:rsidRPr="008B5396">
        <w:rPr>
          <w:sz w:val="22"/>
          <w:szCs w:val="22"/>
          <w:lang w:eastAsia="zh-CN"/>
        </w:rPr>
        <w:t>14.4. nenaudoti duomenų savo ar kitų asmenų, išskyrus Paslaugų gavėją, interesais ir neatlikti jokių kitų šio Susitarimo neatitinkančių ar neteisėtų duomenų tvarkymo veiksmų; </w:t>
      </w:r>
    </w:p>
    <w:p w:rsidRPr="008B5396" w:rsidR="008B5396" w:rsidP="008B5396" w:rsidRDefault="008B5396" w14:paraId="312B8CC9" w14:textId="77777777">
      <w:pPr>
        <w:ind w:firstLine="705"/>
        <w:jc w:val="both"/>
        <w:textAlignment w:val="baseline"/>
        <w:rPr>
          <w:sz w:val="22"/>
          <w:szCs w:val="22"/>
          <w:lang w:eastAsia="zh-CN"/>
        </w:rPr>
      </w:pPr>
      <w:r w:rsidRPr="008B5396">
        <w:rPr>
          <w:sz w:val="22"/>
          <w:szCs w:val="22"/>
          <w:lang w:eastAsia="zh-CN"/>
        </w:rPr>
        <w:t>14.5. techninėmis ir organizacinėmis priemonėmis, kaip reikalaujama pagal Reglamento (ES) 2016/679 32 straipsnį, užtikrinti Susitarime nurodytų duomenų tvarkymo atitiktį Susitarimo ir Lietuvos Respublikoje galiojančių teisės aktų, reglamentuojančių asmens duomenų tvarkymą, reikalavimams ir reikiamą šių duomenų apsaugą, atsižvelgiant į jų tvarkymo pobūdį, apimtį, kontekstą ir tikslus ir jų tvarkymo keliamą pavojų fizinių asmenų teisėms ir laisvėms; </w:t>
      </w:r>
    </w:p>
    <w:p w:rsidRPr="008B5396" w:rsidR="008B5396" w:rsidP="008B5396" w:rsidRDefault="008B5396" w14:paraId="6EC4BC94" w14:textId="77777777">
      <w:pPr>
        <w:ind w:firstLine="705"/>
        <w:jc w:val="both"/>
        <w:textAlignment w:val="baseline"/>
        <w:rPr>
          <w:sz w:val="22"/>
          <w:szCs w:val="22"/>
          <w:lang w:eastAsia="zh-CN"/>
        </w:rPr>
      </w:pPr>
      <w:r w:rsidRPr="008B5396">
        <w:rPr>
          <w:sz w:val="22"/>
          <w:szCs w:val="22"/>
          <w:lang w:eastAsia="zh-CN"/>
        </w:rPr>
        <w:t>14.6. Paslaugų gavėjo prašymu raštu pateikti informaciją apie taikomas duomenų apsaugos priemones, leidžiančias Paslaugų gavėjui įsitikinti, kad Paslaugų teikėjas ėmėsi visų techninių ir organizacinių priemonių, įskaitant informaciją apie tai, kur yra saugomi duomenys, kas turi prieigos teises prie jų, kaip prieigos teisės suteikiamos ir administruojamos; </w:t>
      </w:r>
    </w:p>
    <w:p w:rsidRPr="008B5396" w:rsidR="008B5396" w:rsidP="008B5396" w:rsidRDefault="008B5396" w14:paraId="0C837780" w14:textId="77777777">
      <w:pPr>
        <w:ind w:firstLine="705"/>
        <w:jc w:val="both"/>
        <w:textAlignment w:val="baseline"/>
        <w:rPr>
          <w:sz w:val="22"/>
          <w:szCs w:val="22"/>
          <w:lang w:eastAsia="zh-CN"/>
        </w:rPr>
      </w:pPr>
      <w:r w:rsidRPr="008B5396">
        <w:rPr>
          <w:sz w:val="22"/>
          <w:szCs w:val="22"/>
          <w:lang w:eastAsia="zh-CN"/>
        </w:rPr>
        <w:t>14.7. pranešti Paslaugų gavėjui apie visus pasikeitimus, susijusius su taikomomis Duomenų apsaugos priemonėmis, kurie gali turėti neigiamos įtakos duomenų saugumui; </w:t>
      </w:r>
    </w:p>
    <w:p w:rsidRPr="008B5396" w:rsidR="008B5396" w:rsidP="008B5396" w:rsidRDefault="008B5396" w14:paraId="2A8C152F" w14:textId="77777777">
      <w:pPr>
        <w:ind w:firstLine="705"/>
        <w:jc w:val="both"/>
        <w:textAlignment w:val="baseline"/>
        <w:rPr>
          <w:sz w:val="22"/>
          <w:szCs w:val="22"/>
          <w:lang w:eastAsia="zh-CN"/>
        </w:rPr>
      </w:pPr>
      <w:r w:rsidRPr="008B5396">
        <w:rPr>
          <w:sz w:val="22"/>
          <w:szCs w:val="22"/>
          <w:lang w:eastAsia="zh-CN"/>
        </w:rPr>
        <w:t>14.8. gavęs Paslaugų gavėjo prašymą, įgyvendinti papildomas pagrįstas technines ir organizacines priemones, taip pat pakoreguoti duomenų tvarkymo procedūras; </w:t>
      </w:r>
    </w:p>
    <w:p w:rsidRPr="008B5396" w:rsidR="008B5396" w:rsidP="008B5396" w:rsidRDefault="008B5396" w14:paraId="5B1581F1" w14:textId="77777777">
      <w:pPr>
        <w:ind w:firstLine="705"/>
        <w:jc w:val="both"/>
        <w:textAlignment w:val="baseline"/>
        <w:rPr>
          <w:sz w:val="22"/>
          <w:szCs w:val="22"/>
          <w:lang w:eastAsia="zh-CN"/>
        </w:rPr>
      </w:pPr>
      <w:r w:rsidRPr="008B5396">
        <w:rPr>
          <w:sz w:val="22"/>
          <w:szCs w:val="22"/>
          <w:lang w:eastAsia="zh-CN"/>
        </w:rPr>
        <w:t>14.9. imtis visų įmanomų priemonių siekiant užkirsti kelią galimoms neteisėto duomenų sunaikinimo, praradimo, pakeitimo, vagystės ar duomenų atskleidimo grėsmėms, o joms įvykus, imtis visų priemonių ištaisyti kilusias pasekmes ir pašalinti jų padarinius; </w:t>
      </w:r>
    </w:p>
    <w:p w:rsidRPr="008B5396" w:rsidR="008B5396" w:rsidP="008B5396" w:rsidRDefault="008B5396" w14:paraId="6326DA88" w14:textId="77777777">
      <w:pPr>
        <w:ind w:firstLine="705"/>
        <w:jc w:val="both"/>
        <w:textAlignment w:val="baseline"/>
        <w:rPr>
          <w:sz w:val="22"/>
          <w:szCs w:val="22"/>
          <w:lang w:eastAsia="zh-CN"/>
        </w:rPr>
      </w:pPr>
      <w:r w:rsidRPr="008B5396">
        <w:rPr>
          <w:sz w:val="22"/>
          <w:szCs w:val="22"/>
          <w:lang w:eastAsia="zh-CN"/>
        </w:rPr>
        <w:t>14.10. užtikrinti, kad prieigą prie duomenų turėtų tik tie Paslaugų teikėjo darbuotojai ir kiti įgalioti asmenys, kurių funkcijoms atlikti ir siekiant užtikrinti pagal Sutartį prisiimtų įsipareigojimų vykdymą reikalingi duomenys ir kurie yra raštu įsipareigoję užtikrinti duomenų konfidencialumą ir saugumą; </w:t>
      </w:r>
    </w:p>
    <w:p w:rsidRPr="008B5396" w:rsidR="008B5396" w:rsidP="008B5396" w:rsidRDefault="008B5396" w14:paraId="649A8765" w14:textId="77777777">
      <w:pPr>
        <w:ind w:firstLine="705"/>
        <w:jc w:val="both"/>
        <w:textAlignment w:val="baseline"/>
        <w:rPr>
          <w:sz w:val="22"/>
          <w:szCs w:val="22"/>
          <w:lang w:eastAsia="zh-CN"/>
        </w:rPr>
      </w:pPr>
      <w:r w:rsidRPr="008B5396">
        <w:rPr>
          <w:sz w:val="22"/>
          <w:szCs w:val="22"/>
          <w:lang w:eastAsia="zh-CN"/>
        </w:rPr>
        <w:t>14.11. be išankstinio rašytinio Paslaugų gavėjo leidimo neperduoti duomenų į trečiąją valstybę ar tarptautinei organizacijai, išskyrus atvejus, kai tai daryti reikalaujama pagal Lietuvos Respublikoje galiojančius teisės aktus, kurie yra taikomi Paslaugų teikėjui. Jei duomenys perduodami vykdant Lietuvos Respublikoje galiojančių teisės aktų reikalavimus, Paslaugų teikėjas prieš perduodamas duomenis privalo raštu pranešti apie tokį reikalavimą Paslaugų gavėjui; </w:t>
      </w:r>
    </w:p>
    <w:p w:rsidRPr="008B5396" w:rsidR="008B5396" w:rsidP="008B5396" w:rsidRDefault="008B5396" w14:paraId="17490E6D" w14:textId="77777777">
      <w:pPr>
        <w:ind w:firstLine="705"/>
        <w:jc w:val="both"/>
        <w:textAlignment w:val="baseline"/>
        <w:rPr>
          <w:sz w:val="22"/>
          <w:szCs w:val="22"/>
          <w:lang w:eastAsia="zh-CN"/>
        </w:rPr>
      </w:pPr>
      <w:r w:rsidRPr="008B5396">
        <w:rPr>
          <w:sz w:val="22"/>
          <w:szCs w:val="22"/>
          <w:lang w:eastAsia="zh-CN"/>
        </w:rPr>
        <w:t>14.12. Paslaugų gavėjo raštišku reikalavimu ištrinti jo nurodytus duomenis arba apriboti Duomenų tvarkymą, išskyrus saugojimą. Ištrynęs duomenis ar apribojęs duomenų tvarkymą, Paslaugų teikėjas apie tai raštu informuoja Paslaugų gavėją; </w:t>
      </w:r>
    </w:p>
    <w:p w:rsidRPr="008B5396" w:rsidR="008B5396" w:rsidP="008B5396" w:rsidRDefault="008B5396" w14:paraId="68BB322E" w14:textId="77777777">
      <w:pPr>
        <w:ind w:firstLine="705"/>
        <w:jc w:val="both"/>
        <w:textAlignment w:val="baseline"/>
        <w:rPr>
          <w:sz w:val="22"/>
          <w:szCs w:val="22"/>
          <w:lang w:eastAsia="zh-CN"/>
        </w:rPr>
      </w:pPr>
      <w:r w:rsidRPr="008B5396">
        <w:rPr>
          <w:sz w:val="22"/>
          <w:szCs w:val="22"/>
          <w:lang w:eastAsia="zh-CN"/>
        </w:rPr>
        <w:t>14.13. ne vėliau kaip per 24 valandas nuo tada, kai jis sužinojo apie duomenų saugumo pažeidimą, nepriklausomai nuo to, ar pažeidimas gali kelti pavojų fizinių asmenų teisėms ir laisvėms, elektroniniu paštu pateikti Paslaugų gavėjui Susitarimo 16 punkte nurodytą Pranešimą apie duomenų saugumo pažeidimą; </w:t>
      </w:r>
    </w:p>
    <w:p w:rsidRPr="008B5396" w:rsidR="008B5396" w:rsidP="008B5396" w:rsidRDefault="008B5396" w14:paraId="7080EC98" w14:textId="77777777">
      <w:pPr>
        <w:ind w:firstLine="705"/>
        <w:jc w:val="both"/>
        <w:textAlignment w:val="baseline"/>
        <w:rPr>
          <w:sz w:val="22"/>
          <w:szCs w:val="22"/>
          <w:lang w:eastAsia="zh-CN"/>
        </w:rPr>
      </w:pPr>
      <w:r w:rsidRPr="008B5396">
        <w:rPr>
          <w:sz w:val="22"/>
          <w:szCs w:val="22"/>
          <w:lang w:eastAsia="zh-CN"/>
        </w:rPr>
        <w:t>14.14. Paslaugu gavėjo nurodytu būdu pateikti pastarajam visą jo prašomą informaciją, susijusią su informavimu apie duomenų saugumo pažeidimą ir jo tyrimu, per Paslaugų gavėjo nurodytą terminą; </w:t>
      </w:r>
    </w:p>
    <w:p w:rsidRPr="008B5396" w:rsidR="008B5396" w:rsidP="008B5396" w:rsidRDefault="008B5396" w14:paraId="1D0173EA" w14:textId="77777777">
      <w:pPr>
        <w:ind w:firstLine="705"/>
        <w:jc w:val="both"/>
        <w:textAlignment w:val="baseline"/>
        <w:rPr>
          <w:sz w:val="22"/>
          <w:szCs w:val="22"/>
          <w:lang w:eastAsia="zh-CN"/>
        </w:rPr>
      </w:pPr>
      <w:r w:rsidRPr="008B5396">
        <w:rPr>
          <w:sz w:val="22"/>
          <w:szCs w:val="22"/>
          <w:lang w:eastAsia="zh-CN"/>
        </w:rPr>
        <w:t>14.15. suteikti Paslaugų gavėjui pagalbą, kurios reikia, kad būtų pranešta apie duomenų saugumo pažeidimą duomenų subjektui; </w:t>
      </w:r>
    </w:p>
    <w:p w:rsidRPr="008B5396" w:rsidR="008B5396" w:rsidP="008B5396" w:rsidRDefault="008B5396" w14:paraId="5BC892AD" w14:textId="77777777">
      <w:pPr>
        <w:ind w:firstLine="705"/>
        <w:jc w:val="both"/>
        <w:textAlignment w:val="baseline"/>
        <w:rPr>
          <w:sz w:val="22"/>
          <w:szCs w:val="22"/>
          <w:lang w:eastAsia="zh-CN"/>
        </w:rPr>
      </w:pPr>
      <w:r w:rsidRPr="008B5396">
        <w:rPr>
          <w:sz w:val="22"/>
          <w:szCs w:val="22"/>
          <w:lang w:eastAsia="zh-CN"/>
        </w:rPr>
        <w:t>14.16. nepasitelkti Subtvarkytojo be išankstinio rašytinio Paslaugų gavėjo leidimo Sutarties ir Susitarimo vykdymui. Paslaugų gavėjo leidimas turi būti gautas tiek dėl iki Sutarties ir Susitarimo įsigaliojimo esančių, tiek dėl Sutarties ir Susitarimo vykdymo metu pasitelktų Subtvarkytojų. Paslaugų teikėjas gali naudotis pasitelktų Subtvarkytojų paslaugomis, tačiau ne ilgiau, negu galioja su Subtvarkytojais sudarytos sutartys ar susitarimai; </w:t>
      </w:r>
    </w:p>
    <w:p w:rsidRPr="008B5396" w:rsidR="008B5396" w:rsidP="008B5396" w:rsidRDefault="008B5396" w14:paraId="38AFD94E" w14:textId="77777777">
      <w:pPr>
        <w:ind w:firstLine="705"/>
        <w:jc w:val="both"/>
        <w:textAlignment w:val="baseline"/>
        <w:rPr>
          <w:sz w:val="22"/>
          <w:szCs w:val="22"/>
          <w:lang w:eastAsia="zh-CN"/>
        </w:rPr>
      </w:pPr>
      <w:r w:rsidRPr="008B5396">
        <w:rPr>
          <w:sz w:val="22"/>
          <w:szCs w:val="22"/>
          <w:lang w:eastAsia="zh-CN"/>
        </w:rPr>
        <w:t>14.17. esant Paslaugų gavėjo rašytiniam leidimui pasitelkti kitą Subtvarkytoją, sutartimi Subtvarkytojui nustatyti tuos pačius duomenų apsaugos įsipareigojimus, kaip šio Susitarimo 10 punkte Paslaugų teikėjui nustatyti įsipareigojimai, įskaitant įsipareigojimą tinkamomis techninėmis ir organizacinėmis priemonėmis užtikrinti Susitarimo vykdymo tikslais ir pagal Paslaugų gavėjo nurodymus tvarkomų duomenų apsaugą, vadovaujantis Reglamentu (ES) 2016/679 ir kitais asmens duomenų tvarkymą reglamentuojančiais teisės aktais. Paslaugų teikėjas lieka atsakingas Paslaugų gavėjui už savo pasitelktų Subtvarkytojų veiksmus ar neveikimą tvarkant Paslaugų gavėjo patikėtus Duomenis. Paslaugų gavėjas Subtvarkytojų atžvilgiu duomenų tvarkymo klausimais įgyja tokias pat teises, kokias pagal Susitarimą turi Paslaugų teikėjo atžvilgiu. Paslaugų teikėjas turi teisę, prieš 5 darbo dienas raštu pranešęs Paslaugų gavėjui, pratęsti sutartis ar susitarimus su tais Subtvarkytojais, dėl kurių pasitelkimo yra gautas Paslaugų gavėjo leidimas, ir tokiam pratęsimui nereikia Susitarimo 13.16 papunktyje nurodyto išankstinio rašytinio Paslaugų gavėjo leidimo, išskyrus atvejus, kai iš esmės pasikeičia sutarčių ar susitarimų su tokiais Subtvarkytojais sąlygos dėl tvarkomų duomenų. Paslaugų gavėjas turi teisę įpareigoti Paslaugų teikėją atsisakyti pasitelkto Subtvarkytojo, jei yra informacijos apie tai, kad Subtvarkytojas nevykdo prisiimtų įsipareigojimų. Toks Paslaugų gavėjo įpareigojimas turi būti motyvuotas ir pateiktas Paslaugų teikėjui raštu; </w:t>
      </w:r>
    </w:p>
    <w:p w:rsidRPr="008B5396" w:rsidR="008B5396" w:rsidP="008B5396" w:rsidRDefault="008B5396" w14:paraId="4D3052BD" w14:textId="77777777">
      <w:pPr>
        <w:ind w:firstLine="705"/>
        <w:jc w:val="both"/>
        <w:textAlignment w:val="baseline"/>
        <w:rPr>
          <w:sz w:val="22"/>
          <w:szCs w:val="22"/>
          <w:lang w:eastAsia="zh-CN"/>
        </w:rPr>
      </w:pPr>
      <w:r w:rsidRPr="008B5396">
        <w:rPr>
          <w:sz w:val="22"/>
          <w:szCs w:val="22"/>
          <w:lang w:eastAsia="zh-CN"/>
        </w:rPr>
        <w:t>14.18. gavus bet kokį duomenų subjekto paklausimą, prašymą ar reikalavimą, susijusį su Duomenų tvarkymu pagal Susitarimą, ne vėliau kaip per 24 valandas nuo gavimo persiųsti jį Paslaugų gavėjui elektroniniu paštu. Paslaugų teikėjas įsipareigoja Paslaugų gavėjo nurodytu būdu pateikti visą Paslaugų gavėjo prašomą informaciją ir (ar) dokumentus, susijusius su Duomenų tvarkymu; </w:t>
      </w:r>
    </w:p>
    <w:p w:rsidRPr="008B5396" w:rsidR="008B5396" w:rsidP="008B5396" w:rsidRDefault="008B5396" w14:paraId="51E2E87D" w14:textId="77777777">
      <w:pPr>
        <w:ind w:firstLine="705"/>
        <w:jc w:val="both"/>
        <w:textAlignment w:val="baseline"/>
        <w:rPr>
          <w:sz w:val="22"/>
          <w:szCs w:val="22"/>
          <w:lang w:eastAsia="zh-CN"/>
        </w:rPr>
      </w:pPr>
      <w:r w:rsidRPr="008B5396">
        <w:rPr>
          <w:sz w:val="22"/>
          <w:szCs w:val="22"/>
          <w:lang w:eastAsia="zh-CN"/>
        </w:rPr>
        <w:t>14.19. atsižvelgdamas į duomenų tvarkymo pobūdį ir taikydamas tinkamas technines ir organizacines priemones padėti Paslaugų gavėjui, kad būtų įvykdyta Paslaugų gavėjo prievolė atsakyti į prašymus pasinaudoti Reglamente (ES) 2016/679 nustatytomis Duomenų subjekto teisėmis; </w:t>
      </w:r>
    </w:p>
    <w:p w:rsidRPr="008B5396" w:rsidR="008B5396" w:rsidP="008B5396" w:rsidRDefault="008B5396" w14:paraId="08FDD65C" w14:textId="77777777">
      <w:pPr>
        <w:ind w:firstLine="705"/>
        <w:jc w:val="both"/>
        <w:textAlignment w:val="baseline"/>
        <w:rPr>
          <w:sz w:val="22"/>
          <w:szCs w:val="22"/>
          <w:lang w:eastAsia="zh-CN"/>
        </w:rPr>
      </w:pPr>
      <w:r w:rsidRPr="008B5396">
        <w:rPr>
          <w:sz w:val="22"/>
          <w:szCs w:val="22"/>
          <w:lang w:eastAsia="zh-CN"/>
        </w:rPr>
        <w:t>14.20. jei taikoma, tvarkyti duomenų tvarkymo veiklos, vykdomos Paslaugų gavėjo vardu pagal Susitarimą, įrašus, kaip tai numatyta Reglamento (ES) 2016/679 30 straipsnio 2 dalyje. Paslaugų gavėjo reikalavimu Paslaugų teikėjas turi pateikti minėtus duomenų tvarkymo veiklos įrašus per Paslaugų gavėjo nurodytą terminą ir Paslaugų gavėjo nurodytu būdu; </w:t>
      </w:r>
    </w:p>
    <w:p w:rsidRPr="008B5396" w:rsidR="008B5396" w:rsidP="008B5396" w:rsidRDefault="008B5396" w14:paraId="0D153DD3" w14:textId="77777777">
      <w:pPr>
        <w:ind w:firstLine="705"/>
        <w:jc w:val="both"/>
        <w:textAlignment w:val="baseline"/>
        <w:rPr>
          <w:sz w:val="22"/>
          <w:szCs w:val="22"/>
          <w:lang w:eastAsia="zh-CN"/>
        </w:rPr>
      </w:pPr>
      <w:r w:rsidRPr="008B5396">
        <w:rPr>
          <w:sz w:val="22"/>
          <w:szCs w:val="22"/>
          <w:lang w:eastAsia="zh-CN"/>
        </w:rPr>
        <w:t>14.21. Paslaugų gavėjo prašymu per Paslaugų gavėjo nustatytą terminą, kuris negali būti trumpesnis kaip 5 darbo dienos, ir jo nurodytu būdu suteikti Paslaugų gavėjui reikiamą pagalbą atliekant poveikio duomenų apsaugai vertinimą, įskaitant visos vertinimui reikalingos techninės ir kitos turimos informacijos apie Paslaugų teikėjo atliekamą ar planuojamą atlikti Paslaugų gavėjo valdomų duomenų tvarkymą, pateikimą Paslaugų gavėjui ir konsultavimą šiais klausimais. Paslaugų gavėjui konsultuojantis su priežiūros institucija, Paslaugų teikėjas turi suteikti visą reikiamą turimą informaciją, kuri reikalinga konsultavimuisi; </w:t>
      </w:r>
    </w:p>
    <w:p w:rsidRPr="008B5396" w:rsidR="008B5396" w:rsidP="008B5396" w:rsidRDefault="008B5396" w14:paraId="02F17630" w14:textId="77777777">
      <w:pPr>
        <w:ind w:firstLine="705"/>
        <w:jc w:val="both"/>
        <w:textAlignment w:val="baseline"/>
        <w:rPr>
          <w:sz w:val="22"/>
          <w:szCs w:val="22"/>
          <w:lang w:eastAsia="zh-CN"/>
        </w:rPr>
      </w:pPr>
      <w:r w:rsidRPr="008B5396">
        <w:rPr>
          <w:sz w:val="22"/>
          <w:szCs w:val="22"/>
          <w:lang w:eastAsia="zh-CN"/>
        </w:rPr>
        <w:t>14.22. ne vėliau kaip per 24 valandas nuo Paslaugų gavėjo prašymo gavimo ir Paslaugų gavėjo nurodytu būdu pateikti Paslaugų gavėjui visą informaciją, būtiną siekiant įrodyti, kad vykdomos Susitarime, Reglamente (ES) 2016/679 ir kituose teisės aktuose, reglamentuojančiuose asmens duomenų tvarkymą, nustatytos prievolės Paslaugų teikėjui, ir sudaryti sąlygas bei padėti Paslaugų gavėjui arba kitam jo įgaliotam asmeniui atlikti auditą, įskaitant patikrinimus vietoje. </w:t>
      </w:r>
    </w:p>
    <w:p w:rsidRPr="008B5396" w:rsidR="008B5396" w:rsidP="008B5396" w:rsidRDefault="008B5396" w14:paraId="044FBB33" w14:textId="77777777">
      <w:pPr>
        <w:ind w:firstLine="555"/>
        <w:jc w:val="both"/>
        <w:textAlignment w:val="baseline"/>
        <w:rPr>
          <w:sz w:val="22"/>
          <w:szCs w:val="22"/>
          <w:lang w:eastAsia="zh-CN"/>
        </w:rPr>
      </w:pPr>
      <w:r w:rsidRPr="008B5396">
        <w:rPr>
          <w:sz w:val="22"/>
          <w:szCs w:val="22"/>
          <w:lang w:eastAsia="zh-CN"/>
        </w:rPr>
        <w:t>15. Paslaugų teikėjas atsako už pagal Susitarimą tvarkomų duomenų vientisumą, prieinamumą, konfidencialumą ir apsaugą. </w:t>
      </w:r>
    </w:p>
    <w:p w:rsidRPr="008B5396" w:rsidR="008B5396" w:rsidP="008B5396" w:rsidRDefault="008B5396" w14:paraId="01CD4A02" w14:textId="77777777">
      <w:pPr>
        <w:ind w:firstLine="555"/>
        <w:jc w:val="both"/>
        <w:textAlignment w:val="baseline"/>
        <w:rPr>
          <w:sz w:val="22"/>
          <w:szCs w:val="22"/>
          <w:lang w:eastAsia="zh-CN"/>
        </w:rPr>
      </w:pPr>
      <w:r w:rsidRPr="008B5396">
        <w:rPr>
          <w:sz w:val="22"/>
          <w:szCs w:val="22"/>
          <w:lang w:eastAsia="zh-CN"/>
        </w:rPr>
        <w:t>16. Jei Paslaugų teikėjas mano, kad Paslaugų gavėjo duotas nurodymas pažeidžia Susitarimą, Reglamentą (ES) 2016/679 ir kitus teisės aktus, reglamentuojančius asmens duomenų tvarkymą, jis ne vėliau kaip per 24 valandas nuo tokio nurodymo gavimo apie tai raštu informuoja Paslaugų gavėją. </w:t>
      </w:r>
    </w:p>
    <w:p w:rsidRPr="008B5396" w:rsidR="008B5396" w:rsidP="008B5396" w:rsidRDefault="008B5396" w14:paraId="3B9CD4DB" w14:textId="77777777">
      <w:pPr>
        <w:ind w:firstLine="555"/>
        <w:jc w:val="both"/>
        <w:textAlignment w:val="baseline"/>
        <w:rPr>
          <w:sz w:val="22"/>
          <w:szCs w:val="22"/>
          <w:lang w:eastAsia="zh-CN"/>
        </w:rPr>
      </w:pPr>
      <w:r w:rsidRPr="008B5396">
        <w:rPr>
          <w:sz w:val="22"/>
          <w:szCs w:val="22"/>
          <w:lang w:eastAsia="zh-CN"/>
        </w:rPr>
        <w:t>  </w:t>
      </w:r>
    </w:p>
    <w:p w:rsidRPr="008B5396" w:rsidR="008B5396" w:rsidP="008B5396" w:rsidRDefault="008B5396" w14:paraId="0A9EB19B" w14:textId="77777777">
      <w:pPr>
        <w:ind w:firstLine="555"/>
        <w:jc w:val="center"/>
        <w:textAlignment w:val="baseline"/>
        <w:rPr>
          <w:sz w:val="22"/>
          <w:szCs w:val="22"/>
          <w:lang w:eastAsia="zh-CN"/>
        </w:rPr>
      </w:pPr>
      <w:r w:rsidRPr="008B5396">
        <w:rPr>
          <w:b/>
          <w:bCs/>
          <w:sz w:val="22"/>
          <w:szCs w:val="22"/>
          <w:lang w:eastAsia="zh-CN"/>
        </w:rPr>
        <w:t>VI SKYRIUS</w:t>
      </w:r>
      <w:r w:rsidRPr="008B5396">
        <w:rPr>
          <w:sz w:val="22"/>
          <w:szCs w:val="22"/>
          <w:lang w:eastAsia="zh-CN"/>
        </w:rPr>
        <w:t> </w:t>
      </w:r>
    </w:p>
    <w:p w:rsidRPr="008B5396" w:rsidR="008B5396" w:rsidP="008B5396" w:rsidRDefault="008B5396" w14:paraId="051034F2" w14:textId="77777777">
      <w:pPr>
        <w:ind w:firstLine="555"/>
        <w:jc w:val="center"/>
        <w:textAlignment w:val="baseline"/>
        <w:rPr>
          <w:sz w:val="22"/>
          <w:szCs w:val="22"/>
          <w:lang w:eastAsia="zh-CN"/>
        </w:rPr>
      </w:pPr>
      <w:r w:rsidRPr="008B5396">
        <w:rPr>
          <w:b/>
          <w:bCs/>
          <w:sz w:val="22"/>
          <w:szCs w:val="22"/>
          <w:lang w:eastAsia="zh-CN"/>
        </w:rPr>
        <w:t>PRANEŠIMAI APIE DUOMENŲ SAUGUMO PAŽEIDIMUS</w:t>
      </w:r>
      <w:r w:rsidRPr="008B5396">
        <w:rPr>
          <w:sz w:val="22"/>
          <w:szCs w:val="22"/>
          <w:lang w:eastAsia="zh-CN"/>
        </w:rPr>
        <w:t> </w:t>
      </w:r>
    </w:p>
    <w:p w:rsidRPr="008B5396" w:rsidR="008B5396" w:rsidP="008B5396" w:rsidRDefault="008B5396" w14:paraId="59CBCCC7" w14:textId="77777777">
      <w:pPr>
        <w:ind w:firstLine="555"/>
        <w:jc w:val="center"/>
        <w:textAlignment w:val="baseline"/>
        <w:rPr>
          <w:sz w:val="22"/>
          <w:szCs w:val="22"/>
          <w:lang w:eastAsia="zh-CN"/>
        </w:rPr>
      </w:pPr>
      <w:r w:rsidRPr="008B5396">
        <w:rPr>
          <w:sz w:val="22"/>
          <w:szCs w:val="22"/>
          <w:lang w:eastAsia="zh-CN"/>
        </w:rPr>
        <w:t> </w:t>
      </w:r>
    </w:p>
    <w:p w:rsidRPr="008B5396" w:rsidR="008B5396" w:rsidP="008B5396" w:rsidRDefault="008B5396" w14:paraId="7A7BD637" w14:textId="77777777">
      <w:pPr>
        <w:ind w:firstLine="555"/>
        <w:jc w:val="both"/>
        <w:textAlignment w:val="baseline"/>
        <w:rPr>
          <w:sz w:val="22"/>
          <w:szCs w:val="22"/>
          <w:lang w:eastAsia="zh-CN"/>
        </w:rPr>
      </w:pPr>
      <w:r w:rsidRPr="008B5396">
        <w:rPr>
          <w:sz w:val="22"/>
          <w:szCs w:val="22"/>
          <w:lang w:eastAsia="zh-CN"/>
        </w:rPr>
        <w:t>17. Paslaugų teikėjas, sužinojęs apie duomenų saugumo pažeidimą, privalo nepagrįstai nedels </w:t>
      </w:r>
    </w:p>
    <w:p w:rsidRPr="008B5396" w:rsidR="008B5396" w:rsidP="008B5396" w:rsidRDefault="008B5396" w14:paraId="7BD5F9B5" w14:textId="77777777">
      <w:pPr>
        <w:jc w:val="both"/>
        <w:textAlignment w:val="baseline"/>
        <w:rPr>
          <w:sz w:val="22"/>
          <w:szCs w:val="22"/>
          <w:lang w:eastAsia="zh-CN"/>
        </w:rPr>
      </w:pPr>
      <w:r w:rsidRPr="008B5396">
        <w:rPr>
          <w:sz w:val="22"/>
          <w:szCs w:val="22"/>
          <w:lang w:eastAsia="zh-CN"/>
        </w:rPr>
        <w:t>damas apie tai pranešti paslaugų gavėjui. </w:t>
      </w:r>
    </w:p>
    <w:p w:rsidRPr="008B5396" w:rsidR="008B5396" w:rsidP="008B5396" w:rsidRDefault="008B5396" w14:paraId="5AD98D2A" w14:textId="77777777">
      <w:pPr>
        <w:ind w:firstLine="555"/>
        <w:jc w:val="both"/>
        <w:textAlignment w:val="baseline"/>
        <w:rPr>
          <w:sz w:val="22"/>
          <w:szCs w:val="22"/>
          <w:lang w:eastAsia="zh-CN"/>
        </w:rPr>
      </w:pPr>
      <w:r w:rsidRPr="008B5396">
        <w:rPr>
          <w:sz w:val="22"/>
          <w:szCs w:val="22"/>
          <w:lang w:eastAsia="zh-CN"/>
        </w:rPr>
        <w:t>18. Pranešime apie duomenų saugumo pažeidimą turi būti nurodoma ši informacija: </w:t>
      </w:r>
    </w:p>
    <w:p w:rsidRPr="008B5396" w:rsidR="008B5396" w:rsidP="008B5396" w:rsidRDefault="008B5396" w14:paraId="67095A33" w14:textId="77777777">
      <w:pPr>
        <w:ind w:firstLine="705"/>
        <w:jc w:val="both"/>
        <w:textAlignment w:val="baseline"/>
        <w:rPr>
          <w:sz w:val="22"/>
          <w:szCs w:val="22"/>
          <w:lang w:eastAsia="zh-CN"/>
        </w:rPr>
      </w:pPr>
      <w:r w:rsidRPr="008B5396">
        <w:rPr>
          <w:sz w:val="22"/>
          <w:szCs w:val="22"/>
          <w:lang w:eastAsia="zh-CN"/>
        </w:rPr>
        <w:t>18.1. duomenų saugumo pažeidimo pobūdis ir aplinkybės; </w:t>
      </w:r>
    </w:p>
    <w:p w:rsidRPr="008B5396" w:rsidR="008B5396" w:rsidP="008B5396" w:rsidRDefault="008B5396" w14:paraId="6CD63D7A" w14:textId="77777777">
      <w:pPr>
        <w:ind w:firstLine="705"/>
        <w:jc w:val="both"/>
        <w:textAlignment w:val="baseline"/>
        <w:rPr>
          <w:sz w:val="22"/>
          <w:szCs w:val="22"/>
          <w:lang w:eastAsia="zh-CN"/>
        </w:rPr>
      </w:pPr>
      <w:r w:rsidRPr="008B5396">
        <w:rPr>
          <w:sz w:val="22"/>
          <w:szCs w:val="22"/>
          <w:lang w:eastAsia="zh-CN"/>
        </w:rPr>
        <w:t>18.2. data ir laikas, kada duomenų saugumo pažeidimas įvyko ar buvo nustatytas; </w:t>
      </w:r>
    </w:p>
    <w:p w:rsidRPr="008B5396" w:rsidR="008B5396" w:rsidP="008B5396" w:rsidRDefault="008B5396" w14:paraId="7201612F" w14:textId="77777777">
      <w:pPr>
        <w:ind w:firstLine="705"/>
        <w:jc w:val="both"/>
        <w:textAlignment w:val="baseline"/>
        <w:rPr>
          <w:sz w:val="22"/>
          <w:szCs w:val="22"/>
          <w:lang w:eastAsia="zh-CN"/>
        </w:rPr>
      </w:pPr>
      <w:r w:rsidRPr="008B5396">
        <w:rPr>
          <w:sz w:val="22"/>
          <w:szCs w:val="22"/>
          <w:lang w:eastAsia="zh-CN"/>
        </w:rPr>
        <w:t>18.3. duomenų subjektai, kuriuos pažeidimas paveikė, ir jų skaičius; </w:t>
      </w:r>
    </w:p>
    <w:p w:rsidRPr="008B5396" w:rsidR="008B5396" w:rsidP="008B5396" w:rsidRDefault="008B5396" w14:paraId="39FA4F9F" w14:textId="77777777">
      <w:pPr>
        <w:ind w:firstLine="705"/>
        <w:jc w:val="both"/>
        <w:textAlignment w:val="baseline"/>
        <w:rPr>
          <w:sz w:val="22"/>
          <w:szCs w:val="22"/>
          <w:lang w:eastAsia="zh-CN"/>
        </w:rPr>
      </w:pPr>
      <w:r w:rsidRPr="008B5396">
        <w:rPr>
          <w:sz w:val="22"/>
          <w:szCs w:val="22"/>
          <w:lang w:eastAsia="zh-CN"/>
        </w:rPr>
        <w:t>18.4. tikėtinos duomenų saugumo pažeidimo pasekmės; </w:t>
      </w:r>
    </w:p>
    <w:p w:rsidRPr="008B5396" w:rsidR="008B5396" w:rsidP="008B5396" w:rsidRDefault="008B5396" w14:paraId="52CD50DD" w14:textId="77777777">
      <w:pPr>
        <w:ind w:firstLine="705"/>
        <w:jc w:val="both"/>
        <w:textAlignment w:val="baseline"/>
        <w:rPr>
          <w:sz w:val="22"/>
          <w:szCs w:val="22"/>
          <w:lang w:eastAsia="zh-CN"/>
        </w:rPr>
      </w:pPr>
      <w:r w:rsidRPr="008B5396">
        <w:rPr>
          <w:sz w:val="22"/>
          <w:szCs w:val="22"/>
          <w:lang w:eastAsia="zh-CN"/>
        </w:rPr>
        <w:t>18.5. priemonės, kurių buvo imtasi, kad būtų pašalintas duomenų saugumo pažeidimas, įskaitant, kai tinkama, priemonę galimoms neigiamoms jo pasekmės sumažinti; </w:t>
      </w:r>
    </w:p>
    <w:p w:rsidRPr="008B5396" w:rsidR="008B5396" w:rsidP="008B5396" w:rsidRDefault="008B5396" w14:paraId="29A420C7" w14:textId="77777777">
      <w:pPr>
        <w:ind w:firstLine="705"/>
        <w:jc w:val="both"/>
        <w:textAlignment w:val="baseline"/>
        <w:rPr>
          <w:sz w:val="22"/>
          <w:szCs w:val="22"/>
          <w:lang w:eastAsia="zh-CN"/>
        </w:rPr>
      </w:pPr>
      <w:r w:rsidRPr="008B5396">
        <w:rPr>
          <w:sz w:val="22"/>
          <w:szCs w:val="22"/>
          <w:lang w:eastAsia="zh-CN"/>
        </w:rPr>
        <w:t>18.6. duomenų apsaugos pareigūno arba kito kontaktinio asmens, galinčio suteikti daugiau informacijos, vardas ir pavardė, jo kontaktiniai duomenys. </w:t>
      </w:r>
    </w:p>
    <w:p w:rsidRPr="008B5396" w:rsidR="008B5396" w:rsidP="008B5396" w:rsidRDefault="008B5396" w14:paraId="188A3AC0" w14:textId="77777777">
      <w:pPr>
        <w:ind w:firstLine="555"/>
        <w:jc w:val="both"/>
        <w:textAlignment w:val="baseline"/>
        <w:rPr>
          <w:sz w:val="22"/>
          <w:szCs w:val="22"/>
          <w:lang w:eastAsia="zh-CN"/>
        </w:rPr>
      </w:pPr>
      <w:r w:rsidRPr="008B5396">
        <w:rPr>
          <w:sz w:val="22"/>
          <w:szCs w:val="22"/>
          <w:lang w:eastAsia="zh-CN"/>
        </w:rPr>
        <w:t>19. Paslaugų teikėjas turi dokumentuoti visus duomenų saugumo pažeidimus, įskaitant su duomenų saugumo pažeidimu susijusius faktus, jo poveikį ir taisomuosius veiksmus, kurių buvo imtasi. Paslaugų gavėjo reikalavimu, Paslaugų teikėjas turi pateikti šiuos dokumentus Paslaugų gavėjui susipažinti, kai to reikalauja Priežiūros institucija. </w:t>
      </w:r>
    </w:p>
    <w:p w:rsidRPr="008B5396" w:rsidR="008B5396" w:rsidP="008B5396" w:rsidRDefault="008B5396" w14:paraId="09FCA408" w14:textId="77777777">
      <w:pPr>
        <w:ind w:firstLine="555"/>
        <w:jc w:val="both"/>
        <w:textAlignment w:val="baseline"/>
        <w:rPr>
          <w:sz w:val="22"/>
          <w:szCs w:val="22"/>
          <w:lang w:eastAsia="zh-CN"/>
        </w:rPr>
      </w:pPr>
      <w:r w:rsidRPr="008B5396">
        <w:rPr>
          <w:sz w:val="22"/>
          <w:szCs w:val="22"/>
          <w:lang w:eastAsia="zh-CN"/>
        </w:rPr>
        <w:t> </w:t>
      </w:r>
    </w:p>
    <w:p w:rsidRPr="008B5396" w:rsidR="008B5396" w:rsidP="008B5396" w:rsidRDefault="008B5396" w14:paraId="3C2D76F0" w14:textId="77777777">
      <w:pPr>
        <w:ind w:firstLine="555"/>
        <w:jc w:val="center"/>
        <w:textAlignment w:val="baseline"/>
        <w:rPr>
          <w:sz w:val="22"/>
          <w:szCs w:val="22"/>
          <w:lang w:eastAsia="zh-CN"/>
        </w:rPr>
      </w:pPr>
      <w:r w:rsidRPr="008B5396">
        <w:rPr>
          <w:b/>
          <w:bCs/>
          <w:sz w:val="22"/>
          <w:szCs w:val="22"/>
          <w:lang w:eastAsia="zh-CN"/>
        </w:rPr>
        <w:t>VII SKYRIUS</w:t>
      </w:r>
      <w:r w:rsidRPr="008B5396">
        <w:rPr>
          <w:sz w:val="22"/>
          <w:szCs w:val="22"/>
          <w:lang w:eastAsia="zh-CN"/>
        </w:rPr>
        <w:t> </w:t>
      </w:r>
    </w:p>
    <w:p w:rsidRPr="008B5396" w:rsidR="008B5396" w:rsidP="008B5396" w:rsidRDefault="008B5396" w14:paraId="37389939" w14:textId="77777777">
      <w:pPr>
        <w:ind w:firstLine="555"/>
        <w:jc w:val="center"/>
        <w:textAlignment w:val="baseline"/>
        <w:rPr>
          <w:sz w:val="22"/>
          <w:szCs w:val="22"/>
          <w:lang w:eastAsia="zh-CN"/>
        </w:rPr>
      </w:pPr>
      <w:r w:rsidRPr="008B5396">
        <w:rPr>
          <w:b/>
          <w:bCs/>
          <w:sz w:val="22"/>
          <w:szCs w:val="22"/>
          <w:lang w:eastAsia="zh-CN"/>
        </w:rPr>
        <w:t>ATSAKOMYBĖ</w:t>
      </w:r>
      <w:r w:rsidRPr="008B5396">
        <w:rPr>
          <w:sz w:val="22"/>
          <w:szCs w:val="22"/>
          <w:lang w:eastAsia="zh-CN"/>
        </w:rPr>
        <w:t> </w:t>
      </w:r>
    </w:p>
    <w:p w:rsidRPr="008B5396" w:rsidR="008B5396" w:rsidP="008B5396" w:rsidRDefault="008B5396" w14:paraId="115AF6DA" w14:textId="77777777">
      <w:pPr>
        <w:jc w:val="both"/>
        <w:textAlignment w:val="baseline"/>
        <w:rPr>
          <w:sz w:val="22"/>
          <w:szCs w:val="22"/>
          <w:lang w:eastAsia="zh-CN"/>
        </w:rPr>
      </w:pPr>
      <w:r w:rsidRPr="008B5396">
        <w:rPr>
          <w:sz w:val="22"/>
          <w:szCs w:val="22"/>
          <w:lang w:eastAsia="zh-CN"/>
        </w:rPr>
        <w:t> </w:t>
      </w:r>
    </w:p>
    <w:p w:rsidRPr="008B5396" w:rsidR="008B5396" w:rsidP="008B5396" w:rsidRDefault="008B5396" w14:paraId="69BCC62F" w14:textId="77777777">
      <w:pPr>
        <w:ind w:firstLine="555"/>
        <w:jc w:val="both"/>
        <w:textAlignment w:val="baseline"/>
        <w:rPr>
          <w:sz w:val="22"/>
          <w:szCs w:val="22"/>
          <w:lang w:eastAsia="zh-CN"/>
        </w:rPr>
      </w:pPr>
      <w:r w:rsidRPr="008B5396">
        <w:rPr>
          <w:sz w:val="22"/>
          <w:szCs w:val="22"/>
          <w:lang w:eastAsia="zh-CN"/>
        </w:rPr>
        <w:t>20. Už duomenų saugumo reikalavimų, nustatytų Bendrajame duomenų saugos reglamente ir kituose teisės aktuose, reglamentuojančiuose asmens duomenų tvarkymą, pažeidimus vykdant šį Susitarimą, Duomenų tvarkytojas ir Duomenų valdytojas atsako Lietuvos Respublikos teisės aktų nustatyta tvarka. </w:t>
      </w:r>
    </w:p>
    <w:p w:rsidRPr="008B5396" w:rsidR="008B5396" w:rsidP="008B5396" w:rsidRDefault="008B5396" w14:paraId="0A0BF3BC" w14:textId="77777777">
      <w:pPr>
        <w:jc w:val="both"/>
        <w:textAlignment w:val="baseline"/>
        <w:rPr>
          <w:sz w:val="22"/>
          <w:szCs w:val="22"/>
          <w:lang w:eastAsia="zh-CN"/>
        </w:rPr>
      </w:pPr>
      <w:r w:rsidRPr="008B5396">
        <w:rPr>
          <w:sz w:val="22"/>
          <w:szCs w:val="22"/>
          <w:lang w:eastAsia="zh-CN"/>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287"/>
        <w:gridCol w:w="4351"/>
      </w:tblGrid>
      <w:tr w:rsidRPr="008B5396" w:rsidR="008B5396" w:rsidTr="008B5396" w14:paraId="11BDE4E9" w14:textId="77777777">
        <w:trPr>
          <w:trHeight w:val="300"/>
        </w:trPr>
        <w:tc>
          <w:tcPr>
            <w:tcW w:w="5340" w:type="dxa"/>
            <w:tcBorders>
              <w:top w:val="nil"/>
              <w:left w:val="nil"/>
              <w:bottom w:val="nil"/>
              <w:right w:val="nil"/>
            </w:tcBorders>
            <w:shd w:val="clear" w:color="auto" w:fill="auto"/>
            <w:hideMark/>
          </w:tcPr>
          <w:p w:rsidRPr="008B5396" w:rsidR="008B5396" w:rsidP="008B5396" w:rsidRDefault="008B5396" w14:paraId="0792340A" w14:textId="77777777">
            <w:pPr>
              <w:textAlignment w:val="baseline"/>
              <w:rPr>
                <w:sz w:val="22"/>
                <w:szCs w:val="22"/>
                <w:lang w:eastAsia="zh-CN"/>
              </w:rPr>
            </w:pPr>
            <w:r w:rsidRPr="008B5396">
              <w:rPr>
                <w:sz w:val="22"/>
                <w:szCs w:val="22"/>
                <w:lang w:eastAsia="zh-CN"/>
              </w:rPr>
              <w:t>(Valstybinė akreditavimo sveikatos priežiūros veiklai tarnyba prie Sveikatos apsaugos ministerijos) </w:t>
            </w:r>
          </w:p>
          <w:p w:rsidRPr="008B5396" w:rsidR="008B5396" w:rsidP="008B5396" w:rsidRDefault="008B5396" w14:paraId="0EE314B7" w14:textId="77777777">
            <w:pPr>
              <w:textAlignment w:val="baseline"/>
              <w:rPr>
                <w:sz w:val="22"/>
                <w:szCs w:val="22"/>
                <w:lang w:eastAsia="zh-CN"/>
              </w:rPr>
            </w:pPr>
            <w:r w:rsidRPr="008B5396">
              <w:rPr>
                <w:sz w:val="22"/>
                <w:szCs w:val="22"/>
                <w:lang w:eastAsia="zh-CN"/>
              </w:rPr>
              <w:t> </w:t>
            </w:r>
          </w:p>
          <w:p w:rsidRPr="008B5396" w:rsidR="008B5396" w:rsidP="008B5396" w:rsidRDefault="008B5396" w14:paraId="389E62FC" w14:textId="77777777">
            <w:pPr>
              <w:textAlignment w:val="baseline"/>
              <w:rPr>
                <w:sz w:val="22"/>
                <w:szCs w:val="22"/>
                <w:lang w:eastAsia="zh-CN"/>
              </w:rPr>
            </w:pPr>
            <w:r w:rsidRPr="008B5396">
              <w:rPr>
                <w:sz w:val="22"/>
                <w:szCs w:val="22"/>
                <w:lang w:eastAsia="zh-CN"/>
              </w:rPr>
              <w:t>_______________________________________ </w:t>
            </w:r>
          </w:p>
        </w:tc>
        <w:tc>
          <w:tcPr>
            <w:tcW w:w="4395" w:type="dxa"/>
            <w:tcBorders>
              <w:top w:val="nil"/>
              <w:left w:val="nil"/>
              <w:bottom w:val="nil"/>
              <w:right w:val="nil"/>
            </w:tcBorders>
            <w:shd w:val="clear" w:color="auto" w:fill="auto"/>
            <w:hideMark/>
          </w:tcPr>
          <w:p w:rsidRPr="008B5396" w:rsidR="008B5396" w:rsidP="008B5396" w:rsidRDefault="008B5396" w14:paraId="2F48215C" w14:textId="77777777">
            <w:pPr>
              <w:textAlignment w:val="baseline"/>
              <w:rPr>
                <w:sz w:val="22"/>
                <w:szCs w:val="22"/>
                <w:lang w:eastAsia="zh-CN"/>
              </w:rPr>
            </w:pPr>
            <w:r w:rsidRPr="008B5396">
              <w:rPr>
                <w:sz w:val="22"/>
                <w:szCs w:val="22"/>
                <w:lang w:eastAsia="zh-CN"/>
              </w:rPr>
              <w:t>( ....) </w:t>
            </w:r>
          </w:p>
          <w:p w:rsidRPr="008B5396" w:rsidR="008B5396" w:rsidP="008B5396" w:rsidRDefault="008B5396" w14:paraId="7D3488A8" w14:textId="77777777">
            <w:pPr>
              <w:textAlignment w:val="baseline"/>
              <w:rPr>
                <w:sz w:val="22"/>
                <w:szCs w:val="22"/>
                <w:lang w:eastAsia="zh-CN"/>
              </w:rPr>
            </w:pPr>
            <w:r w:rsidRPr="008B5396">
              <w:rPr>
                <w:sz w:val="22"/>
                <w:szCs w:val="22"/>
                <w:lang w:eastAsia="zh-CN"/>
              </w:rPr>
              <w:t> </w:t>
            </w:r>
          </w:p>
          <w:p w:rsidRPr="008B5396" w:rsidR="008B5396" w:rsidP="008B5396" w:rsidRDefault="008B5396" w14:paraId="636B84BF" w14:textId="77777777">
            <w:pPr>
              <w:textAlignment w:val="baseline"/>
              <w:rPr>
                <w:sz w:val="22"/>
                <w:szCs w:val="22"/>
                <w:lang w:eastAsia="zh-CN"/>
              </w:rPr>
            </w:pPr>
            <w:r w:rsidRPr="008B5396">
              <w:rPr>
                <w:sz w:val="22"/>
                <w:szCs w:val="22"/>
                <w:lang w:eastAsia="zh-CN"/>
              </w:rPr>
              <w:t> </w:t>
            </w:r>
          </w:p>
          <w:p w:rsidRPr="008B5396" w:rsidR="008B5396" w:rsidP="008B5396" w:rsidRDefault="008B5396" w14:paraId="2ED08CFF" w14:textId="77777777">
            <w:pPr>
              <w:textAlignment w:val="baseline"/>
              <w:rPr>
                <w:sz w:val="22"/>
                <w:szCs w:val="22"/>
                <w:lang w:eastAsia="zh-CN"/>
              </w:rPr>
            </w:pPr>
            <w:r w:rsidRPr="008B5396">
              <w:rPr>
                <w:sz w:val="22"/>
                <w:szCs w:val="22"/>
                <w:lang w:eastAsia="zh-CN"/>
              </w:rPr>
              <w:t>________________________________ </w:t>
            </w:r>
          </w:p>
        </w:tc>
      </w:tr>
    </w:tbl>
    <w:p w:rsidR="008B5396" w:rsidP="008B5396" w:rsidRDefault="008B5396" w14:paraId="3D03830E" w14:textId="0755295B">
      <w:pPr>
        <w:textAlignment w:val="baseline"/>
        <w:rPr>
          <w:rFonts w:ascii="Calibri" w:hAnsi="Calibri" w:cs="Calibri"/>
          <w:sz w:val="22"/>
          <w:szCs w:val="22"/>
          <w:lang w:eastAsia="zh-CN"/>
        </w:rPr>
      </w:pPr>
      <w:r w:rsidRPr="008B5396">
        <w:rPr>
          <w:rFonts w:ascii="Calibri" w:hAnsi="Calibri" w:cs="Calibri"/>
          <w:sz w:val="22"/>
          <w:szCs w:val="22"/>
          <w:lang w:eastAsia="zh-CN"/>
        </w:rPr>
        <w:t> </w:t>
      </w:r>
    </w:p>
    <w:p w:rsidR="008B5396" w:rsidRDefault="008B5396" w14:paraId="6920322B" w14:textId="77777777">
      <w:pPr>
        <w:spacing w:after="160" w:line="259" w:lineRule="auto"/>
        <w:rPr>
          <w:rFonts w:ascii="Calibri" w:hAnsi="Calibri" w:cs="Calibri"/>
          <w:sz w:val="22"/>
          <w:szCs w:val="22"/>
          <w:lang w:eastAsia="zh-CN"/>
        </w:rPr>
      </w:pPr>
      <w:r>
        <w:rPr>
          <w:rFonts w:ascii="Calibri" w:hAnsi="Calibri" w:cs="Calibri"/>
          <w:sz w:val="22"/>
          <w:szCs w:val="22"/>
          <w:lang w:eastAsia="zh-CN"/>
        </w:rPr>
        <w:br w:type="page"/>
      </w:r>
    </w:p>
    <w:p w:rsidRPr="008B5396" w:rsidR="008B5396" w:rsidP="008B5396" w:rsidRDefault="008B5396" w14:paraId="18BA39E4" w14:textId="77777777">
      <w:pPr>
        <w:jc w:val="right"/>
        <w:textAlignment w:val="baseline"/>
        <w:rPr>
          <w:sz w:val="22"/>
          <w:szCs w:val="22"/>
          <w:lang w:eastAsia="zh-CN"/>
        </w:rPr>
      </w:pPr>
      <w:r w:rsidRPr="008B5396">
        <w:rPr>
          <w:b/>
          <w:bCs/>
          <w:sz w:val="22"/>
          <w:szCs w:val="22"/>
          <w:lang w:eastAsia="zh-CN"/>
        </w:rPr>
        <w:t>Paslaugų viešojo pirkimo–pardavimo sutarties</w:t>
      </w:r>
      <w:r w:rsidRPr="008B5396">
        <w:rPr>
          <w:sz w:val="22"/>
          <w:szCs w:val="22"/>
          <w:lang w:eastAsia="zh-CN"/>
        </w:rPr>
        <w:t> </w:t>
      </w:r>
    </w:p>
    <w:p w:rsidRPr="008B5396" w:rsidR="008B5396" w:rsidP="008B5396" w:rsidRDefault="008B5396" w14:paraId="3B4BA3DD" w14:textId="1FFDC68D">
      <w:pPr>
        <w:jc w:val="right"/>
        <w:textAlignment w:val="baseline"/>
        <w:rPr>
          <w:sz w:val="22"/>
          <w:szCs w:val="22"/>
          <w:lang w:eastAsia="zh-CN"/>
        </w:rPr>
      </w:pPr>
      <w:r>
        <w:rPr>
          <w:b/>
          <w:bCs/>
          <w:sz w:val="22"/>
          <w:szCs w:val="22"/>
          <w:lang w:eastAsia="zh-CN"/>
        </w:rPr>
        <w:t>5</w:t>
      </w:r>
      <w:r w:rsidRPr="008B5396">
        <w:rPr>
          <w:b/>
          <w:bCs/>
          <w:sz w:val="22"/>
          <w:szCs w:val="22"/>
          <w:lang w:eastAsia="zh-CN"/>
        </w:rPr>
        <w:t xml:space="preserve"> priedas</w:t>
      </w:r>
      <w:r w:rsidRPr="008B5396">
        <w:rPr>
          <w:sz w:val="22"/>
          <w:szCs w:val="22"/>
          <w:lang w:eastAsia="zh-CN"/>
        </w:rPr>
        <w:t> </w:t>
      </w:r>
    </w:p>
    <w:p w:rsidRPr="008B5396" w:rsidR="008B5396" w:rsidP="008B5396" w:rsidRDefault="008B5396" w14:paraId="5FDA2C6D" w14:textId="77777777">
      <w:pPr>
        <w:jc w:val="right"/>
        <w:textAlignment w:val="baseline"/>
        <w:rPr>
          <w:sz w:val="22"/>
          <w:szCs w:val="22"/>
          <w:lang w:eastAsia="zh-CN"/>
        </w:rPr>
      </w:pPr>
      <w:r w:rsidRPr="008B5396">
        <w:rPr>
          <w:sz w:val="22"/>
          <w:szCs w:val="22"/>
          <w:lang w:eastAsia="zh-CN"/>
        </w:rPr>
        <w:t> </w:t>
      </w:r>
    </w:p>
    <w:p w:rsidRPr="008B5396" w:rsidR="008B5396" w:rsidP="008B5396" w:rsidRDefault="008B5396" w14:paraId="4FE734F4" w14:textId="65B6D9C6">
      <w:pPr>
        <w:jc w:val="center"/>
        <w:textAlignment w:val="baseline"/>
        <w:rPr>
          <w:szCs w:val="24"/>
          <w:lang w:eastAsia="zh-CN"/>
        </w:rPr>
      </w:pPr>
      <w:r w:rsidRPr="008B5396">
        <w:rPr>
          <w:b/>
          <w:bCs/>
          <w:szCs w:val="24"/>
          <w:u w:val="single"/>
          <w:lang w:eastAsia="zh-CN"/>
        </w:rPr>
        <w:t>Sutarties vykdymui pasitelkiami subtiekėjai ir (ar) specialistai</w:t>
      </w:r>
    </w:p>
    <w:p w:rsidRPr="008B5396" w:rsidR="008B5396" w:rsidP="008B5396" w:rsidRDefault="008B5396" w14:paraId="73E748EF" w14:textId="77777777">
      <w:pPr>
        <w:textAlignment w:val="baseline"/>
        <w:rPr>
          <w:sz w:val="22"/>
          <w:szCs w:val="22"/>
          <w:lang w:eastAsia="zh-CN"/>
        </w:rPr>
      </w:pPr>
      <w:r w:rsidRPr="008B5396">
        <w:rPr>
          <w:sz w:val="22"/>
          <w:szCs w:val="22"/>
          <w:lang w:eastAsia="zh-CN"/>
        </w:rPr>
        <w:t> </w:t>
      </w:r>
    </w:p>
    <w:p w:rsidRPr="008B5396" w:rsidR="008B5396" w:rsidP="008B5396" w:rsidRDefault="008B5396" w14:paraId="0AE5DFEE" w14:textId="77777777">
      <w:pPr>
        <w:textAlignment w:val="baseline"/>
        <w:rPr>
          <w:sz w:val="22"/>
          <w:szCs w:val="22"/>
          <w:lang w:eastAsia="zh-CN"/>
        </w:rPr>
      </w:pPr>
      <w:r w:rsidRPr="008B5396">
        <w:rPr>
          <w:sz w:val="22"/>
          <w:szCs w:val="22"/>
          <w:lang w:eastAsia="zh-CN"/>
        </w:rPr>
        <w:t> </w:t>
      </w:r>
    </w:p>
    <w:p w:rsidRPr="008B5396" w:rsidR="008B5396" w:rsidP="008B5396" w:rsidRDefault="008B5396" w14:paraId="2FCC5E8A" w14:textId="77777777">
      <w:pPr>
        <w:textAlignment w:val="baseline"/>
        <w:rPr>
          <w:sz w:val="22"/>
          <w:szCs w:val="22"/>
          <w:lang w:eastAsia="zh-CN"/>
        </w:rPr>
      </w:pPr>
      <w:r w:rsidRPr="008B5396">
        <w:rPr>
          <w:sz w:val="22"/>
          <w:szCs w:val="22"/>
          <w:lang w:eastAsia="zh-CN"/>
        </w:rPr>
        <w:t> </w:t>
      </w:r>
    </w:p>
    <w:p w:rsidRPr="008B5396" w:rsidR="008B5396" w:rsidP="008B5396" w:rsidRDefault="008B5396" w14:paraId="4E53ACFF" w14:textId="77777777">
      <w:pPr>
        <w:textAlignment w:val="baseline"/>
        <w:rPr>
          <w:sz w:val="22"/>
          <w:szCs w:val="22"/>
          <w:lang w:eastAsia="zh-CN"/>
        </w:rPr>
      </w:pPr>
      <w:r w:rsidRPr="008B5396">
        <w:rPr>
          <w:sz w:val="22"/>
          <w:szCs w:val="22"/>
          <w:lang w:eastAsia="zh-CN"/>
        </w:rPr>
        <w:t> </w:t>
      </w:r>
    </w:p>
    <w:p w:rsidRPr="008B5396" w:rsidR="008B5396" w:rsidP="008B5396" w:rsidRDefault="008B5396" w14:paraId="7B209CCF" w14:textId="77777777">
      <w:pPr>
        <w:textAlignment w:val="baseline"/>
        <w:rPr>
          <w:sz w:val="22"/>
          <w:szCs w:val="22"/>
          <w:lang w:eastAsia="zh-CN"/>
        </w:rPr>
      </w:pPr>
      <w:r w:rsidRPr="008B5396">
        <w:rPr>
          <w:sz w:val="22"/>
          <w:szCs w:val="22"/>
          <w:lang w:eastAsia="zh-CN"/>
        </w:rPr>
        <w:t> </w:t>
      </w:r>
    </w:p>
    <w:p w:rsidRPr="008B5396" w:rsidR="008B5396" w:rsidP="008B5396" w:rsidRDefault="008B5396" w14:paraId="2D2C99CD" w14:textId="77777777">
      <w:pPr>
        <w:textAlignment w:val="baseline"/>
        <w:rPr>
          <w:sz w:val="22"/>
          <w:szCs w:val="22"/>
          <w:lang w:eastAsia="zh-CN"/>
        </w:rPr>
      </w:pPr>
      <w:r w:rsidRPr="008B5396">
        <w:rPr>
          <w:sz w:val="22"/>
          <w:szCs w:val="22"/>
          <w:lang w:eastAsia="zh-CN"/>
        </w:rPr>
        <w:t> </w:t>
      </w:r>
    </w:p>
    <w:p w:rsidRPr="008B5396" w:rsidR="008B5396" w:rsidP="008B5396" w:rsidRDefault="008B5396" w14:paraId="231516D4" w14:textId="77777777">
      <w:pPr>
        <w:textAlignment w:val="baseline"/>
        <w:rPr>
          <w:sz w:val="22"/>
          <w:szCs w:val="22"/>
          <w:lang w:eastAsia="zh-CN"/>
        </w:rPr>
      </w:pPr>
      <w:r w:rsidRPr="008B5396">
        <w:rPr>
          <w:sz w:val="22"/>
          <w:szCs w:val="22"/>
          <w:lang w:eastAsia="zh-CN"/>
        </w:rPr>
        <w:t> </w:t>
      </w:r>
    </w:p>
    <w:p w:rsidRPr="008B5396" w:rsidR="008B5396" w:rsidP="008B5396" w:rsidRDefault="008B5396" w14:paraId="7B19962F" w14:textId="77777777">
      <w:pPr>
        <w:textAlignment w:val="baseline"/>
        <w:rPr>
          <w:sz w:val="22"/>
          <w:szCs w:val="22"/>
          <w:lang w:eastAsia="zh-CN"/>
        </w:rPr>
      </w:pPr>
      <w:r w:rsidRPr="008B5396">
        <w:rPr>
          <w:sz w:val="22"/>
          <w:szCs w:val="22"/>
          <w:lang w:eastAsia="zh-CN"/>
        </w:rPr>
        <w:t> </w:t>
      </w:r>
    </w:p>
    <w:p w:rsidRPr="008B5396" w:rsidR="008B5396" w:rsidP="008B5396" w:rsidRDefault="008B5396" w14:paraId="1FA37ABE" w14:textId="77777777">
      <w:pPr>
        <w:textAlignment w:val="baseline"/>
        <w:rPr>
          <w:sz w:val="22"/>
          <w:szCs w:val="22"/>
          <w:lang w:eastAsia="zh-CN"/>
        </w:rPr>
      </w:pPr>
      <w:r w:rsidRPr="008B5396">
        <w:rPr>
          <w:sz w:val="22"/>
          <w:szCs w:val="22"/>
          <w:lang w:eastAsia="zh-CN"/>
        </w:rPr>
        <w:t> </w:t>
      </w:r>
    </w:p>
    <w:p w:rsidRPr="008B5396" w:rsidR="008B5396" w:rsidP="008B5396" w:rsidRDefault="008B5396" w14:paraId="5DA893A1" w14:textId="77777777">
      <w:pPr>
        <w:textAlignment w:val="baseline"/>
        <w:rPr>
          <w:sz w:val="22"/>
          <w:szCs w:val="22"/>
          <w:lang w:eastAsia="zh-CN"/>
        </w:rPr>
      </w:pPr>
      <w:r w:rsidRPr="008B5396">
        <w:rPr>
          <w:sz w:val="22"/>
          <w:szCs w:val="22"/>
          <w:lang w:eastAsia="zh-CN"/>
        </w:rPr>
        <w:t> </w:t>
      </w:r>
    </w:p>
    <w:p w:rsidRPr="008B5396" w:rsidR="008B5396" w:rsidP="008B5396" w:rsidRDefault="008B5396" w14:paraId="273461B4" w14:textId="77777777">
      <w:pPr>
        <w:textAlignment w:val="baseline"/>
        <w:rPr>
          <w:sz w:val="22"/>
          <w:szCs w:val="22"/>
          <w:lang w:eastAsia="zh-CN"/>
        </w:rPr>
      </w:pPr>
      <w:r w:rsidRPr="008B5396">
        <w:rPr>
          <w:sz w:val="22"/>
          <w:szCs w:val="22"/>
          <w:lang w:eastAsia="zh-CN"/>
        </w:rPr>
        <w:t> </w:t>
      </w:r>
    </w:p>
    <w:p w:rsidRPr="008B5396" w:rsidR="008B5396" w:rsidP="008B5396" w:rsidRDefault="008B5396" w14:paraId="1F95048B" w14:textId="77777777">
      <w:pPr>
        <w:textAlignment w:val="baseline"/>
        <w:rPr>
          <w:sz w:val="22"/>
          <w:szCs w:val="22"/>
          <w:lang w:eastAsia="zh-CN"/>
        </w:rPr>
      </w:pPr>
      <w:r w:rsidRPr="008B5396">
        <w:rPr>
          <w:sz w:val="22"/>
          <w:szCs w:val="22"/>
          <w:lang w:eastAsia="zh-CN"/>
        </w:rPr>
        <w:t> </w:t>
      </w:r>
    </w:p>
    <w:p w:rsidRPr="008B5396" w:rsidR="008B5396" w:rsidP="008B5396" w:rsidRDefault="008B5396" w14:paraId="32DC0D48" w14:textId="77777777">
      <w:pPr>
        <w:textAlignment w:val="baseline"/>
        <w:rPr>
          <w:sz w:val="22"/>
          <w:szCs w:val="22"/>
          <w:lang w:eastAsia="zh-CN"/>
        </w:rPr>
      </w:pPr>
      <w:r w:rsidRPr="008B5396">
        <w:rPr>
          <w:sz w:val="22"/>
          <w:szCs w:val="22"/>
          <w:lang w:eastAsia="zh-CN"/>
        </w:rPr>
        <w:t> </w:t>
      </w:r>
    </w:p>
    <w:p w:rsidRPr="008B5396" w:rsidR="008B5396" w:rsidP="008B5396" w:rsidRDefault="008B5396" w14:paraId="3EF65341" w14:textId="77777777">
      <w:pPr>
        <w:textAlignment w:val="baseline"/>
        <w:rPr>
          <w:sz w:val="22"/>
          <w:szCs w:val="22"/>
          <w:lang w:eastAsia="zh-CN"/>
        </w:rPr>
      </w:pPr>
      <w:r w:rsidRPr="008B5396">
        <w:rPr>
          <w:sz w:val="22"/>
          <w:szCs w:val="22"/>
          <w:lang w:eastAsia="zh-CN"/>
        </w:rPr>
        <w:t> </w:t>
      </w:r>
    </w:p>
    <w:p w:rsidRPr="008B5396" w:rsidR="008B5396" w:rsidP="008B5396" w:rsidRDefault="008B5396" w14:paraId="0AE4C520" w14:textId="77777777">
      <w:pPr>
        <w:textAlignment w:val="baseline"/>
        <w:rPr>
          <w:sz w:val="22"/>
          <w:szCs w:val="22"/>
          <w:lang w:eastAsia="zh-CN"/>
        </w:rPr>
      </w:pPr>
      <w:r w:rsidRPr="008B5396">
        <w:rPr>
          <w:sz w:val="22"/>
          <w:szCs w:val="22"/>
          <w:lang w:eastAsia="zh-CN"/>
        </w:rPr>
        <w:t> </w:t>
      </w:r>
    </w:p>
    <w:p w:rsidRPr="008B5396" w:rsidR="008B5396" w:rsidP="008B5396" w:rsidRDefault="008B5396" w14:paraId="056B0E4E" w14:textId="77777777">
      <w:pPr>
        <w:textAlignment w:val="baseline"/>
        <w:rPr>
          <w:sz w:val="22"/>
          <w:szCs w:val="22"/>
          <w:lang w:eastAsia="zh-CN"/>
        </w:rPr>
      </w:pPr>
      <w:r w:rsidRPr="008B5396">
        <w:rPr>
          <w:sz w:val="22"/>
          <w:szCs w:val="22"/>
          <w:lang w:eastAsia="zh-CN"/>
        </w:rPr>
        <w:t> </w:t>
      </w:r>
    </w:p>
    <w:p w:rsidRPr="008B5396" w:rsidR="008B5396" w:rsidP="008B5396" w:rsidRDefault="008B5396" w14:paraId="77108A38" w14:textId="77777777">
      <w:pPr>
        <w:textAlignment w:val="baseline"/>
        <w:rPr>
          <w:sz w:val="22"/>
          <w:szCs w:val="22"/>
          <w:lang w:eastAsia="zh-CN"/>
        </w:rPr>
      </w:pPr>
      <w:r w:rsidRPr="008B5396">
        <w:rPr>
          <w:sz w:val="22"/>
          <w:szCs w:val="22"/>
          <w:lang w:eastAsia="zh-CN"/>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287"/>
        <w:gridCol w:w="4351"/>
      </w:tblGrid>
      <w:tr w:rsidRPr="008B5396" w:rsidR="008B5396" w:rsidTr="008B5396" w14:paraId="31462445" w14:textId="77777777">
        <w:trPr>
          <w:trHeight w:val="300"/>
        </w:trPr>
        <w:tc>
          <w:tcPr>
            <w:tcW w:w="5340" w:type="dxa"/>
            <w:tcBorders>
              <w:top w:val="nil"/>
              <w:left w:val="nil"/>
              <w:bottom w:val="nil"/>
              <w:right w:val="nil"/>
            </w:tcBorders>
            <w:shd w:val="clear" w:color="auto" w:fill="auto"/>
            <w:hideMark/>
          </w:tcPr>
          <w:p w:rsidRPr="008B5396" w:rsidR="008B5396" w:rsidP="008B5396" w:rsidRDefault="008B5396" w14:paraId="509375E9" w14:textId="77777777">
            <w:pPr>
              <w:textAlignment w:val="baseline"/>
              <w:rPr>
                <w:sz w:val="22"/>
                <w:szCs w:val="22"/>
                <w:lang w:eastAsia="zh-CN"/>
              </w:rPr>
            </w:pPr>
            <w:r w:rsidRPr="008B5396">
              <w:rPr>
                <w:sz w:val="22"/>
                <w:szCs w:val="22"/>
                <w:lang w:eastAsia="zh-CN"/>
              </w:rPr>
              <w:t>(Valstybinė akreditavimo sveikatos priežiūros veiklai tarnyba prie Sveikatos apsaugos ministerijos) </w:t>
            </w:r>
          </w:p>
          <w:p w:rsidRPr="008B5396" w:rsidR="008B5396" w:rsidP="008B5396" w:rsidRDefault="008B5396" w14:paraId="441F5751" w14:textId="77777777">
            <w:pPr>
              <w:textAlignment w:val="baseline"/>
              <w:rPr>
                <w:sz w:val="22"/>
                <w:szCs w:val="22"/>
                <w:lang w:eastAsia="zh-CN"/>
              </w:rPr>
            </w:pPr>
            <w:r w:rsidRPr="008B5396">
              <w:rPr>
                <w:sz w:val="22"/>
                <w:szCs w:val="22"/>
                <w:lang w:eastAsia="zh-CN"/>
              </w:rPr>
              <w:t> </w:t>
            </w:r>
          </w:p>
          <w:p w:rsidRPr="008B5396" w:rsidR="008B5396" w:rsidP="008B5396" w:rsidRDefault="008B5396" w14:paraId="016598F1" w14:textId="77777777">
            <w:pPr>
              <w:textAlignment w:val="baseline"/>
              <w:rPr>
                <w:sz w:val="22"/>
                <w:szCs w:val="22"/>
                <w:lang w:eastAsia="zh-CN"/>
              </w:rPr>
            </w:pPr>
            <w:r w:rsidRPr="008B5396">
              <w:rPr>
                <w:sz w:val="22"/>
                <w:szCs w:val="22"/>
                <w:lang w:eastAsia="zh-CN"/>
              </w:rPr>
              <w:t>_______________________________________ </w:t>
            </w:r>
          </w:p>
        </w:tc>
        <w:tc>
          <w:tcPr>
            <w:tcW w:w="4395" w:type="dxa"/>
            <w:tcBorders>
              <w:top w:val="nil"/>
              <w:left w:val="nil"/>
              <w:bottom w:val="nil"/>
              <w:right w:val="nil"/>
            </w:tcBorders>
            <w:shd w:val="clear" w:color="auto" w:fill="auto"/>
            <w:hideMark/>
          </w:tcPr>
          <w:p w:rsidRPr="008B5396" w:rsidR="008B5396" w:rsidP="008B5396" w:rsidRDefault="008B5396" w14:paraId="31A91936" w14:textId="77777777">
            <w:pPr>
              <w:textAlignment w:val="baseline"/>
              <w:rPr>
                <w:sz w:val="22"/>
                <w:szCs w:val="22"/>
                <w:lang w:eastAsia="zh-CN"/>
              </w:rPr>
            </w:pPr>
            <w:r w:rsidRPr="008B5396">
              <w:rPr>
                <w:sz w:val="22"/>
                <w:szCs w:val="22"/>
                <w:lang w:eastAsia="zh-CN"/>
              </w:rPr>
              <w:t>(UAB ....) </w:t>
            </w:r>
          </w:p>
          <w:p w:rsidRPr="008B5396" w:rsidR="008B5396" w:rsidP="008B5396" w:rsidRDefault="008B5396" w14:paraId="3F390748" w14:textId="77777777">
            <w:pPr>
              <w:textAlignment w:val="baseline"/>
              <w:rPr>
                <w:sz w:val="22"/>
                <w:szCs w:val="22"/>
                <w:lang w:eastAsia="zh-CN"/>
              </w:rPr>
            </w:pPr>
            <w:r w:rsidRPr="008B5396">
              <w:rPr>
                <w:sz w:val="22"/>
                <w:szCs w:val="22"/>
                <w:lang w:eastAsia="zh-CN"/>
              </w:rPr>
              <w:t> </w:t>
            </w:r>
          </w:p>
          <w:p w:rsidRPr="008B5396" w:rsidR="008B5396" w:rsidP="008B5396" w:rsidRDefault="008B5396" w14:paraId="09D93242" w14:textId="77777777">
            <w:pPr>
              <w:textAlignment w:val="baseline"/>
              <w:rPr>
                <w:sz w:val="22"/>
                <w:szCs w:val="22"/>
                <w:lang w:eastAsia="zh-CN"/>
              </w:rPr>
            </w:pPr>
            <w:r w:rsidRPr="008B5396">
              <w:rPr>
                <w:sz w:val="22"/>
                <w:szCs w:val="22"/>
                <w:lang w:eastAsia="zh-CN"/>
              </w:rPr>
              <w:t> </w:t>
            </w:r>
          </w:p>
          <w:p w:rsidRPr="008B5396" w:rsidR="008B5396" w:rsidP="008B5396" w:rsidRDefault="008B5396" w14:paraId="6C69C8B8" w14:textId="77777777">
            <w:pPr>
              <w:textAlignment w:val="baseline"/>
              <w:rPr>
                <w:sz w:val="22"/>
                <w:szCs w:val="22"/>
                <w:lang w:eastAsia="zh-CN"/>
              </w:rPr>
            </w:pPr>
            <w:r w:rsidRPr="008B5396">
              <w:rPr>
                <w:sz w:val="22"/>
                <w:szCs w:val="22"/>
                <w:lang w:eastAsia="zh-CN"/>
              </w:rPr>
              <w:t>________________________________ </w:t>
            </w:r>
          </w:p>
        </w:tc>
      </w:tr>
    </w:tbl>
    <w:p w:rsidRPr="008B5396" w:rsidR="008B5396" w:rsidP="008B5396" w:rsidRDefault="008B5396" w14:paraId="6AEA346B" w14:textId="77777777">
      <w:pPr>
        <w:textAlignment w:val="baseline"/>
        <w:rPr>
          <w:rFonts w:ascii="Segoe UI" w:hAnsi="Segoe UI" w:cs="Segoe UI"/>
          <w:sz w:val="18"/>
          <w:szCs w:val="18"/>
          <w:lang w:eastAsia="zh-CN"/>
        </w:rPr>
      </w:pPr>
      <w:r w:rsidRPr="008B5396">
        <w:rPr>
          <w:rFonts w:ascii="Segoe UI" w:hAnsi="Segoe UI" w:cs="Segoe UI"/>
          <w:sz w:val="18"/>
          <w:szCs w:val="18"/>
          <w:lang w:eastAsia="zh-CN"/>
        </w:rPr>
        <w:t> </w:t>
      </w:r>
    </w:p>
    <w:p w:rsidRPr="008B5396" w:rsidR="008B5396" w:rsidP="008B5396" w:rsidRDefault="008B5396" w14:paraId="365C2070" w14:textId="77777777">
      <w:pPr>
        <w:textAlignment w:val="baseline"/>
        <w:rPr>
          <w:rFonts w:ascii="Segoe UI" w:hAnsi="Segoe UI" w:cs="Segoe UI"/>
          <w:sz w:val="18"/>
          <w:szCs w:val="18"/>
          <w:lang w:eastAsia="zh-CN"/>
        </w:rPr>
      </w:pPr>
    </w:p>
    <w:p w:rsidR="008B5396" w:rsidRDefault="008B5396" w14:paraId="4F78E668" w14:textId="03A11E63">
      <w:pPr>
        <w:spacing w:after="160" w:line="259" w:lineRule="auto"/>
        <w:rPr>
          <w:sz w:val="22"/>
          <w:szCs w:val="22"/>
        </w:rPr>
      </w:pPr>
      <w:r>
        <w:rPr>
          <w:sz w:val="22"/>
          <w:szCs w:val="22"/>
        </w:rPr>
        <w:br w:type="page"/>
      </w:r>
    </w:p>
    <w:p w:rsidRPr="008B5396" w:rsidR="008B5396" w:rsidP="008B5396" w:rsidRDefault="008B5396" w14:paraId="4310B394" w14:textId="77777777">
      <w:pPr>
        <w:jc w:val="right"/>
        <w:rPr>
          <w:sz w:val="22"/>
          <w:szCs w:val="22"/>
        </w:rPr>
      </w:pPr>
      <w:r w:rsidRPr="008B5396">
        <w:rPr>
          <w:b/>
          <w:bCs/>
          <w:sz w:val="22"/>
          <w:szCs w:val="22"/>
        </w:rPr>
        <w:t>Paslaugų viešojo pirkimo–pardavimo sutarties</w:t>
      </w:r>
      <w:r w:rsidRPr="008B5396">
        <w:rPr>
          <w:sz w:val="22"/>
          <w:szCs w:val="22"/>
        </w:rPr>
        <w:t> </w:t>
      </w:r>
    </w:p>
    <w:p w:rsidRPr="008B5396" w:rsidR="008B5396" w:rsidP="008B5396" w:rsidRDefault="008B5396" w14:paraId="72C612DF" w14:textId="458C7464">
      <w:pPr>
        <w:jc w:val="right"/>
        <w:rPr>
          <w:sz w:val="22"/>
          <w:szCs w:val="22"/>
        </w:rPr>
      </w:pPr>
      <w:r>
        <w:rPr>
          <w:b/>
          <w:bCs/>
          <w:sz w:val="22"/>
          <w:szCs w:val="22"/>
        </w:rPr>
        <w:t>6</w:t>
      </w:r>
      <w:r w:rsidRPr="008B5396">
        <w:rPr>
          <w:b/>
          <w:bCs/>
          <w:sz w:val="22"/>
          <w:szCs w:val="22"/>
        </w:rPr>
        <w:t xml:space="preserve"> priedas</w:t>
      </w:r>
      <w:r w:rsidRPr="008B5396">
        <w:rPr>
          <w:sz w:val="22"/>
          <w:szCs w:val="22"/>
        </w:rPr>
        <w:t> </w:t>
      </w:r>
    </w:p>
    <w:p w:rsidRPr="008B5396" w:rsidR="008B5396" w:rsidP="008B5396" w:rsidRDefault="008B5396" w14:paraId="33CEFA9C" w14:textId="77777777">
      <w:pPr>
        <w:rPr>
          <w:sz w:val="22"/>
          <w:szCs w:val="22"/>
        </w:rPr>
      </w:pPr>
      <w:r w:rsidRPr="008B5396">
        <w:rPr>
          <w:sz w:val="22"/>
          <w:szCs w:val="22"/>
        </w:rPr>
        <w:t> </w:t>
      </w:r>
    </w:p>
    <w:p w:rsidRPr="008B5396" w:rsidR="008B5396" w:rsidP="008B5396" w:rsidRDefault="008B5396" w14:paraId="2671076B" w14:textId="77777777">
      <w:pPr>
        <w:rPr>
          <w:sz w:val="22"/>
          <w:szCs w:val="22"/>
        </w:rPr>
      </w:pPr>
      <w:r w:rsidRPr="008B5396">
        <w:rPr>
          <w:sz w:val="22"/>
          <w:szCs w:val="22"/>
        </w:rPr>
        <w:t> </w:t>
      </w:r>
    </w:p>
    <w:p w:rsidRPr="008B5396" w:rsidR="008B5396" w:rsidP="008B5396" w:rsidRDefault="008B5396" w14:paraId="5936580E" w14:textId="3859FDFD">
      <w:pPr>
        <w:jc w:val="center"/>
        <w:rPr>
          <w:sz w:val="22"/>
          <w:szCs w:val="22"/>
        </w:rPr>
      </w:pPr>
      <w:r w:rsidRPr="008B5396">
        <w:rPr>
          <w:sz w:val="22"/>
          <w:szCs w:val="22"/>
        </w:rPr>
        <w:t>(Konfidencialumo pasižadėjimo forma)</w:t>
      </w:r>
    </w:p>
    <w:p w:rsidRPr="008B5396" w:rsidR="008B5396" w:rsidP="008B5396" w:rsidRDefault="008B5396" w14:paraId="14DCF62B" w14:textId="6F71AEB2">
      <w:pPr>
        <w:jc w:val="center"/>
        <w:rPr>
          <w:sz w:val="22"/>
          <w:szCs w:val="22"/>
        </w:rPr>
      </w:pPr>
    </w:p>
    <w:p w:rsidRPr="008B5396" w:rsidR="008B5396" w:rsidP="008B5396" w:rsidRDefault="008B5396" w14:paraId="7BDC845E" w14:textId="7747D00E">
      <w:pPr>
        <w:jc w:val="center"/>
        <w:rPr>
          <w:sz w:val="22"/>
          <w:szCs w:val="22"/>
        </w:rPr>
      </w:pPr>
      <w:r w:rsidRPr="008B5396">
        <w:rPr>
          <w:b/>
          <w:bCs/>
          <w:sz w:val="22"/>
          <w:szCs w:val="22"/>
        </w:rPr>
        <w:t>KONFIDENCIALUMO PASIŽADĖJIMAS</w:t>
      </w:r>
    </w:p>
    <w:p w:rsidRPr="008B5396" w:rsidR="008B5396" w:rsidP="008B5396" w:rsidRDefault="008B5396" w14:paraId="55CF058E" w14:textId="77777777">
      <w:pPr>
        <w:rPr>
          <w:sz w:val="22"/>
          <w:szCs w:val="22"/>
        </w:rPr>
      </w:pPr>
      <w:r w:rsidRPr="008B5396">
        <w:rPr>
          <w:sz w:val="22"/>
          <w:szCs w:val="22"/>
        </w:rPr>
        <w:t> </w:t>
      </w:r>
    </w:p>
    <w:p w:rsidRPr="008B5396" w:rsidR="008B5396" w:rsidP="008B5396" w:rsidRDefault="008B5396" w14:paraId="0214F8B9" w14:textId="77777777">
      <w:pPr>
        <w:ind w:firstLine="567"/>
        <w:rPr>
          <w:sz w:val="22"/>
          <w:szCs w:val="22"/>
        </w:rPr>
      </w:pPr>
      <w:r w:rsidRPr="008B5396">
        <w:rPr>
          <w:sz w:val="22"/>
          <w:szCs w:val="22"/>
        </w:rPr>
        <w:t>Aš, ______________________________________, būdamas (-a) ________________ (</w:t>
      </w:r>
      <w:r w:rsidRPr="008B5396">
        <w:rPr>
          <w:i/>
          <w:iCs/>
          <w:sz w:val="22"/>
          <w:szCs w:val="22"/>
        </w:rPr>
        <w:t>Paslaugų teikėjo pavadinimas</w:t>
      </w:r>
      <w:r w:rsidRPr="008B5396">
        <w:rPr>
          <w:sz w:val="22"/>
          <w:szCs w:val="22"/>
        </w:rPr>
        <w:t>) paskirtu (-a) specialistu (-e) ir atlikdamas (-a) 20___ m. ____________ d. sutartyje Nr. _____ (toliau – Sutartis) numatytas paslaugas: </w:t>
      </w:r>
    </w:p>
    <w:p w:rsidRPr="008B5396" w:rsidR="008B5396" w:rsidP="00F36188" w:rsidRDefault="008B5396" w14:paraId="79968667" w14:textId="77777777">
      <w:pPr>
        <w:ind w:firstLine="567"/>
        <w:rPr>
          <w:sz w:val="22"/>
          <w:szCs w:val="22"/>
        </w:rPr>
      </w:pPr>
      <w:r w:rsidRPr="008B5396">
        <w:rPr>
          <w:sz w:val="22"/>
          <w:szCs w:val="22"/>
        </w:rPr>
        <w:t xml:space="preserve">- </w:t>
      </w:r>
      <w:r w:rsidRPr="008B5396">
        <w:rPr>
          <w:b/>
          <w:bCs/>
          <w:sz w:val="22"/>
          <w:szCs w:val="22"/>
        </w:rPr>
        <w:t xml:space="preserve">įsipareigoju </w:t>
      </w:r>
      <w:r w:rsidRPr="008B5396">
        <w:rPr>
          <w:sz w:val="22"/>
          <w:szCs w:val="22"/>
        </w:rPr>
        <w:t>saugoti paslaptyje ir tik Sutarties įsipareigojimų vykdymo tikslais naudoti Paslaugų gavėjo patikėtą man konfidencialią informaciją, įskaitant asmens ir kitus duomenis (toliau – konfidenciali informacija), kuri man gali tapti žinoma teikiant paslaugas pagal Sutartį, saugoti ją tokiu būdu, kad tretieji asmenys neturėtų galimybės su ja susipažinti ar pasinaudoti. Šis įsipareigojimas negalioja tuomet, kai būsiu įpareigotas (-a) Paslaugų gavėjo patikėtą man konfidencialią informaciją atskleisti pagal Lietuvos Respublikos įstatymus; </w:t>
      </w:r>
    </w:p>
    <w:p w:rsidRPr="008B5396" w:rsidR="008B5396" w:rsidP="00F36188" w:rsidRDefault="008B5396" w14:paraId="1EAF1C47" w14:textId="77777777">
      <w:pPr>
        <w:ind w:firstLine="567"/>
        <w:rPr>
          <w:sz w:val="22"/>
          <w:szCs w:val="22"/>
        </w:rPr>
      </w:pPr>
      <w:r w:rsidRPr="008B5396">
        <w:rPr>
          <w:sz w:val="22"/>
          <w:szCs w:val="22"/>
        </w:rPr>
        <w:t xml:space="preserve">- </w:t>
      </w:r>
      <w:r w:rsidRPr="008B5396">
        <w:rPr>
          <w:b/>
          <w:bCs/>
          <w:sz w:val="22"/>
          <w:szCs w:val="22"/>
        </w:rPr>
        <w:t xml:space="preserve">žinau, </w:t>
      </w:r>
      <w:r w:rsidRPr="008B5396">
        <w:rPr>
          <w:sz w:val="22"/>
          <w:szCs w:val="22"/>
        </w:rPr>
        <w:t>kad turėsiu atsakyti Lietuvos Respublikos įstatymų ir kitų teisės aktų nustatyta tvarka, jei dėl mano veiksmų dėl šio įsipareigojimo nevykdymo arba netinkamo vykdymo Paslaugų gavėjui kils atsakomybė už konfidencialios informacijos atskleidimą. </w:t>
      </w:r>
    </w:p>
    <w:p w:rsidRPr="008B5396" w:rsidR="008B5396" w:rsidP="008B5396" w:rsidRDefault="008B5396" w14:paraId="3EDC87C4" w14:textId="77777777">
      <w:pPr>
        <w:rPr>
          <w:sz w:val="22"/>
          <w:szCs w:val="22"/>
        </w:rPr>
      </w:pPr>
      <w:r w:rsidRPr="008B5396">
        <w:rPr>
          <w:b/>
          <w:bCs/>
          <w:sz w:val="22"/>
          <w:szCs w:val="22"/>
        </w:rPr>
        <w:t>Šis pasižadėjimas galios visą Sutarties vykdymo laiką ir neribotą laiką po Sutarties pasibaigimo, nepriklausomai nuo užimamų pareigų ir darbovietės, kurioje aš dirbsiu.</w:t>
      </w:r>
      <w:r w:rsidRPr="008B5396">
        <w:rPr>
          <w:sz w:val="22"/>
          <w:szCs w:val="22"/>
        </w:rPr>
        <w:t> </w:t>
      </w:r>
    </w:p>
    <w:p w:rsidRPr="008B5396" w:rsidR="008B5396" w:rsidP="008B5396" w:rsidRDefault="008B5396" w14:paraId="2D5137FB" w14:textId="77777777">
      <w:pPr>
        <w:rPr>
          <w:sz w:val="22"/>
          <w:szCs w:val="22"/>
        </w:rPr>
      </w:pPr>
      <w:r w:rsidRPr="008B5396">
        <w:rPr>
          <w:sz w:val="22"/>
          <w:szCs w:val="22"/>
        </w:rPr>
        <w:t> </w:t>
      </w:r>
    </w:p>
    <w:p w:rsidRPr="008B5396" w:rsidR="008B5396" w:rsidP="008B5396" w:rsidRDefault="008B5396" w14:paraId="1FDD607E" w14:textId="77777777">
      <w:pPr>
        <w:rPr>
          <w:sz w:val="22"/>
          <w:szCs w:val="22"/>
        </w:rPr>
      </w:pPr>
      <w:r w:rsidRPr="008B5396">
        <w:rPr>
          <w:sz w:val="22"/>
          <w:szCs w:val="22"/>
        </w:rPr>
        <w:t xml:space="preserve">(Darbuotojo pareigos, vykdant Sutartį) </w:t>
      </w:r>
      <w:r w:rsidRPr="008B5396">
        <w:rPr>
          <w:sz w:val="22"/>
          <w:szCs w:val="22"/>
        </w:rPr>
        <w:tab/>
      </w:r>
      <w:r w:rsidRPr="008B5396">
        <w:rPr>
          <w:sz w:val="22"/>
          <w:szCs w:val="22"/>
        </w:rPr>
        <w:t>      (parašas)                            </w:t>
      </w:r>
    </w:p>
    <w:p w:rsidRPr="00E964EA" w:rsidR="00C86365" w:rsidP="00C03859" w:rsidRDefault="00C86365" w14:paraId="57177D27" w14:textId="77777777">
      <w:pPr>
        <w:rPr>
          <w:sz w:val="22"/>
          <w:szCs w:val="22"/>
        </w:rPr>
      </w:pPr>
    </w:p>
    <w:sectPr w:rsidRPr="00E964EA" w:rsidR="00C86365" w:rsidSect="00F350AC">
      <w:pgSz w:w="11906" w:h="16838" w:orient="portrait"/>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246B" w:rsidP="00C86365" w:rsidRDefault="0032246B" w14:paraId="5F73206A" w14:textId="77777777">
      <w:r>
        <w:separator/>
      </w:r>
    </w:p>
  </w:endnote>
  <w:endnote w:type="continuationSeparator" w:id="0">
    <w:p w:rsidR="0032246B" w:rsidP="00C86365" w:rsidRDefault="0032246B" w14:paraId="0A176141" w14:textId="77777777">
      <w:r>
        <w:continuationSeparator/>
      </w:r>
    </w:p>
  </w:endnote>
  <w:endnote w:type="continuationNotice" w:id="1">
    <w:p w:rsidR="0032246B" w:rsidRDefault="0032246B" w14:paraId="5753FEB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246B" w:rsidP="00C86365" w:rsidRDefault="0032246B" w14:paraId="59E5CE04" w14:textId="77777777">
      <w:r>
        <w:separator/>
      </w:r>
    </w:p>
  </w:footnote>
  <w:footnote w:type="continuationSeparator" w:id="0">
    <w:p w:rsidR="0032246B" w:rsidP="00C86365" w:rsidRDefault="0032246B" w14:paraId="5F0D2E5B" w14:textId="77777777">
      <w:r>
        <w:continuationSeparator/>
      </w:r>
    </w:p>
  </w:footnote>
  <w:footnote w:type="continuationNotice" w:id="1">
    <w:p w:rsidR="0032246B" w:rsidRDefault="0032246B" w14:paraId="12A4BAC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rPr>
        <w:rFonts w:cs="Tahoma"/>
      </w:rPr>
    </w:sdtEndPr>
    <w:sdtContent>
      <w:p w:rsidRPr="00F350AC" w:rsidR="00FA4974" w:rsidP="00B76466" w:rsidRDefault="00E96614" w14:paraId="4A081E28" w14:textId="77777777">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Pr>
            <w:rFonts w:cs="Tahoma"/>
            <w:bCs/>
            <w:noProof/>
          </w:rPr>
          <w:t>6</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Pr>
            <w:rFonts w:cs="Tahoma"/>
            <w:bCs/>
            <w:noProof/>
          </w:rPr>
          <w:t>7</w:t>
        </w:r>
        <w:r w:rsidRPr="00F350AC">
          <w:rPr>
            <w:rFonts w:cs="Tahoma"/>
            <w:bCs/>
          </w:rPr>
          <w:fldChar w:fldCharType="end"/>
        </w:r>
      </w:p>
    </w:sdtContent>
  </w:sdt>
  <w:p w:rsidRPr="00F350AC" w:rsidR="00FA4974" w:rsidRDefault="00FA4974" w14:paraId="3479BEE5" w14:textId="77777777">
    <w:pPr>
      <w:pStyle w:val="Header"/>
      <w:rPr>
        <w:rFonts w:cs="Tahom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03859" w:rsidR="00C86365" w:rsidP="00C03859" w:rsidRDefault="00C03859" w14:paraId="65342660" w14:textId="37792DE4">
    <w:pPr>
      <w:suppressAutoHyphens/>
      <w:autoSpaceDN w:val="0"/>
      <w:jc w:val="center"/>
      <w:textAlignment w:val="baseline"/>
      <w:rPr>
        <w:bCs/>
        <w:sz w:val="22"/>
        <w:szCs w:val="22"/>
      </w:rPr>
    </w:pPr>
    <w:r w:rsidRPr="00C03859">
      <w:rPr>
        <w:bCs/>
        <w:sz w:val="22"/>
        <w:szCs w:val="22"/>
        <w:lang w:eastAsia="ja-JP"/>
      </w:rPr>
      <w:t>SS 8 priedas. Sutarties projekto Specialio</w:t>
    </w:r>
    <w:r w:rsidR="003C7DF4">
      <w:rPr>
        <w:bCs/>
        <w:sz w:val="22"/>
        <w:szCs w:val="22"/>
        <w:lang w:eastAsia="ja-JP"/>
      </w:rPr>
      <w:t>sios ir Bendrosios sąlygos</w:t>
    </w:r>
    <w:r w:rsidRPr="00C03859">
      <w:rPr>
        <w:sz w:val="22"/>
        <w:szCs w:val="22"/>
      </w:rPr>
      <w:t xml:space="preserve"> (</w:t>
    </w:r>
    <w:r w:rsidRPr="00C03859">
      <w:rPr>
        <w:bCs/>
        <w:sz w:val="22"/>
        <w:szCs w:val="22"/>
        <w:lang w:eastAsia="ja-JP"/>
      </w:rPr>
      <w:t>SPSD</w:t>
    </w:r>
    <w:r w:rsidR="003C7DF4">
      <w:rPr>
        <w:bCs/>
        <w:sz w:val="22"/>
        <w:szCs w:val="22"/>
        <w:lang w:eastAsia="ja-JP"/>
      </w:rPr>
      <w:t xml:space="preserve"> ir SPBD</w:t>
    </w:r>
    <w:r w:rsidRPr="00C03859">
      <w:rPr>
        <w:bCs/>
        <w:sz w:val="22"/>
        <w:szCs w:val="22"/>
        <w:lang w:eastAsia="ja-JP"/>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2AAEA14C"/>
    <w:name w:val="WWNum6"/>
    <w:lvl w:ilvl="0">
      <w:start w:val="1"/>
      <w:numFmt w:val="decimal"/>
      <w:lvlText w:val="%1."/>
      <w:lvlJc w:val="left"/>
      <w:pPr>
        <w:tabs>
          <w:tab w:val="num" w:pos="0"/>
        </w:tabs>
        <w:ind w:left="360" w:hanging="360"/>
      </w:pPr>
      <w:rPr>
        <w:rFonts w:hint="default" w:ascii="Times New Roman" w:hAnsi="Times New Roman" w:cs="Times New Roman"/>
        <w:b/>
        <w:sz w:val="22"/>
      </w:rPr>
    </w:lvl>
    <w:lvl w:ilvl="1">
      <w:start w:val="1"/>
      <w:numFmt w:val="decimal"/>
      <w:lvlText w:val="%1.%2."/>
      <w:lvlJc w:val="left"/>
      <w:pPr>
        <w:tabs>
          <w:tab w:val="num" w:pos="0"/>
        </w:tabs>
        <w:ind w:left="1069" w:hanging="360"/>
      </w:pPr>
      <w:rPr>
        <w:rFonts w:hint="default" w:ascii="Times New Roman" w:hAnsi="Times New Roman" w:eastAsia="Times New Roman" w:cs="Times New Roman"/>
        <w:b w:val="0"/>
        <w:sz w:val="22"/>
        <w:szCs w:val="18"/>
      </w:rPr>
    </w:lvl>
    <w:lvl w:ilvl="2">
      <w:start w:val="1"/>
      <w:numFmt w:val="decimal"/>
      <w:lvlText w:val="%1.%2.%3."/>
      <w:lvlJc w:val="left"/>
      <w:pPr>
        <w:tabs>
          <w:tab w:val="num" w:pos="-426"/>
        </w:tabs>
        <w:ind w:left="720" w:hanging="720"/>
      </w:pPr>
      <w:rPr>
        <w:rFonts w:cs="Times New Roman"/>
        <w:sz w:val="2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 w15:restartNumberingAfterBreak="0">
    <w:nsid w:val="00000007"/>
    <w:multiLevelType w:val="multilevel"/>
    <w:tmpl w:val="14C2BC26"/>
    <w:name w:val="WWNum7"/>
    <w:lvl w:ilvl="0">
      <w:start w:val="5"/>
      <w:numFmt w:val="decimal"/>
      <w:lvlText w:val="%1."/>
      <w:lvlJc w:val="left"/>
      <w:pPr>
        <w:tabs>
          <w:tab w:val="num" w:pos="0"/>
        </w:tabs>
        <w:ind w:left="360" w:hanging="360"/>
      </w:pPr>
      <w:rPr>
        <w:rFonts w:hint="default" w:ascii="Times New Roman" w:hAnsi="Times New Roman" w:cs="Times New Roman"/>
        <w:b/>
        <w:sz w:val="22"/>
      </w:rPr>
    </w:lvl>
    <w:lvl w:ilvl="1">
      <w:start w:val="1"/>
      <w:numFmt w:val="decimal"/>
      <w:lvlText w:val="%1.%2."/>
      <w:lvlJc w:val="left"/>
      <w:pPr>
        <w:tabs>
          <w:tab w:val="num" w:pos="1276"/>
        </w:tabs>
        <w:ind w:left="2345" w:hanging="360"/>
      </w:pPr>
      <w:rPr>
        <w:rFonts w:hint="default" w:ascii="Times New Roman" w:hAnsi="Times New Roman" w:eastAsia="Times New Roman" w:cs="Times New Roman"/>
        <w:b w:val="0"/>
        <w:sz w:val="22"/>
        <w:szCs w:val="18"/>
      </w:rPr>
    </w:lvl>
    <w:lvl w:ilvl="2">
      <w:start w:val="1"/>
      <w:numFmt w:val="decimal"/>
      <w:lvlText w:val="%1.%2.%3."/>
      <w:lvlJc w:val="left"/>
      <w:pPr>
        <w:tabs>
          <w:tab w:val="num" w:pos="0"/>
        </w:tabs>
        <w:ind w:left="1146" w:hanging="720"/>
      </w:pPr>
      <w:rPr>
        <w:rFonts w:hint="default" w:ascii="Times New Roman" w:hAnsi="Times New Roman" w:cs="Times New Roman"/>
        <w:sz w:val="22"/>
      </w:rPr>
    </w:lvl>
    <w:lvl w:ilvl="3">
      <w:start w:val="1"/>
      <w:numFmt w:val="decimal"/>
      <w:lvlText w:val="%1.%2.%3.%4."/>
      <w:lvlJc w:val="left"/>
      <w:pPr>
        <w:tabs>
          <w:tab w:val="num" w:pos="0"/>
        </w:tabs>
        <w:ind w:left="720" w:hanging="720"/>
      </w:pPr>
      <w:rPr>
        <w:rFonts w:hint="default" w:cs="Times New Roman"/>
      </w:rPr>
    </w:lvl>
    <w:lvl w:ilvl="4">
      <w:start w:val="1"/>
      <w:numFmt w:val="decimal"/>
      <w:lvlText w:val="%1.%2.%3.%4.%5."/>
      <w:lvlJc w:val="left"/>
      <w:pPr>
        <w:tabs>
          <w:tab w:val="num" w:pos="0"/>
        </w:tabs>
        <w:ind w:left="1080" w:hanging="1080"/>
      </w:pPr>
      <w:rPr>
        <w:rFonts w:hint="default" w:cs="Times New Roman"/>
      </w:rPr>
    </w:lvl>
    <w:lvl w:ilvl="5">
      <w:start w:val="1"/>
      <w:numFmt w:val="decimal"/>
      <w:lvlText w:val="%1.%2.%3.%4.%5.%6."/>
      <w:lvlJc w:val="left"/>
      <w:pPr>
        <w:tabs>
          <w:tab w:val="num" w:pos="0"/>
        </w:tabs>
        <w:ind w:left="1080" w:hanging="1080"/>
      </w:pPr>
      <w:rPr>
        <w:rFonts w:hint="default" w:cs="Times New Roman"/>
      </w:rPr>
    </w:lvl>
    <w:lvl w:ilvl="6">
      <w:start w:val="1"/>
      <w:numFmt w:val="decimal"/>
      <w:lvlText w:val="%1.%2.%3.%4.%5.%6.%7."/>
      <w:lvlJc w:val="left"/>
      <w:pPr>
        <w:tabs>
          <w:tab w:val="num" w:pos="0"/>
        </w:tabs>
        <w:ind w:left="1440" w:hanging="1440"/>
      </w:pPr>
      <w:rPr>
        <w:rFonts w:hint="default" w:cs="Times New Roman"/>
      </w:rPr>
    </w:lvl>
    <w:lvl w:ilvl="7">
      <w:start w:val="1"/>
      <w:numFmt w:val="decimal"/>
      <w:lvlText w:val="%1.%2.%3.%4.%5.%6.%7.%8."/>
      <w:lvlJc w:val="left"/>
      <w:pPr>
        <w:tabs>
          <w:tab w:val="num" w:pos="0"/>
        </w:tabs>
        <w:ind w:left="1440" w:hanging="1440"/>
      </w:pPr>
      <w:rPr>
        <w:rFonts w:hint="default" w:cs="Times New Roman"/>
      </w:rPr>
    </w:lvl>
    <w:lvl w:ilvl="8">
      <w:start w:val="1"/>
      <w:numFmt w:val="decimal"/>
      <w:lvlText w:val="%1.%2.%3.%4.%5.%6.%7.%8.%9."/>
      <w:lvlJc w:val="left"/>
      <w:pPr>
        <w:tabs>
          <w:tab w:val="num" w:pos="0"/>
        </w:tabs>
        <w:ind w:left="1800" w:hanging="1800"/>
      </w:pPr>
      <w:rPr>
        <w:rFonts w:hint="default" w:cs="Times New Roman"/>
      </w:rPr>
    </w:lvl>
  </w:abstractNum>
  <w:abstractNum w:abstractNumId="2" w15:restartNumberingAfterBreak="0">
    <w:nsid w:val="00CE7BE2"/>
    <w:multiLevelType w:val="multilevel"/>
    <w:tmpl w:val="B8E0F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063EFF"/>
    <w:multiLevelType w:val="multilevel"/>
    <w:tmpl w:val="E88496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B97898"/>
    <w:multiLevelType w:val="multilevel"/>
    <w:tmpl w:val="707E2F6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3A557E3D"/>
    <w:multiLevelType w:val="multilevel"/>
    <w:tmpl w:val="79C4D9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D05843"/>
    <w:multiLevelType w:val="hybridMultilevel"/>
    <w:tmpl w:val="768EC2AC"/>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7" w15:restartNumberingAfterBreak="0">
    <w:nsid w:val="7C034441"/>
    <w:multiLevelType w:val="multilevel"/>
    <w:tmpl w:val="DA4AC994"/>
    <w:lvl w:ilvl="0">
      <w:start w:val="4"/>
      <w:numFmt w:val="decimal"/>
      <w:lvlText w:val="%1."/>
      <w:lvlJc w:val="left"/>
      <w:pPr>
        <w:ind w:left="2771" w:hanging="360"/>
      </w:pPr>
      <w:rPr>
        <w:rFonts w:hint="default"/>
        <w:u w:val="none"/>
      </w:rPr>
    </w:lvl>
    <w:lvl w:ilvl="1">
      <w:start w:val="1"/>
      <w:numFmt w:val="decimal"/>
      <w:lvlText w:val="%1.%2."/>
      <w:lvlJc w:val="left"/>
      <w:pPr>
        <w:ind w:left="928"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2424" w:hanging="720"/>
      </w:pPr>
      <w:rPr>
        <w:rFonts w:hint="default"/>
        <w:u w:val="single"/>
      </w:rPr>
    </w:lvl>
    <w:lvl w:ilvl="4">
      <w:start w:val="1"/>
      <w:numFmt w:val="decimal"/>
      <w:lvlText w:val="%1.%2.%3.%4.%5."/>
      <w:lvlJc w:val="left"/>
      <w:pPr>
        <w:ind w:left="3352" w:hanging="1080"/>
      </w:pPr>
      <w:rPr>
        <w:rFonts w:hint="default"/>
        <w:u w:val="single"/>
      </w:rPr>
    </w:lvl>
    <w:lvl w:ilvl="5">
      <w:start w:val="1"/>
      <w:numFmt w:val="decimal"/>
      <w:lvlText w:val="%1.%2.%3.%4.%5.%6."/>
      <w:lvlJc w:val="left"/>
      <w:pPr>
        <w:ind w:left="3920" w:hanging="1080"/>
      </w:pPr>
      <w:rPr>
        <w:rFonts w:hint="default"/>
        <w:u w:val="single"/>
      </w:rPr>
    </w:lvl>
    <w:lvl w:ilvl="6">
      <w:start w:val="1"/>
      <w:numFmt w:val="decimal"/>
      <w:lvlText w:val="%1.%2.%3.%4.%5.%6.%7."/>
      <w:lvlJc w:val="left"/>
      <w:pPr>
        <w:ind w:left="4848" w:hanging="1440"/>
      </w:pPr>
      <w:rPr>
        <w:rFonts w:hint="default"/>
        <w:u w:val="single"/>
      </w:rPr>
    </w:lvl>
    <w:lvl w:ilvl="7">
      <w:start w:val="1"/>
      <w:numFmt w:val="decimal"/>
      <w:lvlText w:val="%1.%2.%3.%4.%5.%6.%7.%8."/>
      <w:lvlJc w:val="left"/>
      <w:pPr>
        <w:ind w:left="5416" w:hanging="1440"/>
      </w:pPr>
      <w:rPr>
        <w:rFonts w:hint="default"/>
        <w:u w:val="single"/>
      </w:rPr>
    </w:lvl>
    <w:lvl w:ilvl="8">
      <w:start w:val="1"/>
      <w:numFmt w:val="decimal"/>
      <w:lvlText w:val="%1.%2.%3.%4.%5.%6.%7.%8.%9."/>
      <w:lvlJc w:val="left"/>
      <w:pPr>
        <w:ind w:left="6344" w:hanging="1800"/>
      </w:pPr>
      <w:rPr>
        <w:rFonts w:hint="default"/>
        <w:u w:val="single"/>
      </w:rPr>
    </w:lvl>
  </w:abstractNum>
  <w:num w:numId="1" w16cid:durableId="1247205">
    <w:abstractNumId w:val="0"/>
  </w:num>
  <w:num w:numId="2" w16cid:durableId="90396153">
    <w:abstractNumId w:val="1"/>
  </w:num>
  <w:num w:numId="3" w16cid:durableId="2129277800">
    <w:abstractNumId w:val="6"/>
  </w:num>
  <w:num w:numId="4" w16cid:durableId="1573736791">
    <w:abstractNumId w:val="4"/>
  </w:num>
  <w:num w:numId="5" w16cid:durableId="1777019232">
    <w:abstractNumId w:val="7"/>
  </w:num>
  <w:num w:numId="6" w16cid:durableId="811020602">
    <w:abstractNumId w:val="2"/>
  </w:num>
  <w:num w:numId="7" w16cid:durableId="1733427909">
    <w:abstractNumId w:val="3"/>
  </w:num>
  <w:num w:numId="8" w16cid:durableId="1406611866">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B40"/>
    <w:rsid w:val="00002799"/>
    <w:rsid w:val="00004165"/>
    <w:rsid w:val="00013834"/>
    <w:rsid w:val="00016195"/>
    <w:rsid w:val="0004103D"/>
    <w:rsid w:val="00041538"/>
    <w:rsid w:val="00063104"/>
    <w:rsid w:val="000A6D93"/>
    <w:rsid w:val="000B0878"/>
    <w:rsid w:val="000B0A00"/>
    <w:rsid w:val="000B257E"/>
    <w:rsid w:val="000B6A37"/>
    <w:rsid w:val="000E05BF"/>
    <w:rsid w:val="000E7E38"/>
    <w:rsid w:val="001073BE"/>
    <w:rsid w:val="00132800"/>
    <w:rsid w:val="001712BA"/>
    <w:rsid w:val="00171DCB"/>
    <w:rsid w:val="00180310"/>
    <w:rsid w:val="00194F28"/>
    <w:rsid w:val="0019521E"/>
    <w:rsid w:val="00243293"/>
    <w:rsid w:val="00270CA0"/>
    <w:rsid w:val="00287EA9"/>
    <w:rsid w:val="002B6899"/>
    <w:rsid w:val="002E04DA"/>
    <w:rsid w:val="002F56C3"/>
    <w:rsid w:val="002F71E3"/>
    <w:rsid w:val="003047C4"/>
    <w:rsid w:val="0031158E"/>
    <w:rsid w:val="0032246B"/>
    <w:rsid w:val="00323609"/>
    <w:rsid w:val="00330B7B"/>
    <w:rsid w:val="0033413C"/>
    <w:rsid w:val="00392955"/>
    <w:rsid w:val="00397514"/>
    <w:rsid w:val="003B592C"/>
    <w:rsid w:val="003C0916"/>
    <w:rsid w:val="003C7DF4"/>
    <w:rsid w:val="003D2059"/>
    <w:rsid w:val="003D69E2"/>
    <w:rsid w:val="003E54C5"/>
    <w:rsid w:val="00405208"/>
    <w:rsid w:val="0041735A"/>
    <w:rsid w:val="00434232"/>
    <w:rsid w:val="00455D22"/>
    <w:rsid w:val="004A15FA"/>
    <w:rsid w:val="004A3039"/>
    <w:rsid w:val="004C7F6A"/>
    <w:rsid w:val="0051117A"/>
    <w:rsid w:val="005267BA"/>
    <w:rsid w:val="00546F9A"/>
    <w:rsid w:val="005559D2"/>
    <w:rsid w:val="00555D46"/>
    <w:rsid w:val="0055669B"/>
    <w:rsid w:val="0057162D"/>
    <w:rsid w:val="005716C4"/>
    <w:rsid w:val="005732C9"/>
    <w:rsid w:val="005755AC"/>
    <w:rsid w:val="00576D9F"/>
    <w:rsid w:val="0057755C"/>
    <w:rsid w:val="0058633D"/>
    <w:rsid w:val="005D2A38"/>
    <w:rsid w:val="005E59E4"/>
    <w:rsid w:val="005F18A5"/>
    <w:rsid w:val="005F5677"/>
    <w:rsid w:val="006068D7"/>
    <w:rsid w:val="006433FE"/>
    <w:rsid w:val="00644F61"/>
    <w:rsid w:val="00654016"/>
    <w:rsid w:val="0066080F"/>
    <w:rsid w:val="00662049"/>
    <w:rsid w:val="006B34A5"/>
    <w:rsid w:val="006D2748"/>
    <w:rsid w:val="006E755A"/>
    <w:rsid w:val="006F5FFA"/>
    <w:rsid w:val="00700D32"/>
    <w:rsid w:val="0071450A"/>
    <w:rsid w:val="00740B7D"/>
    <w:rsid w:val="00746500"/>
    <w:rsid w:val="007764DA"/>
    <w:rsid w:val="00790E10"/>
    <w:rsid w:val="007B3B5A"/>
    <w:rsid w:val="007D2287"/>
    <w:rsid w:val="007E00AF"/>
    <w:rsid w:val="007E1667"/>
    <w:rsid w:val="007E3250"/>
    <w:rsid w:val="00831943"/>
    <w:rsid w:val="00840259"/>
    <w:rsid w:val="00843FBF"/>
    <w:rsid w:val="008608C0"/>
    <w:rsid w:val="0087091E"/>
    <w:rsid w:val="00882A2E"/>
    <w:rsid w:val="008A4003"/>
    <w:rsid w:val="008B5396"/>
    <w:rsid w:val="008B70F1"/>
    <w:rsid w:val="008E6F28"/>
    <w:rsid w:val="008E7967"/>
    <w:rsid w:val="008F09EB"/>
    <w:rsid w:val="009468E7"/>
    <w:rsid w:val="00990207"/>
    <w:rsid w:val="00994EE6"/>
    <w:rsid w:val="009B6B51"/>
    <w:rsid w:val="009E6963"/>
    <w:rsid w:val="009F2A78"/>
    <w:rsid w:val="009F3860"/>
    <w:rsid w:val="009F57F4"/>
    <w:rsid w:val="00A06E6F"/>
    <w:rsid w:val="00A07699"/>
    <w:rsid w:val="00A37C9E"/>
    <w:rsid w:val="00A45156"/>
    <w:rsid w:val="00A51446"/>
    <w:rsid w:val="00A527B9"/>
    <w:rsid w:val="00A54A9B"/>
    <w:rsid w:val="00A62CCB"/>
    <w:rsid w:val="00A6649A"/>
    <w:rsid w:val="00A810E7"/>
    <w:rsid w:val="00A82727"/>
    <w:rsid w:val="00A8529F"/>
    <w:rsid w:val="00A86C1D"/>
    <w:rsid w:val="00A9116E"/>
    <w:rsid w:val="00A960A6"/>
    <w:rsid w:val="00AA159E"/>
    <w:rsid w:val="00AA48F6"/>
    <w:rsid w:val="00AA718C"/>
    <w:rsid w:val="00AF5984"/>
    <w:rsid w:val="00B41C73"/>
    <w:rsid w:val="00B514AB"/>
    <w:rsid w:val="00B52B15"/>
    <w:rsid w:val="00B76395"/>
    <w:rsid w:val="00B97E3A"/>
    <w:rsid w:val="00BE58A4"/>
    <w:rsid w:val="00BE5965"/>
    <w:rsid w:val="00C03859"/>
    <w:rsid w:val="00C23E3B"/>
    <w:rsid w:val="00C36D84"/>
    <w:rsid w:val="00C46344"/>
    <w:rsid w:val="00C4798E"/>
    <w:rsid w:val="00C53AC3"/>
    <w:rsid w:val="00C5641B"/>
    <w:rsid w:val="00C80F66"/>
    <w:rsid w:val="00C81FCB"/>
    <w:rsid w:val="00C86365"/>
    <w:rsid w:val="00C94068"/>
    <w:rsid w:val="00CE2C45"/>
    <w:rsid w:val="00CE2EC4"/>
    <w:rsid w:val="00D24976"/>
    <w:rsid w:val="00D339A1"/>
    <w:rsid w:val="00D4252F"/>
    <w:rsid w:val="00D53857"/>
    <w:rsid w:val="00D572B1"/>
    <w:rsid w:val="00D92FBE"/>
    <w:rsid w:val="00D96C81"/>
    <w:rsid w:val="00DC2225"/>
    <w:rsid w:val="00DF00D0"/>
    <w:rsid w:val="00DF6B9F"/>
    <w:rsid w:val="00E04E0B"/>
    <w:rsid w:val="00E27E8F"/>
    <w:rsid w:val="00E3019C"/>
    <w:rsid w:val="00E35F42"/>
    <w:rsid w:val="00E46212"/>
    <w:rsid w:val="00E54DA9"/>
    <w:rsid w:val="00E74531"/>
    <w:rsid w:val="00E75B40"/>
    <w:rsid w:val="00E80D08"/>
    <w:rsid w:val="00E964EA"/>
    <w:rsid w:val="00E96614"/>
    <w:rsid w:val="00EA659D"/>
    <w:rsid w:val="00EC0723"/>
    <w:rsid w:val="00EC3979"/>
    <w:rsid w:val="00EC7112"/>
    <w:rsid w:val="00EC7E49"/>
    <w:rsid w:val="00ED0133"/>
    <w:rsid w:val="00ED1F1C"/>
    <w:rsid w:val="00EE151E"/>
    <w:rsid w:val="00EE2F36"/>
    <w:rsid w:val="00EE548C"/>
    <w:rsid w:val="00EF18FB"/>
    <w:rsid w:val="00EF5AB8"/>
    <w:rsid w:val="00F1073D"/>
    <w:rsid w:val="00F145F8"/>
    <w:rsid w:val="00F1790F"/>
    <w:rsid w:val="00F26170"/>
    <w:rsid w:val="00F308AC"/>
    <w:rsid w:val="00F36188"/>
    <w:rsid w:val="00F43ED8"/>
    <w:rsid w:val="00F60BCA"/>
    <w:rsid w:val="00F662C2"/>
    <w:rsid w:val="00F80831"/>
    <w:rsid w:val="00F865D9"/>
    <w:rsid w:val="00F97EDE"/>
    <w:rsid w:val="00FA4974"/>
    <w:rsid w:val="00FA6640"/>
    <w:rsid w:val="00FC3A73"/>
    <w:rsid w:val="00FD382E"/>
    <w:rsid w:val="00FD7E28"/>
    <w:rsid w:val="00FE03D8"/>
    <w:rsid w:val="00FF2AE0"/>
    <w:rsid w:val="08987709"/>
    <w:rsid w:val="3070FCFC"/>
    <w:rsid w:val="46B0F186"/>
    <w:rsid w:val="4D259E39"/>
    <w:rsid w:val="584206C7"/>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F35E7"/>
  <w15:chartTrackingRefBased/>
  <w15:docId w15:val="{36A4509B-18B5-45AE-A7E0-18320D46348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2"/>
        <w:szCs w:val="22"/>
        <w:lang w:val="lt-LT"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03859"/>
    <w:pPr>
      <w:spacing w:after="0" w:line="240" w:lineRule="auto"/>
    </w:pPr>
    <w:rPr>
      <w:rFonts w:ascii="Times New Roman" w:hAnsi="Times New Roman" w:eastAsia="Times New Roman" w:cs="Times New Roman"/>
      <w:kern w:val="0"/>
      <w:sz w:val="24"/>
      <w:szCs w:val="20"/>
      <w:lang w:eastAsia="en-US"/>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86365"/>
    <w:pPr>
      <w:tabs>
        <w:tab w:val="center" w:pos="4819"/>
        <w:tab w:val="right" w:pos="9638"/>
      </w:tabs>
    </w:pPr>
    <w:rPr>
      <w:rFonts w:asciiTheme="minorHAnsi" w:hAnsiTheme="minorHAnsi" w:eastAsiaTheme="minorEastAsia" w:cstheme="minorBidi"/>
      <w:kern w:val="2"/>
      <w:sz w:val="22"/>
      <w:szCs w:val="22"/>
      <w:lang w:eastAsia="zh-CN"/>
      <w14:ligatures w14:val="standardContextual"/>
    </w:rPr>
  </w:style>
  <w:style w:type="character" w:styleId="HeaderChar" w:customStyle="1">
    <w:name w:val="Header Char"/>
    <w:basedOn w:val="DefaultParagraphFont"/>
    <w:link w:val="Header"/>
    <w:uiPriority w:val="99"/>
    <w:rsid w:val="00C86365"/>
  </w:style>
  <w:style w:type="character" w:styleId="FootnoteReference">
    <w:name w:val="footnote reference"/>
    <w:basedOn w:val="DefaultParagraphFont"/>
    <w:uiPriority w:val="99"/>
    <w:rsid w:val="00C86365"/>
    <w:rPr>
      <w:vertAlign w:val="superscript"/>
    </w:rPr>
  </w:style>
  <w:style w:type="paragraph" w:styleId="FootnoteText">
    <w:name w:val="footnote text"/>
    <w:basedOn w:val="Normal"/>
    <w:link w:val="FootnoteTextChar"/>
    <w:uiPriority w:val="99"/>
    <w:rsid w:val="00C86365"/>
    <w:pPr>
      <w:suppressAutoHyphens/>
    </w:pPr>
    <w:rPr>
      <w:sz w:val="20"/>
    </w:rPr>
  </w:style>
  <w:style w:type="character" w:styleId="FootnoteTextChar" w:customStyle="1">
    <w:name w:val="Footnote Text Char"/>
    <w:basedOn w:val="DefaultParagraphFont"/>
    <w:link w:val="FootnoteText"/>
    <w:uiPriority w:val="99"/>
    <w:rsid w:val="00C86365"/>
    <w:rPr>
      <w:rFonts w:ascii="Times New Roman" w:hAnsi="Times New Roman" w:eastAsia="Times New Roman" w:cs="Times New Roman"/>
      <w:kern w:val="0"/>
      <w:sz w:val="20"/>
      <w:szCs w:val="20"/>
      <w:lang w:eastAsia="en-US"/>
      <w14:ligatures w14:val="none"/>
    </w:rPr>
  </w:style>
  <w:style w:type="paragraph" w:styleId="Footer">
    <w:name w:val="footer"/>
    <w:basedOn w:val="Normal"/>
    <w:link w:val="FooterChar"/>
    <w:uiPriority w:val="99"/>
    <w:unhideWhenUsed/>
    <w:rsid w:val="00C86365"/>
    <w:pPr>
      <w:tabs>
        <w:tab w:val="center" w:pos="4819"/>
        <w:tab w:val="right" w:pos="9638"/>
      </w:tabs>
    </w:pPr>
    <w:rPr>
      <w:rFonts w:asciiTheme="minorHAnsi" w:hAnsiTheme="minorHAnsi" w:eastAsiaTheme="minorEastAsia" w:cstheme="minorBidi"/>
      <w:kern w:val="2"/>
      <w:sz w:val="22"/>
      <w:szCs w:val="22"/>
      <w:lang w:eastAsia="zh-CN"/>
      <w14:ligatures w14:val="standardContextual"/>
    </w:rPr>
  </w:style>
  <w:style w:type="character" w:styleId="FooterChar" w:customStyle="1">
    <w:name w:val="Footer Char"/>
    <w:basedOn w:val="DefaultParagraphFont"/>
    <w:link w:val="Footer"/>
    <w:uiPriority w:val="99"/>
    <w:rsid w:val="00C86365"/>
  </w:style>
  <w:style w:type="character" w:styleId="Hyperlink">
    <w:name w:val="Hyperlink"/>
    <w:basedOn w:val="DefaultParagraphFont"/>
    <w:uiPriority w:val="99"/>
    <w:unhideWhenUsed/>
    <w:rsid w:val="00C86365"/>
    <w:rPr>
      <w:color w:val="0000FF"/>
      <w:u w:val="single"/>
    </w:rPr>
  </w:style>
  <w:style w:type="character" w:styleId="UnresolvedMention">
    <w:name w:val="Unresolved Mention"/>
    <w:basedOn w:val="DefaultParagraphFont"/>
    <w:uiPriority w:val="99"/>
    <w:semiHidden/>
    <w:unhideWhenUsed/>
    <w:rsid w:val="00C86365"/>
    <w:rPr>
      <w:color w:val="605E5C"/>
      <w:shd w:val="clear" w:color="auto" w:fill="E1DFDD"/>
    </w:rPr>
  </w:style>
  <w:style w:type="character" w:styleId="PlaceholderText">
    <w:name w:val="Placeholder Text"/>
    <w:basedOn w:val="DefaultParagraphFont"/>
    <w:uiPriority w:val="99"/>
    <w:rsid w:val="00EE2F36"/>
    <w:rPr>
      <w:rFonts w:cs="Times New Roman"/>
      <w:color w:val="808080"/>
    </w:rPr>
  </w:style>
  <w:style w:type="character" w:styleId="FollowedHyperlink">
    <w:name w:val="FollowedHyperlink"/>
    <w:basedOn w:val="DefaultParagraphFont"/>
    <w:uiPriority w:val="99"/>
    <w:semiHidden/>
    <w:unhideWhenUsed/>
    <w:rsid w:val="00A86C1D"/>
    <w:rPr>
      <w:color w:val="954F72" w:themeColor="followedHyperlink"/>
      <w:u w:val="single"/>
    </w:rPr>
  </w:style>
  <w:style w:type="paragraph" w:styleId="ListParagraph">
    <w:name w:val="List Paragraph"/>
    <w:basedOn w:val="Normal"/>
    <w:qFormat/>
    <w:rsid w:val="00C23E3B"/>
    <w:pPr>
      <w:spacing w:after="160" w:line="259" w:lineRule="auto"/>
      <w:ind w:left="720"/>
      <w:contextualSpacing/>
    </w:pPr>
    <w:rPr>
      <w:rFonts w:asciiTheme="minorHAnsi" w:hAnsiTheme="minorHAnsi" w:eastAsiaTheme="minorEastAsia" w:cstheme="minorBidi"/>
      <w:kern w:val="2"/>
      <w:sz w:val="22"/>
      <w:szCs w:val="22"/>
      <w:lang w:eastAsia="zh-CN"/>
      <w14:ligatures w14:val="standardContextual"/>
    </w:rPr>
  </w:style>
  <w:style w:type="character" w:styleId="CommentReference">
    <w:name w:val="annotation reference"/>
    <w:basedOn w:val="DefaultParagraphFont"/>
    <w:uiPriority w:val="99"/>
    <w:semiHidden/>
    <w:unhideWhenUsed/>
    <w:rsid w:val="00990207"/>
    <w:rPr>
      <w:sz w:val="16"/>
      <w:szCs w:val="16"/>
    </w:rPr>
  </w:style>
  <w:style w:type="paragraph" w:styleId="CommentText">
    <w:name w:val="annotation text"/>
    <w:basedOn w:val="Normal"/>
    <w:link w:val="CommentTextChar"/>
    <w:uiPriority w:val="99"/>
    <w:unhideWhenUsed/>
    <w:rsid w:val="00990207"/>
    <w:pPr>
      <w:spacing w:after="160"/>
    </w:pPr>
    <w:rPr>
      <w:rFonts w:asciiTheme="minorHAnsi" w:hAnsiTheme="minorHAnsi" w:eastAsiaTheme="minorEastAsia" w:cstheme="minorBidi"/>
      <w:kern w:val="2"/>
      <w:sz w:val="20"/>
      <w:lang w:eastAsia="zh-CN"/>
      <w14:ligatures w14:val="standardContextual"/>
    </w:rPr>
  </w:style>
  <w:style w:type="character" w:styleId="CommentTextChar" w:customStyle="1">
    <w:name w:val="Comment Text Char"/>
    <w:basedOn w:val="DefaultParagraphFont"/>
    <w:link w:val="CommentText"/>
    <w:uiPriority w:val="99"/>
    <w:rsid w:val="00990207"/>
    <w:rPr>
      <w:sz w:val="20"/>
      <w:szCs w:val="20"/>
    </w:rPr>
  </w:style>
  <w:style w:type="paragraph" w:styleId="CommentSubject">
    <w:name w:val="annotation subject"/>
    <w:basedOn w:val="CommentText"/>
    <w:next w:val="CommentText"/>
    <w:link w:val="CommentSubjectChar"/>
    <w:uiPriority w:val="99"/>
    <w:semiHidden/>
    <w:unhideWhenUsed/>
    <w:rsid w:val="00990207"/>
    <w:rPr>
      <w:b/>
      <w:bCs/>
    </w:rPr>
  </w:style>
  <w:style w:type="character" w:styleId="CommentSubjectChar" w:customStyle="1">
    <w:name w:val="Comment Subject Char"/>
    <w:basedOn w:val="CommentTextChar"/>
    <w:link w:val="CommentSubject"/>
    <w:uiPriority w:val="99"/>
    <w:semiHidden/>
    <w:rsid w:val="00990207"/>
    <w:rPr>
      <w:b/>
      <w:bCs/>
      <w:sz w:val="20"/>
      <w:szCs w:val="20"/>
    </w:rPr>
  </w:style>
  <w:style w:type="character" w:styleId="CharStyle6" w:customStyle="1">
    <w:name w:val="Char Style 6"/>
    <w:basedOn w:val="DefaultParagraphFont"/>
    <w:link w:val="Style2"/>
    <w:rsid w:val="00AF5984"/>
    <w:rPr>
      <w:sz w:val="21"/>
      <w:szCs w:val="21"/>
      <w:shd w:val="clear" w:color="auto" w:fill="FFFFFF"/>
    </w:rPr>
  </w:style>
  <w:style w:type="paragraph" w:styleId="Style2" w:customStyle="1">
    <w:name w:val="Style 2"/>
    <w:basedOn w:val="Normal"/>
    <w:link w:val="CharStyle6"/>
    <w:rsid w:val="00AF5984"/>
    <w:pPr>
      <w:widowControl w:val="0"/>
      <w:shd w:val="clear" w:color="auto" w:fill="FFFFFF"/>
      <w:spacing w:before="240" w:after="60" w:line="0" w:lineRule="atLeast"/>
      <w:jc w:val="both"/>
    </w:pPr>
    <w:rPr>
      <w:rFonts w:asciiTheme="minorHAnsi" w:hAnsiTheme="minorHAnsi" w:eastAsiaTheme="minorEastAsia" w:cstheme="minorBidi"/>
      <w:kern w:val="2"/>
      <w:sz w:val="21"/>
      <w:szCs w:val="21"/>
      <w:lang w:eastAsia="zh-CN"/>
      <w14:ligatures w14:val="standardContextual"/>
    </w:rPr>
  </w:style>
  <w:style w:type="table" w:styleId="TableGrid">
    <w:name w:val="Table Grid"/>
    <w:basedOn w:val="TableNormal"/>
    <w:rsid w:val="00FC3A7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f0" w:customStyle="1">
    <w:name w:val="pf0"/>
    <w:basedOn w:val="Normal"/>
    <w:uiPriority w:val="99"/>
    <w:semiHidden/>
    <w:rsid w:val="00FC3A73"/>
    <w:pPr>
      <w:spacing w:before="100" w:beforeAutospacing="1" w:after="100" w:afterAutospacing="1"/>
    </w:pPr>
    <w:rPr>
      <w:szCs w:val="24"/>
      <w:lang w:eastAsia="lt-LT"/>
    </w:rPr>
  </w:style>
  <w:style w:type="character" w:styleId="normaltextrun" w:customStyle="1">
    <w:name w:val="normaltextrun"/>
    <w:basedOn w:val="DefaultParagraphFont"/>
    <w:rsid w:val="00D339A1"/>
  </w:style>
  <w:style w:type="character" w:styleId="eop" w:customStyle="1">
    <w:name w:val="eop"/>
    <w:basedOn w:val="DefaultParagraphFont"/>
    <w:rsid w:val="00D339A1"/>
  </w:style>
  <w:style w:type="paragraph" w:styleId="paragraph" w:customStyle="1">
    <w:name w:val="paragraph"/>
    <w:basedOn w:val="Normal"/>
    <w:rsid w:val="000A6D93"/>
    <w:pPr>
      <w:suppressAutoHyphens/>
      <w:autoSpaceDN w:val="0"/>
      <w:spacing w:before="100" w:after="100"/>
      <w:textAlignment w:val="baseline"/>
    </w:pPr>
    <w:rPr>
      <w:szCs w:val="24"/>
      <w:lang w:eastAsia="lt-LT"/>
    </w:rPr>
  </w:style>
  <w:style w:type="character" w:styleId="tabchar" w:customStyle="1">
    <w:name w:val="tabchar"/>
    <w:basedOn w:val="DefaultParagraphFont"/>
    <w:rsid w:val="00E964EA"/>
  </w:style>
  <w:style w:type="paragraph" w:styleId="Revision">
    <w:name w:val="Revision"/>
    <w:hidden/>
    <w:uiPriority w:val="99"/>
    <w:semiHidden/>
    <w:rsid w:val="00CE2C45"/>
    <w:pPr>
      <w:spacing w:after="0" w:line="240" w:lineRule="auto"/>
    </w:pPr>
    <w:rPr>
      <w:rFonts w:ascii="Times New Roman" w:hAnsi="Times New Roman" w:eastAsia="Times New Roman" w:cs="Times New Roman"/>
      <w:kern w:val="0"/>
      <w:sz w:val="24"/>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3474">
      <w:bodyDiv w:val="1"/>
      <w:marLeft w:val="0"/>
      <w:marRight w:val="0"/>
      <w:marTop w:val="0"/>
      <w:marBottom w:val="0"/>
      <w:divBdr>
        <w:top w:val="none" w:sz="0" w:space="0" w:color="auto"/>
        <w:left w:val="none" w:sz="0" w:space="0" w:color="auto"/>
        <w:bottom w:val="none" w:sz="0" w:space="0" w:color="auto"/>
        <w:right w:val="none" w:sz="0" w:space="0" w:color="auto"/>
      </w:divBdr>
    </w:div>
    <w:div w:id="256209814">
      <w:bodyDiv w:val="1"/>
      <w:marLeft w:val="0"/>
      <w:marRight w:val="0"/>
      <w:marTop w:val="0"/>
      <w:marBottom w:val="0"/>
      <w:divBdr>
        <w:top w:val="none" w:sz="0" w:space="0" w:color="auto"/>
        <w:left w:val="none" w:sz="0" w:space="0" w:color="auto"/>
        <w:bottom w:val="none" w:sz="0" w:space="0" w:color="auto"/>
        <w:right w:val="none" w:sz="0" w:space="0" w:color="auto"/>
      </w:divBdr>
      <w:divsChild>
        <w:div w:id="2124227650">
          <w:marLeft w:val="0"/>
          <w:marRight w:val="0"/>
          <w:marTop w:val="0"/>
          <w:marBottom w:val="0"/>
          <w:divBdr>
            <w:top w:val="none" w:sz="0" w:space="0" w:color="auto"/>
            <w:left w:val="none" w:sz="0" w:space="0" w:color="auto"/>
            <w:bottom w:val="none" w:sz="0" w:space="0" w:color="auto"/>
            <w:right w:val="none" w:sz="0" w:space="0" w:color="auto"/>
          </w:divBdr>
        </w:div>
        <w:div w:id="224802162">
          <w:marLeft w:val="0"/>
          <w:marRight w:val="0"/>
          <w:marTop w:val="0"/>
          <w:marBottom w:val="0"/>
          <w:divBdr>
            <w:top w:val="none" w:sz="0" w:space="0" w:color="auto"/>
            <w:left w:val="none" w:sz="0" w:space="0" w:color="auto"/>
            <w:bottom w:val="none" w:sz="0" w:space="0" w:color="auto"/>
            <w:right w:val="none" w:sz="0" w:space="0" w:color="auto"/>
          </w:divBdr>
        </w:div>
        <w:div w:id="2017463718">
          <w:marLeft w:val="0"/>
          <w:marRight w:val="0"/>
          <w:marTop w:val="0"/>
          <w:marBottom w:val="0"/>
          <w:divBdr>
            <w:top w:val="none" w:sz="0" w:space="0" w:color="auto"/>
            <w:left w:val="none" w:sz="0" w:space="0" w:color="auto"/>
            <w:bottom w:val="none" w:sz="0" w:space="0" w:color="auto"/>
            <w:right w:val="none" w:sz="0" w:space="0" w:color="auto"/>
          </w:divBdr>
        </w:div>
        <w:div w:id="736129325">
          <w:marLeft w:val="0"/>
          <w:marRight w:val="0"/>
          <w:marTop w:val="0"/>
          <w:marBottom w:val="0"/>
          <w:divBdr>
            <w:top w:val="none" w:sz="0" w:space="0" w:color="auto"/>
            <w:left w:val="none" w:sz="0" w:space="0" w:color="auto"/>
            <w:bottom w:val="none" w:sz="0" w:space="0" w:color="auto"/>
            <w:right w:val="none" w:sz="0" w:space="0" w:color="auto"/>
          </w:divBdr>
        </w:div>
        <w:div w:id="1750302372">
          <w:marLeft w:val="0"/>
          <w:marRight w:val="0"/>
          <w:marTop w:val="0"/>
          <w:marBottom w:val="0"/>
          <w:divBdr>
            <w:top w:val="none" w:sz="0" w:space="0" w:color="auto"/>
            <w:left w:val="none" w:sz="0" w:space="0" w:color="auto"/>
            <w:bottom w:val="none" w:sz="0" w:space="0" w:color="auto"/>
            <w:right w:val="none" w:sz="0" w:space="0" w:color="auto"/>
          </w:divBdr>
        </w:div>
        <w:div w:id="126557890">
          <w:marLeft w:val="0"/>
          <w:marRight w:val="0"/>
          <w:marTop w:val="0"/>
          <w:marBottom w:val="0"/>
          <w:divBdr>
            <w:top w:val="none" w:sz="0" w:space="0" w:color="auto"/>
            <w:left w:val="none" w:sz="0" w:space="0" w:color="auto"/>
            <w:bottom w:val="none" w:sz="0" w:space="0" w:color="auto"/>
            <w:right w:val="none" w:sz="0" w:space="0" w:color="auto"/>
          </w:divBdr>
        </w:div>
        <w:div w:id="63377811">
          <w:marLeft w:val="0"/>
          <w:marRight w:val="0"/>
          <w:marTop w:val="0"/>
          <w:marBottom w:val="0"/>
          <w:divBdr>
            <w:top w:val="none" w:sz="0" w:space="0" w:color="auto"/>
            <w:left w:val="none" w:sz="0" w:space="0" w:color="auto"/>
            <w:bottom w:val="none" w:sz="0" w:space="0" w:color="auto"/>
            <w:right w:val="none" w:sz="0" w:space="0" w:color="auto"/>
          </w:divBdr>
        </w:div>
        <w:div w:id="1240166645">
          <w:marLeft w:val="0"/>
          <w:marRight w:val="0"/>
          <w:marTop w:val="0"/>
          <w:marBottom w:val="0"/>
          <w:divBdr>
            <w:top w:val="none" w:sz="0" w:space="0" w:color="auto"/>
            <w:left w:val="none" w:sz="0" w:space="0" w:color="auto"/>
            <w:bottom w:val="none" w:sz="0" w:space="0" w:color="auto"/>
            <w:right w:val="none" w:sz="0" w:space="0" w:color="auto"/>
          </w:divBdr>
        </w:div>
        <w:div w:id="404105774">
          <w:marLeft w:val="0"/>
          <w:marRight w:val="0"/>
          <w:marTop w:val="0"/>
          <w:marBottom w:val="0"/>
          <w:divBdr>
            <w:top w:val="none" w:sz="0" w:space="0" w:color="auto"/>
            <w:left w:val="none" w:sz="0" w:space="0" w:color="auto"/>
            <w:bottom w:val="none" w:sz="0" w:space="0" w:color="auto"/>
            <w:right w:val="none" w:sz="0" w:space="0" w:color="auto"/>
          </w:divBdr>
        </w:div>
        <w:div w:id="861237291">
          <w:marLeft w:val="0"/>
          <w:marRight w:val="0"/>
          <w:marTop w:val="0"/>
          <w:marBottom w:val="0"/>
          <w:divBdr>
            <w:top w:val="none" w:sz="0" w:space="0" w:color="auto"/>
            <w:left w:val="none" w:sz="0" w:space="0" w:color="auto"/>
            <w:bottom w:val="none" w:sz="0" w:space="0" w:color="auto"/>
            <w:right w:val="none" w:sz="0" w:space="0" w:color="auto"/>
          </w:divBdr>
        </w:div>
        <w:div w:id="1203862098">
          <w:marLeft w:val="0"/>
          <w:marRight w:val="0"/>
          <w:marTop w:val="0"/>
          <w:marBottom w:val="0"/>
          <w:divBdr>
            <w:top w:val="none" w:sz="0" w:space="0" w:color="auto"/>
            <w:left w:val="none" w:sz="0" w:space="0" w:color="auto"/>
            <w:bottom w:val="none" w:sz="0" w:space="0" w:color="auto"/>
            <w:right w:val="none" w:sz="0" w:space="0" w:color="auto"/>
          </w:divBdr>
        </w:div>
        <w:div w:id="1262684493">
          <w:marLeft w:val="0"/>
          <w:marRight w:val="0"/>
          <w:marTop w:val="0"/>
          <w:marBottom w:val="0"/>
          <w:divBdr>
            <w:top w:val="none" w:sz="0" w:space="0" w:color="auto"/>
            <w:left w:val="none" w:sz="0" w:space="0" w:color="auto"/>
            <w:bottom w:val="none" w:sz="0" w:space="0" w:color="auto"/>
            <w:right w:val="none" w:sz="0" w:space="0" w:color="auto"/>
          </w:divBdr>
        </w:div>
        <w:div w:id="1369180605">
          <w:marLeft w:val="0"/>
          <w:marRight w:val="0"/>
          <w:marTop w:val="0"/>
          <w:marBottom w:val="0"/>
          <w:divBdr>
            <w:top w:val="none" w:sz="0" w:space="0" w:color="auto"/>
            <w:left w:val="none" w:sz="0" w:space="0" w:color="auto"/>
            <w:bottom w:val="none" w:sz="0" w:space="0" w:color="auto"/>
            <w:right w:val="none" w:sz="0" w:space="0" w:color="auto"/>
          </w:divBdr>
          <w:divsChild>
            <w:div w:id="1126267274">
              <w:marLeft w:val="-75"/>
              <w:marRight w:val="0"/>
              <w:marTop w:val="30"/>
              <w:marBottom w:val="30"/>
              <w:divBdr>
                <w:top w:val="none" w:sz="0" w:space="0" w:color="auto"/>
                <w:left w:val="none" w:sz="0" w:space="0" w:color="auto"/>
                <w:bottom w:val="none" w:sz="0" w:space="0" w:color="auto"/>
                <w:right w:val="none" w:sz="0" w:space="0" w:color="auto"/>
              </w:divBdr>
              <w:divsChild>
                <w:div w:id="1887638509">
                  <w:marLeft w:val="0"/>
                  <w:marRight w:val="0"/>
                  <w:marTop w:val="0"/>
                  <w:marBottom w:val="0"/>
                  <w:divBdr>
                    <w:top w:val="none" w:sz="0" w:space="0" w:color="auto"/>
                    <w:left w:val="none" w:sz="0" w:space="0" w:color="auto"/>
                    <w:bottom w:val="none" w:sz="0" w:space="0" w:color="auto"/>
                    <w:right w:val="none" w:sz="0" w:space="0" w:color="auto"/>
                  </w:divBdr>
                  <w:divsChild>
                    <w:div w:id="1504783549">
                      <w:marLeft w:val="0"/>
                      <w:marRight w:val="0"/>
                      <w:marTop w:val="0"/>
                      <w:marBottom w:val="0"/>
                      <w:divBdr>
                        <w:top w:val="none" w:sz="0" w:space="0" w:color="auto"/>
                        <w:left w:val="none" w:sz="0" w:space="0" w:color="auto"/>
                        <w:bottom w:val="none" w:sz="0" w:space="0" w:color="auto"/>
                        <w:right w:val="none" w:sz="0" w:space="0" w:color="auto"/>
                      </w:divBdr>
                    </w:div>
                  </w:divsChild>
                </w:div>
                <w:div w:id="2098937092">
                  <w:marLeft w:val="0"/>
                  <w:marRight w:val="0"/>
                  <w:marTop w:val="0"/>
                  <w:marBottom w:val="0"/>
                  <w:divBdr>
                    <w:top w:val="none" w:sz="0" w:space="0" w:color="auto"/>
                    <w:left w:val="none" w:sz="0" w:space="0" w:color="auto"/>
                    <w:bottom w:val="none" w:sz="0" w:space="0" w:color="auto"/>
                    <w:right w:val="none" w:sz="0" w:space="0" w:color="auto"/>
                  </w:divBdr>
                  <w:divsChild>
                    <w:div w:id="1776050249">
                      <w:marLeft w:val="0"/>
                      <w:marRight w:val="0"/>
                      <w:marTop w:val="0"/>
                      <w:marBottom w:val="0"/>
                      <w:divBdr>
                        <w:top w:val="none" w:sz="0" w:space="0" w:color="auto"/>
                        <w:left w:val="none" w:sz="0" w:space="0" w:color="auto"/>
                        <w:bottom w:val="none" w:sz="0" w:space="0" w:color="auto"/>
                        <w:right w:val="none" w:sz="0" w:space="0" w:color="auto"/>
                      </w:divBdr>
                    </w:div>
                  </w:divsChild>
                </w:div>
                <w:div w:id="2138645921">
                  <w:marLeft w:val="0"/>
                  <w:marRight w:val="0"/>
                  <w:marTop w:val="0"/>
                  <w:marBottom w:val="0"/>
                  <w:divBdr>
                    <w:top w:val="none" w:sz="0" w:space="0" w:color="auto"/>
                    <w:left w:val="none" w:sz="0" w:space="0" w:color="auto"/>
                    <w:bottom w:val="none" w:sz="0" w:space="0" w:color="auto"/>
                    <w:right w:val="none" w:sz="0" w:space="0" w:color="auto"/>
                  </w:divBdr>
                  <w:divsChild>
                    <w:div w:id="1786382293">
                      <w:marLeft w:val="0"/>
                      <w:marRight w:val="0"/>
                      <w:marTop w:val="0"/>
                      <w:marBottom w:val="0"/>
                      <w:divBdr>
                        <w:top w:val="none" w:sz="0" w:space="0" w:color="auto"/>
                        <w:left w:val="none" w:sz="0" w:space="0" w:color="auto"/>
                        <w:bottom w:val="none" w:sz="0" w:space="0" w:color="auto"/>
                        <w:right w:val="none" w:sz="0" w:space="0" w:color="auto"/>
                      </w:divBdr>
                    </w:div>
                  </w:divsChild>
                </w:div>
                <w:div w:id="2035181820">
                  <w:marLeft w:val="0"/>
                  <w:marRight w:val="0"/>
                  <w:marTop w:val="0"/>
                  <w:marBottom w:val="0"/>
                  <w:divBdr>
                    <w:top w:val="none" w:sz="0" w:space="0" w:color="auto"/>
                    <w:left w:val="none" w:sz="0" w:space="0" w:color="auto"/>
                    <w:bottom w:val="none" w:sz="0" w:space="0" w:color="auto"/>
                    <w:right w:val="none" w:sz="0" w:space="0" w:color="auto"/>
                  </w:divBdr>
                  <w:divsChild>
                    <w:div w:id="831528158">
                      <w:marLeft w:val="0"/>
                      <w:marRight w:val="0"/>
                      <w:marTop w:val="0"/>
                      <w:marBottom w:val="0"/>
                      <w:divBdr>
                        <w:top w:val="none" w:sz="0" w:space="0" w:color="auto"/>
                        <w:left w:val="none" w:sz="0" w:space="0" w:color="auto"/>
                        <w:bottom w:val="none" w:sz="0" w:space="0" w:color="auto"/>
                        <w:right w:val="none" w:sz="0" w:space="0" w:color="auto"/>
                      </w:divBdr>
                    </w:div>
                  </w:divsChild>
                </w:div>
                <w:div w:id="1386106731">
                  <w:marLeft w:val="0"/>
                  <w:marRight w:val="0"/>
                  <w:marTop w:val="0"/>
                  <w:marBottom w:val="0"/>
                  <w:divBdr>
                    <w:top w:val="none" w:sz="0" w:space="0" w:color="auto"/>
                    <w:left w:val="none" w:sz="0" w:space="0" w:color="auto"/>
                    <w:bottom w:val="none" w:sz="0" w:space="0" w:color="auto"/>
                    <w:right w:val="none" w:sz="0" w:space="0" w:color="auto"/>
                  </w:divBdr>
                  <w:divsChild>
                    <w:div w:id="807287665">
                      <w:marLeft w:val="0"/>
                      <w:marRight w:val="0"/>
                      <w:marTop w:val="0"/>
                      <w:marBottom w:val="0"/>
                      <w:divBdr>
                        <w:top w:val="none" w:sz="0" w:space="0" w:color="auto"/>
                        <w:left w:val="none" w:sz="0" w:space="0" w:color="auto"/>
                        <w:bottom w:val="none" w:sz="0" w:space="0" w:color="auto"/>
                        <w:right w:val="none" w:sz="0" w:space="0" w:color="auto"/>
                      </w:divBdr>
                    </w:div>
                    <w:div w:id="1797211624">
                      <w:marLeft w:val="0"/>
                      <w:marRight w:val="0"/>
                      <w:marTop w:val="0"/>
                      <w:marBottom w:val="0"/>
                      <w:divBdr>
                        <w:top w:val="none" w:sz="0" w:space="0" w:color="auto"/>
                        <w:left w:val="none" w:sz="0" w:space="0" w:color="auto"/>
                        <w:bottom w:val="none" w:sz="0" w:space="0" w:color="auto"/>
                        <w:right w:val="none" w:sz="0" w:space="0" w:color="auto"/>
                      </w:divBdr>
                    </w:div>
                    <w:div w:id="35550388">
                      <w:marLeft w:val="0"/>
                      <w:marRight w:val="0"/>
                      <w:marTop w:val="0"/>
                      <w:marBottom w:val="0"/>
                      <w:divBdr>
                        <w:top w:val="none" w:sz="0" w:space="0" w:color="auto"/>
                        <w:left w:val="none" w:sz="0" w:space="0" w:color="auto"/>
                        <w:bottom w:val="none" w:sz="0" w:space="0" w:color="auto"/>
                        <w:right w:val="none" w:sz="0" w:space="0" w:color="auto"/>
                      </w:divBdr>
                    </w:div>
                  </w:divsChild>
                </w:div>
                <w:div w:id="1102797909">
                  <w:marLeft w:val="0"/>
                  <w:marRight w:val="0"/>
                  <w:marTop w:val="0"/>
                  <w:marBottom w:val="0"/>
                  <w:divBdr>
                    <w:top w:val="none" w:sz="0" w:space="0" w:color="auto"/>
                    <w:left w:val="none" w:sz="0" w:space="0" w:color="auto"/>
                    <w:bottom w:val="none" w:sz="0" w:space="0" w:color="auto"/>
                    <w:right w:val="none" w:sz="0" w:space="0" w:color="auto"/>
                  </w:divBdr>
                  <w:divsChild>
                    <w:div w:id="1339238905">
                      <w:marLeft w:val="0"/>
                      <w:marRight w:val="0"/>
                      <w:marTop w:val="0"/>
                      <w:marBottom w:val="0"/>
                      <w:divBdr>
                        <w:top w:val="none" w:sz="0" w:space="0" w:color="auto"/>
                        <w:left w:val="none" w:sz="0" w:space="0" w:color="auto"/>
                        <w:bottom w:val="none" w:sz="0" w:space="0" w:color="auto"/>
                        <w:right w:val="none" w:sz="0" w:space="0" w:color="auto"/>
                      </w:divBdr>
                    </w:div>
                  </w:divsChild>
                </w:div>
                <w:div w:id="1342200877">
                  <w:marLeft w:val="0"/>
                  <w:marRight w:val="0"/>
                  <w:marTop w:val="0"/>
                  <w:marBottom w:val="0"/>
                  <w:divBdr>
                    <w:top w:val="none" w:sz="0" w:space="0" w:color="auto"/>
                    <w:left w:val="none" w:sz="0" w:space="0" w:color="auto"/>
                    <w:bottom w:val="none" w:sz="0" w:space="0" w:color="auto"/>
                    <w:right w:val="none" w:sz="0" w:space="0" w:color="auto"/>
                  </w:divBdr>
                  <w:divsChild>
                    <w:div w:id="1180043507">
                      <w:marLeft w:val="0"/>
                      <w:marRight w:val="0"/>
                      <w:marTop w:val="0"/>
                      <w:marBottom w:val="0"/>
                      <w:divBdr>
                        <w:top w:val="none" w:sz="0" w:space="0" w:color="auto"/>
                        <w:left w:val="none" w:sz="0" w:space="0" w:color="auto"/>
                        <w:bottom w:val="none" w:sz="0" w:space="0" w:color="auto"/>
                        <w:right w:val="none" w:sz="0" w:space="0" w:color="auto"/>
                      </w:divBdr>
                    </w:div>
                  </w:divsChild>
                </w:div>
                <w:div w:id="664747212">
                  <w:marLeft w:val="0"/>
                  <w:marRight w:val="0"/>
                  <w:marTop w:val="0"/>
                  <w:marBottom w:val="0"/>
                  <w:divBdr>
                    <w:top w:val="none" w:sz="0" w:space="0" w:color="auto"/>
                    <w:left w:val="none" w:sz="0" w:space="0" w:color="auto"/>
                    <w:bottom w:val="none" w:sz="0" w:space="0" w:color="auto"/>
                    <w:right w:val="none" w:sz="0" w:space="0" w:color="auto"/>
                  </w:divBdr>
                  <w:divsChild>
                    <w:div w:id="1196775671">
                      <w:marLeft w:val="0"/>
                      <w:marRight w:val="0"/>
                      <w:marTop w:val="0"/>
                      <w:marBottom w:val="0"/>
                      <w:divBdr>
                        <w:top w:val="none" w:sz="0" w:space="0" w:color="auto"/>
                        <w:left w:val="none" w:sz="0" w:space="0" w:color="auto"/>
                        <w:bottom w:val="none" w:sz="0" w:space="0" w:color="auto"/>
                        <w:right w:val="none" w:sz="0" w:space="0" w:color="auto"/>
                      </w:divBdr>
                    </w:div>
                  </w:divsChild>
                </w:div>
                <w:div w:id="1508247576">
                  <w:marLeft w:val="0"/>
                  <w:marRight w:val="0"/>
                  <w:marTop w:val="0"/>
                  <w:marBottom w:val="0"/>
                  <w:divBdr>
                    <w:top w:val="none" w:sz="0" w:space="0" w:color="auto"/>
                    <w:left w:val="none" w:sz="0" w:space="0" w:color="auto"/>
                    <w:bottom w:val="none" w:sz="0" w:space="0" w:color="auto"/>
                    <w:right w:val="none" w:sz="0" w:space="0" w:color="auto"/>
                  </w:divBdr>
                  <w:divsChild>
                    <w:div w:id="1806198920">
                      <w:marLeft w:val="0"/>
                      <w:marRight w:val="0"/>
                      <w:marTop w:val="0"/>
                      <w:marBottom w:val="0"/>
                      <w:divBdr>
                        <w:top w:val="none" w:sz="0" w:space="0" w:color="auto"/>
                        <w:left w:val="none" w:sz="0" w:space="0" w:color="auto"/>
                        <w:bottom w:val="none" w:sz="0" w:space="0" w:color="auto"/>
                        <w:right w:val="none" w:sz="0" w:space="0" w:color="auto"/>
                      </w:divBdr>
                    </w:div>
                  </w:divsChild>
                </w:div>
                <w:div w:id="1811289805">
                  <w:marLeft w:val="0"/>
                  <w:marRight w:val="0"/>
                  <w:marTop w:val="0"/>
                  <w:marBottom w:val="0"/>
                  <w:divBdr>
                    <w:top w:val="none" w:sz="0" w:space="0" w:color="auto"/>
                    <w:left w:val="none" w:sz="0" w:space="0" w:color="auto"/>
                    <w:bottom w:val="none" w:sz="0" w:space="0" w:color="auto"/>
                    <w:right w:val="none" w:sz="0" w:space="0" w:color="auto"/>
                  </w:divBdr>
                  <w:divsChild>
                    <w:div w:id="409817180">
                      <w:marLeft w:val="0"/>
                      <w:marRight w:val="0"/>
                      <w:marTop w:val="0"/>
                      <w:marBottom w:val="0"/>
                      <w:divBdr>
                        <w:top w:val="none" w:sz="0" w:space="0" w:color="auto"/>
                        <w:left w:val="none" w:sz="0" w:space="0" w:color="auto"/>
                        <w:bottom w:val="none" w:sz="0" w:space="0" w:color="auto"/>
                        <w:right w:val="none" w:sz="0" w:space="0" w:color="auto"/>
                      </w:divBdr>
                    </w:div>
                  </w:divsChild>
                </w:div>
                <w:div w:id="1534340562">
                  <w:marLeft w:val="0"/>
                  <w:marRight w:val="0"/>
                  <w:marTop w:val="0"/>
                  <w:marBottom w:val="0"/>
                  <w:divBdr>
                    <w:top w:val="none" w:sz="0" w:space="0" w:color="auto"/>
                    <w:left w:val="none" w:sz="0" w:space="0" w:color="auto"/>
                    <w:bottom w:val="none" w:sz="0" w:space="0" w:color="auto"/>
                    <w:right w:val="none" w:sz="0" w:space="0" w:color="auto"/>
                  </w:divBdr>
                  <w:divsChild>
                    <w:div w:id="1338734042">
                      <w:marLeft w:val="0"/>
                      <w:marRight w:val="0"/>
                      <w:marTop w:val="0"/>
                      <w:marBottom w:val="0"/>
                      <w:divBdr>
                        <w:top w:val="none" w:sz="0" w:space="0" w:color="auto"/>
                        <w:left w:val="none" w:sz="0" w:space="0" w:color="auto"/>
                        <w:bottom w:val="none" w:sz="0" w:space="0" w:color="auto"/>
                        <w:right w:val="none" w:sz="0" w:space="0" w:color="auto"/>
                      </w:divBdr>
                    </w:div>
                  </w:divsChild>
                </w:div>
                <w:div w:id="897665412">
                  <w:marLeft w:val="0"/>
                  <w:marRight w:val="0"/>
                  <w:marTop w:val="0"/>
                  <w:marBottom w:val="0"/>
                  <w:divBdr>
                    <w:top w:val="none" w:sz="0" w:space="0" w:color="auto"/>
                    <w:left w:val="none" w:sz="0" w:space="0" w:color="auto"/>
                    <w:bottom w:val="none" w:sz="0" w:space="0" w:color="auto"/>
                    <w:right w:val="none" w:sz="0" w:space="0" w:color="auto"/>
                  </w:divBdr>
                  <w:divsChild>
                    <w:div w:id="1995448784">
                      <w:marLeft w:val="0"/>
                      <w:marRight w:val="0"/>
                      <w:marTop w:val="0"/>
                      <w:marBottom w:val="0"/>
                      <w:divBdr>
                        <w:top w:val="none" w:sz="0" w:space="0" w:color="auto"/>
                        <w:left w:val="none" w:sz="0" w:space="0" w:color="auto"/>
                        <w:bottom w:val="none" w:sz="0" w:space="0" w:color="auto"/>
                        <w:right w:val="none" w:sz="0" w:space="0" w:color="auto"/>
                      </w:divBdr>
                    </w:div>
                  </w:divsChild>
                </w:div>
                <w:div w:id="1538543317">
                  <w:marLeft w:val="0"/>
                  <w:marRight w:val="0"/>
                  <w:marTop w:val="0"/>
                  <w:marBottom w:val="0"/>
                  <w:divBdr>
                    <w:top w:val="none" w:sz="0" w:space="0" w:color="auto"/>
                    <w:left w:val="none" w:sz="0" w:space="0" w:color="auto"/>
                    <w:bottom w:val="none" w:sz="0" w:space="0" w:color="auto"/>
                    <w:right w:val="none" w:sz="0" w:space="0" w:color="auto"/>
                  </w:divBdr>
                  <w:divsChild>
                    <w:div w:id="1938564554">
                      <w:marLeft w:val="0"/>
                      <w:marRight w:val="0"/>
                      <w:marTop w:val="0"/>
                      <w:marBottom w:val="0"/>
                      <w:divBdr>
                        <w:top w:val="none" w:sz="0" w:space="0" w:color="auto"/>
                        <w:left w:val="none" w:sz="0" w:space="0" w:color="auto"/>
                        <w:bottom w:val="none" w:sz="0" w:space="0" w:color="auto"/>
                        <w:right w:val="none" w:sz="0" w:space="0" w:color="auto"/>
                      </w:divBdr>
                    </w:div>
                  </w:divsChild>
                </w:div>
                <w:div w:id="726344561">
                  <w:marLeft w:val="0"/>
                  <w:marRight w:val="0"/>
                  <w:marTop w:val="0"/>
                  <w:marBottom w:val="0"/>
                  <w:divBdr>
                    <w:top w:val="none" w:sz="0" w:space="0" w:color="auto"/>
                    <w:left w:val="none" w:sz="0" w:space="0" w:color="auto"/>
                    <w:bottom w:val="none" w:sz="0" w:space="0" w:color="auto"/>
                    <w:right w:val="none" w:sz="0" w:space="0" w:color="auto"/>
                  </w:divBdr>
                  <w:divsChild>
                    <w:div w:id="1562903336">
                      <w:marLeft w:val="0"/>
                      <w:marRight w:val="0"/>
                      <w:marTop w:val="0"/>
                      <w:marBottom w:val="0"/>
                      <w:divBdr>
                        <w:top w:val="none" w:sz="0" w:space="0" w:color="auto"/>
                        <w:left w:val="none" w:sz="0" w:space="0" w:color="auto"/>
                        <w:bottom w:val="none" w:sz="0" w:space="0" w:color="auto"/>
                        <w:right w:val="none" w:sz="0" w:space="0" w:color="auto"/>
                      </w:divBdr>
                    </w:div>
                  </w:divsChild>
                </w:div>
                <w:div w:id="64887658">
                  <w:marLeft w:val="0"/>
                  <w:marRight w:val="0"/>
                  <w:marTop w:val="0"/>
                  <w:marBottom w:val="0"/>
                  <w:divBdr>
                    <w:top w:val="none" w:sz="0" w:space="0" w:color="auto"/>
                    <w:left w:val="none" w:sz="0" w:space="0" w:color="auto"/>
                    <w:bottom w:val="none" w:sz="0" w:space="0" w:color="auto"/>
                    <w:right w:val="none" w:sz="0" w:space="0" w:color="auto"/>
                  </w:divBdr>
                  <w:divsChild>
                    <w:div w:id="1172259531">
                      <w:marLeft w:val="0"/>
                      <w:marRight w:val="0"/>
                      <w:marTop w:val="0"/>
                      <w:marBottom w:val="0"/>
                      <w:divBdr>
                        <w:top w:val="none" w:sz="0" w:space="0" w:color="auto"/>
                        <w:left w:val="none" w:sz="0" w:space="0" w:color="auto"/>
                        <w:bottom w:val="none" w:sz="0" w:space="0" w:color="auto"/>
                        <w:right w:val="none" w:sz="0" w:space="0" w:color="auto"/>
                      </w:divBdr>
                    </w:div>
                  </w:divsChild>
                </w:div>
                <w:div w:id="1613514633">
                  <w:marLeft w:val="0"/>
                  <w:marRight w:val="0"/>
                  <w:marTop w:val="0"/>
                  <w:marBottom w:val="0"/>
                  <w:divBdr>
                    <w:top w:val="none" w:sz="0" w:space="0" w:color="auto"/>
                    <w:left w:val="none" w:sz="0" w:space="0" w:color="auto"/>
                    <w:bottom w:val="none" w:sz="0" w:space="0" w:color="auto"/>
                    <w:right w:val="none" w:sz="0" w:space="0" w:color="auto"/>
                  </w:divBdr>
                  <w:divsChild>
                    <w:div w:id="1254626531">
                      <w:marLeft w:val="0"/>
                      <w:marRight w:val="0"/>
                      <w:marTop w:val="0"/>
                      <w:marBottom w:val="0"/>
                      <w:divBdr>
                        <w:top w:val="none" w:sz="0" w:space="0" w:color="auto"/>
                        <w:left w:val="none" w:sz="0" w:space="0" w:color="auto"/>
                        <w:bottom w:val="none" w:sz="0" w:space="0" w:color="auto"/>
                        <w:right w:val="none" w:sz="0" w:space="0" w:color="auto"/>
                      </w:divBdr>
                    </w:div>
                  </w:divsChild>
                </w:div>
                <w:div w:id="962151593">
                  <w:marLeft w:val="0"/>
                  <w:marRight w:val="0"/>
                  <w:marTop w:val="0"/>
                  <w:marBottom w:val="0"/>
                  <w:divBdr>
                    <w:top w:val="none" w:sz="0" w:space="0" w:color="auto"/>
                    <w:left w:val="none" w:sz="0" w:space="0" w:color="auto"/>
                    <w:bottom w:val="none" w:sz="0" w:space="0" w:color="auto"/>
                    <w:right w:val="none" w:sz="0" w:space="0" w:color="auto"/>
                  </w:divBdr>
                  <w:divsChild>
                    <w:div w:id="1731617297">
                      <w:marLeft w:val="0"/>
                      <w:marRight w:val="0"/>
                      <w:marTop w:val="0"/>
                      <w:marBottom w:val="0"/>
                      <w:divBdr>
                        <w:top w:val="none" w:sz="0" w:space="0" w:color="auto"/>
                        <w:left w:val="none" w:sz="0" w:space="0" w:color="auto"/>
                        <w:bottom w:val="none" w:sz="0" w:space="0" w:color="auto"/>
                        <w:right w:val="none" w:sz="0" w:space="0" w:color="auto"/>
                      </w:divBdr>
                    </w:div>
                  </w:divsChild>
                </w:div>
                <w:div w:id="593440443">
                  <w:marLeft w:val="0"/>
                  <w:marRight w:val="0"/>
                  <w:marTop w:val="0"/>
                  <w:marBottom w:val="0"/>
                  <w:divBdr>
                    <w:top w:val="none" w:sz="0" w:space="0" w:color="auto"/>
                    <w:left w:val="none" w:sz="0" w:space="0" w:color="auto"/>
                    <w:bottom w:val="none" w:sz="0" w:space="0" w:color="auto"/>
                    <w:right w:val="none" w:sz="0" w:space="0" w:color="auto"/>
                  </w:divBdr>
                  <w:divsChild>
                    <w:div w:id="711882811">
                      <w:marLeft w:val="0"/>
                      <w:marRight w:val="0"/>
                      <w:marTop w:val="0"/>
                      <w:marBottom w:val="0"/>
                      <w:divBdr>
                        <w:top w:val="none" w:sz="0" w:space="0" w:color="auto"/>
                        <w:left w:val="none" w:sz="0" w:space="0" w:color="auto"/>
                        <w:bottom w:val="none" w:sz="0" w:space="0" w:color="auto"/>
                        <w:right w:val="none" w:sz="0" w:space="0" w:color="auto"/>
                      </w:divBdr>
                    </w:div>
                  </w:divsChild>
                </w:div>
                <w:div w:id="1934170549">
                  <w:marLeft w:val="0"/>
                  <w:marRight w:val="0"/>
                  <w:marTop w:val="0"/>
                  <w:marBottom w:val="0"/>
                  <w:divBdr>
                    <w:top w:val="none" w:sz="0" w:space="0" w:color="auto"/>
                    <w:left w:val="none" w:sz="0" w:space="0" w:color="auto"/>
                    <w:bottom w:val="none" w:sz="0" w:space="0" w:color="auto"/>
                    <w:right w:val="none" w:sz="0" w:space="0" w:color="auto"/>
                  </w:divBdr>
                  <w:divsChild>
                    <w:div w:id="1443260630">
                      <w:marLeft w:val="0"/>
                      <w:marRight w:val="0"/>
                      <w:marTop w:val="0"/>
                      <w:marBottom w:val="0"/>
                      <w:divBdr>
                        <w:top w:val="none" w:sz="0" w:space="0" w:color="auto"/>
                        <w:left w:val="none" w:sz="0" w:space="0" w:color="auto"/>
                        <w:bottom w:val="none" w:sz="0" w:space="0" w:color="auto"/>
                        <w:right w:val="none" w:sz="0" w:space="0" w:color="auto"/>
                      </w:divBdr>
                    </w:div>
                  </w:divsChild>
                </w:div>
                <w:div w:id="1373920488">
                  <w:marLeft w:val="0"/>
                  <w:marRight w:val="0"/>
                  <w:marTop w:val="0"/>
                  <w:marBottom w:val="0"/>
                  <w:divBdr>
                    <w:top w:val="none" w:sz="0" w:space="0" w:color="auto"/>
                    <w:left w:val="none" w:sz="0" w:space="0" w:color="auto"/>
                    <w:bottom w:val="none" w:sz="0" w:space="0" w:color="auto"/>
                    <w:right w:val="none" w:sz="0" w:space="0" w:color="auto"/>
                  </w:divBdr>
                  <w:divsChild>
                    <w:div w:id="1352757491">
                      <w:marLeft w:val="0"/>
                      <w:marRight w:val="0"/>
                      <w:marTop w:val="0"/>
                      <w:marBottom w:val="0"/>
                      <w:divBdr>
                        <w:top w:val="none" w:sz="0" w:space="0" w:color="auto"/>
                        <w:left w:val="none" w:sz="0" w:space="0" w:color="auto"/>
                        <w:bottom w:val="none" w:sz="0" w:space="0" w:color="auto"/>
                        <w:right w:val="none" w:sz="0" w:space="0" w:color="auto"/>
                      </w:divBdr>
                    </w:div>
                  </w:divsChild>
                </w:div>
                <w:div w:id="226918131">
                  <w:marLeft w:val="0"/>
                  <w:marRight w:val="0"/>
                  <w:marTop w:val="0"/>
                  <w:marBottom w:val="0"/>
                  <w:divBdr>
                    <w:top w:val="none" w:sz="0" w:space="0" w:color="auto"/>
                    <w:left w:val="none" w:sz="0" w:space="0" w:color="auto"/>
                    <w:bottom w:val="none" w:sz="0" w:space="0" w:color="auto"/>
                    <w:right w:val="none" w:sz="0" w:space="0" w:color="auto"/>
                  </w:divBdr>
                  <w:divsChild>
                    <w:div w:id="1260331367">
                      <w:marLeft w:val="0"/>
                      <w:marRight w:val="0"/>
                      <w:marTop w:val="0"/>
                      <w:marBottom w:val="0"/>
                      <w:divBdr>
                        <w:top w:val="none" w:sz="0" w:space="0" w:color="auto"/>
                        <w:left w:val="none" w:sz="0" w:space="0" w:color="auto"/>
                        <w:bottom w:val="none" w:sz="0" w:space="0" w:color="auto"/>
                        <w:right w:val="none" w:sz="0" w:space="0" w:color="auto"/>
                      </w:divBdr>
                    </w:div>
                  </w:divsChild>
                </w:div>
                <w:div w:id="1618103444">
                  <w:marLeft w:val="0"/>
                  <w:marRight w:val="0"/>
                  <w:marTop w:val="0"/>
                  <w:marBottom w:val="0"/>
                  <w:divBdr>
                    <w:top w:val="none" w:sz="0" w:space="0" w:color="auto"/>
                    <w:left w:val="none" w:sz="0" w:space="0" w:color="auto"/>
                    <w:bottom w:val="none" w:sz="0" w:space="0" w:color="auto"/>
                    <w:right w:val="none" w:sz="0" w:space="0" w:color="auto"/>
                  </w:divBdr>
                  <w:divsChild>
                    <w:div w:id="1872183199">
                      <w:marLeft w:val="0"/>
                      <w:marRight w:val="0"/>
                      <w:marTop w:val="0"/>
                      <w:marBottom w:val="0"/>
                      <w:divBdr>
                        <w:top w:val="none" w:sz="0" w:space="0" w:color="auto"/>
                        <w:left w:val="none" w:sz="0" w:space="0" w:color="auto"/>
                        <w:bottom w:val="none" w:sz="0" w:space="0" w:color="auto"/>
                        <w:right w:val="none" w:sz="0" w:space="0" w:color="auto"/>
                      </w:divBdr>
                    </w:div>
                  </w:divsChild>
                </w:div>
                <w:div w:id="1424573017">
                  <w:marLeft w:val="0"/>
                  <w:marRight w:val="0"/>
                  <w:marTop w:val="0"/>
                  <w:marBottom w:val="0"/>
                  <w:divBdr>
                    <w:top w:val="none" w:sz="0" w:space="0" w:color="auto"/>
                    <w:left w:val="none" w:sz="0" w:space="0" w:color="auto"/>
                    <w:bottom w:val="none" w:sz="0" w:space="0" w:color="auto"/>
                    <w:right w:val="none" w:sz="0" w:space="0" w:color="auto"/>
                  </w:divBdr>
                  <w:divsChild>
                    <w:div w:id="1903636525">
                      <w:marLeft w:val="0"/>
                      <w:marRight w:val="0"/>
                      <w:marTop w:val="0"/>
                      <w:marBottom w:val="0"/>
                      <w:divBdr>
                        <w:top w:val="none" w:sz="0" w:space="0" w:color="auto"/>
                        <w:left w:val="none" w:sz="0" w:space="0" w:color="auto"/>
                        <w:bottom w:val="none" w:sz="0" w:space="0" w:color="auto"/>
                        <w:right w:val="none" w:sz="0" w:space="0" w:color="auto"/>
                      </w:divBdr>
                    </w:div>
                  </w:divsChild>
                </w:div>
                <w:div w:id="1724523020">
                  <w:marLeft w:val="0"/>
                  <w:marRight w:val="0"/>
                  <w:marTop w:val="0"/>
                  <w:marBottom w:val="0"/>
                  <w:divBdr>
                    <w:top w:val="none" w:sz="0" w:space="0" w:color="auto"/>
                    <w:left w:val="none" w:sz="0" w:space="0" w:color="auto"/>
                    <w:bottom w:val="none" w:sz="0" w:space="0" w:color="auto"/>
                    <w:right w:val="none" w:sz="0" w:space="0" w:color="auto"/>
                  </w:divBdr>
                  <w:divsChild>
                    <w:div w:id="1837456670">
                      <w:marLeft w:val="0"/>
                      <w:marRight w:val="0"/>
                      <w:marTop w:val="0"/>
                      <w:marBottom w:val="0"/>
                      <w:divBdr>
                        <w:top w:val="none" w:sz="0" w:space="0" w:color="auto"/>
                        <w:left w:val="none" w:sz="0" w:space="0" w:color="auto"/>
                        <w:bottom w:val="none" w:sz="0" w:space="0" w:color="auto"/>
                        <w:right w:val="none" w:sz="0" w:space="0" w:color="auto"/>
                      </w:divBdr>
                    </w:div>
                  </w:divsChild>
                </w:div>
                <w:div w:id="56902450">
                  <w:marLeft w:val="0"/>
                  <w:marRight w:val="0"/>
                  <w:marTop w:val="0"/>
                  <w:marBottom w:val="0"/>
                  <w:divBdr>
                    <w:top w:val="none" w:sz="0" w:space="0" w:color="auto"/>
                    <w:left w:val="none" w:sz="0" w:space="0" w:color="auto"/>
                    <w:bottom w:val="none" w:sz="0" w:space="0" w:color="auto"/>
                    <w:right w:val="none" w:sz="0" w:space="0" w:color="auto"/>
                  </w:divBdr>
                  <w:divsChild>
                    <w:div w:id="863984533">
                      <w:marLeft w:val="0"/>
                      <w:marRight w:val="0"/>
                      <w:marTop w:val="0"/>
                      <w:marBottom w:val="0"/>
                      <w:divBdr>
                        <w:top w:val="none" w:sz="0" w:space="0" w:color="auto"/>
                        <w:left w:val="none" w:sz="0" w:space="0" w:color="auto"/>
                        <w:bottom w:val="none" w:sz="0" w:space="0" w:color="auto"/>
                        <w:right w:val="none" w:sz="0" w:space="0" w:color="auto"/>
                      </w:divBdr>
                    </w:div>
                  </w:divsChild>
                </w:div>
                <w:div w:id="168257129">
                  <w:marLeft w:val="0"/>
                  <w:marRight w:val="0"/>
                  <w:marTop w:val="0"/>
                  <w:marBottom w:val="0"/>
                  <w:divBdr>
                    <w:top w:val="none" w:sz="0" w:space="0" w:color="auto"/>
                    <w:left w:val="none" w:sz="0" w:space="0" w:color="auto"/>
                    <w:bottom w:val="none" w:sz="0" w:space="0" w:color="auto"/>
                    <w:right w:val="none" w:sz="0" w:space="0" w:color="auto"/>
                  </w:divBdr>
                  <w:divsChild>
                    <w:div w:id="1688602158">
                      <w:marLeft w:val="0"/>
                      <w:marRight w:val="0"/>
                      <w:marTop w:val="0"/>
                      <w:marBottom w:val="0"/>
                      <w:divBdr>
                        <w:top w:val="none" w:sz="0" w:space="0" w:color="auto"/>
                        <w:left w:val="none" w:sz="0" w:space="0" w:color="auto"/>
                        <w:bottom w:val="none" w:sz="0" w:space="0" w:color="auto"/>
                        <w:right w:val="none" w:sz="0" w:space="0" w:color="auto"/>
                      </w:divBdr>
                    </w:div>
                  </w:divsChild>
                </w:div>
                <w:div w:id="1475829243">
                  <w:marLeft w:val="0"/>
                  <w:marRight w:val="0"/>
                  <w:marTop w:val="0"/>
                  <w:marBottom w:val="0"/>
                  <w:divBdr>
                    <w:top w:val="none" w:sz="0" w:space="0" w:color="auto"/>
                    <w:left w:val="none" w:sz="0" w:space="0" w:color="auto"/>
                    <w:bottom w:val="none" w:sz="0" w:space="0" w:color="auto"/>
                    <w:right w:val="none" w:sz="0" w:space="0" w:color="auto"/>
                  </w:divBdr>
                  <w:divsChild>
                    <w:div w:id="14619274">
                      <w:marLeft w:val="0"/>
                      <w:marRight w:val="0"/>
                      <w:marTop w:val="0"/>
                      <w:marBottom w:val="0"/>
                      <w:divBdr>
                        <w:top w:val="none" w:sz="0" w:space="0" w:color="auto"/>
                        <w:left w:val="none" w:sz="0" w:space="0" w:color="auto"/>
                        <w:bottom w:val="none" w:sz="0" w:space="0" w:color="auto"/>
                        <w:right w:val="none" w:sz="0" w:space="0" w:color="auto"/>
                      </w:divBdr>
                    </w:div>
                  </w:divsChild>
                </w:div>
                <w:div w:id="140968076">
                  <w:marLeft w:val="0"/>
                  <w:marRight w:val="0"/>
                  <w:marTop w:val="0"/>
                  <w:marBottom w:val="0"/>
                  <w:divBdr>
                    <w:top w:val="none" w:sz="0" w:space="0" w:color="auto"/>
                    <w:left w:val="none" w:sz="0" w:space="0" w:color="auto"/>
                    <w:bottom w:val="none" w:sz="0" w:space="0" w:color="auto"/>
                    <w:right w:val="none" w:sz="0" w:space="0" w:color="auto"/>
                  </w:divBdr>
                  <w:divsChild>
                    <w:div w:id="2110809479">
                      <w:marLeft w:val="0"/>
                      <w:marRight w:val="0"/>
                      <w:marTop w:val="0"/>
                      <w:marBottom w:val="0"/>
                      <w:divBdr>
                        <w:top w:val="none" w:sz="0" w:space="0" w:color="auto"/>
                        <w:left w:val="none" w:sz="0" w:space="0" w:color="auto"/>
                        <w:bottom w:val="none" w:sz="0" w:space="0" w:color="auto"/>
                        <w:right w:val="none" w:sz="0" w:space="0" w:color="auto"/>
                      </w:divBdr>
                    </w:div>
                  </w:divsChild>
                </w:div>
                <w:div w:id="628322314">
                  <w:marLeft w:val="0"/>
                  <w:marRight w:val="0"/>
                  <w:marTop w:val="0"/>
                  <w:marBottom w:val="0"/>
                  <w:divBdr>
                    <w:top w:val="none" w:sz="0" w:space="0" w:color="auto"/>
                    <w:left w:val="none" w:sz="0" w:space="0" w:color="auto"/>
                    <w:bottom w:val="none" w:sz="0" w:space="0" w:color="auto"/>
                    <w:right w:val="none" w:sz="0" w:space="0" w:color="auto"/>
                  </w:divBdr>
                  <w:divsChild>
                    <w:div w:id="2045906392">
                      <w:marLeft w:val="0"/>
                      <w:marRight w:val="0"/>
                      <w:marTop w:val="0"/>
                      <w:marBottom w:val="0"/>
                      <w:divBdr>
                        <w:top w:val="none" w:sz="0" w:space="0" w:color="auto"/>
                        <w:left w:val="none" w:sz="0" w:space="0" w:color="auto"/>
                        <w:bottom w:val="none" w:sz="0" w:space="0" w:color="auto"/>
                        <w:right w:val="none" w:sz="0" w:space="0" w:color="auto"/>
                      </w:divBdr>
                    </w:div>
                  </w:divsChild>
                </w:div>
                <w:div w:id="286162772">
                  <w:marLeft w:val="0"/>
                  <w:marRight w:val="0"/>
                  <w:marTop w:val="0"/>
                  <w:marBottom w:val="0"/>
                  <w:divBdr>
                    <w:top w:val="none" w:sz="0" w:space="0" w:color="auto"/>
                    <w:left w:val="none" w:sz="0" w:space="0" w:color="auto"/>
                    <w:bottom w:val="none" w:sz="0" w:space="0" w:color="auto"/>
                    <w:right w:val="none" w:sz="0" w:space="0" w:color="auto"/>
                  </w:divBdr>
                  <w:divsChild>
                    <w:div w:id="1725328802">
                      <w:marLeft w:val="0"/>
                      <w:marRight w:val="0"/>
                      <w:marTop w:val="0"/>
                      <w:marBottom w:val="0"/>
                      <w:divBdr>
                        <w:top w:val="none" w:sz="0" w:space="0" w:color="auto"/>
                        <w:left w:val="none" w:sz="0" w:space="0" w:color="auto"/>
                        <w:bottom w:val="none" w:sz="0" w:space="0" w:color="auto"/>
                        <w:right w:val="none" w:sz="0" w:space="0" w:color="auto"/>
                      </w:divBdr>
                    </w:div>
                  </w:divsChild>
                </w:div>
                <w:div w:id="51732044">
                  <w:marLeft w:val="0"/>
                  <w:marRight w:val="0"/>
                  <w:marTop w:val="0"/>
                  <w:marBottom w:val="0"/>
                  <w:divBdr>
                    <w:top w:val="none" w:sz="0" w:space="0" w:color="auto"/>
                    <w:left w:val="none" w:sz="0" w:space="0" w:color="auto"/>
                    <w:bottom w:val="none" w:sz="0" w:space="0" w:color="auto"/>
                    <w:right w:val="none" w:sz="0" w:space="0" w:color="auto"/>
                  </w:divBdr>
                  <w:divsChild>
                    <w:div w:id="1908225898">
                      <w:marLeft w:val="0"/>
                      <w:marRight w:val="0"/>
                      <w:marTop w:val="0"/>
                      <w:marBottom w:val="0"/>
                      <w:divBdr>
                        <w:top w:val="none" w:sz="0" w:space="0" w:color="auto"/>
                        <w:left w:val="none" w:sz="0" w:space="0" w:color="auto"/>
                        <w:bottom w:val="none" w:sz="0" w:space="0" w:color="auto"/>
                        <w:right w:val="none" w:sz="0" w:space="0" w:color="auto"/>
                      </w:divBdr>
                    </w:div>
                  </w:divsChild>
                </w:div>
                <w:div w:id="929703323">
                  <w:marLeft w:val="0"/>
                  <w:marRight w:val="0"/>
                  <w:marTop w:val="0"/>
                  <w:marBottom w:val="0"/>
                  <w:divBdr>
                    <w:top w:val="none" w:sz="0" w:space="0" w:color="auto"/>
                    <w:left w:val="none" w:sz="0" w:space="0" w:color="auto"/>
                    <w:bottom w:val="none" w:sz="0" w:space="0" w:color="auto"/>
                    <w:right w:val="none" w:sz="0" w:space="0" w:color="auto"/>
                  </w:divBdr>
                  <w:divsChild>
                    <w:div w:id="604580862">
                      <w:marLeft w:val="0"/>
                      <w:marRight w:val="0"/>
                      <w:marTop w:val="0"/>
                      <w:marBottom w:val="0"/>
                      <w:divBdr>
                        <w:top w:val="none" w:sz="0" w:space="0" w:color="auto"/>
                        <w:left w:val="none" w:sz="0" w:space="0" w:color="auto"/>
                        <w:bottom w:val="none" w:sz="0" w:space="0" w:color="auto"/>
                        <w:right w:val="none" w:sz="0" w:space="0" w:color="auto"/>
                      </w:divBdr>
                    </w:div>
                  </w:divsChild>
                </w:div>
                <w:div w:id="991448594">
                  <w:marLeft w:val="0"/>
                  <w:marRight w:val="0"/>
                  <w:marTop w:val="0"/>
                  <w:marBottom w:val="0"/>
                  <w:divBdr>
                    <w:top w:val="none" w:sz="0" w:space="0" w:color="auto"/>
                    <w:left w:val="none" w:sz="0" w:space="0" w:color="auto"/>
                    <w:bottom w:val="none" w:sz="0" w:space="0" w:color="auto"/>
                    <w:right w:val="none" w:sz="0" w:space="0" w:color="auto"/>
                  </w:divBdr>
                  <w:divsChild>
                    <w:div w:id="1344166333">
                      <w:marLeft w:val="0"/>
                      <w:marRight w:val="0"/>
                      <w:marTop w:val="0"/>
                      <w:marBottom w:val="0"/>
                      <w:divBdr>
                        <w:top w:val="none" w:sz="0" w:space="0" w:color="auto"/>
                        <w:left w:val="none" w:sz="0" w:space="0" w:color="auto"/>
                        <w:bottom w:val="none" w:sz="0" w:space="0" w:color="auto"/>
                        <w:right w:val="none" w:sz="0" w:space="0" w:color="auto"/>
                      </w:divBdr>
                    </w:div>
                  </w:divsChild>
                </w:div>
                <w:div w:id="883908281">
                  <w:marLeft w:val="0"/>
                  <w:marRight w:val="0"/>
                  <w:marTop w:val="0"/>
                  <w:marBottom w:val="0"/>
                  <w:divBdr>
                    <w:top w:val="none" w:sz="0" w:space="0" w:color="auto"/>
                    <w:left w:val="none" w:sz="0" w:space="0" w:color="auto"/>
                    <w:bottom w:val="none" w:sz="0" w:space="0" w:color="auto"/>
                    <w:right w:val="none" w:sz="0" w:space="0" w:color="auto"/>
                  </w:divBdr>
                  <w:divsChild>
                    <w:div w:id="584609751">
                      <w:marLeft w:val="0"/>
                      <w:marRight w:val="0"/>
                      <w:marTop w:val="0"/>
                      <w:marBottom w:val="0"/>
                      <w:divBdr>
                        <w:top w:val="none" w:sz="0" w:space="0" w:color="auto"/>
                        <w:left w:val="none" w:sz="0" w:space="0" w:color="auto"/>
                        <w:bottom w:val="none" w:sz="0" w:space="0" w:color="auto"/>
                        <w:right w:val="none" w:sz="0" w:space="0" w:color="auto"/>
                      </w:divBdr>
                    </w:div>
                  </w:divsChild>
                </w:div>
                <w:div w:id="1663122562">
                  <w:marLeft w:val="0"/>
                  <w:marRight w:val="0"/>
                  <w:marTop w:val="0"/>
                  <w:marBottom w:val="0"/>
                  <w:divBdr>
                    <w:top w:val="none" w:sz="0" w:space="0" w:color="auto"/>
                    <w:left w:val="none" w:sz="0" w:space="0" w:color="auto"/>
                    <w:bottom w:val="none" w:sz="0" w:space="0" w:color="auto"/>
                    <w:right w:val="none" w:sz="0" w:space="0" w:color="auto"/>
                  </w:divBdr>
                  <w:divsChild>
                    <w:div w:id="2081831899">
                      <w:marLeft w:val="0"/>
                      <w:marRight w:val="0"/>
                      <w:marTop w:val="0"/>
                      <w:marBottom w:val="0"/>
                      <w:divBdr>
                        <w:top w:val="none" w:sz="0" w:space="0" w:color="auto"/>
                        <w:left w:val="none" w:sz="0" w:space="0" w:color="auto"/>
                        <w:bottom w:val="none" w:sz="0" w:space="0" w:color="auto"/>
                        <w:right w:val="none" w:sz="0" w:space="0" w:color="auto"/>
                      </w:divBdr>
                    </w:div>
                  </w:divsChild>
                </w:div>
                <w:div w:id="741371993">
                  <w:marLeft w:val="0"/>
                  <w:marRight w:val="0"/>
                  <w:marTop w:val="0"/>
                  <w:marBottom w:val="0"/>
                  <w:divBdr>
                    <w:top w:val="none" w:sz="0" w:space="0" w:color="auto"/>
                    <w:left w:val="none" w:sz="0" w:space="0" w:color="auto"/>
                    <w:bottom w:val="none" w:sz="0" w:space="0" w:color="auto"/>
                    <w:right w:val="none" w:sz="0" w:space="0" w:color="auto"/>
                  </w:divBdr>
                  <w:divsChild>
                    <w:div w:id="150805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712706">
          <w:marLeft w:val="0"/>
          <w:marRight w:val="0"/>
          <w:marTop w:val="0"/>
          <w:marBottom w:val="0"/>
          <w:divBdr>
            <w:top w:val="none" w:sz="0" w:space="0" w:color="auto"/>
            <w:left w:val="none" w:sz="0" w:space="0" w:color="auto"/>
            <w:bottom w:val="none" w:sz="0" w:space="0" w:color="auto"/>
            <w:right w:val="none" w:sz="0" w:space="0" w:color="auto"/>
          </w:divBdr>
        </w:div>
        <w:div w:id="496771182">
          <w:marLeft w:val="0"/>
          <w:marRight w:val="0"/>
          <w:marTop w:val="0"/>
          <w:marBottom w:val="0"/>
          <w:divBdr>
            <w:top w:val="none" w:sz="0" w:space="0" w:color="auto"/>
            <w:left w:val="none" w:sz="0" w:space="0" w:color="auto"/>
            <w:bottom w:val="none" w:sz="0" w:space="0" w:color="auto"/>
            <w:right w:val="none" w:sz="0" w:space="0" w:color="auto"/>
          </w:divBdr>
        </w:div>
        <w:div w:id="501701920">
          <w:marLeft w:val="0"/>
          <w:marRight w:val="0"/>
          <w:marTop w:val="0"/>
          <w:marBottom w:val="0"/>
          <w:divBdr>
            <w:top w:val="none" w:sz="0" w:space="0" w:color="auto"/>
            <w:left w:val="none" w:sz="0" w:space="0" w:color="auto"/>
            <w:bottom w:val="none" w:sz="0" w:space="0" w:color="auto"/>
            <w:right w:val="none" w:sz="0" w:space="0" w:color="auto"/>
          </w:divBdr>
          <w:divsChild>
            <w:div w:id="193659081">
              <w:marLeft w:val="-75"/>
              <w:marRight w:val="0"/>
              <w:marTop w:val="30"/>
              <w:marBottom w:val="30"/>
              <w:divBdr>
                <w:top w:val="none" w:sz="0" w:space="0" w:color="auto"/>
                <w:left w:val="none" w:sz="0" w:space="0" w:color="auto"/>
                <w:bottom w:val="none" w:sz="0" w:space="0" w:color="auto"/>
                <w:right w:val="none" w:sz="0" w:space="0" w:color="auto"/>
              </w:divBdr>
              <w:divsChild>
                <w:div w:id="1425609437">
                  <w:marLeft w:val="0"/>
                  <w:marRight w:val="0"/>
                  <w:marTop w:val="0"/>
                  <w:marBottom w:val="0"/>
                  <w:divBdr>
                    <w:top w:val="none" w:sz="0" w:space="0" w:color="auto"/>
                    <w:left w:val="none" w:sz="0" w:space="0" w:color="auto"/>
                    <w:bottom w:val="none" w:sz="0" w:space="0" w:color="auto"/>
                    <w:right w:val="none" w:sz="0" w:space="0" w:color="auto"/>
                  </w:divBdr>
                  <w:divsChild>
                    <w:div w:id="901871003">
                      <w:marLeft w:val="0"/>
                      <w:marRight w:val="0"/>
                      <w:marTop w:val="0"/>
                      <w:marBottom w:val="0"/>
                      <w:divBdr>
                        <w:top w:val="none" w:sz="0" w:space="0" w:color="auto"/>
                        <w:left w:val="none" w:sz="0" w:space="0" w:color="auto"/>
                        <w:bottom w:val="none" w:sz="0" w:space="0" w:color="auto"/>
                        <w:right w:val="none" w:sz="0" w:space="0" w:color="auto"/>
                      </w:divBdr>
                    </w:div>
                  </w:divsChild>
                </w:div>
                <w:div w:id="815150185">
                  <w:marLeft w:val="0"/>
                  <w:marRight w:val="0"/>
                  <w:marTop w:val="0"/>
                  <w:marBottom w:val="0"/>
                  <w:divBdr>
                    <w:top w:val="none" w:sz="0" w:space="0" w:color="auto"/>
                    <w:left w:val="none" w:sz="0" w:space="0" w:color="auto"/>
                    <w:bottom w:val="none" w:sz="0" w:space="0" w:color="auto"/>
                    <w:right w:val="none" w:sz="0" w:space="0" w:color="auto"/>
                  </w:divBdr>
                  <w:divsChild>
                    <w:div w:id="1210456030">
                      <w:marLeft w:val="0"/>
                      <w:marRight w:val="0"/>
                      <w:marTop w:val="0"/>
                      <w:marBottom w:val="0"/>
                      <w:divBdr>
                        <w:top w:val="none" w:sz="0" w:space="0" w:color="auto"/>
                        <w:left w:val="none" w:sz="0" w:space="0" w:color="auto"/>
                        <w:bottom w:val="none" w:sz="0" w:space="0" w:color="auto"/>
                        <w:right w:val="none" w:sz="0" w:space="0" w:color="auto"/>
                      </w:divBdr>
                    </w:div>
                  </w:divsChild>
                </w:div>
                <w:div w:id="560679468">
                  <w:marLeft w:val="0"/>
                  <w:marRight w:val="0"/>
                  <w:marTop w:val="0"/>
                  <w:marBottom w:val="0"/>
                  <w:divBdr>
                    <w:top w:val="none" w:sz="0" w:space="0" w:color="auto"/>
                    <w:left w:val="none" w:sz="0" w:space="0" w:color="auto"/>
                    <w:bottom w:val="none" w:sz="0" w:space="0" w:color="auto"/>
                    <w:right w:val="none" w:sz="0" w:space="0" w:color="auto"/>
                  </w:divBdr>
                  <w:divsChild>
                    <w:div w:id="980964582">
                      <w:marLeft w:val="0"/>
                      <w:marRight w:val="0"/>
                      <w:marTop w:val="0"/>
                      <w:marBottom w:val="0"/>
                      <w:divBdr>
                        <w:top w:val="none" w:sz="0" w:space="0" w:color="auto"/>
                        <w:left w:val="none" w:sz="0" w:space="0" w:color="auto"/>
                        <w:bottom w:val="none" w:sz="0" w:space="0" w:color="auto"/>
                        <w:right w:val="none" w:sz="0" w:space="0" w:color="auto"/>
                      </w:divBdr>
                    </w:div>
                  </w:divsChild>
                </w:div>
                <w:div w:id="409232096">
                  <w:marLeft w:val="0"/>
                  <w:marRight w:val="0"/>
                  <w:marTop w:val="0"/>
                  <w:marBottom w:val="0"/>
                  <w:divBdr>
                    <w:top w:val="none" w:sz="0" w:space="0" w:color="auto"/>
                    <w:left w:val="none" w:sz="0" w:space="0" w:color="auto"/>
                    <w:bottom w:val="none" w:sz="0" w:space="0" w:color="auto"/>
                    <w:right w:val="none" w:sz="0" w:space="0" w:color="auto"/>
                  </w:divBdr>
                  <w:divsChild>
                    <w:div w:id="724180117">
                      <w:marLeft w:val="0"/>
                      <w:marRight w:val="0"/>
                      <w:marTop w:val="0"/>
                      <w:marBottom w:val="0"/>
                      <w:divBdr>
                        <w:top w:val="none" w:sz="0" w:space="0" w:color="auto"/>
                        <w:left w:val="none" w:sz="0" w:space="0" w:color="auto"/>
                        <w:bottom w:val="none" w:sz="0" w:space="0" w:color="auto"/>
                        <w:right w:val="none" w:sz="0" w:space="0" w:color="auto"/>
                      </w:divBdr>
                    </w:div>
                  </w:divsChild>
                </w:div>
                <w:div w:id="135685908">
                  <w:marLeft w:val="0"/>
                  <w:marRight w:val="0"/>
                  <w:marTop w:val="0"/>
                  <w:marBottom w:val="0"/>
                  <w:divBdr>
                    <w:top w:val="none" w:sz="0" w:space="0" w:color="auto"/>
                    <w:left w:val="none" w:sz="0" w:space="0" w:color="auto"/>
                    <w:bottom w:val="none" w:sz="0" w:space="0" w:color="auto"/>
                    <w:right w:val="none" w:sz="0" w:space="0" w:color="auto"/>
                  </w:divBdr>
                  <w:divsChild>
                    <w:div w:id="1163086590">
                      <w:marLeft w:val="0"/>
                      <w:marRight w:val="0"/>
                      <w:marTop w:val="0"/>
                      <w:marBottom w:val="0"/>
                      <w:divBdr>
                        <w:top w:val="none" w:sz="0" w:space="0" w:color="auto"/>
                        <w:left w:val="none" w:sz="0" w:space="0" w:color="auto"/>
                        <w:bottom w:val="none" w:sz="0" w:space="0" w:color="auto"/>
                        <w:right w:val="none" w:sz="0" w:space="0" w:color="auto"/>
                      </w:divBdr>
                    </w:div>
                  </w:divsChild>
                </w:div>
                <w:div w:id="289363382">
                  <w:marLeft w:val="0"/>
                  <w:marRight w:val="0"/>
                  <w:marTop w:val="0"/>
                  <w:marBottom w:val="0"/>
                  <w:divBdr>
                    <w:top w:val="none" w:sz="0" w:space="0" w:color="auto"/>
                    <w:left w:val="none" w:sz="0" w:space="0" w:color="auto"/>
                    <w:bottom w:val="none" w:sz="0" w:space="0" w:color="auto"/>
                    <w:right w:val="none" w:sz="0" w:space="0" w:color="auto"/>
                  </w:divBdr>
                  <w:divsChild>
                    <w:div w:id="389227653">
                      <w:marLeft w:val="0"/>
                      <w:marRight w:val="0"/>
                      <w:marTop w:val="0"/>
                      <w:marBottom w:val="0"/>
                      <w:divBdr>
                        <w:top w:val="none" w:sz="0" w:space="0" w:color="auto"/>
                        <w:left w:val="none" w:sz="0" w:space="0" w:color="auto"/>
                        <w:bottom w:val="none" w:sz="0" w:space="0" w:color="auto"/>
                        <w:right w:val="none" w:sz="0" w:space="0" w:color="auto"/>
                      </w:divBdr>
                    </w:div>
                  </w:divsChild>
                </w:div>
                <w:div w:id="1838839003">
                  <w:marLeft w:val="0"/>
                  <w:marRight w:val="0"/>
                  <w:marTop w:val="0"/>
                  <w:marBottom w:val="0"/>
                  <w:divBdr>
                    <w:top w:val="none" w:sz="0" w:space="0" w:color="auto"/>
                    <w:left w:val="none" w:sz="0" w:space="0" w:color="auto"/>
                    <w:bottom w:val="none" w:sz="0" w:space="0" w:color="auto"/>
                    <w:right w:val="none" w:sz="0" w:space="0" w:color="auto"/>
                  </w:divBdr>
                  <w:divsChild>
                    <w:div w:id="1082293470">
                      <w:marLeft w:val="0"/>
                      <w:marRight w:val="0"/>
                      <w:marTop w:val="0"/>
                      <w:marBottom w:val="0"/>
                      <w:divBdr>
                        <w:top w:val="none" w:sz="0" w:space="0" w:color="auto"/>
                        <w:left w:val="none" w:sz="0" w:space="0" w:color="auto"/>
                        <w:bottom w:val="none" w:sz="0" w:space="0" w:color="auto"/>
                        <w:right w:val="none" w:sz="0" w:space="0" w:color="auto"/>
                      </w:divBdr>
                    </w:div>
                  </w:divsChild>
                </w:div>
                <w:div w:id="1066221219">
                  <w:marLeft w:val="0"/>
                  <w:marRight w:val="0"/>
                  <w:marTop w:val="0"/>
                  <w:marBottom w:val="0"/>
                  <w:divBdr>
                    <w:top w:val="none" w:sz="0" w:space="0" w:color="auto"/>
                    <w:left w:val="none" w:sz="0" w:space="0" w:color="auto"/>
                    <w:bottom w:val="none" w:sz="0" w:space="0" w:color="auto"/>
                    <w:right w:val="none" w:sz="0" w:space="0" w:color="auto"/>
                  </w:divBdr>
                  <w:divsChild>
                    <w:div w:id="54240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917981">
          <w:marLeft w:val="0"/>
          <w:marRight w:val="0"/>
          <w:marTop w:val="0"/>
          <w:marBottom w:val="0"/>
          <w:divBdr>
            <w:top w:val="none" w:sz="0" w:space="0" w:color="auto"/>
            <w:left w:val="none" w:sz="0" w:space="0" w:color="auto"/>
            <w:bottom w:val="none" w:sz="0" w:space="0" w:color="auto"/>
            <w:right w:val="none" w:sz="0" w:space="0" w:color="auto"/>
          </w:divBdr>
        </w:div>
        <w:div w:id="1542673640">
          <w:marLeft w:val="0"/>
          <w:marRight w:val="0"/>
          <w:marTop w:val="0"/>
          <w:marBottom w:val="0"/>
          <w:divBdr>
            <w:top w:val="none" w:sz="0" w:space="0" w:color="auto"/>
            <w:left w:val="none" w:sz="0" w:space="0" w:color="auto"/>
            <w:bottom w:val="none" w:sz="0" w:space="0" w:color="auto"/>
            <w:right w:val="none" w:sz="0" w:space="0" w:color="auto"/>
          </w:divBdr>
        </w:div>
        <w:div w:id="1892494220">
          <w:marLeft w:val="0"/>
          <w:marRight w:val="0"/>
          <w:marTop w:val="0"/>
          <w:marBottom w:val="0"/>
          <w:divBdr>
            <w:top w:val="none" w:sz="0" w:space="0" w:color="auto"/>
            <w:left w:val="none" w:sz="0" w:space="0" w:color="auto"/>
            <w:bottom w:val="none" w:sz="0" w:space="0" w:color="auto"/>
            <w:right w:val="none" w:sz="0" w:space="0" w:color="auto"/>
          </w:divBdr>
          <w:divsChild>
            <w:div w:id="1950117071">
              <w:marLeft w:val="-75"/>
              <w:marRight w:val="0"/>
              <w:marTop w:val="30"/>
              <w:marBottom w:val="30"/>
              <w:divBdr>
                <w:top w:val="none" w:sz="0" w:space="0" w:color="auto"/>
                <w:left w:val="none" w:sz="0" w:space="0" w:color="auto"/>
                <w:bottom w:val="none" w:sz="0" w:space="0" w:color="auto"/>
                <w:right w:val="none" w:sz="0" w:space="0" w:color="auto"/>
              </w:divBdr>
              <w:divsChild>
                <w:div w:id="1574505402">
                  <w:marLeft w:val="0"/>
                  <w:marRight w:val="0"/>
                  <w:marTop w:val="0"/>
                  <w:marBottom w:val="0"/>
                  <w:divBdr>
                    <w:top w:val="none" w:sz="0" w:space="0" w:color="auto"/>
                    <w:left w:val="none" w:sz="0" w:space="0" w:color="auto"/>
                    <w:bottom w:val="none" w:sz="0" w:space="0" w:color="auto"/>
                    <w:right w:val="none" w:sz="0" w:space="0" w:color="auto"/>
                  </w:divBdr>
                  <w:divsChild>
                    <w:div w:id="1886985383">
                      <w:marLeft w:val="0"/>
                      <w:marRight w:val="0"/>
                      <w:marTop w:val="0"/>
                      <w:marBottom w:val="0"/>
                      <w:divBdr>
                        <w:top w:val="none" w:sz="0" w:space="0" w:color="auto"/>
                        <w:left w:val="none" w:sz="0" w:space="0" w:color="auto"/>
                        <w:bottom w:val="none" w:sz="0" w:space="0" w:color="auto"/>
                        <w:right w:val="none" w:sz="0" w:space="0" w:color="auto"/>
                      </w:divBdr>
                    </w:div>
                    <w:div w:id="1124350886">
                      <w:marLeft w:val="0"/>
                      <w:marRight w:val="0"/>
                      <w:marTop w:val="0"/>
                      <w:marBottom w:val="0"/>
                      <w:divBdr>
                        <w:top w:val="none" w:sz="0" w:space="0" w:color="auto"/>
                        <w:left w:val="none" w:sz="0" w:space="0" w:color="auto"/>
                        <w:bottom w:val="none" w:sz="0" w:space="0" w:color="auto"/>
                        <w:right w:val="none" w:sz="0" w:space="0" w:color="auto"/>
                      </w:divBdr>
                    </w:div>
                  </w:divsChild>
                </w:div>
                <w:div w:id="181868928">
                  <w:marLeft w:val="0"/>
                  <w:marRight w:val="0"/>
                  <w:marTop w:val="0"/>
                  <w:marBottom w:val="0"/>
                  <w:divBdr>
                    <w:top w:val="none" w:sz="0" w:space="0" w:color="auto"/>
                    <w:left w:val="none" w:sz="0" w:space="0" w:color="auto"/>
                    <w:bottom w:val="none" w:sz="0" w:space="0" w:color="auto"/>
                    <w:right w:val="none" w:sz="0" w:space="0" w:color="auto"/>
                  </w:divBdr>
                  <w:divsChild>
                    <w:div w:id="1675064307">
                      <w:marLeft w:val="0"/>
                      <w:marRight w:val="0"/>
                      <w:marTop w:val="0"/>
                      <w:marBottom w:val="0"/>
                      <w:divBdr>
                        <w:top w:val="none" w:sz="0" w:space="0" w:color="auto"/>
                        <w:left w:val="none" w:sz="0" w:space="0" w:color="auto"/>
                        <w:bottom w:val="none" w:sz="0" w:space="0" w:color="auto"/>
                        <w:right w:val="none" w:sz="0" w:space="0" w:color="auto"/>
                      </w:divBdr>
                    </w:div>
                    <w:div w:id="1526602951">
                      <w:marLeft w:val="0"/>
                      <w:marRight w:val="0"/>
                      <w:marTop w:val="0"/>
                      <w:marBottom w:val="0"/>
                      <w:divBdr>
                        <w:top w:val="none" w:sz="0" w:space="0" w:color="auto"/>
                        <w:left w:val="none" w:sz="0" w:space="0" w:color="auto"/>
                        <w:bottom w:val="none" w:sz="0" w:space="0" w:color="auto"/>
                        <w:right w:val="none" w:sz="0" w:space="0" w:color="auto"/>
                      </w:divBdr>
                    </w:div>
                  </w:divsChild>
                </w:div>
                <w:div w:id="1265963556">
                  <w:marLeft w:val="0"/>
                  <w:marRight w:val="0"/>
                  <w:marTop w:val="0"/>
                  <w:marBottom w:val="0"/>
                  <w:divBdr>
                    <w:top w:val="none" w:sz="0" w:space="0" w:color="auto"/>
                    <w:left w:val="none" w:sz="0" w:space="0" w:color="auto"/>
                    <w:bottom w:val="none" w:sz="0" w:space="0" w:color="auto"/>
                    <w:right w:val="none" w:sz="0" w:space="0" w:color="auto"/>
                  </w:divBdr>
                  <w:divsChild>
                    <w:div w:id="1569075767">
                      <w:marLeft w:val="0"/>
                      <w:marRight w:val="0"/>
                      <w:marTop w:val="0"/>
                      <w:marBottom w:val="0"/>
                      <w:divBdr>
                        <w:top w:val="none" w:sz="0" w:space="0" w:color="auto"/>
                        <w:left w:val="none" w:sz="0" w:space="0" w:color="auto"/>
                        <w:bottom w:val="none" w:sz="0" w:space="0" w:color="auto"/>
                        <w:right w:val="none" w:sz="0" w:space="0" w:color="auto"/>
                      </w:divBdr>
                    </w:div>
                    <w:div w:id="107706080">
                      <w:marLeft w:val="0"/>
                      <w:marRight w:val="0"/>
                      <w:marTop w:val="0"/>
                      <w:marBottom w:val="0"/>
                      <w:divBdr>
                        <w:top w:val="none" w:sz="0" w:space="0" w:color="auto"/>
                        <w:left w:val="none" w:sz="0" w:space="0" w:color="auto"/>
                        <w:bottom w:val="none" w:sz="0" w:space="0" w:color="auto"/>
                        <w:right w:val="none" w:sz="0" w:space="0" w:color="auto"/>
                      </w:divBdr>
                    </w:div>
                    <w:div w:id="424157612">
                      <w:marLeft w:val="0"/>
                      <w:marRight w:val="0"/>
                      <w:marTop w:val="0"/>
                      <w:marBottom w:val="0"/>
                      <w:divBdr>
                        <w:top w:val="none" w:sz="0" w:space="0" w:color="auto"/>
                        <w:left w:val="none" w:sz="0" w:space="0" w:color="auto"/>
                        <w:bottom w:val="none" w:sz="0" w:space="0" w:color="auto"/>
                        <w:right w:val="none" w:sz="0" w:space="0" w:color="auto"/>
                      </w:divBdr>
                    </w:div>
                  </w:divsChild>
                </w:div>
                <w:div w:id="1870144367">
                  <w:marLeft w:val="0"/>
                  <w:marRight w:val="0"/>
                  <w:marTop w:val="0"/>
                  <w:marBottom w:val="0"/>
                  <w:divBdr>
                    <w:top w:val="none" w:sz="0" w:space="0" w:color="auto"/>
                    <w:left w:val="none" w:sz="0" w:space="0" w:color="auto"/>
                    <w:bottom w:val="none" w:sz="0" w:space="0" w:color="auto"/>
                    <w:right w:val="none" w:sz="0" w:space="0" w:color="auto"/>
                  </w:divBdr>
                  <w:divsChild>
                    <w:div w:id="1904287559">
                      <w:marLeft w:val="0"/>
                      <w:marRight w:val="0"/>
                      <w:marTop w:val="0"/>
                      <w:marBottom w:val="0"/>
                      <w:divBdr>
                        <w:top w:val="none" w:sz="0" w:space="0" w:color="auto"/>
                        <w:left w:val="none" w:sz="0" w:space="0" w:color="auto"/>
                        <w:bottom w:val="none" w:sz="0" w:space="0" w:color="auto"/>
                        <w:right w:val="none" w:sz="0" w:space="0" w:color="auto"/>
                      </w:divBdr>
                    </w:div>
                    <w:div w:id="1931429969">
                      <w:marLeft w:val="0"/>
                      <w:marRight w:val="0"/>
                      <w:marTop w:val="0"/>
                      <w:marBottom w:val="0"/>
                      <w:divBdr>
                        <w:top w:val="none" w:sz="0" w:space="0" w:color="auto"/>
                        <w:left w:val="none" w:sz="0" w:space="0" w:color="auto"/>
                        <w:bottom w:val="none" w:sz="0" w:space="0" w:color="auto"/>
                        <w:right w:val="none" w:sz="0" w:space="0" w:color="auto"/>
                      </w:divBdr>
                    </w:div>
                    <w:div w:id="201819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098213">
          <w:marLeft w:val="0"/>
          <w:marRight w:val="0"/>
          <w:marTop w:val="0"/>
          <w:marBottom w:val="0"/>
          <w:divBdr>
            <w:top w:val="none" w:sz="0" w:space="0" w:color="auto"/>
            <w:left w:val="none" w:sz="0" w:space="0" w:color="auto"/>
            <w:bottom w:val="none" w:sz="0" w:space="0" w:color="auto"/>
            <w:right w:val="none" w:sz="0" w:space="0" w:color="auto"/>
          </w:divBdr>
        </w:div>
      </w:divsChild>
    </w:div>
    <w:div w:id="711002064">
      <w:bodyDiv w:val="1"/>
      <w:marLeft w:val="0"/>
      <w:marRight w:val="0"/>
      <w:marTop w:val="0"/>
      <w:marBottom w:val="0"/>
      <w:divBdr>
        <w:top w:val="none" w:sz="0" w:space="0" w:color="auto"/>
        <w:left w:val="none" w:sz="0" w:space="0" w:color="auto"/>
        <w:bottom w:val="none" w:sz="0" w:space="0" w:color="auto"/>
        <w:right w:val="none" w:sz="0" w:space="0" w:color="auto"/>
      </w:divBdr>
      <w:divsChild>
        <w:div w:id="1292633266">
          <w:marLeft w:val="0"/>
          <w:marRight w:val="0"/>
          <w:marTop w:val="0"/>
          <w:marBottom w:val="0"/>
          <w:divBdr>
            <w:top w:val="none" w:sz="0" w:space="0" w:color="auto"/>
            <w:left w:val="none" w:sz="0" w:space="0" w:color="auto"/>
            <w:bottom w:val="none" w:sz="0" w:space="0" w:color="auto"/>
            <w:right w:val="none" w:sz="0" w:space="0" w:color="auto"/>
          </w:divBdr>
          <w:divsChild>
            <w:div w:id="283116426">
              <w:marLeft w:val="0"/>
              <w:marRight w:val="0"/>
              <w:marTop w:val="0"/>
              <w:marBottom w:val="0"/>
              <w:divBdr>
                <w:top w:val="none" w:sz="0" w:space="0" w:color="auto"/>
                <w:left w:val="none" w:sz="0" w:space="0" w:color="auto"/>
                <w:bottom w:val="none" w:sz="0" w:space="0" w:color="auto"/>
                <w:right w:val="none" w:sz="0" w:space="0" w:color="auto"/>
              </w:divBdr>
            </w:div>
            <w:div w:id="1356735743">
              <w:marLeft w:val="0"/>
              <w:marRight w:val="0"/>
              <w:marTop w:val="0"/>
              <w:marBottom w:val="0"/>
              <w:divBdr>
                <w:top w:val="none" w:sz="0" w:space="0" w:color="auto"/>
                <w:left w:val="none" w:sz="0" w:space="0" w:color="auto"/>
                <w:bottom w:val="none" w:sz="0" w:space="0" w:color="auto"/>
                <w:right w:val="none" w:sz="0" w:space="0" w:color="auto"/>
              </w:divBdr>
            </w:div>
            <w:div w:id="1765606590">
              <w:marLeft w:val="0"/>
              <w:marRight w:val="0"/>
              <w:marTop w:val="0"/>
              <w:marBottom w:val="0"/>
              <w:divBdr>
                <w:top w:val="none" w:sz="0" w:space="0" w:color="auto"/>
                <w:left w:val="none" w:sz="0" w:space="0" w:color="auto"/>
                <w:bottom w:val="none" w:sz="0" w:space="0" w:color="auto"/>
                <w:right w:val="none" w:sz="0" w:space="0" w:color="auto"/>
              </w:divBdr>
            </w:div>
            <w:div w:id="1780641480">
              <w:marLeft w:val="0"/>
              <w:marRight w:val="0"/>
              <w:marTop w:val="0"/>
              <w:marBottom w:val="0"/>
              <w:divBdr>
                <w:top w:val="none" w:sz="0" w:space="0" w:color="auto"/>
                <w:left w:val="none" w:sz="0" w:space="0" w:color="auto"/>
                <w:bottom w:val="none" w:sz="0" w:space="0" w:color="auto"/>
                <w:right w:val="none" w:sz="0" w:space="0" w:color="auto"/>
              </w:divBdr>
            </w:div>
            <w:div w:id="507408081">
              <w:marLeft w:val="0"/>
              <w:marRight w:val="0"/>
              <w:marTop w:val="0"/>
              <w:marBottom w:val="0"/>
              <w:divBdr>
                <w:top w:val="none" w:sz="0" w:space="0" w:color="auto"/>
                <w:left w:val="none" w:sz="0" w:space="0" w:color="auto"/>
                <w:bottom w:val="none" w:sz="0" w:space="0" w:color="auto"/>
                <w:right w:val="none" w:sz="0" w:space="0" w:color="auto"/>
              </w:divBdr>
            </w:div>
            <w:div w:id="1641308059">
              <w:marLeft w:val="0"/>
              <w:marRight w:val="0"/>
              <w:marTop w:val="0"/>
              <w:marBottom w:val="0"/>
              <w:divBdr>
                <w:top w:val="none" w:sz="0" w:space="0" w:color="auto"/>
                <w:left w:val="none" w:sz="0" w:space="0" w:color="auto"/>
                <w:bottom w:val="none" w:sz="0" w:space="0" w:color="auto"/>
                <w:right w:val="none" w:sz="0" w:space="0" w:color="auto"/>
              </w:divBdr>
            </w:div>
            <w:div w:id="1924755708">
              <w:marLeft w:val="0"/>
              <w:marRight w:val="0"/>
              <w:marTop w:val="0"/>
              <w:marBottom w:val="0"/>
              <w:divBdr>
                <w:top w:val="none" w:sz="0" w:space="0" w:color="auto"/>
                <w:left w:val="none" w:sz="0" w:space="0" w:color="auto"/>
                <w:bottom w:val="none" w:sz="0" w:space="0" w:color="auto"/>
                <w:right w:val="none" w:sz="0" w:space="0" w:color="auto"/>
              </w:divBdr>
            </w:div>
            <w:div w:id="703869331">
              <w:marLeft w:val="0"/>
              <w:marRight w:val="0"/>
              <w:marTop w:val="0"/>
              <w:marBottom w:val="0"/>
              <w:divBdr>
                <w:top w:val="none" w:sz="0" w:space="0" w:color="auto"/>
                <w:left w:val="none" w:sz="0" w:space="0" w:color="auto"/>
                <w:bottom w:val="none" w:sz="0" w:space="0" w:color="auto"/>
                <w:right w:val="none" w:sz="0" w:space="0" w:color="auto"/>
              </w:divBdr>
            </w:div>
            <w:div w:id="1701584194">
              <w:marLeft w:val="0"/>
              <w:marRight w:val="0"/>
              <w:marTop w:val="0"/>
              <w:marBottom w:val="0"/>
              <w:divBdr>
                <w:top w:val="none" w:sz="0" w:space="0" w:color="auto"/>
                <w:left w:val="none" w:sz="0" w:space="0" w:color="auto"/>
                <w:bottom w:val="none" w:sz="0" w:space="0" w:color="auto"/>
                <w:right w:val="none" w:sz="0" w:space="0" w:color="auto"/>
              </w:divBdr>
            </w:div>
            <w:div w:id="1841508978">
              <w:marLeft w:val="0"/>
              <w:marRight w:val="0"/>
              <w:marTop w:val="0"/>
              <w:marBottom w:val="0"/>
              <w:divBdr>
                <w:top w:val="none" w:sz="0" w:space="0" w:color="auto"/>
                <w:left w:val="none" w:sz="0" w:space="0" w:color="auto"/>
                <w:bottom w:val="none" w:sz="0" w:space="0" w:color="auto"/>
                <w:right w:val="none" w:sz="0" w:space="0" w:color="auto"/>
              </w:divBdr>
            </w:div>
            <w:div w:id="1325352608">
              <w:marLeft w:val="0"/>
              <w:marRight w:val="0"/>
              <w:marTop w:val="0"/>
              <w:marBottom w:val="0"/>
              <w:divBdr>
                <w:top w:val="none" w:sz="0" w:space="0" w:color="auto"/>
                <w:left w:val="none" w:sz="0" w:space="0" w:color="auto"/>
                <w:bottom w:val="none" w:sz="0" w:space="0" w:color="auto"/>
                <w:right w:val="none" w:sz="0" w:space="0" w:color="auto"/>
              </w:divBdr>
            </w:div>
            <w:div w:id="48922039">
              <w:marLeft w:val="0"/>
              <w:marRight w:val="0"/>
              <w:marTop w:val="0"/>
              <w:marBottom w:val="0"/>
              <w:divBdr>
                <w:top w:val="none" w:sz="0" w:space="0" w:color="auto"/>
                <w:left w:val="none" w:sz="0" w:space="0" w:color="auto"/>
                <w:bottom w:val="none" w:sz="0" w:space="0" w:color="auto"/>
                <w:right w:val="none" w:sz="0" w:space="0" w:color="auto"/>
              </w:divBdr>
            </w:div>
            <w:div w:id="2010326498">
              <w:marLeft w:val="0"/>
              <w:marRight w:val="0"/>
              <w:marTop w:val="0"/>
              <w:marBottom w:val="0"/>
              <w:divBdr>
                <w:top w:val="none" w:sz="0" w:space="0" w:color="auto"/>
                <w:left w:val="none" w:sz="0" w:space="0" w:color="auto"/>
                <w:bottom w:val="none" w:sz="0" w:space="0" w:color="auto"/>
                <w:right w:val="none" w:sz="0" w:space="0" w:color="auto"/>
              </w:divBdr>
            </w:div>
            <w:div w:id="1656571802">
              <w:marLeft w:val="0"/>
              <w:marRight w:val="0"/>
              <w:marTop w:val="0"/>
              <w:marBottom w:val="0"/>
              <w:divBdr>
                <w:top w:val="none" w:sz="0" w:space="0" w:color="auto"/>
                <w:left w:val="none" w:sz="0" w:space="0" w:color="auto"/>
                <w:bottom w:val="none" w:sz="0" w:space="0" w:color="auto"/>
                <w:right w:val="none" w:sz="0" w:space="0" w:color="auto"/>
              </w:divBdr>
            </w:div>
            <w:div w:id="1240410602">
              <w:marLeft w:val="0"/>
              <w:marRight w:val="0"/>
              <w:marTop w:val="0"/>
              <w:marBottom w:val="0"/>
              <w:divBdr>
                <w:top w:val="none" w:sz="0" w:space="0" w:color="auto"/>
                <w:left w:val="none" w:sz="0" w:space="0" w:color="auto"/>
                <w:bottom w:val="none" w:sz="0" w:space="0" w:color="auto"/>
                <w:right w:val="none" w:sz="0" w:space="0" w:color="auto"/>
              </w:divBdr>
            </w:div>
            <w:div w:id="1894391185">
              <w:marLeft w:val="0"/>
              <w:marRight w:val="0"/>
              <w:marTop w:val="0"/>
              <w:marBottom w:val="0"/>
              <w:divBdr>
                <w:top w:val="none" w:sz="0" w:space="0" w:color="auto"/>
                <w:left w:val="none" w:sz="0" w:space="0" w:color="auto"/>
                <w:bottom w:val="none" w:sz="0" w:space="0" w:color="auto"/>
                <w:right w:val="none" w:sz="0" w:space="0" w:color="auto"/>
              </w:divBdr>
            </w:div>
            <w:div w:id="1225217863">
              <w:marLeft w:val="0"/>
              <w:marRight w:val="0"/>
              <w:marTop w:val="0"/>
              <w:marBottom w:val="0"/>
              <w:divBdr>
                <w:top w:val="none" w:sz="0" w:space="0" w:color="auto"/>
                <w:left w:val="none" w:sz="0" w:space="0" w:color="auto"/>
                <w:bottom w:val="none" w:sz="0" w:space="0" w:color="auto"/>
                <w:right w:val="none" w:sz="0" w:space="0" w:color="auto"/>
              </w:divBdr>
            </w:div>
            <w:div w:id="1891110437">
              <w:marLeft w:val="0"/>
              <w:marRight w:val="0"/>
              <w:marTop w:val="0"/>
              <w:marBottom w:val="0"/>
              <w:divBdr>
                <w:top w:val="none" w:sz="0" w:space="0" w:color="auto"/>
                <w:left w:val="none" w:sz="0" w:space="0" w:color="auto"/>
                <w:bottom w:val="none" w:sz="0" w:space="0" w:color="auto"/>
                <w:right w:val="none" w:sz="0" w:space="0" w:color="auto"/>
              </w:divBdr>
            </w:div>
            <w:div w:id="862670213">
              <w:marLeft w:val="0"/>
              <w:marRight w:val="0"/>
              <w:marTop w:val="0"/>
              <w:marBottom w:val="0"/>
              <w:divBdr>
                <w:top w:val="none" w:sz="0" w:space="0" w:color="auto"/>
                <w:left w:val="none" w:sz="0" w:space="0" w:color="auto"/>
                <w:bottom w:val="none" w:sz="0" w:space="0" w:color="auto"/>
                <w:right w:val="none" w:sz="0" w:space="0" w:color="auto"/>
              </w:divBdr>
            </w:div>
            <w:div w:id="67655168">
              <w:marLeft w:val="0"/>
              <w:marRight w:val="0"/>
              <w:marTop w:val="0"/>
              <w:marBottom w:val="0"/>
              <w:divBdr>
                <w:top w:val="none" w:sz="0" w:space="0" w:color="auto"/>
                <w:left w:val="none" w:sz="0" w:space="0" w:color="auto"/>
                <w:bottom w:val="none" w:sz="0" w:space="0" w:color="auto"/>
                <w:right w:val="none" w:sz="0" w:space="0" w:color="auto"/>
              </w:divBdr>
            </w:div>
          </w:divsChild>
        </w:div>
        <w:div w:id="101414532">
          <w:marLeft w:val="0"/>
          <w:marRight w:val="0"/>
          <w:marTop w:val="0"/>
          <w:marBottom w:val="0"/>
          <w:divBdr>
            <w:top w:val="none" w:sz="0" w:space="0" w:color="auto"/>
            <w:left w:val="none" w:sz="0" w:space="0" w:color="auto"/>
            <w:bottom w:val="none" w:sz="0" w:space="0" w:color="auto"/>
            <w:right w:val="none" w:sz="0" w:space="0" w:color="auto"/>
          </w:divBdr>
          <w:divsChild>
            <w:div w:id="721951673">
              <w:marLeft w:val="0"/>
              <w:marRight w:val="0"/>
              <w:marTop w:val="0"/>
              <w:marBottom w:val="0"/>
              <w:divBdr>
                <w:top w:val="none" w:sz="0" w:space="0" w:color="auto"/>
                <w:left w:val="none" w:sz="0" w:space="0" w:color="auto"/>
                <w:bottom w:val="none" w:sz="0" w:space="0" w:color="auto"/>
                <w:right w:val="none" w:sz="0" w:space="0" w:color="auto"/>
              </w:divBdr>
            </w:div>
            <w:div w:id="542787132">
              <w:marLeft w:val="0"/>
              <w:marRight w:val="0"/>
              <w:marTop w:val="0"/>
              <w:marBottom w:val="0"/>
              <w:divBdr>
                <w:top w:val="none" w:sz="0" w:space="0" w:color="auto"/>
                <w:left w:val="none" w:sz="0" w:space="0" w:color="auto"/>
                <w:bottom w:val="none" w:sz="0" w:space="0" w:color="auto"/>
                <w:right w:val="none" w:sz="0" w:space="0" w:color="auto"/>
              </w:divBdr>
            </w:div>
            <w:div w:id="99767270">
              <w:marLeft w:val="0"/>
              <w:marRight w:val="0"/>
              <w:marTop w:val="0"/>
              <w:marBottom w:val="0"/>
              <w:divBdr>
                <w:top w:val="none" w:sz="0" w:space="0" w:color="auto"/>
                <w:left w:val="none" w:sz="0" w:space="0" w:color="auto"/>
                <w:bottom w:val="none" w:sz="0" w:space="0" w:color="auto"/>
                <w:right w:val="none" w:sz="0" w:space="0" w:color="auto"/>
              </w:divBdr>
            </w:div>
            <w:div w:id="1176268735">
              <w:marLeft w:val="0"/>
              <w:marRight w:val="0"/>
              <w:marTop w:val="0"/>
              <w:marBottom w:val="0"/>
              <w:divBdr>
                <w:top w:val="none" w:sz="0" w:space="0" w:color="auto"/>
                <w:left w:val="none" w:sz="0" w:space="0" w:color="auto"/>
                <w:bottom w:val="none" w:sz="0" w:space="0" w:color="auto"/>
                <w:right w:val="none" w:sz="0" w:space="0" w:color="auto"/>
              </w:divBdr>
            </w:div>
            <w:div w:id="684751528">
              <w:marLeft w:val="0"/>
              <w:marRight w:val="0"/>
              <w:marTop w:val="0"/>
              <w:marBottom w:val="0"/>
              <w:divBdr>
                <w:top w:val="none" w:sz="0" w:space="0" w:color="auto"/>
                <w:left w:val="none" w:sz="0" w:space="0" w:color="auto"/>
                <w:bottom w:val="none" w:sz="0" w:space="0" w:color="auto"/>
                <w:right w:val="none" w:sz="0" w:space="0" w:color="auto"/>
              </w:divBdr>
            </w:div>
            <w:div w:id="425812342">
              <w:marLeft w:val="0"/>
              <w:marRight w:val="0"/>
              <w:marTop w:val="0"/>
              <w:marBottom w:val="0"/>
              <w:divBdr>
                <w:top w:val="none" w:sz="0" w:space="0" w:color="auto"/>
                <w:left w:val="none" w:sz="0" w:space="0" w:color="auto"/>
                <w:bottom w:val="none" w:sz="0" w:space="0" w:color="auto"/>
                <w:right w:val="none" w:sz="0" w:space="0" w:color="auto"/>
              </w:divBdr>
            </w:div>
            <w:div w:id="186991533">
              <w:marLeft w:val="0"/>
              <w:marRight w:val="0"/>
              <w:marTop w:val="0"/>
              <w:marBottom w:val="0"/>
              <w:divBdr>
                <w:top w:val="none" w:sz="0" w:space="0" w:color="auto"/>
                <w:left w:val="none" w:sz="0" w:space="0" w:color="auto"/>
                <w:bottom w:val="none" w:sz="0" w:space="0" w:color="auto"/>
                <w:right w:val="none" w:sz="0" w:space="0" w:color="auto"/>
              </w:divBdr>
            </w:div>
            <w:div w:id="1497457020">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0"/>
              <w:marBottom w:val="0"/>
              <w:divBdr>
                <w:top w:val="none" w:sz="0" w:space="0" w:color="auto"/>
                <w:left w:val="none" w:sz="0" w:space="0" w:color="auto"/>
                <w:bottom w:val="none" w:sz="0" w:space="0" w:color="auto"/>
                <w:right w:val="none" w:sz="0" w:space="0" w:color="auto"/>
              </w:divBdr>
            </w:div>
            <w:div w:id="1529878813">
              <w:marLeft w:val="0"/>
              <w:marRight w:val="0"/>
              <w:marTop w:val="0"/>
              <w:marBottom w:val="0"/>
              <w:divBdr>
                <w:top w:val="none" w:sz="0" w:space="0" w:color="auto"/>
                <w:left w:val="none" w:sz="0" w:space="0" w:color="auto"/>
                <w:bottom w:val="none" w:sz="0" w:space="0" w:color="auto"/>
                <w:right w:val="none" w:sz="0" w:space="0" w:color="auto"/>
              </w:divBdr>
            </w:div>
            <w:div w:id="16780357">
              <w:marLeft w:val="0"/>
              <w:marRight w:val="0"/>
              <w:marTop w:val="0"/>
              <w:marBottom w:val="0"/>
              <w:divBdr>
                <w:top w:val="none" w:sz="0" w:space="0" w:color="auto"/>
                <w:left w:val="none" w:sz="0" w:space="0" w:color="auto"/>
                <w:bottom w:val="none" w:sz="0" w:space="0" w:color="auto"/>
                <w:right w:val="none" w:sz="0" w:space="0" w:color="auto"/>
              </w:divBdr>
            </w:div>
            <w:div w:id="1044214594">
              <w:marLeft w:val="0"/>
              <w:marRight w:val="0"/>
              <w:marTop w:val="0"/>
              <w:marBottom w:val="0"/>
              <w:divBdr>
                <w:top w:val="none" w:sz="0" w:space="0" w:color="auto"/>
                <w:left w:val="none" w:sz="0" w:space="0" w:color="auto"/>
                <w:bottom w:val="none" w:sz="0" w:space="0" w:color="auto"/>
                <w:right w:val="none" w:sz="0" w:space="0" w:color="auto"/>
              </w:divBdr>
            </w:div>
            <w:div w:id="1501120364">
              <w:marLeft w:val="0"/>
              <w:marRight w:val="0"/>
              <w:marTop w:val="0"/>
              <w:marBottom w:val="0"/>
              <w:divBdr>
                <w:top w:val="none" w:sz="0" w:space="0" w:color="auto"/>
                <w:left w:val="none" w:sz="0" w:space="0" w:color="auto"/>
                <w:bottom w:val="none" w:sz="0" w:space="0" w:color="auto"/>
                <w:right w:val="none" w:sz="0" w:space="0" w:color="auto"/>
              </w:divBdr>
            </w:div>
            <w:div w:id="569850315">
              <w:marLeft w:val="0"/>
              <w:marRight w:val="0"/>
              <w:marTop w:val="0"/>
              <w:marBottom w:val="0"/>
              <w:divBdr>
                <w:top w:val="none" w:sz="0" w:space="0" w:color="auto"/>
                <w:left w:val="none" w:sz="0" w:space="0" w:color="auto"/>
                <w:bottom w:val="none" w:sz="0" w:space="0" w:color="auto"/>
                <w:right w:val="none" w:sz="0" w:space="0" w:color="auto"/>
              </w:divBdr>
            </w:div>
            <w:div w:id="1200628010">
              <w:marLeft w:val="0"/>
              <w:marRight w:val="0"/>
              <w:marTop w:val="0"/>
              <w:marBottom w:val="0"/>
              <w:divBdr>
                <w:top w:val="none" w:sz="0" w:space="0" w:color="auto"/>
                <w:left w:val="none" w:sz="0" w:space="0" w:color="auto"/>
                <w:bottom w:val="none" w:sz="0" w:space="0" w:color="auto"/>
                <w:right w:val="none" w:sz="0" w:space="0" w:color="auto"/>
              </w:divBdr>
            </w:div>
            <w:div w:id="1372808093">
              <w:marLeft w:val="0"/>
              <w:marRight w:val="0"/>
              <w:marTop w:val="0"/>
              <w:marBottom w:val="0"/>
              <w:divBdr>
                <w:top w:val="none" w:sz="0" w:space="0" w:color="auto"/>
                <w:left w:val="none" w:sz="0" w:space="0" w:color="auto"/>
                <w:bottom w:val="none" w:sz="0" w:space="0" w:color="auto"/>
                <w:right w:val="none" w:sz="0" w:space="0" w:color="auto"/>
              </w:divBdr>
            </w:div>
            <w:div w:id="776406698">
              <w:marLeft w:val="0"/>
              <w:marRight w:val="0"/>
              <w:marTop w:val="0"/>
              <w:marBottom w:val="0"/>
              <w:divBdr>
                <w:top w:val="none" w:sz="0" w:space="0" w:color="auto"/>
                <w:left w:val="none" w:sz="0" w:space="0" w:color="auto"/>
                <w:bottom w:val="none" w:sz="0" w:space="0" w:color="auto"/>
                <w:right w:val="none" w:sz="0" w:space="0" w:color="auto"/>
              </w:divBdr>
            </w:div>
            <w:div w:id="581261314">
              <w:marLeft w:val="0"/>
              <w:marRight w:val="0"/>
              <w:marTop w:val="0"/>
              <w:marBottom w:val="0"/>
              <w:divBdr>
                <w:top w:val="none" w:sz="0" w:space="0" w:color="auto"/>
                <w:left w:val="none" w:sz="0" w:space="0" w:color="auto"/>
                <w:bottom w:val="none" w:sz="0" w:space="0" w:color="auto"/>
                <w:right w:val="none" w:sz="0" w:space="0" w:color="auto"/>
              </w:divBdr>
            </w:div>
            <w:div w:id="1759979363">
              <w:marLeft w:val="0"/>
              <w:marRight w:val="0"/>
              <w:marTop w:val="0"/>
              <w:marBottom w:val="0"/>
              <w:divBdr>
                <w:top w:val="none" w:sz="0" w:space="0" w:color="auto"/>
                <w:left w:val="none" w:sz="0" w:space="0" w:color="auto"/>
                <w:bottom w:val="none" w:sz="0" w:space="0" w:color="auto"/>
                <w:right w:val="none" w:sz="0" w:space="0" w:color="auto"/>
              </w:divBdr>
            </w:div>
            <w:div w:id="41709015">
              <w:marLeft w:val="0"/>
              <w:marRight w:val="0"/>
              <w:marTop w:val="0"/>
              <w:marBottom w:val="0"/>
              <w:divBdr>
                <w:top w:val="none" w:sz="0" w:space="0" w:color="auto"/>
                <w:left w:val="none" w:sz="0" w:space="0" w:color="auto"/>
                <w:bottom w:val="none" w:sz="0" w:space="0" w:color="auto"/>
                <w:right w:val="none" w:sz="0" w:space="0" w:color="auto"/>
              </w:divBdr>
            </w:div>
          </w:divsChild>
        </w:div>
        <w:div w:id="1136292776">
          <w:marLeft w:val="0"/>
          <w:marRight w:val="0"/>
          <w:marTop w:val="0"/>
          <w:marBottom w:val="0"/>
          <w:divBdr>
            <w:top w:val="none" w:sz="0" w:space="0" w:color="auto"/>
            <w:left w:val="none" w:sz="0" w:space="0" w:color="auto"/>
            <w:bottom w:val="none" w:sz="0" w:space="0" w:color="auto"/>
            <w:right w:val="none" w:sz="0" w:space="0" w:color="auto"/>
          </w:divBdr>
        </w:div>
        <w:div w:id="374278717">
          <w:marLeft w:val="0"/>
          <w:marRight w:val="0"/>
          <w:marTop w:val="0"/>
          <w:marBottom w:val="0"/>
          <w:divBdr>
            <w:top w:val="none" w:sz="0" w:space="0" w:color="auto"/>
            <w:left w:val="none" w:sz="0" w:space="0" w:color="auto"/>
            <w:bottom w:val="none" w:sz="0" w:space="0" w:color="auto"/>
            <w:right w:val="none" w:sz="0" w:space="0" w:color="auto"/>
          </w:divBdr>
        </w:div>
        <w:div w:id="1602180306">
          <w:marLeft w:val="0"/>
          <w:marRight w:val="0"/>
          <w:marTop w:val="0"/>
          <w:marBottom w:val="0"/>
          <w:divBdr>
            <w:top w:val="none" w:sz="0" w:space="0" w:color="auto"/>
            <w:left w:val="none" w:sz="0" w:space="0" w:color="auto"/>
            <w:bottom w:val="none" w:sz="0" w:space="0" w:color="auto"/>
            <w:right w:val="none" w:sz="0" w:space="0" w:color="auto"/>
          </w:divBdr>
        </w:div>
        <w:div w:id="617948890">
          <w:marLeft w:val="0"/>
          <w:marRight w:val="0"/>
          <w:marTop w:val="0"/>
          <w:marBottom w:val="0"/>
          <w:divBdr>
            <w:top w:val="none" w:sz="0" w:space="0" w:color="auto"/>
            <w:left w:val="none" w:sz="0" w:space="0" w:color="auto"/>
            <w:bottom w:val="none" w:sz="0" w:space="0" w:color="auto"/>
            <w:right w:val="none" w:sz="0" w:space="0" w:color="auto"/>
          </w:divBdr>
        </w:div>
        <w:div w:id="2063165214">
          <w:marLeft w:val="0"/>
          <w:marRight w:val="0"/>
          <w:marTop w:val="0"/>
          <w:marBottom w:val="0"/>
          <w:divBdr>
            <w:top w:val="none" w:sz="0" w:space="0" w:color="auto"/>
            <w:left w:val="none" w:sz="0" w:space="0" w:color="auto"/>
            <w:bottom w:val="none" w:sz="0" w:space="0" w:color="auto"/>
            <w:right w:val="none" w:sz="0" w:space="0" w:color="auto"/>
          </w:divBdr>
        </w:div>
        <w:div w:id="440497396">
          <w:marLeft w:val="0"/>
          <w:marRight w:val="0"/>
          <w:marTop w:val="0"/>
          <w:marBottom w:val="0"/>
          <w:divBdr>
            <w:top w:val="none" w:sz="0" w:space="0" w:color="auto"/>
            <w:left w:val="none" w:sz="0" w:space="0" w:color="auto"/>
            <w:bottom w:val="none" w:sz="0" w:space="0" w:color="auto"/>
            <w:right w:val="none" w:sz="0" w:space="0" w:color="auto"/>
          </w:divBdr>
        </w:div>
        <w:div w:id="1582640156">
          <w:marLeft w:val="0"/>
          <w:marRight w:val="0"/>
          <w:marTop w:val="0"/>
          <w:marBottom w:val="0"/>
          <w:divBdr>
            <w:top w:val="none" w:sz="0" w:space="0" w:color="auto"/>
            <w:left w:val="none" w:sz="0" w:space="0" w:color="auto"/>
            <w:bottom w:val="none" w:sz="0" w:space="0" w:color="auto"/>
            <w:right w:val="none" w:sz="0" w:space="0" w:color="auto"/>
          </w:divBdr>
        </w:div>
        <w:div w:id="909928144">
          <w:marLeft w:val="0"/>
          <w:marRight w:val="0"/>
          <w:marTop w:val="0"/>
          <w:marBottom w:val="0"/>
          <w:divBdr>
            <w:top w:val="none" w:sz="0" w:space="0" w:color="auto"/>
            <w:left w:val="none" w:sz="0" w:space="0" w:color="auto"/>
            <w:bottom w:val="none" w:sz="0" w:space="0" w:color="auto"/>
            <w:right w:val="none" w:sz="0" w:space="0" w:color="auto"/>
          </w:divBdr>
        </w:div>
        <w:div w:id="1833371661">
          <w:marLeft w:val="0"/>
          <w:marRight w:val="0"/>
          <w:marTop w:val="0"/>
          <w:marBottom w:val="0"/>
          <w:divBdr>
            <w:top w:val="none" w:sz="0" w:space="0" w:color="auto"/>
            <w:left w:val="none" w:sz="0" w:space="0" w:color="auto"/>
            <w:bottom w:val="none" w:sz="0" w:space="0" w:color="auto"/>
            <w:right w:val="none" w:sz="0" w:space="0" w:color="auto"/>
          </w:divBdr>
        </w:div>
        <w:div w:id="1579825428">
          <w:marLeft w:val="0"/>
          <w:marRight w:val="0"/>
          <w:marTop w:val="0"/>
          <w:marBottom w:val="0"/>
          <w:divBdr>
            <w:top w:val="none" w:sz="0" w:space="0" w:color="auto"/>
            <w:left w:val="none" w:sz="0" w:space="0" w:color="auto"/>
            <w:bottom w:val="none" w:sz="0" w:space="0" w:color="auto"/>
            <w:right w:val="none" w:sz="0" w:space="0" w:color="auto"/>
          </w:divBdr>
        </w:div>
        <w:div w:id="1339889101">
          <w:marLeft w:val="0"/>
          <w:marRight w:val="0"/>
          <w:marTop w:val="0"/>
          <w:marBottom w:val="0"/>
          <w:divBdr>
            <w:top w:val="none" w:sz="0" w:space="0" w:color="auto"/>
            <w:left w:val="none" w:sz="0" w:space="0" w:color="auto"/>
            <w:bottom w:val="none" w:sz="0" w:space="0" w:color="auto"/>
            <w:right w:val="none" w:sz="0" w:space="0" w:color="auto"/>
          </w:divBdr>
        </w:div>
        <w:div w:id="1541744530">
          <w:marLeft w:val="0"/>
          <w:marRight w:val="0"/>
          <w:marTop w:val="0"/>
          <w:marBottom w:val="0"/>
          <w:divBdr>
            <w:top w:val="none" w:sz="0" w:space="0" w:color="auto"/>
            <w:left w:val="none" w:sz="0" w:space="0" w:color="auto"/>
            <w:bottom w:val="none" w:sz="0" w:space="0" w:color="auto"/>
            <w:right w:val="none" w:sz="0" w:space="0" w:color="auto"/>
          </w:divBdr>
        </w:div>
        <w:div w:id="668020579">
          <w:marLeft w:val="0"/>
          <w:marRight w:val="0"/>
          <w:marTop w:val="0"/>
          <w:marBottom w:val="0"/>
          <w:divBdr>
            <w:top w:val="none" w:sz="0" w:space="0" w:color="auto"/>
            <w:left w:val="none" w:sz="0" w:space="0" w:color="auto"/>
            <w:bottom w:val="none" w:sz="0" w:space="0" w:color="auto"/>
            <w:right w:val="none" w:sz="0" w:space="0" w:color="auto"/>
          </w:divBdr>
        </w:div>
        <w:div w:id="243998079">
          <w:marLeft w:val="0"/>
          <w:marRight w:val="0"/>
          <w:marTop w:val="0"/>
          <w:marBottom w:val="0"/>
          <w:divBdr>
            <w:top w:val="none" w:sz="0" w:space="0" w:color="auto"/>
            <w:left w:val="none" w:sz="0" w:space="0" w:color="auto"/>
            <w:bottom w:val="none" w:sz="0" w:space="0" w:color="auto"/>
            <w:right w:val="none" w:sz="0" w:space="0" w:color="auto"/>
          </w:divBdr>
        </w:div>
        <w:div w:id="405418968">
          <w:marLeft w:val="0"/>
          <w:marRight w:val="0"/>
          <w:marTop w:val="0"/>
          <w:marBottom w:val="0"/>
          <w:divBdr>
            <w:top w:val="none" w:sz="0" w:space="0" w:color="auto"/>
            <w:left w:val="none" w:sz="0" w:space="0" w:color="auto"/>
            <w:bottom w:val="none" w:sz="0" w:space="0" w:color="auto"/>
            <w:right w:val="none" w:sz="0" w:space="0" w:color="auto"/>
          </w:divBdr>
        </w:div>
        <w:div w:id="231353292">
          <w:marLeft w:val="0"/>
          <w:marRight w:val="0"/>
          <w:marTop w:val="0"/>
          <w:marBottom w:val="0"/>
          <w:divBdr>
            <w:top w:val="none" w:sz="0" w:space="0" w:color="auto"/>
            <w:left w:val="none" w:sz="0" w:space="0" w:color="auto"/>
            <w:bottom w:val="none" w:sz="0" w:space="0" w:color="auto"/>
            <w:right w:val="none" w:sz="0" w:space="0" w:color="auto"/>
          </w:divBdr>
        </w:div>
        <w:div w:id="1007829546">
          <w:marLeft w:val="0"/>
          <w:marRight w:val="0"/>
          <w:marTop w:val="0"/>
          <w:marBottom w:val="0"/>
          <w:divBdr>
            <w:top w:val="none" w:sz="0" w:space="0" w:color="auto"/>
            <w:left w:val="none" w:sz="0" w:space="0" w:color="auto"/>
            <w:bottom w:val="none" w:sz="0" w:space="0" w:color="auto"/>
            <w:right w:val="none" w:sz="0" w:space="0" w:color="auto"/>
          </w:divBdr>
        </w:div>
        <w:div w:id="1559168747">
          <w:marLeft w:val="0"/>
          <w:marRight w:val="0"/>
          <w:marTop w:val="0"/>
          <w:marBottom w:val="0"/>
          <w:divBdr>
            <w:top w:val="none" w:sz="0" w:space="0" w:color="auto"/>
            <w:left w:val="none" w:sz="0" w:space="0" w:color="auto"/>
            <w:bottom w:val="none" w:sz="0" w:space="0" w:color="auto"/>
            <w:right w:val="none" w:sz="0" w:space="0" w:color="auto"/>
          </w:divBdr>
        </w:div>
        <w:div w:id="1675953209">
          <w:marLeft w:val="0"/>
          <w:marRight w:val="0"/>
          <w:marTop w:val="0"/>
          <w:marBottom w:val="0"/>
          <w:divBdr>
            <w:top w:val="none" w:sz="0" w:space="0" w:color="auto"/>
            <w:left w:val="none" w:sz="0" w:space="0" w:color="auto"/>
            <w:bottom w:val="none" w:sz="0" w:space="0" w:color="auto"/>
            <w:right w:val="none" w:sz="0" w:space="0" w:color="auto"/>
          </w:divBdr>
        </w:div>
        <w:div w:id="2143838223">
          <w:marLeft w:val="0"/>
          <w:marRight w:val="0"/>
          <w:marTop w:val="0"/>
          <w:marBottom w:val="0"/>
          <w:divBdr>
            <w:top w:val="none" w:sz="0" w:space="0" w:color="auto"/>
            <w:left w:val="none" w:sz="0" w:space="0" w:color="auto"/>
            <w:bottom w:val="none" w:sz="0" w:space="0" w:color="auto"/>
            <w:right w:val="none" w:sz="0" w:space="0" w:color="auto"/>
          </w:divBdr>
        </w:div>
        <w:div w:id="1381243260">
          <w:marLeft w:val="0"/>
          <w:marRight w:val="0"/>
          <w:marTop w:val="0"/>
          <w:marBottom w:val="0"/>
          <w:divBdr>
            <w:top w:val="none" w:sz="0" w:space="0" w:color="auto"/>
            <w:left w:val="none" w:sz="0" w:space="0" w:color="auto"/>
            <w:bottom w:val="none" w:sz="0" w:space="0" w:color="auto"/>
            <w:right w:val="none" w:sz="0" w:space="0" w:color="auto"/>
          </w:divBdr>
        </w:div>
        <w:div w:id="1284996701">
          <w:marLeft w:val="0"/>
          <w:marRight w:val="0"/>
          <w:marTop w:val="0"/>
          <w:marBottom w:val="0"/>
          <w:divBdr>
            <w:top w:val="none" w:sz="0" w:space="0" w:color="auto"/>
            <w:left w:val="none" w:sz="0" w:space="0" w:color="auto"/>
            <w:bottom w:val="none" w:sz="0" w:space="0" w:color="auto"/>
            <w:right w:val="none" w:sz="0" w:space="0" w:color="auto"/>
          </w:divBdr>
        </w:div>
        <w:div w:id="1789658655">
          <w:marLeft w:val="0"/>
          <w:marRight w:val="0"/>
          <w:marTop w:val="0"/>
          <w:marBottom w:val="0"/>
          <w:divBdr>
            <w:top w:val="none" w:sz="0" w:space="0" w:color="auto"/>
            <w:left w:val="none" w:sz="0" w:space="0" w:color="auto"/>
            <w:bottom w:val="none" w:sz="0" w:space="0" w:color="auto"/>
            <w:right w:val="none" w:sz="0" w:space="0" w:color="auto"/>
          </w:divBdr>
        </w:div>
        <w:div w:id="1415708971">
          <w:marLeft w:val="0"/>
          <w:marRight w:val="0"/>
          <w:marTop w:val="0"/>
          <w:marBottom w:val="0"/>
          <w:divBdr>
            <w:top w:val="none" w:sz="0" w:space="0" w:color="auto"/>
            <w:left w:val="none" w:sz="0" w:space="0" w:color="auto"/>
            <w:bottom w:val="none" w:sz="0" w:space="0" w:color="auto"/>
            <w:right w:val="none" w:sz="0" w:space="0" w:color="auto"/>
          </w:divBdr>
        </w:div>
        <w:div w:id="1529636412">
          <w:marLeft w:val="0"/>
          <w:marRight w:val="0"/>
          <w:marTop w:val="0"/>
          <w:marBottom w:val="0"/>
          <w:divBdr>
            <w:top w:val="none" w:sz="0" w:space="0" w:color="auto"/>
            <w:left w:val="none" w:sz="0" w:space="0" w:color="auto"/>
            <w:bottom w:val="none" w:sz="0" w:space="0" w:color="auto"/>
            <w:right w:val="none" w:sz="0" w:space="0" w:color="auto"/>
          </w:divBdr>
        </w:div>
        <w:div w:id="1136869453">
          <w:marLeft w:val="0"/>
          <w:marRight w:val="0"/>
          <w:marTop w:val="0"/>
          <w:marBottom w:val="0"/>
          <w:divBdr>
            <w:top w:val="none" w:sz="0" w:space="0" w:color="auto"/>
            <w:left w:val="none" w:sz="0" w:space="0" w:color="auto"/>
            <w:bottom w:val="none" w:sz="0" w:space="0" w:color="auto"/>
            <w:right w:val="none" w:sz="0" w:space="0" w:color="auto"/>
          </w:divBdr>
        </w:div>
        <w:div w:id="1908681986">
          <w:marLeft w:val="0"/>
          <w:marRight w:val="0"/>
          <w:marTop w:val="0"/>
          <w:marBottom w:val="0"/>
          <w:divBdr>
            <w:top w:val="none" w:sz="0" w:space="0" w:color="auto"/>
            <w:left w:val="none" w:sz="0" w:space="0" w:color="auto"/>
            <w:bottom w:val="none" w:sz="0" w:space="0" w:color="auto"/>
            <w:right w:val="none" w:sz="0" w:space="0" w:color="auto"/>
          </w:divBdr>
        </w:div>
        <w:div w:id="1065909788">
          <w:marLeft w:val="0"/>
          <w:marRight w:val="0"/>
          <w:marTop w:val="0"/>
          <w:marBottom w:val="0"/>
          <w:divBdr>
            <w:top w:val="none" w:sz="0" w:space="0" w:color="auto"/>
            <w:left w:val="none" w:sz="0" w:space="0" w:color="auto"/>
            <w:bottom w:val="none" w:sz="0" w:space="0" w:color="auto"/>
            <w:right w:val="none" w:sz="0" w:space="0" w:color="auto"/>
          </w:divBdr>
        </w:div>
        <w:div w:id="854227355">
          <w:marLeft w:val="0"/>
          <w:marRight w:val="0"/>
          <w:marTop w:val="0"/>
          <w:marBottom w:val="0"/>
          <w:divBdr>
            <w:top w:val="none" w:sz="0" w:space="0" w:color="auto"/>
            <w:left w:val="none" w:sz="0" w:space="0" w:color="auto"/>
            <w:bottom w:val="none" w:sz="0" w:space="0" w:color="auto"/>
            <w:right w:val="none" w:sz="0" w:space="0" w:color="auto"/>
          </w:divBdr>
        </w:div>
        <w:div w:id="1739086069">
          <w:marLeft w:val="0"/>
          <w:marRight w:val="0"/>
          <w:marTop w:val="0"/>
          <w:marBottom w:val="0"/>
          <w:divBdr>
            <w:top w:val="none" w:sz="0" w:space="0" w:color="auto"/>
            <w:left w:val="none" w:sz="0" w:space="0" w:color="auto"/>
            <w:bottom w:val="none" w:sz="0" w:space="0" w:color="auto"/>
            <w:right w:val="none" w:sz="0" w:space="0" w:color="auto"/>
          </w:divBdr>
        </w:div>
        <w:div w:id="1125924379">
          <w:marLeft w:val="0"/>
          <w:marRight w:val="0"/>
          <w:marTop w:val="0"/>
          <w:marBottom w:val="0"/>
          <w:divBdr>
            <w:top w:val="none" w:sz="0" w:space="0" w:color="auto"/>
            <w:left w:val="none" w:sz="0" w:space="0" w:color="auto"/>
            <w:bottom w:val="none" w:sz="0" w:space="0" w:color="auto"/>
            <w:right w:val="none" w:sz="0" w:space="0" w:color="auto"/>
          </w:divBdr>
        </w:div>
        <w:div w:id="683751797">
          <w:marLeft w:val="0"/>
          <w:marRight w:val="0"/>
          <w:marTop w:val="0"/>
          <w:marBottom w:val="0"/>
          <w:divBdr>
            <w:top w:val="none" w:sz="0" w:space="0" w:color="auto"/>
            <w:left w:val="none" w:sz="0" w:space="0" w:color="auto"/>
            <w:bottom w:val="none" w:sz="0" w:space="0" w:color="auto"/>
            <w:right w:val="none" w:sz="0" w:space="0" w:color="auto"/>
          </w:divBdr>
        </w:div>
        <w:div w:id="1553930078">
          <w:marLeft w:val="0"/>
          <w:marRight w:val="0"/>
          <w:marTop w:val="0"/>
          <w:marBottom w:val="0"/>
          <w:divBdr>
            <w:top w:val="none" w:sz="0" w:space="0" w:color="auto"/>
            <w:left w:val="none" w:sz="0" w:space="0" w:color="auto"/>
            <w:bottom w:val="none" w:sz="0" w:space="0" w:color="auto"/>
            <w:right w:val="none" w:sz="0" w:space="0" w:color="auto"/>
          </w:divBdr>
        </w:div>
        <w:div w:id="1870952972">
          <w:marLeft w:val="0"/>
          <w:marRight w:val="0"/>
          <w:marTop w:val="0"/>
          <w:marBottom w:val="0"/>
          <w:divBdr>
            <w:top w:val="none" w:sz="0" w:space="0" w:color="auto"/>
            <w:left w:val="none" w:sz="0" w:space="0" w:color="auto"/>
            <w:bottom w:val="none" w:sz="0" w:space="0" w:color="auto"/>
            <w:right w:val="none" w:sz="0" w:space="0" w:color="auto"/>
          </w:divBdr>
        </w:div>
        <w:div w:id="1227105164">
          <w:marLeft w:val="0"/>
          <w:marRight w:val="0"/>
          <w:marTop w:val="0"/>
          <w:marBottom w:val="0"/>
          <w:divBdr>
            <w:top w:val="none" w:sz="0" w:space="0" w:color="auto"/>
            <w:left w:val="none" w:sz="0" w:space="0" w:color="auto"/>
            <w:bottom w:val="none" w:sz="0" w:space="0" w:color="auto"/>
            <w:right w:val="none" w:sz="0" w:space="0" w:color="auto"/>
          </w:divBdr>
        </w:div>
        <w:div w:id="1394232881">
          <w:marLeft w:val="0"/>
          <w:marRight w:val="0"/>
          <w:marTop w:val="0"/>
          <w:marBottom w:val="0"/>
          <w:divBdr>
            <w:top w:val="none" w:sz="0" w:space="0" w:color="auto"/>
            <w:left w:val="none" w:sz="0" w:space="0" w:color="auto"/>
            <w:bottom w:val="none" w:sz="0" w:space="0" w:color="auto"/>
            <w:right w:val="none" w:sz="0" w:space="0" w:color="auto"/>
          </w:divBdr>
        </w:div>
        <w:div w:id="1089888024">
          <w:marLeft w:val="0"/>
          <w:marRight w:val="0"/>
          <w:marTop w:val="0"/>
          <w:marBottom w:val="0"/>
          <w:divBdr>
            <w:top w:val="none" w:sz="0" w:space="0" w:color="auto"/>
            <w:left w:val="none" w:sz="0" w:space="0" w:color="auto"/>
            <w:bottom w:val="none" w:sz="0" w:space="0" w:color="auto"/>
            <w:right w:val="none" w:sz="0" w:space="0" w:color="auto"/>
          </w:divBdr>
        </w:div>
        <w:div w:id="763376595">
          <w:marLeft w:val="0"/>
          <w:marRight w:val="0"/>
          <w:marTop w:val="0"/>
          <w:marBottom w:val="0"/>
          <w:divBdr>
            <w:top w:val="none" w:sz="0" w:space="0" w:color="auto"/>
            <w:left w:val="none" w:sz="0" w:space="0" w:color="auto"/>
            <w:bottom w:val="none" w:sz="0" w:space="0" w:color="auto"/>
            <w:right w:val="none" w:sz="0" w:space="0" w:color="auto"/>
          </w:divBdr>
        </w:div>
        <w:div w:id="923105843">
          <w:marLeft w:val="0"/>
          <w:marRight w:val="0"/>
          <w:marTop w:val="0"/>
          <w:marBottom w:val="0"/>
          <w:divBdr>
            <w:top w:val="none" w:sz="0" w:space="0" w:color="auto"/>
            <w:left w:val="none" w:sz="0" w:space="0" w:color="auto"/>
            <w:bottom w:val="none" w:sz="0" w:space="0" w:color="auto"/>
            <w:right w:val="none" w:sz="0" w:space="0" w:color="auto"/>
          </w:divBdr>
        </w:div>
        <w:div w:id="678198420">
          <w:marLeft w:val="0"/>
          <w:marRight w:val="0"/>
          <w:marTop w:val="0"/>
          <w:marBottom w:val="0"/>
          <w:divBdr>
            <w:top w:val="none" w:sz="0" w:space="0" w:color="auto"/>
            <w:left w:val="none" w:sz="0" w:space="0" w:color="auto"/>
            <w:bottom w:val="none" w:sz="0" w:space="0" w:color="auto"/>
            <w:right w:val="none" w:sz="0" w:space="0" w:color="auto"/>
          </w:divBdr>
        </w:div>
        <w:div w:id="1883056593">
          <w:marLeft w:val="0"/>
          <w:marRight w:val="0"/>
          <w:marTop w:val="0"/>
          <w:marBottom w:val="0"/>
          <w:divBdr>
            <w:top w:val="none" w:sz="0" w:space="0" w:color="auto"/>
            <w:left w:val="none" w:sz="0" w:space="0" w:color="auto"/>
            <w:bottom w:val="none" w:sz="0" w:space="0" w:color="auto"/>
            <w:right w:val="none" w:sz="0" w:space="0" w:color="auto"/>
          </w:divBdr>
        </w:div>
        <w:div w:id="1127315137">
          <w:marLeft w:val="0"/>
          <w:marRight w:val="0"/>
          <w:marTop w:val="0"/>
          <w:marBottom w:val="0"/>
          <w:divBdr>
            <w:top w:val="none" w:sz="0" w:space="0" w:color="auto"/>
            <w:left w:val="none" w:sz="0" w:space="0" w:color="auto"/>
            <w:bottom w:val="none" w:sz="0" w:space="0" w:color="auto"/>
            <w:right w:val="none" w:sz="0" w:space="0" w:color="auto"/>
          </w:divBdr>
        </w:div>
        <w:div w:id="1687517879">
          <w:marLeft w:val="0"/>
          <w:marRight w:val="0"/>
          <w:marTop w:val="0"/>
          <w:marBottom w:val="0"/>
          <w:divBdr>
            <w:top w:val="none" w:sz="0" w:space="0" w:color="auto"/>
            <w:left w:val="none" w:sz="0" w:space="0" w:color="auto"/>
            <w:bottom w:val="none" w:sz="0" w:space="0" w:color="auto"/>
            <w:right w:val="none" w:sz="0" w:space="0" w:color="auto"/>
          </w:divBdr>
        </w:div>
        <w:div w:id="1848203966">
          <w:marLeft w:val="0"/>
          <w:marRight w:val="0"/>
          <w:marTop w:val="0"/>
          <w:marBottom w:val="0"/>
          <w:divBdr>
            <w:top w:val="none" w:sz="0" w:space="0" w:color="auto"/>
            <w:left w:val="none" w:sz="0" w:space="0" w:color="auto"/>
            <w:bottom w:val="none" w:sz="0" w:space="0" w:color="auto"/>
            <w:right w:val="none" w:sz="0" w:space="0" w:color="auto"/>
          </w:divBdr>
        </w:div>
        <w:div w:id="1401489512">
          <w:marLeft w:val="0"/>
          <w:marRight w:val="0"/>
          <w:marTop w:val="0"/>
          <w:marBottom w:val="0"/>
          <w:divBdr>
            <w:top w:val="none" w:sz="0" w:space="0" w:color="auto"/>
            <w:left w:val="none" w:sz="0" w:space="0" w:color="auto"/>
            <w:bottom w:val="none" w:sz="0" w:space="0" w:color="auto"/>
            <w:right w:val="none" w:sz="0" w:space="0" w:color="auto"/>
          </w:divBdr>
        </w:div>
        <w:div w:id="427695555">
          <w:marLeft w:val="0"/>
          <w:marRight w:val="0"/>
          <w:marTop w:val="0"/>
          <w:marBottom w:val="0"/>
          <w:divBdr>
            <w:top w:val="none" w:sz="0" w:space="0" w:color="auto"/>
            <w:left w:val="none" w:sz="0" w:space="0" w:color="auto"/>
            <w:bottom w:val="none" w:sz="0" w:space="0" w:color="auto"/>
            <w:right w:val="none" w:sz="0" w:space="0" w:color="auto"/>
          </w:divBdr>
        </w:div>
        <w:div w:id="1643729760">
          <w:marLeft w:val="0"/>
          <w:marRight w:val="0"/>
          <w:marTop w:val="0"/>
          <w:marBottom w:val="0"/>
          <w:divBdr>
            <w:top w:val="none" w:sz="0" w:space="0" w:color="auto"/>
            <w:left w:val="none" w:sz="0" w:space="0" w:color="auto"/>
            <w:bottom w:val="none" w:sz="0" w:space="0" w:color="auto"/>
            <w:right w:val="none" w:sz="0" w:space="0" w:color="auto"/>
          </w:divBdr>
        </w:div>
        <w:div w:id="403525415">
          <w:marLeft w:val="0"/>
          <w:marRight w:val="0"/>
          <w:marTop w:val="0"/>
          <w:marBottom w:val="0"/>
          <w:divBdr>
            <w:top w:val="none" w:sz="0" w:space="0" w:color="auto"/>
            <w:left w:val="none" w:sz="0" w:space="0" w:color="auto"/>
            <w:bottom w:val="none" w:sz="0" w:space="0" w:color="auto"/>
            <w:right w:val="none" w:sz="0" w:space="0" w:color="auto"/>
          </w:divBdr>
        </w:div>
        <w:div w:id="848060238">
          <w:marLeft w:val="0"/>
          <w:marRight w:val="0"/>
          <w:marTop w:val="0"/>
          <w:marBottom w:val="0"/>
          <w:divBdr>
            <w:top w:val="none" w:sz="0" w:space="0" w:color="auto"/>
            <w:left w:val="none" w:sz="0" w:space="0" w:color="auto"/>
            <w:bottom w:val="none" w:sz="0" w:space="0" w:color="auto"/>
            <w:right w:val="none" w:sz="0" w:space="0" w:color="auto"/>
          </w:divBdr>
        </w:div>
        <w:div w:id="1288782312">
          <w:marLeft w:val="0"/>
          <w:marRight w:val="0"/>
          <w:marTop w:val="0"/>
          <w:marBottom w:val="0"/>
          <w:divBdr>
            <w:top w:val="none" w:sz="0" w:space="0" w:color="auto"/>
            <w:left w:val="none" w:sz="0" w:space="0" w:color="auto"/>
            <w:bottom w:val="none" w:sz="0" w:space="0" w:color="auto"/>
            <w:right w:val="none" w:sz="0" w:space="0" w:color="auto"/>
          </w:divBdr>
        </w:div>
        <w:div w:id="1286228838">
          <w:marLeft w:val="0"/>
          <w:marRight w:val="0"/>
          <w:marTop w:val="0"/>
          <w:marBottom w:val="0"/>
          <w:divBdr>
            <w:top w:val="none" w:sz="0" w:space="0" w:color="auto"/>
            <w:left w:val="none" w:sz="0" w:space="0" w:color="auto"/>
            <w:bottom w:val="none" w:sz="0" w:space="0" w:color="auto"/>
            <w:right w:val="none" w:sz="0" w:space="0" w:color="auto"/>
          </w:divBdr>
          <w:divsChild>
            <w:div w:id="1060404174">
              <w:marLeft w:val="-75"/>
              <w:marRight w:val="0"/>
              <w:marTop w:val="30"/>
              <w:marBottom w:val="30"/>
              <w:divBdr>
                <w:top w:val="none" w:sz="0" w:space="0" w:color="auto"/>
                <w:left w:val="none" w:sz="0" w:space="0" w:color="auto"/>
                <w:bottom w:val="none" w:sz="0" w:space="0" w:color="auto"/>
                <w:right w:val="none" w:sz="0" w:space="0" w:color="auto"/>
              </w:divBdr>
              <w:divsChild>
                <w:div w:id="1689015949">
                  <w:marLeft w:val="0"/>
                  <w:marRight w:val="0"/>
                  <w:marTop w:val="0"/>
                  <w:marBottom w:val="0"/>
                  <w:divBdr>
                    <w:top w:val="none" w:sz="0" w:space="0" w:color="auto"/>
                    <w:left w:val="none" w:sz="0" w:space="0" w:color="auto"/>
                    <w:bottom w:val="none" w:sz="0" w:space="0" w:color="auto"/>
                    <w:right w:val="none" w:sz="0" w:space="0" w:color="auto"/>
                  </w:divBdr>
                  <w:divsChild>
                    <w:div w:id="1861770994">
                      <w:marLeft w:val="0"/>
                      <w:marRight w:val="0"/>
                      <w:marTop w:val="0"/>
                      <w:marBottom w:val="0"/>
                      <w:divBdr>
                        <w:top w:val="none" w:sz="0" w:space="0" w:color="auto"/>
                        <w:left w:val="none" w:sz="0" w:space="0" w:color="auto"/>
                        <w:bottom w:val="none" w:sz="0" w:space="0" w:color="auto"/>
                        <w:right w:val="none" w:sz="0" w:space="0" w:color="auto"/>
                      </w:divBdr>
                    </w:div>
                    <w:div w:id="168299838">
                      <w:marLeft w:val="0"/>
                      <w:marRight w:val="0"/>
                      <w:marTop w:val="0"/>
                      <w:marBottom w:val="0"/>
                      <w:divBdr>
                        <w:top w:val="none" w:sz="0" w:space="0" w:color="auto"/>
                        <w:left w:val="none" w:sz="0" w:space="0" w:color="auto"/>
                        <w:bottom w:val="none" w:sz="0" w:space="0" w:color="auto"/>
                        <w:right w:val="none" w:sz="0" w:space="0" w:color="auto"/>
                      </w:divBdr>
                    </w:div>
                    <w:div w:id="306596098">
                      <w:marLeft w:val="0"/>
                      <w:marRight w:val="0"/>
                      <w:marTop w:val="0"/>
                      <w:marBottom w:val="0"/>
                      <w:divBdr>
                        <w:top w:val="none" w:sz="0" w:space="0" w:color="auto"/>
                        <w:left w:val="none" w:sz="0" w:space="0" w:color="auto"/>
                        <w:bottom w:val="none" w:sz="0" w:space="0" w:color="auto"/>
                        <w:right w:val="none" w:sz="0" w:space="0" w:color="auto"/>
                      </w:divBdr>
                    </w:div>
                  </w:divsChild>
                </w:div>
                <w:div w:id="960380407">
                  <w:marLeft w:val="0"/>
                  <w:marRight w:val="0"/>
                  <w:marTop w:val="0"/>
                  <w:marBottom w:val="0"/>
                  <w:divBdr>
                    <w:top w:val="none" w:sz="0" w:space="0" w:color="auto"/>
                    <w:left w:val="none" w:sz="0" w:space="0" w:color="auto"/>
                    <w:bottom w:val="none" w:sz="0" w:space="0" w:color="auto"/>
                    <w:right w:val="none" w:sz="0" w:space="0" w:color="auto"/>
                  </w:divBdr>
                  <w:divsChild>
                    <w:div w:id="2094933394">
                      <w:marLeft w:val="0"/>
                      <w:marRight w:val="0"/>
                      <w:marTop w:val="0"/>
                      <w:marBottom w:val="0"/>
                      <w:divBdr>
                        <w:top w:val="none" w:sz="0" w:space="0" w:color="auto"/>
                        <w:left w:val="none" w:sz="0" w:space="0" w:color="auto"/>
                        <w:bottom w:val="none" w:sz="0" w:space="0" w:color="auto"/>
                        <w:right w:val="none" w:sz="0" w:space="0" w:color="auto"/>
                      </w:divBdr>
                    </w:div>
                    <w:div w:id="1957789659">
                      <w:marLeft w:val="0"/>
                      <w:marRight w:val="0"/>
                      <w:marTop w:val="0"/>
                      <w:marBottom w:val="0"/>
                      <w:divBdr>
                        <w:top w:val="none" w:sz="0" w:space="0" w:color="auto"/>
                        <w:left w:val="none" w:sz="0" w:space="0" w:color="auto"/>
                        <w:bottom w:val="none" w:sz="0" w:space="0" w:color="auto"/>
                        <w:right w:val="none" w:sz="0" w:space="0" w:color="auto"/>
                      </w:divBdr>
                    </w:div>
                    <w:div w:id="386610644">
                      <w:marLeft w:val="0"/>
                      <w:marRight w:val="0"/>
                      <w:marTop w:val="0"/>
                      <w:marBottom w:val="0"/>
                      <w:divBdr>
                        <w:top w:val="none" w:sz="0" w:space="0" w:color="auto"/>
                        <w:left w:val="none" w:sz="0" w:space="0" w:color="auto"/>
                        <w:bottom w:val="none" w:sz="0" w:space="0" w:color="auto"/>
                        <w:right w:val="none" w:sz="0" w:space="0" w:color="auto"/>
                      </w:divBdr>
                    </w:div>
                    <w:div w:id="8019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07621">
          <w:marLeft w:val="0"/>
          <w:marRight w:val="0"/>
          <w:marTop w:val="0"/>
          <w:marBottom w:val="0"/>
          <w:divBdr>
            <w:top w:val="none" w:sz="0" w:space="0" w:color="auto"/>
            <w:left w:val="none" w:sz="0" w:space="0" w:color="auto"/>
            <w:bottom w:val="none" w:sz="0" w:space="0" w:color="auto"/>
            <w:right w:val="none" w:sz="0" w:space="0" w:color="auto"/>
          </w:divBdr>
        </w:div>
      </w:divsChild>
    </w:div>
    <w:div w:id="778572741">
      <w:bodyDiv w:val="1"/>
      <w:marLeft w:val="0"/>
      <w:marRight w:val="0"/>
      <w:marTop w:val="0"/>
      <w:marBottom w:val="0"/>
      <w:divBdr>
        <w:top w:val="none" w:sz="0" w:space="0" w:color="auto"/>
        <w:left w:val="none" w:sz="0" w:space="0" w:color="auto"/>
        <w:bottom w:val="none" w:sz="0" w:space="0" w:color="auto"/>
        <w:right w:val="none" w:sz="0" w:space="0" w:color="auto"/>
      </w:divBdr>
      <w:divsChild>
        <w:div w:id="1006251608">
          <w:marLeft w:val="0"/>
          <w:marRight w:val="0"/>
          <w:marTop w:val="0"/>
          <w:marBottom w:val="0"/>
          <w:divBdr>
            <w:top w:val="none" w:sz="0" w:space="0" w:color="auto"/>
            <w:left w:val="none" w:sz="0" w:space="0" w:color="auto"/>
            <w:bottom w:val="none" w:sz="0" w:space="0" w:color="auto"/>
            <w:right w:val="none" w:sz="0" w:space="0" w:color="auto"/>
          </w:divBdr>
        </w:div>
        <w:div w:id="23135324">
          <w:marLeft w:val="0"/>
          <w:marRight w:val="0"/>
          <w:marTop w:val="0"/>
          <w:marBottom w:val="0"/>
          <w:divBdr>
            <w:top w:val="none" w:sz="0" w:space="0" w:color="auto"/>
            <w:left w:val="none" w:sz="0" w:space="0" w:color="auto"/>
            <w:bottom w:val="none" w:sz="0" w:space="0" w:color="auto"/>
            <w:right w:val="none" w:sz="0" w:space="0" w:color="auto"/>
          </w:divBdr>
        </w:div>
        <w:div w:id="1441293716">
          <w:marLeft w:val="0"/>
          <w:marRight w:val="0"/>
          <w:marTop w:val="0"/>
          <w:marBottom w:val="0"/>
          <w:divBdr>
            <w:top w:val="none" w:sz="0" w:space="0" w:color="auto"/>
            <w:left w:val="none" w:sz="0" w:space="0" w:color="auto"/>
            <w:bottom w:val="none" w:sz="0" w:space="0" w:color="auto"/>
            <w:right w:val="none" w:sz="0" w:space="0" w:color="auto"/>
          </w:divBdr>
        </w:div>
        <w:div w:id="2018607009">
          <w:marLeft w:val="0"/>
          <w:marRight w:val="0"/>
          <w:marTop w:val="0"/>
          <w:marBottom w:val="0"/>
          <w:divBdr>
            <w:top w:val="none" w:sz="0" w:space="0" w:color="auto"/>
            <w:left w:val="none" w:sz="0" w:space="0" w:color="auto"/>
            <w:bottom w:val="none" w:sz="0" w:space="0" w:color="auto"/>
            <w:right w:val="none" w:sz="0" w:space="0" w:color="auto"/>
          </w:divBdr>
        </w:div>
        <w:div w:id="1935891473">
          <w:marLeft w:val="0"/>
          <w:marRight w:val="0"/>
          <w:marTop w:val="0"/>
          <w:marBottom w:val="0"/>
          <w:divBdr>
            <w:top w:val="none" w:sz="0" w:space="0" w:color="auto"/>
            <w:left w:val="none" w:sz="0" w:space="0" w:color="auto"/>
            <w:bottom w:val="none" w:sz="0" w:space="0" w:color="auto"/>
            <w:right w:val="none" w:sz="0" w:space="0" w:color="auto"/>
          </w:divBdr>
        </w:div>
        <w:div w:id="228733950">
          <w:marLeft w:val="0"/>
          <w:marRight w:val="0"/>
          <w:marTop w:val="0"/>
          <w:marBottom w:val="0"/>
          <w:divBdr>
            <w:top w:val="none" w:sz="0" w:space="0" w:color="auto"/>
            <w:left w:val="none" w:sz="0" w:space="0" w:color="auto"/>
            <w:bottom w:val="none" w:sz="0" w:space="0" w:color="auto"/>
            <w:right w:val="none" w:sz="0" w:space="0" w:color="auto"/>
          </w:divBdr>
        </w:div>
        <w:div w:id="592931035">
          <w:marLeft w:val="0"/>
          <w:marRight w:val="0"/>
          <w:marTop w:val="0"/>
          <w:marBottom w:val="0"/>
          <w:divBdr>
            <w:top w:val="none" w:sz="0" w:space="0" w:color="auto"/>
            <w:left w:val="none" w:sz="0" w:space="0" w:color="auto"/>
            <w:bottom w:val="none" w:sz="0" w:space="0" w:color="auto"/>
            <w:right w:val="none" w:sz="0" w:space="0" w:color="auto"/>
          </w:divBdr>
        </w:div>
        <w:div w:id="1002973722">
          <w:marLeft w:val="0"/>
          <w:marRight w:val="0"/>
          <w:marTop w:val="0"/>
          <w:marBottom w:val="0"/>
          <w:divBdr>
            <w:top w:val="none" w:sz="0" w:space="0" w:color="auto"/>
            <w:left w:val="none" w:sz="0" w:space="0" w:color="auto"/>
            <w:bottom w:val="none" w:sz="0" w:space="0" w:color="auto"/>
            <w:right w:val="none" w:sz="0" w:space="0" w:color="auto"/>
          </w:divBdr>
        </w:div>
        <w:div w:id="1059667651">
          <w:marLeft w:val="0"/>
          <w:marRight w:val="0"/>
          <w:marTop w:val="0"/>
          <w:marBottom w:val="0"/>
          <w:divBdr>
            <w:top w:val="none" w:sz="0" w:space="0" w:color="auto"/>
            <w:left w:val="none" w:sz="0" w:space="0" w:color="auto"/>
            <w:bottom w:val="none" w:sz="0" w:space="0" w:color="auto"/>
            <w:right w:val="none" w:sz="0" w:space="0" w:color="auto"/>
          </w:divBdr>
        </w:div>
        <w:div w:id="1579748264">
          <w:marLeft w:val="0"/>
          <w:marRight w:val="0"/>
          <w:marTop w:val="0"/>
          <w:marBottom w:val="0"/>
          <w:divBdr>
            <w:top w:val="none" w:sz="0" w:space="0" w:color="auto"/>
            <w:left w:val="none" w:sz="0" w:space="0" w:color="auto"/>
            <w:bottom w:val="none" w:sz="0" w:space="0" w:color="auto"/>
            <w:right w:val="none" w:sz="0" w:space="0" w:color="auto"/>
          </w:divBdr>
        </w:div>
        <w:div w:id="1130322565">
          <w:marLeft w:val="0"/>
          <w:marRight w:val="0"/>
          <w:marTop w:val="0"/>
          <w:marBottom w:val="0"/>
          <w:divBdr>
            <w:top w:val="none" w:sz="0" w:space="0" w:color="auto"/>
            <w:left w:val="none" w:sz="0" w:space="0" w:color="auto"/>
            <w:bottom w:val="none" w:sz="0" w:space="0" w:color="auto"/>
            <w:right w:val="none" w:sz="0" w:space="0" w:color="auto"/>
          </w:divBdr>
        </w:div>
        <w:div w:id="1369717923">
          <w:marLeft w:val="0"/>
          <w:marRight w:val="0"/>
          <w:marTop w:val="0"/>
          <w:marBottom w:val="0"/>
          <w:divBdr>
            <w:top w:val="none" w:sz="0" w:space="0" w:color="auto"/>
            <w:left w:val="none" w:sz="0" w:space="0" w:color="auto"/>
            <w:bottom w:val="none" w:sz="0" w:space="0" w:color="auto"/>
            <w:right w:val="none" w:sz="0" w:space="0" w:color="auto"/>
          </w:divBdr>
        </w:div>
        <w:div w:id="1093555161">
          <w:marLeft w:val="0"/>
          <w:marRight w:val="0"/>
          <w:marTop w:val="0"/>
          <w:marBottom w:val="0"/>
          <w:divBdr>
            <w:top w:val="none" w:sz="0" w:space="0" w:color="auto"/>
            <w:left w:val="none" w:sz="0" w:space="0" w:color="auto"/>
            <w:bottom w:val="none" w:sz="0" w:space="0" w:color="auto"/>
            <w:right w:val="none" w:sz="0" w:space="0" w:color="auto"/>
          </w:divBdr>
        </w:div>
        <w:div w:id="1252005670">
          <w:marLeft w:val="0"/>
          <w:marRight w:val="0"/>
          <w:marTop w:val="0"/>
          <w:marBottom w:val="0"/>
          <w:divBdr>
            <w:top w:val="none" w:sz="0" w:space="0" w:color="auto"/>
            <w:left w:val="none" w:sz="0" w:space="0" w:color="auto"/>
            <w:bottom w:val="none" w:sz="0" w:space="0" w:color="auto"/>
            <w:right w:val="none" w:sz="0" w:space="0" w:color="auto"/>
          </w:divBdr>
        </w:div>
      </w:divsChild>
    </w:div>
    <w:div w:id="886919569">
      <w:bodyDiv w:val="1"/>
      <w:marLeft w:val="0"/>
      <w:marRight w:val="0"/>
      <w:marTop w:val="0"/>
      <w:marBottom w:val="0"/>
      <w:divBdr>
        <w:top w:val="none" w:sz="0" w:space="0" w:color="auto"/>
        <w:left w:val="none" w:sz="0" w:space="0" w:color="auto"/>
        <w:bottom w:val="none" w:sz="0" w:space="0" w:color="auto"/>
        <w:right w:val="none" w:sz="0" w:space="0" w:color="auto"/>
      </w:divBdr>
      <w:divsChild>
        <w:div w:id="2097050541">
          <w:marLeft w:val="0"/>
          <w:marRight w:val="0"/>
          <w:marTop w:val="0"/>
          <w:marBottom w:val="0"/>
          <w:divBdr>
            <w:top w:val="none" w:sz="0" w:space="0" w:color="auto"/>
            <w:left w:val="none" w:sz="0" w:space="0" w:color="auto"/>
            <w:bottom w:val="none" w:sz="0" w:space="0" w:color="auto"/>
            <w:right w:val="none" w:sz="0" w:space="0" w:color="auto"/>
          </w:divBdr>
        </w:div>
        <w:div w:id="1395276319">
          <w:marLeft w:val="0"/>
          <w:marRight w:val="0"/>
          <w:marTop w:val="0"/>
          <w:marBottom w:val="0"/>
          <w:divBdr>
            <w:top w:val="none" w:sz="0" w:space="0" w:color="auto"/>
            <w:left w:val="none" w:sz="0" w:space="0" w:color="auto"/>
            <w:bottom w:val="none" w:sz="0" w:space="0" w:color="auto"/>
            <w:right w:val="none" w:sz="0" w:space="0" w:color="auto"/>
          </w:divBdr>
        </w:div>
        <w:div w:id="1580483566">
          <w:marLeft w:val="0"/>
          <w:marRight w:val="0"/>
          <w:marTop w:val="0"/>
          <w:marBottom w:val="0"/>
          <w:divBdr>
            <w:top w:val="none" w:sz="0" w:space="0" w:color="auto"/>
            <w:left w:val="none" w:sz="0" w:space="0" w:color="auto"/>
            <w:bottom w:val="none" w:sz="0" w:space="0" w:color="auto"/>
            <w:right w:val="none" w:sz="0" w:space="0" w:color="auto"/>
          </w:divBdr>
        </w:div>
        <w:div w:id="342636038">
          <w:marLeft w:val="0"/>
          <w:marRight w:val="0"/>
          <w:marTop w:val="0"/>
          <w:marBottom w:val="0"/>
          <w:divBdr>
            <w:top w:val="none" w:sz="0" w:space="0" w:color="auto"/>
            <w:left w:val="none" w:sz="0" w:space="0" w:color="auto"/>
            <w:bottom w:val="none" w:sz="0" w:space="0" w:color="auto"/>
            <w:right w:val="none" w:sz="0" w:space="0" w:color="auto"/>
          </w:divBdr>
        </w:div>
        <w:div w:id="354237343">
          <w:marLeft w:val="0"/>
          <w:marRight w:val="0"/>
          <w:marTop w:val="0"/>
          <w:marBottom w:val="0"/>
          <w:divBdr>
            <w:top w:val="none" w:sz="0" w:space="0" w:color="auto"/>
            <w:left w:val="none" w:sz="0" w:space="0" w:color="auto"/>
            <w:bottom w:val="none" w:sz="0" w:space="0" w:color="auto"/>
            <w:right w:val="none" w:sz="0" w:space="0" w:color="auto"/>
          </w:divBdr>
        </w:div>
        <w:div w:id="1773013806">
          <w:marLeft w:val="0"/>
          <w:marRight w:val="0"/>
          <w:marTop w:val="0"/>
          <w:marBottom w:val="0"/>
          <w:divBdr>
            <w:top w:val="none" w:sz="0" w:space="0" w:color="auto"/>
            <w:left w:val="none" w:sz="0" w:space="0" w:color="auto"/>
            <w:bottom w:val="none" w:sz="0" w:space="0" w:color="auto"/>
            <w:right w:val="none" w:sz="0" w:space="0" w:color="auto"/>
          </w:divBdr>
        </w:div>
        <w:div w:id="1739473077">
          <w:marLeft w:val="0"/>
          <w:marRight w:val="0"/>
          <w:marTop w:val="0"/>
          <w:marBottom w:val="0"/>
          <w:divBdr>
            <w:top w:val="none" w:sz="0" w:space="0" w:color="auto"/>
            <w:left w:val="none" w:sz="0" w:space="0" w:color="auto"/>
            <w:bottom w:val="none" w:sz="0" w:space="0" w:color="auto"/>
            <w:right w:val="none" w:sz="0" w:space="0" w:color="auto"/>
          </w:divBdr>
        </w:div>
        <w:div w:id="150606292">
          <w:marLeft w:val="0"/>
          <w:marRight w:val="0"/>
          <w:marTop w:val="0"/>
          <w:marBottom w:val="0"/>
          <w:divBdr>
            <w:top w:val="none" w:sz="0" w:space="0" w:color="auto"/>
            <w:left w:val="none" w:sz="0" w:space="0" w:color="auto"/>
            <w:bottom w:val="none" w:sz="0" w:space="0" w:color="auto"/>
            <w:right w:val="none" w:sz="0" w:space="0" w:color="auto"/>
          </w:divBdr>
        </w:div>
        <w:div w:id="218593036">
          <w:marLeft w:val="0"/>
          <w:marRight w:val="0"/>
          <w:marTop w:val="0"/>
          <w:marBottom w:val="0"/>
          <w:divBdr>
            <w:top w:val="none" w:sz="0" w:space="0" w:color="auto"/>
            <w:left w:val="none" w:sz="0" w:space="0" w:color="auto"/>
            <w:bottom w:val="none" w:sz="0" w:space="0" w:color="auto"/>
            <w:right w:val="none" w:sz="0" w:space="0" w:color="auto"/>
          </w:divBdr>
        </w:div>
        <w:div w:id="569313789">
          <w:marLeft w:val="0"/>
          <w:marRight w:val="0"/>
          <w:marTop w:val="0"/>
          <w:marBottom w:val="0"/>
          <w:divBdr>
            <w:top w:val="none" w:sz="0" w:space="0" w:color="auto"/>
            <w:left w:val="none" w:sz="0" w:space="0" w:color="auto"/>
            <w:bottom w:val="none" w:sz="0" w:space="0" w:color="auto"/>
            <w:right w:val="none" w:sz="0" w:space="0" w:color="auto"/>
          </w:divBdr>
        </w:div>
        <w:div w:id="963776362">
          <w:marLeft w:val="0"/>
          <w:marRight w:val="0"/>
          <w:marTop w:val="0"/>
          <w:marBottom w:val="0"/>
          <w:divBdr>
            <w:top w:val="none" w:sz="0" w:space="0" w:color="auto"/>
            <w:left w:val="none" w:sz="0" w:space="0" w:color="auto"/>
            <w:bottom w:val="none" w:sz="0" w:space="0" w:color="auto"/>
            <w:right w:val="none" w:sz="0" w:space="0" w:color="auto"/>
          </w:divBdr>
        </w:div>
        <w:div w:id="1797481628">
          <w:marLeft w:val="0"/>
          <w:marRight w:val="0"/>
          <w:marTop w:val="0"/>
          <w:marBottom w:val="0"/>
          <w:divBdr>
            <w:top w:val="none" w:sz="0" w:space="0" w:color="auto"/>
            <w:left w:val="none" w:sz="0" w:space="0" w:color="auto"/>
            <w:bottom w:val="none" w:sz="0" w:space="0" w:color="auto"/>
            <w:right w:val="none" w:sz="0" w:space="0" w:color="auto"/>
          </w:divBdr>
        </w:div>
        <w:div w:id="1785882071">
          <w:marLeft w:val="0"/>
          <w:marRight w:val="0"/>
          <w:marTop w:val="0"/>
          <w:marBottom w:val="0"/>
          <w:divBdr>
            <w:top w:val="none" w:sz="0" w:space="0" w:color="auto"/>
            <w:left w:val="none" w:sz="0" w:space="0" w:color="auto"/>
            <w:bottom w:val="none" w:sz="0" w:space="0" w:color="auto"/>
            <w:right w:val="none" w:sz="0" w:space="0" w:color="auto"/>
          </w:divBdr>
        </w:div>
        <w:div w:id="563640107">
          <w:marLeft w:val="0"/>
          <w:marRight w:val="0"/>
          <w:marTop w:val="0"/>
          <w:marBottom w:val="0"/>
          <w:divBdr>
            <w:top w:val="none" w:sz="0" w:space="0" w:color="auto"/>
            <w:left w:val="none" w:sz="0" w:space="0" w:color="auto"/>
            <w:bottom w:val="none" w:sz="0" w:space="0" w:color="auto"/>
            <w:right w:val="none" w:sz="0" w:space="0" w:color="auto"/>
          </w:divBdr>
        </w:div>
        <w:div w:id="1322733699">
          <w:marLeft w:val="0"/>
          <w:marRight w:val="0"/>
          <w:marTop w:val="0"/>
          <w:marBottom w:val="0"/>
          <w:divBdr>
            <w:top w:val="none" w:sz="0" w:space="0" w:color="auto"/>
            <w:left w:val="none" w:sz="0" w:space="0" w:color="auto"/>
            <w:bottom w:val="none" w:sz="0" w:space="0" w:color="auto"/>
            <w:right w:val="none" w:sz="0" w:space="0" w:color="auto"/>
          </w:divBdr>
        </w:div>
        <w:div w:id="1376615642">
          <w:marLeft w:val="0"/>
          <w:marRight w:val="0"/>
          <w:marTop w:val="0"/>
          <w:marBottom w:val="0"/>
          <w:divBdr>
            <w:top w:val="none" w:sz="0" w:space="0" w:color="auto"/>
            <w:left w:val="none" w:sz="0" w:space="0" w:color="auto"/>
            <w:bottom w:val="none" w:sz="0" w:space="0" w:color="auto"/>
            <w:right w:val="none" w:sz="0" w:space="0" w:color="auto"/>
          </w:divBdr>
        </w:div>
        <w:div w:id="1422410227">
          <w:marLeft w:val="0"/>
          <w:marRight w:val="0"/>
          <w:marTop w:val="0"/>
          <w:marBottom w:val="0"/>
          <w:divBdr>
            <w:top w:val="none" w:sz="0" w:space="0" w:color="auto"/>
            <w:left w:val="none" w:sz="0" w:space="0" w:color="auto"/>
            <w:bottom w:val="none" w:sz="0" w:space="0" w:color="auto"/>
            <w:right w:val="none" w:sz="0" w:space="0" w:color="auto"/>
          </w:divBdr>
        </w:div>
        <w:div w:id="522129537">
          <w:marLeft w:val="0"/>
          <w:marRight w:val="0"/>
          <w:marTop w:val="0"/>
          <w:marBottom w:val="0"/>
          <w:divBdr>
            <w:top w:val="none" w:sz="0" w:space="0" w:color="auto"/>
            <w:left w:val="none" w:sz="0" w:space="0" w:color="auto"/>
            <w:bottom w:val="none" w:sz="0" w:space="0" w:color="auto"/>
            <w:right w:val="none" w:sz="0" w:space="0" w:color="auto"/>
          </w:divBdr>
        </w:div>
        <w:div w:id="548804464">
          <w:marLeft w:val="0"/>
          <w:marRight w:val="0"/>
          <w:marTop w:val="0"/>
          <w:marBottom w:val="0"/>
          <w:divBdr>
            <w:top w:val="none" w:sz="0" w:space="0" w:color="auto"/>
            <w:left w:val="none" w:sz="0" w:space="0" w:color="auto"/>
            <w:bottom w:val="none" w:sz="0" w:space="0" w:color="auto"/>
            <w:right w:val="none" w:sz="0" w:space="0" w:color="auto"/>
          </w:divBdr>
        </w:div>
        <w:div w:id="882986075">
          <w:marLeft w:val="0"/>
          <w:marRight w:val="0"/>
          <w:marTop w:val="0"/>
          <w:marBottom w:val="0"/>
          <w:divBdr>
            <w:top w:val="none" w:sz="0" w:space="0" w:color="auto"/>
            <w:left w:val="none" w:sz="0" w:space="0" w:color="auto"/>
            <w:bottom w:val="none" w:sz="0" w:space="0" w:color="auto"/>
            <w:right w:val="none" w:sz="0" w:space="0" w:color="auto"/>
          </w:divBdr>
        </w:div>
        <w:div w:id="1574462245">
          <w:marLeft w:val="0"/>
          <w:marRight w:val="0"/>
          <w:marTop w:val="0"/>
          <w:marBottom w:val="0"/>
          <w:divBdr>
            <w:top w:val="none" w:sz="0" w:space="0" w:color="auto"/>
            <w:left w:val="none" w:sz="0" w:space="0" w:color="auto"/>
            <w:bottom w:val="none" w:sz="0" w:space="0" w:color="auto"/>
            <w:right w:val="none" w:sz="0" w:space="0" w:color="auto"/>
          </w:divBdr>
        </w:div>
        <w:div w:id="1465000696">
          <w:marLeft w:val="0"/>
          <w:marRight w:val="0"/>
          <w:marTop w:val="0"/>
          <w:marBottom w:val="0"/>
          <w:divBdr>
            <w:top w:val="none" w:sz="0" w:space="0" w:color="auto"/>
            <w:left w:val="none" w:sz="0" w:space="0" w:color="auto"/>
            <w:bottom w:val="none" w:sz="0" w:space="0" w:color="auto"/>
            <w:right w:val="none" w:sz="0" w:space="0" w:color="auto"/>
          </w:divBdr>
          <w:divsChild>
            <w:div w:id="1335112039">
              <w:marLeft w:val="-75"/>
              <w:marRight w:val="0"/>
              <w:marTop w:val="30"/>
              <w:marBottom w:val="30"/>
              <w:divBdr>
                <w:top w:val="none" w:sz="0" w:space="0" w:color="auto"/>
                <w:left w:val="none" w:sz="0" w:space="0" w:color="auto"/>
                <w:bottom w:val="none" w:sz="0" w:space="0" w:color="auto"/>
                <w:right w:val="none" w:sz="0" w:space="0" w:color="auto"/>
              </w:divBdr>
              <w:divsChild>
                <w:div w:id="572007798">
                  <w:marLeft w:val="0"/>
                  <w:marRight w:val="0"/>
                  <w:marTop w:val="0"/>
                  <w:marBottom w:val="0"/>
                  <w:divBdr>
                    <w:top w:val="none" w:sz="0" w:space="0" w:color="auto"/>
                    <w:left w:val="none" w:sz="0" w:space="0" w:color="auto"/>
                    <w:bottom w:val="none" w:sz="0" w:space="0" w:color="auto"/>
                    <w:right w:val="none" w:sz="0" w:space="0" w:color="auto"/>
                  </w:divBdr>
                  <w:divsChild>
                    <w:div w:id="796293959">
                      <w:marLeft w:val="0"/>
                      <w:marRight w:val="0"/>
                      <w:marTop w:val="0"/>
                      <w:marBottom w:val="0"/>
                      <w:divBdr>
                        <w:top w:val="none" w:sz="0" w:space="0" w:color="auto"/>
                        <w:left w:val="none" w:sz="0" w:space="0" w:color="auto"/>
                        <w:bottom w:val="none" w:sz="0" w:space="0" w:color="auto"/>
                        <w:right w:val="none" w:sz="0" w:space="0" w:color="auto"/>
                      </w:divBdr>
                    </w:div>
                    <w:div w:id="205996909">
                      <w:marLeft w:val="0"/>
                      <w:marRight w:val="0"/>
                      <w:marTop w:val="0"/>
                      <w:marBottom w:val="0"/>
                      <w:divBdr>
                        <w:top w:val="none" w:sz="0" w:space="0" w:color="auto"/>
                        <w:left w:val="none" w:sz="0" w:space="0" w:color="auto"/>
                        <w:bottom w:val="none" w:sz="0" w:space="0" w:color="auto"/>
                        <w:right w:val="none" w:sz="0" w:space="0" w:color="auto"/>
                      </w:divBdr>
                    </w:div>
                    <w:div w:id="1480346223">
                      <w:marLeft w:val="0"/>
                      <w:marRight w:val="0"/>
                      <w:marTop w:val="0"/>
                      <w:marBottom w:val="0"/>
                      <w:divBdr>
                        <w:top w:val="none" w:sz="0" w:space="0" w:color="auto"/>
                        <w:left w:val="none" w:sz="0" w:space="0" w:color="auto"/>
                        <w:bottom w:val="none" w:sz="0" w:space="0" w:color="auto"/>
                        <w:right w:val="none" w:sz="0" w:space="0" w:color="auto"/>
                      </w:divBdr>
                    </w:div>
                  </w:divsChild>
                </w:div>
                <w:div w:id="1514607623">
                  <w:marLeft w:val="0"/>
                  <w:marRight w:val="0"/>
                  <w:marTop w:val="0"/>
                  <w:marBottom w:val="0"/>
                  <w:divBdr>
                    <w:top w:val="none" w:sz="0" w:space="0" w:color="auto"/>
                    <w:left w:val="none" w:sz="0" w:space="0" w:color="auto"/>
                    <w:bottom w:val="none" w:sz="0" w:space="0" w:color="auto"/>
                    <w:right w:val="none" w:sz="0" w:space="0" w:color="auto"/>
                  </w:divBdr>
                  <w:divsChild>
                    <w:div w:id="749886052">
                      <w:marLeft w:val="0"/>
                      <w:marRight w:val="0"/>
                      <w:marTop w:val="0"/>
                      <w:marBottom w:val="0"/>
                      <w:divBdr>
                        <w:top w:val="none" w:sz="0" w:space="0" w:color="auto"/>
                        <w:left w:val="none" w:sz="0" w:space="0" w:color="auto"/>
                        <w:bottom w:val="none" w:sz="0" w:space="0" w:color="auto"/>
                        <w:right w:val="none" w:sz="0" w:space="0" w:color="auto"/>
                      </w:divBdr>
                    </w:div>
                    <w:div w:id="1273903133">
                      <w:marLeft w:val="0"/>
                      <w:marRight w:val="0"/>
                      <w:marTop w:val="0"/>
                      <w:marBottom w:val="0"/>
                      <w:divBdr>
                        <w:top w:val="none" w:sz="0" w:space="0" w:color="auto"/>
                        <w:left w:val="none" w:sz="0" w:space="0" w:color="auto"/>
                        <w:bottom w:val="none" w:sz="0" w:space="0" w:color="auto"/>
                        <w:right w:val="none" w:sz="0" w:space="0" w:color="auto"/>
                      </w:divBdr>
                    </w:div>
                    <w:div w:id="1326858905">
                      <w:marLeft w:val="0"/>
                      <w:marRight w:val="0"/>
                      <w:marTop w:val="0"/>
                      <w:marBottom w:val="0"/>
                      <w:divBdr>
                        <w:top w:val="none" w:sz="0" w:space="0" w:color="auto"/>
                        <w:left w:val="none" w:sz="0" w:space="0" w:color="auto"/>
                        <w:bottom w:val="none" w:sz="0" w:space="0" w:color="auto"/>
                        <w:right w:val="none" w:sz="0" w:space="0" w:color="auto"/>
                      </w:divBdr>
                    </w:div>
                    <w:div w:id="214106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549743">
          <w:marLeft w:val="0"/>
          <w:marRight w:val="0"/>
          <w:marTop w:val="0"/>
          <w:marBottom w:val="0"/>
          <w:divBdr>
            <w:top w:val="none" w:sz="0" w:space="0" w:color="auto"/>
            <w:left w:val="none" w:sz="0" w:space="0" w:color="auto"/>
            <w:bottom w:val="none" w:sz="0" w:space="0" w:color="auto"/>
            <w:right w:val="none" w:sz="0" w:space="0" w:color="auto"/>
          </w:divBdr>
        </w:div>
      </w:divsChild>
    </w:div>
    <w:div w:id="1127089359">
      <w:bodyDiv w:val="1"/>
      <w:marLeft w:val="0"/>
      <w:marRight w:val="0"/>
      <w:marTop w:val="0"/>
      <w:marBottom w:val="0"/>
      <w:divBdr>
        <w:top w:val="none" w:sz="0" w:space="0" w:color="auto"/>
        <w:left w:val="none" w:sz="0" w:space="0" w:color="auto"/>
        <w:bottom w:val="none" w:sz="0" w:space="0" w:color="auto"/>
        <w:right w:val="none" w:sz="0" w:space="0" w:color="auto"/>
      </w:divBdr>
      <w:divsChild>
        <w:div w:id="1109200813">
          <w:marLeft w:val="0"/>
          <w:marRight w:val="0"/>
          <w:marTop w:val="0"/>
          <w:marBottom w:val="0"/>
          <w:divBdr>
            <w:top w:val="none" w:sz="0" w:space="0" w:color="auto"/>
            <w:left w:val="none" w:sz="0" w:space="0" w:color="auto"/>
            <w:bottom w:val="none" w:sz="0" w:space="0" w:color="auto"/>
            <w:right w:val="none" w:sz="0" w:space="0" w:color="auto"/>
          </w:divBdr>
        </w:div>
        <w:div w:id="1818110910">
          <w:marLeft w:val="0"/>
          <w:marRight w:val="0"/>
          <w:marTop w:val="0"/>
          <w:marBottom w:val="0"/>
          <w:divBdr>
            <w:top w:val="none" w:sz="0" w:space="0" w:color="auto"/>
            <w:left w:val="none" w:sz="0" w:space="0" w:color="auto"/>
            <w:bottom w:val="none" w:sz="0" w:space="0" w:color="auto"/>
            <w:right w:val="none" w:sz="0" w:space="0" w:color="auto"/>
          </w:divBdr>
        </w:div>
        <w:div w:id="697006879">
          <w:marLeft w:val="0"/>
          <w:marRight w:val="0"/>
          <w:marTop w:val="0"/>
          <w:marBottom w:val="0"/>
          <w:divBdr>
            <w:top w:val="none" w:sz="0" w:space="0" w:color="auto"/>
            <w:left w:val="none" w:sz="0" w:space="0" w:color="auto"/>
            <w:bottom w:val="none" w:sz="0" w:space="0" w:color="auto"/>
            <w:right w:val="none" w:sz="0" w:space="0" w:color="auto"/>
          </w:divBdr>
        </w:div>
        <w:div w:id="2064329172">
          <w:marLeft w:val="0"/>
          <w:marRight w:val="0"/>
          <w:marTop w:val="0"/>
          <w:marBottom w:val="0"/>
          <w:divBdr>
            <w:top w:val="none" w:sz="0" w:space="0" w:color="auto"/>
            <w:left w:val="none" w:sz="0" w:space="0" w:color="auto"/>
            <w:bottom w:val="none" w:sz="0" w:space="0" w:color="auto"/>
            <w:right w:val="none" w:sz="0" w:space="0" w:color="auto"/>
          </w:divBdr>
        </w:div>
        <w:div w:id="901059591">
          <w:marLeft w:val="0"/>
          <w:marRight w:val="0"/>
          <w:marTop w:val="0"/>
          <w:marBottom w:val="0"/>
          <w:divBdr>
            <w:top w:val="none" w:sz="0" w:space="0" w:color="auto"/>
            <w:left w:val="none" w:sz="0" w:space="0" w:color="auto"/>
            <w:bottom w:val="none" w:sz="0" w:space="0" w:color="auto"/>
            <w:right w:val="none" w:sz="0" w:space="0" w:color="auto"/>
          </w:divBdr>
        </w:div>
        <w:div w:id="1732116974">
          <w:marLeft w:val="0"/>
          <w:marRight w:val="0"/>
          <w:marTop w:val="0"/>
          <w:marBottom w:val="0"/>
          <w:divBdr>
            <w:top w:val="none" w:sz="0" w:space="0" w:color="auto"/>
            <w:left w:val="none" w:sz="0" w:space="0" w:color="auto"/>
            <w:bottom w:val="none" w:sz="0" w:space="0" w:color="auto"/>
            <w:right w:val="none" w:sz="0" w:space="0" w:color="auto"/>
          </w:divBdr>
        </w:div>
        <w:div w:id="354499831">
          <w:marLeft w:val="0"/>
          <w:marRight w:val="0"/>
          <w:marTop w:val="0"/>
          <w:marBottom w:val="0"/>
          <w:divBdr>
            <w:top w:val="none" w:sz="0" w:space="0" w:color="auto"/>
            <w:left w:val="none" w:sz="0" w:space="0" w:color="auto"/>
            <w:bottom w:val="none" w:sz="0" w:space="0" w:color="auto"/>
            <w:right w:val="none" w:sz="0" w:space="0" w:color="auto"/>
          </w:divBdr>
        </w:div>
        <w:div w:id="2081830650">
          <w:marLeft w:val="0"/>
          <w:marRight w:val="0"/>
          <w:marTop w:val="0"/>
          <w:marBottom w:val="0"/>
          <w:divBdr>
            <w:top w:val="none" w:sz="0" w:space="0" w:color="auto"/>
            <w:left w:val="none" w:sz="0" w:space="0" w:color="auto"/>
            <w:bottom w:val="none" w:sz="0" w:space="0" w:color="auto"/>
            <w:right w:val="none" w:sz="0" w:space="0" w:color="auto"/>
          </w:divBdr>
        </w:div>
        <w:div w:id="817453307">
          <w:marLeft w:val="0"/>
          <w:marRight w:val="0"/>
          <w:marTop w:val="0"/>
          <w:marBottom w:val="0"/>
          <w:divBdr>
            <w:top w:val="none" w:sz="0" w:space="0" w:color="auto"/>
            <w:left w:val="none" w:sz="0" w:space="0" w:color="auto"/>
            <w:bottom w:val="none" w:sz="0" w:space="0" w:color="auto"/>
            <w:right w:val="none" w:sz="0" w:space="0" w:color="auto"/>
          </w:divBdr>
        </w:div>
        <w:div w:id="1236237720">
          <w:marLeft w:val="0"/>
          <w:marRight w:val="0"/>
          <w:marTop w:val="0"/>
          <w:marBottom w:val="0"/>
          <w:divBdr>
            <w:top w:val="none" w:sz="0" w:space="0" w:color="auto"/>
            <w:left w:val="none" w:sz="0" w:space="0" w:color="auto"/>
            <w:bottom w:val="none" w:sz="0" w:space="0" w:color="auto"/>
            <w:right w:val="none" w:sz="0" w:space="0" w:color="auto"/>
          </w:divBdr>
        </w:div>
        <w:div w:id="1349717688">
          <w:marLeft w:val="0"/>
          <w:marRight w:val="0"/>
          <w:marTop w:val="0"/>
          <w:marBottom w:val="0"/>
          <w:divBdr>
            <w:top w:val="none" w:sz="0" w:space="0" w:color="auto"/>
            <w:left w:val="none" w:sz="0" w:space="0" w:color="auto"/>
            <w:bottom w:val="none" w:sz="0" w:space="0" w:color="auto"/>
            <w:right w:val="none" w:sz="0" w:space="0" w:color="auto"/>
          </w:divBdr>
        </w:div>
        <w:div w:id="1073819248">
          <w:marLeft w:val="0"/>
          <w:marRight w:val="0"/>
          <w:marTop w:val="0"/>
          <w:marBottom w:val="0"/>
          <w:divBdr>
            <w:top w:val="none" w:sz="0" w:space="0" w:color="auto"/>
            <w:left w:val="none" w:sz="0" w:space="0" w:color="auto"/>
            <w:bottom w:val="none" w:sz="0" w:space="0" w:color="auto"/>
            <w:right w:val="none" w:sz="0" w:space="0" w:color="auto"/>
          </w:divBdr>
        </w:div>
        <w:div w:id="144514974">
          <w:marLeft w:val="0"/>
          <w:marRight w:val="0"/>
          <w:marTop w:val="0"/>
          <w:marBottom w:val="0"/>
          <w:divBdr>
            <w:top w:val="none" w:sz="0" w:space="0" w:color="auto"/>
            <w:left w:val="none" w:sz="0" w:space="0" w:color="auto"/>
            <w:bottom w:val="none" w:sz="0" w:space="0" w:color="auto"/>
            <w:right w:val="none" w:sz="0" w:space="0" w:color="auto"/>
          </w:divBdr>
        </w:div>
        <w:div w:id="213082592">
          <w:marLeft w:val="0"/>
          <w:marRight w:val="0"/>
          <w:marTop w:val="0"/>
          <w:marBottom w:val="0"/>
          <w:divBdr>
            <w:top w:val="none" w:sz="0" w:space="0" w:color="auto"/>
            <w:left w:val="none" w:sz="0" w:space="0" w:color="auto"/>
            <w:bottom w:val="none" w:sz="0" w:space="0" w:color="auto"/>
            <w:right w:val="none" w:sz="0" w:space="0" w:color="auto"/>
          </w:divBdr>
        </w:div>
        <w:div w:id="6562690">
          <w:marLeft w:val="0"/>
          <w:marRight w:val="0"/>
          <w:marTop w:val="0"/>
          <w:marBottom w:val="0"/>
          <w:divBdr>
            <w:top w:val="none" w:sz="0" w:space="0" w:color="auto"/>
            <w:left w:val="none" w:sz="0" w:space="0" w:color="auto"/>
            <w:bottom w:val="none" w:sz="0" w:space="0" w:color="auto"/>
            <w:right w:val="none" w:sz="0" w:space="0" w:color="auto"/>
          </w:divBdr>
        </w:div>
        <w:div w:id="1338733733">
          <w:marLeft w:val="0"/>
          <w:marRight w:val="0"/>
          <w:marTop w:val="0"/>
          <w:marBottom w:val="0"/>
          <w:divBdr>
            <w:top w:val="none" w:sz="0" w:space="0" w:color="auto"/>
            <w:left w:val="none" w:sz="0" w:space="0" w:color="auto"/>
            <w:bottom w:val="none" w:sz="0" w:space="0" w:color="auto"/>
            <w:right w:val="none" w:sz="0" w:space="0" w:color="auto"/>
          </w:divBdr>
        </w:div>
        <w:div w:id="111174895">
          <w:marLeft w:val="0"/>
          <w:marRight w:val="0"/>
          <w:marTop w:val="0"/>
          <w:marBottom w:val="0"/>
          <w:divBdr>
            <w:top w:val="none" w:sz="0" w:space="0" w:color="auto"/>
            <w:left w:val="none" w:sz="0" w:space="0" w:color="auto"/>
            <w:bottom w:val="none" w:sz="0" w:space="0" w:color="auto"/>
            <w:right w:val="none" w:sz="0" w:space="0" w:color="auto"/>
          </w:divBdr>
        </w:div>
        <w:div w:id="1069038048">
          <w:marLeft w:val="0"/>
          <w:marRight w:val="0"/>
          <w:marTop w:val="0"/>
          <w:marBottom w:val="0"/>
          <w:divBdr>
            <w:top w:val="none" w:sz="0" w:space="0" w:color="auto"/>
            <w:left w:val="none" w:sz="0" w:space="0" w:color="auto"/>
            <w:bottom w:val="none" w:sz="0" w:space="0" w:color="auto"/>
            <w:right w:val="none" w:sz="0" w:space="0" w:color="auto"/>
          </w:divBdr>
        </w:div>
        <w:div w:id="1591935325">
          <w:marLeft w:val="0"/>
          <w:marRight w:val="0"/>
          <w:marTop w:val="0"/>
          <w:marBottom w:val="0"/>
          <w:divBdr>
            <w:top w:val="none" w:sz="0" w:space="0" w:color="auto"/>
            <w:left w:val="none" w:sz="0" w:space="0" w:color="auto"/>
            <w:bottom w:val="none" w:sz="0" w:space="0" w:color="auto"/>
            <w:right w:val="none" w:sz="0" w:space="0" w:color="auto"/>
          </w:divBdr>
        </w:div>
        <w:div w:id="1543979128">
          <w:marLeft w:val="0"/>
          <w:marRight w:val="0"/>
          <w:marTop w:val="0"/>
          <w:marBottom w:val="0"/>
          <w:divBdr>
            <w:top w:val="none" w:sz="0" w:space="0" w:color="auto"/>
            <w:left w:val="none" w:sz="0" w:space="0" w:color="auto"/>
            <w:bottom w:val="none" w:sz="0" w:space="0" w:color="auto"/>
            <w:right w:val="none" w:sz="0" w:space="0" w:color="auto"/>
          </w:divBdr>
        </w:div>
        <w:div w:id="1391002407">
          <w:marLeft w:val="0"/>
          <w:marRight w:val="0"/>
          <w:marTop w:val="0"/>
          <w:marBottom w:val="0"/>
          <w:divBdr>
            <w:top w:val="none" w:sz="0" w:space="0" w:color="auto"/>
            <w:left w:val="none" w:sz="0" w:space="0" w:color="auto"/>
            <w:bottom w:val="none" w:sz="0" w:space="0" w:color="auto"/>
            <w:right w:val="none" w:sz="0" w:space="0" w:color="auto"/>
          </w:divBdr>
        </w:div>
        <w:div w:id="990015858">
          <w:marLeft w:val="0"/>
          <w:marRight w:val="0"/>
          <w:marTop w:val="0"/>
          <w:marBottom w:val="0"/>
          <w:divBdr>
            <w:top w:val="none" w:sz="0" w:space="0" w:color="auto"/>
            <w:left w:val="none" w:sz="0" w:space="0" w:color="auto"/>
            <w:bottom w:val="none" w:sz="0" w:space="0" w:color="auto"/>
            <w:right w:val="none" w:sz="0" w:space="0" w:color="auto"/>
          </w:divBdr>
          <w:divsChild>
            <w:div w:id="203297444">
              <w:marLeft w:val="-75"/>
              <w:marRight w:val="0"/>
              <w:marTop w:val="30"/>
              <w:marBottom w:val="30"/>
              <w:divBdr>
                <w:top w:val="none" w:sz="0" w:space="0" w:color="auto"/>
                <w:left w:val="none" w:sz="0" w:space="0" w:color="auto"/>
                <w:bottom w:val="none" w:sz="0" w:space="0" w:color="auto"/>
                <w:right w:val="none" w:sz="0" w:space="0" w:color="auto"/>
              </w:divBdr>
              <w:divsChild>
                <w:div w:id="349265044">
                  <w:marLeft w:val="0"/>
                  <w:marRight w:val="0"/>
                  <w:marTop w:val="0"/>
                  <w:marBottom w:val="0"/>
                  <w:divBdr>
                    <w:top w:val="none" w:sz="0" w:space="0" w:color="auto"/>
                    <w:left w:val="none" w:sz="0" w:space="0" w:color="auto"/>
                    <w:bottom w:val="none" w:sz="0" w:space="0" w:color="auto"/>
                    <w:right w:val="none" w:sz="0" w:space="0" w:color="auto"/>
                  </w:divBdr>
                  <w:divsChild>
                    <w:div w:id="2060978830">
                      <w:marLeft w:val="0"/>
                      <w:marRight w:val="0"/>
                      <w:marTop w:val="0"/>
                      <w:marBottom w:val="0"/>
                      <w:divBdr>
                        <w:top w:val="none" w:sz="0" w:space="0" w:color="auto"/>
                        <w:left w:val="none" w:sz="0" w:space="0" w:color="auto"/>
                        <w:bottom w:val="none" w:sz="0" w:space="0" w:color="auto"/>
                        <w:right w:val="none" w:sz="0" w:space="0" w:color="auto"/>
                      </w:divBdr>
                    </w:div>
                    <w:div w:id="1771195791">
                      <w:marLeft w:val="0"/>
                      <w:marRight w:val="0"/>
                      <w:marTop w:val="0"/>
                      <w:marBottom w:val="0"/>
                      <w:divBdr>
                        <w:top w:val="none" w:sz="0" w:space="0" w:color="auto"/>
                        <w:left w:val="none" w:sz="0" w:space="0" w:color="auto"/>
                        <w:bottom w:val="none" w:sz="0" w:space="0" w:color="auto"/>
                        <w:right w:val="none" w:sz="0" w:space="0" w:color="auto"/>
                      </w:divBdr>
                    </w:div>
                    <w:div w:id="216162154">
                      <w:marLeft w:val="0"/>
                      <w:marRight w:val="0"/>
                      <w:marTop w:val="0"/>
                      <w:marBottom w:val="0"/>
                      <w:divBdr>
                        <w:top w:val="none" w:sz="0" w:space="0" w:color="auto"/>
                        <w:left w:val="none" w:sz="0" w:space="0" w:color="auto"/>
                        <w:bottom w:val="none" w:sz="0" w:space="0" w:color="auto"/>
                        <w:right w:val="none" w:sz="0" w:space="0" w:color="auto"/>
                      </w:divBdr>
                    </w:div>
                  </w:divsChild>
                </w:div>
                <w:div w:id="2110812640">
                  <w:marLeft w:val="0"/>
                  <w:marRight w:val="0"/>
                  <w:marTop w:val="0"/>
                  <w:marBottom w:val="0"/>
                  <w:divBdr>
                    <w:top w:val="none" w:sz="0" w:space="0" w:color="auto"/>
                    <w:left w:val="none" w:sz="0" w:space="0" w:color="auto"/>
                    <w:bottom w:val="none" w:sz="0" w:space="0" w:color="auto"/>
                    <w:right w:val="none" w:sz="0" w:space="0" w:color="auto"/>
                  </w:divBdr>
                  <w:divsChild>
                    <w:div w:id="1136753450">
                      <w:marLeft w:val="0"/>
                      <w:marRight w:val="0"/>
                      <w:marTop w:val="0"/>
                      <w:marBottom w:val="0"/>
                      <w:divBdr>
                        <w:top w:val="none" w:sz="0" w:space="0" w:color="auto"/>
                        <w:left w:val="none" w:sz="0" w:space="0" w:color="auto"/>
                        <w:bottom w:val="none" w:sz="0" w:space="0" w:color="auto"/>
                        <w:right w:val="none" w:sz="0" w:space="0" w:color="auto"/>
                      </w:divBdr>
                    </w:div>
                    <w:div w:id="744882945">
                      <w:marLeft w:val="0"/>
                      <w:marRight w:val="0"/>
                      <w:marTop w:val="0"/>
                      <w:marBottom w:val="0"/>
                      <w:divBdr>
                        <w:top w:val="none" w:sz="0" w:space="0" w:color="auto"/>
                        <w:left w:val="none" w:sz="0" w:space="0" w:color="auto"/>
                        <w:bottom w:val="none" w:sz="0" w:space="0" w:color="auto"/>
                        <w:right w:val="none" w:sz="0" w:space="0" w:color="auto"/>
                      </w:divBdr>
                    </w:div>
                    <w:div w:id="1441298257">
                      <w:marLeft w:val="0"/>
                      <w:marRight w:val="0"/>
                      <w:marTop w:val="0"/>
                      <w:marBottom w:val="0"/>
                      <w:divBdr>
                        <w:top w:val="none" w:sz="0" w:space="0" w:color="auto"/>
                        <w:left w:val="none" w:sz="0" w:space="0" w:color="auto"/>
                        <w:bottom w:val="none" w:sz="0" w:space="0" w:color="auto"/>
                        <w:right w:val="none" w:sz="0" w:space="0" w:color="auto"/>
                      </w:divBdr>
                    </w:div>
                    <w:div w:id="27861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727508">
          <w:marLeft w:val="0"/>
          <w:marRight w:val="0"/>
          <w:marTop w:val="0"/>
          <w:marBottom w:val="0"/>
          <w:divBdr>
            <w:top w:val="none" w:sz="0" w:space="0" w:color="auto"/>
            <w:left w:val="none" w:sz="0" w:space="0" w:color="auto"/>
            <w:bottom w:val="none" w:sz="0" w:space="0" w:color="auto"/>
            <w:right w:val="none" w:sz="0" w:space="0" w:color="auto"/>
          </w:divBdr>
        </w:div>
      </w:divsChild>
    </w:div>
    <w:div w:id="1302923155">
      <w:bodyDiv w:val="1"/>
      <w:marLeft w:val="0"/>
      <w:marRight w:val="0"/>
      <w:marTop w:val="0"/>
      <w:marBottom w:val="0"/>
      <w:divBdr>
        <w:top w:val="none" w:sz="0" w:space="0" w:color="auto"/>
        <w:left w:val="none" w:sz="0" w:space="0" w:color="auto"/>
        <w:bottom w:val="none" w:sz="0" w:space="0" w:color="auto"/>
        <w:right w:val="none" w:sz="0" w:space="0" w:color="auto"/>
      </w:divBdr>
      <w:divsChild>
        <w:div w:id="2030641650">
          <w:marLeft w:val="0"/>
          <w:marRight w:val="0"/>
          <w:marTop w:val="0"/>
          <w:marBottom w:val="0"/>
          <w:divBdr>
            <w:top w:val="none" w:sz="0" w:space="0" w:color="auto"/>
            <w:left w:val="none" w:sz="0" w:space="0" w:color="auto"/>
            <w:bottom w:val="none" w:sz="0" w:space="0" w:color="auto"/>
            <w:right w:val="none" w:sz="0" w:space="0" w:color="auto"/>
          </w:divBdr>
        </w:div>
        <w:div w:id="1276450847">
          <w:marLeft w:val="0"/>
          <w:marRight w:val="0"/>
          <w:marTop w:val="0"/>
          <w:marBottom w:val="0"/>
          <w:divBdr>
            <w:top w:val="none" w:sz="0" w:space="0" w:color="auto"/>
            <w:left w:val="none" w:sz="0" w:space="0" w:color="auto"/>
            <w:bottom w:val="none" w:sz="0" w:space="0" w:color="auto"/>
            <w:right w:val="none" w:sz="0" w:space="0" w:color="auto"/>
          </w:divBdr>
        </w:div>
        <w:div w:id="1751731833">
          <w:marLeft w:val="0"/>
          <w:marRight w:val="0"/>
          <w:marTop w:val="0"/>
          <w:marBottom w:val="0"/>
          <w:divBdr>
            <w:top w:val="none" w:sz="0" w:space="0" w:color="auto"/>
            <w:left w:val="none" w:sz="0" w:space="0" w:color="auto"/>
            <w:bottom w:val="none" w:sz="0" w:space="0" w:color="auto"/>
            <w:right w:val="none" w:sz="0" w:space="0" w:color="auto"/>
          </w:divBdr>
        </w:div>
        <w:div w:id="648829683">
          <w:marLeft w:val="0"/>
          <w:marRight w:val="0"/>
          <w:marTop w:val="0"/>
          <w:marBottom w:val="0"/>
          <w:divBdr>
            <w:top w:val="none" w:sz="0" w:space="0" w:color="auto"/>
            <w:left w:val="none" w:sz="0" w:space="0" w:color="auto"/>
            <w:bottom w:val="none" w:sz="0" w:space="0" w:color="auto"/>
            <w:right w:val="none" w:sz="0" w:space="0" w:color="auto"/>
          </w:divBdr>
        </w:div>
        <w:div w:id="1088580808">
          <w:marLeft w:val="0"/>
          <w:marRight w:val="0"/>
          <w:marTop w:val="0"/>
          <w:marBottom w:val="0"/>
          <w:divBdr>
            <w:top w:val="none" w:sz="0" w:space="0" w:color="auto"/>
            <w:left w:val="none" w:sz="0" w:space="0" w:color="auto"/>
            <w:bottom w:val="none" w:sz="0" w:space="0" w:color="auto"/>
            <w:right w:val="none" w:sz="0" w:space="0" w:color="auto"/>
          </w:divBdr>
        </w:div>
        <w:div w:id="1662536893">
          <w:marLeft w:val="0"/>
          <w:marRight w:val="0"/>
          <w:marTop w:val="0"/>
          <w:marBottom w:val="0"/>
          <w:divBdr>
            <w:top w:val="none" w:sz="0" w:space="0" w:color="auto"/>
            <w:left w:val="none" w:sz="0" w:space="0" w:color="auto"/>
            <w:bottom w:val="none" w:sz="0" w:space="0" w:color="auto"/>
            <w:right w:val="none" w:sz="0" w:space="0" w:color="auto"/>
          </w:divBdr>
        </w:div>
        <w:div w:id="2130271064">
          <w:marLeft w:val="0"/>
          <w:marRight w:val="0"/>
          <w:marTop w:val="0"/>
          <w:marBottom w:val="0"/>
          <w:divBdr>
            <w:top w:val="none" w:sz="0" w:space="0" w:color="auto"/>
            <w:left w:val="none" w:sz="0" w:space="0" w:color="auto"/>
            <w:bottom w:val="none" w:sz="0" w:space="0" w:color="auto"/>
            <w:right w:val="none" w:sz="0" w:space="0" w:color="auto"/>
          </w:divBdr>
        </w:div>
        <w:div w:id="1746224365">
          <w:marLeft w:val="0"/>
          <w:marRight w:val="0"/>
          <w:marTop w:val="0"/>
          <w:marBottom w:val="0"/>
          <w:divBdr>
            <w:top w:val="none" w:sz="0" w:space="0" w:color="auto"/>
            <w:left w:val="none" w:sz="0" w:space="0" w:color="auto"/>
            <w:bottom w:val="none" w:sz="0" w:space="0" w:color="auto"/>
            <w:right w:val="none" w:sz="0" w:space="0" w:color="auto"/>
          </w:divBdr>
        </w:div>
        <w:div w:id="1278637556">
          <w:marLeft w:val="0"/>
          <w:marRight w:val="0"/>
          <w:marTop w:val="0"/>
          <w:marBottom w:val="0"/>
          <w:divBdr>
            <w:top w:val="none" w:sz="0" w:space="0" w:color="auto"/>
            <w:left w:val="none" w:sz="0" w:space="0" w:color="auto"/>
            <w:bottom w:val="none" w:sz="0" w:space="0" w:color="auto"/>
            <w:right w:val="none" w:sz="0" w:space="0" w:color="auto"/>
          </w:divBdr>
        </w:div>
        <w:div w:id="1047728324">
          <w:marLeft w:val="0"/>
          <w:marRight w:val="0"/>
          <w:marTop w:val="0"/>
          <w:marBottom w:val="0"/>
          <w:divBdr>
            <w:top w:val="none" w:sz="0" w:space="0" w:color="auto"/>
            <w:left w:val="none" w:sz="0" w:space="0" w:color="auto"/>
            <w:bottom w:val="none" w:sz="0" w:space="0" w:color="auto"/>
            <w:right w:val="none" w:sz="0" w:space="0" w:color="auto"/>
          </w:divBdr>
        </w:div>
        <w:div w:id="1182478160">
          <w:marLeft w:val="0"/>
          <w:marRight w:val="0"/>
          <w:marTop w:val="0"/>
          <w:marBottom w:val="0"/>
          <w:divBdr>
            <w:top w:val="none" w:sz="0" w:space="0" w:color="auto"/>
            <w:left w:val="none" w:sz="0" w:space="0" w:color="auto"/>
            <w:bottom w:val="none" w:sz="0" w:space="0" w:color="auto"/>
            <w:right w:val="none" w:sz="0" w:space="0" w:color="auto"/>
          </w:divBdr>
        </w:div>
        <w:div w:id="432946216">
          <w:marLeft w:val="0"/>
          <w:marRight w:val="0"/>
          <w:marTop w:val="0"/>
          <w:marBottom w:val="0"/>
          <w:divBdr>
            <w:top w:val="none" w:sz="0" w:space="0" w:color="auto"/>
            <w:left w:val="none" w:sz="0" w:space="0" w:color="auto"/>
            <w:bottom w:val="none" w:sz="0" w:space="0" w:color="auto"/>
            <w:right w:val="none" w:sz="0" w:space="0" w:color="auto"/>
          </w:divBdr>
        </w:div>
        <w:div w:id="1920674875">
          <w:marLeft w:val="0"/>
          <w:marRight w:val="0"/>
          <w:marTop w:val="0"/>
          <w:marBottom w:val="0"/>
          <w:divBdr>
            <w:top w:val="none" w:sz="0" w:space="0" w:color="auto"/>
            <w:left w:val="none" w:sz="0" w:space="0" w:color="auto"/>
            <w:bottom w:val="none" w:sz="0" w:space="0" w:color="auto"/>
            <w:right w:val="none" w:sz="0" w:space="0" w:color="auto"/>
          </w:divBdr>
        </w:div>
        <w:div w:id="1505780945">
          <w:marLeft w:val="0"/>
          <w:marRight w:val="0"/>
          <w:marTop w:val="0"/>
          <w:marBottom w:val="0"/>
          <w:divBdr>
            <w:top w:val="none" w:sz="0" w:space="0" w:color="auto"/>
            <w:left w:val="none" w:sz="0" w:space="0" w:color="auto"/>
            <w:bottom w:val="none" w:sz="0" w:space="0" w:color="auto"/>
            <w:right w:val="none" w:sz="0" w:space="0" w:color="auto"/>
          </w:divBdr>
        </w:div>
      </w:divsChild>
    </w:div>
    <w:div w:id="1449930774">
      <w:bodyDiv w:val="1"/>
      <w:marLeft w:val="0"/>
      <w:marRight w:val="0"/>
      <w:marTop w:val="0"/>
      <w:marBottom w:val="0"/>
      <w:divBdr>
        <w:top w:val="none" w:sz="0" w:space="0" w:color="auto"/>
        <w:left w:val="none" w:sz="0" w:space="0" w:color="auto"/>
        <w:bottom w:val="none" w:sz="0" w:space="0" w:color="auto"/>
        <w:right w:val="none" w:sz="0" w:space="0" w:color="auto"/>
      </w:divBdr>
      <w:divsChild>
        <w:div w:id="683440537">
          <w:marLeft w:val="0"/>
          <w:marRight w:val="0"/>
          <w:marTop w:val="0"/>
          <w:marBottom w:val="0"/>
          <w:divBdr>
            <w:top w:val="none" w:sz="0" w:space="0" w:color="auto"/>
            <w:left w:val="none" w:sz="0" w:space="0" w:color="auto"/>
            <w:bottom w:val="none" w:sz="0" w:space="0" w:color="auto"/>
            <w:right w:val="none" w:sz="0" w:space="0" w:color="auto"/>
          </w:divBdr>
        </w:div>
        <w:div w:id="93869410">
          <w:marLeft w:val="0"/>
          <w:marRight w:val="0"/>
          <w:marTop w:val="0"/>
          <w:marBottom w:val="0"/>
          <w:divBdr>
            <w:top w:val="none" w:sz="0" w:space="0" w:color="auto"/>
            <w:left w:val="none" w:sz="0" w:space="0" w:color="auto"/>
            <w:bottom w:val="none" w:sz="0" w:space="0" w:color="auto"/>
            <w:right w:val="none" w:sz="0" w:space="0" w:color="auto"/>
          </w:divBdr>
        </w:div>
        <w:div w:id="812911387">
          <w:marLeft w:val="0"/>
          <w:marRight w:val="0"/>
          <w:marTop w:val="0"/>
          <w:marBottom w:val="0"/>
          <w:divBdr>
            <w:top w:val="none" w:sz="0" w:space="0" w:color="auto"/>
            <w:left w:val="none" w:sz="0" w:space="0" w:color="auto"/>
            <w:bottom w:val="none" w:sz="0" w:space="0" w:color="auto"/>
            <w:right w:val="none" w:sz="0" w:space="0" w:color="auto"/>
          </w:divBdr>
        </w:div>
        <w:div w:id="84156197">
          <w:marLeft w:val="0"/>
          <w:marRight w:val="0"/>
          <w:marTop w:val="0"/>
          <w:marBottom w:val="0"/>
          <w:divBdr>
            <w:top w:val="none" w:sz="0" w:space="0" w:color="auto"/>
            <w:left w:val="none" w:sz="0" w:space="0" w:color="auto"/>
            <w:bottom w:val="none" w:sz="0" w:space="0" w:color="auto"/>
            <w:right w:val="none" w:sz="0" w:space="0" w:color="auto"/>
          </w:divBdr>
        </w:div>
      </w:divsChild>
    </w:div>
    <w:div w:id="1592203034">
      <w:bodyDiv w:val="1"/>
      <w:marLeft w:val="0"/>
      <w:marRight w:val="0"/>
      <w:marTop w:val="0"/>
      <w:marBottom w:val="0"/>
      <w:divBdr>
        <w:top w:val="none" w:sz="0" w:space="0" w:color="auto"/>
        <w:left w:val="none" w:sz="0" w:space="0" w:color="auto"/>
        <w:bottom w:val="none" w:sz="0" w:space="0" w:color="auto"/>
        <w:right w:val="none" w:sz="0" w:space="0" w:color="auto"/>
      </w:divBdr>
      <w:divsChild>
        <w:div w:id="1562134302">
          <w:marLeft w:val="0"/>
          <w:marRight w:val="0"/>
          <w:marTop w:val="0"/>
          <w:marBottom w:val="0"/>
          <w:divBdr>
            <w:top w:val="none" w:sz="0" w:space="0" w:color="auto"/>
            <w:left w:val="none" w:sz="0" w:space="0" w:color="auto"/>
            <w:bottom w:val="none" w:sz="0" w:space="0" w:color="auto"/>
            <w:right w:val="none" w:sz="0" w:space="0" w:color="auto"/>
          </w:divBdr>
        </w:div>
        <w:div w:id="1986861114">
          <w:marLeft w:val="0"/>
          <w:marRight w:val="0"/>
          <w:marTop w:val="0"/>
          <w:marBottom w:val="0"/>
          <w:divBdr>
            <w:top w:val="none" w:sz="0" w:space="0" w:color="auto"/>
            <w:left w:val="none" w:sz="0" w:space="0" w:color="auto"/>
            <w:bottom w:val="none" w:sz="0" w:space="0" w:color="auto"/>
            <w:right w:val="none" w:sz="0" w:space="0" w:color="auto"/>
          </w:divBdr>
        </w:div>
        <w:div w:id="2023164409">
          <w:marLeft w:val="0"/>
          <w:marRight w:val="0"/>
          <w:marTop w:val="0"/>
          <w:marBottom w:val="0"/>
          <w:divBdr>
            <w:top w:val="none" w:sz="0" w:space="0" w:color="auto"/>
            <w:left w:val="none" w:sz="0" w:space="0" w:color="auto"/>
            <w:bottom w:val="none" w:sz="0" w:space="0" w:color="auto"/>
            <w:right w:val="none" w:sz="0" w:space="0" w:color="auto"/>
          </w:divBdr>
        </w:div>
        <w:div w:id="375280188">
          <w:marLeft w:val="0"/>
          <w:marRight w:val="0"/>
          <w:marTop w:val="0"/>
          <w:marBottom w:val="0"/>
          <w:divBdr>
            <w:top w:val="none" w:sz="0" w:space="0" w:color="auto"/>
            <w:left w:val="none" w:sz="0" w:space="0" w:color="auto"/>
            <w:bottom w:val="none" w:sz="0" w:space="0" w:color="auto"/>
            <w:right w:val="none" w:sz="0" w:space="0" w:color="auto"/>
          </w:divBdr>
        </w:div>
      </w:divsChild>
    </w:div>
    <w:div w:id="1607273666">
      <w:bodyDiv w:val="1"/>
      <w:marLeft w:val="0"/>
      <w:marRight w:val="0"/>
      <w:marTop w:val="0"/>
      <w:marBottom w:val="0"/>
      <w:divBdr>
        <w:top w:val="none" w:sz="0" w:space="0" w:color="auto"/>
        <w:left w:val="none" w:sz="0" w:space="0" w:color="auto"/>
        <w:bottom w:val="none" w:sz="0" w:space="0" w:color="auto"/>
        <w:right w:val="none" w:sz="0" w:space="0" w:color="auto"/>
      </w:divBdr>
      <w:divsChild>
        <w:div w:id="1999259262">
          <w:marLeft w:val="0"/>
          <w:marRight w:val="0"/>
          <w:marTop w:val="0"/>
          <w:marBottom w:val="0"/>
          <w:divBdr>
            <w:top w:val="none" w:sz="0" w:space="0" w:color="auto"/>
            <w:left w:val="none" w:sz="0" w:space="0" w:color="auto"/>
            <w:bottom w:val="none" w:sz="0" w:space="0" w:color="auto"/>
            <w:right w:val="none" w:sz="0" w:space="0" w:color="auto"/>
          </w:divBdr>
        </w:div>
        <w:div w:id="1924022020">
          <w:marLeft w:val="0"/>
          <w:marRight w:val="0"/>
          <w:marTop w:val="0"/>
          <w:marBottom w:val="0"/>
          <w:divBdr>
            <w:top w:val="none" w:sz="0" w:space="0" w:color="auto"/>
            <w:left w:val="none" w:sz="0" w:space="0" w:color="auto"/>
            <w:bottom w:val="none" w:sz="0" w:space="0" w:color="auto"/>
            <w:right w:val="none" w:sz="0" w:space="0" w:color="auto"/>
          </w:divBdr>
        </w:div>
        <w:div w:id="325285792">
          <w:marLeft w:val="0"/>
          <w:marRight w:val="0"/>
          <w:marTop w:val="0"/>
          <w:marBottom w:val="0"/>
          <w:divBdr>
            <w:top w:val="none" w:sz="0" w:space="0" w:color="auto"/>
            <w:left w:val="none" w:sz="0" w:space="0" w:color="auto"/>
            <w:bottom w:val="none" w:sz="0" w:space="0" w:color="auto"/>
            <w:right w:val="none" w:sz="0" w:space="0" w:color="auto"/>
          </w:divBdr>
        </w:div>
        <w:div w:id="1917666965">
          <w:marLeft w:val="0"/>
          <w:marRight w:val="0"/>
          <w:marTop w:val="0"/>
          <w:marBottom w:val="0"/>
          <w:divBdr>
            <w:top w:val="none" w:sz="0" w:space="0" w:color="auto"/>
            <w:left w:val="none" w:sz="0" w:space="0" w:color="auto"/>
            <w:bottom w:val="none" w:sz="0" w:space="0" w:color="auto"/>
            <w:right w:val="none" w:sz="0" w:space="0" w:color="auto"/>
          </w:divBdr>
        </w:div>
      </w:divsChild>
    </w:div>
    <w:div w:id="1693334891">
      <w:bodyDiv w:val="1"/>
      <w:marLeft w:val="0"/>
      <w:marRight w:val="0"/>
      <w:marTop w:val="0"/>
      <w:marBottom w:val="0"/>
      <w:divBdr>
        <w:top w:val="none" w:sz="0" w:space="0" w:color="auto"/>
        <w:left w:val="none" w:sz="0" w:space="0" w:color="auto"/>
        <w:bottom w:val="none" w:sz="0" w:space="0" w:color="auto"/>
        <w:right w:val="none" w:sz="0" w:space="0" w:color="auto"/>
      </w:divBdr>
    </w:div>
    <w:div w:id="1826554949">
      <w:bodyDiv w:val="1"/>
      <w:marLeft w:val="0"/>
      <w:marRight w:val="0"/>
      <w:marTop w:val="0"/>
      <w:marBottom w:val="0"/>
      <w:divBdr>
        <w:top w:val="none" w:sz="0" w:space="0" w:color="auto"/>
        <w:left w:val="none" w:sz="0" w:space="0" w:color="auto"/>
        <w:bottom w:val="none" w:sz="0" w:space="0" w:color="auto"/>
        <w:right w:val="none" w:sz="0" w:space="0" w:color="auto"/>
      </w:divBdr>
      <w:divsChild>
        <w:div w:id="492448560">
          <w:marLeft w:val="0"/>
          <w:marRight w:val="0"/>
          <w:marTop w:val="0"/>
          <w:marBottom w:val="0"/>
          <w:divBdr>
            <w:top w:val="none" w:sz="0" w:space="0" w:color="auto"/>
            <w:left w:val="none" w:sz="0" w:space="0" w:color="auto"/>
            <w:bottom w:val="none" w:sz="0" w:space="0" w:color="auto"/>
            <w:right w:val="none" w:sz="0" w:space="0" w:color="auto"/>
          </w:divBdr>
        </w:div>
        <w:div w:id="1847936028">
          <w:marLeft w:val="0"/>
          <w:marRight w:val="0"/>
          <w:marTop w:val="0"/>
          <w:marBottom w:val="0"/>
          <w:divBdr>
            <w:top w:val="none" w:sz="0" w:space="0" w:color="auto"/>
            <w:left w:val="none" w:sz="0" w:space="0" w:color="auto"/>
            <w:bottom w:val="none" w:sz="0" w:space="0" w:color="auto"/>
            <w:right w:val="none" w:sz="0" w:space="0" w:color="auto"/>
          </w:divBdr>
        </w:div>
        <w:div w:id="280232216">
          <w:marLeft w:val="0"/>
          <w:marRight w:val="0"/>
          <w:marTop w:val="0"/>
          <w:marBottom w:val="0"/>
          <w:divBdr>
            <w:top w:val="none" w:sz="0" w:space="0" w:color="auto"/>
            <w:left w:val="none" w:sz="0" w:space="0" w:color="auto"/>
            <w:bottom w:val="none" w:sz="0" w:space="0" w:color="auto"/>
            <w:right w:val="none" w:sz="0" w:space="0" w:color="auto"/>
          </w:divBdr>
        </w:div>
        <w:div w:id="1916742912">
          <w:marLeft w:val="0"/>
          <w:marRight w:val="0"/>
          <w:marTop w:val="0"/>
          <w:marBottom w:val="0"/>
          <w:divBdr>
            <w:top w:val="none" w:sz="0" w:space="0" w:color="auto"/>
            <w:left w:val="none" w:sz="0" w:space="0" w:color="auto"/>
            <w:bottom w:val="none" w:sz="0" w:space="0" w:color="auto"/>
            <w:right w:val="none" w:sz="0" w:space="0" w:color="auto"/>
          </w:divBdr>
        </w:div>
      </w:divsChild>
    </w:div>
    <w:div w:id="1870335824">
      <w:bodyDiv w:val="1"/>
      <w:marLeft w:val="0"/>
      <w:marRight w:val="0"/>
      <w:marTop w:val="0"/>
      <w:marBottom w:val="0"/>
      <w:divBdr>
        <w:top w:val="none" w:sz="0" w:space="0" w:color="auto"/>
        <w:left w:val="none" w:sz="0" w:space="0" w:color="auto"/>
        <w:bottom w:val="none" w:sz="0" w:space="0" w:color="auto"/>
        <w:right w:val="none" w:sz="0" w:space="0" w:color="auto"/>
      </w:divBdr>
      <w:divsChild>
        <w:div w:id="1723823638">
          <w:marLeft w:val="0"/>
          <w:marRight w:val="0"/>
          <w:marTop w:val="0"/>
          <w:marBottom w:val="0"/>
          <w:divBdr>
            <w:top w:val="none" w:sz="0" w:space="0" w:color="auto"/>
            <w:left w:val="none" w:sz="0" w:space="0" w:color="auto"/>
            <w:bottom w:val="none" w:sz="0" w:space="0" w:color="auto"/>
            <w:right w:val="none" w:sz="0" w:space="0" w:color="auto"/>
          </w:divBdr>
        </w:div>
        <w:div w:id="1411658304">
          <w:marLeft w:val="0"/>
          <w:marRight w:val="0"/>
          <w:marTop w:val="0"/>
          <w:marBottom w:val="0"/>
          <w:divBdr>
            <w:top w:val="none" w:sz="0" w:space="0" w:color="auto"/>
            <w:left w:val="none" w:sz="0" w:space="0" w:color="auto"/>
            <w:bottom w:val="none" w:sz="0" w:space="0" w:color="auto"/>
            <w:right w:val="none" w:sz="0" w:space="0" w:color="auto"/>
          </w:divBdr>
        </w:div>
        <w:div w:id="1188788074">
          <w:marLeft w:val="0"/>
          <w:marRight w:val="0"/>
          <w:marTop w:val="0"/>
          <w:marBottom w:val="0"/>
          <w:divBdr>
            <w:top w:val="none" w:sz="0" w:space="0" w:color="auto"/>
            <w:left w:val="none" w:sz="0" w:space="0" w:color="auto"/>
            <w:bottom w:val="none" w:sz="0" w:space="0" w:color="auto"/>
            <w:right w:val="none" w:sz="0" w:space="0" w:color="auto"/>
          </w:divBdr>
        </w:div>
        <w:div w:id="1371145229">
          <w:marLeft w:val="0"/>
          <w:marRight w:val="0"/>
          <w:marTop w:val="0"/>
          <w:marBottom w:val="0"/>
          <w:divBdr>
            <w:top w:val="none" w:sz="0" w:space="0" w:color="auto"/>
            <w:left w:val="none" w:sz="0" w:space="0" w:color="auto"/>
            <w:bottom w:val="none" w:sz="0" w:space="0" w:color="auto"/>
            <w:right w:val="none" w:sz="0" w:space="0" w:color="auto"/>
          </w:divBdr>
        </w:div>
        <w:div w:id="1611543604">
          <w:marLeft w:val="0"/>
          <w:marRight w:val="0"/>
          <w:marTop w:val="0"/>
          <w:marBottom w:val="0"/>
          <w:divBdr>
            <w:top w:val="none" w:sz="0" w:space="0" w:color="auto"/>
            <w:left w:val="none" w:sz="0" w:space="0" w:color="auto"/>
            <w:bottom w:val="none" w:sz="0" w:space="0" w:color="auto"/>
            <w:right w:val="none" w:sz="0" w:space="0" w:color="auto"/>
          </w:divBdr>
        </w:div>
        <w:div w:id="1296329675">
          <w:marLeft w:val="0"/>
          <w:marRight w:val="0"/>
          <w:marTop w:val="0"/>
          <w:marBottom w:val="0"/>
          <w:divBdr>
            <w:top w:val="none" w:sz="0" w:space="0" w:color="auto"/>
            <w:left w:val="none" w:sz="0" w:space="0" w:color="auto"/>
            <w:bottom w:val="none" w:sz="0" w:space="0" w:color="auto"/>
            <w:right w:val="none" w:sz="0" w:space="0" w:color="auto"/>
          </w:divBdr>
        </w:div>
        <w:div w:id="1649552333">
          <w:marLeft w:val="0"/>
          <w:marRight w:val="0"/>
          <w:marTop w:val="0"/>
          <w:marBottom w:val="0"/>
          <w:divBdr>
            <w:top w:val="none" w:sz="0" w:space="0" w:color="auto"/>
            <w:left w:val="none" w:sz="0" w:space="0" w:color="auto"/>
            <w:bottom w:val="none" w:sz="0" w:space="0" w:color="auto"/>
            <w:right w:val="none" w:sz="0" w:space="0" w:color="auto"/>
          </w:divBdr>
        </w:div>
        <w:div w:id="1504006490">
          <w:marLeft w:val="0"/>
          <w:marRight w:val="0"/>
          <w:marTop w:val="0"/>
          <w:marBottom w:val="0"/>
          <w:divBdr>
            <w:top w:val="none" w:sz="0" w:space="0" w:color="auto"/>
            <w:left w:val="none" w:sz="0" w:space="0" w:color="auto"/>
            <w:bottom w:val="none" w:sz="0" w:space="0" w:color="auto"/>
            <w:right w:val="none" w:sz="0" w:space="0" w:color="auto"/>
          </w:divBdr>
        </w:div>
        <w:div w:id="2118475635">
          <w:marLeft w:val="0"/>
          <w:marRight w:val="0"/>
          <w:marTop w:val="0"/>
          <w:marBottom w:val="0"/>
          <w:divBdr>
            <w:top w:val="none" w:sz="0" w:space="0" w:color="auto"/>
            <w:left w:val="none" w:sz="0" w:space="0" w:color="auto"/>
            <w:bottom w:val="none" w:sz="0" w:space="0" w:color="auto"/>
            <w:right w:val="none" w:sz="0" w:space="0" w:color="auto"/>
          </w:divBdr>
        </w:div>
        <w:div w:id="1776359468">
          <w:marLeft w:val="0"/>
          <w:marRight w:val="0"/>
          <w:marTop w:val="0"/>
          <w:marBottom w:val="0"/>
          <w:divBdr>
            <w:top w:val="none" w:sz="0" w:space="0" w:color="auto"/>
            <w:left w:val="none" w:sz="0" w:space="0" w:color="auto"/>
            <w:bottom w:val="none" w:sz="0" w:space="0" w:color="auto"/>
            <w:right w:val="none" w:sz="0" w:space="0" w:color="auto"/>
          </w:divBdr>
        </w:div>
        <w:div w:id="1500461524">
          <w:marLeft w:val="0"/>
          <w:marRight w:val="0"/>
          <w:marTop w:val="0"/>
          <w:marBottom w:val="0"/>
          <w:divBdr>
            <w:top w:val="none" w:sz="0" w:space="0" w:color="auto"/>
            <w:left w:val="none" w:sz="0" w:space="0" w:color="auto"/>
            <w:bottom w:val="none" w:sz="0" w:space="0" w:color="auto"/>
            <w:right w:val="none" w:sz="0" w:space="0" w:color="auto"/>
          </w:divBdr>
        </w:div>
        <w:div w:id="625434136">
          <w:marLeft w:val="0"/>
          <w:marRight w:val="0"/>
          <w:marTop w:val="0"/>
          <w:marBottom w:val="0"/>
          <w:divBdr>
            <w:top w:val="none" w:sz="0" w:space="0" w:color="auto"/>
            <w:left w:val="none" w:sz="0" w:space="0" w:color="auto"/>
            <w:bottom w:val="none" w:sz="0" w:space="0" w:color="auto"/>
            <w:right w:val="none" w:sz="0" w:space="0" w:color="auto"/>
          </w:divBdr>
        </w:div>
        <w:div w:id="227957741">
          <w:marLeft w:val="0"/>
          <w:marRight w:val="0"/>
          <w:marTop w:val="0"/>
          <w:marBottom w:val="0"/>
          <w:divBdr>
            <w:top w:val="none" w:sz="0" w:space="0" w:color="auto"/>
            <w:left w:val="none" w:sz="0" w:space="0" w:color="auto"/>
            <w:bottom w:val="none" w:sz="0" w:space="0" w:color="auto"/>
            <w:right w:val="none" w:sz="0" w:space="0" w:color="auto"/>
          </w:divBdr>
          <w:divsChild>
            <w:div w:id="1181700769">
              <w:marLeft w:val="-75"/>
              <w:marRight w:val="0"/>
              <w:marTop w:val="30"/>
              <w:marBottom w:val="30"/>
              <w:divBdr>
                <w:top w:val="none" w:sz="0" w:space="0" w:color="auto"/>
                <w:left w:val="none" w:sz="0" w:space="0" w:color="auto"/>
                <w:bottom w:val="none" w:sz="0" w:space="0" w:color="auto"/>
                <w:right w:val="none" w:sz="0" w:space="0" w:color="auto"/>
              </w:divBdr>
              <w:divsChild>
                <w:div w:id="2012947311">
                  <w:marLeft w:val="0"/>
                  <w:marRight w:val="0"/>
                  <w:marTop w:val="0"/>
                  <w:marBottom w:val="0"/>
                  <w:divBdr>
                    <w:top w:val="none" w:sz="0" w:space="0" w:color="auto"/>
                    <w:left w:val="none" w:sz="0" w:space="0" w:color="auto"/>
                    <w:bottom w:val="none" w:sz="0" w:space="0" w:color="auto"/>
                    <w:right w:val="none" w:sz="0" w:space="0" w:color="auto"/>
                  </w:divBdr>
                  <w:divsChild>
                    <w:div w:id="1925260327">
                      <w:marLeft w:val="0"/>
                      <w:marRight w:val="0"/>
                      <w:marTop w:val="0"/>
                      <w:marBottom w:val="0"/>
                      <w:divBdr>
                        <w:top w:val="none" w:sz="0" w:space="0" w:color="auto"/>
                        <w:left w:val="none" w:sz="0" w:space="0" w:color="auto"/>
                        <w:bottom w:val="none" w:sz="0" w:space="0" w:color="auto"/>
                        <w:right w:val="none" w:sz="0" w:space="0" w:color="auto"/>
                      </w:divBdr>
                    </w:div>
                  </w:divsChild>
                </w:div>
                <w:div w:id="1054428972">
                  <w:marLeft w:val="0"/>
                  <w:marRight w:val="0"/>
                  <w:marTop w:val="0"/>
                  <w:marBottom w:val="0"/>
                  <w:divBdr>
                    <w:top w:val="none" w:sz="0" w:space="0" w:color="auto"/>
                    <w:left w:val="none" w:sz="0" w:space="0" w:color="auto"/>
                    <w:bottom w:val="none" w:sz="0" w:space="0" w:color="auto"/>
                    <w:right w:val="none" w:sz="0" w:space="0" w:color="auto"/>
                  </w:divBdr>
                  <w:divsChild>
                    <w:div w:id="1985891402">
                      <w:marLeft w:val="0"/>
                      <w:marRight w:val="0"/>
                      <w:marTop w:val="0"/>
                      <w:marBottom w:val="0"/>
                      <w:divBdr>
                        <w:top w:val="none" w:sz="0" w:space="0" w:color="auto"/>
                        <w:left w:val="none" w:sz="0" w:space="0" w:color="auto"/>
                        <w:bottom w:val="none" w:sz="0" w:space="0" w:color="auto"/>
                        <w:right w:val="none" w:sz="0" w:space="0" w:color="auto"/>
                      </w:divBdr>
                    </w:div>
                  </w:divsChild>
                </w:div>
                <w:div w:id="1368414448">
                  <w:marLeft w:val="0"/>
                  <w:marRight w:val="0"/>
                  <w:marTop w:val="0"/>
                  <w:marBottom w:val="0"/>
                  <w:divBdr>
                    <w:top w:val="none" w:sz="0" w:space="0" w:color="auto"/>
                    <w:left w:val="none" w:sz="0" w:space="0" w:color="auto"/>
                    <w:bottom w:val="none" w:sz="0" w:space="0" w:color="auto"/>
                    <w:right w:val="none" w:sz="0" w:space="0" w:color="auto"/>
                  </w:divBdr>
                  <w:divsChild>
                    <w:div w:id="1743478599">
                      <w:marLeft w:val="0"/>
                      <w:marRight w:val="0"/>
                      <w:marTop w:val="0"/>
                      <w:marBottom w:val="0"/>
                      <w:divBdr>
                        <w:top w:val="none" w:sz="0" w:space="0" w:color="auto"/>
                        <w:left w:val="none" w:sz="0" w:space="0" w:color="auto"/>
                        <w:bottom w:val="none" w:sz="0" w:space="0" w:color="auto"/>
                        <w:right w:val="none" w:sz="0" w:space="0" w:color="auto"/>
                      </w:divBdr>
                    </w:div>
                  </w:divsChild>
                </w:div>
                <w:div w:id="1894612409">
                  <w:marLeft w:val="0"/>
                  <w:marRight w:val="0"/>
                  <w:marTop w:val="0"/>
                  <w:marBottom w:val="0"/>
                  <w:divBdr>
                    <w:top w:val="none" w:sz="0" w:space="0" w:color="auto"/>
                    <w:left w:val="none" w:sz="0" w:space="0" w:color="auto"/>
                    <w:bottom w:val="none" w:sz="0" w:space="0" w:color="auto"/>
                    <w:right w:val="none" w:sz="0" w:space="0" w:color="auto"/>
                  </w:divBdr>
                  <w:divsChild>
                    <w:div w:id="482234180">
                      <w:marLeft w:val="0"/>
                      <w:marRight w:val="0"/>
                      <w:marTop w:val="0"/>
                      <w:marBottom w:val="0"/>
                      <w:divBdr>
                        <w:top w:val="none" w:sz="0" w:space="0" w:color="auto"/>
                        <w:left w:val="none" w:sz="0" w:space="0" w:color="auto"/>
                        <w:bottom w:val="none" w:sz="0" w:space="0" w:color="auto"/>
                        <w:right w:val="none" w:sz="0" w:space="0" w:color="auto"/>
                      </w:divBdr>
                    </w:div>
                  </w:divsChild>
                </w:div>
                <w:div w:id="1957445128">
                  <w:marLeft w:val="0"/>
                  <w:marRight w:val="0"/>
                  <w:marTop w:val="0"/>
                  <w:marBottom w:val="0"/>
                  <w:divBdr>
                    <w:top w:val="none" w:sz="0" w:space="0" w:color="auto"/>
                    <w:left w:val="none" w:sz="0" w:space="0" w:color="auto"/>
                    <w:bottom w:val="none" w:sz="0" w:space="0" w:color="auto"/>
                    <w:right w:val="none" w:sz="0" w:space="0" w:color="auto"/>
                  </w:divBdr>
                  <w:divsChild>
                    <w:div w:id="1054037941">
                      <w:marLeft w:val="0"/>
                      <w:marRight w:val="0"/>
                      <w:marTop w:val="0"/>
                      <w:marBottom w:val="0"/>
                      <w:divBdr>
                        <w:top w:val="none" w:sz="0" w:space="0" w:color="auto"/>
                        <w:left w:val="none" w:sz="0" w:space="0" w:color="auto"/>
                        <w:bottom w:val="none" w:sz="0" w:space="0" w:color="auto"/>
                        <w:right w:val="none" w:sz="0" w:space="0" w:color="auto"/>
                      </w:divBdr>
                    </w:div>
                    <w:div w:id="1702779531">
                      <w:marLeft w:val="0"/>
                      <w:marRight w:val="0"/>
                      <w:marTop w:val="0"/>
                      <w:marBottom w:val="0"/>
                      <w:divBdr>
                        <w:top w:val="none" w:sz="0" w:space="0" w:color="auto"/>
                        <w:left w:val="none" w:sz="0" w:space="0" w:color="auto"/>
                        <w:bottom w:val="none" w:sz="0" w:space="0" w:color="auto"/>
                        <w:right w:val="none" w:sz="0" w:space="0" w:color="auto"/>
                      </w:divBdr>
                    </w:div>
                    <w:div w:id="645664568">
                      <w:marLeft w:val="0"/>
                      <w:marRight w:val="0"/>
                      <w:marTop w:val="0"/>
                      <w:marBottom w:val="0"/>
                      <w:divBdr>
                        <w:top w:val="none" w:sz="0" w:space="0" w:color="auto"/>
                        <w:left w:val="none" w:sz="0" w:space="0" w:color="auto"/>
                        <w:bottom w:val="none" w:sz="0" w:space="0" w:color="auto"/>
                        <w:right w:val="none" w:sz="0" w:space="0" w:color="auto"/>
                      </w:divBdr>
                    </w:div>
                  </w:divsChild>
                </w:div>
                <w:div w:id="2112115956">
                  <w:marLeft w:val="0"/>
                  <w:marRight w:val="0"/>
                  <w:marTop w:val="0"/>
                  <w:marBottom w:val="0"/>
                  <w:divBdr>
                    <w:top w:val="none" w:sz="0" w:space="0" w:color="auto"/>
                    <w:left w:val="none" w:sz="0" w:space="0" w:color="auto"/>
                    <w:bottom w:val="none" w:sz="0" w:space="0" w:color="auto"/>
                    <w:right w:val="none" w:sz="0" w:space="0" w:color="auto"/>
                  </w:divBdr>
                  <w:divsChild>
                    <w:div w:id="1692148161">
                      <w:marLeft w:val="0"/>
                      <w:marRight w:val="0"/>
                      <w:marTop w:val="0"/>
                      <w:marBottom w:val="0"/>
                      <w:divBdr>
                        <w:top w:val="none" w:sz="0" w:space="0" w:color="auto"/>
                        <w:left w:val="none" w:sz="0" w:space="0" w:color="auto"/>
                        <w:bottom w:val="none" w:sz="0" w:space="0" w:color="auto"/>
                        <w:right w:val="none" w:sz="0" w:space="0" w:color="auto"/>
                      </w:divBdr>
                    </w:div>
                  </w:divsChild>
                </w:div>
                <w:div w:id="1978338158">
                  <w:marLeft w:val="0"/>
                  <w:marRight w:val="0"/>
                  <w:marTop w:val="0"/>
                  <w:marBottom w:val="0"/>
                  <w:divBdr>
                    <w:top w:val="none" w:sz="0" w:space="0" w:color="auto"/>
                    <w:left w:val="none" w:sz="0" w:space="0" w:color="auto"/>
                    <w:bottom w:val="none" w:sz="0" w:space="0" w:color="auto"/>
                    <w:right w:val="none" w:sz="0" w:space="0" w:color="auto"/>
                  </w:divBdr>
                  <w:divsChild>
                    <w:div w:id="702487043">
                      <w:marLeft w:val="0"/>
                      <w:marRight w:val="0"/>
                      <w:marTop w:val="0"/>
                      <w:marBottom w:val="0"/>
                      <w:divBdr>
                        <w:top w:val="none" w:sz="0" w:space="0" w:color="auto"/>
                        <w:left w:val="none" w:sz="0" w:space="0" w:color="auto"/>
                        <w:bottom w:val="none" w:sz="0" w:space="0" w:color="auto"/>
                        <w:right w:val="none" w:sz="0" w:space="0" w:color="auto"/>
                      </w:divBdr>
                    </w:div>
                  </w:divsChild>
                </w:div>
                <w:div w:id="1847015112">
                  <w:marLeft w:val="0"/>
                  <w:marRight w:val="0"/>
                  <w:marTop w:val="0"/>
                  <w:marBottom w:val="0"/>
                  <w:divBdr>
                    <w:top w:val="none" w:sz="0" w:space="0" w:color="auto"/>
                    <w:left w:val="none" w:sz="0" w:space="0" w:color="auto"/>
                    <w:bottom w:val="none" w:sz="0" w:space="0" w:color="auto"/>
                    <w:right w:val="none" w:sz="0" w:space="0" w:color="auto"/>
                  </w:divBdr>
                  <w:divsChild>
                    <w:div w:id="2048752675">
                      <w:marLeft w:val="0"/>
                      <w:marRight w:val="0"/>
                      <w:marTop w:val="0"/>
                      <w:marBottom w:val="0"/>
                      <w:divBdr>
                        <w:top w:val="none" w:sz="0" w:space="0" w:color="auto"/>
                        <w:left w:val="none" w:sz="0" w:space="0" w:color="auto"/>
                        <w:bottom w:val="none" w:sz="0" w:space="0" w:color="auto"/>
                        <w:right w:val="none" w:sz="0" w:space="0" w:color="auto"/>
                      </w:divBdr>
                    </w:div>
                  </w:divsChild>
                </w:div>
                <w:div w:id="1604220613">
                  <w:marLeft w:val="0"/>
                  <w:marRight w:val="0"/>
                  <w:marTop w:val="0"/>
                  <w:marBottom w:val="0"/>
                  <w:divBdr>
                    <w:top w:val="none" w:sz="0" w:space="0" w:color="auto"/>
                    <w:left w:val="none" w:sz="0" w:space="0" w:color="auto"/>
                    <w:bottom w:val="none" w:sz="0" w:space="0" w:color="auto"/>
                    <w:right w:val="none" w:sz="0" w:space="0" w:color="auto"/>
                  </w:divBdr>
                  <w:divsChild>
                    <w:div w:id="644551113">
                      <w:marLeft w:val="0"/>
                      <w:marRight w:val="0"/>
                      <w:marTop w:val="0"/>
                      <w:marBottom w:val="0"/>
                      <w:divBdr>
                        <w:top w:val="none" w:sz="0" w:space="0" w:color="auto"/>
                        <w:left w:val="none" w:sz="0" w:space="0" w:color="auto"/>
                        <w:bottom w:val="none" w:sz="0" w:space="0" w:color="auto"/>
                        <w:right w:val="none" w:sz="0" w:space="0" w:color="auto"/>
                      </w:divBdr>
                    </w:div>
                  </w:divsChild>
                </w:div>
                <w:div w:id="1480656910">
                  <w:marLeft w:val="0"/>
                  <w:marRight w:val="0"/>
                  <w:marTop w:val="0"/>
                  <w:marBottom w:val="0"/>
                  <w:divBdr>
                    <w:top w:val="none" w:sz="0" w:space="0" w:color="auto"/>
                    <w:left w:val="none" w:sz="0" w:space="0" w:color="auto"/>
                    <w:bottom w:val="none" w:sz="0" w:space="0" w:color="auto"/>
                    <w:right w:val="none" w:sz="0" w:space="0" w:color="auto"/>
                  </w:divBdr>
                  <w:divsChild>
                    <w:div w:id="49430404">
                      <w:marLeft w:val="0"/>
                      <w:marRight w:val="0"/>
                      <w:marTop w:val="0"/>
                      <w:marBottom w:val="0"/>
                      <w:divBdr>
                        <w:top w:val="none" w:sz="0" w:space="0" w:color="auto"/>
                        <w:left w:val="none" w:sz="0" w:space="0" w:color="auto"/>
                        <w:bottom w:val="none" w:sz="0" w:space="0" w:color="auto"/>
                        <w:right w:val="none" w:sz="0" w:space="0" w:color="auto"/>
                      </w:divBdr>
                    </w:div>
                  </w:divsChild>
                </w:div>
                <w:div w:id="141510082">
                  <w:marLeft w:val="0"/>
                  <w:marRight w:val="0"/>
                  <w:marTop w:val="0"/>
                  <w:marBottom w:val="0"/>
                  <w:divBdr>
                    <w:top w:val="none" w:sz="0" w:space="0" w:color="auto"/>
                    <w:left w:val="none" w:sz="0" w:space="0" w:color="auto"/>
                    <w:bottom w:val="none" w:sz="0" w:space="0" w:color="auto"/>
                    <w:right w:val="none" w:sz="0" w:space="0" w:color="auto"/>
                  </w:divBdr>
                  <w:divsChild>
                    <w:div w:id="140971956">
                      <w:marLeft w:val="0"/>
                      <w:marRight w:val="0"/>
                      <w:marTop w:val="0"/>
                      <w:marBottom w:val="0"/>
                      <w:divBdr>
                        <w:top w:val="none" w:sz="0" w:space="0" w:color="auto"/>
                        <w:left w:val="none" w:sz="0" w:space="0" w:color="auto"/>
                        <w:bottom w:val="none" w:sz="0" w:space="0" w:color="auto"/>
                        <w:right w:val="none" w:sz="0" w:space="0" w:color="auto"/>
                      </w:divBdr>
                    </w:div>
                  </w:divsChild>
                </w:div>
                <w:div w:id="247661596">
                  <w:marLeft w:val="0"/>
                  <w:marRight w:val="0"/>
                  <w:marTop w:val="0"/>
                  <w:marBottom w:val="0"/>
                  <w:divBdr>
                    <w:top w:val="none" w:sz="0" w:space="0" w:color="auto"/>
                    <w:left w:val="none" w:sz="0" w:space="0" w:color="auto"/>
                    <w:bottom w:val="none" w:sz="0" w:space="0" w:color="auto"/>
                    <w:right w:val="none" w:sz="0" w:space="0" w:color="auto"/>
                  </w:divBdr>
                  <w:divsChild>
                    <w:div w:id="1372733038">
                      <w:marLeft w:val="0"/>
                      <w:marRight w:val="0"/>
                      <w:marTop w:val="0"/>
                      <w:marBottom w:val="0"/>
                      <w:divBdr>
                        <w:top w:val="none" w:sz="0" w:space="0" w:color="auto"/>
                        <w:left w:val="none" w:sz="0" w:space="0" w:color="auto"/>
                        <w:bottom w:val="none" w:sz="0" w:space="0" w:color="auto"/>
                        <w:right w:val="none" w:sz="0" w:space="0" w:color="auto"/>
                      </w:divBdr>
                    </w:div>
                  </w:divsChild>
                </w:div>
                <w:div w:id="2055083827">
                  <w:marLeft w:val="0"/>
                  <w:marRight w:val="0"/>
                  <w:marTop w:val="0"/>
                  <w:marBottom w:val="0"/>
                  <w:divBdr>
                    <w:top w:val="none" w:sz="0" w:space="0" w:color="auto"/>
                    <w:left w:val="none" w:sz="0" w:space="0" w:color="auto"/>
                    <w:bottom w:val="none" w:sz="0" w:space="0" w:color="auto"/>
                    <w:right w:val="none" w:sz="0" w:space="0" w:color="auto"/>
                  </w:divBdr>
                  <w:divsChild>
                    <w:div w:id="524178471">
                      <w:marLeft w:val="0"/>
                      <w:marRight w:val="0"/>
                      <w:marTop w:val="0"/>
                      <w:marBottom w:val="0"/>
                      <w:divBdr>
                        <w:top w:val="none" w:sz="0" w:space="0" w:color="auto"/>
                        <w:left w:val="none" w:sz="0" w:space="0" w:color="auto"/>
                        <w:bottom w:val="none" w:sz="0" w:space="0" w:color="auto"/>
                        <w:right w:val="none" w:sz="0" w:space="0" w:color="auto"/>
                      </w:divBdr>
                    </w:div>
                  </w:divsChild>
                </w:div>
                <w:div w:id="1057120045">
                  <w:marLeft w:val="0"/>
                  <w:marRight w:val="0"/>
                  <w:marTop w:val="0"/>
                  <w:marBottom w:val="0"/>
                  <w:divBdr>
                    <w:top w:val="none" w:sz="0" w:space="0" w:color="auto"/>
                    <w:left w:val="none" w:sz="0" w:space="0" w:color="auto"/>
                    <w:bottom w:val="none" w:sz="0" w:space="0" w:color="auto"/>
                    <w:right w:val="none" w:sz="0" w:space="0" w:color="auto"/>
                  </w:divBdr>
                  <w:divsChild>
                    <w:div w:id="267390435">
                      <w:marLeft w:val="0"/>
                      <w:marRight w:val="0"/>
                      <w:marTop w:val="0"/>
                      <w:marBottom w:val="0"/>
                      <w:divBdr>
                        <w:top w:val="none" w:sz="0" w:space="0" w:color="auto"/>
                        <w:left w:val="none" w:sz="0" w:space="0" w:color="auto"/>
                        <w:bottom w:val="none" w:sz="0" w:space="0" w:color="auto"/>
                        <w:right w:val="none" w:sz="0" w:space="0" w:color="auto"/>
                      </w:divBdr>
                    </w:div>
                  </w:divsChild>
                </w:div>
                <w:div w:id="1382174402">
                  <w:marLeft w:val="0"/>
                  <w:marRight w:val="0"/>
                  <w:marTop w:val="0"/>
                  <w:marBottom w:val="0"/>
                  <w:divBdr>
                    <w:top w:val="none" w:sz="0" w:space="0" w:color="auto"/>
                    <w:left w:val="none" w:sz="0" w:space="0" w:color="auto"/>
                    <w:bottom w:val="none" w:sz="0" w:space="0" w:color="auto"/>
                    <w:right w:val="none" w:sz="0" w:space="0" w:color="auto"/>
                  </w:divBdr>
                  <w:divsChild>
                    <w:div w:id="1997101855">
                      <w:marLeft w:val="0"/>
                      <w:marRight w:val="0"/>
                      <w:marTop w:val="0"/>
                      <w:marBottom w:val="0"/>
                      <w:divBdr>
                        <w:top w:val="none" w:sz="0" w:space="0" w:color="auto"/>
                        <w:left w:val="none" w:sz="0" w:space="0" w:color="auto"/>
                        <w:bottom w:val="none" w:sz="0" w:space="0" w:color="auto"/>
                        <w:right w:val="none" w:sz="0" w:space="0" w:color="auto"/>
                      </w:divBdr>
                    </w:div>
                  </w:divsChild>
                </w:div>
                <w:div w:id="1758668981">
                  <w:marLeft w:val="0"/>
                  <w:marRight w:val="0"/>
                  <w:marTop w:val="0"/>
                  <w:marBottom w:val="0"/>
                  <w:divBdr>
                    <w:top w:val="none" w:sz="0" w:space="0" w:color="auto"/>
                    <w:left w:val="none" w:sz="0" w:space="0" w:color="auto"/>
                    <w:bottom w:val="none" w:sz="0" w:space="0" w:color="auto"/>
                    <w:right w:val="none" w:sz="0" w:space="0" w:color="auto"/>
                  </w:divBdr>
                  <w:divsChild>
                    <w:div w:id="2120566872">
                      <w:marLeft w:val="0"/>
                      <w:marRight w:val="0"/>
                      <w:marTop w:val="0"/>
                      <w:marBottom w:val="0"/>
                      <w:divBdr>
                        <w:top w:val="none" w:sz="0" w:space="0" w:color="auto"/>
                        <w:left w:val="none" w:sz="0" w:space="0" w:color="auto"/>
                        <w:bottom w:val="none" w:sz="0" w:space="0" w:color="auto"/>
                        <w:right w:val="none" w:sz="0" w:space="0" w:color="auto"/>
                      </w:divBdr>
                    </w:div>
                  </w:divsChild>
                </w:div>
                <w:div w:id="1168593338">
                  <w:marLeft w:val="0"/>
                  <w:marRight w:val="0"/>
                  <w:marTop w:val="0"/>
                  <w:marBottom w:val="0"/>
                  <w:divBdr>
                    <w:top w:val="none" w:sz="0" w:space="0" w:color="auto"/>
                    <w:left w:val="none" w:sz="0" w:space="0" w:color="auto"/>
                    <w:bottom w:val="none" w:sz="0" w:space="0" w:color="auto"/>
                    <w:right w:val="none" w:sz="0" w:space="0" w:color="auto"/>
                  </w:divBdr>
                  <w:divsChild>
                    <w:div w:id="931470987">
                      <w:marLeft w:val="0"/>
                      <w:marRight w:val="0"/>
                      <w:marTop w:val="0"/>
                      <w:marBottom w:val="0"/>
                      <w:divBdr>
                        <w:top w:val="none" w:sz="0" w:space="0" w:color="auto"/>
                        <w:left w:val="none" w:sz="0" w:space="0" w:color="auto"/>
                        <w:bottom w:val="none" w:sz="0" w:space="0" w:color="auto"/>
                        <w:right w:val="none" w:sz="0" w:space="0" w:color="auto"/>
                      </w:divBdr>
                    </w:div>
                  </w:divsChild>
                </w:div>
                <w:div w:id="1771074563">
                  <w:marLeft w:val="0"/>
                  <w:marRight w:val="0"/>
                  <w:marTop w:val="0"/>
                  <w:marBottom w:val="0"/>
                  <w:divBdr>
                    <w:top w:val="none" w:sz="0" w:space="0" w:color="auto"/>
                    <w:left w:val="none" w:sz="0" w:space="0" w:color="auto"/>
                    <w:bottom w:val="none" w:sz="0" w:space="0" w:color="auto"/>
                    <w:right w:val="none" w:sz="0" w:space="0" w:color="auto"/>
                  </w:divBdr>
                  <w:divsChild>
                    <w:div w:id="1605069334">
                      <w:marLeft w:val="0"/>
                      <w:marRight w:val="0"/>
                      <w:marTop w:val="0"/>
                      <w:marBottom w:val="0"/>
                      <w:divBdr>
                        <w:top w:val="none" w:sz="0" w:space="0" w:color="auto"/>
                        <w:left w:val="none" w:sz="0" w:space="0" w:color="auto"/>
                        <w:bottom w:val="none" w:sz="0" w:space="0" w:color="auto"/>
                        <w:right w:val="none" w:sz="0" w:space="0" w:color="auto"/>
                      </w:divBdr>
                    </w:div>
                  </w:divsChild>
                </w:div>
                <w:div w:id="594946121">
                  <w:marLeft w:val="0"/>
                  <w:marRight w:val="0"/>
                  <w:marTop w:val="0"/>
                  <w:marBottom w:val="0"/>
                  <w:divBdr>
                    <w:top w:val="none" w:sz="0" w:space="0" w:color="auto"/>
                    <w:left w:val="none" w:sz="0" w:space="0" w:color="auto"/>
                    <w:bottom w:val="none" w:sz="0" w:space="0" w:color="auto"/>
                    <w:right w:val="none" w:sz="0" w:space="0" w:color="auto"/>
                  </w:divBdr>
                  <w:divsChild>
                    <w:div w:id="1247615062">
                      <w:marLeft w:val="0"/>
                      <w:marRight w:val="0"/>
                      <w:marTop w:val="0"/>
                      <w:marBottom w:val="0"/>
                      <w:divBdr>
                        <w:top w:val="none" w:sz="0" w:space="0" w:color="auto"/>
                        <w:left w:val="none" w:sz="0" w:space="0" w:color="auto"/>
                        <w:bottom w:val="none" w:sz="0" w:space="0" w:color="auto"/>
                        <w:right w:val="none" w:sz="0" w:space="0" w:color="auto"/>
                      </w:divBdr>
                    </w:div>
                  </w:divsChild>
                </w:div>
                <w:div w:id="1253394516">
                  <w:marLeft w:val="0"/>
                  <w:marRight w:val="0"/>
                  <w:marTop w:val="0"/>
                  <w:marBottom w:val="0"/>
                  <w:divBdr>
                    <w:top w:val="none" w:sz="0" w:space="0" w:color="auto"/>
                    <w:left w:val="none" w:sz="0" w:space="0" w:color="auto"/>
                    <w:bottom w:val="none" w:sz="0" w:space="0" w:color="auto"/>
                    <w:right w:val="none" w:sz="0" w:space="0" w:color="auto"/>
                  </w:divBdr>
                  <w:divsChild>
                    <w:div w:id="161089135">
                      <w:marLeft w:val="0"/>
                      <w:marRight w:val="0"/>
                      <w:marTop w:val="0"/>
                      <w:marBottom w:val="0"/>
                      <w:divBdr>
                        <w:top w:val="none" w:sz="0" w:space="0" w:color="auto"/>
                        <w:left w:val="none" w:sz="0" w:space="0" w:color="auto"/>
                        <w:bottom w:val="none" w:sz="0" w:space="0" w:color="auto"/>
                        <w:right w:val="none" w:sz="0" w:space="0" w:color="auto"/>
                      </w:divBdr>
                    </w:div>
                  </w:divsChild>
                </w:div>
                <w:div w:id="812869496">
                  <w:marLeft w:val="0"/>
                  <w:marRight w:val="0"/>
                  <w:marTop w:val="0"/>
                  <w:marBottom w:val="0"/>
                  <w:divBdr>
                    <w:top w:val="none" w:sz="0" w:space="0" w:color="auto"/>
                    <w:left w:val="none" w:sz="0" w:space="0" w:color="auto"/>
                    <w:bottom w:val="none" w:sz="0" w:space="0" w:color="auto"/>
                    <w:right w:val="none" w:sz="0" w:space="0" w:color="auto"/>
                  </w:divBdr>
                  <w:divsChild>
                    <w:div w:id="1842770516">
                      <w:marLeft w:val="0"/>
                      <w:marRight w:val="0"/>
                      <w:marTop w:val="0"/>
                      <w:marBottom w:val="0"/>
                      <w:divBdr>
                        <w:top w:val="none" w:sz="0" w:space="0" w:color="auto"/>
                        <w:left w:val="none" w:sz="0" w:space="0" w:color="auto"/>
                        <w:bottom w:val="none" w:sz="0" w:space="0" w:color="auto"/>
                        <w:right w:val="none" w:sz="0" w:space="0" w:color="auto"/>
                      </w:divBdr>
                    </w:div>
                  </w:divsChild>
                </w:div>
                <w:div w:id="630553331">
                  <w:marLeft w:val="0"/>
                  <w:marRight w:val="0"/>
                  <w:marTop w:val="0"/>
                  <w:marBottom w:val="0"/>
                  <w:divBdr>
                    <w:top w:val="none" w:sz="0" w:space="0" w:color="auto"/>
                    <w:left w:val="none" w:sz="0" w:space="0" w:color="auto"/>
                    <w:bottom w:val="none" w:sz="0" w:space="0" w:color="auto"/>
                    <w:right w:val="none" w:sz="0" w:space="0" w:color="auto"/>
                  </w:divBdr>
                  <w:divsChild>
                    <w:div w:id="493230857">
                      <w:marLeft w:val="0"/>
                      <w:marRight w:val="0"/>
                      <w:marTop w:val="0"/>
                      <w:marBottom w:val="0"/>
                      <w:divBdr>
                        <w:top w:val="none" w:sz="0" w:space="0" w:color="auto"/>
                        <w:left w:val="none" w:sz="0" w:space="0" w:color="auto"/>
                        <w:bottom w:val="none" w:sz="0" w:space="0" w:color="auto"/>
                        <w:right w:val="none" w:sz="0" w:space="0" w:color="auto"/>
                      </w:divBdr>
                    </w:div>
                  </w:divsChild>
                </w:div>
                <w:div w:id="96800439">
                  <w:marLeft w:val="0"/>
                  <w:marRight w:val="0"/>
                  <w:marTop w:val="0"/>
                  <w:marBottom w:val="0"/>
                  <w:divBdr>
                    <w:top w:val="none" w:sz="0" w:space="0" w:color="auto"/>
                    <w:left w:val="none" w:sz="0" w:space="0" w:color="auto"/>
                    <w:bottom w:val="none" w:sz="0" w:space="0" w:color="auto"/>
                    <w:right w:val="none" w:sz="0" w:space="0" w:color="auto"/>
                  </w:divBdr>
                  <w:divsChild>
                    <w:div w:id="1488129679">
                      <w:marLeft w:val="0"/>
                      <w:marRight w:val="0"/>
                      <w:marTop w:val="0"/>
                      <w:marBottom w:val="0"/>
                      <w:divBdr>
                        <w:top w:val="none" w:sz="0" w:space="0" w:color="auto"/>
                        <w:left w:val="none" w:sz="0" w:space="0" w:color="auto"/>
                        <w:bottom w:val="none" w:sz="0" w:space="0" w:color="auto"/>
                        <w:right w:val="none" w:sz="0" w:space="0" w:color="auto"/>
                      </w:divBdr>
                    </w:div>
                  </w:divsChild>
                </w:div>
                <w:div w:id="385376495">
                  <w:marLeft w:val="0"/>
                  <w:marRight w:val="0"/>
                  <w:marTop w:val="0"/>
                  <w:marBottom w:val="0"/>
                  <w:divBdr>
                    <w:top w:val="none" w:sz="0" w:space="0" w:color="auto"/>
                    <w:left w:val="none" w:sz="0" w:space="0" w:color="auto"/>
                    <w:bottom w:val="none" w:sz="0" w:space="0" w:color="auto"/>
                    <w:right w:val="none" w:sz="0" w:space="0" w:color="auto"/>
                  </w:divBdr>
                  <w:divsChild>
                    <w:div w:id="258950600">
                      <w:marLeft w:val="0"/>
                      <w:marRight w:val="0"/>
                      <w:marTop w:val="0"/>
                      <w:marBottom w:val="0"/>
                      <w:divBdr>
                        <w:top w:val="none" w:sz="0" w:space="0" w:color="auto"/>
                        <w:left w:val="none" w:sz="0" w:space="0" w:color="auto"/>
                        <w:bottom w:val="none" w:sz="0" w:space="0" w:color="auto"/>
                        <w:right w:val="none" w:sz="0" w:space="0" w:color="auto"/>
                      </w:divBdr>
                    </w:div>
                  </w:divsChild>
                </w:div>
                <w:div w:id="467089821">
                  <w:marLeft w:val="0"/>
                  <w:marRight w:val="0"/>
                  <w:marTop w:val="0"/>
                  <w:marBottom w:val="0"/>
                  <w:divBdr>
                    <w:top w:val="none" w:sz="0" w:space="0" w:color="auto"/>
                    <w:left w:val="none" w:sz="0" w:space="0" w:color="auto"/>
                    <w:bottom w:val="none" w:sz="0" w:space="0" w:color="auto"/>
                    <w:right w:val="none" w:sz="0" w:space="0" w:color="auto"/>
                  </w:divBdr>
                  <w:divsChild>
                    <w:div w:id="1416517118">
                      <w:marLeft w:val="0"/>
                      <w:marRight w:val="0"/>
                      <w:marTop w:val="0"/>
                      <w:marBottom w:val="0"/>
                      <w:divBdr>
                        <w:top w:val="none" w:sz="0" w:space="0" w:color="auto"/>
                        <w:left w:val="none" w:sz="0" w:space="0" w:color="auto"/>
                        <w:bottom w:val="none" w:sz="0" w:space="0" w:color="auto"/>
                        <w:right w:val="none" w:sz="0" w:space="0" w:color="auto"/>
                      </w:divBdr>
                    </w:div>
                  </w:divsChild>
                </w:div>
                <w:div w:id="570579969">
                  <w:marLeft w:val="0"/>
                  <w:marRight w:val="0"/>
                  <w:marTop w:val="0"/>
                  <w:marBottom w:val="0"/>
                  <w:divBdr>
                    <w:top w:val="none" w:sz="0" w:space="0" w:color="auto"/>
                    <w:left w:val="none" w:sz="0" w:space="0" w:color="auto"/>
                    <w:bottom w:val="none" w:sz="0" w:space="0" w:color="auto"/>
                    <w:right w:val="none" w:sz="0" w:space="0" w:color="auto"/>
                  </w:divBdr>
                  <w:divsChild>
                    <w:div w:id="1479763462">
                      <w:marLeft w:val="0"/>
                      <w:marRight w:val="0"/>
                      <w:marTop w:val="0"/>
                      <w:marBottom w:val="0"/>
                      <w:divBdr>
                        <w:top w:val="none" w:sz="0" w:space="0" w:color="auto"/>
                        <w:left w:val="none" w:sz="0" w:space="0" w:color="auto"/>
                        <w:bottom w:val="none" w:sz="0" w:space="0" w:color="auto"/>
                        <w:right w:val="none" w:sz="0" w:space="0" w:color="auto"/>
                      </w:divBdr>
                    </w:div>
                  </w:divsChild>
                </w:div>
                <w:div w:id="1241480902">
                  <w:marLeft w:val="0"/>
                  <w:marRight w:val="0"/>
                  <w:marTop w:val="0"/>
                  <w:marBottom w:val="0"/>
                  <w:divBdr>
                    <w:top w:val="none" w:sz="0" w:space="0" w:color="auto"/>
                    <w:left w:val="none" w:sz="0" w:space="0" w:color="auto"/>
                    <w:bottom w:val="none" w:sz="0" w:space="0" w:color="auto"/>
                    <w:right w:val="none" w:sz="0" w:space="0" w:color="auto"/>
                  </w:divBdr>
                  <w:divsChild>
                    <w:div w:id="889609374">
                      <w:marLeft w:val="0"/>
                      <w:marRight w:val="0"/>
                      <w:marTop w:val="0"/>
                      <w:marBottom w:val="0"/>
                      <w:divBdr>
                        <w:top w:val="none" w:sz="0" w:space="0" w:color="auto"/>
                        <w:left w:val="none" w:sz="0" w:space="0" w:color="auto"/>
                        <w:bottom w:val="none" w:sz="0" w:space="0" w:color="auto"/>
                        <w:right w:val="none" w:sz="0" w:space="0" w:color="auto"/>
                      </w:divBdr>
                    </w:div>
                  </w:divsChild>
                </w:div>
                <w:div w:id="164983967">
                  <w:marLeft w:val="0"/>
                  <w:marRight w:val="0"/>
                  <w:marTop w:val="0"/>
                  <w:marBottom w:val="0"/>
                  <w:divBdr>
                    <w:top w:val="none" w:sz="0" w:space="0" w:color="auto"/>
                    <w:left w:val="none" w:sz="0" w:space="0" w:color="auto"/>
                    <w:bottom w:val="none" w:sz="0" w:space="0" w:color="auto"/>
                    <w:right w:val="none" w:sz="0" w:space="0" w:color="auto"/>
                  </w:divBdr>
                  <w:divsChild>
                    <w:div w:id="439229479">
                      <w:marLeft w:val="0"/>
                      <w:marRight w:val="0"/>
                      <w:marTop w:val="0"/>
                      <w:marBottom w:val="0"/>
                      <w:divBdr>
                        <w:top w:val="none" w:sz="0" w:space="0" w:color="auto"/>
                        <w:left w:val="none" w:sz="0" w:space="0" w:color="auto"/>
                        <w:bottom w:val="none" w:sz="0" w:space="0" w:color="auto"/>
                        <w:right w:val="none" w:sz="0" w:space="0" w:color="auto"/>
                      </w:divBdr>
                    </w:div>
                  </w:divsChild>
                </w:div>
                <w:div w:id="183790645">
                  <w:marLeft w:val="0"/>
                  <w:marRight w:val="0"/>
                  <w:marTop w:val="0"/>
                  <w:marBottom w:val="0"/>
                  <w:divBdr>
                    <w:top w:val="none" w:sz="0" w:space="0" w:color="auto"/>
                    <w:left w:val="none" w:sz="0" w:space="0" w:color="auto"/>
                    <w:bottom w:val="none" w:sz="0" w:space="0" w:color="auto"/>
                    <w:right w:val="none" w:sz="0" w:space="0" w:color="auto"/>
                  </w:divBdr>
                  <w:divsChild>
                    <w:div w:id="450126004">
                      <w:marLeft w:val="0"/>
                      <w:marRight w:val="0"/>
                      <w:marTop w:val="0"/>
                      <w:marBottom w:val="0"/>
                      <w:divBdr>
                        <w:top w:val="none" w:sz="0" w:space="0" w:color="auto"/>
                        <w:left w:val="none" w:sz="0" w:space="0" w:color="auto"/>
                        <w:bottom w:val="none" w:sz="0" w:space="0" w:color="auto"/>
                        <w:right w:val="none" w:sz="0" w:space="0" w:color="auto"/>
                      </w:divBdr>
                    </w:div>
                  </w:divsChild>
                </w:div>
                <w:div w:id="1974367586">
                  <w:marLeft w:val="0"/>
                  <w:marRight w:val="0"/>
                  <w:marTop w:val="0"/>
                  <w:marBottom w:val="0"/>
                  <w:divBdr>
                    <w:top w:val="none" w:sz="0" w:space="0" w:color="auto"/>
                    <w:left w:val="none" w:sz="0" w:space="0" w:color="auto"/>
                    <w:bottom w:val="none" w:sz="0" w:space="0" w:color="auto"/>
                    <w:right w:val="none" w:sz="0" w:space="0" w:color="auto"/>
                  </w:divBdr>
                  <w:divsChild>
                    <w:div w:id="1505129396">
                      <w:marLeft w:val="0"/>
                      <w:marRight w:val="0"/>
                      <w:marTop w:val="0"/>
                      <w:marBottom w:val="0"/>
                      <w:divBdr>
                        <w:top w:val="none" w:sz="0" w:space="0" w:color="auto"/>
                        <w:left w:val="none" w:sz="0" w:space="0" w:color="auto"/>
                        <w:bottom w:val="none" w:sz="0" w:space="0" w:color="auto"/>
                        <w:right w:val="none" w:sz="0" w:space="0" w:color="auto"/>
                      </w:divBdr>
                    </w:div>
                  </w:divsChild>
                </w:div>
                <w:div w:id="1426876833">
                  <w:marLeft w:val="0"/>
                  <w:marRight w:val="0"/>
                  <w:marTop w:val="0"/>
                  <w:marBottom w:val="0"/>
                  <w:divBdr>
                    <w:top w:val="none" w:sz="0" w:space="0" w:color="auto"/>
                    <w:left w:val="none" w:sz="0" w:space="0" w:color="auto"/>
                    <w:bottom w:val="none" w:sz="0" w:space="0" w:color="auto"/>
                    <w:right w:val="none" w:sz="0" w:space="0" w:color="auto"/>
                  </w:divBdr>
                  <w:divsChild>
                    <w:div w:id="1638022377">
                      <w:marLeft w:val="0"/>
                      <w:marRight w:val="0"/>
                      <w:marTop w:val="0"/>
                      <w:marBottom w:val="0"/>
                      <w:divBdr>
                        <w:top w:val="none" w:sz="0" w:space="0" w:color="auto"/>
                        <w:left w:val="none" w:sz="0" w:space="0" w:color="auto"/>
                        <w:bottom w:val="none" w:sz="0" w:space="0" w:color="auto"/>
                        <w:right w:val="none" w:sz="0" w:space="0" w:color="auto"/>
                      </w:divBdr>
                    </w:div>
                  </w:divsChild>
                </w:div>
                <w:div w:id="634720516">
                  <w:marLeft w:val="0"/>
                  <w:marRight w:val="0"/>
                  <w:marTop w:val="0"/>
                  <w:marBottom w:val="0"/>
                  <w:divBdr>
                    <w:top w:val="none" w:sz="0" w:space="0" w:color="auto"/>
                    <w:left w:val="none" w:sz="0" w:space="0" w:color="auto"/>
                    <w:bottom w:val="none" w:sz="0" w:space="0" w:color="auto"/>
                    <w:right w:val="none" w:sz="0" w:space="0" w:color="auto"/>
                  </w:divBdr>
                  <w:divsChild>
                    <w:div w:id="1837960060">
                      <w:marLeft w:val="0"/>
                      <w:marRight w:val="0"/>
                      <w:marTop w:val="0"/>
                      <w:marBottom w:val="0"/>
                      <w:divBdr>
                        <w:top w:val="none" w:sz="0" w:space="0" w:color="auto"/>
                        <w:left w:val="none" w:sz="0" w:space="0" w:color="auto"/>
                        <w:bottom w:val="none" w:sz="0" w:space="0" w:color="auto"/>
                        <w:right w:val="none" w:sz="0" w:space="0" w:color="auto"/>
                      </w:divBdr>
                    </w:div>
                  </w:divsChild>
                </w:div>
                <w:div w:id="1388918501">
                  <w:marLeft w:val="0"/>
                  <w:marRight w:val="0"/>
                  <w:marTop w:val="0"/>
                  <w:marBottom w:val="0"/>
                  <w:divBdr>
                    <w:top w:val="none" w:sz="0" w:space="0" w:color="auto"/>
                    <w:left w:val="none" w:sz="0" w:space="0" w:color="auto"/>
                    <w:bottom w:val="none" w:sz="0" w:space="0" w:color="auto"/>
                    <w:right w:val="none" w:sz="0" w:space="0" w:color="auto"/>
                  </w:divBdr>
                  <w:divsChild>
                    <w:div w:id="1650328074">
                      <w:marLeft w:val="0"/>
                      <w:marRight w:val="0"/>
                      <w:marTop w:val="0"/>
                      <w:marBottom w:val="0"/>
                      <w:divBdr>
                        <w:top w:val="none" w:sz="0" w:space="0" w:color="auto"/>
                        <w:left w:val="none" w:sz="0" w:space="0" w:color="auto"/>
                        <w:bottom w:val="none" w:sz="0" w:space="0" w:color="auto"/>
                        <w:right w:val="none" w:sz="0" w:space="0" w:color="auto"/>
                      </w:divBdr>
                    </w:div>
                  </w:divsChild>
                </w:div>
                <w:div w:id="609774239">
                  <w:marLeft w:val="0"/>
                  <w:marRight w:val="0"/>
                  <w:marTop w:val="0"/>
                  <w:marBottom w:val="0"/>
                  <w:divBdr>
                    <w:top w:val="none" w:sz="0" w:space="0" w:color="auto"/>
                    <w:left w:val="none" w:sz="0" w:space="0" w:color="auto"/>
                    <w:bottom w:val="none" w:sz="0" w:space="0" w:color="auto"/>
                    <w:right w:val="none" w:sz="0" w:space="0" w:color="auto"/>
                  </w:divBdr>
                  <w:divsChild>
                    <w:div w:id="274757925">
                      <w:marLeft w:val="0"/>
                      <w:marRight w:val="0"/>
                      <w:marTop w:val="0"/>
                      <w:marBottom w:val="0"/>
                      <w:divBdr>
                        <w:top w:val="none" w:sz="0" w:space="0" w:color="auto"/>
                        <w:left w:val="none" w:sz="0" w:space="0" w:color="auto"/>
                        <w:bottom w:val="none" w:sz="0" w:space="0" w:color="auto"/>
                        <w:right w:val="none" w:sz="0" w:space="0" w:color="auto"/>
                      </w:divBdr>
                    </w:div>
                  </w:divsChild>
                </w:div>
                <w:div w:id="1199396613">
                  <w:marLeft w:val="0"/>
                  <w:marRight w:val="0"/>
                  <w:marTop w:val="0"/>
                  <w:marBottom w:val="0"/>
                  <w:divBdr>
                    <w:top w:val="none" w:sz="0" w:space="0" w:color="auto"/>
                    <w:left w:val="none" w:sz="0" w:space="0" w:color="auto"/>
                    <w:bottom w:val="none" w:sz="0" w:space="0" w:color="auto"/>
                    <w:right w:val="none" w:sz="0" w:space="0" w:color="auto"/>
                  </w:divBdr>
                  <w:divsChild>
                    <w:div w:id="1964145971">
                      <w:marLeft w:val="0"/>
                      <w:marRight w:val="0"/>
                      <w:marTop w:val="0"/>
                      <w:marBottom w:val="0"/>
                      <w:divBdr>
                        <w:top w:val="none" w:sz="0" w:space="0" w:color="auto"/>
                        <w:left w:val="none" w:sz="0" w:space="0" w:color="auto"/>
                        <w:bottom w:val="none" w:sz="0" w:space="0" w:color="auto"/>
                        <w:right w:val="none" w:sz="0" w:space="0" w:color="auto"/>
                      </w:divBdr>
                    </w:div>
                  </w:divsChild>
                </w:div>
                <w:div w:id="2123987497">
                  <w:marLeft w:val="0"/>
                  <w:marRight w:val="0"/>
                  <w:marTop w:val="0"/>
                  <w:marBottom w:val="0"/>
                  <w:divBdr>
                    <w:top w:val="none" w:sz="0" w:space="0" w:color="auto"/>
                    <w:left w:val="none" w:sz="0" w:space="0" w:color="auto"/>
                    <w:bottom w:val="none" w:sz="0" w:space="0" w:color="auto"/>
                    <w:right w:val="none" w:sz="0" w:space="0" w:color="auto"/>
                  </w:divBdr>
                  <w:divsChild>
                    <w:div w:id="24990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585252">
          <w:marLeft w:val="0"/>
          <w:marRight w:val="0"/>
          <w:marTop w:val="0"/>
          <w:marBottom w:val="0"/>
          <w:divBdr>
            <w:top w:val="none" w:sz="0" w:space="0" w:color="auto"/>
            <w:left w:val="none" w:sz="0" w:space="0" w:color="auto"/>
            <w:bottom w:val="none" w:sz="0" w:space="0" w:color="auto"/>
            <w:right w:val="none" w:sz="0" w:space="0" w:color="auto"/>
          </w:divBdr>
        </w:div>
        <w:div w:id="639968143">
          <w:marLeft w:val="0"/>
          <w:marRight w:val="0"/>
          <w:marTop w:val="0"/>
          <w:marBottom w:val="0"/>
          <w:divBdr>
            <w:top w:val="none" w:sz="0" w:space="0" w:color="auto"/>
            <w:left w:val="none" w:sz="0" w:space="0" w:color="auto"/>
            <w:bottom w:val="none" w:sz="0" w:space="0" w:color="auto"/>
            <w:right w:val="none" w:sz="0" w:space="0" w:color="auto"/>
          </w:divBdr>
        </w:div>
        <w:div w:id="1926263417">
          <w:marLeft w:val="0"/>
          <w:marRight w:val="0"/>
          <w:marTop w:val="0"/>
          <w:marBottom w:val="0"/>
          <w:divBdr>
            <w:top w:val="none" w:sz="0" w:space="0" w:color="auto"/>
            <w:left w:val="none" w:sz="0" w:space="0" w:color="auto"/>
            <w:bottom w:val="none" w:sz="0" w:space="0" w:color="auto"/>
            <w:right w:val="none" w:sz="0" w:space="0" w:color="auto"/>
          </w:divBdr>
          <w:divsChild>
            <w:div w:id="1818837573">
              <w:marLeft w:val="-75"/>
              <w:marRight w:val="0"/>
              <w:marTop w:val="30"/>
              <w:marBottom w:val="30"/>
              <w:divBdr>
                <w:top w:val="none" w:sz="0" w:space="0" w:color="auto"/>
                <w:left w:val="none" w:sz="0" w:space="0" w:color="auto"/>
                <w:bottom w:val="none" w:sz="0" w:space="0" w:color="auto"/>
                <w:right w:val="none" w:sz="0" w:space="0" w:color="auto"/>
              </w:divBdr>
              <w:divsChild>
                <w:div w:id="110444497">
                  <w:marLeft w:val="0"/>
                  <w:marRight w:val="0"/>
                  <w:marTop w:val="0"/>
                  <w:marBottom w:val="0"/>
                  <w:divBdr>
                    <w:top w:val="none" w:sz="0" w:space="0" w:color="auto"/>
                    <w:left w:val="none" w:sz="0" w:space="0" w:color="auto"/>
                    <w:bottom w:val="none" w:sz="0" w:space="0" w:color="auto"/>
                    <w:right w:val="none" w:sz="0" w:space="0" w:color="auto"/>
                  </w:divBdr>
                  <w:divsChild>
                    <w:div w:id="1062022771">
                      <w:marLeft w:val="0"/>
                      <w:marRight w:val="0"/>
                      <w:marTop w:val="0"/>
                      <w:marBottom w:val="0"/>
                      <w:divBdr>
                        <w:top w:val="none" w:sz="0" w:space="0" w:color="auto"/>
                        <w:left w:val="none" w:sz="0" w:space="0" w:color="auto"/>
                        <w:bottom w:val="none" w:sz="0" w:space="0" w:color="auto"/>
                        <w:right w:val="none" w:sz="0" w:space="0" w:color="auto"/>
                      </w:divBdr>
                    </w:div>
                  </w:divsChild>
                </w:div>
                <w:div w:id="1610549614">
                  <w:marLeft w:val="0"/>
                  <w:marRight w:val="0"/>
                  <w:marTop w:val="0"/>
                  <w:marBottom w:val="0"/>
                  <w:divBdr>
                    <w:top w:val="none" w:sz="0" w:space="0" w:color="auto"/>
                    <w:left w:val="none" w:sz="0" w:space="0" w:color="auto"/>
                    <w:bottom w:val="none" w:sz="0" w:space="0" w:color="auto"/>
                    <w:right w:val="none" w:sz="0" w:space="0" w:color="auto"/>
                  </w:divBdr>
                  <w:divsChild>
                    <w:div w:id="1130053996">
                      <w:marLeft w:val="0"/>
                      <w:marRight w:val="0"/>
                      <w:marTop w:val="0"/>
                      <w:marBottom w:val="0"/>
                      <w:divBdr>
                        <w:top w:val="none" w:sz="0" w:space="0" w:color="auto"/>
                        <w:left w:val="none" w:sz="0" w:space="0" w:color="auto"/>
                        <w:bottom w:val="none" w:sz="0" w:space="0" w:color="auto"/>
                        <w:right w:val="none" w:sz="0" w:space="0" w:color="auto"/>
                      </w:divBdr>
                    </w:div>
                  </w:divsChild>
                </w:div>
                <w:div w:id="1115252972">
                  <w:marLeft w:val="0"/>
                  <w:marRight w:val="0"/>
                  <w:marTop w:val="0"/>
                  <w:marBottom w:val="0"/>
                  <w:divBdr>
                    <w:top w:val="none" w:sz="0" w:space="0" w:color="auto"/>
                    <w:left w:val="none" w:sz="0" w:space="0" w:color="auto"/>
                    <w:bottom w:val="none" w:sz="0" w:space="0" w:color="auto"/>
                    <w:right w:val="none" w:sz="0" w:space="0" w:color="auto"/>
                  </w:divBdr>
                  <w:divsChild>
                    <w:div w:id="1027095291">
                      <w:marLeft w:val="0"/>
                      <w:marRight w:val="0"/>
                      <w:marTop w:val="0"/>
                      <w:marBottom w:val="0"/>
                      <w:divBdr>
                        <w:top w:val="none" w:sz="0" w:space="0" w:color="auto"/>
                        <w:left w:val="none" w:sz="0" w:space="0" w:color="auto"/>
                        <w:bottom w:val="none" w:sz="0" w:space="0" w:color="auto"/>
                        <w:right w:val="none" w:sz="0" w:space="0" w:color="auto"/>
                      </w:divBdr>
                    </w:div>
                  </w:divsChild>
                </w:div>
                <w:div w:id="1861623789">
                  <w:marLeft w:val="0"/>
                  <w:marRight w:val="0"/>
                  <w:marTop w:val="0"/>
                  <w:marBottom w:val="0"/>
                  <w:divBdr>
                    <w:top w:val="none" w:sz="0" w:space="0" w:color="auto"/>
                    <w:left w:val="none" w:sz="0" w:space="0" w:color="auto"/>
                    <w:bottom w:val="none" w:sz="0" w:space="0" w:color="auto"/>
                    <w:right w:val="none" w:sz="0" w:space="0" w:color="auto"/>
                  </w:divBdr>
                  <w:divsChild>
                    <w:div w:id="1517960749">
                      <w:marLeft w:val="0"/>
                      <w:marRight w:val="0"/>
                      <w:marTop w:val="0"/>
                      <w:marBottom w:val="0"/>
                      <w:divBdr>
                        <w:top w:val="none" w:sz="0" w:space="0" w:color="auto"/>
                        <w:left w:val="none" w:sz="0" w:space="0" w:color="auto"/>
                        <w:bottom w:val="none" w:sz="0" w:space="0" w:color="auto"/>
                        <w:right w:val="none" w:sz="0" w:space="0" w:color="auto"/>
                      </w:divBdr>
                    </w:div>
                  </w:divsChild>
                </w:div>
                <w:div w:id="876628156">
                  <w:marLeft w:val="0"/>
                  <w:marRight w:val="0"/>
                  <w:marTop w:val="0"/>
                  <w:marBottom w:val="0"/>
                  <w:divBdr>
                    <w:top w:val="none" w:sz="0" w:space="0" w:color="auto"/>
                    <w:left w:val="none" w:sz="0" w:space="0" w:color="auto"/>
                    <w:bottom w:val="none" w:sz="0" w:space="0" w:color="auto"/>
                    <w:right w:val="none" w:sz="0" w:space="0" w:color="auto"/>
                  </w:divBdr>
                  <w:divsChild>
                    <w:div w:id="1176925117">
                      <w:marLeft w:val="0"/>
                      <w:marRight w:val="0"/>
                      <w:marTop w:val="0"/>
                      <w:marBottom w:val="0"/>
                      <w:divBdr>
                        <w:top w:val="none" w:sz="0" w:space="0" w:color="auto"/>
                        <w:left w:val="none" w:sz="0" w:space="0" w:color="auto"/>
                        <w:bottom w:val="none" w:sz="0" w:space="0" w:color="auto"/>
                        <w:right w:val="none" w:sz="0" w:space="0" w:color="auto"/>
                      </w:divBdr>
                    </w:div>
                  </w:divsChild>
                </w:div>
                <w:div w:id="602418148">
                  <w:marLeft w:val="0"/>
                  <w:marRight w:val="0"/>
                  <w:marTop w:val="0"/>
                  <w:marBottom w:val="0"/>
                  <w:divBdr>
                    <w:top w:val="none" w:sz="0" w:space="0" w:color="auto"/>
                    <w:left w:val="none" w:sz="0" w:space="0" w:color="auto"/>
                    <w:bottom w:val="none" w:sz="0" w:space="0" w:color="auto"/>
                    <w:right w:val="none" w:sz="0" w:space="0" w:color="auto"/>
                  </w:divBdr>
                  <w:divsChild>
                    <w:div w:id="1714647546">
                      <w:marLeft w:val="0"/>
                      <w:marRight w:val="0"/>
                      <w:marTop w:val="0"/>
                      <w:marBottom w:val="0"/>
                      <w:divBdr>
                        <w:top w:val="none" w:sz="0" w:space="0" w:color="auto"/>
                        <w:left w:val="none" w:sz="0" w:space="0" w:color="auto"/>
                        <w:bottom w:val="none" w:sz="0" w:space="0" w:color="auto"/>
                        <w:right w:val="none" w:sz="0" w:space="0" w:color="auto"/>
                      </w:divBdr>
                    </w:div>
                  </w:divsChild>
                </w:div>
                <w:div w:id="1719082590">
                  <w:marLeft w:val="0"/>
                  <w:marRight w:val="0"/>
                  <w:marTop w:val="0"/>
                  <w:marBottom w:val="0"/>
                  <w:divBdr>
                    <w:top w:val="none" w:sz="0" w:space="0" w:color="auto"/>
                    <w:left w:val="none" w:sz="0" w:space="0" w:color="auto"/>
                    <w:bottom w:val="none" w:sz="0" w:space="0" w:color="auto"/>
                    <w:right w:val="none" w:sz="0" w:space="0" w:color="auto"/>
                  </w:divBdr>
                  <w:divsChild>
                    <w:div w:id="1345283856">
                      <w:marLeft w:val="0"/>
                      <w:marRight w:val="0"/>
                      <w:marTop w:val="0"/>
                      <w:marBottom w:val="0"/>
                      <w:divBdr>
                        <w:top w:val="none" w:sz="0" w:space="0" w:color="auto"/>
                        <w:left w:val="none" w:sz="0" w:space="0" w:color="auto"/>
                        <w:bottom w:val="none" w:sz="0" w:space="0" w:color="auto"/>
                        <w:right w:val="none" w:sz="0" w:space="0" w:color="auto"/>
                      </w:divBdr>
                    </w:div>
                  </w:divsChild>
                </w:div>
                <w:div w:id="1701584220">
                  <w:marLeft w:val="0"/>
                  <w:marRight w:val="0"/>
                  <w:marTop w:val="0"/>
                  <w:marBottom w:val="0"/>
                  <w:divBdr>
                    <w:top w:val="none" w:sz="0" w:space="0" w:color="auto"/>
                    <w:left w:val="none" w:sz="0" w:space="0" w:color="auto"/>
                    <w:bottom w:val="none" w:sz="0" w:space="0" w:color="auto"/>
                    <w:right w:val="none" w:sz="0" w:space="0" w:color="auto"/>
                  </w:divBdr>
                  <w:divsChild>
                    <w:div w:id="213112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244393">
          <w:marLeft w:val="0"/>
          <w:marRight w:val="0"/>
          <w:marTop w:val="0"/>
          <w:marBottom w:val="0"/>
          <w:divBdr>
            <w:top w:val="none" w:sz="0" w:space="0" w:color="auto"/>
            <w:left w:val="none" w:sz="0" w:space="0" w:color="auto"/>
            <w:bottom w:val="none" w:sz="0" w:space="0" w:color="auto"/>
            <w:right w:val="none" w:sz="0" w:space="0" w:color="auto"/>
          </w:divBdr>
        </w:div>
        <w:div w:id="223150375">
          <w:marLeft w:val="0"/>
          <w:marRight w:val="0"/>
          <w:marTop w:val="0"/>
          <w:marBottom w:val="0"/>
          <w:divBdr>
            <w:top w:val="none" w:sz="0" w:space="0" w:color="auto"/>
            <w:left w:val="none" w:sz="0" w:space="0" w:color="auto"/>
            <w:bottom w:val="none" w:sz="0" w:space="0" w:color="auto"/>
            <w:right w:val="none" w:sz="0" w:space="0" w:color="auto"/>
          </w:divBdr>
        </w:div>
        <w:div w:id="690956481">
          <w:marLeft w:val="0"/>
          <w:marRight w:val="0"/>
          <w:marTop w:val="0"/>
          <w:marBottom w:val="0"/>
          <w:divBdr>
            <w:top w:val="none" w:sz="0" w:space="0" w:color="auto"/>
            <w:left w:val="none" w:sz="0" w:space="0" w:color="auto"/>
            <w:bottom w:val="none" w:sz="0" w:space="0" w:color="auto"/>
            <w:right w:val="none" w:sz="0" w:space="0" w:color="auto"/>
          </w:divBdr>
          <w:divsChild>
            <w:div w:id="140774078">
              <w:marLeft w:val="-75"/>
              <w:marRight w:val="0"/>
              <w:marTop w:val="30"/>
              <w:marBottom w:val="30"/>
              <w:divBdr>
                <w:top w:val="none" w:sz="0" w:space="0" w:color="auto"/>
                <w:left w:val="none" w:sz="0" w:space="0" w:color="auto"/>
                <w:bottom w:val="none" w:sz="0" w:space="0" w:color="auto"/>
                <w:right w:val="none" w:sz="0" w:space="0" w:color="auto"/>
              </w:divBdr>
              <w:divsChild>
                <w:div w:id="1990985433">
                  <w:marLeft w:val="0"/>
                  <w:marRight w:val="0"/>
                  <w:marTop w:val="0"/>
                  <w:marBottom w:val="0"/>
                  <w:divBdr>
                    <w:top w:val="none" w:sz="0" w:space="0" w:color="auto"/>
                    <w:left w:val="none" w:sz="0" w:space="0" w:color="auto"/>
                    <w:bottom w:val="none" w:sz="0" w:space="0" w:color="auto"/>
                    <w:right w:val="none" w:sz="0" w:space="0" w:color="auto"/>
                  </w:divBdr>
                  <w:divsChild>
                    <w:div w:id="940723908">
                      <w:marLeft w:val="0"/>
                      <w:marRight w:val="0"/>
                      <w:marTop w:val="0"/>
                      <w:marBottom w:val="0"/>
                      <w:divBdr>
                        <w:top w:val="none" w:sz="0" w:space="0" w:color="auto"/>
                        <w:left w:val="none" w:sz="0" w:space="0" w:color="auto"/>
                        <w:bottom w:val="none" w:sz="0" w:space="0" w:color="auto"/>
                        <w:right w:val="none" w:sz="0" w:space="0" w:color="auto"/>
                      </w:divBdr>
                    </w:div>
                    <w:div w:id="1178041459">
                      <w:marLeft w:val="0"/>
                      <w:marRight w:val="0"/>
                      <w:marTop w:val="0"/>
                      <w:marBottom w:val="0"/>
                      <w:divBdr>
                        <w:top w:val="none" w:sz="0" w:space="0" w:color="auto"/>
                        <w:left w:val="none" w:sz="0" w:space="0" w:color="auto"/>
                        <w:bottom w:val="none" w:sz="0" w:space="0" w:color="auto"/>
                        <w:right w:val="none" w:sz="0" w:space="0" w:color="auto"/>
                      </w:divBdr>
                    </w:div>
                  </w:divsChild>
                </w:div>
                <w:div w:id="639113830">
                  <w:marLeft w:val="0"/>
                  <w:marRight w:val="0"/>
                  <w:marTop w:val="0"/>
                  <w:marBottom w:val="0"/>
                  <w:divBdr>
                    <w:top w:val="none" w:sz="0" w:space="0" w:color="auto"/>
                    <w:left w:val="none" w:sz="0" w:space="0" w:color="auto"/>
                    <w:bottom w:val="none" w:sz="0" w:space="0" w:color="auto"/>
                    <w:right w:val="none" w:sz="0" w:space="0" w:color="auto"/>
                  </w:divBdr>
                  <w:divsChild>
                    <w:div w:id="1048264972">
                      <w:marLeft w:val="0"/>
                      <w:marRight w:val="0"/>
                      <w:marTop w:val="0"/>
                      <w:marBottom w:val="0"/>
                      <w:divBdr>
                        <w:top w:val="none" w:sz="0" w:space="0" w:color="auto"/>
                        <w:left w:val="none" w:sz="0" w:space="0" w:color="auto"/>
                        <w:bottom w:val="none" w:sz="0" w:space="0" w:color="auto"/>
                        <w:right w:val="none" w:sz="0" w:space="0" w:color="auto"/>
                      </w:divBdr>
                    </w:div>
                    <w:div w:id="230822097">
                      <w:marLeft w:val="0"/>
                      <w:marRight w:val="0"/>
                      <w:marTop w:val="0"/>
                      <w:marBottom w:val="0"/>
                      <w:divBdr>
                        <w:top w:val="none" w:sz="0" w:space="0" w:color="auto"/>
                        <w:left w:val="none" w:sz="0" w:space="0" w:color="auto"/>
                        <w:bottom w:val="none" w:sz="0" w:space="0" w:color="auto"/>
                        <w:right w:val="none" w:sz="0" w:space="0" w:color="auto"/>
                      </w:divBdr>
                    </w:div>
                  </w:divsChild>
                </w:div>
                <w:div w:id="1242132525">
                  <w:marLeft w:val="0"/>
                  <w:marRight w:val="0"/>
                  <w:marTop w:val="0"/>
                  <w:marBottom w:val="0"/>
                  <w:divBdr>
                    <w:top w:val="none" w:sz="0" w:space="0" w:color="auto"/>
                    <w:left w:val="none" w:sz="0" w:space="0" w:color="auto"/>
                    <w:bottom w:val="none" w:sz="0" w:space="0" w:color="auto"/>
                    <w:right w:val="none" w:sz="0" w:space="0" w:color="auto"/>
                  </w:divBdr>
                  <w:divsChild>
                    <w:div w:id="1531648828">
                      <w:marLeft w:val="0"/>
                      <w:marRight w:val="0"/>
                      <w:marTop w:val="0"/>
                      <w:marBottom w:val="0"/>
                      <w:divBdr>
                        <w:top w:val="none" w:sz="0" w:space="0" w:color="auto"/>
                        <w:left w:val="none" w:sz="0" w:space="0" w:color="auto"/>
                        <w:bottom w:val="none" w:sz="0" w:space="0" w:color="auto"/>
                        <w:right w:val="none" w:sz="0" w:space="0" w:color="auto"/>
                      </w:divBdr>
                    </w:div>
                    <w:div w:id="1519780125">
                      <w:marLeft w:val="0"/>
                      <w:marRight w:val="0"/>
                      <w:marTop w:val="0"/>
                      <w:marBottom w:val="0"/>
                      <w:divBdr>
                        <w:top w:val="none" w:sz="0" w:space="0" w:color="auto"/>
                        <w:left w:val="none" w:sz="0" w:space="0" w:color="auto"/>
                        <w:bottom w:val="none" w:sz="0" w:space="0" w:color="auto"/>
                        <w:right w:val="none" w:sz="0" w:space="0" w:color="auto"/>
                      </w:divBdr>
                    </w:div>
                    <w:div w:id="725757754">
                      <w:marLeft w:val="0"/>
                      <w:marRight w:val="0"/>
                      <w:marTop w:val="0"/>
                      <w:marBottom w:val="0"/>
                      <w:divBdr>
                        <w:top w:val="none" w:sz="0" w:space="0" w:color="auto"/>
                        <w:left w:val="none" w:sz="0" w:space="0" w:color="auto"/>
                        <w:bottom w:val="none" w:sz="0" w:space="0" w:color="auto"/>
                        <w:right w:val="none" w:sz="0" w:space="0" w:color="auto"/>
                      </w:divBdr>
                    </w:div>
                  </w:divsChild>
                </w:div>
                <w:div w:id="1460104337">
                  <w:marLeft w:val="0"/>
                  <w:marRight w:val="0"/>
                  <w:marTop w:val="0"/>
                  <w:marBottom w:val="0"/>
                  <w:divBdr>
                    <w:top w:val="none" w:sz="0" w:space="0" w:color="auto"/>
                    <w:left w:val="none" w:sz="0" w:space="0" w:color="auto"/>
                    <w:bottom w:val="none" w:sz="0" w:space="0" w:color="auto"/>
                    <w:right w:val="none" w:sz="0" w:space="0" w:color="auto"/>
                  </w:divBdr>
                  <w:divsChild>
                    <w:div w:id="437455333">
                      <w:marLeft w:val="0"/>
                      <w:marRight w:val="0"/>
                      <w:marTop w:val="0"/>
                      <w:marBottom w:val="0"/>
                      <w:divBdr>
                        <w:top w:val="none" w:sz="0" w:space="0" w:color="auto"/>
                        <w:left w:val="none" w:sz="0" w:space="0" w:color="auto"/>
                        <w:bottom w:val="none" w:sz="0" w:space="0" w:color="auto"/>
                        <w:right w:val="none" w:sz="0" w:space="0" w:color="auto"/>
                      </w:divBdr>
                    </w:div>
                    <w:div w:id="566721196">
                      <w:marLeft w:val="0"/>
                      <w:marRight w:val="0"/>
                      <w:marTop w:val="0"/>
                      <w:marBottom w:val="0"/>
                      <w:divBdr>
                        <w:top w:val="none" w:sz="0" w:space="0" w:color="auto"/>
                        <w:left w:val="none" w:sz="0" w:space="0" w:color="auto"/>
                        <w:bottom w:val="none" w:sz="0" w:space="0" w:color="auto"/>
                        <w:right w:val="none" w:sz="0" w:space="0" w:color="auto"/>
                      </w:divBdr>
                    </w:div>
                    <w:div w:id="132705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246196">
          <w:marLeft w:val="0"/>
          <w:marRight w:val="0"/>
          <w:marTop w:val="0"/>
          <w:marBottom w:val="0"/>
          <w:divBdr>
            <w:top w:val="none" w:sz="0" w:space="0" w:color="auto"/>
            <w:left w:val="none" w:sz="0" w:space="0" w:color="auto"/>
            <w:bottom w:val="none" w:sz="0" w:space="0" w:color="auto"/>
            <w:right w:val="none" w:sz="0" w:space="0" w:color="auto"/>
          </w:divBdr>
        </w:div>
      </w:divsChild>
    </w:div>
    <w:div w:id="1874347754">
      <w:bodyDiv w:val="1"/>
      <w:marLeft w:val="0"/>
      <w:marRight w:val="0"/>
      <w:marTop w:val="0"/>
      <w:marBottom w:val="0"/>
      <w:divBdr>
        <w:top w:val="none" w:sz="0" w:space="0" w:color="auto"/>
        <w:left w:val="none" w:sz="0" w:space="0" w:color="auto"/>
        <w:bottom w:val="none" w:sz="0" w:space="0" w:color="auto"/>
        <w:right w:val="none" w:sz="0" w:space="0" w:color="auto"/>
      </w:divBdr>
      <w:divsChild>
        <w:div w:id="2140105184">
          <w:marLeft w:val="0"/>
          <w:marRight w:val="0"/>
          <w:marTop w:val="0"/>
          <w:marBottom w:val="0"/>
          <w:divBdr>
            <w:top w:val="none" w:sz="0" w:space="0" w:color="auto"/>
            <w:left w:val="none" w:sz="0" w:space="0" w:color="auto"/>
            <w:bottom w:val="none" w:sz="0" w:space="0" w:color="auto"/>
            <w:right w:val="none" w:sz="0" w:space="0" w:color="auto"/>
          </w:divBdr>
        </w:div>
        <w:div w:id="1637493279">
          <w:marLeft w:val="0"/>
          <w:marRight w:val="0"/>
          <w:marTop w:val="0"/>
          <w:marBottom w:val="0"/>
          <w:divBdr>
            <w:top w:val="none" w:sz="0" w:space="0" w:color="auto"/>
            <w:left w:val="none" w:sz="0" w:space="0" w:color="auto"/>
            <w:bottom w:val="none" w:sz="0" w:space="0" w:color="auto"/>
            <w:right w:val="none" w:sz="0" w:space="0" w:color="auto"/>
          </w:divBdr>
        </w:div>
        <w:div w:id="1845969132">
          <w:marLeft w:val="0"/>
          <w:marRight w:val="0"/>
          <w:marTop w:val="0"/>
          <w:marBottom w:val="0"/>
          <w:divBdr>
            <w:top w:val="none" w:sz="0" w:space="0" w:color="auto"/>
            <w:left w:val="none" w:sz="0" w:space="0" w:color="auto"/>
            <w:bottom w:val="none" w:sz="0" w:space="0" w:color="auto"/>
            <w:right w:val="none" w:sz="0" w:space="0" w:color="auto"/>
          </w:divBdr>
        </w:div>
        <w:div w:id="867110424">
          <w:marLeft w:val="0"/>
          <w:marRight w:val="0"/>
          <w:marTop w:val="0"/>
          <w:marBottom w:val="0"/>
          <w:divBdr>
            <w:top w:val="none" w:sz="0" w:space="0" w:color="auto"/>
            <w:left w:val="none" w:sz="0" w:space="0" w:color="auto"/>
            <w:bottom w:val="none" w:sz="0" w:space="0" w:color="auto"/>
            <w:right w:val="none" w:sz="0" w:space="0" w:color="auto"/>
          </w:divBdr>
        </w:div>
        <w:div w:id="1232541568">
          <w:marLeft w:val="0"/>
          <w:marRight w:val="0"/>
          <w:marTop w:val="0"/>
          <w:marBottom w:val="0"/>
          <w:divBdr>
            <w:top w:val="none" w:sz="0" w:space="0" w:color="auto"/>
            <w:left w:val="none" w:sz="0" w:space="0" w:color="auto"/>
            <w:bottom w:val="none" w:sz="0" w:space="0" w:color="auto"/>
            <w:right w:val="none" w:sz="0" w:space="0" w:color="auto"/>
          </w:divBdr>
        </w:div>
        <w:div w:id="581645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vaspvt@vaspvt.gov.lt" TargetMode="External" Id="rId8" /><Relationship Type="http://schemas.openxmlformats.org/officeDocument/2006/relationships/header" Target="header1.xml" Id="rId13" /><Relationship Type="http://schemas.openxmlformats.org/officeDocument/2006/relationships/hyperlink" Target="https://www.e-tar.lt/portal/legalAct.html?documentId=5dc3e8a01c1011f08fdabd4950271e2c" TargetMode="External" Id="rId18" /><Relationship Type="http://schemas.openxmlformats.org/officeDocument/2006/relationships/fontTable" Target="fontTable.xml" Id="rId26" /><Relationship Type="http://schemas.openxmlformats.org/officeDocument/2006/relationships/styles" Target="styles.xml" Id="rId3" /><Relationship Type="http://schemas.openxmlformats.org/officeDocument/2006/relationships/hyperlink" Target="https://www.e-tar.lt/portal/legalAct.html?documentId=5dc3e8a01c1011f08fdabd4950271e2c" TargetMode="External" Id="rId21" /><Relationship Type="http://schemas.openxmlformats.org/officeDocument/2006/relationships/endnotes" Target="endnotes.xml" Id="rId7" /><Relationship Type="http://schemas.openxmlformats.org/officeDocument/2006/relationships/hyperlink" Target="https://osp.stat.gov.lt/statistiniu-rodikliu-analize?indicator=S7R121" TargetMode="External" Id="rId12" /><Relationship Type="http://schemas.openxmlformats.org/officeDocument/2006/relationships/hyperlink" Target="https://www.e-tar.lt/portal/legalAct.html?documentId=5dc3e8a01c1011f08fdabd4950271e2c" TargetMode="External" Id="rId17" /><Relationship Type="http://schemas.openxmlformats.org/officeDocument/2006/relationships/hyperlink" Target="https://www.e-tar.lt/portal/legalAct.html?documentId=5dc3e8a01c1011f08fdabd4950271e2c" TargetMode="External" Id="rId25" /><Relationship Type="http://schemas.openxmlformats.org/officeDocument/2006/relationships/numbering" Target="numbering.xml" Id="rId2" /><Relationship Type="http://schemas.openxmlformats.org/officeDocument/2006/relationships/hyperlink" Target="https://www.e-tar.lt/portal/legalAct.html?documentId=5dc3e8a01c1011f08fdabd4950271e2c" TargetMode="External" Id="rId16" /><Relationship Type="http://schemas.openxmlformats.org/officeDocument/2006/relationships/hyperlink" Target="https://www.e-tar.lt/portal/legalAct.html?documentId=5dc3e8a01c1011f08fdabd4950271e2c" TargetMode="Externa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mailto:vidas.semenas@vaspvt.gov.lt" TargetMode="External" Id="rId11" /><Relationship Type="http://schemas.openxmlformats.org/officeDocument/2006/relationships/hyperlink" Target="https://www.e-tar.lt/portal/legalAct.html?documentId=5dc3e8a01c1011f08fdabd4950271e2c" TargetMode="External" Id="rId24" /><Relationship Type="http://schemas.openxmlformats.org/officeDocument/2006/relationships/webSettings" Target="webSettings.xml" Id="rId5" /><Relationship Type="http://schemas.openxmlformats.org/officeDocument/2006/relationships/hyperlink" Target="https://www.e-tar.lt/portal/legalAct.html?documentId=5dc3e8a01c1011f08fdabd4950271e2c" TargetMode="External" Id="rId15" /><Relationship Type="http://schemas.openxmlformats.org/officeDocument/2006/relationships/hyperlink" Target="https://www.e-tar.lt/portal/legalAct.html?documentId=5dc3e8a01c1011f08fdabd4950271e2c" TargetMode="External" Id="rId23" /><Relationship Type="http://schemas.openxmlformats.org/officeDocument/2006/relationships/hyperlink" Target="mailto:algimantas.rinkevicius@vaspvt.gov.lt" TargetMode="External" Id="rId10" /><Relationship Type="http://schemas.openxmlformats.org/officeDocument/2006/relationships/hyperlink" Target="https://www.e-tar.lt/portal/legalAct.html?documentId=5dc3e8a01c1011f08fdabd4950271e2c" TargetMode="External" Id="rId19" /><Relationship Type="http://schemas.openxmlformats.org/officeDocument/2006/relationships/settings" Target="settings.xml" Id="rId4" /><Relationship Type="http://schemas.openxmlformats.org/officeDocument/2006/relationships/hyperlink" Target="mailto:viktorija.gamova@vaspvt.gov.lt" TargetMode="External" Id="rId9" /><Relationship Type="http://schemas.openxmlformats.org/officeDocument/2006/relationships/header" Target="header2.xml" Id="rId14" /><Relationship Type="http://schemas.openxmlformats.org/officeDocument/2006/relationships/hyperlink" Target="https://www.e-tar.lt/portal/legalAct.html?documentId=5dc3e8a01c1011f08fdabd4950271e2c" TargetMode="External" Id="rId22" /><Relationship Type="http://schemas.openxmlformats.org/officeDocument/2006/relationships/theme" Target="theme/theme1.xml" Id="rId27" /></Relationships>
</file>

<file path=word/theme/theme1.xml><?xml version="1.0" encoding="utf-8"?>
<a:theme xmlns:a="http://schemas.openxmlformats.org/drawingml/2006/main" xmlns:thm15="http://schemas.microsoft.com/office/thememl/2012/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D5494-B6B5-4129-B4DF-CFF9BF0118E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Vita Daukšienė</dc:creator>
  <keywords/>
  <dc:description/>
  <lastModifiedBy>Vidas Semėnas</lastModifiedBy>
  <revision>20</revision>
  <dcterms:created xsi:type="dcterms:W3CDTF">2025-07-15T13:31:00.0000000Z</dcterms:created>
  <dcterms:modified xsi:type="dcterms:W3CDTF">2025-07-15T13:32:35.5104062Z</dcterms:modified>
</coreProperties>
</file>