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F376" w14:textId="5DC174ED" w:rsidR="00731C3B" w:rsidRDefault="006C5BF0" w:rsidP="004E4612">
      <w:pPr>
        <w:spacing w:after="120" w:line="20" w:lineRule="atLeast"/>
        <w:contextualSpacing/>
        <w:jc w:val="center"/>
        <w:rPr>
          <w:rFonts w:cstheme="minorHAnsi"/>
          <w:b/>
          <w:bCs/>
          <w:sz w:val="24"/>
          <w:szCs w:val="24"/>
        </w:rPr>
      </w:pPr>
      <w:r w:rsidRPr="00AE2CC3">
        <w:rPr>
          <w:rFonts w:cstheme="minorHAnsi"/>
          <w:noProof/>
          <w:sz w:val="22"/>
          <w:szCs w:val="22"/>
        </w:rPr>
        <w:drawing>
          <wp:anchor distT="0" distB="0" distL="114300" distR="114300" simplePos="0" relativeHeight="251659264" behindDoc="1" locked="0" layoutInCell="1" allowOverlap="1" wp14:anchorId="25C8F556" wp14:editId="61AF8DA0">
            <wp:simplePos x="0" y="0"/>
            <wp:positionH relativeFrom="page">
              <wp:align>left</wp:align>
            </wp:positionH>
            <wp:positionV relativeFrom="paragraph">
              <wp:posOffset>-1031240</wp:posOffset>
            </wp:positionV>
            <wp:extent cx="7791853"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1853" cy="1023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C3B">
        <w:rPr>
          <w:rFonts w:cstheme="minorHAnsi"/>
          <w:b/>
          <w:bCs/>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26AC9C6" w14:textId="7450E080" w:rsidR="00242715" w:rsidRPr="00AE2CC3" w:rsidRDefault="00242715" w:rsidP="004E4612">
          <w:pPr>
            <w:spacing w:after="120" w:line="20" w:lineRule="atLeast"/>
            <w:contextualSpacing/>
            <w:jc w:val="center"/>
            <w:rPr>
              <w:rFonts w:cstheme="minorHAnsi"/>
              <w:b/>
              <w:bCs/>
              <w:sz w:val="24"/>
              <w:szCs w:val="24"/>
            </w:rPr>
          </w:pPr>
        </w:p>
        <w:p w14:paraId="1BEDE0DF" w14:textId="245C4503" w:rsidR="00242715" w:rsidRPr="00AE2CC3" w:rsidRDefault="00242715" w:rsidP="004E4612">
          <w:pPr>
            <w:spacing w:after="120" w:line="20" w:lineRule="atLeast"/>
            <w:contextualSpacing/>
            <w:jc w:val="center"/>
            <w:rPr>
              <w:rFonts w:cstheme="minorHAnsi"/>
              <w:b/>
              <w:bCs/>
              <w:sz w:val="24"/>
              <w:szCs w:val="24"/>
            </w:rPr>
          </w:pPr>
        </w:p>
        <w:p w14:paraId="015C3D5C" w14:textId="350E5694" w:rsidR="00242715" w:rsidRPr="00AE2CC3" w:rsidRDefault="00242715" w:rsidP="004E4612">
          <w:pPr>
            <w:spacing w:after="120" w:line="20" w:lineRule="atLeast"/>
            <w:contextualSpacing/>
            <w:jc w:val="center"/>
            <w:rPr>
              <w:rFonts w:cstheme="minorHAnsi"/>
              <w:b/>
              <w:bCs/>
              <w:sz w:val="24"/>
              <w:szCs w:val="24"/>
            </w:rPr>
          </w:pPr>
        </w:p>
        <w:p w14:paraId="70475B71" w14:textId="29385348" w:rsidR="00B12EBF" w:rsidRPr="00AE2CC3" w:rsidRDefault="00B12EBF" w:rsidP="00B12EBF">
          <w:pPr>
            <w:spacing w:after="120" w:line="20" w:lineRule="atLeast"/>
            <w:ind w:left="2592" w:firstLine="1296"/>
            <w:contextualSpacing/>
            <w:rPr>
              <w:rFonts w:cstheme="minorHAnsi"/>
              <w:sz w:val="24"/>
              <w:szCs w:val="24"/>
            </w:rPr>
          </w:pPr>
          <w:r w:rsidRPr="00AE2CC3">
            <w:rPr>
              <w:rFonts w:cstheme="minorHAnsi"/>
              <w:sz w:val="24"/>
              <w:szCs w:val="24"/>
            </w:rPr>
            <w:t xml:space="preserve">                    PATVIRTINTA: </w:t>
          </w:r>
        </w:p>
        <w:p w14:paraId="7C8BE5E6" w14:textId="708D7754" w:rsidR="00B12EBF" w:rsidRPr="00AE2CC3" w:rsidRDefault="00B12EBF" w:rsidP="00B12EBF">
          <w:pPr>
            <w:spacing w:after="120" w:line="20" w:lineRule="atLeast"/>
            <w:contextualSpacing/>
            <w:jc w:val="center"/>
            <w:rPr>
              <w:rFonts w:cstheme="minorHAnsi"/>
              <w:sz w:val="24"/>
              <w:szCs w:val="24"/>
            </w:rPr>
          </w:pPr>
          <w:r w:rsidRPr="00AE2CC3">
            <w:rPr>
              <w:rFonts w:cstheme="minorHAnsi"/>
              <w:sz w:val="24"/>
              <w:szCs w:val="24"/>
            </w:rPr>
            <w:t xml:space="preserve">                             </w:t>
          </w:r>
          <w:r w:rsidRPr="00AE2CC3">
            <w:rPr>
              <w:rFonts w:cstheme="minorHAnsi"/>
              <w:sz w:val="24"/>
              <w:szCs w:val="24"/>
            </w:rPr>
            <w:tab/>
            <w:t xml:space="preserve">              AB Vidaus vandens kelių direkcija</w:t>
          </w:r>
        </w:p>
        <w:p w14:paraId="51097939" w14:textId="374D603D" w:rsidR="00EC0B90" w:rsidRDefault="00B12EBF" w:rsidP="00B12EBF">
          <w:pPr>
            <w:spacing w:after="120" w:line="20" w:lineRule="atLeast"/>
            <w:contextualSpacing/>
            <w:jc w:val="center"/>
            <w:rPr>
              <w:rFonts w:cstheme="minorHAnsi"/>
              <w:sz w:val="24"/>
              <w:szCs w:val="24"/>
            </w:rPr>
          </w:pPr>
          <w:r w:rsidRPr="00AE2CC3">
            <w:rPr>
              <w:rFonts w:cstheme="minorHAnsi"/>
              <w:sz w:val="24"/>
              <w:szCs w:val="24"/>
            </w:rPr>
            <w:t xml:space="preserve">                                             Generalinio direktoriaus</w:t>
          </w:r>
        </w:p>
        <w:p w14:paraId="1DFF9F78" w14:textId="42332BBA" w:rsidR="00B12EBF" w:rsidRPr="009C1A50" w:rsidRDefault="009C1A50" w:rsidP="00EC0B90">
          <w:pPr>
            <w:spacing w:after="120" w:line="20" w:lineRule="atLeast"/>
            <w:ind w:left="1296"/>
            <w:contextualSpacing/>
            <w:jc w:val="center"/>
            <w:rPr>
              <w:rFonts w:cstheme="minorHAnsi"/>
              <w:sz w:val="24"/>
              <w:szCs w:val="24"/>
            </w:rPr>
          </w:pPr>
          <w:r w:rsidRPr="009C1A50">
            <w:rPr>
              <w:rFonts w:cstheme="minorHAnsi"/>
              <w:sz w:val="24"/>
              <w:szCs w:val="24"/>
            </w:rPr>
            <w:t xml:space="preserve">                              202</w:t>
          </w:r>
          <w:r w:rsidR="004C0000">
            <w:rPr>
              <w:rFonts w:cstheme="minorHAnsi"/>
              <w:sz w:val="24"/>
              <w:szCs w:val="24"/>
            </w:rPr>
            <w:t>5</w:t>
          </w:r>
          <w:r w:rsidRPr="009C1A50">
            <w:rPr>
              <w:rFonts w:cstheme="minorHAnsi"/>
              <w:sz w:val="24"/>
              <w:szCs w:val="24"/>
            </w:rPr>
            <w:t>-</w:t>
          </w:r>
          <w:r w:rsidR="00C8375C">
            <w:rPr>
              <w:rFonts w:cstheme="minorHAnsi"/>
              <w:sz w:val="24"/>
              <w:szCs w:val="24"/>
            </w:rPr>
            <w:t>07-18</w:t>
          </w:r>
          <w:r w:rsidRPr="009C1A50">
            <w:rPr>
              <w:rFonts w:cstheme="minorHAnsi"/>
              <w:sz w:val="24"/>
              <w:szCs w:val="24"/>
            </w:rPr>
            <w:t xml:space="preserve"> </w:t>
          </w:r>
          <w:r w:rsidR="00EC0B90" w:rsidRPr="009C1A50">
            <w:rPr>
              <w:rFonts w:cstheme="minorHAnsi"/>
              <w:sz w:val="24"/>
              <w:szCs w:val="24"/>
            </w:rPr>
            <w:t>Į</w:t>
          </w:r>
          <w:r w:rsidR="006341C8" w:rsidRPr="009C1A50">
            <w:rPr>
              <w:rFonts w:cstheme="minorHAnsi"/>
              <w:sz w:val="24"/>
              <w:szCs w:val="24"/>
            </w:rPr>
            <w:t xml:space="preserve">sakymu </w:t>
          </w:r>
          <w:r w:rsidR="00C403FD" w:rsidRPr="009C1A50">
            <w:rPr>
              <w:rFonts w:cstheme="minorHAnsi"/>
              <w:sz w:val="24"/>
              <w:szCs w:val="24"/>
            </w:rPr>
            <w:t>Nr.</w:t>
          </w:r>
          <w:r w:rsidRPr="009C1A50">
            <w:rPr>
              <w:rFonts w:cstheme="minorHAnsi"/>
              <w:sz w:val="24"/>
              <w:szCs w:val="24"/>
            </w:rPr>
            <w:t xml:space="preserve">  </w:t>
          </w:r>
          <w:r w:rsidR="00C8375C">
            <w:rPr>
              <w:rFonts w:cstheme="minorHAnsi"/>
              <w:sz w:val="24"/>
              <w:szCs w:val="24"/>
            </w:rPr>
            <w:t>4S-51</w:t>
          </w:r>
          <w:r w:rsidRPr="009C1A50">
            <w:rPr>
              <w:rFonts w:cstheme="minorHAnsi"/>
              <w:sz w:val="24"/>
              <w:szCs w:val="24"/>
            </w:rPr>
            <w:t xml:space="preserve">                                           </w:t>
          </w:r>
        </w:p>
        <w:p w14:paraId="0F54FE1C" w14:textId="756B99F0" w:rsidR="00242715" w:rsidRPr="00AE2CC3" w:rsidRDefault="00B12EBF" w:rsidP="00B12EBF">
          <w:pPr>
            <w:spacing w:after="120" w:line="20" w:lineRule="atLeast"/>
            <w:contextualSpacing/>
            <w:jc w:val="center"/>
            <w:rPr>
              <w:rFonts w:cstheme="minorHAnsi"/>
              <w:b/>
              <w:bCs/>
              <w:sz w:val="24"/>
              <w:szCs w:val="24"/>
            </w:rPr>
          </w:pPr>
          <w:r w:rsidRPr="00AE2CC3">
            <w:rPr>
              <w:rFonts w:cstheme="minorHAnsi"/>
              <w:sz w:val="24"/>
              <w:szCs w:val="24"/>
            </w:rPr>
            <w:t xml:space="preserve">    </w:t>
          </w:r>
          <w:r w:rsidR="00131D46">
            <w:rPr>
              <w:rFonts w:cstheme="minorHAnsi"/>
              <w:sz w:val="24"/>
              <w:szCs w:val="24"/>
            </w:rPr>
            <w:t xml:space="preserve"> </w:t>
          </w:r>
          <w:r w:rsidRPr="00AE2CC3">
            <w:rPr>
              <w:rFonts w:cstheme="minorHAnsi"/>
              <w:sz w:val="24"/>
              <w:szCs w:val="24"/>
            </w:rPr>
            <w:t xml:space="preserve">                                       </w:t>
          </w:r>
          <w:r w:rsidR="009C1A50">
            <w:rPr>
              <w:rFonts w:cstheme="minorHAnsi"/>
              <w:sz w:val="24"/>
              <w:szCs w:val="24"/>
            </w:rPr>
            <w:t xml:space="preserve"> </w:t>
          </w:r>
        </w:p>
        <w:p w14:paraId="40768F39" w14:textId="77777777" w:rsidR="00242715" w:rsidRPr="00AE2CC3" w:rsidRDefault="00242715" w:rsidP="004E4612">
          <w:pPr>
            <w:spacing w:after="120" w:line="20" w:lineRule="atLeast"/>
            <w:contextualSpacing/>
            <w:jc w:val="center"/>
            <w:rPr>
              <w:rFonts w:cstheme="minorHAnsi"/>
              <w:b/>
              <w:bCs/>
              <w:sz w:val="24"/>
              <w:szCs w:val="24"/>
            </w:rPr>
          </w:pPr>
        </w:p>
        <w:p w14:paraId="74208AC3" w14:textId="753C9E35" w:rsidR="00242715" w:rsidRPr="00AE2CC3" w:rsidRDefault="00242715" w:rsidP="004E4612">
          <w:pPr>
            <w:spacing w:after="120" w:line="20" w:lineRule="atLeast"/>
            <w:contextualSpacing/>
            <w:jc w:val="center"/>
            <w:rPr>
              <w:rFonts w:cstheme="minorHAnsi"/>
              <w:b/>
              <w:bCs/>
              <w:sz w:val="24"/>
              <w:szCs w:val="24"/>
            </w:rPr>
          </w:pPr>
        </w:p>
        <w:p w14:paraId="318E3FEE" w14:textId="39375DDC" w:rsidR="00E74A83" w:rsidRPr="00AE2CC3" w:rsidRDefault="00E74A83" w:rsidP="004E4612">
          <w:pPr>
            <w:spacing w:after="120" w:line="20" w:lineRule="atLeast"/>
            <w:contextualSpacing/>
            <w:jc w:val="center"/>
            <w:rPr>
              <w:rFonts w:cstheme="minorHAnsi"/>
              <w:b/>
              <w:bCs/>
              <w:sz w:val="24"/>
              <w:szCs w:val="24"/>
            </w:rPr>
          </w:pPr>
        </w:p>
        <w:p w14:paraId="1C1896F1" w14:textId="7879BCD2" w:rsidR="00E74A83" w:rsidRPr="00AE2CC3" w:rsidRDefault="00E74A83" w:rsidP="004E4612">
          <w:pPr>
            <w:spacing w:after="120" w:line="20" w:lineRule="atLeast"/>
            <w:contextualSpacing/>
            <w:jc w:val="center"/>
            <w:rPr>
              <w:rFonts w:cstheme="minorHAnsi"/>
              <w:b/>
              <w:bCs/>
              <w:sz w:val="24"/>
              <w:szCs w:val="24"/>
            </w:rPr>
          </w:pPr>
        </w:p>
        <w:p w14:paraId="714DB906" w14:textId="77777777" w:rsidR="007C535F" w:rsidRPr="00AE2CC3" w:rsidRDefault="007C535F" w:rsidP="004E4612">
          <w:pPr>
            <w:spacing w:after="120" w:line="20" w:lineRule="atLeast"/>
            <w:contextualSpacing/>
            <w:jc w:val="center"/>
            <w:rPr>
              <w:rFonts w:cstheme="minorHAnsi"/>
              <w:b/>
              <w:bCs/>
              <w:sz w:val="24"/>
              <w:szCs w:val="24"/>
            </w:rPr>
          </w:pPr>
        </w:p>
        <w:p w14:paraId="65697C43" w14:textId="77777777" w:rsidR="00242715" w:rsidRPr="00AE2CC3" w:rsidRDefault="00242715" w:rsidP="004E4612">
          <w:pPr>
            <w:spacing w:after="120" w:line="20" w:lineRule="atLeast"/>
            <w:contextualSpacing/>
            <w:jc w:val="center"/>
            <w:rPr>
              <w:rFonts w:cstheme="minorHAnsi"/>
              <w:b/>
              <w:bCs/>
              <w:sz w:val="24"/>
              <w:szCs w:val="24"/>
            </w:rPr>
          </w:pPr>
        </w:p>
        <w:p w14:paraId="61F048F4" w14:textId="77777777" w:rsidR="00242715" w:rsidRPr="00AE2CC3" w:rsidRDefault="00242715" w:rsidP="004E4612">
          <w:pPr>
            <w:spacing w:after="120" w:line="20" w:lineRule="atLeast"/>
            <w:contextualSpacing/>
            <w:jc w:val="center"/>
            <w:rPr>
              <w:rFonts w:cstheme="minorHAnsi"/>
              <w:b/>
              <w:bCs/>
              <w:sz w:val="24"/>
              <w:szCs w:val="24"/>
            </w:rPr>
          </w:pPr>
        </w:p>
        <w:p w14:paraId="5468ACD0" w14:textId="77777777" w:rsidR="00242715" w:rsidRPr="00AE2CC3" w:rsidRDefault="00242715" w:rsidP="004E4612">
          <w:pPr>
            <w:spacing w:after="120" w:line="20" w:lineRule="atLeast"/>
            <w:contextualSpacing/>
            <w:jc w:val="center"/>
            <w:rPr>
              <w:rFonts w:cstheme="minorHAnsi"/>
              <w:b/>
              <w:bCs/>
              <w:sz w:val="24"/>
              <w:szCs w:val="24"/>
            </w:rPr>
          </w:pPr>
        </w:p>
        <w:p w14:paraId="0B6ECE31" w14:textId="78613A7A" w:rsidR="00784278" w:rsidRPr="00AE2CC3" w:rsidRDefault="00FE1066" w:rsidP="00784278">
          <w:pPr>
            <w:spacing w:after="120" w:line="20" w:lineRule="atLeast"/>
            <w:contextualSpacing/>
            <w:jc w:val="center"/>
            <w:rPr>
              <w:rFonts w:asciiTheme="majorHAnsi" w:hAnsiTheme="majorHAnsi" w:cstheme="majorHAnsi"/>
              <w:b/>
              <w:bCs/>
              <w:sz w:val="48"/>
              <w:szCs w:val="48"/>
            </w:rPr>
          </w:pPr>
          <w:r w:rsidRPr="00AE2CC3">
            <w:rPr>
              <w:rFonts w:asciiTheme="majorHAnsi" w:hAnsiTheme="majorHAnsi" w:cstheme="majorHAnsi"/>
              <w:b/>
              <w:bCs/>
              <w:sz w:val="48"/>
              <w:szCs w:val="48"/>
            </w:rPr>
            <w:t xml:space="preserve"> „</w:t>
          </w:r>
          <w:r w:rsidR="00E54AC0">
            <w:rPr>
              <w:rFonts w:asciiTheme="majorHAnsi" w:hAnsiTheme="majorHAnsi" w:cstheme="majorHAnsi"/>
              <w:b/>
              <w:bCs/>
              <w:sz w:val="48"/>
              <w:szCs w:val="48"/>
            </w:rPr>
            <w:t>LAIVO APRŪPINIMO ĮGULA</w:t>
          </w:r>
          <w:r w:rsidR="00CE5370">
            <w:rPr>
              <w:rFonts w:asciiTheme="majorHAnsi" w:hAnsiTheme="majorHAnsi" w:cstheme="majorHAnsi"/>
              <w:b/>
              <w:bCs/>
              <w:sz w:val="48"/>
              <w:szCs w:val="48"/>
            </w:rPr>
            <w:t xml:space="preserve"> PASLAUGOS</w:t>
          </w:r>
          <w:r w:rsidR="00D94EDC">
            <w:rPr>
              <w:rFonts w:asciiTheme="majorHAnsi" w:hAnsiTheme="majorHAnsi" w:cstheme="majorHAnsi"/>
              <w:b/>
              <w:bCs/>
              <w:sz w:val="48"/>
              <w:szCs w:val="48"/>
            </w:rPr>
            <w:t>“</w:t>
          </w:r>
        </w:p>
        <w:p w14:paraId="4D366281" w14:textId="77777777" w:rsidR="005E49BB" w:rsidRPr="00AE2CC3" w:rsidRDefault="00784278" w:rsidP="00784278">
          <w:pPr>
            <w:spacing w:after="120" w:line="20" w:lineRule="atLeast"/>
            <w:contextualSpacing/>
            <w:jc w:val="center"/>
            <w:rPr>
              <w:rFonts w:asciiTheme="majorHAnsi" w:hAnsiTheme="majorHAnsi" w:cstheme="majorHAnsi"/>
              <w:b/>
              <w:bCs/>
              <w:sz w:val="48"/>
              <w:szCs w:val="48"/>
            </w:rPr>
          </w:pPr>
          <w:r w:rsidRPr="00AE2CC3">
            <w:rPr>
              <w:rFonts w:asciiTheme="majorHAnsi" w:hAnsiTheme="majorHAnsi" w:cstheme="majorHAnsi"/>
              <w:b/>
              <w:bCs/>
              <w:sz w:val="48"/>
              <w:szCs w:val="48"/>
            </w:rPr>
            <w:t>ATVIRO KONKURSO</w:t>
          </w:r>
          <w:r w:rsidR="005E49BB" w:rsidRPr="00AE2CC3">
            <w:rPr>
              <w:rFonts w:asciiTheme="majorHAnsi" w:hAnsiTheme="majorHAnsi" w:cstheme="majorHAnsi"/>
              <w:b/>
              <w:bCs/>
              <w:sz w:val="48"/>
              <w:szCs w:val="48"/>
            </w:rPr>
            <w:t xml:space="preserve"> </w:t>
          </w:r>
          <w:r w:rsidRPr="00AE2CC3">
            <w:rPr>
              <w:rFonts w:asciiTheme="majorHAnsi" w:hAnsiTheme="majorHAnsi" w:cstheme="majorHAnsi"/>
              <w:b/>
              <w:bCs/>
              <w:sz w:val="48"/>
              <w:szCs w:val="48"/>
            </w:rPr>
            <w:t xml:space="preserve"> </w:t>
          </w:r>
          <w:r w:rsidR="005E49BB" w:rsidRPr="00AE2CC3">
            <w:rPr>
              <w:rFonts w:asciiTheme="majorHAnsi" w:hAnsiTheme="majorHAnsi" w:cstheme="majorHAnsi"/>
              <w:b/>
              <w:bCs/>
              <w:sz w:val="48"/>
              <w:szCs w:val="48"/>
            </w:rPr>
            <w:t>(SUPAPRASTINTO  PIRKIMO)</w:t>
          </w:r>
        </w:p>
        <w:p w14:paraId="34E8F2F6" w14:textId="4DA850F3" w:rsidR="00784278" w:rsidRPr="00AE2CC3" w:rsidRDefault="00784278" w:rsidP="00784278">
          <w:pPr>
            <w:spacing w:after="120" w:line="20" w:lineRule="atLeast"/>
            <w:contextualSpacing/>
            <w:jc w:val="center"/>
            <w:rPr>
              <w:rFonts w:asciiTheme="majorHAnsi" w:hAnsiTheme="majorHAnsi" w:cstheme="majorHAnsi"/>
              <w:b/>
              <w:bCs/>
              <w:sz w:val="48"/>
              <w:szCs w:val="48"/>
            </w:rPr>
          </w:pPr>
          <w:r w:rsidRPr="00AE2CC3">
            <w:rPr>
              <w:rFonts w:asciiTheme="majorHAnsi" w:hAnsiTheme="majorHAnsi" w:cstheme="majorHAnsi"/>
              <w:b/>
              <w:bCs/>
              <w:sz w:val="48"/>
              <w:szCs w:val="48"/>
            </w:rPr>
            <w:t>SPECIALIOSIOS SĄLYGOS</w:t>
          </w:r>
        </w:p>
        <w:p w14:paraId="5847AA16" w14:textId="6276AF98" w:rsidR="00E74A83" w:rsidRPr="00AE2CC3" w:rsidRDefault="00E74A83" w:rsidP="00E74A83">
          <w:pPr>
            <w:spacing w:after="120" w:line="20" w:lineRule="atLeast"/>
            <w:contextualSpacing/>
            <w:rPr>
              <w:rFonts w:asciiTheme="majorHAnsi" w:hAnsiTheme="majorHAnsi" w:cstheme="majorHAnsi"/>
              <w:b/>
              <w:bCs/>
              <w:i/>
              <w:iCs/>
              <w:sz w:val="28"/>
              <w:szCs w:val="28"/>
              <w:lang w:val="en-US"/>
            </w:rPr>
          </w:pPr>
        </w:p>
        <w:p w14:paraId="7E3B3EC5" w14:textId="77777777" w:rsidR="007F72A7" w:rsidRPr="00AE2CC3" w:rsidRDefault="007F72A7" w:rsidP="00E74A83">
          <w:pPr>
            <w:spacing w:after="120" w:line="20" w:lineRule="atLeast"/>
            <w:contextualSpacing/>
            <w:rPr>
              <w:rFonts w:asciiTheme="majorHAnsi" w:hAnsiTheme="majorHAnsi" w:cstheme="majorHAnsi"/>
              <w:b/>
              <w:bCs/>
              <w:sz w:val="28"/>
              <w:szCs w:val="28"/>
            </w:rPr>
          </w:pPr>
        </w:p>
        <w:p w14:paraId="642E3C26" w14:textId="77777777" w:rsidR="00242715" w:rsidRPr="00AE2CC3" w:rsidRDefault="00242715" w:rsidP="004E4612">
          <w:pPr>
            <w:spacing w:after="120" w:line="20" w:lineRule="atLeast"/>
            <w:contextualSpacing/>
            <w:jc w:val="center"/>
            <w:rPr>
              <w:rFonts w:cstheme="minorHAnsi"/>
              <w:b/>
              <w:bCs/>
              <w:sz w:val="24"/>
              <w:szCs w:val="24"/>
            </w:rPr>
          </w:pPr>
        </w:p>
        <w:p w14:paraId="4247EDA7" w14:textId="77777777" w:rsidR="00242715" w:rsidRPr="00AE2CC3" w:rsidRDefault="00242715" w:rsidP="004E4612">
          <w:pPr>
            <w:spacing w:after="120" w:line="20" w:lineRule="atLeast"/>
            <w:contextualSpacing/>
            <w:jc w:val="center"/>
            <w:rPr>
              <w:rFonts w:cstheme="minorHAnsi"/>
              <w:b/>
              <w:bCs/>
              <w:sz w:val="24"/>
              <w:szCs w:val="24"/>
            </w:rPr>
          </w:pPr>
        </w:p>
        <w:p w14:paraId="100D50F6" w14:textId="77777777" w:rsidR="00242715" w:rsidRPr="00AE2CC3" w:rsidRDefault="00242715" w:rsidP="004E4612">
          <w:pPr>
            <w:spacing w:after="120" w:line="20" w:lineRule="atLeast"/>
            <w:contextualSpacing/>
            <w:jc w:val="center"/>
            <w:rPr>
              <w:rFonts w:cstheme="minorHAnsi"/>
              <w:b/>
              <w:bCs/>
              <w:sz w:val="24"/>
              <w:szCs w:val="24"/>
            </w:rPr>
          </w:pPr>
        </w:p>
        <w:p w14:paraId="7596B5B3" w14:textId="77777777" w:rsidR="00242715" w:rsidRPr="00AE2CC3" w:rsidRDefault="00242715" w:rsidP="004E4612">
          <w:pPr>
            <w:spacing w:after="120" w:line="20" w:lineRule="atLeast"/>
            <w:contextualSpacing/>
            <w:jc w:val="center"/>
            <w:rPr>
              <w:rFonts w:cstheme="minorHAnsi"/>
              <w:b/>
              <w:bCs/>
              <w:sz w:val="24"/>
              <w:szCs w:val="24"/>
            </w:rPr>
          </w:pPr>
        </w:p>
        <w:p w14:paraId="0192A741" w14:textId="77777777" w:rsidR="00242715" w:rsidRPr="00AE2CC3" w:rsidRDefault="00242715" w:rsidP="004E4612">
          <w:pPr>
            <w:spacing w:after="120" w:line="20" w:lineRule="atLeast"/>
            <w:contextualSpacing/>
            <w:jc w:val="center"/>
            <w:rPr>
              <w:rFonts w:cstheme="minorHAnsi"/>
              <w:b/>
              <w:bCs/>
              <w:sz w:val="24"/>
              <w:szCs w:val="24"/>
            </w:rPr>
          </w:pPr>
        </w:p>
        <w:p w14:paraId="611A13C7" w14:textId="77777777" w:rsidR="00242715" w:rsidRPr="00AE2CC3" w:rsidRDefault="00242715" w:rsidP="004E4612">
          <w:pPr>
            <w:spacing w:after="120" w:line="20" w:lineRule="atLeast"/>
            <w:contextualSpacing/>
            <w:jc w:val="center"/>
            <w:rPr>
              <w:rFonts w:cstheme="minorHAnsi"/>
              <w:b/>
              <w:bCs/>
              <w:sz w:val="24"/>
              <w:szCs w:val="24"/>
            </w:rPr>
          </w:pPr>
        </w:p>
        <w:p w14:paraId="7BF0361F" w14:textId="77777777" w:rsidR="00242715" w:rsidRPr="00AE2CC3" w:rsidRDefault="00242715" w:rsidP="004E4612">
          <w:pPr>
            <w:spacing w:after="120" w:line="20" w:lineRule="atLeast"/>
            <w:contextualSpacing/>
            <w:jc w:val="center"/>
            <w:rPr>
              <w:rFonts w:cstheme="minorHAnsi"/>
              <w:b/>
              <w:bCs/>
              <w:sz w:val="24"/>
              <w:szCs w:val="24"/>
            </w:rPr>
          </w:pPr>
        </w:p>
        <w:p w14:paraId="7E72D583" w14:textId="77777777" w:rsidR="00242715" w:rsidRPr="00AE2CC3" w:rsidRDefault="00242715" w:rsidP="004E4612">
          <w:pPr>
            <w:spacing w:after="120" w:line="20" w:lineRule="atLeast"/>
            <w:contextualSpacing/>
            <w:jc w:val="center"/>
            <w:rPr>
              <w:rFonts w:cstheme="minorHAnsi"/>
              <w:b/>
              <w:bCs/>
              <w:sz w:val="24"/>
              <w:szCs w:val="24"/>
            </w:rPr>
          </w:pPr>
        </w:p>
        <w:p w14:paraId="46BAE9E9" w14:textId="77777777" w:rsidR="00242715" w:rsidRPr="00AE2CC3" w:rsidRDefault="00242715" w:rsidP="004E4612">
          <w:pPr>
            <w:spacing w:after="120" w:line="20" w:lineRule="atLeast"/>
            <w:contextualSpacing/>
            <w:jc w:val="center"/>
            <w:rPr>
              <w:rFonts w:cstheme="minorHAnsi"/>
              <w:b/>
              <w:bCs/>
              <w:sz w:val="24"/>
              <w:szCs w:val="24"/>
            </w:rPr>
          </w:pPr>
        </w:p>
        <w:p w14:paraId="725A1491" w14:textId="77777777" w:rsidR="00242715" w:rsidRPr="00AE2CC3" w:rsidRDefault="00242715" w:rsidP="004E4612">
          <w:pPr>
            <w:spacing w:after="120" w:line="20" w:lineRule="atLeast"/>
            <w:contextualSpacing/>
            <w:jc w:val="center"/>
            <w:rPr>
              <w:rFonts w:cstheme="minorHAnsi"/>
              <w:b/>
              <w:bCs/>
              <w:sz w:val="24"/>
              <w:szCs w:val="24"/>
            </w:rPr>
          </w:pPr>
        </w:p>
        <w:p w14:paraId="52843F51" w14:textId="77777777" w:rsidR="00242715" w:rsidRPr="00AE2CC3" w:rsidRDefault="00242715" w:rsidP="004E4612">
          <w:pPr>
            <w:spacing w:after="120" w:line="20" w:lineRule="atLeast"/>
            <w:contextualSpacing/>
            <w:jc w:val="center"/>
            <w:rPr>
              <w:rFonts w:cstheme="minorHAnsi"/>
              <w:b/>
              <w:bCs/>
              <w:sz w:val="24"/>
              <w:szCs w:val="24"/>
            </w:rPr>
          </w:pPr>
        </w:p>
        <w:p w14:paraId="1739750F" w14:textId="77777777" w:rsidR="00242715" w:rsidRPr="00AE2CC3" w:rsidRDefault="00242715" w:rsidP="004E4612">
          <w:pPr>
            <w:spacing w:after="120" w:line="20" w:lineRule="atLeast"/>
            <w:contextualSpacing/>
            <w:jc w:val="center"/>
            <w:rPr>
              <w:rFonts w:cstheme="minorHAnsi"/>
              <w:b/>
              <w:bCs/>
              <w:sz w:val="24"/>
              <w:szCs w:val="24"/>
            </w:rPr>
          </w:pPr>
        </w:p>
        <w:p w14:paraId="199801D1" w14:textId="77777777" w:rsidR="00242715" w:rsidRDefault="00242715" w:rsidP="004E4612">
          <w:pPr>
            <w:spacing w:after="120" w:line="20" w:lineRule="atLeast"/>
            <w:contextualSpacing/>
            <w:jc w:val="center"/>
            <w:rPr>
              <w:rFonts w:cstheme="minorHAnsi"/>
              <w:b/>
              <w:bCs/>
              <w:sz w:val="24"/>
              <w:szCs w:val="24"/>
            </w:rPr>
          </w:pPr>
        </w:p>
        <w:p w14:paraId="46796FC3" w14:textId="77777777" w:rsidR="00AA409A" w:rsidRDefault="00AA409A" w:rsidP="004E4612">
          <w:pPr>
            <w:spacing w:after="120" w:line="20" w:lineRule="atLeast"/>
            <w:contextualSpacing/>
            <w:jc w:val="center"/>
            <w:rPr>
              <w:rFonts w:cstheme="minorHAnsi"/>
              <w:b/>
              <w:bCs/>
              <w:sz w:val="24"/>
              <w:szCs w:val="24"/>
            </w:rPr>
          </w:pPr>
        </w:p>
        <w:p w14:paraId="075D9F41" w14:textId="77777777" w:rsidR="00AA409A" w:rsidRPr="00AE2CC3" w:rsidRDefault="00AA409A" w:rsidP="004E4612">
          <w:pPr>
            <w:spacing w:after="120" w:line="20" w:lineRule="atLeast"/>
            <w:contextualSpacing/>
            <w:jc w:val="center"/>
            <w:rPr>
              <w:rFonts w:cstheme="minorHAnsi"/>
              <w:b/>
              <w:bCs/>
              <w:sz w:val="24"/>
              <w:szCs w:val="24"/>
            </w:rPr>
          </w:pPr>
        </w:p>
        <w:p w14:paraId="13F36F53" w14:textId="77777777" w:rsidR="00242715" w:rsidRPr="00AE2CC3" w:rsidRDefault="00242715" w:rsidP="004E4612">
          <w:pPr>
            <w:spacing w:after="120" w:line="20" w:lineRule="atLeast"/>
            <w:contextualSpacing/>
            <w:jc w:val="center"/>
            <w:rPr>
              <w:rFonts w:cstheme="minorHAnsi"/>
              <w:b/>
              <w:bCs/>
              <w:sz w:val="24"/>
              <w:szCs w:val="24"/>
            </w:rPr>
          </w:pPr>
        </w:p>
        <w:p w14:paraId="63CA01EF" w14:textId="77777777" w:rsidR="00242715" w:rsidRPr="00AE2CC3" w:rsidRDefault="00242715" w:rsidP="004E4612">
          <w:pPr>
            <w:spacing w:after="120" w:line="20" w:lineRule="atLeast"/>
            <w:contextualSpacing/>
            <w:jc w:val="center"/>
            <w:rPr>
              <w:rFonts w:cstheme="minorHAnsi"/>
              <w:b/>
              <w:bCs/>
              <w:sz w:val="24"/>
              <w:szCs w:val="24"/>
            </w:rPr>
          </w:pPr>
        </w:p>
        <w:p w14:paraId="517C01D9" w14:textId="52EA0815" w:rsidR="001C24BC" w:rsidRPr="00AE2CC3"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E2CC3" w:rsidRDefault="001C24BC" w:rsidP="00E74A83">
              <w:pPr>
                <w:pStyle w:val="TOCHeading"/>
                <w:pBdr>
                  <w:bottom w:val="single" w:sz="4" w:space="1" w:color="2F5496" w:themeColor="accent1" w:themeShade="BF"/>
                </w:pBdr>
                <w:spacing w:before="0" w:line="20" w:lineRule="atLeast"/>
                <w:ind w:left="432" w:hanging="432"/>
                <w:contextualSpacing/>
                <w:rPr>
                  <w:rFonts w:asciiTheme="minorHAnsi" w:hAnsiTheme="minorHAnsi" w:cstheme="minorHAnsi"/>
                  <w:color w:val="auto"/>
                </w:rPr>
              </w:pPr>
              <w:r w:rsidRPr="00AE2CC3">
                <w:rPr>
                  <w:rFonts w:asciiTheme="minorHAnsi" w:hAnsiTheme="minorHAnsi" w:cstheme="minorHAnsi"/>
                  <w:color w:val="auto"/>
                </w:rPr>
                <w:t>TURINYS</w:t>
              </w:r>
            </w:p>
            <w:p w14:paraId="6A846753" w14:textId="566776DC" w:rsidR="00713983" w:rsidRDefault="001C24BC">
              <w:pPr>
                <w:pStyle w:val="TOC1"/>
                <w:tabs>
                  <w:tab w:val="left" w:pos="720"/>
                </w:tabs>
                <w:rPr>
                  <w:rStyle w:val="Hyperlink"/>
                </w:rPr>
              </w:pPr>
              <w:r w:rsidRPr="00AE2CC3">
                <w:rPr>
                  <w:rFonts w:cstheme="minorHAnsi"/>
                  <w:color w:val="auto"/>
                  <w:shd w:val="clear" w:color="auto" w:fill="E6E6E6"/>
                </w:rPr>
                <w:fldChar w:fldCharType="begin"/>
              </w:r>
              <w:r w:rsidRPr="00AE2CC3">
                <w:rPr>
                  <w:rFonts w:cstheme="minorHAnsi"/>
                  <w:color w:val="auto"/>
                </w:rPr>
                <w:instrText xml:space="preserve"> TOC \o "1-3" \h \z \u </w:instrText>
              </w:r>
              <w:r w:rsidRPr="00AE2CC3">
                <w:rPr>
                  <w:rFonts w:cstheme="minorHAnsi"/>
                  <w:color w:val="auto"/>
                  <w:shd w:val="clear" w:color="auto" w:fill="E6E6E6"/>
                </w:rPr>
                <w:fldChar w:fldCharType="separate"/>
              </w:r>
              <w:hyperlink w:anchor="_Toc201237575" w:history="1">
                <w:r w:rsidR="00713983" w:rsidRPr="00CD5523">
                  <w:rPr>
                    <w:rStyle w:val="Hyperlink"/>
                  </w:rPr>
                  <w:t>1.</w:t>
                </w:r>
                <w:r w:rsidR="00713983">
                  <w:rPr>
                    <w:rFonts w:cstheme="minorBidi"/>
                    <w:color w:val="auto"/>
                    <w:kern w:val="2"/>
                    <w:sz w:val="24"/>
                    <w:szCs w:val="24"/>
                    <w:lang w:val="en-US" w:eastAsia="en-US"/>
                    <w14:ligatures w14:val="standardContextual"/>
                  </w:rPr>
                  <w:tab/>
                </w:r>
                <w:r w:rsidR="00713983" w:rsidRPr="00CD5523">
                  <w:rPr>
                    <w:rStyle w:val="Hyperlink"/>
                  </w:rPr>
                  <w:t>Bendra informacija</w:t>
                </w:r>
                <w:r w:rsidR="00713983">
                  <w:rPr>
                    <w:webHidden/>
                  </w:rPr>
                  <w:tab/>
                </w:r>
                <w:r w:rsidR="00713983">
                  <w:rPr>
                    <w:webHidden/>
                  </w:rPr>
                  <w:fldChar w:fldCharType="begin"/>
                </w:r>
                <w:r w:rsidR="00713983">
                  <w:rPr>
                    <w:webHidden/>
                  </w:rPr>
                  <w:instrText xml:space="preserve"> PAGEREF _Toc201237575 \h </w:instrText>
                </w:r>
                <w:r w:rsidR="00713983">
                  <w:rPr>
                    <w:webHidden/>
                  </w:rPr>
                </w:r>
                <w:r w:rsidR="00713983">
                  <w:rPr>
                    <w:webHidden/>
                  </w:rPr>
                  <w:fldChar w:fldCharType="separate"/>
                </w:r>
                <w:r w:rsidR="00713983">
                  <w:rPr>
                    <w:webHidden/>
                  </w:rPr>
                  <w:t>2</w:t>
                </w:r>
                <w:r w:rsidR="00713983">
                  <w:rPr>
                    <w:webHidden/>
                  </w:rPr>
                  <w:fldChar w:fldCharType="end"/>
                </w:r>
              </w:hyperlink>
            </w:p>
            <w:p w14:paraId="1D242D3B" w14:textId="45DFF682" w:rsidR="004C0000" w:rsidRDefault="004C0000" w:rsidP="004C0000">
              <w:pPr>
                <w:pStyle w:val="TOC1"/>
                <w:tabs>
                  <w:tab w:val="left" w:pos="720"/>
                </w:tabs>
                <w:rPr>
                  <w:rFonts w:cstheme="minorBidi"/>
                  <w:color w:val="auto"/>
                  <w:kern w:val="2"/>
                  <w:sz w:val="24"/>
                  <w:szCs w:val="24"/>
                  <w:lang w:val="en-US" w:eastAsia="en-US"/>
                  <w14:ligatures w14:val="standardContextual"/>
                </w:rPr>
              </w:pPr>
              <w:hyperlink w:anchor="_Toc201237575" w:history="1">
                <w:r>
                  <w:rPr>
                    <w:rStyle w:val="Hyperlink"/>
                  </w:rPr>
                  <w:t>2</w:t>
                </w:r>
                <w:r w:rsidRPr="00CD5523">
                  <w:rPr>
                    <w:rStyle w:val="Hyperlink"/>
                  </w:rPr>
                  <w:t>.</w:t>
                </w:r>
                <w:r>
                  <w:rPr>
                    <w:rFonts w:cstheme="minorBidi"/>
                    <w:color w:val="auto"/>
                    <w:kern w:val="2"/>
                    <w:sz w:val="24"/>
                    <w:szCs w:val="24"/>
                    <w:lang w:val="en-US" w:eastAsia="en-US"/>
                    <w14:ligatures w14:val="standardContextual"/>
                  </w:rPr>
                  <w:tab/>
                </w:r>
                <w:r>
                  <w:rPr>
                    <w:rStyle w:val="Hyperlink"/>
                  </w:rPr>
                  <w:t>Pirkimo objektas</w:t>
                </w:r>
                <w:r>
                  <w:rPr>
                    <w:webHidden/>
                  </w:rPr>
                  <w:tab/>
                </w:r>
                <w:r>
                  <w:rPr>
                    <w:webHidden/>
                  </w:rPr>
                  <w:fldChar w:fldCharType="begin"/>
                </w:r>
                <w:r>
                  <w:rPr>
                    <w:webHidden/>
                  </w:rPr>
                  <w:instrText xml:space="preserve"> PAGEREF _Toc201237575 \h </w:instrText>
                </w:r>
                <w:r>
                  <w:rPr>
                    <w:webHidden/>
                  </w:rPr>
                </w:r>
                <w:r>
                  <w:rPr>
                    <w:webHidden/>
                  </w:rPr>
                  <w:fldChar w:fldCharType="separate"/>
                </w:r>
                <w:r>
                  <w:rPr>
                    <w:webHidden/>
                  </w:rPr>
                  <w:t>2</w:t>
                </w:r>
                <w:r>
                  <w:rPr>
                    <w:webHidden/>
                  </w:rPr>
                  <w:fldChar w:fldCharType="end"/>
                </w:r>
              </w:hyperlink>
            </w:p>
            <w:p w14:paraId="747CB86F" w14:textId="0F226FFE"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76" w:history="1">
                <w:r w:rsidRPr="00CD5523">
                  <w:rPr>
                    <w:rStyle w:val="Hyperlink"/>
                  </w:rPr>
                  <w:t>3.</w:t>
                </w:r>
                <w:r>
                  <w:rPr>
                    <w:rFonts w:cstheme="minorBidi"/>
                    <w:color w:val="auto"/>
                    <w:kern w:val="2"/>
                    <w:sz w:val="24"/>
                    <w:szCs w:val="24"/>
                    <w:lang w:val="en-US" w:eastAsia="en-US"/>
                    <w14:ligatures w14:val="standardContextual"/>
                  </w:rPr>
                  <w:tab/>
                </w:r>
                <w:r w:rsidRPr="00CD5523">
                  <w:rPr>
                    <w:rStyle w:val="Hyperlink"/>
                  </w:rPr>
                  <w:t>Susitikimai su tiekėjais</w:t>
                </w:r>
                <w:r>
                  <w:rPr>
                    <w:webHidden/>
                  </w:rPr>
                  <w:tab/>
                </w:r>
                <w:r>
                  <w:rPr>
                    <w:webHidden/>
                  </w:rPr>
                  <w:fldChar w:fldCharType="begin"/>
                </w:r>
                <w:r>
                  <w:rPr>
                    <w:webHidden/>
                  </w:rPr>
                  <w:instrText xml:space="preserve"> PAGEREF _Toc201237576 \h </w:instrText>
                </w:r>
                <w:r>
                  <w:rPr>
                    <w:webHidden/>
                  </w:rPr>
                </w:r>
                <w:r>
                  <w:rPr>
                    <w:webHidden/>
                  </w:rPr>
                  <w:fldChar w:fldCharType="separate"/>
                </w:r>
                <w:r>
                  <w:rPr>
                    <w:webHidden/>
                  </w:rPr>
                  <w:t>3</w:t>
                </w:r>
                <w:r>
                  <w:rPr>
                    <w:webHidden/>
                  </w:rPr>
                  <w:fldChar w:fldCharType="end"/>
                </w:r>
              </w:hyperlink>
            </w:p>
            <w:p w14:paraId="6FBC7FFE" w14:textId="258B49C9"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77" w:history="1">
                <w:r w:rsidRPr="00CD5523">
                  <w:rPr>
                    <w:rStyle w:val="Hyperlink"/>
                  </w:rPr>
                  <w:t>4.</w:t>
                </w:r>
                <w:r>
                  <w:rPr>
                    <w:rFonts w:cstheme="minorBidi"/>
                    <w:color w:val="auto"/>
                    <w:kern w:val="2"/>
                    <w:sz w:val="24"/>
                    <w:szCs w:val="24"/>
                    <w:lang w:val="en-US" w:eastAsia="en-US"/>
                    <w14:ligatures w14:val="standardContextual"/>
                  </w:rPr>
                  <w:tab/>
                </w:r>
                <w:r w:rsidRPr="00CD5523">
                  <w:rPr>
                    <w:rStyle w:val="Hyperlink"/>
                    <w:rFonts w:cstheme="minorHAnsi"/>
                  </w:rPr>
                  <w:t xml:space="preserve">Tiekėjų pašalinimo </w:t>
                </w:r>
                <w:r w:rsidRPr="00CD5523">
                  <w:rPr>
                    <w:rStyle w:val="Hyperlink"/>
                  </w:rPr>
                  <w:t>pagrindai ir kvalifikacijos reikalavimai</w:t>
                </w:r>
                <w:r>
                  <w:rPr>
                    <w:webHidden/>
                  </w:rPr>
                  <w:tab/>
                </w:r>
                <w:r>
                  <w:rPr>
                    <w:webHidden/>
                  </w:rPr>
                  <w:fldChar w:fldCharType="begin"/>
                </w:r>
                <w:r>
                  <w:rPr>
                    <w:webHidden/>
                  </w:rPr>
                  <w:instrText xml:space="preserve"> PAGEREF _Toc201237577 \h </w:instrText>
                </w:r>
                <w:r>
                  <w:rPr>
                    <w:webHidden/>
                  </w:rPr>
                </w:r>
                <w:r>
                  <w:rPr>
                    <w:webHidden/>
                  </w:rPr>
                  <w:fldChar w:fldCharType="separate"/>
                </w:r>
                <w:r>
                  <w:rPr>
                    <w:webHidden/>
                  </w:rPr>
                  <w:t>3</w:t>
                </w:r>
                <w:r>
                  <w:rPr>
                    <w:webHidden/>
                  </w:rPr>
                  <w:fldChar w:fldCharType="end"/>
                </w:r>
              </w:hyperlink>
            </w:p>
            <w:p w14:paraId="2D873547" w14:textId="1CF2DF9A"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78" w:history="1">
                <w:r w:rsidRPr="00CD5523">
                  <w:rPr>
                    <w:rStyle w:val="Hyperlink"/>
                  </w:rPr>
                  <w:t>5.</w:t>
                </w:r>
                <w:r>
                  <w:rPr>
                    <w:rFonts w:cstheme="minorBidi"/>
                    <w:color w:val="auto"/>
                    <w:kern w:val="2"/>
                    <w:sz w:val="24"/>
                    <w:szCs w:val="24"/>
                    <w:lang w:val="en-US" w:eastAsia="en-US"/>
                    <w14:ligatures w14:val="standardContextual"/>
                  </w:rPr>
                  <w:tab/>
                </w:r>
                <w:r w:rsidRPr="00CD5523">
                  <w:rPr>
                    <w:rStyle w:val="Hyperlink"/>
                  </w:rPr>
                  <w:t>Reikalavimai, susiję su nacionaliniu saugumu</w:t>
                </w:r>
                <w:r>
                  <w:rPr>
                    <w:webHidden/>
                  </w:rPr>
                  <w:tab/>
                </w:r>
                <w:r>
                  <w:rPr>
                    <w:webHidden/>
                  </w:rPr>
                  <w:fldChar w:fldCharType="begin"/>
                </w:r>
                <w:r>
                  <w:rPr>
                    <w:webHidden/>
                  </w:rPr>
                  <w:instrText xml:space="preserve"> PAGEREF _Toc201237578 \h </w:instrText>
                </w:r>
                <w:r>
                  <w:rPr>
                    <w:webHidden/>
                  </w:rPr>
                </w:r>
                <w:r>
                  <w:rPr>
                    <w:webHidden/>
                  </w:rPr>
                  <w:fldChar w:fldCharType="separate"/>
                </w:r>
                <w:r>
                  <w:rPr>
                    <w:webHidden/>
                  </w:rPr>
                  <w:t>3</w:t>
                </w:r>
                <w:r>
                  <w:rPr>
                    <w:webHidden/>
                  </w:rPr>
                  <w:fldChar w:fldCharType="end"/>
                </w:r>
              </w:hyperlink>
            </w:p>
            <w:p w14:paraId="37139DF7" w14:textId="33224A14"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79" w:history="1">
                <w:r w:rsidRPr="00CD5523">
                  <w:rPr>
                    <w:rStyle w:val="Hyperlink"/>
                  </w:rPr>
                  <w:t>6.</w:t>
                </w:r>
                <w:r>
                  <w:rPr>
                    <w:rFonts w:cstheme="minorBidi"/>
                    <w:color w:val="auto"/>
                    <w:kern w:val="2"/>
                    <w:sz w:val="24"/>
                    <w:szCs w:val="24"/>
                    <w:lang w:val="en-US" w:eastAsia="en-US"/>
                    <w14:ligatures w14:val="standardContextual"/>
                  </w:rPr>
                  <w:tab/>
                </w:r>
                <w:r w:rsidRPr="00CD5523">
                  <w:rPr>
                    <w:rStyle w:val="Hyperlink"/>
                  </w:rPr>
                  <w:t>Specialieji reikalavimai pasiūlymų rengimui ir pateikimui</w:t>
                </w:r>
                <w:r>
                  <w:rPr>
                    <w:webHidden/>
                  </w:rPr>
                  <w:tab/>
                </w:r>
                <w:r>
                  <w:rPr>
                    <w:webHidden/>
                  </w:rPr>
                  <w:fldChar w:fldCharType="begin"/>
                </w:r>
                <w:r>
                  <w:rPr>
                    <w:webHidden/>
                  </w:rPr>
                  <w:instrText xml:space="preserve"> PAGEREF _Toc201237579 \h </w:instrText>
                </w:r>
                <w:r>
                  <w:rPr>
                    <w:webHidden/>
                  </w:rPr>
                </w:r>
                <w:r>
                  <w:rPr>
                    <w:webHidden/>
                  </w:rPr>
                  <w:fldChar w:fldCharType="separate"/>
                </w:r>
                <w:r>
                  <w:rPr>
                    <w:webHidden/>
                  </w:rPr>
                  <w:t>4</w:t>
                </w:r>
                <w:r>
                  <w:rPr>
                    <w:webHidden/>
                  </w:rPr>
                  <w:fldChar w:fldCharType="end"/>
                </w:r>
              </w:hyperlink>
            </w:p>
            <w:p w14:paraId="069FD6EA" w14:textId="72EDB6A3"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80" w:history="1">
                <w:r w:rsidRPr="00CD5523">
                  <w:rPr>
                    <w:rStyle w:val="Hyperlink"/>
                    <w:rFonts w:eastAsia="Calibri"/>
                  </w:rPr>
                  <w:t>7.</w:t>
                </w:r>
                <w:r>
                  <w:rPr>
                    <w:rFonts w:cstheme="minorBidi"/>
                    <w:color w:val="auto"/>
                    <w:kern w:val="2"/>
                    <w:sz w:val="24"/>
                    <w:szCs w:val="24"/>
                    <w:lang w:val="en-US" w:eastAsia="en-US"/>
                    <w14:ligatures w14:val="standardContextual"/>
                  </w:rPr>
                  <w:tab/>
                </w:r>
                <w:r w:rsidRPr="00CD5523">
                  <w:rPr>
                    <w:rStyle w:val="Hyperlink"/>
                  </w:rPr>
                  <w:t>Pasiūlymo galiojimo užtikrinimas</w:t>
                </w:r>
                <w:r>
                  <w:rPr>
                    <w:webHidden/>
                  </w:rPr>
                  <w:tab/>
                </w:r>
                <w:r>
                  <w:rPr>
                    <w:webHidden/>
                  </w:rPr>
                  <w:fldChar w:fldCharType="begin"/>
                </w:r>
                <w:r>
                  <w:rPr>
                    <w:webHidden/>
                  </w:rPr>
                  <w:instrText xml:space="preserve"> PAGEREF _Toc201237580 \h </w:instrText>
                </w:r>
                <w:r>
                  <w:rPr>
                    <w:webHidden/>
                  </w:rPr>
                </w:r>
                <w:r>
                  <w:rPr>
                    <w:webHidden/>
                  </w:rPr>
                  <w:fldChar w:fldCharType="separate"/>
                </w:r>
                <w:r>
                  <w:rPr>
                    <w:webHidden/>
                  </w:rPr>
                  <w:t>5</w:t>
                </w:r>
                <w:r>
                  <w:rPr>
                    <w:webHidden/>
                  </w:rPr>
                  <w:fldChar w:fldCharType="end"/>
                </w:r>
              </w:hyperlink>
            </w:p>
            <w:p w14:paraId="3D047BBE" w14:textId="0BF0D91B"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81" w:history="1">
                <w:r w:rsidRPr="00CD5523">
                  <w:rPr>
                    <w:rStyle w:val="Hyperlink"/>
                    <w:rFonts w:eastAsia="Calibri"/>
                  </w:rPr>
                  <w:t>8.</w:t>
                </w:r>
                <w:r>
                  <w:rPr>
                    <w:rFonts w:cstheme="minorBidi"/>
                    <w:color w:val="auto"/>
                    <w:kern w:val="2"/>
                    <w:sz w:val="24"/>
                    <w:szCs w:val="24"/>
                    <w:lang w:val="en-US" w:eastAsia="en-US"/>
                    <w14:ligatures w14:val="standardContextual"/>
                  </w:rPr>
                  <w:tab/>
                </w:r>
                <w:r w:rsidRPr="00CD5523">
                  <w:rPr>
                    <w:rStyle w:val="Hyperlink"/>
                  </w:rPr>
                  <w:t>Elektroninis aukcionas</w:t>
                </w:r>
                <w:r>
                  <w:rPr>
                    <w:webHidden/>
                  </w:rPr>
                  <w:tab/>
                </w:r>
                <w:r>
                  <w:rPr>
                    <w:webHidden/>
                  </w:rPr>
                  <w:fldChar w:fldCharType="begin"/>
                </w:r>
                <w:r>
                  <w:rPr>
                    <w:webHidden/>
                  </w:rPr>
                  <w:instrText xml:space="preserve"> PAGEREF _Toc201237581 \h </w:instrText>
                </w:r>
                <w:r>
                  <w:rPr>
                    <w:webHidden/>
                  </w:rPr>
                </w:r>
                <w:r>
                  <w:rPr>
                    <w:webHidden/>
                  </w:rPr>
                  <w:fldChar w:fldCharType="separate"/>
                </w:r>
                <w:r>
                  <w:rPr>
                    <w:webHidden/>
                  </w:rPr>
                  <w:t>5</w:t>
                </w:r>
                <w:r>
                  <w:rPr>
                    <w:webHidden/>
                  </w:rPr>
                  <w:fldChar w:fldCharType="end"/>
                </w:r>
              </w:hyperlink>
            </w:p>
            <w:p w14:paraId="700BEC5B" w14:textId="02583765" w:rsidR="00713983" w:rsidRDefault="00713983">
              <w:pPr>
                <w:pStyle w:val="TOC1"/>
                <w:tabs>
                  <w:tab w:val="left" w:pos="720"/>
                </w:tabs>
                <w:rPr>
                  <w:rFonts w:cstheme="minorBidi"/>
                  <w:color w:val="auto"/>
                  <w:kern w:val="2"/>
                  <w:sz w:val="24"/>
                  <w:szCs w:val="24"/>
                  <w:lang w:val="en-US" w:eastAsia="en-US"/>
                  <w14:ligatures w14:val="standardContextual"/>
                </w:rPr>
              </w:pPr>
              <w:hyperlink w:anchor="_Toc201237582" w:history="1">
                <w:r w:rsidRPr="00CD5523">
                  <w:rPr>
                    <w:rStyle w:val="Hyperlink"/>
                    <w:rFonts w:eastAsia="Calibri"/>
                  </w:rPr>
                  <w:t>9.</w:t>
                </w:r>
                <w:r>
                  <w:rPr>
                    <w:rFonts w:cstheme="minorBidi"/>
                    <w:color w:val="auto"/>
                    <w:kern w:val="2"/>
                    <w:sz w:val="24"/>
                    <w:szCs w:val="24"/>
                    <w:lang w:val="en-US" w:eastAsia="en-US"/>
                    <w14:ligatures w14:val="standardContextual"/>
                  </w:rPr>
                  <w:tab/>
                </w:r>
                <w:r w:rsidRPr="00CD5523">
                  <w:rPr>
                    <w:rStyle w:val="Hyperlink"/>
                  </w:rPr>
                  <w:t>Pasiūlymų vertinimas</w:t>
                </w:r>
                <w:r>
                  <w:rPr>
                    <w:webHidden/>
                  </w:rPr>
                  <w:tab/>
                </w:r>
                <w:r>
                  <w:rPr>
                    <w:webHidden/>
                  </w:rPr>
                  <w:fldChar w:fldCharType="begin"/>
                </w:r>
                <w:r>
                  <w:rPr>
                    <w:webHidden/>
                  </w:rPr>
                  <w:instrText xml:space="preserve"> PAGEREF _Toc201237582 \h </w:instrText>
                </w:r>
                <w:r>
                  <w:rPr>
                    <w:webHidden/>
                  </w:rPr>
                </w:r>
                <w:r>
                  <w:rPr>
                    <w:webHidden/>
                  </w:rPr>
                  <w:fldChar w:fldCharType="separate"/>
                </w:r>
                <w:r>
                  <w:rPr>
                    <w:webHidden/>
                  </w:rPr>
                  <w:t>5</w:t>
                </w:r>
                <w:r>
                  <w:rPr>
                    <w:webHidden/>
                  </w:rPr>
                  <w:fldChar w:fldCharType="end"/>
                </w:r>
              </w:hyperlink>
            </w:p>
            <w:p w14:paraId="14775214" w14:textId="18677E10" w:rsidR="00713983" w:rsidRDefault="00713983">
              <w:pPr>
                <w:pStyle w:val="TOC1"/>
                <w:tabs>
                  <w:tab w:val="left" w:pos="960"/>
                </w:tabs>
                <w:rPr>
                  <w:rFonts w:cstheme="minorBidi"/>
                  <w:color w:val="auto"/>
                  <w:kern w:val="2"/>
                  <w:sz w:val="24"/>
                  <w:szCs w:val="24"/>
                  <w:lang w:val="en-US" w:eastAsia="en-US"/>
                  <w14:ligatures w14:val="standardContextual"/>
                </w:rPr>
              </w:pPr>
              <w:hyperlink w:anchor="_Toc201237583" w:history="1">
                <w:r w:rsidRPr="00CD5523">
                  <w:rPr>
                    <w:rStyle w:val="Hyperlink"/>
                    <w:rFonts w:eastAsia="Calibri"/>
                  </w:rPr>
                  <w:t>10.</w:t>
                </w:r>
                <w:r>
                  <w:rPr>
                    <w:rFonts w:cstheme="minorBidi"/>
                    <w:color w:val="auto"/>
                    <w:kern w:val="2"/>
                    <w:sz w:val="24"/>
                    <w:szCs w:val="24"/>
                    <w:lang w:val="en-US" w:eastAsia="en-US"/>
                    <w14:ligatures w14:val="standardContextual"/>
                  </w:rPr>
                  <w:tab/>
                </w:r>
                <w:r w:rsidRPr="00CD5523">
                  <w:rPr>
                    <w:rStyle w:val="Hyperlink"/>
                  </w:rPr>
                  <w:t>Sutarties sudarymas</w:t>
                </w:r>
                <w:r>
                  <w:rPr>
                    <w:webHidden/>
                  </w:rPr>
                  <w:tab/>
                </w:r>
                <w:r>
                  <w:rPr>
                    <w:webHidden/>
                  </w:rPr>
                  <w:fldChar w:fldCharType="begin"/>
                </w:r>
                <w:r>
                  <w:rPr>
                    <w:webHidden/>
                  </w:rPr>
                  <w:instrText xml:space="preserve"> PAGEREF _Toc201237583 \h </w:instrText>
                </w:r>
                <w:r>
                  <w:rPr>
                    <w:webHidden/>
                  </w:rPr>
                </w:r>
                <w:r>
                  <w:rPr>
                    <w:webHidden/>
                  </w:rPr>
                  <w:fldChar w:fldCharType="separate"/>
                </w:r>
                <w:r>
                  <w:rPr>
                    <w:webHidden/>
                  </w:rPr>
                  <w:t>5</w:t>
                </w:r>
                <w:r>
                  <w:rPr>
                    <w:webHidden/>
                  </w:rPr>
                  <w:fldChar w:fldCharType="end"/>
                </w:r>
              </w:hyperlink>
            </w:p>
            <w:p w14:paraId="409475D9" w14:textId="431B325A" w:rsidR="00713983" w:rsidRDefault="00713983">
              <w:pPr>
                <w:pStyle w:val="TOC1"/>
                <w:rPr>
                  <w:rFonts w:cstheme="minorBidi"/>
                  <w:color w:val="auto"/>
                  <w:kern w:val="2"/>
                  <w:sz w:val="24"/>
                  <w:szCs w:val="24"/>
                  <w:lang w:val="en-US" w:eastAsia="en-US"/>
                  <w14:ligatures w14:val="standardContextual"/>
                </w:rPr>
              </w:pPr>
              <w:hyperlink w:anchor="_Toc201237584" w:history="1">
                <w:r w:rsidRPr="00CD5523">
                  <w:rPr>
                    <w:rStyle w:val="Hyperlink"/>
                  </w:rPr>
                  <w:t>Pirkimo sąlygų 1 priedas „Terminai“</w:t>
                </w:r>
                <w:r>
                  <w:rPr>
                    <w:webHidden/>
                  </w:rPr>
                  <w:tab/>
                </w:r>
                <w:r>
                  <w:rPr>
                    <w:webHidden/>
                  </w:rPr>
                  <w:fldChar w:fldCharType="begin"/>
                </w:r>
                <w:r>
                  <w:rPr>
                    <w:webHidden/>
                  </w:rPr>
                  <w:instrText xml:space="preserve"> PAGEREF _Toc201237584 \h </w:instrText>
                </w:r>
                <w:r>
                  <w:rPr>
                    <w:webHidden/>
                  </w:rPr>
                </w:r>
                <w:r>
                  <w:rPr>
                    <w:webHidden/>
                  </w:rPr>
                  <w:fldChar w:fldCharType="separate"/>
                </w:r>
                <w:r>
                  <w:rPr>
                    <w:webHidden/>
                  </w:rPr>
                  <w:t>7</w:t>
                </w:r>
                <w:r>
                  <w:rPr>
                    <w:webHidden/>
                  </w:rPr>
                  <w:fldChar w:fldCharType="end"/>
                </w:r>
              </w:hyperlink>
            </w:p>
            <w:p w14:paraId="1A79E299" w14:textId="7027E904" w:rsidR="00713983" w:rsidRDefault="00713983">
              <w:pPr>
                <w:pStyle w:val="TOC2"/>
                <w:rPr>
                  <w:rFonts w:eastAsiaTheme="minorEastAsia" w:cstheme="minorBidi"/>
                  <w:color w:val="auto"/>
                  <w:kern w:val="2"/>
                  <w:sz w:val="24"/>
                  <w:szCs w:val="24"/>
                  <w:lang w:val="en-US" w:eastAsia="en-US"/>
                  <w14:ligatures w14:val="standardContextual"/>
                </w:rPr>
              </w:pPr>
              <w:hyperlink w:anchor="_Toc201237585" w:history="1">
                <w:r w:rsidRPr="00CD5523">
                  <w:rPr>
                    <w:rStyle w:val="Hyperlink"/>
                  </w:rPr>
                  <w:t>Pirkimo sąlygų 2 priedas „Techninė specifikacija“</w:t>
                </w:r>
                <w:r>
                  <w:rPr>
                    <w:webHidden/>
                  </w:rPr>
                  <w:tab/>
                </w:r>
                <w:r>
                  <w:rPr>
                    <w:webHidden/>
                  </w:rPr>
                  <w:fldChar w:fldCharType="begin"/>
                </w:r>
                <w:r>
                  <w:rPr>
                    <w:webHidden/>
                  </w:rPr>
                  <w:instrText xml:space="preserve"> PAGEREF _Toc201237585 \h </w:instrText>
                </w:r>
                <w:r>
                  <w:rPr>
                    <w:webHidden/>
                  </w:rPr>
                </w:r>
                <w:r>
                  <w:rPr>
                    <w:webHidden/>
                  </w:rPr>
                  <w:fldChar w:fldCharType="separate"/>
                </w:r>
                <w:r>
                  <w:rPr>
                    <w:webHidden/>
                  </w:rPr>
                  <w:t>10</w:t>
                </w:r>
                <w:r>
                  <w:rPr>
                    <w:webHidden/>
                  </w:rPr>
                  <w:fldChar w:fldCharType="end"/>
                </w:r>
              </w:hyperlink>
            </w:p>
            <w:p w14:paraId="50F6B61D" w14:textId="4D649007" w:rsidR="00713983" w:rsidRDefault="00713983">
              <w:pPr>
                <w:pStyle w:val="TOC2"/>
                <w:rPr>
                  <w:rFonts w:eastAsiaTheme="minorEastAsia" w:cstheme="minorBidi"/>
                  <w:color w:val="auto"/>
                  <w:kern w:val="2"/>
                  <w:sz w:val="24"/>
                  <w:szCs w:val="24"/>
                  <w:lang w:val="en-US" w:eastAsia="en-US"/>
                  <w14:ligatures w14:val="standardContextual"/>
                </w:rPr>
              </w:pPr>
              <w:hyperlink w:anchor="_Toc201237586" w:history="1">
                <w:r w:rsidRPr="00CD5523">
                  <w:rPr>
                    <w:rStyle w:val="Hyperlink"/>
                  </w:rPr>
                  <w:t>Pirkimo sąlygų 3 priedas „Tiekėjų pašalinimo pagrindai“</w:t>
                </w:r>
                <w:r>
                  <w:rPr>
                    <w:webHidden/>
                  </w:rPr>
                  <w:tab/>
                </w:r>
                <w:r>
                  <w:rPr>
                    <w:webHidden/>
                  </w:rPr>
                  <w:fldChar w:fldCharType="begin"/>
                </w:r>
                <w:r>
                  <w:rPr>
                    <w:webHidden/>
                  </w:rPr>
                  <w:instrText xml:space="preserve"> PAGEREF _Toc201237586 \h </w:instrText>
                </w:r>
                <w:r>
                  <w:rPr>
                    <w:webHidden/>
                  </w:rPr>
                </w:r>
                <w:r>
                  <w:rPr>
                    <w:webHidden/>
                  </w:rPr>
                  <w:fldChar w:fldCharType="separate"/>
                </w:r>
                <w:r>
                  <w:rPr>
                    <w:webHidden/>
                  </w:rPr>
                  <w:t>12</w:t>
                </w:r>
                <w:r>
                  <w:rPr>
                    <w:webHidden/>
                  </w:rPr>
                  <w:fldChar w:fldCharType="end"/>
                </w:r>
              </w:hyperlink>
            </w:p>
            <w:p w14:paraId="23B548A9" w14:textId="716BC0F4" w:rsidR="00713983" w:rsidRDefault="00713983">
              <w:pPr>
                <w:pStyle w:val="TOC2"/>
                <w:rPr>
                  <w:rFonts w:eastAsiaTheme="minorEastAsia" w:cstheme="minorBidi"/>
                  <w:color w:val="auto"/>
                  <w:kern w:val="2"/>
                  <w:sz w:val="24"/>
                  <w:szCs w:val="24"/>
                  <w:lang w:val="en-US" w:eastAsia="en-US"/>
                  <w14:ligatures w14:val="standardContextual"/>
                </w:rPr>
              </w:pPr>
              <w:hyperlink w:anchor="_Toc201237587" w:history="1">
                <w:r w:rsidRPr="00CD5523">
                  <w:rPr>
                    <w:rStyle w:val="Hyperlink"/>
                  </w:rPr>
                  <w:t>Pirkimo sąlygų 4 priedas „EBVPD“ (XML formatu)</w:t>
                </w:r>
                <w:r>
                  <w:rPr>
                    <w:webHidden/>
                  </w:rPr>
                  <w:tab/>
                </w:r>
                <w:r>
                  <w:rPr>
                    <w:webHidden/>
                  </w:rPr>
                  <w:fldChar w:fldCharType="begin"/>
                </w:r>
                <w:r>
                  <w:rPr>
                    <w:webHidden/>
                  </w:rPr>
                  <w:instrText xml:space="preserve"> PAGEREF _Toc201237587 \h </w:instrText>
                </w:r>
                <w:r>
                  <w:rPr>
                    <w:webHidden/>
                  </w:rPr>
                </w:r>
                <w:r>
                  <w:rPr>
                    <w:webHidden/>
                  </w:rPr>
                  <w:fldChar w:fldCharType="separate"/>
                </w:r>
                <w:r>
                  <w:rPr>
                    <w:webHidden/>
                  </w:rPr>
                  <w:t>21</w:t>
                </w:r>
                <w:r>
                  <w:rPr>
                    <w:webHidden/>
                  </w:rPr>
                  <w:fldChar w:fldCharType="end"/>
                </w:r>
              </w:hyperlink>
            </w:p>
            <w:p w14:paraId="7CB131DD" w14:textId="2E5EC8E1" w:rsidR="00713983" w:rsidRDefault="00713983">
              <w:pPr>
                <w:pStyle w:val="TOC1"/>
                <w:rPr>
                  <w:rFonts w:cstheme="minorBidi"/>
                  <w:color w:val="auto"/>
                  <w:kern w:val="2"/>
                  <w:sz w:val="24"/>
                  <w:szCs w:val="24"/>
                  <w:lang w:val="en-US" w:eastAsia="en-US"/>
                  <w14:ligatures w14:val="standardContextual"/>
                </w:rPr>
              </w:pPr>
              <w:hyperlink w:anchor="_Toc201237588" w:history="1">
                <w:r w:rsidRPr="00CD5523">
                  <w:rPr>
                    <w:rStyle w:val="Hyperlink"/>
                    <w:rFonts w:ascii="Calibri" w:eastAsia="Calibri Light" w:hAnsi="Calibri" w:cs="Calibri"/>
                  </w:rPr>
                  <w:t>Pirkimo sąlygų 5 priedas „Tiekėjų kvalifikacijos reikalavimai“</w:t>
                </w:r>
                <w:r>
                  <w:rPr>
                    <w:webHidden/>
                  </w:rPr>
                  <w:tab/>
                </w:r>
                <w:r>
                  <w:rPr>
                    <w:webHidden/>
                  </w:rPr>
                  <w:fldChar w:fldCharType="begin"/>
                </w:r>
                <w:r>
                  <w:rPr>
                    <w:webHidden/>
                  </w:rPr>
                  <w:instrText xml:space="preserve"> PAGEREF _Toc201237588 \h </w:instrText>
                </w:r>
                <w:r>
                  <w:rPr>
                    <w:webHidden/>
                  </w:rPr>
                </w:r>
                <w:r>
                  <w:rPr>
                    <w:webHidden/>
                  </w:rPr>
                  <w:fldChar w:fldCharType="separate"/>
                </w:r>
                <w:r>
                  <w:rPr>
                    <w:webHidden/>
                  </w:rPr>
                  <w:t>22</w:t>
                </w:r>
                <w:r>
                  <w:rPr>
                    <w:webHidden/>
                  </w:rPr>
                  <w:fldChar w:fldCharType="end"/>
                </w:r>
              </w:hyperlink>
            </w:p>
            <w:p w14:paraId="34D2ED83" w14:textId="7DA6DFF2" w:rsidR="00713983" w:rsidRDefault="00713983">
              <w:pPr>
                <w:pStyle w:val="TOC2"/>
                <w:rPr>
                  <w:rFonts w:eastAsiaTheme="minorEastAsia" w:cstheme="minorBidi"/>
                  <w:color w:val="auto"/>
                  <w:kern w:val="2"/>
                  <w:sz w:val="24"/>
                  <w:szCs w:val="24"/>
                  <w:lang w:val="en-US" w:eastAsia="en-US"/>
                  <w14:ligatures w14:val="standardContextual"/>
                </w:rPr>
              </w:pPr>
              <w:hyperlink w:anchor="_Toc201237589" w:history="1">
                <w:r w:rsidRPr="00CD5523">
                  <w:rPr>
                    <w:rStyle w:val="Hyperlink"/>
                  </w:rPr>
                  <w:t>Pirkimo sąlygų 6 priedas „Pasiūlymo forma“</w:t>
                </w:r>
                <w:r>
                  <w:rPr>
                    <w:webHidden/>
                  </w:rPr>
                  <w:tab/>
                </w:r>
                <w:r>
                  <w:rPr>
                    <w:webHidden/>
                  </w:rPr>
                  <w:fldChar w:fldCharType="begin"/>
                </w:r>
                <w:r>
                  <w:rPr>
                    <w:webHidden/>
                  </w:rPr>
                  <w:instrText xml:space="preserve"> PAGEREF _Toc201237589 \h </w:instrText>
                </w:r>
                <w:r>
                  <w:rPr>
                    <w:webHidden/>
                  </w:rPr>
                </w:r>
                <w:r>
                  <w:rPr>
                    <w:webHidden/>
                  </w:rPr>
                  <w:fldChar w:fldCharType="separate"/>
                </w:r>
                <w:r>
                  <w:rPr>
                    <w:webHidden/>
                  </w:rPr>
                  <w:t>23</w:t>
                </w:r>
                <w:r>
                  <w:rPr>
                    <w:webHidden/>
                  </w:rPr>
                  <w:fldChar w:fldCharType="end"/>
                </w:r>
              </w:hyperlink>
            </w:p>
            <w:p w14:paraId="1AEE88BE" w14:textId="051F1973" w:rsidR="00713983" w:rsidRDefault="00713983">
              <w:pPr>
                <w:pStyle w:val="TOC2"/>
                <w:rPr>
                  <w:rFonts w:eastAsiaTheme="minorEastAsia" w:cstheme="minorBidi"/>
                  <w:color w:val="auto"/>
                  <w:kern w:val="2"/>
                  <w:sz w:val="24"/>
                  <w:szCs w:val="24"/>
                  <w:lang w:val="en-US" w:eastAsia="en-US"/>
                  <w14:ligatures w14:val="standardContextual"/>
                </w:rPr>
              </w:pPr>
              <w:hyperlink w:anchor="_Toc201237590" w:history="1">
                <w:r w:rsidRPr="00CD5523">
                  <w:rPr>
                    <w:rStyle w:val="Hyperlink"/>
                  </w:rPr>
                  <w:t>Pirkimo sąlygų 7 priedas „Pasiūlymų vertinimo kriterijai ir sąlygos“</w:t>
                </w:r>
                <w:r>
                  <w:rPr>
                    <w:webHidden/>
                  </w:rPr>
                  <w:tab/>
                </w:r>
                <w:r>
                  <w:rPr>
                    <w:webHidden/>
                  </w:rPr>
                  <w:fldChar w:fldCharType="begin"/>
                </w:r>
                <w:r>
                  <w:rPr>
                    <w:webHidden/>
                  </w:rPr>
                  <w:instrText xml:space="preserve"> PAGEREF _Toc201237590 \h </w:instrText>
                </w:r>
                <w:r>
                  <w:rPr>
                    <w:webHidden/>
                  </w:rPr>
                </w:r>
                <w:r>
                  <w:rPr>
                    <w:webHidden/>
                  </w:rPr>
                  <w:fldChar w:fldCharType="separate"/>
                </w:r>
                <w:r>
                  <w:rPr>
                    <w:webHidden/>
                  </w:rPr>
                  <w:t>27</w:t>
                </w:r>
                <w:r>
                  <w:rPr>
                    <w:webHidden/>
                  </w:rPr>
                  <w:fldChar w:fldCharType="end"/>
                </w:r>
              </w:hyperlink>
            </w:p>
            <w:p w14:paraId="46C2EC6D" w14:textId="30DE9718" w:rsidR="00713983" w:rsidRDefault="00713983">
              <w:pPr>
                <w:pStyle w:val="TOC2"/>
                <w:rPr>
                  <w:rFonts w:eastAsiaTheme="minorEastAsia" w:cstheme="minorBidi"/>
                  <w:color w:val="auto"/>
                  <w:kern w:val="2"/>
                  <w:sz w:val="24"/>
                  <w:szCs w:val="24"/>
                  <w:lang w:val="en-US" w:eastAsia="en-US"/>
                  <w14:ligatures w14:val="standardContextual"/>
                </w:rPr>
              </w:pPr>
              <w:hyperlink w:anchor="_Toc201237597" w:history="1">
                <w:r w:rsidRPr="00CD5523">
                  <w:rPr>
                    <w:rStyle w:val="Hyperlink"/>
                  </w:rPr>
                  <w:t>Pirkimo sąlygų 8 priedas „Tiekėjo deklaracija“</w:t>
                </w:r>
                <w:r>
                  <w:rPr>
                    <w:webHidden/>
                  </w:rPr>
                  <w:tab/>
                </w:r>
                <w:r>
                  <w:rPr>
                    <w:webHidden/>
                  </w:rPr>
                  <w:fldChar w:fldCharType="begin"/>
                </w:r>
                <w:r>
                  <w:rPr>
                    <w:webHidden/>
                  </w:rPr>
                  <w:instrText xml:space="preserve"> PAGEREF _Toc201237597 \h </w:instrText>
                </w:r>
                <w:r>
                  <w:rPr>
                    <w:webHidden/>
                  </w:rPr>
                </w:r>
                <w:r>
                  <w:rPr>
                    <w:webHidden/>
                  </w:rPr>
                  <w:fldChar w:fldCharType="separate"/>
                </w:r>
                <w:r>
                  <w:rPr>
                    <w:webHidden/>
                  </w:rPr>
                  <w:t>31</w:t>
                </w:r>
                <w:r>
                  <w:rPr>
                    <w:webHidden/>
                  </w:rPr>
                  <w:fldChar w:fldCharType="end"/>
                </w:r>
              </w:hyperlink>
            </w:p>
            <w:p w14:paraId="3EF4E525" w14:textId="3EA0549D" w:rsidR="00713983" w:rsidRDefault="00713983">
              <w:pPr>
                <w:pStyle w:val="TOC2"/>
                <w:rPr>
                  <w:rFonts w:eastAsiaTheme="minorEastAsia" w:cstheme="minorBidi"/>
                  <w:color w:val="auto"/>
                  <w:kern w:val="2"/>
                  <w:sz w:val="24"/>
                  <w:szCs w:val="24"/>
                  <w:lang w:val="en-US" w:eastAsia="en-US"/>
                  <w14:ligatures w14:val="standardContextual"/>
                </w:rPr>
              </w:pPr>
              <w:hyperlink w:anchor="_Toc201237598" w:history="1">
                <w:r w:rsidRPr="00CD5523">
                  <w:rPr>
                    <w:rStyle w:val="Hyperlink"/>
                  </w:rPr>
                  <w:t>Pirkimo sąlygų 9 priedas „Sutarties projektas“</w:t>
                </w:r>
                <w:r>
                  <w:rPr>
                    <w:webHidden/>
                  </w:rPr>
                  <w:tab/>
                </w:r>
                <w:r>
                  <w:rPr>
                    <w:webHidden/>
                  </w:rPr>
                  <w:fldChar w:fldCharType="begin"/>
                </w:r>
                <w:r>
                  <w:rPr>
                    <w:webHidden/>
                  </w:rPr>
                  <w:instrText xml:space="preserve"> PAGEREF _Toc201237598 \h </w:instrText>
                </w:r>
                <w:r>
                  <w:rPr>
                    <w:webHidden/>
                  </w:rPr>
                </w:r>
                <w:r>
                  <w:rPr>
                    <w:webHidden/>
                  </w:rPr>
                  <w:fldChar w:fldCharType="separate"/>
                </w:r>
                <w:r>
                  <w:rPr>
                    <w:webHidden/>
                  </w:rPr>
                  <w:t>33</w:t>
                </w:r>
                <w:r>
                  <w:rPr>
                    <w:webHidden/>
                  </w:rPr>
                  <w:fldChar w:fldCharType="end"/>
                </w:r>
              </w:hyperlink>
            </w:p>
            <w:p w14:paraId="0DDC40AE" w14:textId="54078439" w:rsidR="001C24BC" w:rsidRPr="00AE2CC3" w:rsidRDefault="001C24BC" w:rsidP="004E4612">
              <w:pPr>
                <w:spacing w:after="120" w:line="20" w:lineRule="atLeast"/>
                <w:contextualSpacing/>
                <w:rPr>
                  <w:rFonts w:cstheme="minorHAnsi"/>
                </w:rPr>
              </w:pPr>
              <w:r w:rsidRPr="00AE2CC3">
                <w:rPr>
                  <w:rFonts w:cstheme="minorHAnsi"/>
                  <w:b/>
                  <w:bCs/>
                  <w:shd w:val="clear" w:color="auto" w:fill="E6E6E6"/>
                </w:rPr>
                <w:fldChar w:fldCharType="end"/>
              </w:r>
            </w:p>
          </w:sdtContent>
        </w:sdt>
        <w:p w14:paraId="73CCB438" w14:textId="30F73FA7" w:rsidR="005F13F0" w:rsidRPr="00AE2CC3" w:rsidRDefault="001C24BC" w:rsidP="004E4612">
          <w:pPr>
            <w:spacing w:after="120" w:line="20" w:lineRule="atLeast"/>
            <w:contextualSpacing/>
            <w:rPr>
              <w:rFonts w:cstheme="minorHAnsi"/>
            </w:rPr>
          </w:pPr>
          <w:r w:rsidRPr="00AE2CC3">
            <w:rPr>
              <w:rFonts w:cstheme="minorHAnsi"/>
            </w:rPr>
            <w:br w:type="page"/>
          </w:r>
        </w:p>
      </w:sdtContent>
    </w:sdt>
    <w:p w14:paraId="7DBFF88B" w14:textId="6345A617" w:rsidR="002415C7" w:rsidRPr="00AE2CC3" w:rsidRDefault="00263B34" w:rsidP="00E74A83">
      <w:pPr>
        <w:pStyle w:val="Heading1"/>
        <w:numPr>
          <w:ilvl w:val="0"/>
          <w:numId w:val="1"/>
        </w:numPr>
        <w:pBdr>
          <w:bottom w:val="single" w:sz="4" w:space="2" w:color="2F5496" w:themeColor="accent1" w:themeShade="BF"/>
        </w:pBdr>
        <w:spacing w:line="20" w:lineRule="atLeast"/>
        <w:ind w:left="567" w:hanging="567"/>
        <w:contextualSpacing/>
        <w:rPr>
          <w:rFonts w:cstheme="majorHAnsi"/>
          <w:i/>
          <w:iCs/>
          <w:color w:val="auto"/>
          <w:sz w:val="20"/>
          <w:szCs w:val="20"/>
        </w:rPr>
      </w:pPr>
      <w:bookmarkStart w:id="0" w:name="_Toc201237575"/>
      <w:bookmarkStart w:id="1" w:name="_Toc335201954"/>
      <w:bookmarkStart w:id="2" w:name="_Toc147739116"/>
      <w:r w:rsidRPr="00AE2CC3">
        <w:rPr>
          <w:rFonts w:cstheme="majorHAnsi"/>
          <w:color w:val="auto"/>
          <w:sz w:val="32"/>
          <w:szCs w:val="32"/>
        </w:rPr>
        <w:lastRenderedPageBreak/>
        <w:t>Bendra informacija</w:t>
      </w:r>
      <w:bookmarkEnd w:id="0"/>
    </w:p>
    <w:p w14:paraId="10F5AAED" w14:textId="66DB8D6A" w:rsidR="00CF2822" w:rsidRPr="00AE2CC3" w:rsidRDefault="003A752F" w:rsidP="00CF2822">
      <w:pPr>
        <w:pStyle w:val="ListParagraph"/>
        <w:numPr>
          <w:ilvl w:val="1"/>
          <w:numId w:val="1"/>
        </w:numPr>
        <w:spacing w:after="0" w:line="20" w:lineRule="atLeast"/>
        <w:ind w:left="0" w:firstLine="567"/>
        <w:jc w:val="both"/>
        <w:rPr>
          <w:rFonts w:cstheme="minorHAnsi"/>
          <w:sz w:val="22"/>
          <w:szCs w:val="22"/>
        </w:rPr>
      </w:pPr>
      <w:bookmarkStart w:id="3" w:name="_Hlk163736377"/>
      <w:r w:rsidRPr="00AE2CC3">
        <w:rPr>
          <w:rFonts w:cstheme="minorHAnsi"/>
          <w:sz w:val="22"/>
          <w:szCs w:val="22"/>
        </w:rPr>
        <w:t>Perkantysis subjektas</w:t>
      </w:r>
      <w:r w:rsidR="008272CE" w:rsidRPr="00AE2CC3">
        <w:rPr>
          <w:rFonts w:cstheme="minorHAnsi"/>
          <w:sz w:val="22"/>
          <w:szCs w:val="22"/>
        </w:rPr>
        <w:t xml:space="preserve"> –</w:t>
      </w:r>
      <w:r w:rsidRPr="00AE2CC3">
        <w:rPr>
          <w:rFonts w:eastAsia="Calibri" w:cstheme="minorHAnsi"/>
          <w:sz w:val="22"/>
          <w:szCs w:val="22"/>
        </w:rPr>
        <w:t xml:space="preserve"> Akcinė bendrovė Vidaus vandens kelių direkcija</w:t>
      </w:r>
      <w:r w:rsidR="00E56BA8" w:rsidRPr="00AE2CC3">
        <w:rPr>
          <w:rFonts w:eastAsia="Calibri" w:cstheme="minorHAnsi"/>
          <w:sz w:val="22"/>
          <w:szCs w:val="22"/>
        </w:rPr>
        <w:t xml:space="preserve">, juridinio asmens </w:t>
      </w:r>
      <w:r w:rsidR="00665B34" w:rsidRPr="00AE2CC3">
        <w:rPr>
          <w:rFonts w:eastAsia="Calibri" w:cstheme="minorHAnsi"/>
          <w:sz w:val="22"/>
          <w:szCs w:val="22"/>
        </w:rPr>
        <w:t xml:space="preserve">                </w:t>
      </w:r>
      <w:r w:rsidR="00E56BA8" w:rsidRPr="00AE2CC3">
        <w:rPr>
          <w:rFonts w:eastAsia="Calibri" w:cstheme="minorHAnsi"/>
          <w:sz w:val="22"/>
          <w:szCs w:val="22"/>
        </w:rPr>
        <w:t>kodas</w:t>
      </w:r>
      <w:r w:rsidRPr="00AE2CC3">
        <w:rPr>
          <w:rFonts w:eastAsia="Calibri" w:cstheme="minorHAnsi"/>
          <w:sz w:val="22"/>
          <w:szCs w:val="22"/>
        </w:rPr>
        <w:t xml:space="preserve"> - 132090925</w:t>
      </w:r>
      <w:r w:rsidR="00E56BA8" w:rsidRPr="00AE2CC3">
        <w:rPr>
          <w:rFonts w:eastAsia="Calibri" w:cstheme="minorHAnsi"/>
          <w:sz w:val="22"/>
          <w:szCs w:val="22"/>
        </w:rPr>
        <w:t>, adresas</w:t>
      </w:r>
      <w:r w:rsidRPr="00AE2CC3">
        <w:rPr>
          <w:rFonts w:eastAsia="Calibri" w:cstheme="minorHAnsi"/>
          <w:sz w:val="22"/>
          <w:szCs w:val="22"/>
        </w:rPr>
        <w:t xml:space="preserve">  - Raudondvario pl. 113, 47186 Kaunas</w:t>
      </w:r>
      <w:bookmarkEnd w:id="3"/>
      <w:r w:rsidR="00E56BA8" w:rsidRPr="00AE2CC3">
        <w:rPr>
          <w:rFonts w:eastAsia="Calibri" w:cstheme="minorHAnsi"/>
          <w:sz w:val="22"/>
          <w:szCs w:val="22"/>
        </w:rPr>
        <w:t xml:space="preserve">, </w:t>
      </w:r>
      <w:r w:rsidR="008C5433" w:rsidRPr="00AE2CC3">
        <w:rPr>
          <w:rFonts w:eastAsia="Calibri" w:cstheme="minorHAnsi"/>
          <w:sz w:val="22"/>
          <w:szCs w:val="22"/>
        </w:rPr>
        <w:t>darbo laik</w:t>
      </w:r>
      <w:r w:rsidR="00E56BA8" w:rsidRPr="00AE2CC3">
        <w:rPr>
          <w:rFonts w:eastAsia="Calibri" w:cstheme="minorHAnsi"/>
          <w:sz w:val="22"/>
          <w:szCs w:val="22"/>
        </w:rPr>
        <w:t>as</w:t>
      </w:r>
      <w:r w:rsidRPr="00AE2CC3">
        <w:rPr>
          <w:rFonts w:eastAsia="Calibri" w:cstheme="minorHAnsi"/>
          <w:sz w:val="22"/>
          <w:szCs w:val="22"/>
        </w:rPr>
        <w:t xml:space="preserve"> – I – IV 08:00 – 17:00, </w:t>
      </w:r>
      <w:r w:rsidR="008B6AAB" w:rsidRPr="00AE2CC3">
        <w:rPr>
          <w:rFonts w:eastAsia="Calibri" w:cstheme="minorHAnsi"/>
          <w:sz w:val="22"/>
          <w:szCs w:val="22"/>
        </w:rPr>
        <w:t xml:space="preserve">                                    </w:t>
      </w:r>
      <w:r w:rsidRPr="00AE2CC3">
        <w:rPr>
          <w:rFonts w:eastAsia="Calibri" w:cstheme="minorHAnsi"/>
          <w:sz w:val="22"/>
          <w:szCs w:val="22"/>
        </w:rPr>
        <w:t>V 8:00 – 15:45</w:t>
      </w:r>
      <w:r w:rsidR="005476FF" w:rsidRPr="00AE2CC3">
        <w:rPr>
          <w:rFonts w:eastAsia="Calibri" w:cstheme="minorHAnsi"/>
          <w:sz w:val="22"/>
          <w:szCs w:val="22"/>
        </w:rPr>
        <w:t>. Perkantysis subjektas</w:t>
      </w:r>
      <w:r w:rsidR="00D94650" w:rsidRPr="00AE2CC3">
        <w:rPr>
          <w:rFonts w:eastAsia="Calibri" w:cstheme="minorHAnsi"/>
          <w:sz w:val="22"/>
          <w:szCs w:val="22"/>
        </w:rPr>
        <w:t xml:space="preserve"> yra PVM mokėtoja</w:t>
      </w:r>
      <w:r w:rsidR="005476FF" w:rsidRPr="00AE2CC3">
        <w:rPr>
          <w:rFonts w:eastAsia="Calibri" w:cstheme="minorHAnsi"/>
          <w:sz w:val="22"/>
          <w:szCs w:val="22"/>
        </w:rPr>
        <w:t>s</w:t>
      </w:r>
      <w:r w:rsidR="009C69A4" w:rsidRPr="00AE2CC3">
        <w:rPr>
          <w:rFonts w:eastAsia="Calibri" w:cstheme="minorHAnsi"/>
          <w:sz w:val="22"/>
          <w:szCs w:val="22"/>
        </w:rPr>
        <w:t>.</w:t>
      </w:r>
    </w:p>
    <w:p w14:paraId="787C0FDE" w14:textId="35046A01" w:rsidR="00D55165" w:rsidRPr="00AE2CC3" w:rsidRDefault="007D6857" w:rsidP="00862461">
      <w:pPr>
        <w:pStyle w:val="ListParagraph"/>
        <w:numPr>
          <w:ilvl w:val="1"/>
          <w:numId w:val="1"/>
        </w:numPr>
        <w:spacing w:after="0" w:line="20" w:lineRule="atLeast"/>
        <w:ind w:left="0" w:firstLine="567"/>
        <w:jc w:val="both"/>
        <w:rPr>
          <w:rFonts w:cstheme="minorHAnsi"/>
          <w:sz w:val="22"/>
          <w:szCs w:val="22"/>
        </w:rPr>
      </w:pPr>
      <w:r w:rsidRPr="00AE2CC3">
        <w:rPr>
          <w:rFonts w:cstheme="minorHAnsi"/>
          <w:sz w:val="22"/>
          <w:szCs w:val="22"/>
        </w:rPr>
        <w:t>Pirkimas</w:t>
      </w:r>
      <w:r w:rsidR="00B37854" w:rsidRPr="00AE2CC3">
        <w:rPr>
          <w:rFonts w:cstheme="minorHAnsi"/>
          <w:sz w:val="22"/>
          <w:szCs w:val="22"/>
        </w:rPr>
        <w:t xml:space="preserve"> neatlieka</w:t>
      </w:r>
      <w:r w:rsidRPr="00AE2CC3">
        <w:rPr>
          <w:rFonts w:cstheme="minorHAnsi"/>
          <w:sz w:val="22"/>
          <w:szCs w:val="22"/>
        </w:rPr>
        <w:t>mas</w:t>
      </w:r>
      <w:r w:rsidR="00B37854" w:rsidRPr="00AE2CC3">
        <w:rPr>
          <w:rFonts w:cstheme="minorHAnsi"/>
          <w:sz w:val="22"/>
          <w:szCs w:val="22"/>
        </w:rPr>
        <w:t xml:space="preserve"> </w:t>
      </w:r>
      <w:r w:rsidR="002F5F8E" w:rsidRPr="00AE2CC3">
        <w:rPr>
          <w:rFonts w:cstheme="minorHAnsi"/>
          <w:sz w:val="22"/>
          <w:szCs w:val="22"/>
        </w:rPr>
        <w:t>naudojantis centralizuotų pirkimų katalogu</w:t>
      </w:r>
      <w:r w:rsidRPr="00AE2CC3">
        <w:rPr>
          <w:rFonts w:cstheme="minorHAnsi"/>
          <w:sz w:val="22"/>
          <w:szCs w:val="22"/>
        </w:rPr>
        <w:t>, nes</w:t>
      </w:r>
      <w:r w:rsidR="005476FF" w:rsidRPr="00AE2CC3">
        <w:rPr>
          <w:rFonts w:cstheme="minorHAnsi"/>
          <w:sz w:val="22"/>
          <w:szCs w:val="22"/>
        </w:rPr>
        <w:t xml:space="preserve"> </w:t>
      </w:r>
      <w:r w:rsidR="00D55165" w:rsidRPr="00AE2CC3">
        <w:rPr>
          <w:rFonts w:cstheme="minorHAnsi"/>
          <w:sz w:val="22"/>
          <w:szCs w:val="22"/>
        </w:rPr>
        <w:t>CPO</w:t>
      </w:r>
      <w:r w:rsidR="00AA409A">
        <w:rPr>
          <w:rFonts w:cstheme="minorHAnsi"/>
          <w:sz w:val="22"/>
          <w:szCs w:val="22"/>
        </w:rPr>
        <w:t xml:space="preserve"> LT </w:t>
      </w:r>
      <w:r w:rsidR="00D55165" w:rsidRPr="00AE2CC3">
        <w:rPr>
          <w:rFonts w:cstheme="minorHAnsi"/>
          <w:sz w:val="22"/>
          <w:szCs w:val="22"/>
        </w:rPr>
        <w:t>katalog</w:t>
      </w:r>
      <w:r w:rsidR="00AA409A">
        <w:rPr>
          <w:rFonts w:cstheme="minorHAnsi"/>
          <w:sz w:val="22"/>
          <w:szCs w:val="22"/>
        </w:rPr>
        <w:t>e tokio pirkimo objekt</w:t>
      </w:r>
      <w:r w:rsidR="0021329E">
        <w:rPr>
          <w:rFonts w:cstheme="minorHAnsi"/>
          <w:sz w:val="22"/>
          <w:szCs w:val="22"/>
        </w:rPr>
        <w:t>o</w:t>
      </w:r>
      <w:r w:rsidR="00AA409A">
        <w:rPr>
          <w:rFonts w:cstheme="minorHAnsi"/>
          <w:sz w:val="22"/>
          <w:szCs w:val="22"/>
        </w:rPr>
        <w:t xml:space="preserve"> </w:t>
      </w:r>
      <w:r w:rsidR="0021329E">
        <w:rPr>
          <w:rFonts w:cstheme="minorHAnsi"/>
          <w:sz w:val="22"/>
          <w:szCs w:val="22"/>
        </w:rPr>
        <w:t>įsig</w:t>
      </w:r>
      <w:r w:rsidR="00743FB7">
        <w:rPr>
          <w:rFonts w:cstheme="minorHAnsi"/>
          <w:sz w:val="22"/>
          <w:szCs w:val="22"/>
        </w:rPr>
        <w:t>i</w:t>
      </w:r>
      <w:r w:rsidR="0021329E">
        <w:rPr>
          <w:rFonts w:cstheme="minorHAnsi"/>
          <w:sz w:val="22"/>
          <w:szCs w:val="22"/>
        </w:rPr>
        <w:t>ji</w:t>
      </w:r>
      <w:r w:rsidR="00743FB7">
        <w:rPr>
          <w:rFonts w:cstheme="minorHAnsi"/>
          <w:sz w:val="22"/>
          <w:szCs w:val="22"/>
        </w:rPr>
        <w:t>mo galimybės</w:t>
      </w:r>
      <w:r w:rsidR="00642313">
        <w:rPr>
          <w:rFonts w:cstheme="minorHAnsi"/>
          <w:sz w:val="22"/>
          <w:szCs w:val="22"/>
        </w:rPr>
        <w:t xml:space="preserve"> nėra.</w:t>
      </w:r>
    </w:p>
    <w:p w14:paraId="7E498335" w14:textId="6759BB87" w:rsidR="00CF2822" w:rsidRPr="00AE2CC3" w:rsidRDefault="00CF2822" w:rsidP="00862461">
      <w:pPr>
        <w:pStyle w:val="ListParagraph"/>
        <w:numPr>
          <w:ilvl w:val="1"/>
          <w:numId w:val="1"/>
        </w:numPr>
        <w:spacing w:after="0" w:line="20" w:lineRule="atLeast"/>
        <w:ind w:left="0" w:firstLine="567"/>
        <w:jc w:val="both"/>
        <w:rPr>
          <w:rFonts w:cstheme="minorHAnsi"/>
          <w:sz w:val="22"/>
          <w:szCs w:val="22"/>
        </w:rPr>
      </w:pPr>
      <w:r w:rsidRPr="00AE2CC3">
        <w:rPr>
          <w:rFonts w:eastAsia="Times New Roman" w:cstheme="minorHAnsi"/>
          <w:sz w:val="22"/>
          <w:szCs w:val="22"/>
        </w:rPr>
        <w:t>Perkantysis subjektas</w:t>
      </w:r>
      <w:r w:rsidR="00AA23FB" w:rsidRPr="00AE2CC3">
        <w:rPr>
          <w:rFonts w:eastAsia="Times New Roman" w:cstheme="minorHAnsi"/>
          <w:sz w:val="22"/>
          <w:szCs w:val="22"/>
        </w:rPr>
        <w:t xml:space="preserve"> nerezervuoja teisės dalyvauti pirkime.</w:t>
      </w:r>
    </w:p>
    <w:p w14:paraId="05CBEC89" w14:textId="399FE6FA" w:rsidR="00CF2822" w:rsidRPr="00AE2CC3" w:rsidRDefault="00E32C8E" w:rsidP="00CF2822">
      <w:pPr>
        <w:pStyle w:val="ListParagraph"/>
        <w:numPr>
          <w:ilvl w:val="1"/>
          <w:numId w:val="1"/>
        </w:numPr>
        <w:spacing w:after="0" w:line="20" w:lineRule="atLeast"/>
        <w:ind w:left="0" w:firstLine="567"/>
        <w:jc w:val="both"/>
        <w:rPr>
          <w:rFonts w:cstheme="minorHAnsi"/>
          <w:sz w:val="22"/>
          <w:szCs w:val="22"/>
        </w:rPr>
      </w:pPr>
      <w:r w:rsidRPr="00AE2CC3">
        <w:rPr>
          <w:rFonts w:cstheme="minorHAnsi"/>
          <w:sz w:val="22"/>
          <w:szCs w:val="22"/>
        </w:rPr>
        <w:t xml:space="preserve">Stebėtojai dalyvauti </w:t>
      </w:r>
      <w:r w:rsidR="008A3C98" w:rsidRPr="00AE2CC3">
        <w:rPr>
          <w:rFonts w:cstheme="minorHAnsi"/>
          <w:sz w:val="22"/>
          <w:szCs w:val="22"/>
        </w:rPr>
        <w:t>K</w:t>
      </w:r>
      <w:r w:rsidRPr="00AE2CC3">
        <w:rPr>
          <w:rFonts w:cstheme="minorHAnsi"/>
          <w:sz w:val="22"/>
          <w:szCs w:val="22"/>
        </w:rPr>
        <w:t>omisijos posėdžiuose nėra kviečiami.</w:t>
      </w:r>
    </w:p>
    <w:p w14:paraId="773C9DF3" w14:textId="00FCEA0D" w:rsidR="00CF2822" w:rsidRPr="00AE2CC3" w:rsidRDefault="00E32C8E" w:rsidP="00CF2822">
      <w:pPr>
        <w:pStyle w:val="ListParagraph"/>
        <w:numPr>
          <w:ilvl w:val="1"/>
          <w:numId w:val="1"/>
        </w:numPr>
        <w:spacing w:after="0" w:line="20" w:lineRule="atLeast"/>
        <w:ind w:left="0" w:firstLine="567"/>
        <w:jc w:val="both"/>
        <w:rPr>
          <w:rFonts w:cstheme="minorHAnsi"/>
          <w:sz w:val="22"/>
          <w:szCs w:val="22"/>
        </w:rPr>
      </w:pPr>
      <w:r w:rsidRPr="00AE2CC3">
        <w:rPr>
          <w:rFonts w:eastAsia="Arial" w:cstheme="minorHAnsi"/>
          <w:sz w:val="22"/>
          <w:szCs w:val="22"/>
        </w:rPr>
        <w:t xml:space="preserve">Išankstinis skelbimas apie </w:t>
      </w:r>
      <w:r w:rsidR="007A68AD" w:rsidRPr="00AE2CC3">
        <w:rPr>
          <w:rFonts w:eastAsia="Arial" w:cstheme="minorHAnsi"/>
          <w:sz w:val="22"/>
          <w:szCs w:val="22"/>
        </w:rPr>
        <w:t>p</w:t>
      </w:r>
      <w:r w:rsidRPr="00AE2CC3">
        <w:rPr>
          <w:rFonts w:eastAsia="Arial" w:cstheme="minorHAnsi"/>
          <w:sz w:val="22"/>
          <w:szCs w:val="22"/>
        </w:rPr>
        <w:t>irkimą nebuvo paskelbtas</w:t>
      </w:r>
      <w:r w:rsidR="005476FF" w:rsidRPr="00AE2CC3">
        <w:rPr>
          <w:rFonts w:eastAsia="Arial" w:cstheme="minorHAnsi"/>
          <w:sz w:val="22"/>
          <w:szCs w:val="22"/>
        </w:rPr>
        <w:t>.</w:t>
      </w:r>
    </w:p>
    <w:p w14:paraId="3E1541ED" w14:textId="77777777" w:rsidR="000E59EB" w:rsidRDefault="00E32C8E" w:rsidP="000E59EB">
      <w:pPr>
        <w:pStyle w:val="ListParagraph"/>
        <w:numPr>
          <w:ilvl w:val="1"/>
          <w:numId w:val="1"/>
        </w:numPr>
        <w:spacing w:after="0" w:line="20" w:lineRule="atLeast"/>
        <w:ind w:left="0" w:firstLine="567"/>
        <w:jc w:val="both"/>
        <w:rPr>
          <w:rFonts w:cstheme="minorHAnsi"/>
          <w:sz w:val="22"/>
          <w:szCs w:val="22"/>
        </w:rPr>
      </w:pPr>
      <w:r w:rsidRPr="00AE2CC3">
        <w:rPr>
          <w:rFonts w:cstheme="minorHAnsi"/>
          <w:sz w:val="22"/>
          <w:szCs w:val="22"/>
          <w:lang w:eastAsia="en-US"/>
        </w:rPr>
        <w:t xml:space="preserve">Šiame </w:t>
      </w:r>
      <w:r w:rsidR="00F7789D" w:rsidRPr="00AE2CC3">
        <w:rPr>
          <w:rFonts w:cstheme="minorHAnsi"/>
          <w:sz w:val="22"/>
          <w:szCs w:val="22"/>
          <w:lang w:eastAsia="en-US"/>
        </w:rPr>
        <w:t>p</w:t>
      </w:r>
      <w:r w:rsidRPr="00AE2CC3">
        <w:rPr>
          <w:rFonts w:cstheme="minorHAnsi"/>
          <w:sz w:val="22"/>
          <w:szCs w:val="22"/>
          <w:lang w:eastAsia="en-US"/>
        </w:rPr>
        <w:t xml:space="preserve">irkime </w:t>
      </w:r>
      <w:r w:rsidRPr="00AE2CC3">
        <w:rPr>
          <w:rFonts w:cstheme="minorHAnsi"/>
          <w:sz w:val="22"/>
          <w:szCs w:val="22"/>
        </w:rPr>
        <w:t xml:space="preserve"> </w:t>
      </w:r>
      <w:r w:rsidR="005476FF" w:rsidRPr="00AE2CC3">
        <w:rPr>
          <w:rFonts w:cstheme="minorHAnsi"/>
          <w:sz w:val="22"/>
          <w:szCs w:val="22"/>
        </w:rPr>
        <w:t>perkantysis subjektas</w:t>
      </w:r>
      <w:r w:rsidRPr="00AE2CC3">
        <w:rPr>
          <w:rFonts w:cstheme="minorHAnsi"/>
          <w:sz w:val="22"/>
          <w:szCs w:val="22"/>
          <w:lang w:eastAsia="en-US"/>
        </w:rPr>
        <w:t xml:space="preserve"> nenumato skelbti pranešimo dėl savanoriško </w:t>
      </w:r>
      <w:r w:rsidRPr="00AE2CC3">
        <w:rPr>
          <w:rFonts w:cstheme="minorHAnsi"/>
          <w:i/>
          <w:iCs/>
          <w:sz w:val="22"/>
          <w:szCs w:val="22"/>
          <w:lang w:eastAsia="en-US"/>
        </w:rPr>
        <w:t>ex ante</w:t>
      </w:r>
      <w:r w:rsidRPr="00AE2CC3">
        <w:rPr>
          <w:rFonts w:cstheme="minorHAnsi"/>
          <w:sz w:val="22"/>
          <w:szCs w:val="22"/>
          <w:lang w:eastAsia="en-US"/>
        </w:rPr>
        <w:t xml:space="preserve"> skaidrumo.</w:t>
      </w:r>
    </w:p>
    <w:p w14:paraId="252E65EB" w14:textId="77777777" w:rsidR="000E59EB" w:rsidRDefault="000E59EB" w:rsidP="000E59EB">
      <w:pPr>
        <w:pStyle w:val="ListParagraph"/>
        <w:numPr>
          <w:ilvl w:val="1"/>
          <w:numId w:val="1"/>
        </w:numPr>
        <w:spacing w:after="0" w:line="20" w:lineRule="atLeast"/>
        <w:ind w:left="0" w:firstLine="567"/>
        <w:jc w:val="both"/>
        <w:rPr>
          <w:rFonts w:cstheme="minorHAnsi"/>
          <w:sz w:val="22"/>
          <w:szCs w:val="22"/>
        </w:rPr>
      </w:pPr>
      <w:r w:rsidRPr="000E59EB">
        <w:rPr>
          <w:rFonts w:cstheme="minorHAnsi"/>
          <w:sz w:val="22"/>
          <w:szCs w:val="22"/>
        </w:rPr>
        <w:t xml:space="preserve">Pirkimas į atskiras pirkimo dalis neskaidomas, viso 1 (viena) pirkimo dalis. </w:t>
      </w:r>
    </w:p>
    <w:p w14:paraId="1515FDD1" w14:textId="77777777" w:rsidR="000E59EB" w:rsidRDefault="000E59EB" w:rsidP="000E59EB">
      <w:pPr>
        <w:pStyle w:val="ListParagraph"/>
        <w:numPr>
          <w:ilvl w:val="1"/>
          <w:numId w:val="1"/>
        </w:numPr>
        <w:spacing w:after="0" w:line="20" w:lineRule="atLeast"/>
        <w:ind w:left="0" w:firstLine="567"/>
        <w:jc w:val="both"/>
        <w:rPr>
          <w:rFonts w:cstheme="minorHAnsi"/>
          <w:sz w:val="22"/>
          <w:szCs w:val="22"/>
        </w:rPr>
      </w:pPr>
      <w:r w:rsidRPr="000E59EB">
        <w:rPr>
          <w:rFonts w:cstheme="minorHAnsi"/>
          <w:sz w:val="22"/>
          <w:szCs w:val="22"/>
        </w:rPr>
        <w:t>Tiekėjas gali pateikti tik vieną pasiūlymą, visam pirkimo objektui (visai apimčiai).</w:t>
      </w:r>
    </w:p>
    <w:p w14:paraId="30EEC94E" w14:textId="1436CAFD" w:rsidR="000E59EB" w:rsidRPr="000E59EB" w:rsidRDefault="00D55165" w:rsidP="000E59EB">
      <w:pPr>
        <w:pStyle w:val="ListParagraph"/>
        <w:numPr>
          <w:ilvl w:val="1"/>
          <w:numId w:val="1"/>
        </w:numPr>
        <w:spacing w:after="0" w:line="20" w:lineRule="atLeast"/>
        <w:ind w:left="0" w:firstLine="567"/>
        <w:jc w:val="both"/>
        <w:rPr>
          <w:rFonts w:cstheme="minorHAnsi"/>
          <w:sz w:val="22"/>
          <w:szCs w:val="22"/>
        </w:rPr>
      </w:pPr>
      <w:r w:rsidRPr="000E59EB">
        <w:rPr>
          <w:rFonts w:cstheme="minorHAnsi"/>
          <w:sz w:val="22"/>
          <w:szCs w:val="22"/>
        </w:rPr>
        <w:t>Pirkime neleidžiama pateikti alternatyvių pasiūlymų.</w:t>
      </w:r>
      <w:r w:rsidR="000E59EB" w:rsidRPr="000E59EB">
        <w:t xml:space="preserve"> </w:t>
      </w:r>
      <w:r w:rsidR="000E59EB" w:rsidRPr="000E59EB">
        <w:rPr>
          <w:rFonts w:cstheme="minorHAnsi"/>
          <w:sz w:val="22"/>
          <w:szCs w:val="22"/>
        </w:rPr>
        <w:t>Tiekėjui pateikus alternatyvų pasiūlymą (alternatyvius pasiūlymus), jo pasiūlymas ir alternatyvus pasiūlymas (alternatyvūs pasiūlymai) bus atmesti.</w:t>
      </w:r>
    </w:p>
    <w:p w14:paraId="25374DFE" w14:textId="77777777" w:rsidR="002C63DB" w:rsidRPr="002C63DB" w:rsidRDefault="00E32C8E" w:rsidP="002C63DB">
      <w:pPr>
        <w:pStyle w:val="ListParagraph"/>
        <w:numPr>
          <w:ilvl w:val="1"/>
          <w:numId w:val="1"/>
        </w:numPr>
        <w:spacing w:after="0" w:line="20" w:lineRule="atLeast"/>
        <w:ind w:left="0" w:firstLine="567"/>
        <w:jc w:val="both"/>
        <w:rPr>
          <w:rFonts w:cstheme="minorHAnsi"/>
          <w:sz w:val="22"/>
          <w:szCs w:val="22"/>
        </w:rPr>
      </w:pPr>
      <w:r w:rsidRPr="000E59EB">
        <w:rPr>
          <w:rFonts w:eastAsia="Arial" w:cstheme="minorHAnsi"/>
          <w:sz w:val="22"/>
          <w:szCs w:val="22"/>
        </w:rPr>
        <w:t xml:space="preserve">Bendrosios </w:t>
      </w:r>
      <w:r w:rsidR="007E5F55" w:rsidRPr="000E59EB">
        <w:rPr>
          <w:rFonts w:eastAsia="Arial" w:cstheme="minorHAnsi"/>
          <w:sz w:val="22"/>
          <w:szCs w:val="22"/>
        </w:rPr>
        <w:t xml:space="preserve">pirkimo </w:t>
      </w:r>
      <w:r w:rsidRPr="000E59EB">
        <w:rPr>
          <w:rFonts w:eastAsia="Arial" w:cstheme="minorHAnsi"/>
          <w:sz w:val="22"/>
          <w:szCs w:val="22"/>
        </w:rPr>
        <w:t>sąlygos yra neatskiriama ši</w:t>
      </w:r>
      <w:r w:rsidR="009766CF" w:rsidRPr="000E59EB">
        <w:rPr>
          <w:rFonts w:eastAsia="Arial" w:cstheme="minorHAnsi"/>
          <w:sz w:val="22"/>
          <w:szCs w:val="22"/>
        </w:rPr>
        <w:t>o</w:t>
      </w:r>
      <w:r w:rsidRPr="000E59EB">
        <w:rPr>
          <w:rFonts w:eastAsia="Arial" w:cstheme="minorHAnsi"/>
          <w:sz w:val="22"/>
          <w:szCs w:val="22"/>
        </w:rPr>
        <w:t xml:space="preserve"> </w:t>
      </w:r>
      <w:r w:rsidR="00E75068" w:rsidRPr="000E59EB">
        <w:rPr>
          <w:rFonts w:eastAsia="Arial" w:cstheme="minorHAnsi"/>
          <w:sz w:val="22"/>
          <w:szCs w:val="22"/>
        </w:rPr>
        <w:t>P</w:t>
      </w:r>
      <w:r w:rsidRPr="000E59EB">
        <w:rPr>
          <w:rFonts w:eastAsia="Arial" w:cstheme="minorHAnsi"/>
          <w:sz w:val="22"/>
          <w:szCs w:val="22"/>
        </w:rPr>
        <w:t>irkimo sąlygų dalis.</w:t>
      </w:r>
      <w:bookmarkStart w:id="4" w:name="_Ref39426332"/>
      <w:bookmarkStart w:id="5" w:name="_Ref39426338"/>
      <w:bookmarkEnd w:id="1"/>
    </w:p>
    <w:p w14:paraId="17767983" w14:textId="4A712D75" w:rsidR="002C63DB" w:rsidRDefault="002C63DB" w:rsidP="002C63DB">
      <w:pPr>
        <w:pStyle w:val="ListParagraph"/>
        <w:numPr>
          <w:ilvl w:val="1"/>
          <w:numId w:val="1"/>
        </w:numPr>
        <w:spacing w:after="0" w:line="20" w:lineRule="atLeast"/>
        <w:ind w:left="0" w:firstLine="567"/>
        <w:jc w:val="both"/>
        <w:rPr>
          <w:rFonts w:cstheme="minorHAnsi"/>
          <w:sz w:val="22"/>
          <w:szCs w:val="22"/>
        </w:rPr>
      </w:pPr>
      <w:r>
        <w:rPr>
          <w:rFonts w:cstheme="minorHAnsi"/>
          <w:sz w:val="22"/>
          <w:szCs w:val="22"/>
        </w:rPr>
        <w:t>Šis p</w:t>
      </w:r>
      <w:r w:rsidRPr="002C63DB">
        <w:rPr>
          <w:rFonts w:cstheme="minorHAnsi"/>
          <w:sz w:val="22"/>
          <w:szCs w:val="22"/>
        </w:rPr>
        <w:t>irkimas laikomas žaliuoju pirkimu, nes šalys, vykdydamos pirkimo sutartį, įsipareigos laikytis šių aplinkosaugos reikalavimų:</w:t>
      </w:r>
      <w:r>
        <w:rPr>
          <w:rFonts w:cstheme="minorHAnsi"/>
          <w:sz w:val="22"/>
          <w:szCs w:val="22"/>
        </w:rPr>
        <w:t xml:space="preserve"> </w:t>
      </w:r>
      <w:r w:rsidRPr="002C63DB">
        <w:rPr>
          <w:rFonts w:cstheme="minorHAnsi"/>
          <w:sz w:val="22"/>
          <w:szCs w:val="22"/>
        </w:rPr>
        <w:t>vadovaujantis Lietuvos Respublikos aplinkos ministro 2011 m. birželio 28 d. įsakymo Nr. D1-508 „Dėl Aplinkos apsaugos kriterijų taikymo, vykdant žaliuosius pirkimus, tvarkos aprašo patvirtinimo“ (</w:t>
      </w:r>
      <w:r w:rsidR="007A7407" w:rsidRPr="007A7407">
        <w:rPr>
          <w:rFonts w:cstheme="minorHAnsi"/>
          <w:sz w:val="22"/>
          <w:szCs w:val="22"/>
        </w:rPr>
        <w:t xml:space="preserve">aktuali </w:t>
      </w:r>
      <w:r w:rsidR="007A7407">
        <w:rPr>
          <w:rFonts w:cstheme="minorHAnsi"/>
          <w:sz w:val="22"/>
          <w:szCs w:val="22"/>
        </w:rPr>
        <w:t>A</w:t>
      </w:r>
      <w:r w:rsidR="007A7407" w:rsidRPr="007A7407">
        <w:rPr>
          <w:rFonts w:cstheme="minorHAnsi"/>
          <w:sz w:val="22"/>
          <w:szCs w:val="22"/>
        </w:rPr>
        <w:t>plinkos ministro  2024 m. vasario 1 d. įsakymo Nr. D1-17 redakcija</w:t>
      </w:r>
      <w:r w:rsidRPr="002C63DB">
        <w:rPr>
          <w:rFonts w:cstheme="minorHAnsi"/>
          <w:sz w:val="22"/>
          <w:szCs w:val="22"/>
        </w:rPr>
        <w:t xml:space="preserve">) (toliau – Tvarkos aprašas) 4.4.4.1. papunkčiu, pirkimo sutartyje nustatomos sąlygos, kad vykdant pirkimo sutartį tiekėjas turi laikytis šių aplinkosaugos reikalavimų: </w:t>
      </w:r>
    </w:p>
    <w:p w14:paraId="5DE6A85D" w14:textId="77777777" w:rsidR="002C63DB" w:rsidRDefault="002C63DB" w:rsidP="002C63DB">
      <w:pPr>
        <w:spacing w:after="0" w:line="20" w:lineRule="atLeast"/>
        <w:ind w:firstLine="567"/>
        <w:jc w:val="both"/>
        <w:rPr>
          <w:rFonts w:cstheme="minorHAnsi"/>
          <w:sz w:val="22"/>
          <w:szCs w:val="22"/>
        </w:rPr>
      </w:pPr>
      <w:r w:rsidRPr="002C63DB">
        <w:rPr>
          <w:rFonts w:cstheme="minorHAnsi"/>
          <w:sz w:val="22"/>
          <w:szCs w:val="22"/>
        </w:rPr>
        <w:t>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w:t>
      </w:r>
      <w:r w:rsidRPr="002C63DB">
        <w:rPr>
          <w:rFonts w:cstheme="minorHAnsi"/>
          <w:i/>
          <w:iCs/>
          <w:sz w:val="22"/>
          <w:szCs w:val="22"/>
        </w:rPr>
        <w:t>Popierius ir jo gaminiai</w:t>
      </w:r>
      <w:r w:rsidRPr="002C63DB">
        <w:rPr>
          <w:rFonts w:cstheme="minorHAnsi"/>
          <w:sz w:val="22"/>
          <w:szCs w:val="22"/>
        </w:rPr>
        <w:t xml:space="preserve">“ išdėstytus minimalius aplinkos apsaugos kriterijus; </w:t>
      </w:r>
    </w:p>
    <w:p w14:paraId="115C5B5F" w14:textId="49840959" w:rsidR="002C63DB" w:rsidRPr="002C63DB" w:rsidRDefault="002C63DB" w:rsidP="002C63DB">
      <w:pPr>
        <w:spacing w:after="0" w:line="20" w:lineRule="atLeast"/>
        <w:ind w:firstLine="567"/>
        <w:jc w:val="both"/>
        <w:rPr>
          <w:rFonts w:cstheme="minorHAnsi"/>
          <w:sz w:val="22"/>
          <w:szCs w:val="22"/>
        </w:rPr>
      </w:pPr>
      <w:r w:rsidRPr="002C63DB">
        <w:rPr>
          <w:rFonts w:cstheme="minorHAnsi"/>
          <w:sz w:val="22"/>
          <w:szCs w:val="22"/>
        </w:rPr>
        <w:t>2) siekti, kad t</w:t>
      </w:r>
      <w:r w:rsidR="00C026D8">
        <w:rPr>
          <w:rFonts w:cstheme="minorHAnsi"/>
          <w:sz w:val="22"/>
          <w:szCs w:val="22"/>
        </w:rPr>
        <w:t>eikiant</w:t>
      </w:r>
      <w:r w:rsidRPr="002C63DB">
        <w:rPr>
          <w:rFonts w:cstheme="minorHAnsi"/>
          <w:sz w:val="22"/>
          <w:szCs w:val="22"/>
        </w:rPr>
        <w:t xml:space="preserve"> </w:t>
      </w:r>
      <w:r>
        <w:rPr>
          <w:rFonts w:cstheme="minorHAnsi"/>
          <w:sz w:val="22"/>
          <w:szCs w:val="22"/>
        </w:rPr>
        <w:t>p</w:t>
      </w:r>
      <w:r w:rsidR="00C026D8">
        <w:rPr>
          <w:rFonts w:cstheme="minorHAnsi"/>
          <w:sz w:val="22"/>
          <w:szCs w:val="22"/>
        </w:rPr>
        <w:t>aslaugas</w:t>
      </w:r>
      <w:r w:rsidRPr="002C63DB">
        <w:rPr>
          <w:rFonts w:cstheme="minorHAnsi"/>
          <w:sz w:val="22"/>
          <w:szCs w:val="22"/>
        </w:rPr>
        <w:t xml:space="preserve"> būtų sunaudojama mažiau gamtos išteklių, t. y. siekti, kad tiekėjo darbuotojai, atvykimui į vietą pasirinktų optimalų maršrutą </w:t>
      </w:r>
      <w:r w:rsidR="00C026D8">
        <w:rPr>
          <w:rFonts w:cstheme="minorHAnsi"/>
          <w:sz w:val="22"/>
          <w:szCs w:val="22"/>
        </w:rPr>
        <w:t>a</w:t>
      </w:r>
      <w:r w:rsidRPr="002C63DB">
        <w:rPr>
          <w:rFonts w:cstheme="minorHAnsi"/>
          <w:sz w:val="22"/>
          <w:szCs w:val="22"/>
        </w:rPr>
        <w:t xml:space="preserve">r rinktųsi netaršias transporto priemones; </w:t>
      </w:r>
    </w:p>
    <w:p w14:paraId="7F91AB5A" w14:textId="77777777" w:rsidR="0085188F" w:rsidRDefault="00B71591" w:rsidP="0085188F">
      <w:pPr>
        <w:pStyle w:val="ListParagraph"/>
        <w:numPr>
          <w:ilvl w:val="1"/>
          <w:numId w:val="1"/>
        </w:numPr>
        <w:spacing w:after="0" w:line="20" w:lineRule="atLeast"/>
        <w:ind w:left="0" w:firstLine="567"/>
        <w:jc w:val="both"/>
        <w:rPr>
          <w:rFonts w:cstheme="minorHAnsi"/>
          <w:sz w:val="22"/>
          <w:szCs w:val="22"/>
        </w:rPr>
      </w:pPr>
      <w:r w:rsidRPr="00D97E03">
        <w:rPr>
          <w:rFonts w:cstheme="minorHAnsi"/>
          <w:sz w:val="22"/>
          <w:szCs w:val="22"/>
        </w:rPr>
        <w:t>Pasiūlymas parengtas lietuvių kalba. Perkantysis subjektas pirkimo dokumentus skelbia valstybine lietuvių kalba. Dokumentų paaiškinimai (patikslinimai), taip pat atsakymai į tiekėjų klausimus (iki pasiūlymų pateikimo termino pabaigos) skelbiami valstybine lietuvių kalba</w:t>
      </w:r>
      <w:r w:rsidR="00D97E03">
        <w:rPr>
          <w:rFonts w:cstheme="minorHAnsi"/>
          <w:sz w:val="22"/>
          <w:szCs w:val="22"/>
        </w:rPr>
        <w:t>.</w:t>
      </w:r>
    </w:p>
    <w:p w14:paraId="0EB9902D" w14:textId="326C4B4E" w:rsidR="0085188F" w:rsidRPr="0085188F" w:rsidRDefault="0085188F" w:rsidP="0085188F">
      <w:pPr>
        <w:pStyle w:val="ListParagraph"/>
        <w:numPr>
          <w:ilvl w:val="1"/>
          <w:numId w:val="1"/>
        </w:numPr>
        <w:spacing w:after="0" w:line="20" w:lineRule="atLeast"/>
        <w:ind w:left="0" w:firstLine="567"/>
        <w:jc w:val="both"/>
        <w:rPr>
          <w:rFonts w:cstheme="minorHAnsi"/>
          <w:sz w:val="22"/>
          <w:szCs w:val="22"/>
        </w:rPr>
      </w:pPr>
      <w:r w:rsidRPr="0085188F">
        <w:rPr>
          <w:rFonts w:cstheme="minorHAnsi"/>
          <w:sz w:val="22"/>
          <w:szCs w:val="22"/>
        </w:rPr>
        <w:t>Jeigu Pirkimo metu bus atliekama patikra dėl atitikties nacionalinio saugumo interesams Tiekėjas turės pateikti tokiai patikrai atlikti reikalingus dokumentus.</w:t>
      </w:r>
    </w:p>
    <w:p w14:paraId="7099A6B8" w14:textId="77777777" w:rsidR="0085188F" w:rsidRDefault="0085188F" w:rsidP="0085188F">
      <w:pPr>
        <w:pStyle w:val="ListParagraph"/>
        <w:spacing w:after="0" w:line="20" w:lineRule="atLeast"/>
        <w:ind w:left="567"/>
        <w:jc w:val="both"/>
        <w:rPr>
          <w:rFonts w:cstheme="minorHAnsi"/>
          <w:sz w:val="22"/>
          <w:szCs w:val="22"/>
        </w:rPr>
      </w:pPr>
    </w:p>
    <w:p w14:paraId="1A396472" w14:textId="77777777" w:rsidR="001A1EB4" w:rsidRPr="00D97E03" w:rsidRDefault="001A1EB4" w:rsidP="001A1EB4">
      <w:pPr>
        <w:pStyle w:val="ListParagraph"/>
        <w:spacing w:after="0" w:line="20" w:lineRule="atLeast"/>
        <w:ind w:left="567"/>
        <w:jc w:val="both"/>
        <w:rPr>
          <w:rFonts w:cstheme="minorHAnsi"/>
          <w:sz w:val="22"/>
          <w:szCs w:val="22"/>
        </w:rPr>
      </w:pPr>
    </w:p>
    <w:p w14:paraId="5DEDEBC7" w14:textId="6D2FC2B3" w:rsidR="00B41C66" w:rsidRPr="00713983" w:rsidRDefault="00B41C66" w:rsidP="00EB3E74">
      <w:pPr>
        <w:pStyle w:val="ListParagraph"/>
        <w:numPr>
          <w:ilvl w:val="0"/>
          <w:numId w:val="1"/>
        </w:numPr>
        <w:pBdr>
          <w:bottom w:val="single" w:sz="4" w:space="2" w:color="2F5496" w:themeColor="accent1" w:themeShade="BF"/>
        </w:pBdr>
        <w:spacing w:after="0" w:line="20" w:lineRule="atLeast"/>
        <w:jc w:val="both"/>
        <w:rPr>
          <w:rFonts w:asciiTheme="majorHAnsi" w:hAnsiTheme="majorHAnsi" w:cstheme="majorHAnsi"/>
          <w:sz w:val="32"/>
          <w:szCs w:val="32"/>
        </w:rPr>
      </w:pPr>
      <w:r w:rsidRPr="00713983">
        <w:rPr>
          <w:rFonts w:asciiTheme="majorHAnsi" w:hAnsiTheme="majorHAnsi" w:cstheme="majorHAnsi"/>
          <w:sz w:val="32"/>
          <w:szCs w:val="32"/>
        </w:rPr>
        <w:t>Pirkimo objektas</w:t>
      </w:r>
      <w:bookmarkEnd w:id="4"/>
      <w:bookmarkEnd w:id="5"/>
    </w:p>
    <w:p w14:paraId="1F42B672" w14:textId="121C5D6C" w:rsidR="008127D5" w:rsidRPr="00A80D1A" w:rsidRDefault="00CF2822">
      <w:pPr>
        <w:pStyle w:val="NoSpacing"/>
        <w:numPr>
          <w:ilvl w:val="1"/>
          <w:numId w:val="4"/>
        </w:numPr>
        <w:spacing w:after="120"/>
        <w:ind w:left="0" w:firstLine="567"/>
        <w:contextualSpacing/>
        <w:jc w:val="both"/>
        <w:rPr>
          <w:rFonts w:cstheme="minorHAnsi"/>
          <w:sz w:val="22"/>
          <w:szCs w:val="22"/>
        </w:rPr>
      </w:pPr>
      <w:r w:rsidRPr="00AE2CC3">
        <w:rPr>
          <w:rFonts w:eastAsia="Calibri"/>
          <w:sz w:val="22"/>
          <w:szCs w:val="22"/>
        </w:rPr>
        <w:t>Perkantysis subjektas</w:t>
      </w:r>
      <w:r w:rsidR="00B41C66" w:rsidRPr="00AE2CC3">
        <w:rPr>
          <w:rFonts w:eastAsia="Calibri"/>
          <w:sz w:val="22"/>
          <w:szCs w:val="22"/>
        </w:rPr>
        <w:t xml:space="preserve"> numato įsigyti </w:t>
      </w:r>
      <w:r w:rsidR="00E54AC0">
        <w:rPr>
          <w:rFonts w:eastAsia="Calibri"/>
          <w:sz w:val="22"/>
          <w:szCs w:val="22"/>
        </w:rPr>
        <w:t>laivo aprūpinimo įgula paslaugas</w:t>
      </w:r>
      <w:r w:rsidR="00B71591" w:rsidRPr="00A80D1A">
        <w:rPr>
          <w:rFonts w:eastAsia="Calibri" w:cstheme="minorHAnsi"/>
          <w:sz w:val="22"/>
          <w:szCs w:val="22"/>
        </w:rPr>
        <w:t>.</w:t>
      </w:r>
      <w:r w:rsidR="00EE7CA1" w:rsidRPr="00A80D1A">
        <w:rPr>
          <w:rFonts w:eastAsia="Calibri" w:cstheme="minorHAnsi"/>
          <w:sz w:val="22"/>
          <w:szCs w:val="22"/>
        </w:rPr>
        <w:t xml:space="preserve"> </w:t>
      </w:r>
    </w:p>
    <w:p w14:paraId="40F3CC9F" w14:textId="33B9FD61" w:rsidR="008729F4" w:rsidRPr="00AE2CC3" w:rsidRDefault="00EE7CA1">
      <w:pPr>
        <w:pStyle w:val="NoSpacing"/>
        <w:numPr>
          <w:ilvl w:val="1"/>
          <w:numId w:val="4"/>
        </w:numPr>
        <w:spacing w:after="120"/>
        <w:ind w:left="0" w:firstLine="567"/>
        <w:contextualSpacing/>
        <w:jc w:val="both"/>
        <w:rPr>
          <w:rFonts w:cstheme="minorHAnsi"/>
          <w:sz w:val="22"/>
          <w:szCs w:val="22"/>
        </w:rPr>
      </w:pPr>
      <w:bookmarkStart w:id="6" w:name="_Hlk163736473"/>
      <w:r w:rsidRPr="00AE2CC3">
        <w:rPr>
          <w:rFonts w:cstheme="minorHAnsi"/>
          <w:sz w:val="22"/>
          <w:szCs w:val="22"/>
        </w:rPr>
        <w:t>Pirkimo BVPŽ kod</w:t>
      </w:r>
      <w:r w:rsidR="00EA4F82">
        <w:rPr>
          <w:rFonts w:cstheme="minorHAnsi"/>
          <w:sz w:val="22"/>
          <w:szCs w:val="22"/>
        </w:rPr>
        <w:t>as</w:t>
      </w:r>
      <w:r w:rsidRPr="00AE2CC3">
        <w:rPr>
          <w:rFonts w:cstheme="minorHAnsi"/>
          <w:sz w:val="22"/>
          <w:szCs w:val="22"/>
        </w:rPr>
        <w:t xml:space="preserve"> </w:t>
      </w:r>
      <w:r w:rsidR="00052369">
        <w:rPr>
          <w:rFonts w:cstheme="minorHAnsi"/>
          <w:sz w:val="22"/>
          <w:szCs w:val="22"/>
        </w:rPr>
        <w:t xml:space="preserve">– </w:t>
      </w:r>
      <w:r w:rsidR="00E54AC0">
        <w:rPr>
          <w:rFonts w:cstheme="minorHAnsi"/>
          <w:sz w:val="22"/>
          <w:szCs w:val="22"/>
        </w:rPr>
        <w:t>79620000-6</w:t>
      </w:r>
      <w:r w:rsidR="00052369">
        <w:rPr>
          <w:rFonts w:cstheme="minorHAnsi"/>
          <w:sz w:val="22"/>
          <w:szCs w:val="22"/>
        </w:rPr>
        <w:t xml:space="preserve"> </w:t>
      </w:r>
      <w:r w:rsidR="00E54AC0">
        <w:rPr>
          <w:rFonts w:cstheme="minorHAnsi"/>
          <w:sz w:val="22"/>
          <w:szCs w:val="22"/>
        </w:rPr>
        <w:t>Aprūpinimo personalu, įskaitant laikinus darbuotojus, paslaugos</w:t>
      </w:r>
      <w:r w:rsidR="00DD7A15">
        <w:rPr>
          <w:rFonts w:cstheme="minorHAnsi"/>
          <w:sz w:val="22"/>
          <w:szCs w:val="22"/>
        </w:rPr>
        <w:t xml:space="preserve">. </w:t>
      </w:r>
      <w:bookmarkEnd w:id="6"/>
      <w:r w:rsidRPr="00AE2CC3">
        <w:rPr>
          <w:rFonts w:cstheme="minorHAnsi"/>
          <w:sz w:val="22"/>
          <w:szCs w:val="22"/>
        </w:rPr>
        <w:t>Techniniai r</w:t>
      </w:r>
      <w:r w:rsidR="00B41C66" w:rsidRPr="00AE2CC3">
        <w:rPr>
          <w:rFonts w:cstheme="minorHAnsi"/>
          <w:sz w:val="22"/>
          <w:szCs w:val="22"/>
        </w:rPr>
        <w:t xml:space="preserve">eikalavimai pirkimo objektui nustatyti </w:t>
      </w:r>
      <w:r w:rsidR="00EA4F82">
        <w:rPr>
          <w:rFonts w:cstheme="minorHAnsi"/>
          <w:sz w:val="22"/>
          <w:szCs w:val="22"/>
        </w:rPr>
        <w:t xml:space="preserve">šių </w:t>
      </w:r>
      <w:r w:rsidR="00704310" w:rsidRPr="00AE2CC3">
        <w:rPr>
          <w:rFonts w:cstheme="minorHAnsi"/>
          <w:sz w:val="22"/>
          <w:szCs w:val="22"/>
        </w:rPr>
        <w:t>s</w:t>
      </w:r>
      <w:r w:rsidR="00444CAF" w:rsidRPr="00AE2CC3">
        <w:rPr>
          <w:rFonts w:cstheme="minorHAnsi"/>
          <w:sz w:val="22"/>
          <w:szCs w:val="22"/>
        </w:rPr>
        <w:t xml:space="preserve">pecialiųjų </w:t>
      </w:r>
      <w:r w:rsidR="00CE7209" w:rsidRPr="00AE2CC3">
        <w:rPr>
          <w:rFonts w:cstheme="minorHAnsi"/>
          <w:sz w:val="22"/>
          <w:szCs w:val="22"/>
        </w:rPr>
        <w:t xml:space="preserve">pirkimo </w:t>
      </w:r>
      <w:r w:rsidR="00444CAF" w:rsidRPr="00AE2CC3">
        <w:rPr>
          <w:rFonts w:cstheme="minorHAnsi"/>
          <w:sz w:val="22"/>
          <w:szCs w:val="22"/>
        </w:rPr>
        <w:t xml:space="preserve">sąlygų </w:t>
      </w:r>
      <w:r w:rsidR="00AA59A0" w:rsidRPr="00AE2CC3">
        <w:rPr>
          <w:rFonts w:cstheme="minorHAnsi"/>
          <w:sz w:val="22"/>
          <w:szCs w:val="22"/>
        </w:rPr>
        <w:t>2 (antrame)</w:t>
      </w:r>
      <w:r w:rsidR="00FA7D78" w:rsidRPr="00AE2CC3">
        <w:rPr>
          <w:rFonts w:ascii="Arial" w:hAnsi="Arial" w:cs="Arial"/>
          <w:sz w:val="22"/>
          <w:szCs w:val="22"/>
        </w:rPr>
        <w:t xml:space="preserve"> </w:t>
      </w:r>
      <w:r w:rsidR="00444CAF" w:rsidRPr="00AE2CC3">
        <w:rPr>
          <w:rFonts w:cstheme="minorHAnsi"/>
          <w:sz w:val="22"/>
          <w:szCs w:val="22"/>
        </w:rPr>
        <w:t>priede</w:t>
      </w:r>
      <w:r w:rsidR="00B41C66" w:rsidRPr="00AE2CC3">
        <w:rPr>
          <w:rFonts w:cstheme="minorHAnsi"/>
          <w:sz w:val="22"/>
          <w:szCs w:val="22"/>
        </w:rPr>
        <w:t>.</w:t>
      </w:r>
    </w:p>
    <w:p w14:paraId="6EB35851" w14:textId="1C45F68A" w:rsidR="00A65748" w:rsidRPr="00AE2CC3" w:rsidRDefault="00E53E12">
      <w:pPr>
        <w:pStyle w:val="NoSpacing"/>
        <w:numPr>
          <w:ilvl w:val="1"/>
          <w:numId w:val="4"/>
        </w:numPr>
        <w:ind w:left="0" w:firstLine="567"/>
        <w:contextualSpacing/>
        <w:jc w:val="both"/>
        <w:rPr>
          <w:rFonts w:cstheme="minorHAnsi"/>
          <w:sz w:val="22"/>
          <w:szCs w:val="22"/>
        </w:rPr>
      </w:pPr>
      <w:r w:rsidRPr="00AE2CC3">
        <w:rPr>
          <w:rFont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2CC3">
        <w:rPr>
          <w:rFonts w:cstheme="minorHAnsi"/>
          <w:sz w:val="22"/>
          <w:szCs w:val="22"/>
        </w:rPr>
        <w:t xml:space="preserve">turi būti </w:t>
      </w:r>
      <w:r w:rsidR="00AE7624" w:rsidRPr="00AE2CC3">
        <w:rPr>
          <w:rFonts w:cstheme="minorHAnsi"/>
          <w:sz w:val="22"/>
          <w:szCs w:val="22"/>
        </w:rPr>
        <w:t>laikoma, kad kiekviena tokia nuoroda yra pateikta su žodžiais „arba lygiavertis“.</w:t>
      </w:r>
    </w:p>
    <w:p w14:paraId="4FA32627" w14:textId="77777777" w:rsidR="00567B83" w:rsidRDefault="00004521" w:rsidP="00567B83">
      <w:pPr>
        <w:pStyle w:val="NoSpacing"/>
        <w:numPr>
          <w:ilvl w:val="1"/>
          <w:numId w:val="4"/>
        </w:numPr>
        <w:ind w:left="0" w:firstLine="567"/>
        <w:contextualSpacing/>
        <w:jc w:val="both"/>
        <w:rPr>
          <w:rFonts w:cstheme="minorHAnsi"/>
          <w:sz w:val="22"/>
          <w:szCs w:val="22"/>
        </w:rPr>
      </w:pPr>
      <w:r w:rsidRPr="00AE2CC3">
        <w:rPr>
          <w:rFonts w:cstheme="minorHAnsi"/>
          <w:sz w:val="22"/>
          <w:szCs w:val="22"/>
        </w:rPr>
        <w:t>Jeigu apibūdinant pirkimo objektą techninėje specifikacijoje nurodytas standartas</w:t>
      </w:r>
      <w:r w:rsidR="00245655" w:rsidRPr="00AE2CC3">
        <w:rPr>
          <w:rFonts w:cstheme="minorHAnsi"/>
          <w:sz w:val="22"/>
          <w:szCs w:val="22"/>
        </w:rPr>
        <w:t xml:space="preserve">, </w:t>
      </w:r>
      <w:r w:rsidR="00245655" w:rsidRPr="00AE2CC3">
        <w:rPr>
          <w:sz w:val="22"/>
          <w:szCs w:val="22"/>
        </w:rPr>
        <w:t>techninis liudijimas ar bendrosios techninės specifikacijos</w:t>
      </w:r>
      <w:r w:rsidR="00046522" w:rsidRPr="00AE2CC3">
        <w:rPr>
          <w:sz w:val="22"/>
          <w:szCs w:val="22"/>
        </w:rPr>
        <w:t xml:space="preserve"> (Europos standartą perimantis Lietuvos standartas, Europos </w:t>
      </w:r>
      <w:r w:rsidR="00046522" w:rsidRPr="00AE2CC3">
        <w:rPr>
          <w:sz w:val="22"/>
          <w:szCs w:val="22"/>
        </w:rPr>
        <w:lastRenderedPageBreak/>
        <w:t>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2CC3">
        <w:rPr>
          <w:sz w:val="22"/>
          <w:szCs w:val="22"/>
        </w:rPr>
        <w:t xml:space="preserve">, </w:t>
      </w:r>
      <w:r w:rsidR="00245655" w:rsidRPr="00AE2CC3">
        <w:rPr>
          <w:rFonts w:cstheme="minorHAnsi"/>
          <w:sz w:val="22"/>
          <w:szCs w:val="22"/>
        </w:rPr>
        <w:t>turi būti laikoma, kad kiekviena tokia nuoroda yra pateikta su žodžiais „arba lygiavertis“.</w:t>
      </w:r>
    </w:p>
    <w:p w14:paraId="42791040" w14:textId="557BBAAA" w:rsidR="00567B83" w:rsidRDefault="00567B83" w:rsidP="00567B83">
      <w:pPr>
        <w:pStyle w:val="NoSpacing"/>
        <w:numPr>
          <w:ilvl w:val="1"/>
          <w:numId w:val="4"/>
        </w:numPr>
        <w:ind w:left="0" w:firstLine="567"/>
        <w:contextualSpacing/>
        <w:jc w:val="both"/>
        <w:rPr>
          <w:rFonts w:cstheme="minorHAnsi"/>
          <w:sz w:val="22"/>
          <w:szCs w:val="22"/>
        </w:rPr>
      </w:pPr>
      <w:r w:rsidRPr="00567B83">
        <w:rPr>
          <w:rFonts w:cstheme="minorHAnsi"/>
          <w:sz w:val="22"/>
          <w:szCs w:val="22"/>
        </w:rPr>
        <w:t>T</w:t>
      </w:r>
      <w:r>
        <w:rPr>
          <w:rFonts w:cstheme="minorHAnsi"/>
          <w:sz w:val="22"/>
          <w:szCs w:val="22"/>
        </w:rPr>
        <w:t>ie</w:t>
      </w:r>
      <w:r w:rsidRPr="00567B83">
        <w:rPr>
          <w:rFonts w:cstheme="minorHAnsi"/>
          <w:sz w:val="22"/>
          <w:szCs w:val="22"/>
        </w:rPr>
        <w:t>kėjo siūlomos prekės (įskaitant jų gamintojus), paslaugos ar darbai negali kelti grėsmės nacionaliniam saugumui (taikoma, jeigu pirkimo objektui taikomos Lietuvos Respublikos nacionaliniam saugumui užtikrinti svarbių objektų apsaugos įstatymas)</w:t>
      </w:r>
      <w:r w:rsidR="004C1B41">
        <w:rPr>
          <w:rFonts w:cstheme="minorHAnsi"/>
          <w:sz w:val="22"/>
          <w:szCs w:val="22"/>
        </w:rPr>
        <w:t>.</w:t>
      </w:r>
    </w:p>
    <w:p w14:paraId="54652D0F" w14:textId="42A286E3" w:rsidR="00567B83" w:rsidRPr="00567B83" w:rsidRDefault="00567B83" w:rsidP="00567B83">
      <w:pPr>
        <w:pStyle w:val="NoSpacing"/>
        <w:numPr>
          <w:ilvl w:val="1"/>
          <w:numId w:val="4"/>
        </w:numPr>
        <w:ind w:left="0" w:firstLine="567"/>
        <w:contextualSpacing/>
        <w:jc w:val="both"/>
        <w:rPr>
          <w:rFonts w:cstheme="minorHAnsi"/>
          <w:sz w:val="22"/>
          <w:szCs w:val="22"/>
        </w:rPr>
      </w:pPr>
      <w:r w:rsidRPr="00567B83">
        <w:rPr>
          <w:rFonts w:cstheme="minorHAnsi"/>
          <w:sz w:val="22"/>
          <w:szCs w:val="22"/>
        </w:rPr>
        <w:t>Šiame pirkime negali dalyvauti T</w:t>
      </w:r>
      <w:r>
        <w:rPr>
          <w:rFonts w:cstheme="minorHAnsi"/>
          <w:sz w:val="22"/>
          <w:szCs w:val="22"/>
        </w:rPr>
        <w:t>ie</w:t>
      </w:r>
      <w:r w:rsidRPr="00567B83">
        <w:rPr>
          <w:rFonts w:cstheme="minorHAnsi"/>
          <w:sz w:val="22"/>
          <w:szCs w:val="22"/>
        </w:rPr>
        <w:t>kėjai ir (ar) jo Subtiekėjai, Ūkio subjektai, tretieji asmenys, kurie nėra registruoti (jeigu Ti</w:t>
      </w:r>
      <w:r w:rsidR="00684126">
        <w:rPr>
          <w:rFonts w:cstheme="minorHAnsi"/>
          <w:sz w:val="22"/>
          <w:szCs w:val="22"/>
        </w:rPr>
        <w:t>e</w:t>
      </w:r>
      <w:r w:rsidRPr="00567B83">
        <w:rPr>
          <w:rFonts w:cstheme="minorHAnsi"/>
          <w:sz w:val="22"/>
          <w:szCs w:val="22"/>
        </w:rPr>
        <w:t>kėjas ar jo Subtiekėjas, Ūkio subjektas, trečiasis asmuo yra fizinis asmuo – nuolat gyvenantis ar turintis pilietybę) Europos Sąjungos valstybėje narėje, Šiaurės Atlanto sutarties organizacijos valstybėje narėje ar trečiojoje šalyje, pasirašiusioje PĮ 29 straipsnio 4 dalyje / VPĮ 17 straipsnio 4 dalyje nurodytus tarptautinius susitarimus (taikoma, jeigu pirkimo objektui taikomos Lietuvos Respublikos nacionaliniam saugumui užtikrinti svarbių objektų apsaugos įstatymas)</w:t>
      </w:r>
      <w:r w:rsidR="004C1B41">
        <w:rPr>
          <w:rFonts w:cstheme="minorHAnsi"/>
          <w:sz w:val="22"/>
          <w:szCs w:val="22"/>
        </w:rPr>
        <w:t>.</w:t>
      </w:r>
    </w:p>
    <w:p w14:paraId="6B80762A" w14:textId="54D19D4E" w:rsidR="00B176FD" w:rsidRPr="008B3CA1" w:rsidRDefault="00D22226">
      <w:pPr>
        <w:pStyle w:val="Heading1"/>
        <w:numPr>
          <w:ilvl w:val="0"/>
          <w:numId w:val="5"/>
        </w:numPr>
        <w:pBdr>
          <w:bottom w:val="single" w:sz="4" w:space="2" w:color="2F5496" w:themeColor="accent1" w:themeShade="BF"/>
        </w:pBdr>
        <w:spacing w:line="20" w:lineRule="atLeast"/>
        <w:contextualSpacing/>
        <w:rPr>
          <w:rFonts w:cstheme="majorHAnsi"/>
          <w:i/>
          <w:iCs/>
          <w:color w:val="auto"/>
          <w:sz w:val="20"/>
          <w:szCs w:val="20"/>
        </w:rPr>
      </w:pPr>
      <w:bookmarkStart w:id="7" w:name="_Ref39427921"/>
      <w:bookmarkStart w:id="8" w:name="_Ref39427927"/>
      <w:bookmarkStart w:id="9" w:name="_Toc201237576"/>
      <w:bookmarkStart w:id="10" w:name="_Ref39740354"/>
      <w:r w:rsidRPr="00AE2CC3">
        <w:rPr>
          <w:rFonts w:cstheme="majorHAnsi"/>
          <w:color w:val="auto"/>
          <w:sz w:val="32"/>
          <w:szCs w:val="32"/>
        </w:rPr>
        <w:t>Susitikimai su tiekėjais</w:t>
      </w:r>
      <w:bookmarkEnd w:id="7"/>
      <w:bookmarkEnd w:id="8"/>
      <w:bookmarkEnd w:id="9"/>
      <w:r w:rsidR="003B6924" w:rsidRPr="00AE2CC3">
        <w:rPr>
          <w:rFonts w:cstheme="majorHAnsi"/>
          <w:color w:val="auto"/>
          <w:sz w:val="32"/>
          <w:szCs w:val="32"/>
        </w:rPr>
        <w:t xml:space="preserve"> </w:t>
      </w:r>
      <w:bookmarkEnd w:id="10"/>
    </w:p>
    <w:p w14:paraId="396D9150" w14:textId="77777777" w:rsidR="009513C2" w:rsidRPr="001C642F" w:rsidRDefault="00BE756D" w:rsidP="009513C2">
      <w:pPr>
        <w:pStyle w:val="Body2"/>
        <w:numPr>
          <w:ilvl w:val="1"/>
          <w:numId w:val="9"/>
        </w:numPr>
        <w:tabs>
          <w:tab w:val="left" w:pos="0"/>
        </w:tabs>
        <w:spacing w:after="0"/>
        <w:ind w:left="0" w:firstLine="567"/>
        <w:rPr>
          <w:rFonts w:asciiTheme="minorHAnsi" w:hAnsiTheme="minorHAnsi" w:cstheme="minorHAnsi"/>
          <w:color w:val="auto"/>
          <w:sz w:val="22"/>
          <w:szCs w:val="22"/>
          <w:lang w:val="lt-LT"/>
        </w:rPr>
      </w:pPr>
      <w:r w:rsidRPr="001C642F">
        <w:rPr>
          <w:rFonts w:asciiTheme="minorHAnsi" w:hAnsiTheme="minorHAnsi" w:cstheme="minorHAnsi"/>
          <w:color w:val="auto"/>
          <w:sz w:val="22"/>
          <w:szCs w:val="22"/>
          <w:lang w:val="lt-LT"/>
        </w:rPr>
        <w:t>Perkantysis subjektas</w:t>
      </w:r>
      <w:r w:rsidR="00B176FD" w:rsidRPr="001C642F">
        <w:rPr>
          <w:rFonts w:asciiTheme="minorHAnsi" w:hAnsiTheme="minorHAnsi" w:cstheme="minorHAnsi"/>
          <w:color w:val="auto"/>
          <w:sz w:val="22"/>
          <w:szCs w:val="22"/>
          <w:lang w:val="lt-LT"/>
        </w:rPr>
        <w:t xml:space="preserve"> nerengs susitikimo su tiekėjais dėl pirkimo </w:t>
      </w:r>
      <w:r w:rsidR="004257A5" w:rsidRPr="001C642F">
        <w:rPr>
          <w:rFonts w:asciiTheme="minorHAnsi" w:hAnsiTheme="minorHAnsi" w:cstheme="minorHAnsi"/>
          <w:color w:val="auto"/>
          <w:sz w:val="22"/>
          <w:szCs w:val="22"/>
          <w:lang w:val="lt-LT"/>
        </w:rPr>
        <w:t>sąlyg</w:t>
      </w:r>
      <w:r w:rsidR="00B176FD" w:rsidRPr="001C642F">
        <w:rPr>
          <w:rFonts w:asciiTheme="minorHAnsi" w:hAnsiTheme="minorHAnsi" w:cstheme="minorHAnsi"/>
          <w:color w:val="auto"/>
          <w:sz w:val="22"/>
          <w:szCs w:val="22"/>
          <w:lang w:val="lt-LT"/>
        </w:rPr>
        <w:t>ų</w:t>
      </w:r>
      <w:r w:rsidR="00946722" w:rsidRPr="001C642F">
        <w:rPr>
          <w:rFonts w:asciiTheme="minorHAnsi" w:hAnsiTheme="minorHAnsi" w:cstheme="minorHAnsi"/>
          <w:color w:val="auto"/>
          <w:sz w:val="22"/>
          <w:szCs w:val="22"/>
          <w:lang w:val="lt-LT"/>
        </w:rPr>
        <w:t xml:space="preserve"> paaiškinimo</w:t>
      </w:r>
      <w:r w:rsidR="00B176FD" w:rsidRPr="001C642F">
        <w:rPr>
          <w:rFonts w:asciiTheme="minorHAnsi" w:hAnsiTheme="minorHAnsi" w:cstheme="minorHAnsi"/>
          <w:color w:val="auto"/>
          <w:sz w:val="22"/>
          <w:szCs w:val="22"/>
          <w:lang w:val="lt-LT"/>
        </w:rPr>
        <w:t>.</w:t>
      </w:r>
      <w:bookmarkStart w:id="11" w:name="_Ref39473754"/>
      <w:bookmarkStart w:id="12" w:name="_Ref39473761"/>
      <w:bookmarkStart w:id="13" w:name="_Ref39474188"/>
    </w:p>
    <w:p w14:paraId="6443D2FF" w14:textId="74CFDBF5" w:rsidR="00C94B9F" w:rsidRPr="008B3CA1" w:rsidRDefault="00173ACB" w:rsidP="00D25AEB">
      <w:pPr>
        <w:pStyle w:val="Heading1"/>
        <w:numPr>
          <w:ilvl w:val="0"/>
          <w:numId w:val="10"/>
        </w:numPr>
        <w:pBdr>
          <w:bottom w:val="single" w:sz="4" w:space="2" w:color="2F5496" w:themeColor="accent1" w:themeShade="BF"/>
        </w:pBdr>
        <w:spacing w:line="20" w:lineRule="atLeast"/>
        <w:contextualSpacing/>
        <w:rPr>
          <w:rFonts w:cstheme="majorHAnsi"/>
          <w:i/>
          <w:iCs/>
          <w:color w:val="auto"/>
          <w:sz w:val="20"/>
          <w:szCs w:val="20"/>
        </w:rPr>
      </w:pPr>
      <w:bookmarkStart w:id="14" w:name="_Toc201237577"/>
      <w:r w:rsidRPr="001C642F">
        <w:rPr>
          <w:rFonts w:asciiTheme="minorHAnsi" w:hAnsiTheme="minorHAnsi" w:cstheme="minorHAnsi"/>
          <w:color w:val="auto"/>
          <w:sz w:val="32"/>
          <w:szCs w:val="32"/>
        </w:rPr>
        <w:t>Tiekėjų pašalinimo</w:t>
      </w:r>
      <w:r w:rsidRPr="001C642F">
        <w:rPr>
          <w:rFonts w:asciiTheme="minorHAnsi" w:hAnsiTheme="minorHAnsi" w:cstheme="minorHAnsi"/>
          <w:color w:val="auto"/>
          <w:sz w:val="22"/>
          <w:szCs w:val="22"/>
        </w:rPr>
        <w:t xml:space="preserve"> </w:t>
      </w:r>
      <w:r w:rsidRPr="00AE2CC3">
        <w:rPr>
          <w:rFonts w:cstheme="majorHAnsi"/>
          <w:color w:val="auto"/>
          <w:sz w:val="32"/>
          <w:szCs w:val="32"/>
        </w:rPr>
        <w:t>pagrindai</w:t>
      </w:r>
      <w:bookmarkEnd w:id="11"/>
      <w:bookmarkEnd w:id="12"/>
      <w:bookmarkEnd w:id="13"/>
      <w:r w:rsidR="00975F1F" w:rsidRPr="00AE2CC3">
        <w:rPr>
          <w:rFonts w:cstheme="majorHAnsi"/>
          <w:color w:val="auto"/>
          <w:sz w:val="32"/>
          <w:szCs w:val="32"/>
        </w:rPr>
        <w:t xml:space="preserve"> ir kvalifikacijos reikalavimai</w:t>
      </w:r>
      <w:bookmarkEnd w:id="14"/>
    </w:p>
    <w:p w14:paraId="415C59B6" w14:textId="2C620046" w:rsidR="00AF2BFB" w:rsidRPr="00AE2CC3" w:rsidRDefault="002C5249" w:rsidP="00D25AEB">
      <w:pPr>
        <w:pStyle w:val="ListParagraph"/>
        <w:numPr>
          <w:ilvl w:val="1"/>
          <w:numId w:val="10"/>
        </w:numPr>
        <w:spacing w:after="120" w:line="20" w:lineRule="atLeast"/>
        <w:ind w:left="0" w:firstLine="567"/>
        <w:jc w:val="both"/>
        <w:rPr>
          <w:rFonts w:cstheme="minorHAnsi"/>
          <w:sz w:val="22"/>
          <w:szCs w:val="22"/>
        </w:rPr>
      </w:pPr>
      <w:r w:rsidRPr="00AE2CC3">
        <w:rPr>
          <w:rFonts w:cstheme="minorHAnsi"/>
          <w:sz w:val="22"/>
          <w:szCs w:val="22"/>
        </w:rPr>
        <w:t>Reikalavimai dėl tiekėjo</w:t>
      </w:r>
      <w:r w:rsidR="00EA4F82">
        <w:rPr>
          <w:rFonts w:cstheme="minorHAnsi"/>
          <w:sz w:val="22"/>
          <w:szCs w:val="22"/>
        </w:rPr>
        <w:t>, ūkio subjektų</w:t>
      </w:r>
      <w:r w:rsidRPr="00AE2CC3">
        <w:rPr>
          <w:rFonts w:cstheme="minorHAnsi"/>
          <w:sz w:val="22"/>
          <w:szCs w:val="22"/>
        </w:rPr>
        <w:t xml:space="preserve"> ir</w:t>
      </w:r>
      <w:bookmarkStart w:id="15" w:name="_Hlk41039660"/>
      <w:r w:rsidR="00942379" w:rsidRPr="00AE2CC3">
        <w:rPr>
          <w:rFonts w:cstheme="minorHAnsi"/>
          <w:sz w:val="22"/>
          <w:szCs w:val="22"/>
        </w:rPr>
        <w:t xml:space="preserve"> </w:t>
      </w:r>
      <w:r w:rsidRPr="00AE2CC3">
        <w:rPr>
          <w:rFonts w:cstheme="minorHAnsi"/>
          <w:sz w:val="22"/>
          <w:szCs w:val="22"/>
        </w:rPr>
        <w:t>subtiekėjų</w:t>
      </w:r>
      <w:r w:rsidR="00942379" w:rsidRPr="00AE2CC3">
        <w:rPr>
          <w:rFonts w:cstheme="minorHAnsi"/>
          <w:sz w:val="22"/>
          <w:szCs w:val="22"/>
        </w:rPr>
        <w:t xml:space="preserve"> </w:t>
      </w:r>
      <w:bookmarkEnd w:id="15"/>
      <w:r w:rsidRPr="00AE2CC3">
        <w:rPr>
          <w:rFonts w:cstheme="minorHAnsi"/>
          <w:sz w:val="22"/>
          <w:szCs w:val="22"/>
        </w:rPr>
        <w:t xml:space="preserve">pašalinimo pagrindų nebuvimo bei jų nebuvimą patvirtinantys dokumentai nurodyti </w:t>
      </w:r>
      <w:r w:rsidR="00513D2A" w:rsidRPr="00AE2CC3">
        <w:rPr>
          <w:rFonts w:eastAsia="Calibri" w:cstheme="minorHAnsi"/>
          <w:sz w:val="22"/>
          <w:szCs w:val="22"/>
        </w:rPr>
        <w:t>P</w:t>
      </w:r>
      <w:r w:rsidR="00551FA7" w:rsidRPr="00AE2CC3">
        <w:rPr>
          <w:rFonts w:eastAsia="Calibri" w:cstheme="minorHAnsi"/>
          <w:sz w:val="22"/>
          <w:szCs w:val="22"/>
        </w:rPr>
        <w:t xml:space="preserve">irkimo </w:t>
      </w:r>
      <w:r w:rsidR="006773B6" w:rsidRPr="00AE2CC3">
        <w:rPr>
          <w:rFonts w:eastAsia="Calibri" w:cstheme="minorHAnsi"/>
          <w:sz w:val="22"/>
          <w:szCs w:val="22"/>
        </w:rPr>
        <w:t>sąlygų</w:t>
      </w:r>
      <w:r w:rsidR="00AA59A0" w:rsidRPr="00AE2CC3">
        <w:rPr>
          <w:rFonts w:eastAsia="Calibri" w:cstheme="minorHAnsi"/>
          <w:sz w:val="22"/>
          <w:szCs w:val="22"/>
        </w:rPr>
        <w:t xml:space="preserve"> 3 (trečiame)</w:t>
      </w:r>
      <w:r w:rsidR="006773B6" w:rsidRPr="00AE2CC3">
        <w:rPr>
          <w:rFonts w:eastAsia="Calibri" w:cstheme="minorHAnsi"/>
          <w:sz w:val="22"/>
          <w:szCs w:val="22"/>
        </w:rPr>
        <w:t xml:space="preserve"> priede</w:t>
      </w:r>
      <w:r w:rsidRPr="00AE2CC3">
        <w:rPr>
          <w:rFonts w:cstheme="minorHAnsi"/>
          <w:sz w:val="22"/>
          <w:szCs w:val="22"/>
        </w:rPr>
        <w:t>.</w:t>
      </w:r>
    </w:p>
    <w:p w14:paraId="47C7408E" w14:textId="0403AD06" w:rsidR="00AF2BFB" w:rsidRPr="00AE2CC3" w:rsidRDefault="00A6625B" w:rsidP="00D25AEB">
      <w:pPr>
        <w:pStyle w:val="ListParagraph"/>
        <w:numPr>
          <w:ilvl w:val="1"/>
          <w:numId w:val="11"/>
        </w:numPr>
        <w:tabs>
          <w:tab w:val="left" w:pos="0"/>
        </w:tabs>
        <w:spacing w:after="0" w:line="20" w:lineRule="atLeast"/>
        <w:ind w:left="0" w:firstLine="567"/>
        <w:jc w:val="both"/>
        <w:rPr>
          <w:rFonts w:cstheme="minorHAnsi"/>
          <w:sz w:val="22"/>
          <w:szCs w:val="22"/>
        </w:rPr>
      </w:pPr>
      <w:r w:rsidRPr="00AE2CC3">
        <w:rPr>
          <w:rFonts w:cstheme="minorHAnsi"/>
          <w:sz w:val="22"/>
          <w:szCs w:val="22"/>
        </w:rPr>
        <w:t xml:space="preserve">Tiekėjams kvalifikacijos reikalavimai ir (arba) reikalavimai dėl kokybės vadybos sistemos ir (arba) aplinkos apsaugos vadybos sistemos standartų laikymosi ir jų atitiktį patvirtinantys dokumentai nurodyti </w:t>
      </w:r>
      <w:r w:rsidR="009D088A">
        <w:rPr>
          <w:rFonts w:cstheme="minorHAnsi"/>
          <w:sz w:val="22"/>
          <w:szCs w:val="22"/>
        </w:rPr>
        <w:t>šiame pirkime nėra reikalaujami.</w:t>
      </w:r>
    </w:p>
    <w:p w14:paraId="65A96CFE" w14:textId="3F47D713" w:rsidR="00DF3DDF" w:rsidRPr="00AE2CC3" w:rsidRDefault="009743D3" w:rsidP="00D25AEB">
      <w:pPr>
        <w:pStyle w:val="Heading1"/>
        <w:numPr>
          <w:ilvl w:val="0"/>
          <w:numId w:val="11"/>
        </w:numPr>
        <w:pBdr>
          <w:bottom w:val="single" w:sz="4" w:space="2" w:color="2F5496" w:themeColor="accent1" w:themeShade="BF"/>
        </w:pBdr>
        <w:tabs>
          <w:tab w:val="left" w:pos="567"/>
        </w:tabs>
        <w:spacing w:after="0"/>
        <w:contextualSpacing/>
        <w:jc w:val="both"/>
        <w:rPr>
          <w:rFonts w:cstheme="majorHAnsi"/>
          <w:color w:val="auto"/>
          <w:sz w:val="32"/>
          <w:szCs w:val="32"/>
        </w:rPr>
      </w:pPr>
      <w:bookmarkStart w:id="16" w:name="_Toc201237578"/>
      <w:r w:rsidRPr="00AE2CC3">
        <w:rPr>
          <w:rFonts w:cstheme="majorHAnsi"/>
          <w:color w:val="auto"/>
          <w:sz w:val="32"/>
          <w:szCs w:val="32"/>
        </w:rPr>
        <w:t>Reikalavimai, susiję su nacionaliniu saugumu</w:t>
      </w:r>
      <w:bookmarkEnd w:id="16"/>
    </w:p>
    <w:p w14:paraId="22618614" w14:textId="2A8F833B" w:rsidR="00DB4A0B" w:rsidRPr="00DB4A0B" w:rsidRDefault="00DB4A0B" w:rsidP="00DB4A0B">
      <w:pPr>
        <w:spacing w:after="0" w:line="240" w:lineRule="auto"/>
        <w:ind w:firstLine="567"/>
        <w:jc w:val="both"/>
        <w:rPr>
          <w:rFonts w:cstheme="minorHAnsi"/>
          <w:sz w:val="22"/>
          <w:szCs w:val="22"/>
        </w:rPr>
      </w:pPr>
      <w:r>
        <w:rPr>
          <w:rFonts w:cstheme="minorHAnsi"/>
          <w:sz w:val="22"/>
          <w:szCs w:val="22"/>
        </w:rPr>
        <w:t xml:space="preserve">5.1. </w:t>
      </w:r>
      <w:r w:rsidRPr="00DB4A0B">
        <w:rPr>
          <w:rFonts w:cstheme="minorHAnsi"/>
          <w:sz w:val="22"/>
          <w:szCs w:val="22"/>
        </w:rPr>
        <w:t>Perkantysis subjektas dėl atitikties nacionalinio saugumo interesams taiko Pirkimų įstatymo 58 straipsnio 4</w:t>
      </w:r>
      <w:r w:rsidR="00E742BA">
        <w:rPr>
          <w:rFonts w:cstheme="minorHAnsi"/>
          <w:sz w:val="22"/>
          <w:szCs w:val="22"/>
          <w:vertAlign w:val="superscript"/>
        </w:rPr>
        <w:t>1</w:t>
      </w:r>
      <w:r w:rsidRPr="00DB4A0B">
        <w:rPr>
          <w:rFonts w:cstheme="minorHAnsi"/>
          <w:sz w:val="22"/>
          <w:szCs w:val="22"/>
        </w:rPr>
        <w:t xml:space="preserve"> dalies 1, 2 ir 3 punktuose numatytų reikalavimus, t.y.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126181F0" w14:textId="366B076E" w:rsidR="00DB4A0B" w:rsidRPr="00DB4A0B" w:rsidRDefault="00DB4A0B" w:rsidP="00DB4A0B">
      <w:pPr>
        <w:spacing w:after="0" w:line="240" w:lineRule="auto"/>
        <w:ind w:firstLine="567"/>
        <w:jc w:val="both"/>
        <w:rPr>
          <w:rFonts w:cstheme="minorHAnsi"/>
          <w:sz w:val="22"/>
          <w:szCs w:val="22"/>
        </w:rPr>
      </w:pPr>
      <w:r>
        <w:rPr>
          <w:rFonts w:cstheme="minorHAnsi"/>
          <w:sz w:val="22"/>
          <w:szCs w:val="22"/>
        </w:rPr>
        <w:t>5.1</w:t>
      </w:r>
      <w:r w:rsidRPr="00DB4A0B">
        <w:rPr>
          <w:rFonts w:cstheme="minorHAnsi"/>
          <w:sz w:val="22"/>
          <w:szCs w:val="22"/>
        </w:rPr>
        <w:t xml:space="preserve">.1.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41C29167" w14:textId="03DBFABC" w:rsidR="00DB4A0B" w:rsidRPr="00DB4A0B" w:rsidRDefault="00DB4A0B" w:rsidP="00DB4A0B">
      <w:pPr>
        <w:spacing w:after="0" w:line="240" w:lineRule="auto"/>
        <w:ind w:firstLine="567"/>
        <w:jc w:val="both"/>
        <w:rPr>
          <w:rFonts w:cstheme="minorHAnsi"/>
          <w:sz w:val="22"/>
          <w:szCs w:val="22"/>
        </w:rPr>
      </w:pPr>
      <w:r>
        <w:rPr>
          <w:rFonts w:cstheme="minorHAnsi"/>
          <w:sz w:val="22"/>
          <w:szCs w:val="22"/>
        </w:rPr>
        <w:t>5.1</w:t>
      </w:r>
      <w:r w:rsidRPr="00DB4A0B">
        <w:rPr>
          <w:rFonts w:cstheme="minorHAnsi"/>
          <w:sz w:val="22"/>
          <w:szCs w:val="22"/>
        </w:rPr>
        <w:t xml:space="preserve">.2.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6051059E" w14:textId="16DA176C" w:rsidR="00DB4A0B" w:rsidRPr="00DB4A0B" w:rsidRDefault="00DB4A0B" w:rsidP="00DB4A0B">
      <w:pPr>
        <w:spacing w:after="0" w:line="240" w:lineRule="auto"/>
        <w:ind w:firstLine="567"/>
        <w:jc w:val="both"/>
        <w:rPr>
          <w:rFonts w:cstheme="minorHAnsi"/>
          <w:sz w:val="22"/>
          <w:szCs w:val="22"/>
        </w:rPr>
      </w:pPr>
      <w:r>
        <w:rPr>
          <w:rFonts w:cstheme="minorHAnsi"/>
          <w:sz w:val="22"/>
          <w:szCs w:val="22"/>
        </w:rPr>
        <w:t>5</w:t>
      </w:r>
      <w:r w:rsidRPr="00DB4A0B">
        <w:rPr>
          <w:rFonts w:cstheme="minorHAnsi"/>
          <w:sz w:val="22"/>
          <w:szCs w:val="22"/>
        </w:rPr>
        <w:t>.</w:t>
      </w:r>
      <w:r>
        <w:rPr>
          <w:rFonts w:cstheme="minorHAnsi"/>
          <w:sz w:val="22"/>
          <w:szCs w:val="22"/>
        </w:rPr>
        <w:t>1</w:t>
      </w:r>
      <w:r w:rsidRPr="00DB4A0B">
        <w:rPr>
          <w:rFonts w:cstheme="minorHAnsi"/>
          <w:sz w:val="22"/>
          <w:szCs w:val="22"/>
        </w:rPr>
        <w:t xml:space="preserve">.3. prekių (įskaitant jų sudedamąsias dalis, pakuotes) kilmė yra ar paslaugos teikiamos iš Viešųjų pirkimų įstatymo 92 straipsnio 15 dalyje numatytame sąraše nurodytų valstybių ar teritorijų; </w:t>
      </w:r>
    </w:p>
    <w:p w14:paraId="3991F929" w14:textId="1FD13F04" w:rsidR="00DB4A0B" w:rsidRDefault="00DB4A0B" w:rsidP="00DB4A0B">
      <w:pPr>
        <w:spacing w:after="0" w:line="240" w:lineRule="auto"/>
        <w:ind w:firstLine="567"/>
        <w:jc w:val="both"/>
        <w:rPr>
          <w:rFonts w:cstheme="minorHAnsi"/>
          <w:sz w:val="22"/>
          <w:szCs w:val="22"/>
        </w:rPr>
      </w:pPr>
      <w:r>
        <w:rPr>
          <w:rFonts w:cstheme="minorHAnsi"/>
          <w:sz w:val="22"/>
          <w:szCs w:val="22"/>
        </w:rPr>
        <w:t xml:space="preserve">5.1.4. </w:t>
      </w:r>
      <w:r w:rsidRPr="00DB4A0B">
        <w:rPr>
          <w:rFonts w:cstheme="minorHAnsi"/>
          <w:sz w:val="22"/>
          <w:szCs w:val="22"/>
        </w:rPr>
        <w:t>Perkantysis subjektas atmes tiekėjo pasiūlymą, jei bus tenkinama bent viena Pirkimų įstatymo 58 straipsnio 4</w:t>
      </w:r>
      <w:r w:rsidR="00E742BA">
        <w:rPr>
          <w:rFonts w:cstheme="minorHAnsi"/>
          <w:sz w:val="22"/>
          <w:szCs w:val="22"/>
          <w:vertAlign w:val="superscript"/>
        </w:rPr>
        <w:t>1</w:t>
      </w:r>
      <w:r w:rsidRPr="00DB4A0B">
        <w:rPr>
          <w:rFonts w:cstheme="minorHAnsi"/>
          <w:sz w:val="22"/>
          <w:szCs w:val="22"/>
        </w:rPr>
        <w:t xml:space="preserve"> dalies 1-3 punktuose nurodytų sąlygų.</w:t>
      </w:r>
    </w:p>
    <w:p w14:paraId="0ED56C49" w14:textId="7145A719" w:rsidR="00DB4A0B" w:rsidRPr="00DB4A0B" w:rsidRDefault="00DB4A0B" w:rsidP="00DB4A0B">
      <w:pPr>
        <w:spacing w:after="0" w:line="240" w:lineRule="auto"/>
        <w:ind w:firstLine="567"/>
        <w:jc w:val="both"/>
        <w:rPr>
          <w:rFonts w:cstheme="minorHAnsi"/>
          <w:sz w:val="22"/>
          <w:szCs w:val="22"/>
        </w:rPr>
      </w:pPr>
      <w:r>
        <w:rPr>
          <w:rFonts w:cstheme="minorHAnsi"/>
          <w:sz w:val="22"/>
          <w:szCs w:val="22"/>
        </w:rPr>
        <w:lastRenderedPageBreak/>
        <w:t xml:space="preserve">5.1.5. </w:t>
      </w:r>
      <w:r w:rsidRPr="00DB4A0B">
        <w:rPr>
          <w:rFonts w:cstheme="minorHAnsi"/>
          <w:sz w:val="22"/>
          <w:szCs w:val="22"/>
        </w:rPr>
        <w:t>Perkantysis subjektas, vadovaujantis  Pirkimų įstatymo 58 straipsnio 42 dalyje numatytu reikalavimu, tikrindamas pasiūlymo atitiktį Pirkimų įstatymo 58 straipsnio 4</w:t>
      </w:r>
      <w:r w:rsidR="00E742BA">
        <w:rPr>
          <w:rFonts w:cstheme="minorHAnsi"/>
          <w:sz w:val="22"/>
          <w:szCs w:val="22"/>
          <w:vertAlign w:val="superscript"/>
        </w:rPr>
        <w:t>1</w:t>
      </w:r>
      <w:r w:rsidRPr="00DB4A0B">
        <w:rPr>
          <w:rFonts w:cstheme="minorHAnsi"/>
          <w:sz w:val="22"/>
          <w:szCs w:val="22"/>
        </w:rPr>
        <w:t xml:space="preserve"> dalies 1, 2, 3 punktų reikalavimams, iš tiekėjo reikalauja pateikti laisvos formos atitikties deklaraciją (deklaracijos forma </w:t>
      </w:r>
      <w:r w:rsidR="00A04512">
        <w:rPr>
          <w:rFonts w:cstheme="minorHAnsi"/>
          <w:sz w:val="22"/>
          <w:szCs w:val="22"/>
        </w:rPr>
        <w:t>pateikiama</w:t>
      </w:r>
      <w:r w:rsidRPr="00DB4A0B">
        <w:rPr>
          <w:rFonts w:cstheme="minorHAnsi"/>
          <w:sz w:val="22"/>
          <w:szCs w:val="22"/>
        </w:rPr>
        <w:t xml:space="preserve"> pirkimo sąlygų </w:t>
      </w:r>
      <w:r>
        <w:rPr>
          <w:rFonts w:cstheme="minorHAnsi"/>
          <w:sz w:val="22"/>
          <w:szCs w:val="22"/>
        </w:rPr>
        <w:t>7</w:t>
      </w:r>
      <w:r w:rsidRPr="00DB4A0B">
        <w:rPr>
          <w:rFonts w:cstheme="minorHAnsi"/>
          <w:sz w:val="22"/>
          <w:szCs w:val="22"/>
        </w:rPr>
        <w:t xml:space="preserve"> priede). Jeigu Perkančiajam subjektui kyla abejonių dėl tiekėjo nurodytos informacijos, įrodančios Pirkimų įstatymo 58 straipsnio 4</w:t>
      </w:r>
      <w:r w:rsidRPr="00E742BA">
        <w:rPr>
          <w:rFonts w:cstheme="minorHAnsi"/>
          <w:sz w:val="22"/>
          <w:szCs w:val="22"/>
          <w:vertAlign w:val="superscript"/>
        </w:rPr>
        <w:t>1</w:t>
      </w:r>
      <w:r w:rsidRPr="00DB4A0B">
        <w:rPr>
          <w:rFonts w:cstheme="minorHAnsi"/>
          <w:sz w:val="22"/>
          <w:szCs w:val="22"/>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 dokumentų gali paprašyti ir iš kandidatų ar dalyvių</w:t>
      </w:r>
      <w:r w:rsidR="00E742BA">
        <w:rPr>
          <w:rFonts w:cstheme="minorHAnsi"/>
          <w:sz w:val="22"/>
          <w:szCs w:val="22"/>
        </w:rPr>
        <w:t>,</w:t>
      </w:r>
      <w:r w:rsidRPr="00DB4A0B">
        <w:rPr>
          <w:rFonts w:cstheme="minorHAnsi"/>
          <w:sz w:val="22"/>
          <w:szCs w:val="22"/>
        </w:rPr>
        <w:t xml:space="preserve"> bet kuriuo pirkimo procedūros metu, jeigu tai būtina siekiant užtikrinti tinkamą pirkimo procedūros atlikimą.</w:t>
      </w:r>
    </w:p>
    <w:p w14:paraId="4BEDE7AF" w14:textId="4F6B6808" w:rsidR="00AF62E6" w:rsidRPr="00AE2CC3" w:rsidRDefault="00220588" w:rsidP="00D25AEB">
      <w:pPr>
        <w:pStyle w:val="Heading1"/>
        <w:numPr>
          <w:ilvl w:val="0"/>
          <w:numId w:val="16"/>
        </w:numPr>
        <w:pBdr>
          <w:bottom w:val="single" w:sz="4" w:space="2" w:color="2F5496" w:themeColor="accent1" w:themeShade="BF"/>
        </w:pBdr>
        <w:spacing w:line="20" w:lineRule="atLeast"/>
        <w:contextualSpacing/>
        <w:rPr>
          <w:rFonts w:cstheme="majorHAnsi"/>
          <w:color w:val="auto"/>
          <w:sz w:val="32"/>
          <w:szCs w:val="32"/>
        </w:rPr>
      </w:pPr>
      <w:bookmarkStart w:id="17" w:name="_Ref39666794"/>
      <w:bookmarkStart w:id="18" w:name="_Ref39666796"/>
      <w:bookmarkStart w:id="19" w:name="_Toc201237579"/>
      <w:r w:rsidRPr="00AE2CC3">
        <w:rPr>
          <w:rFonts w:cstheme="majorHAnsi"/>
          <w:color w:val="auto"/>
          <w:sz w:val="32"/>
          <w:szCs w:val="32"/>
        </w:rPr>
        <w:t>Specialieji r</w:t>
      </w:r>
      <w:r w:rsidR="00DF58E2" w:rsidRPr="00AE2CC3">
        <w:rPr>
          <w:rFonts w:cstheme="majorHAnsi"/>
          <w:color w:val="auto"/>
          <w:sz w:val="32"/>
          <w:szCs w:val="32"/>
        </w:rPr>
        <w:t>eikalavimai pasiūlymų rengimui ir pateikimui</w:t>
      </w:r>
      <w:bookmarkEnd w:id="17"/>
      <w:bookmarkEnd w:id="18"/>
      <w:bookmarkEnd w:id="19"/>
    </w:p>
    <w:p w14:paraId="0B17BEF7" w14:textId="075938FB" w:rsidR="00FF12F1" w:rsidRPr="00AE2CC3" w:rsidRDefault="00BC1CD1">
      <w:pPr>
        <w:pStyle w:val="ListParagraph"/>
        <w:numPr>
          <w:ilvl w:val="1"/>
          <w:numId w:val="7"/>
        </w:numPr>
        <w:spacing w:after="0" w:line="240" w:lineRule="auto"/>
        <w:ind w:left="0" w:firstLine="567"/>
        <w:jc w:val="both"/>
        <w:rPr>
          <w:sz w:val="22"/>
          <w:szCs w:val="22"/>
          <w:u w:val="single"/>
        </w:rPr>
      </w:pPr>
      <w:r w:rsidRPr="00AE2CC3">
        <w:rPr>
          <w:sz w:val="22"/>
          <w:szCs w:val="22"/>
        </w:rPr>
        <w:t>T</w:t>
      </w:r>
      <w:r w:rsidR="003F0DA7" w:rsidRPr="00AE2CC3">
        <w:rPr>
          <w:sz w:val="22"/>
          <w:szCs w:val="22"/>
        </w:rPr>
        <w:t xml:space="preserve">iekėjo pasirašytas pasiūlymas, parengtas pagal </w:t>
      </w:r>
      <w:r w:rsidR="008F7F9A" w:rsidRPr="00AE2CC3">
        <w:rPr>
          <w:sz w:val="22"/>
          <w:szCs w:val="22"/>
        </w:rPr>
        <w:t>P</w:t>
      </w:r>
      <w:r w:rsidR="00551FA7" w:rsidRPr="00AE2CC3">
        <w:rPr>
          <w:sz w:val="22"/>
          <w:szCs w:val="22"/>
        </w:rPr>
        <w:t xml:space="preserve">irkimo </w:t>
      </w:r>
      <w:r w:rsidR="00476F8C" w:rsidRPr="00AE2CC3">
        <w:rPr>
          <w:sz w:val="22"/>
          <w:szCs w:val="22"/>
        </w:rPr>
        <w:t>sąlygų</w:t>
      </w:r>
      <w:r w:rsidR="00AA59A0" w:rsidRPr="00AE2CC3">
        <w:rPr>
          <w:sz w:val="22"/>
          <w:szCs w:val="22"/>
        </w:rPr>
        <w:t xml:space="preserve"> </w:t>
      </w:r>
      <w:r w:rsidR="00425498">
        <w:rPr>
          <w:sz w:val="22"/>
          <w:szCs w:val="22"/>
        </w:rPr>
        <w:t>5</w:t>
      </w:r>
      <w:r w:rsidR="00AA59A0" w:rsidRPr="00AE2CC3">
        <w:rPr>
          <w:sz w:val="22"/>
          <w:szCs w:val="22"/>
        </w:rPr>
        <w:t xml:space="preserve"> (</w:t>
      </w:r>
      <w:r w:rsidR="00425498">
        <w:rPr>
          <w:sz w:val="22"/>
          <w:szCs w:val="22"/>
        </w:rPr>
        <w:t>penktame</w:t>
      </w:r>
      <w:r w:rsidR="00AA59A0" w:rsidRPr="00AE2CC3">
        <w:rPr>
          <w:sz w:val="22"/>
          <w:szCs w:val="22"/>
        </w:rPr>
        <w:t>)</w:t>
      </w:r>
      <w:r w:rsidR="00DE5F20" w:rsidRPr="00AE2CC3">
        <w:rPr>
          <w:sz w:val="22"/>
          <w:szCs w:val="22"/>
        </w:rPr>
        <w:t xml:space="preserve"> </w:t>
      </w:r>
      <w:r w:rsidR="00476F8C" w:rsidRPr="00AE2CC3">
        <w:rPr>
          <w:sz w:val="22"/>
          <w:szCs w:val="22"/>
        </w:rPr>
        <w:t xml:space="preserve">priede </w:t>
      </w:r>
      <w:r w:rsidR="003F0DA7" w:rsidRPr="00AE2CC3">
        <w:rPr>
          <w:sz w:val="22"/>
          <w:szCs w:val="22"/>
        </w:rPr>
        <w:t>pateiktą pasiūlymo formą ir pasiūlymo formoje nurodyti ir kiti, tiekėjo nuomone, būtini dokumentai (jų kopijos).</w:t>
      </w:r>
    </w:p>
    <w:p w14:paraId="3EB3404D" w14:textId="65066975" w:rsidR="00856286" w:rsidRPr="00AE2CC3" w:rsidRDefault="00856286">
      <w:pPr>
        <w:pStyle w:val="ListParagraph"/>
        <w:numPr>
          <w:ilvl w:val="1"/>
          <w:numId w:val="7"/>
        </w:numPr>
        <w:spacing w:after="0" w:line="240" w:lineRule="auto"/>
        <w:ind w:left="0" w:firstLine="567"/>
        <w:jc w:val="both"/>
        <w:rPr>
          <w:sz w:val="22"/>
          <w:szCs w:val="22"/>
        </w:rPr>
      </w:pPr>
      <w:r w:rsidRPr="00AE2CC3">
        <w:rPr>
          <w:sz w:val="22"/>
          <w:szCs w:val="22"/>
        </w:rPr>
        <w:t>Pasiūlymai pateikiami 1 voke.</w:t>
      </w:r>
    </w:p>
    <w:p w14:paraId="0F046C3A" w14:textId="168B50FA" w:rsidR="00856286" w:rsidRPr="006A4562" w:rsidRDefault="00856286" w:rsidP="00856286">
      <w:pPr>
        <w:pStyle w:val="ListParagraph"/>
        <w:numPr>
          <w:ilvl w:val="1"/>
          <w:numId w:val="7"/>
        </w:numPr>
        <w:spacing w:after="0" w:line="240" w:lineRule="auto"/>
        <w:ind w:left="0" w:firstLine="567"/>
        <w:jc w:val="both"/>
        <w:rPr>
          <w:b/>
          <w:bCs/>
          <w:sz w:val="22"/>
          <w:szCs w:val="22"/>
        </w:rPr>
      </w:pPr>
      <w:r w:rsidRPr="006A4562">
        <w:rPr>
          <w:b/>
          <w:bCs/>
          <w:sz w:val="22"/>
          <w:szCs w:val="22"/>
        </w:rPr>
        <w:t>Tiekėjo pasiūlymą sudaro CVP IS pateikiamų ir žemiau nurodytų dokumentų visuma:</w:t>
      </w:r>
    </w:p>
    <w:p w14:paraId="56A3D06F" w14:textId="7E83B411"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 xml:space="preserve">tiekėjo pasirašytas pasiūlymas, parengtas pagal specialiųjų pirkimo sąlygų </w:t>
      </w:r>
      <w:r w:rsidR="00751347">
        <w:rPr>
          <w:sz w:val="22"/>
          <w:szCs w:val="22"/>
        </w:rPr>
        <w:t>5</w:t>
      </w:r>
      <w:r w:rsidRPr="00AE2CC3">
        <w:rPr>
          <w:sz w:val="22"/>
          <w:szCs w:val="22"/>
        </w:rPr>
        <w:t xml:space="preserve"> (</w:t>
      </w:r>
      <w:r w:rsidR="00676E0A" w:rsidRPr="00676E0A">
        <w:rPr>
          <w:sz w:val="22"/>
          <w:szCs w:val="22"/>
        </w:rPr>
        <w:t>penktame</w:t>
      </w:r>
      <w:r w:rsidRPr="00AE2CC3">
        <w:rPr>
          <w:sz w:val="22"/>
          <w:szCs w:val="22"/>
        </w:rPr>
        <w:t>) priede pateiktą pasiūlymo formą.</w:t>
      </w:r>
      <w:r w:rsidR="00AE2B93" w:rsidRPr="00AE2CC3">
        <w:t xml:space="preserve"> </w:t>
      </w:r>
      <w:r w:rsidR="00AE2B93" w:rsidRPr="00AE2CC3">
        <w:rPr>
          <w:sz w:val="22"/>
          <w:szCs w:val="22"/>
        </w:rPr>
        <w:t>Tiekėjui, teikiančiam pasiūlymą, rekomenduojama vadovautis LR Viešųjų pirkimų tarnybos parengtomis gairėmis „Tiekėjo ABC“ ir pranešimu, kaip pagalbine medžiaga dėl dažniausiai tiekėjų daromų klaidų</w:t>
      </w:r>
      <w:r w:rsidR="00751347">
        <w:rPr>
          <w:sz w:val="22"/>
          <w:szCs w:val="22"/>
        </w:rPr>
        <w:t xml:space="preserve"> (</w:t>
      </w:r>
      <w:hyperlink r:id="rId12" w:history="1">
        <w:r w:rsidR="00751347" w:rsidRPr="00751347">
          <w:rPr>
            <w:color w:val="0000FF"/>
            <w:u w:val="single"/>
          </w:rPr>
          <w:t>VIEŠŲJŲ PIRKIMŲ TIEKĖJO ABC/ GAIRĖS/ (2023-07-31) (lrv.lt)</w:t>
        </w:r>
      </w:hyperlink>
      <w:r w:rsidR="00751347">
        <w:rPr>
          <w:sz w:val="22"/>
          <w:szCs w:val="22"/>
        </w:rPr>
        <w:t>);</w:t>
      </w:r>
    </w:p>
    <w:p w14:paraId="65801F91" w14:textId="1165E947"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 xml:space="preserve">užpildytas </w:t>
      </w:r>
      <w:r w:rsidR="00676E0A">
        <w:rPr>
          <w:sz w:val="22"/>
          <w:szCs w:val="22"/>
        </w:rPr>
        <w:t xml:space="preserve">ir pasirašytas </w:t>
      </w:r>
      <w:r w:rsidRPr="00AE2CC3">
        <w:rPr>
          <w:sz w:val="22"/>
          <w:szCs w:val="22"/>
        </w:rPr>
        <w:t xml:space="preserve">EBVPD (specialiųjų pirkimo sąlygų </w:t>
      </w:r>
      <w:r w:rsidR="00751347">
        <w:rPr>
          <w:sz w:val="22"/>
          <w:szCs w:val="22"/>
        </w:rPr>
        <w:t>4</w:t>
      </w:r>
      <w:r w:rsidRPr="00AE2CC3">
        <w:rPr>
          <w:sz w:val="22"/>
          <w:szCs w:val="22"/>
        </w:rPr>
        <w:t xml:space="preserve"> (</w:t>
      </w:r>
      <w:r w:rsidR="00676E0A">
        <w:rPr>
          <w:sz w:val="22"/>
          <w:szCs w:val="22"/>
        </w:rPr>
        <w:t>ketvirtas</w:t>
      </w:r>
      <w:r w:rsidRPr="00AE2CC3">
        <w:rPr>
          <w:sz w:val="22"/>
          <w:szCs w:val="22"/>
        </w:rPr>
        <w:t>) priedas). Pasirašydamas pasiūlymą, tiekėjas patvirtina ir EBVPD tikrumą;</w:t>
      </w:r>
    </w:p>
    <w:p w14:paraId="7F47F76E" w14:textId="77777777"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jungtinės veiklos sutarties kopija (jeigu pirkime dalyvauja ūkio subjektų grupė jungtinės veiklos sutarties pagrindu);</w:t>
      </w:r>
    </w:p>
    <w:p w14:paraId="06EC3D89" w14:textId="77777777"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dokumentas, patvirtinantis, kad asmuo, kuris pasirašė pasiūlymą (jei jis ne tiekėjo vadovas), turėjo teisę jį pasirašyti;</w:t>
      </w:r>
    </w:p>
    <w:p w14:paraId="41BD078F" w14:textId="77777777"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jei tiekėjas pasitelkia ūkio subjektus, kurių pajėgumais remiasi, – įrodymai, kad šie ištekliai bus prieinami per visą sutartinių įsipareigojimų vykdymo laikotarpį;</w:t>
      </w:r>
    </w:p>
    <w:p w14:paraId="0BD7C0A9" w14:textId="77777777" w:rsidR="00856286" w:rsidRPr="00AE2CC3" w:rsidRDefault="00856286" w:rsidP="00856286">
      <w:pPr>
        <w:pStyle w:val="ListParagraph"/>
        <w:numPr>
          <w:ilvl w:val="2"/>
          <w:numId w:val="7"/>
        </w:numPr>
        <w:spacing w:after="0" w:line="240" w:lineRule="auto"/>
        <w:ind w:left="0" w:firstLine="567"/>
        <w:jc w:val="both"/>
        <w:rPr>
          <w:sz w:val="22"/>
          <w:szCs w:val="22"/>
        </w:rPr>
      </w:pPr>
      <w:r w:rsidRPr="00AE2CC3">
        <w:rPr>
          <w:sz w:val="22"/>
          <w:szCs w:val="22"/>
        </w:rPr>
        <w:t xml:space="preserve"> jei tiekėjas pasitelkia subtiekėjus, subtiekėjo deklaracija ar kitas dokumentas, patvirtinantis jo sutikimą būti subtiekėju pirkime;</w:t>
      </w:r>
    </w:p>
    <w:p w14:paraId="7349210A" w14:textId="498FF263" w:rsidR="00F9021D" w:rsidRPr="000C5C0B" w:rsidRDefault="00856286" w:rsidP="00F9021D">
      <w:pPr>
        <w:pStyle w:val="ListParagraph"/>
        <w:numPr>
          <w:ilvl w:val="2"/>
          <w:numId w:val="7"/>
        </w:numPr>
        <w:spacing w:after="0" w:line="240" w:lineRule="auto"/>
        <w:ind w:left="0" w:firstLine="567"/>
        <w:jc w:val="both"/>
        <w:rPr>
          <w:sz w:val="22"/>
          <w:szCs w:val="22"/>
          <w:u w:val="single"/>
        </w:rPr>
      </w:pPr>
      <w:r w:rsidRPr="000C5C0B">
        <w:rPr>
          <w:sz w:val="22"/>
          <w:szCs w:val="22"/>
          <w:u w:val="single"/>
        </w:rPr>
        <w:t>techninė specifikacija</w:t>
      </w:r>
      <w:r w:rsidR="00477E0A" w:rsidRPr="000C5C0B">
        <w:rPr>
          <w:sz w:val="22"/>
          <w:szCs w:val="22"/>
          <w:u w:val="single"/>
        </w:rPr>
        <w:t xml:space="preserve"> - </w:t>
      </w:r>
      <w:r w:rsidRPr="000C5C0B">
        <w:rPr>
          <w:sz w:val="22"/>
          <w:szCs w:val="22"/>
          <w:u w:val="single"/>
        </w:rPr>
        <w:t>užpildyta</w:t>
      </w:r>
      <w:r w:rsidR="00751347" w:rsidRPr="000C5C0B">
        <w:rPr>
          <w:sz w:val="22"/>
          <w:szCs w:val="22"/>
          <w:u w:val="single"/>
        </w:rPr>
        <w:t xml:space="preserve"> ir pasirašyta</w:t>
      </w:r>
      <w:r w:rsidRPr="000C5C0B">
        <w:rPr>
          <w:sz w:val="22"/>
          <w:szCs w:val="22"/>
          <w:u w:val="single"/>
        </w:rPr>
        <w:t xml:space="preserve"> pagal specialiųjų pirkimo sąlygų 2 priedą</w:t>
      </w:r>
      <w:r w:rsidR="00F9021D" w:rsidRPr="000C5C0B">
        <w:rPr>
          <w:sz w:val="22"/>
          <w:szCs w:val="22"/>
          <w:u w:val="single"/>
        </w:rPr>
        <w:t>;</w:t>
      </w:r>
    </w:p>
    <w:p w14:paraId="3938EDCE" w14:textId="22EEDB89" w:rsidR="00EB72D9" w:rsidRPr="000C5C0B" w:rsidRDefault="00E65894" w:rsidP="00F9021D">
      <w:pPr>
        <w:pStyle w:val="ListParagraph"/>
        <w:numPr>
          <w:ilvl w:val="2"/>
          <w:numId w:val="7"/>
        </w:numPr>
        <w:spacing w:after="0" w:line="240" w:lineRule="auto"/>
        <w:ind w:left="0" w:firstLine="567"/>
        <w:jc w:val="both"/>
        <w:rPr>
          <w:sz w:val="22"/>
          <w:szCs w:val="22"/>
        </w:rPr>
      </w:pPr>
      <w:r w:rsidRPr="000C5C0B">
        <w:rPr>
          <w:sz w:val="22"/>
          <w:szCs w:val="22"/>
        </w:rPr>
        <w:t xml:space="preserve">užpildyta ir pasirašyta pagal </w:t>
      </w:r>
      <w:r w:rsidR="00DB4A0B" w:rsidRPr="000C5C0B">
        <w:rPr>
          <w:sz w:val="22"/>
          <w:szCs w:val="22"/>
        </w:rPr>
        <w:t>Pirkimų įstatymo 58 straipsnio 4¹ dalies reikalavim</w:t>
      </w:r>
      <w:r w:rsidRPr="000C5C0B">
        <w:rPr>
          <w:sz w:val="22"/>
          <w:szCs w:val="22"/>
        </w:rPr>
        <w:t>us</w:t>
      </w:r>
      <w:r w:rsidR="00DB4A0B" w:rsidRPr="000C5C0B">
        <w:rPr>
          <w:sz w:val="22"/>
          <w:szCs w:val="22"/>
        </w:rPr>
        <w:t xml:space="preserve"> atitikties deklaracija pagal </w:t>
      </w:r>
      <w:r w:rsidR="00807F84" w:rsidRPr="000C5C0B">
        <w:rPr>
          <w:sz w:val="22"/>
          <w:szCs w:val="22"/>
        </w:rPr>
        <w:t xml:space="preserve">specialiųjų </w:t>
      </w:r>
      <w:r w:rsidR="00DB4A0B" w:rsidRPr="000C5C0B">
        <w:rPr>
          <w:sz w:val="22"/>
          <w:szCs w:val="22"/>
        </w:rPr>
        <w:t xml:space="preserve">pirkimo sąlygų </w:t>
      </w:r>
      <w:r w:rsidR="00807F84" w:rsidRPr="000C5C0B">
        <w:rPr>
          <w:sz w:val="22"/>
          <w:szCs w:val="22"/>
        </w:rPr>
        <w:t>7</w:t>
      </w:r>
      <w:r w:rsidR="00DB4A0B" w:rsidRPr="000C5C0B">
        <w:rPr>
          <w:sz w:val="22"/>
          <w:szCs w:val="22"/>
        </w:rPr>
        <w:t xml:space="preserve"> priedą</w:t>
      </w:r>
      <w:r w:rsidR="001E6F48" w:rsidRPr="000C5C0B">
        <w:rPr>
          <w:sz w:val="22"/>
          <w:szCs w:val="22"/>
        </w:rPr>
        <w:t>;</w:t>
      </w:r>
    </w:p>
    <w:p w14:paraId="22501CBB" w14:textId="08C85010" w:rsidR="00F9021D" w:rsidRPr="000C5C0B" w:rsidRDefault="00F9021D" w:rsidP="00F9021D">
      <w:pPr>
        <w:pStyle w:val="ListParagraph"/>
        <w:numPr>
          <w:ilvl w:val="2"/>
          <w:numId w:val="7"/>
        </w:numPr>
        <w:spacing w:after="0" w:line="240" w:lineRule="auto"/>
        <w:ind w:left="0" w:firstLine="567"/>
        <w:jc w:val="both"/>
        <w:rPr>
          <w:sz w:val="22"/>
          <w:szCs w:val="22"/>
          <w:u w:val="single"/>
        </w:rPr>
      </w:pPr>
      <w:r w:rsidRPr="000C5C0B">
        <w:rPr>
          <w:sz w:val="22"/>
          <w:szCs w:val="22"/>
          <w:u w:val="single"/>
        </w:rPr>
        <w:t>bei kiti prašomi dokumentai nurodyti techninėje specifikacijoje</w:t>
      </w:r>
      <w:r w:rsidR="00807F84" w:rsidRPr="000C5C0B">
        <w:rPr>
          <w:sz w:val="22"/>
          <w:szCs w:val="22"/>
          <w:u w:val="single"/>
        </w:rPr>
        <w:t xml:space="preserve"> (specialiųjų pirkimo sąlygų 2 priedas</w:t>
      </w:r>
      <w:r w:rsidR="003432F9" w:rsidRPr="000C5C0B">
        <w:rPr>
          <w:sz w:val="22"/>
          <w:szCs w:val="22"/>
          <w:u w:val="single"/>
        </w:rPr>
        <w:t>)</w:t>
      </w:r>
      <w:r w:rsidR="00AA5DE6" w:rsidRPr="000C5C0B">
        <w:rPr>
          <w:sz w:val="22"/>
          <w:szCs w:val="22"/>
          <w:u w:val="single"/>
        </w:rPr>
        <w:t>.</w:t>
      </w:r>
    </w:p>
    <w:p w14:paraId="479B3B42" w14:textId="42D83E0F" w:rsidR="00FD03FA" w:rsidRPr="00AE2CC3" w:rsidRDefault="00BD41D7">
      <w:pPr>
        <w:pStyle w:val="ListParagraph"/>
        <w:numPr>
          <w:ilvl w:val="1"/>
          <w:numId w:val="7"/>
        </w:numPr>
        <w:spacing w:after="0" w:line="240" w:lineRule="auto"/>
        <w:ind w:left="0" w:firstLine="567"/>
        <w:jc w:val="both"/>
        <w:rPr>
          <w:sz w:val="22"/>
          <w:szCs w:val="22"/>
          <w:u w:val="single"/>
        </w:rPr>
      </w:pPr>
      <w:r w:rsidRPr="00AE2CC3">
        <w:rPr>
          <w:rFonts w:eastAsia="Calibri"/>
          <w:sz w:val="22"/>
          <w:szCs w:val="22"/>
        </w:rPr>
        <w:t>P</w:t>
      </w:r>
      <w:r w:rsidR="00FD03FA" w:rsidRPr="00AE2CC3">
        <w:rPr>
          <w:rFonts w:eastAsia="Calibri"/>
          <w:sz w:val="22"/>
          <w:szCs w:val="22"/>
        </w:rPr>
        <w:t xml:space="preserve">asiūlymas gali būti pasirašytas kvalifikuotu elektroniniu parašu. Jeigu tiekėjas dokumentus tvirtina naudodamas elektroninį, o ne fizinį parašą, elektroninis parašas turi atitikti PĮ </w:t>
      </w:r>
      <w:r w:rsidR="00943BA8" w:rsidRPr="00AE2CC3">
        <w:rPr>
          <w:rFonts w:eastAsia="Calibri"/>
          <w:sz w:val="22"/>
          <w:szCs w:val="22"/>
        </w:rPr>
        <w:t>34</w:t>
      </w:r>
      <w:r w:rsidR="00FD03FA" w:rsidRPr="00AE2CC3">
        <w:rPr>
          <w:rFonts w:eastAsia="Calibri"/>
          <w:sz w:val="22"/>
          <w:szCs w:val="22"/>
        </w:rPr>
        <w:t xml:space="preserve"> straipsnio 11 dalies 2 ir 3 punktuose nustatytus reikalavimus. </w:t>
      </w:r>
      <w:r w:rsidR="00BC1CD1" w:rsidRPr="00AE2CC3">
        <w:rPr>
          <w:sz w:val="22"/>
          <w:szCs w:val="22"/>
        </w:rPr>
        <w:t>Perkančiajam subjektui</w:t>
      </w:r>
      <w:r w:rsidR="00FD03FA" w:rsidRPr="00AE2CC3">
        <w:rPr>
          <w:sz w:val="22"/>
          <w:szCs w:val="22"/>
        </w:rPr>
        <w:t xml:space="preserve"> kilus abejonių dėl dokumentų tikrumo, ji</w:t>
      </w:r>
      <w:r w:rsidR="00BC1CD1" w:rsidRPr="00AE2CC3">
        <w:rPr>
          <w:sz w:val="22"/>
          <w:szCs w:val="22"/>
        </w:rPr>
        <w:t>s</w:t>
      </w:r>
      <w:r w:rsidR="00FD03FA" w:rsidRPr="00AE2CC3">
        <w:rPr>
          <w:sz w:val="22"/>
          <w:szCs w:val="22"/>
        </w:rPr>
        <w:t xml:space="preserve"> turi teisę reikalauti pateikti dokumentų originalus.</w:t>
      </w:r>
      <w:r w:rsidR="00FD03FA" w:rsidRPr="00AE2CC3">
        <w:rPr>
          <w:rFonts w:eastAsia="Calibri"/>
          <w:sz w:val="22"/>
          <w:szCs w:val="22"/>
        </w:rPr>
        <w:t xml:space="preserve"> Gali būti:</w:t>
      </w:r>
    </w:p>
    <w:p w14:paraId="293D3908" w14:textId="469838FF" w:rsidR="00FD03FA" w:rsidRPr="00AE2CC3" w:rsidRDefault="00FD03FA">
      <w:pPr>
        <w:pStyle w:val="ListParagraph"/>
        <w:numPr>
          <w:ilvl w:val="2"/>
          <w:numId w:val="7"/>
        </w:numPr>
        <w:spacing w:after="0" w:line="240" w:lineRule="auto"/>
        <w:ind w:left="0" w:firstLine="567"/>
        <w:jc w:val="both"/>
        <w:rPr>
          <w:rFonts w:cstheme="minorHAnsi"/>
          <w:bCs/>
          <w:iCs/>
          <w:sz w:val="22"/>
          <w:szCs w:val="22"/>
          <w:u w:val="single"/>
        </w:rPr>
      </w:pPr>
      <w:r w:rsidRPr="00AE2CC3">
        <w:rPr>
          <w:rFonts w:eastAsia="Calibri" w:cstheme="minorHAnsi"/>
          <w:bCs/>
          <w:iCs/>
          <w:sz w:val="22"/>
          <w:szCs w:val="22"/>
        </w:rPr>
        <w:t>pateikiami kvalifikuotu elektroniniu parašu pasirašyti elektroninėmis priemonėmis suformuoti dokumentai;</w:t>
      </w:r>
    </w:p>
    <w:p w14:paraId="2CC1AA85" w14:textId="1407BBEF" w:rsidR="00FD03FA" w:rsidRPr="00AE2CC3" w:rsidRDefault="00FD03FA">
      <w:pPr>
        <w:pStyle w:val="ListParagraph"/>
        <w:numPr>
          <w:ilvl w:val="2"/>
          <w:numId w:val="7"/>
        </w:numPr>
        <w:spacing w:after="0" w:line="240" w:lineRule="auto"/>
        <w:ind w:left="0" w:firstLine="567"/>
        <w:jc w:val="both"/>
        <w:rPr>
          <w:rFonts w:cstheme="minorHAnsi"/>
          <w:bCs/>
          <w:iCs/>
          <w:sz w:val="22"/>
          <w:szCs w:val="22"/>
        </w:rPr>
      </w:pPr>
      <w:r w:rsidRPr="00AE2CC3">
        <w:rPr>
          <w:rFonts w:eastAsia="Calibri" w:cstheme="minorHAnsi"/>
          <w:bCs/>
          <w:iCs/>
          <w:sz w:val="22"/>
          <w:szCs w:val="22"/>
        </w:rPr>
        <w:t>skaitmeninės dokumentų kopijos (</w:t>
      </w:r>
      <w:r w:rsidRPr="00AE2CC3">
        <w:rPr>
          <w:rFonts w:eastAsia="Calibri" w:cstheme="minorHAnsi"/>
          <w:iCs/>
          <w:sz w:val="22"/>
          <w:szCs w:val="22"/>
        </w:rPr>
        <w:t>fiziniu parašu tvirtinami dokumentai turi būti pateikiami pasirašyti ir nuskenuoti)</w:t>
      </w:r>
      <w:r w:rsidRPr="00AE2CC3">
        <w:rPr>
          <w:rFonts w:eastAsia="Calibri" w:cstheme="minorHAnsi"/>
          <w:bCs/>
          <w:iCs/>
          <w:sz w:val="22"/>
          <w:szCs w:val="22"/>
        </w:rPr>
        <w:t>.</w:t>
      </w:r>
    </w:p>
    <w:p w14:paraId="67E9FFBA" w14:textId="5E58A0BF" w:rsidR="006F71E4" w:rsidRPr="00AE2CC3" w:rsidRDefault="0048587E">
      <w:pPr>
        <w:pStyle w:val="ListParagraph"/>
        <w:numPr>
          <w:ilvl w:val="1"/>
          <w:numId w:val="8"/>
        </w:numPr>
        <w:spacing w:line="240" w:lineRule="auto"/>
        <w:ind w:left="0" w:firstLine="567"/>
        <w:jc w:val="both"/>
        <w:rPr>
          <w:sz w:val="22"/>
          <w:szCs w:val="22"/>
        </w:rPr>
      </w:pPr>
      <w:r w:rsidRPr="00AE2CC3">
        <w:rPr>
          <w:sz w:val="22"/>
          <w:szCs w:val="22"/>
        </w:rPr>
        <w:t>pasiūlymas turi būti parengtas</w:t>
      </w:r>
      <w:r w:rsidR="00EE44B0" w:rsidRPr="00AE2CC3">
        <w:rPr>
          <w:sz w:val="22"/>
          <w:szCs w:val="22"/>
        </w:rPr>
        <w:t xml:space="preserve">, </w:t>
      </w:r>
      <w:r w:rsidR="00EE44B0" w:rsidRPr="00AE2CC3">
        <w:rPr>
          <w:rFonts w:eastAsia="Arial"/>
          <w:sz w:val="22"/>
          <w:szCs w:val="22"/>
        </w:rPr>
        <w:t xml:space="preserve">susirašinėjimas tarp tiekėjo ir </w:t>
      </w:r>
      <w:r w:rsidR="00BC1CD1" w:rsidRPr="00AE2CC3">
        <w:rPr>
          <w:sz w:val="22"/>
          <w:szCs w:val="22"/>
        </w:rPr>
        <w:t>perkančiojo subjekto</w:t>
      </w:r>
      <w:r w:rsidR="00EE44B0" w:rsidRPr="00AE2CC3">
        <w:rPr>
          <w:sz w:val="22"/>
          <w:szCs w:val="22"/>
        </w:rPr>
        <w:t xml:space="preserve"> </w:t>
      </w:r>
      <w:r w:rsidR="00EE44B0" w:rsidRPr="00AE2CC3">
        <w:rPr>
          <w:rFonts w:eastAsia="Arial"/>
          <w:sz w:val="22"/>
          <w:szCs w:val="22"/>
        </w:rPr>
        <w:t>vykdomas</w:t>
      </w:r>
      <w:r w:rsidRPr="00AE2CC3">
        <w:rPr>
          <w:sz w:val="22"/>
          <w:szCs w:val="22"/>
        </w:rPr>
        <w:t xml:space="preserve"> lietuvių</w:t>
      </w:r>
      <w:r w:rsidR="00B71591">
        <w:rPr>
          <w:sz w:val="22"/>
          <w:szCs w:val="22"/>
        </w:rPr>
        <w:t xml:space="preserve"> </w:t>
      </w:r>
      <w:r w:rsidRPr="00AE2CC3">
        <w:rPr>
          <w:sz w:val="22"/>
          <w:szCs w:val="22"/>
        </w:rPr>
        <w:t>kalba</w:t>
      </w:r>
      <w:r w:rsidR="00B4736B" w:rsidRPr="00AE2CC3">
        <w:rPr>
          <w:sz w:val="22"/>
          <w:szCs w:val="22"/>
        </w:rPr>
        <w:t xml:space="preserve">. </w:t>
      </w:r>
      <w:r w:rsidR="00F17A1F" w:rsidRPr="00AE2CC3">
        <w:rPr>
          <w:rFonts w:eastAsia="Arial"/>
          <w:sz w:val="22"/>
          <w:szCs w:val="22"/>
        </w:rPr>
        <w:t>Jei kurie nors su pasiūlymu teikiami dokumentai parengti ne</w:t>
      </w:r>
      <w:r w:rsidR="001427AB" w:rsidRPr="00AE2CC3">
        <w:rPr>
          <w:rFonts w:eastAsia="Arial"/>
          <w:sz w:val="22"/>
          <w:szCs w:val="22"/>
        </w:rPr>
        <w:t xml:space="preserve"> ta kalba</w:t>
      </w:r>
      <w:r w:rsidR="00085628">
        <w:rPr>
          <w:rFonts w:eastAsia="Arial"/>
          <w:sz w:val="22"/>
          <w:szCs w:val="22"/>
        </w:rPr>
        <w:t xml:space="preserve"> (išskyrus techninėje specifikacijoje prašomus dokumentus)</w:t>
      </w:r>
      <w:r w:rsidR="001427AB" w:rsidRPr="00AE2CC3">
        <w:rPr>
          <w:rFonts w:eastAsia="Arial"/>
          <w:sz w:val="22"/>
          <w:szCs w:val="22"/>
        </w:rPr>
        <w:t>, kuria</w:t>
      </w:r>
      <w:r w:rsidR="00F17A1F" w:rsidRPr="00AE2CC3">
        <w:rPr>
          <w:rFonts w:eastAsia="Arial"/>
          <w:sz w:val="22"/>
          <w:szCs w:val="22"/>
        </w:rPr>
        <w:t xml:space="preserve"> </w:t>
      </w:r>
      <w:r w:rsidR="0BCA4ED4" w:rsidRPr="00AE2CC3">
        <w:rPr>
          <w:rFonts w:eastAsia="Arial"/>
          <w:sz w:val="22"/>
          <w:szCs w:val="22"/>
        </w:rPr>
        <w:t>reikalaujama</w:t>
      </w:r>
      <w:r w:rsidR="001427AB" w:rsidRPr="00AE2CC3">
        <w:rPr>
          <w:rFonts w:eastAsia="Arial"/>
          <w:sz w:val="22"/>
          <w:szCs w:val="22"/>
        </w:rPr>
        <w:t xml:space="preserve">, </w:t>
      </w:r>
      <w:r w:rsidR="003F1D78" w:rsidRPr="00AE2CC3">
        <w:rPr>
          <w:rFonts w:eastAsia="Arial"/>
          <w:sz w:val="22"/>
          <w:szCs w:val="22"/>
        </w:rPr>
        <w:t xml:space="preserve">turi būti pateiktas tikslus vertimas į </w:t>
      </w:r>
      <w:r w:rsidR="40DC6EFC" w:rsidRPr="00AE2CC3">
        <w:rPr>
          <w:rFonts w:eastAsia="Arial"/>
          <w:sz w:val="22"/>
          <w:szCs w:val="22"/>
        </w:rPr>
        <w:t>reikalaujamą</w:t>
      </w:r>
      <w:r w:rsidR="001427AB" w:rsidRPr="00AE2CC3">
        <w:rPr>
          <w:rFonts w:eastAsia="Arial"/>
          <w:sz w:val="22"/>
          <w:szCs w:val="22"/>
        </w:rPr>
        <w:t xml:space="preserve"> </w:t>
      </w:r>
      <w:r w:rsidR="00141BF1" w:rsidRPr="00AE2CC3">
        <w:rPr>
          <w:rFonts w:eastAsia="Arial"/>
          <w:sz w:val="22"/>
          <w:szCs w:val="22"/>
        </w:rPr>
        <w:t>kalbą</w:t>
      </w:r>
      <w:r w:rsidR="00F17A1F" w:rsidRPr="00AE2CC3">
        <w:rPr>
          <w:rFonts w:eastAsia="Arial"/>
          <w:sz w:val="22"/>
          <w:szCs w:val="22"/>
        </w:rPr>
        <w:t xml:space="preserve">. </w:t>
      </w:r>
      <w:r w:rsidR="00BC1CD1" w:rsidRPr="00AE2CC3">
        <w:rPr>
          <w:sz w:val="22"/>
          <w:szCs w:val="22"/>
        </w:rPr>
        <w:t>Perkančiajam subjektui</w:t>
      </w:r>
      <w:r w:rsidR="0085364E" w:rsidRPr="00AE2CC3">
        <w:rPr>
          <w:sz w:val="22"/>
          <w:szCs w:val="22"/>
        </w:rPr>
        <w:t xml:space="preserve"> turint įtarimų</w:t>
      </w:r>
      <w:r w:rsidRPr="00AE2CC3">
        <w:rPr>
          <w:sz w:val="22"/>
          <w:szCs w:val="22"/>
        </w:rPr>
        <w:t xml:space="preserve"> dėl pasiūlyme pateikto dokumento vertimo kokybės ir (ar) jo </w:t>
      </w:r>
      <w:r w:rsidRPr="00AE2CC3">
        <w:rPr>
          <w:sz w:val="22"/>
          <w:szCs w:val="22"/>
        </w:rPr>
        <w:lastRenderedPageBreak/>
        <w:t xml:space="preserve">atitikties dokumento originalo turiniui, </w:t>
      </w:r>
      <w:r w:rsidR="00BC1CD1" w:rsidRPr="00AE2CC3">
        <w:rPr>
          <w:sz w:val="22"/>
          <w:szCs w:val="22"/>
        </w:rPr>
        <w:t>perkantysis subjektas</w:t>
      </w:r>
      <w:r w:rsidRPr="00AE2CC3">
        <w:rPr>
          <w:sz w:val="22"/>
          <w:szCs w:val="22"/>
        </w:rPr>
        <w:t xml:space="preserve"> reikalauja pateikti vertimą atlikusio asmens parašu ir vertimų biuro antspaudu (jei turi) patvirtintą šio dokumento vertimą</w:t>
      </w:r>
      <w:r w:rsidR="00C54B63" w:rsidRPr="00AE2CC3">
        <w:rPr>
          <w:sz w:val="22"/>
          <w:szCs w:val="22"/>
        </w:rPr>
        <w:t>.</w:t>
      </w:r>
    </w:p>
    <w:p w14:paraId="67B16F60" w14:textId="15682472" w:rsidR="00C31BFE" w:rsidRPr="00AE2CC3" w:rsidRDefault="00C31BFE">
      <w:pPr>
        <w:pStyle w:val="ListParagraph"/>
        <w:numPr>
          <w:ilvl w:val="1"/>
          <w:numId w:val="8"/>
        </w:numPr>
        <w:spacing w:line="240" w:lineRule="auto"/>
        <w:ind w:left="0" w:firstLine="567"/>
        <w:jc w:val="both"/>
        <w:rPr>
          <w:sz w:val="22"/>
          <w:szCs w:val="22"/>
        </w:rPr>
      </w:pPr>
      <w:r w:rsidRPr="00AE2CC3">
        <w:rPr>
          <w:sz w:val="22"/>
          <w:szCs w:val="22"/>
        </w:rPr>
        <w:t>Pasiūlyme kaina nurodoma eurais</w:t>
      </w:r>
      <w:r w:rsidRPr="00AE2CC3">
        <w:rPr>
          <w:rFonts w:eastAsia="Calibri"/>
          <w:sz w:val="22"/>
          <w:szCs w:val="22"/>
        </w:rPr>
        <w:t>.</w:t>
      </w:r>
      <w:r w:rsidRPr="00AE2CC3">
        <w:rPr>
          <w:sz w:val="22"/>
          <w:szCs w:val="22"/>
        </w:rPr>
        <w:t xml:space="preserve"> Jeigu </w:t>
      </w:r>
      <w:r w:rsidR="0026649F" w:rsidRPr="00AE2CC3">
        <w:rPr>
          <w:sz w:val="22"/>
          <w:szCs w:val="22"/>
        </w:rPr>
        <w:t>p</w:t>
      </w:r>
      <w:r w:rsidRPr="00AE2CC3">
        <w:rPr>
          <w:sz w:val="22"/>
          <w:szCs w:val="22"/>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76BFCE1" w14:textId="672F26D4" w:rsidR="004C606C" w:rsidRPr="00AE2CC3" w:rsidRDefault="00D247A7">
      <w:pPr>
        <w:pStyle w:val="ListParagraph"/>
        <w:numPr>
          <w:ilvl w:val="1"/>
          <w:numId w:val="8"/>
        </w:numPr>
        <w:spacing w:line="240" w:lineRule="auto"/>
        <w:ind w:left="0" w:firstLine="567"/>
        <w:jc w:val="both"/>
        <w:rPr>
          <w:rFonts w:cstheme="minorHAnsi"/>
          <w:sz w:val="22"/>
          <w:szCs w:val="22"/>
        </w:rPr>
      </w:pPr>
      <w:r w:rsidRPr="00AE2CC3">
        <w:rPr>
          <w:rFonts w:eastAsia="Arial"/>
          <w:sz w:val="22"/>
          <w:szCs w:val="22"/>
        </w:rPr>
        <w:t xml:space="preserve">Visos pasiūlyme nurodytos kainos (ir jų sudėtinės dalys) pasiūlymuose turi būti nurodomos </w:t>
      </w:r>
      <w:r w:rsidR="006F71E4" w:rsidRPr="00AE2CC3">
        <w:rPr>
          <w:rFonts w:eastAsia="Arial"/>
          <w:sz w:val="22"/>
          <w:szCs w:val="22"/>
        </w:rPr>
        <w:t>dviejų</w:t>
      </w:r>
      <w:r w:rsidRPr="00AE2CC3">
        <w:rPr>
          <w:rFonts w:eastAsia="Arial"/>
          <w:sz w:val="22"/>
          <w:szCs w:val="22"/>
        </w:rPr>
        <w:t xml:space="preserve"> skaičių po kablelio tikslumu.</w:t>
      </w:r>
    </w:p>
    <w:p w14:paraId="2D80FFBD" w14:textId="739738B4" w:rsidR="008E3860" w:rsidRPr="008E3860" w:rsidRDefault="00EE1C85" w:rsidP="008E3860">
      <w:pPr>
        <w:pStyle w:val="Heading1"/>
        <w:numPr>
          <w:ilvl w:val="0"/>
          <w:numId w:val="8"/>
        </w:numPr>
        <w:pBdr>
          <w:bottom w:val="single" w:sz="4" w:space="2" w:color="2F5496" w:themeColor="accent1" w:themeShade="BF"/>
        </w:pBdr>
        <w:tabs>
          <w:tab w:val="left" w:pos="709"/>
        </w:tabs>
        <w:rPr>
          <w:rFonts w:cstheme="majorHAnsi"/>
          <w:color w:val="auto"/>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237580"/>
      <w:bookmarkEnd w:id="20"/>
      <w:bookmarkEnd w:id="21"/>
      <w:bookmarkEnd w:id="22"/>
      <w:bookmarkEnd w:id="23"/>
      <w:bookmarkEnd w:id="24"/>
      <w:r w:rsidRPr="00AE2CC3">
        <w:rPr>
          <w:rFonts w:cstheme="majorHAnsi"/>
          <w:color w:val="auto"/>
          <w:sz w:val="32"/>
          <w:szCs w:val="32"/>
        </w:rPr>
        <w:t>Pasiūlymo galiojimo užtikrinimas</w:t>
      </w:r>
      <w:bookmarkEnd w:id="25"/>
      <w:bookmarkEnd w:id="26"/>
      <w:bookmarkEnd w:id="27"/>
    </w:p>
    <w:p w14:paraId="7AC5F4FC" w14:textId="07B419DB" w:rsidR="004E3581" w:rsidRPr="004E3581" w:rsidRDefault="00A02ED4" w:rsidP="004E3581">
      <w:pPr>
        <w:pStyle w:val="ListParagraph"/>
        <w:numPr>
          <w:ilvl w:val="1"/>
          <w:numId w:val="17"/>
        </w:numPr>
        <w:ind w:left="0" w:firstLine="567"/>
        <w:jc w:val="both"/>
        <w:rPr>
          <w:rFonts w:eastAsiaTheme="minorHAnsi" w:cstheme="minorHAnsi"/>
          <w:bCs/>
          <w:iCs/>
          <w:sz w:val="22"/>
          <w:szCs w:val="22"/>
        </w:rPr>
      </w:pPr>
      <w:r>
        <w:rPr>
          <w:rFonts w:eastAsiaTheme="minorHAnsi" w:cstheme="minorHAnsi"/>
          <w:bCs/>
          <w:iCs/>
          <w:sz w:val="22"/>
          <w:szCs w:val="22"/>
        </w:rPr>
        <w:t xml:space="preserve">Perkantysis subjektas </w:t>
      </w:r>
      <w:r w:rsidR="004E3581" w:rsidRPr="004E3581">
        <w:rPr>
          <w:rFonts w:eastAsiaTheme="minorHAnsi" w:cstheme="minorHAnsi"/>
          <w:bCs/>
          <w:iCs/>
          <w:sz w:val="22"/>
          <w:szCs w:val="22"/>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432F9">
        <w:rPr>
          <w:rFonts w:eastAsiaTheme="minorHAnsi" w:cstheme="minorHAnsi"/>
          <w:bCs/>
          <w:iCs/>
          <w:sz w:val="22"/>
          <w:szCs w:val="22"/>
        </w:rPr>
        <w:t>.</w:t>
      </w:r>
    </w:p>
    <w:p w14:paraId="7136C94B" w14:textId="3BEFF85F" w:rsidR="00040C0F" w:rsidRPr="00AE2CC3" w:rsidRDefault="00040C0F" w:rsidP="00D25AEB">
      <w:pPr>
        <w:pStyle w:val="Heading1"/>
        <w:numPr>
          <w:ilvl w:val="0"/>
          <w:numId w:val="17"/>
        </w:numPr>
        <w:pBdr>
          <w:bottom w:val="single" w:sz="4" w:space="2" w:color="2F5496" w:themeColor="accent1" w:themeShade="BF"/>
        </w:pBdr>
        <w:tabs>
          <w:tab w:val="left" w:pos="709"/>
        </w:tabs>
        <w:spacing w:line="20" w:lineRule="atLeast"/>
        <w:contextualSpacing/>
        <w:rPr>
          <w:rFonts w:cstheme="majorHAnsi"/>
          <w:color w:val="auto"/>
          <w:sz w:val="32"/>
          <w:szCs w:val="32"/>
        </w:rPr>
      </w:pPr>
      <w:bookmarkStart w:id="28" w:name="_Ref39658218"/>
      <w:bookmarkStart w:id="29" w:name="_Ref39658226"/>
      <w:bookmarkStart w:id="30" w:name="_Ref39658248"/>
      <w:bookmarkStart w:id="31" w:name="_Ref39658251"/>
      <w:bookmarkStart w:id="32" w:name="_Toc201237581"/>
      <w:bookmarkStart w:id="33" w:name="_Ref39485250"/>
      <w:bookmarkStart w:id="34" w:name="_Ref39485258"/>
      <w:r w:rsidRPr="00AE2CC3">
        <w:rPr>
          <w:rFonts w:cstheme="majorHAnsi"/>
          <w:color w:val="auto"/>
          <w:sz w:val="32"/>
          <w:szCs w:val="32"/>
        </w:rPr>
        <w:t>Elektroninis aukcionas</w:t>
      </w:r>
      <w:bookmarkEnd w:id="28"/>
      <w:bookmarkEnd w:id="29"/>
      <w:bookmarkEnd w:id="30"/>
      <w:bookmarkEnd w:id="31"/>
      <w:bookmarkEnd w:id="32"/>
    </w:p>
    <w:p w14:paraId="0BFDB7B0" w14:textId="449B890C" w:rsidR="00040C0F" w:rsidRPr="00AE2CC3" w:rsidRDefault="00BC1CD1" w:rsidP="00D25AEB">
      <w:pPr>
        <w:pStyle w:val="ListParagraph"/>
        <w:numPr>
          <w:ilvl w:val="1"/>
          <w:numId w:val="17"/>
        </w:numPr>
        <w:spacing w:after="0" w:line="240" w:lineRule="auto"/>
        <w:ind w:left="0" w:firstLine="567"/>
        <w:rPr>
          <w:rFonts w:cstheme="minorHAnsi"/>
          <w:sz w:val="22"/>
          <w:szCs w:val="22"/>
        </w:rPr>
      </w:pPr>
      <w:r w:rsidRPr="00AE2CC3">
        <w:rPr>
          <w:rFonts w:cstheme="minorHAnsi"/>
          <w:sz w:val="22"/>
          <w:szCs w:val="22"/>
        </w:rPr>
        <w:t>Perkantysis subjektas</w:t>
      </w:r>
      <w:r w:rsidR="00040C0F" w:rsidRPr="00AE2CC3">
        <w:rPr>
          <w:rFonts w:cstheme="minorHAnsi"/>
          <w:sz w:val="22"/>
          <w:szCs w:val="22"/>
        </w:rPr>
        <w:t xml:space="preserve"> pirkime netaikys elektroninio aukciono.</w:t>
      </w:r>
    </w:p>
    <w:p w14:paraId="14CBD3AD" w14:textId="3B18BFF8" w:rsidR="009D0DC5" w:rsidRPr="00AE2CC3" w:rsidRDefault="00EA001C" w:rsidP="00D25AEB">
      <w:pPr>
        <w:pStyle w:val="Heading1"/>
        <w:numPr>
          <w:ilvl w:val="0"/>
          <w:numId w:val="17"/>
        </w:numPr>
        <w:pBdr>
          <w:bottom w:val="single" w:sz="4" w:space="2" w:color="2F5496" w:themeColor="accent1" w:themeShade="BF"/>
        </w:pBdr>
        <w:tabs>
          <w:tab w:val="left" w:pos="709"/>
        </w:tabs>
        <w:spacing w:line="20" w:lineRule="atLeast"/>
        <w:contextualSpacing/>
        <w:rPr>
          <w:rFonts w:cstheme="majorHAnsi"/>
          <w:color w:val="auto"/>
          <w:sz w:val="32"/>
          <w:szCs w:val="32"/>
        </w:rPr>
      </w:pPr>
      <w:bookmarkStart w:id="35" w:name="_Ref39667303"/>
      <w:bookmarkStart w:id="36" w:name="_Ref39667308"/>
      <w:bookmarkStart w:id="37" w:name="_Toc201237582"/>
      <w:r w:rsidRPr="00AE2CC3">
        <w:rPr>
          <w:rFonts w:cstheme="majorHAnsi"/>
          <w:color w:val="auto"/>
          <w:sz w:val="32"/>
          <w:szCs w:val="32"/>
        </w:rPr>
        <w:t>P</w:t>
      </w:r>
      <w:r w:rsidR="00014A61" w:rsidRPr="00AE2CC3">
        <w:rPr>
          <w:rFonts w:cstheme="majorHAnsi"/>
          <w:color w:val="auto"/>
          <w:sz w:val="32"/>
          <w:szCs w:val="32"/>
        </w:rPr>
        <w:t>asiūlymų vertinimas</w:t>
      </w:r>
      <w:bookmarkEnd w:id="33"/>
      <w:bookmarkEnd w:id="34"/>
      <w:bookmarkEnd w:id="35"/>
      <w:bookmarkEnd w:id="36"/>
      <w:bookmarkEnd w:id="37"/>
    </w:p>
    <w:p w14:paraId="50BC7989" w14:textId="373A2469" w:rsidR="00003A3F" w:rsidRPr="00AE2CC3" w:rsidRDefault="00CB0ED9" w:rsidP="00D25AEB">
      <w:pPr>
        <w:pStyle w:val="ListParagraph"/>
        <w:numPr>
          <w:ilvl w:val="1"/>
          <w:numId w:val="17"/>
        </w:numPr>
        <w:spacing w:after="0" w:line="240" w:lineRule="auto"/>
        <w:ind w:left="0" w:firstLine="567"/>
        <w:jc w:val="both"/>
        <w:rPr>
          <w:rFonts w:cstheme="minorHAnsi"/>
          <w:sz w:val="22"/>
          <w:szCs w:val="22"/>
        </w:rPr>
      </w:pPr>
      <w:r w:rsidRPr="00CB0ED9">
        <w:rPr>
          <w:rFonts w:eastAsia="Calibri" w:cstheme="minorHAnsi"/>
          <w:sz w:val="22"/>
          <w:szCs w:val="22"/>
        </w:rPr>
        <w:t>Perkantysis subjektas ekonomiškai naudingiausią pasiūlymą išrenka pagal  kainos ir kokybės santykį</w:t>
      </w:r>
      <w:r w:rsidR="00003A3F" w:rsidRPr="00AE2CC3">
        <w:rPr>
          <w:rFonts w:eastAsia="Calibri" w:cstheme="minorHAnsi"/>
          <w:sz w:val="22"/>
          <w:szCs w:val="22"/>
        </w:rPr>
        <w:t xml:space="preserve">, kaip </w:t>
      </w:r>
      <w:r>
        <w:rPr>
          <w:rFonts w:eastAsia="Calibri" w:cstheme="minorHAnsi"/>
          <w:sz w:val="22"/>
          <w:szCs w:val="22"/>
        </w:rPr>
        <w:t>nurodyta</w:t>
      </w:r>
      <w:r w:rsidR="00003A3F" w:rsidRPr="00AE2CC3">
        <w:rPr>
          <w:rFonts w:eastAsia="Calibri" w:cstheme="minorHAnsi"/>
          <w:sz w:val="22"/>
          <w:szCs w:val="22"/>
        </w:rPr>
        <w:t xml:space="preserve"> </w:t>
      </w:r>
      <w:bookmarkStart w:id="38" w:name="_Hlk91157291"/>
      <w:r w:rsidR="006E2F05" w:rsidRPr="00AE2CC3">
        <w:rPr>
          <w:rFonts w:eastAsia="Calibri" w:cstheme="minorHAnsi"/>
          <w:sz w:val="22"/>
          <w:szCs w:val="22"/>
        </w:rPr>
        <w:t>P</w:t>
      </w:r>
      <w:r w:rsidR="00551FA7" w:rsidRPr="00AE2CC3">
        <w:rPr>
          <w:rFonts w:eastAsia="Calibri" w:cstheme="minorHAnsi"/>
          <w:sz w:val="22"/>
          <w:szCs w:val="22"/>
        </w:rPr>
        <w:t xml:space="preserve">irkimo </w:t>
      </w:r>
      <w:r w:rsidR="00A176D5" w:rsidRPr="00AE2CC3">
        <w:rPr>
          <w:rFonts w:eastAsia="Calibri" w:cstheme="minorHAnsi"/>
          <w:sz w:val="22"/>
          <w:szCs w:val="22"/>
        </w:rPr>
        <w:t xml:space="preserve">sąlygų </w:t>
      </w:r>
      <w:r w:rsidR="00751347">
        <w:rPr>
          <w:rFonts w:eastAsia="Calibri" w:cstheme="minorHAnsi"/>
          <w:sz w:val="22"/>
          <w:szCs w:val="22"/>
        </w:rPr>
        <w:t>6</w:t>
      </w:r>
      <w:r w:rsidR="00AA59A0" w:rsidRPr="00AE2CC3">
        <w:rPr>
          <w:rFonts w:eastAsia="Calibri" w:cstheme="minorHAnsi"/>
          <w:sz w:val="22"/>
          <w:szCs w:val="22"/>
        </w:rPr>
        <w:t xml:space="preserve"> (</w:t>
      </w:r>
      <w:r w:rsidR="00751347">
        <w:rPr>
          <w:rFonts w:eastAsia="Calibri" w:cstheme="minorHAnsi"/>
          <w:sz w:val="22"/>
          <w:szCs w:val="22"/>
        </w:rPr>
        <w:t>šeštame</w:t>
      </w:r>
      <w:r w:rsidR="00AA59A0" w:rsidRPr="00AE2CC3">
        <w:rPr>
          <w:rFonts w:eastAsia="Calibri" w:cstheme="minorHAnsi"/>
          <w:sz w:val="22"/>
          <w:szCs w:val="22"/>
        </w:rPr>
        <w:t>)</w:t>
      </w:r>
      <w:r w:rsidR="00A176D5" w:rsidRPr="00AE2CC3">
        <w:rPr>
          <w:rFonts w:eastAsia="Calibri" w:cstheme="minorHAnsi"/>
          <w:sz w:val="22"/>
          <w:szCs w:val="22"/>
        </w:rPr>
        <w:t xml:space="preserve"> </w:t>
      </w:r>
      <w:bookmarkEnd w:id="38"/>
      <w:r w:rsidR="00E563FA" w:rsidRPr="00AE2CC3">
        <w:rPr>
          <w:rFonts w:cstheme="minorHAnsi"/>
          <w:sz w:val="22"/>
          <w:szCs w:val="22"/>
          <w:shd w:val="clear" w:color="auto" w:fill="FFFFFF"/>
        </w:rPr>
        <w:t>priede</w:t>
      </w:r>
      <w:r w:rsidR="004E71CB" w:rsidRPr="00AE2CC3">
        <w:rPr>
          <w:rFonts w:eastAsia="Calibri" w:cstheme="minorHAnsi"/>
          <w:sz w:val="22"/>
          <w:szCs w:val="22"/>
        </w:rPr>
        <w:t>.</w:t>
      </w:r>
    </w:p>
    <w:p w14:paraId="70F647AA" w14:textId="1AAA16A5" w:rsidR="00C54B63" w:rsidRPr="00AE2CC3" w:rsidRDefault="00D734C6" w:rsidP="00D25AEB">
      <w:pPr>
        <w:pStyle w:val="ListParagraph"/>
        <w:numPr>
          <w:ilvl w:val="1"/>
          <w:numId w:val="17"/>
        </w:numPr>
        <w:spacing w:after="0" w:line="20" w:lineRule="atLeast"/>
        <w:ind w:left="0" w:firstLine="567"/>
        <w:jc w:val="both"/>
        <w:rPr>
          <w:rFonts w:eastAsiaTheme="minorHAnsi" w:cstheme="minorHAnsi"/>
          <w:bCs/>
          <w:iCs/>
          <w:sz w:val="22"/>
          <w:szCs w:val="22"/>
        </w:rPr>
      </w:pPr>
      <w:r w:rsidRPr="00AE2CC3">
        <w:rPr>
          <w:rFonts w:cstheme="minorHAnsi"/>
          <w:sz w:val="22"/>
          <w:szCs w:val="22"/>
        </w:rPr>
        <w:t xml:space="preserve">Laimėjusiu </w:t>
      </w:r>
      <w:r w:rsidR="005D7D8C" w:rsidRPr="00AE2CC3">
        <w:rPr>
          <w:rFonts w:cstheme="minorHAnsi"/>
          <w:sz w:val="22"/>
          <w:szCs w:val="22"/>
        </w:rPr>
        <w:t>pasiūlymu</w:t>
      </w:r>
      <w:r w:rsidRPr="00AE2CC3">
        <w:rPr>
          <w:rFonts w:cstheme="minorHAnsi"/>
          <w:sz w:val="22"/>
          <w:szCs w:val="22"/>
        </w:rPr>
        <w:t xml:space="preserve"> galės būti pripažintas tik 1 (vienas) </w:t>
      </w:r>
      <w:r w:rsidR="005D7D8C" w:rsidRPr="00AE2CC3">
        <w:rPr>
          <w:rFonts w:cstheme="minorHAnsi"/>
          <w:sz w:val="22"/>
          <w:szCs w:val="22"/>
        </w:rPr>
        <w:t>ekonomiškai naudingiausias pasiūlymas, esantis pasiūlymų eilės pirmojoje vietoje</w:t>
      </w:r>
      <w:r w:rsidRPr="00AE2CC3">
        <w:rPr>
          <w:rFonts w:cstheme="minorHAnsi"/>
          <w:sz w:val="22"/>
          <w:szCs w:val="22"/>
        </w:rPr>
        <w:t xml:space="preserve">. </w:t>
      </w:r>
    </w:p>
    <w:p w14:paraId="678C44CA" w14:textId="245E8B72" w:rsidR="00FE7908" w:rsidRPr="00AE2CC3" w:rsidRDefault="00FE7908" w:rsidP="00D25AEB">
      <w:pPr>
        <w:pStyle w:val="Heading1"/>
        <w:numPr>
          <w:ilvl w:val="0"/>
          <w:numId w:val="17"/>
        </w:numPr>
        <w:pBdr>
          <w:bottom w:val="single" w:sz="4" w:space="2" w:color="2F5496" w:themeColor="accent1" w:themeShade="BF"/>
        </w:pBdr>
        <w:tabs>
          <w:tab w:val="left" w:pos="567"/>
        </w:tabs>
        <w:spacing w:line="20" w:lineRule="atLeast"/>
        <w:contextualSpacing/>
        <w:rPr>
          <w:rFonts w:cstheme="majorHAnsi"/>
          <w:color w:val="auto"/>
          <w:sz w:val="32"/>
          <w:szCs w:val="32"/>
        </w:rPr>
      </w:pPr>
      <w:bookmarkStart w:id="39" w:name="_Ref39425999"/>
      <w:bookmarkStart w:id="40" w:name="_Ref39426005"/>
      <w:bookmarkStart w:id="41" w:name="_Toc201237583"/>
      <w:r w:rsidRPr="00AE2CC3">
        <w:rPr>
          <w:rFonts w:cstheme="majorHAnsi"/>
          <w:color w:val="auto"/>
          <w:sz w:val="32"/>
          <w:szCs w:val="32"/>
        </w:rPr>
        <w:t>S</w:t>
      </w:r>
      <w:r w:rsidR="00281735" w:rsidRPr="00AE2CC3">
        <w:rPr>
          <w:rFonts w:cstheme="majorHAnsi"/>
          <w:color w:val="auto"/>
          <w:sz w:val="32"/>
          <w:szCs w:val="32"/>
        </w:rPr>
        <w:t>utarties sudarymas</w:t>
      </w:r>
      <w:bookmarkEnd w:id="39"/>
      <w:bookmarkEnd w:id="40"/>
      <w:bookmarkEnd w:id="41"/>
    </w:p>
    <w:p w14:paraId="35A2A048" w14:textId="0DAAC636" w:rsidR="00684126" w:rsidRPr="004E3581" w:rsidRDefault="00F57665" w:rsidP="00684126">
      <w:pPr>
        <w:pStyle w:val="ListParagraph"/>
        <w:numPr>
          <w:ilvl w:val="1"/>
          <w:numId w:val="17"/>
        </w:numPr>
        <w:spacing w:after="0" w:line="240" w:lineRule="auto"/>
        <w:ind w:left="0" w:firstLine="567"/>
        <w:jc w:val="both"/>
        <w:rPr>
          <w:rFonts w:cstheme="minorHAnsi"/>
          <w:sz w:val="22"/>
          <w:szCs w:val="22"/>
        </w:rPr>
      </w:pPr>
      <w:r w:rsidRPr="00AE2CC3">
        <w:rPr>
          <w:sz w:val="22"/>
          <w:szCs w:val="22"/>
        </w:rPr>
        <w:t>Ši pirkimo procedūra atliekama siekiant sudaryti sutartį</w:t>
      </w:r>
      <w:r w:rsidR="009A7D11" w:rsidRPr="00AE2CC3">
        <w:rPr>
          <w:sz w:val="22"/>
          <w:szCs w:val="22"/>
        </w:rPr>
        <w:t xml:space="preserve"> su tiekėju, kurio pasiūlymas</w:t>
      </w:r>
      <w:r w:rsidR="007B12FF" w:rsidRPr="00AE2CC3">
        <w:rPr>
          <w:sz w:val="22"/>
          <w:szCs w:val="22"/>
        </w:rPr>
        <w:t xml:space="preserve">, vadovaujantis </w:t>
      </w:r>
      <w:r w:rsidR="007212CA" w:rsidRPr="00AE2CC3">
        <w:rPr>
          <w:sz w:val="22"/>
          <w:szCs w:val="22"/>
        </w:rPr>
        <w:t>P</w:t>
      </w:r>
      <w:r w:rsidR="007B12FF" w:rsidRPr="00AE2CC3">
        <w:rPr>
          <w:sz w:val="22"/>
          <w:szCs w:val="22"/>
        </w:rPr>
        <w:t xml:space="preserve">irkimo </w:t>
      </w:r>
      <w:r w:rsidR="00207E40" w:rsidRPr="00AE2CC3">
        <w:rPr>
          <w:sz w:val="22"/>
          <w:szCs w:val="22"/>
        </w:rPr>
        <w:t>sąlygose</w:t>
      </w:r>
      <w:r w:rsidR="007B12FF" w:rsidRPr="00AE2CC3">
        <w:rPr>
          <w:sz w:val="22"/>
          <w:szCs w:val="22"/>
        </w:rPr>
        <w:t xml:space="preserve"> nustatyta tvarka</w:t>
      </w:r>
      <w:r w:rsidR="0023505D" w:rsidRPr="00AE2CC3">
        <w:rPr>
          <w:sz w:val="22"/>
          <w:szCs w:val="22"/>
        </w:rPr>
        <w:t>,</w:t>
      </w:r>
      <w:r w:rsidR="009A7D11" w:rsidRPr="00AE2CC3">
        <w:rPr>
          <w:sz w:val="22"/>
          <w:szCs w:val="22"/>
        </w:rPr>
        <w:t xml:space="preserve"> bus pripažintas laimėjęs</w:t>
      </w:r>
      <w:r w:rsidR="008933BC" w:rsidRPr="00AE2CC3">
        <w:rPr>
          <w:sz w:val="22"/>
          <w:szCs w:val="22"/>
        </w:rPr>
        <w:t>, o jei pirkimas skaidomas į dalis – su tiekėjais, kurių pasiūlymai bus pripažinti laimėję</w:t>
      </w:r>
      <w:r w:rsidR="00F065D6" w:rsidRPr="00AE2CC3">
        <w:rPr>
          <w:sz w:val="22"/>
          <w:szCs w:val="22"/>
        </w:rPr>
        <w:t xml:space="preserve">. </w:t>
      </w:r>
      <w:r w:rsidR="004B2DE4" w:rsidRPr="00AE2CC3">
        <w:rPr>
          <w:sz w:val="22"/>
          <w:szCs w:val="22"/>
        </w:rPr>
        <w:t xml:space="preserve">Sutarties sąlygos pateikiamos </w:t>
      </w:r>
      <w:r w:rsidR="007A5D9C" w:rsidRPr="00AE2CC3">
        <w:rPr>
          <w:sz w:val="22"/>
          <w:szCs w:val="22"/>
        </w:rPr>
        <w:t>P</w:t>
      </w:r>
      <w:r w:rsidR="00551FA7" w:rsidRPr="00AE2CC3">
        <w:rPr>
          <w:sz w:val="22"/>
          <w:szCs w:val="22"/>
        </w:rPr>
        <w:t xml:space="preserve">irkimo </w:t>
      </w:r>
      <w:r w:rsidR="00D86901" w:rsidRPr="00AE2CC3">
        <w:rPr>
          <w:sz w:val="22"/>
          <w:szCs w:val="22"/>
        </w:rPr>
        <w:t>sąlygų</w:t>
      </w:r>
      <w:r w:rsidR="00DB2272" w:rsidRPr="00AE2CC3">
        <w:rPr>
          <w:sz w:val="22"/>
          <w:szCs w:val="22"/>
        </w:rPr>
        <w:t xml:space="preserve"> </w:t>
      </w:r>
      <w:r w:rsidR="00807F84">
        <w:rPr>
          <w:sz w:val="22"/>
          <w:szCs w:val="22"/>
        </w:rPr>
        <w:t>8</w:t>
      </w:r>
      <w:r w:rsidR="000D417E" w:rsidRPr="00AE2CC3">
        <w:rPr>
          <w:sz w:val="22"/>
          <w:szCs w:val="22"/>
        </w:rPr>
        <w:t xml:space="preserve"> </w:t>
      </w:r>
      <w:r w:rsidR="00D86901" w:rsidRPr="00AE2CC3">
        <w:rPr>
          <w:sz w:val="22"/>
          <w:szCs w:val="22"/>
        </w:rPr>
        <w:t>priede „Sutarties projektas“</w:t>
      </w:r>
      <w:r w:rsidR="004B2DE4" w:rsidRPr="00AE2CC3">
        <w:rPr>
          <w:sz w:val="22"/>
          <w:szCs w:val="22"/>
        </w:rPr>
        <w:t>.</w:t>
      </w:r>
    </w:p>
    <w:p w14:paraId="3224332C" w14:textId="34FDE02B" w:rsidR="00D42A7F" w:rsidRPr="00AE2CC3" w:rsidRDefault="00D42A7F" w:rsidP="00D25AEB">
      <w:pPr>
        <w:pStyle w:val="ListParagraph"/>
        <w:numPr>
          <w:ilvl w:val="1"/>
          <w:numId w:val="17"/>
        </w:numPr>
        <w:spacing w:after="0" w:line="240" w:lineRule="auto"/>
        <w:ind w:left="0" w:firstLine="567"/>
        <w:jc w:val="both"/>
        <w:rPr>
          <w:rFonts w:cstheme="minorHAnsi"/>
          <w:sz w:val="22"/>
          <w:szCs w:val="22"/>
        </w:rPr>
      </w:pPr>
      <w:r w:rsidRPr="00AE2CC3">
        <w:rPr>
          <w:sz w:val="22"/>
          <w:szCs w:val="22"/>
        </w:rPr>
        <w:t>Perkantysis subjektas numato tiesioginio atsiskaitymo su ūkio subjektais, kurių pajėgumais remiasi, bei subrangovais/subteikėjais galimybes.</w:t>
      </w:r>
    </w:p>
    <w:bookmarkEnd w:id="2"/>
    <w:p w14:paraId="77C160FC" w14:textId="77777777" w:rsidR="00F01029" w:rsidRPr="00AE2CC3" w:rsidRDefault="00F01029" w:rsidP="00C87AB8">
      <w:pPr>
        <w:shd w:val="clear" w:color="auto" w:fill="FFFFFF"/>
        <w:spacing w:after="0" w:line="240" w:lineRule="auto"/>
        <w:jc w:val="center"/>
        <w:rPr>
          <w:rFonts w:eastAsia="Calibri" w:cstheme="minorHAnsi"/>
        </w:rPr>
      </w:pPr>
    </w:p>
    <w:p w14:paraId="7881FCAE" w14:textId="1258E7CD" w:rsidR="00C87AB8" w:rsidRPr="00AE2CC3" w:rsidRDefault="008D704D" w:rsidP="00C87AB8">
      <w:pPr>
        <w:shd w:val="clear" w:color="auto" w:fill="FFFFFF"/>
        <w:spacing w:after="0" w:line="240" w:lineRule="auto"/>
        <w:jc w:val="center"/>
        <w:rPr>
          <w:rFonts w:eastAsia="Calibri" w:cstheme="minorHAnsi"/>
        </w:rPr>
        <w:sectPr w:rsidR="00C87AB8" w:rsidRPr="00AE2CC3" w:rsidSect="00F64E8E">
          <w:headerReference w:type="default" r:id="rId13"/>
          <w:footerReference w:type="default" r:id="rId14"/>
          <w:headerReference w:type="first" r:id="rId15"/>
          <w:footerReference w:type="first" r:id="rId16"/>
          <w:pgSz w:w="12240" w:h="15840"/>
          <w:pgMar w:top="1134" w:right="567" w:bottom="1134" w:left="1843" w:header="720" w:footer="720" w:gutter="0"/>
          <w:pgNumType w:start="0"/>
          <w:cols w:space="720"/>
          <w:titlePg/>
          <w:docGrid w:linePitch="360"/>
        </w:sectPr>
      </w:pPr>
      <w:r w:rsidRPr="00AE2CC3">
        <w:rPr>
          <w:rFonts w:eastAsia="Calibri" w:cstheme="minorHAnsi"/>
        </w:rPr>
        <w:t>__________</w:t>
      </w:r>
    </w:p>
    <w:p w14:paraId="1DF37652" w14:textId="086DD645" w:rsidR="00774AA5" w:rsidRPr="00AE2CC3" w:rsidRDefault="000631F1" w:rsidP="001A2F6F">
      <w:pPr>
        <w:pStyle w:val="Heading1"/>
        <w:pBdr>
          <w:bottom w:val="single" w:sz="4" w:space="2" w:color="2F5496" w:themeColor="accent1" w:themeShade="BF"/>
        </w:pBdr>
        <w:jc w:val="right"/>
        <w:rPr>
          <w:rFonts w:cstheme="majorHAnsi"/>
          <w:color w:val="auto"/>
          <w:sz w:val="20"/>
          <w:szCs w:val="20"/>
        </w:rPr>
      </w:pPr>
      <w:bookmarkStart w:id="42" w:name="_Toc201237584"/>
      <w:r w:rsidRPr="00AE2CC3">
        <w:rPr>
          <w:rFonts w:cstheme="majorHAnsi"/>
          <w:color w:val="auto"/>
          <w:sz w:val="20"/>
          <w:szCs w:val="20"/>
        </w:rPr>
        <w:lastRenderedPageBreak/>
        <w:t>P</w:t>
      </w:r>
      <w:r w:rsidR="008F59C5" w:rsidRPr="00AE2CC3">
        <w:rPr>
          <w:rFonts w:cstheme="majorHAnsi"/>
          <w:color w:val="auto"/>
          <w:sz w:val="20"/>
          <w:szCs w:val="20"/>
        </w:rPr>
        <w:t>irkimo sąlygų 1 priedas „Terminai“</w:t>
      </w:r>
      <w:bookmarkEnd w:id="42"/>
    </w:p>
    <w:p w14:paraId="5369DEF7" w14:textId="77777777" w:rsidR="00A53BAE" w:rsidRPr="00AE2CC3" w:rsidRDefault="00A53BAE" w:rsidP="008E479D">
      <w:pPr>
        <w:shd w:val="clear" w:color="auto" w:fill="FFFFFF"/>
        <w:spacing w:after="0" w:line="240" w:lineRule="auto"/>
        <w:jc w:val="right"/>
        <w:rPr>
          <w:rFonts w:eastAsia="Calibri" w:cstheme="minorHAnsi"/>
        </w:rPr>
      </w:pPr>
    </w:p>
    <w:p w14:paraId="771802BB" w14:textId="5A25D0D9" w:rsidR="00F9021D" w:rsidRPr="00AE2CC3" w:rsidRDefault="00F9021D" w:rsidP="00F9021D">
      <w:pPr>
        <w:shd w:val="clear" w:color="auto" w:fill="FFFFFF"/>
        <w:spacing w:after="0" w:line="240" w:lineRule="auto"/>
        <w:jc w:val="center"/>
        <w:rPr>
          <w:rFonts w:eastAsia="Calibri" w:cstheme="minorHAnsi"/>
          <w:b/>
          <w:bCs/>
        </w:rPr>
      </w:pPr>
      <w:r w:rsidRPr="00AE2CC3">
        <w:rPr>
          <w:rFonts w:eastAsia="Calibri" w:cstheme="minorHAnsi"/>
          <w:b/>
          <w:bCs/>
        </w:rPr>
        <w:t>PIRKIMO PROCEDŪRŲ TERMINAI</w:t>
      </w:r>
    </w:p>
    <w:p w14:paraId="13D37A8E" w14:textId="77777777" w:rsidR="00F9021D" w:rsidRPr="00AE2CC3" w:rsidRDefault="00F9021D" w:rsidP="00F9021D">
      <w:pPr>
        <w:shd w:val="clear" w:color="auto" w:fill="FFFFFF"/>
        <w:spacing w:after="0" w:line="240" w:lineRule="auto"/>
        <w:jc w:val="center"/>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AE2CC3" w:rsidRPr="00AE2CC3" w14:paraId="1BB95581" w14:textId="77777777" w:rsidTr="008C75D6">
        <w:trPr>
          <w:trHeight w:val="20"/>
        </w:trPr>
        <w:tc>
          <w:tcPr>
            <w:tcW w:w="726" w:type="dxa"/>
            <w:shd w:val="clear" w:color="auto" w:fill="D9D9D9" w:themeFill="background1" w:themeFillShade="D9"/>
            <w:tcMar>
              <w:top w:w="0" w:type="dxa"/>
              <w:left w:w="108" w:type="dxa"/>
              <w:bottom w:w="0" w:type="dxa"/>
              <w:right w:w="108" w:type="dxa"/>
            </w:tcMar>
          </w:tcPr>
          <w:p w14:paraId="3DE4AD7D" w14:textId="77777777" w:rsidR="004C058E" w:rsidRPr="00AE2CC3" w:rsidRDefault="004C058E" w:rsidP="008C75D6">
            <w:pPr>
              <w:jc w:val="center"/>
              <w:rPr>
                <w:rFonts w:cstheme="minorHAnsi"/>
                <w:b/>
                <w:bCs/>
              </w:rPr>
            </w:pPr>
            <w:r w:rsidRPr="00AE2CC3">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8E06436" w14:textId="77777777" w:rsidR="004C058E" w:rsidRPr="00AE2CC3" w:rsidRDefault="004C058E" w:rsidP="008C75D6">
            <w:pPr>
              <w:jc w:val="center"/>
              <w:rPr>
                <w:rFonts w:cstheme="minorHAnsi"/>
                <w:b/>
                <w:bCs/>
              </w:rPr>
            </w:pPr>
            <w:r w:rsidRPr="00AE2CC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3713041" w14:textId="77777777" w:rsidR="004C058E" w:rsidRPr="00AE2CC3" w:rsidRDefault="004C058E" w:rsidP="008C75D6">
            <w:pPr>
              <w:spacing w:after="0"/>
              <w:jc w:val="center"/>
              <w:rPr>
                <w:rFonts w:cstheme="minorHAnsi"/>
                <w:b/>
              </w:rPr>
            </w:pPr>
            <w:r w:rsidRPr="00AE2CC3">
              <w:rPr>
                <w:rFonts w:cstheme="minorHAnsi"/>
                <w:b/>
              </w:rPr>
              <w:t>DATA/DIENŲ SKAIČIUS/ LAIKAS</w:t>
            </w:r>
          </w:p>
          <w:p w14:paraId="4854EFC6" w14:textId="77777777" w:rsidR="004C058E" w:rsidRPr="00AE2CC3" w:rsidRDefault="004C058E" w:rsidP="008C75D6">
            <w:pPr>
              <w:spacing w:after="0"/>
              <w:jc w:val="center"/>
              <w:rPr>
                <w:rFonts w:cstheme="minorHAnsi"/>
              </w:rPr>
            </w:pPr>
            <w:r w:rsidRPr="00AE2CC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D7F67AD" w14:textId="77777777" w:rsidR="004C058E" w:rsidRPr="00AE2CC3" w:rsidRDefault="004C058E" w:rsidP="008C75D6">
            <w:pPr>
              <w:jc w:val="center"/>
              <w:rPr>
                <w:rFonts w:cstheme="minorHAnsi"/>
                <w:b/>
              </w:rPr>
            </w:pPr>
            <w:r w:rsidRPr="00AE2CC3">
              <w:rPr>
                <w:rFonts w:cstheme="minorHAnsi"/>
                <w:b/>
              </w:rPr>
              <w:t>PASTABOS</w:t>
            </w:r>
          </w:p>
        </w:tc>
      </w:tr>
      <w:tr w:rsidR="00AE2CC3" w:rsidRPr="00AE2CC3" w14:paraId="337DF997" w14:textId="77777777" w:rsidTr="008C75D6">
        <w:trPr>
          <w:trHeight w:val="20"/>
        </w:trPr>
        <w:tc>
          <w:tcPr>
            <w:tcW w:w="726" w:type="dxa"/>
            <w:tcMar>
              <w:top w:w="0" w:type="dxa"/>
              <w:left w:w="108" w:type="dxa"/>
              <w:bottom w:w="0" w:type="dxa"/>
              <w:right w:w="108" w:type="dxa"/>
            </w:tcMar>
          </w:tcPr>
          <w:p w14:paraId="301200DE" w14:textId="77777777" w:rsidR="004C058E" w:rsidRPr="00AE2CC3" w:rsidRDefault="004C058E" w:rsidP="008C75D6">
            <w:pPr>
              <w:keepNext/>
              <w:spacing w:after="0" w:line="240" w:lineRule="auto"/>
              <w:rPr>
                <w:rFonts w:cstheme="minorHAnsi"/>
                <w:bCs/>
              </w:rPr>
            </w:pPr>
            <w:r w:rsidRPr="00AE2CC3">
              <w:rPr>
                <w:rFonts w:cstheme="minorHAnsi"/>
                <w:bCs/>
              </w:rPr>
              <w:t>1.</w:t>
            </w:r>
          </w:p>
        </w:tc>
        <w:tc>
          <w:tcPr>
            <w:tcW w:w="2531" w:type="dxa"/>
            <w:tcMar>
              <w:top w:w="0" w:type="dxa"/>
              <w:left w:w="108" w:type="dxa"/>
              <w:bottom w:w="0" w:type="dxa"/>
              <w:right w:w="108" w:type="dxa"/>
            </w:tcMar>
          </w:tcPr>
          <w:p w14:paraId="3DB817AB" w14:textId="77777777" w:rsidR="004C058E" w:rsidRPr="00AE2CC3" w:rsidRDefault="004C058E" w:rsidP="008C75D6">
            <w:pPr>
              <w:keepNext/>
              <w:spacing w:after="0" w:line="240" w:lineRule="auto"/>
              <w:rPr>
                <w:rFonts w:cstheme="minorHAnsi"/>
                <w:sz w:val="22"/>
                <w:szCs w:val="22"/>
              </w:rPr>
            </w:pPr>
            <w:r w:rsidRPr="00AE2CC3">
              <w:rPr>
                <w:rFonts w:cstheme="minorHAnsi"/>
                <w:bCs/>
              </w:rPr>
              <w:t>Pasiūlymų pateikimo terminas</w:t>
            </w:r>
          </w:p>
        </w:tc>
        <w:tc>
          <w:tcPr>
            <w:tcW w:w="3643" w:type="dxa"/>
            <w:tcMar>
              <w:top w:w="0" w:type="dxa"/>
              <w:left w:w="108" w:type="dxa"/>
              <w:bottom w:w="0" w:type="dxa"/>
              <w:right w:w="108" w:type="dxa"/>
            </w:tcMar>
          </w:tcPr>
          <w:p w14:paraId="5A70DED9" w14:textId="12B3CBD1" w:rsidR="004C058E" w:rsidRPr="00AE2CC3" w:rsidRDefault="0060687F" w:rsidP="008C75D6">
            <w:pPr>
              <w:spacing w:after="0" w:line="240" w:lineRule="auto"/>
              <w:rPr>
                <w:rFonts w:cstheme="minorHAnsi"/>
              </w:rPr>
            </w:pPr>
            <w:r w:rsidRPr="00AE2CC3">
              <w:rPr>
                <w:rFonts w:cs="Times New Roman"/>
              </w:rPr>
              <w:t>N</w:t>
            </w:r>
            <w:r w:rsidR="004C058E" w:rsidRPr="00AE2CC3">
              <w:rPr>
                <w:rFonts w:cs="Times New Roman"/>
              </w:rPr>
              <w:t xml:space="preserve">urodytas skelbime </w:t>
            </w:r>
          </w:p>
        </w:tc>
        <w:tc>
          <w:tcPr>
            <w:tcW w:w="2954" w:type="dxa"/>
            <w:tcMar>
              <w:top w:w="0" w:type="dxa"/>
              <w:left w:w="108" w:type="dxa"/>
              <w:bottom w:w="0" w:type="dxa"/>
              <w:right w:w="108" w:type="dxa"/>
            </w:tcMar>
          </w:tcPr>
          <w:p w14:paraId="372221F8" w14:textId="77777777" w:rsidR="004C058E" w:rsidRPr="00AE2CC3" w:rsidRDefault="004C058E" w:rsidP="0060687F">
            <w:pPr>
              <w:spacing w:after="0" w:line="240" w:lineRule="auto"/>
              <w:jc w:val="both"/>
              <w:rPr>
                <w:rFonts w:cstheme="minorHAnsi"/>
                <w:iCs/>
              </w:rPr>
            </w:pPr>
            <w:r w:rsidRPr="00AE2CC3">
              <w:rPr>
                <w:rFonts w:cstheme="minorHAnsi"/>
              </w:rPr>
              <w:t>Perkančioji organizacija turi teisę pratęsti pasiūlymų pateikimo terminą.</w:t>
            </w:r>
          </w:p>
        </w:tc>
      </w:tr>
      <w:tr w:rsidR="00AE2CC3" w:rsidRPr="00AE2CC3" w14:paraId="2F7411AE" w14:textId="77777777" w:rsidTr="008C75D6">
        <w:trPr>
          <w:trHeight w:val="20"/>
        </w:trPr>
        <w:tc>
          <w:tcPr>
            <w:tcW w:w="726" w:type="dxa"/>
            <w:tcMar>
              <w:top w:w="0" w:type="dxa"/>
              <w:left w:w="108" w:type="dxa"/>
              <w:bottom w:w="0" w:type="dxa"/>
              <w:right w:w="108" w:type="dxa"/>
            </w:tcMar>
          </w:tcPr>
          <w:p w14:paraId="02DCEF2D" w14:textId="77777777" w:rsidR="004C058E" w:rsidRPr="00AE2CC3" w:rsidRDefault="004C058E" w:rsidP="008C75D6">
            <w:pPr>
              <w:keepNext/>
              <w:spacing w:after="0" w:line="240" w:lineRule="auto"/>
              <w:rPr>
                <w:rFonts w:cstheme="minorHAnsi"/>
                <w:bCs/>
              </w:rPr>
            </w:pPr>
            <w:r w:rsidRPr="00AE2CC3">
              <w:rPr>
                <w:rFonts w:cstheme="minorHAnsi"/>
                <w:bCs/>
              </w:rPr>
              <w:t>2.</w:t>
            </w:r>
          </w:p>
        </w:tc>
        <w:tc>
          <w:tcPr>
            <w:tcW w:w="2531" w:type="dxa"/>
            <w:tcMar>
              <w:top w:w="0" w:type="dxa"/>
              <w:left w:w="108" w:type="dxa"/>
              <w:bottom w:w="0" w:type="dxa"/>
              <w:right w:w="108" w:type="dxa"/>
            </w:tcMar>
          </w:tcPr>
          <w:p w14:paraId="70D0323D" w14:textId="77777777" w:rsidR="004C058E" w:rsidRPr="00AE2CC3" w:rsidRDefault="004C058E" w:rsidP="008C75D6">
            <w:pPr>
              <w:keepNext/>
              <w:spacing w:after="0" w:line="240" w:lineRule="auto"/>
              <w:rPr>
                <w:rFonts w:cstheme="minorHAnsi"/>
                <w:sz w:val="22"/>
                <w:szCs w:val="22"/>
              </w:rPr>
            </w:pPr>
            <w:r w:rsidRPr="00AE2CC3">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244465" w14:textId="77777777" w:rsidR="004C058E" w:rsidRPr="00AE2CC3" w:rsidRDefault="004C058E" w:rsidP="0060687F">
            <w:pPr>
              <w:spacing w:after="0" w:line="240" w:lineRule="auto"/>
              <w:jc w:val="both"/>
              <w:rPr>
                <w:rFonts w:cstheme="minorHAnsi"/>
              </w:rPr>
            </w:pPr>
            <w:r w:rsidRPr="00AE2CC3">
              <w:rPr>
                <w:rFonts w:cstheme="minorHAnsi"/>
              </w:rPr>
              <w:t>Pradedamas ne anksčiau nei po 45 minučių po pasiūlymų pateikimo termino pabaigos</w:t>
            </w:r>
          </w:p>
        </w:tc>
        <w:tc>
          <w:tcPr>
            <w:tcW w:w="2954" w:type="dxa"/>
            <w:tcMar>
              <w:top w:w="0" w:type="dxa"/>
              <w:left w:w="108" w:type="dxa"/>
              <w:bottom w:w="0" w:type="dxa"/>
              <w:right w:w="108" w:type="dxa"/>
            </w:tcMar>
          </w:tcPr>
          <w:p w14:paraId="5060DFBC" w14:textId="77777777" w:rsidR="004C058E" w:rsidRPr="00AE2CC3" w:rsidRDefault="004C058E" w:rsidP="008C75D6">
            <w:pPr>
              <w:spacing w:after="0" w:line="240" w:lineRule="auto"/>
              <w:rPr>
                <w:rFonts w:cstheme="minorHAnsi"/>
                <w:iCs/>
              </w:rPr>
            </w:pPr>
          </w:p>
        </w:tc>
      </w:tr>
      <w:tr w:rsidR="00AE2CC3" w:rsidRPr="00AE2CC3" w14:paraId="14BFB90F" w14:textId="77777777" w:rsidTr="008C75D6">
        <w:trPr>
          <w:trHeight w:val="20"/>
        </w:trPr>
        <w:tc>
          <w:tcPr>
            <w:tcW w:w="726" w:type="dxa"/>
            <w:tcMar>
              <w:top w:w="0" w:type="dxa"/>
              <w:left w:w="108" w:type="dxa"/>
              <w:bottom w:w="0" w:type="dxa"/>
              <w:right w:w="108" w:type="dxa"/>
            </w:tcMar>
          </w:tcPr>
          <w:p w14:paraId="12D706A6" w14:textId="77777777" w:rsidR="004C058E" w:rsidRPr="00AE2CC3" w:rsidRDefault="004C058E" w:rsidP="008C75D6">
            <w:pPr>
              <w:keepNext/>
              <w:spacing w:after="0" w:line="240" w:lineRule="auto"/>
              <w:rPr>
                <w:rFonts w:cstheme="minorHAnsi"/>
                <w:bCs/>
              </w:rPr>
            </w:pPr>
            <w:r w:rsidRPr="00AE2CC3">
              <w:rPr>
                <w:rFonts w:cstheme="minorHAnsi"/>
                <w:bCs/>
              </w:rPr>
              <w:t>3.</w:t>
            </w:r>
          </w:p>
        </w:tc>
        <w:tc>
          <w:tcPr>
            <w:tcW w:w="2531" w:type="dxa"/>
            <w:tcMar>
              <w:top w:w="0" w:type="dxa"/>
              <w:left w:w="108" w:type="dxa"/>
              <w:bottom w:w="0" w:type="dxa"/>
              <w:right w:w="108" w:type="dxa"/>
            </w:tcMar>
          </w:tcPr>
          <w:p w14:paraId="5E26B7E3" w14:textId="77777777" w:rsidR="004C058E" w:rsidRPr="00AE2CC3" w:rsidRDefault="004C058E" w:rsidP="008C75D6">
            <w:pPr>
              <w:keepNext/>
              <w:spacing w:after="0" w:line="240" w:lineRule="auto"/>
              <w:rPr>
                <w:rFonts w:cstheme="minorHAnsi"/>
                <w:bCs/>
              </w:rPr>
            </w:pPr>
            <w:r w:rsidRPr="00AE2CC3">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0E697867" w14:textId="1E73B8F4" w:rsidR="004C058E" w:rsidRPr="00AE2CC3" w:rsidRDefault="004C058E" w:rsidP="0060687F">
            <w:pPr>
              <w:spacing w:after="0" w:line="240" w:lineRule="auto"/>
              <w:jc w:val="both"/>
              <w:rPr>
                <w:rFonts w:cstheme="minorHAnsi"/>
              </w:rPr>
            </w:pPr>
            <w:r w:rsidRPr="00AE2CC3">
              <w:rPr>
                <w:rFonts w:cstheme="minorHAnsi"/>
                <w:sz w:val="22"/>
                <w:szCs w:val="22"/>
              </w:rPr>
              <w:t xml:space="preserve">6 (šešioms) </w:t>
            </w:r>
            <w:r w:rsidRPr="00AE2CC3">
              <w:rPr>
                <w:rFonts w:cstheme="minorHAnsi"/>
              </w:rPr>
              <w:t>dienoms iki pasiūlymų pateikimo termino dienos</w:t>
            </w:r>
          </w:p>
        </w:tc>
        <w:tc>
          <w:tcPr>
            <w:tcW w:w="2954" w:type="dxa"/>
            <w:tcMar>
              <w:top w:w="0" w:type="dxa"/>
              <w:left w:w="108" w:type="dxa"/>
              <w:bottom w:w="0" w:type="dxa"/>
              <w:right w:w="108" w:type="dxa"/>
            </w:tcMar>
          </w:tcPr>
          <w:p w14:paraId="5E5C4494" w14:textId="588B2422" w:rsidR="004C058E" w:rsidRPr="00AE2CC3" w:rsidRDefault="004C058E" w:rsidP="008C75D6">
            <w:pPr>
              <w:spacing w:after="0" w:line="240" w:lineRule="auto"/>
              <w:rPr>
                <w:rFonts w:cstheme="minorHAnsi"/>
                <w:iCs/>
              </w:rPr>
            </w:pPr>
          </w:p>
        </w:tc>
      </w:tr>
      <w:tr w:rsidR="00AE2CC3" w:rsidRPr="00AE2CC3" w14:paraId="4FEFB8D5" w14:textId="77777777" w:rsidTr="008C75D6">
        <w:trPr>
          <w:trHeight w:val="20"/>
        </w:trPr>
        <w:tc>
          <w:tcPr>
            <w:tcW w:w="726" w:type="dxa"/>
            <w:tcMar>
              <w:top w:w="0" w:type="dxa"/>
              <w:left w:w="108" w:type="dxa"/>
              <w:bottom w:w="0" w:type="dxa"/>
              <w:right w:w="108" w:type="dxa"/>
            </w:tcMar>
          </w:tcPr>
          <w:p w14:paraId="1A2B3F61"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82B384B" w14:textId="77777777" w:rsidR="004C058E" w:rsidRPr="00AE2CC3" w:rsidRDefault="004C058E" w:rsidP="008C75D6">
            <w:pPr>
              <w:spacing w:after="0" w:line="240" w:lineRule="auto"/>
              <w:rPr>
                <w:rFonts w:cstheme="minorHAnsi"/>
              </w:rPr>
            </w:pPr>
            <w:r w:rsidRPr="00AE2CC3">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D1B56BB" w14:textId="5C99BF4F" w:rsidR="004C058E" w:rsidRPr="00AE2CC3" w:rsidRDefault="004C058E" w:rsidP="0060687F">
            <w:pPr>
              <w:spacing w:after="0" w:line="240" w:lineRule="auto"/>
              <w:jc w:val="both"/>
              <w:rPr>
                <w:rFonts w:cstheme="minorHAnsi"/>
              </w:rPr>
            </w:pPr>
            <w:r w:rsidRPr="00AE2CC3">
              <w:rPr>
                <w:rFonts w:cstheme="minorHAnsi"/>
                <w:lang w:val="en-US"/>
              </w:rPr>
              <w:t xml:space="preserve">4 (keturioms) </w:t>
            </w:r>
            <w:r w:rsidRPr="00AE2CC3">
              <w:rPr>
                <w:rFonts w:cstheme="minorHAnsi"/>
              </w:rPr>
              <w:t>dienų iki pasiūlymų pateikimo termino dienos</w:t>
            </w:r>
          </w:p>
        </w:tc>
        <w:tc>
          <w:tcPr>
            <w:tcW w:w="2954" w:type="dxa"/>
            <w:tcMar>
              <w:top w:w="0" w:type="dxa"/>
              <w:left w:w="108" w:type="dxa"/>
              <w:bottom w:w="0" w:type="dxa"/>
              <w:right w:w="108" w:type="dxa"/>
            </w:tcMar>
          </w:tcPr>
          <w:p w14:paraId="17D13520" w14:textId="73A40021" w:rsidR="004C058E" w:rsidRPr="00AE2CC3" w:rsidRDefault="004C058E" w:rsidP="008C75D6">
            <w:pPr>
              <w:spacing w:after="0" w:line="240" w:lineRule="auto"/>
              <w:rPr>
                <w:rFonts w:cstheme="minorHAnsi"/>
              </w:rPr>
            </w:pPr>
          </w:p>
        </w:tc>
      </w:tr>
      <w:tr w:rsidR="00AE2CC3" w:rsidRPr="00AE2CC3" w14:paraId="5F9FD204" w14:textId="77777777" w:rsidTr="008C75D6">
        <w:trPr>
          <w:trHeight w:val="20"/>
        </w:trPr>
        <w:tc>
          <w:tcPr>
            <w:tcW w:w="726" w:type="dxa"/>
            <w:tcMar>
              <w:top w:w="0" w:type="dxa"/>
              <w:left w:w="108" w:type="dxa"/>
              <w:bottom w:w="0" w:type="dxa"/>
              <w:right w:w="108" w:type="dxa"/>
            </w:tcMar>
          </w:tcPr>
          <w:p w14:paraId="3A92A3AA"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9D73E5" w14:textId="77777777" w:rsidR="004C058E" w:rsidRPr="00AE2CC3" w:rsidRDefault="004C058E" w:rsidP="008C75D6">
            <w:pPr>
              <w:spacing w:after="0" w:line="240" w:lineRule="auto"/>
              <w:rPr>
                <w:rFonts w:cstheme="minorHAnsi"/>
                <w:sz w:val="22"/>
                <w:szCs w:val="22"/>
              </w:rPr>
            </w:pPr>
            <w:r w:rsidRPr="00AE2CC3">
              <w:rPr>
                <w:rFonts w:cstheme="minorHAnsi"/>
                <w:sz w:val="22"/>
                <w:szCs w:val="22"/>
              </w:rPr>
              <w:t>Objekto apžiūra bus vykdoma:</w:t>
            </w:r>
          </w:p>
        </w:tc>
        <w:tc>
          <w:tcPr>
            <w:tcW w:w="3643" w:type="dxa"/>
            <w:tcMar>
              <w:top w:w="0" w:type="dxa"/>
              <w:left w:w="108" w:type="dxa"/>
              <w:bottom w:w="0" w:type="dxa"/>
              <w:right w:w="108" w:type="dxa"/>
            </w:tcMar>
          </w:tcPr>
          <w:p w14:paraId="11300648" w14:textId="45C016A6" w:rsidR="004C058E" w:rsidRPr="00973DA2" w:rsidRDefault="00DA6E02" w:rsidP="008A0994">
            <w:pPr>
              <w:spacing w:after="0" w:line="240" w:lineRule="auto"/>
              <w:rPr>
                <w:rFonts w:cstheme="minorHAnsi"/>
                <w:sz w:val="22"/>
                <w:szCs w:val="22"/>
              </w:rPr>
            </w:pPr>
            <w:r w:rsidRPr="00AE2CC3">
              <w:rPr>
                <w:rFonts w:cstheme="minorHAnsi"/>
                <w:iCs/>
              </w:rPr>
              <w:t>NETAIKOMA</w:t>
            </w:r>
          </w:p>
        </w:tc>
        <w:tc>
          <w:tcPr>
            <w:tcW w:w="2954" w:type="dxa"/>
            <w:tcMar>
              <w:top w:w="0" w:type="dxa"/>
              <w:left w:w="108" w:type="dxa"/>
              <w:bottom w:w="0" w:type="dxa"/>
              <w:right w:w="108" w:type="dxa"/>
            </w:tcMar>
          </w:tcPr>
          <w:p w14:paraId="7A6DC15C" w14:textId="5AB9241D" w:rsidR="004C058E" w:rsidRPr="00AE2CC3" w:rsidRDefault="004C058E" w:rsidP="008C75D6">
            <w:pPr>
              <w:spacing w:after="0" w:line="240" w:lineRule="auto"/>
              <w:rPr>
                <w:rFonts w:cstheme="minorHAnsi"/>
                <w:lang w:val="en-US"/>
              </w:rPr>
            </w:pPr>
          </w:p>
        </w:tc>
      </w:tr>
      <w:tr w:rsidR="00AE2CC3" w:rsidRPr="00AE2CC3" w14:paraId="2C9789CC" w14:textId="77777777" w:rsidTr="008C75D6">
        <w:trPr>
          <w:trHeight w:val="20"/>
        </w:trPr>
        <w:tc>
          <w:tcPr>
            <w:tcW w:w="726" w:type="dxa"/>
            <w:tcMar>
              <w:top w:w="0" w:type="dxa"/>
              <w:left w:w="108" w:type="dxa"/>
              <w:bottom w:w="0" w:type="dxa"/>
              <w:right w:w="108" w:type="dxa"/>
            </w:tcMar>
          </w:tcPr>
          <w:p w14:paraId="1148DD5D"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3610091" w14:textId="77777777" w:rsidR="004C058E" w:rsidRPr="00AE2CC3" w:rsidRDefault="004C058E" w:rsidP="008C75D6">
            <w:pPr>
              <w:spacing w:after="0" w:line="240" w:lineRule="auto"/>
              <w:rPr>
                <w:rFonts w:cstheme="minorHAnsi"/>
              </w:rPr>
            </w:pPr>
            <w:r w:rsidRPr="00AE2CC3">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28711DD9" w14:textId="4F782E04" w:rsidR="004C058E" w:rsidRPr="00AE2CC3" w:rsidRDefault="004C058E" w:rsidP="0060687F">
            <w:pPr>
              <w:spacing w:after="0" w:line="240" w:lineRule="auto"/>
              <w:jc w:val="both"/>
              <w:rPr>
                <w:rFonts w:cstheme="minorHAnsi"/>
                <w:iCs/>
              </w:rPr>
            </w:pPr>
            <w:r w:rsidRPr="00AE2CC3">
              <w:rPr>
                <w:rFonts w:cstheme="minorHAnsi"/>
                <w:iCs/>
              </w:rPr>
              <w:t>NETAIKOMA</w:t>
            </w:r>
          </w:p>
        </w:tc>
        <w:tc>
          <w:tcPr>
            <w:tcW w:w="2954" w:type="dxa"/>
            <w:tcMar>
              <w:top w:w="0" w:type="dxa"/>
              <w:left w:w="108" w:type="dxa"/>
              <w:bottom w:w="0" w:type="dxa"/>
              <w:right w:w="108" w:type="dxa"/>
            </w:tcMar>
          </w:tcPr>
          <w:p w14:paraId="17C99CF8" w14:textId="508A2CD0" w:rsidR="004C058E" w:rsidRPr="00AE2CC3" w:rsidRDefault="004C058E" w:rsidP="008C75D6">
            <w:pPr>
              <w:spacing w:after="0" w:line="240" w:lineRule="auto"/>
              <w:rPr>
                <w:rFonts w:cstheme="minorHAnsi"/>
              </w:rPr>
            </w:pPr>
          </w:p>
        </w:tc>
      </w:tr>
      <w:tr w:rsidR="00AE2CC3" w:rsidRPr="00AE2CC3" w14:paraId="2FD968CC" w14:textId="77777777" w:rsidTr="008C75D6">
        <w:trPr>
          <w:trHeight w:val="20"/>
        </w:trPr>
        <w:tc>
          <w:tcPr>
            <w:tcW w:w="726" w:type="dxa"/>
            <w:tcMar>
              <w:top w:w="0" w:type="dxa"/>
              <w:left w:w="108" w:type="dxa"/>
              <w:bottom w:w="0" w:type="dxa"/>
              <w:right w:w="108" w:type="dxa"/>
            </w:tcMar>
          </w:tcPr>
          <w:p w14:paraId="4C8E1753"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221982F" w14:textId="77777777" w:rsidR="004C058E" w:rsidRPr="00AE2CC3" w:rsidRDefault="004C058E" w:rsidP="008C75D6">
            <w:pPr>
              <w:spacing w:after="0" w:line="240" w:lineRule="auto"/>
            </w:pPr>
            <w:r w:rsidRPr="00AE2CC3">
              <w:t>Tiekėjai turi pateikti prekių pavyzdžius</w:t>
            </w:r>
          </w:p>
        </w:tc>
        <w:tc>
          <w:tcPr>
            <w:tcW w:w="3643" w:type="dxa"/>
            <w:tcMar>
              <w:top w:w="0" w:type="dxa"/>
              <w:left w:w="108" w:type="dxa"/>
              <w:bottom w:w="0" w:type="dxa"/>
              <w:right w:w="108" w:type="dxa"/>
            </w:tcMar>
          </w:tcPr>
          <w:p w14:paraId="3F87E301" w14:textId="77777777" w:rsidR="004C058E" w:rsidRPr="00AE2CC3" w:rsidRDefault="004C058E" w:rsidP="0060687F">
            <w:pPr>
              <w:pStyle w:val="Body2"/>
              <w:spacing w:after="0"/>
              <w:rPr>
                <w:rFonts w:asciiTheme="minorHAnsi" w:hAnsiTheme="minorHAnsi" w:cstheme="minorHAnsi"/>
                <w:color w:val="auto"/>
                <w:lang w:val="lt-LT"/>
              </w:rPr>
            </w:pPr>
            <w:r w:rsidRPr="00AE2CC3">
              <w:rPr>
                <w:rFonts w:asciiTheme="minorHAnsi" w:hAnsiTheme="minorHAnsi" w:cstheme="minorHAnsi"/>
                <w:color w:val="auto"/>
                <w:lang w:val="lt-LT"/>
              </w:rPr>
              <w:t>NETAIKOMA</w:t>
            </w:r>
          </w:p>
          <w:p w14:paraId="14C8590A" w14:textId="5FE60DD7" w:rsidR="004C058E" w:rsidRPr="00AE2CC3" w:rsidRDefault="004C058E" w:rsidP="0060687F">
            <w:pPr>
              <w:spacing w:after="0" w:line="240" w:lineRule="auto"/>
              <w:jc w:val="both"/>
              <w:rPr>
                <w:rFonts w:cstheme="minorHAnsi"/>
                <w:iCs/>
              </w:rPr>
            </w:pPr>
            <w:r w:rsidRPr="00AE2CC3">
              <w:rPr>
                <w:rFonts w:cstheme="minorHAnsi"/>
                <w:i/>
                <w:iCs/>
              </w:rPr>
              <w:t xml:space="preserve"> </w:t>
            </w:r>
          </w:p>
        </w:tc>
        <w:tc>
          <w:tcPr>
            <w:tcW w:w="2954" w:type="dxa"/>
            <w:tcMar>
              <w:top w:w="0" w:type="dxa"/>
              <w:left w:w="108" w:type="dxa"/>
              <w:bottom w:w="0" w:type="dxa"/>
              <w:right w:w="108" w:type="dxa"/>
            </w:tcMar>
          </w:tcPr>
          <w:p w14:paraId="650C9C6A" w14:textId="77777777" w:rsidR="004C058E" w:rsidRPr="00AE2CC3" w:rsidRDefault="004C058E" w:rsidP="008C75D6">
            <w:pPr>
              <w:spacing w:after="0" w:line="240" w:lineRule="auto"/>
              <w:rPr>
                <w:rFonts w:cstheme="minorHAnsi"/>
              </w:rPr>
            </w:pPr>
          </w:p>
        </w:tc>
      </w:tr>
      <w:tr w:rsidR="00AE2CC3" w:rsidRPr="00AE2CC3" w14:paraId="0A267CD7" w14:textId="77777777" w:rsidTr="008C75D6">
        <w:trPr>
          <w:trHeight w:val="20"/>
        </w:trPr>
        <w:tc>
          <w:tcPr>
            <w:tcW w:w="726" w:type="dxa"/>
            <w:tcMar>
              <w:top w:w="0" w:type="dxa"/>
              <w:left w:w="108" w:type="dxa"/>
              <w:bottom w:w="0" w:type="dxa"/>
              <w:right w:w="108" w:type="dxa"/>
            </w:tcMar>
          </w:tcPr>
          <w:p w14:paraId="42962F3A"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9EAB19" w14:textId="77777777" w:rsidR="004C058E" w:rsidRPr="00AE2CC3" w:rsidRDefault="004C058E" w:rsidP="008C75D6">
            <w:pPr>
              <w:spacing w:after="0" w:line="240" w:lineRule="auto"/>
              <w:rPr>
                <w:rFonts w:cstheme="minorHAnsi"/>
                <w:bCs/>
              </w:rPr>
            </w:pPr>
            <w:r w:rsidRPr="00AE2CC3">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6016AE8E" w14:textId="77777777" w:rsidR="004C058E" w:rsidRPr="00AE2CC3" w:rsidRDefault="004C058E" w:rsidP="0060687F">
            <w:pPr>
              <w:spacing w:after="0" w:line="240" w:lineRule="auto"/>
              <w:jc w:val="both"/>
              <w:rPr>
                <w:rFonts w:cstheme="minorHAnsi"/>
                <w:iCs/>
              </w:rPr>
            </w:pPr>
            <w:r w:rsidRPr="00AE2CC3">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61335A92" w14:textId="77777777" w:rsidR="004C058E" w:rsidRPr="00AE2CC3" w:rsidRDefault="004C058E" w:rsidP="008C75D6">
            <w:pPr>
              <w:spacing w:after="0" w:line="240" w:lineRule="auto"/>
              <w:rPr>
                <w:rFonts w:cstheme="minorHAnsi"/>
              </w:rPr>
            </w:pPr>
          </w:p>
        </w:tc>
      </w:tr>
      <w:tr w:rsidR="00AE2CC3" w:rsidRPr="00AE2CC3" w14:paraId="466BD956" w14:textId="77777777" w:rsidTr="008C75D6">
        <w:trPr>
          <w:trHeight w:val="20"/>
        </w:trPr>
        <w:tc>
          <w:tcPr>
            <w:tcW w:w="726" w:type="dxa"/>
            <w:tcMar>
              <w:top w:w="0" w:type="dxa"/>
              <w:left w:w="108" w:type="dxa"/>
              <w:bottom w:w="0" w:type="dxa"/>
              <w:right w:w="108" w:type="dxa"/>
            </w:tcMar>
          </w:tcPr>
          <w:p w14:paraId="019009DE" w14:textId="77777777" w:rsidR="004C058E" w:rsidRPr="00AE2CC3" w:rsidRDefault="004C058E" w:rsidP="004C058E">
            <w:pPr>
              <w:pStyle w:val="ListParagraph"/>
              <w:numPr>
                <w:ilvl w:val="0"/>
                <w:numId w:val="6"/>
              </w:numPr>
              <w:spacing w:after="0" w:line="240" w:lineRule="auto"/>
            </w:pPr>
          </w:p>
        </w:tc>
        <w:tc>
          <w:tcPr>
            <w:tcW w:w="2531" w:type="dxa"/>
            <w:tcMar>
              <w:top w:w="0" w:type="dxa"/>
              <w:left w:w="108" w:type="dxa"/>
              <w:bottom w:w="0" w:type="dxa"/>
              <w:right w:w="108" w:type="dxa"/>
            </w:tcMar>
          </w:tcPr>
          <w:p w14:paraId="0DD74140" w14:textId="77777777" w:rsidR="004C058E" w:rsidRPr="00AE2CC3" w:rsidRDefault="004C058E" w:rsidP="008C75D6">
            <w:pPr>
              <w:spacing w:after="0" w:line="240" w:lineRule="auto"/>
              <w:rPr>
                <w:rFonts w:cstheme="minorHAnsi"/>
                <w:bCs/>
              </w:rPr>
            </w:pPr>
            <w:r w:rsidRPr="00AE2CC3">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5EEDF30" w14:textId="77777777" w:rsidR="004C058E" w:rsidRPr="00AE2CC3" w:rsidRDefault="004C058E" w:rsidP="0060687F">
            <w:pPr>
              <w:spacing w:after="0" w:line="240" w:lineRule="auto"/>
              <w:jc w:val="both"/>
              <w:rPr>
                <w:rFonts w:cstheme="minorHAnsi"/>
              </w:rPr>
            </w:pPr>
            <w:r w:rsidRPr="00AE2CC3">
              <w:rPr>
                <w:rFonts w:cstheme="minorHAnsi"/>
                <w:iCs/>
              </w:rPr>
              <w:t xml:space="preserve">3 (tris) darbo dienas </w:t>
            </w:r>
            <w:r w:rsidRPr="00AE2CC3">
              <w:rPr>
                <w:rFonts w:cstheme="minorHAnsi"/>
              </w:rPr>
              <w:t>nuo prašymo gavimo dienos</w:t>
            </w:r>
          </w:p>
          <w:p w14:paraId="07F4F67E" w14:textId="77777777" w:rsidR="004C058E" w:rsidRPr="00AE2CC3" w:rsidRDefault="004C058E" w:rsidP="0060687F">
            <w:pPr>
              <w:spacing w:after="0" w:line="240" w:lineRule="auto"/>
              <w:jc w:val="both"/>
              <w:rPr>
                <w:rFonts w:cstheme="minorHAnsi"/>
                <w:iCs/>
              </w:rPr>
            </w:pPr>
          </w:p>
        </w:tc>
        <w:tc>
          <w:tcPr>
            <w:tcW w:w="2954" w:type="dxa"/>
            <w:tcMar>
              <w:top w:w="0" w:type="dxa"/>
              <w:left w:w="108" w:type="dxa"/>
              <w:bottom w:w="0" w:type="dxa"/>
              <w:right w:w="108" w:type="dxa"/>
            </w:tcMar>
          </w:tcPr>
          <w:p w14:paraId="5BA0E486" w14:textId="77777777" w:rsidR="004C058E" w:rsidRPr="00AE2CC3" w:rsidRDefault="004C058E" w:rsidP="0060687F">
            <w:pPr>
              <w:spacing w:after="0" w:line="240" w:lineRule="auto"/>
              <w:jc w:val="both"/>
            </w:pPr>
            <w:r w:rsidRPr="00AE2CC3">
              <w:t>Netaikoma, jei neprašoma pateikti pasiūlymo galiojimo užtikrinimą patvirtinančio dokumento</w:t>
            </w:r>
          </w:p>
        </w:tc>
      </w:tr>
      <w:tr w:rsidR="00AE2CC3" w:rsidRPr="00AE2CC3" w14:paraId="677C64AE" w14:textId="77777777" w:rsidTr="008C75D6">
        <w:trPr>
          <w:trHeight w:val="20"/>
        </w:trPr>
        <w:tc>
          <w:tcPr>
            <w:tcW w:w="726" w:type="dxa"/>
            <w:tcMar>
              <w:top w:w="0" w:type="dxa"/>
              <w:left w:w="108" w:type="dxa"/>
              <w:bottom w:w="0" w:type="dxa"/>
              <w:right w:w="108" w:type="dxa"/>
            </w:tcMar>
          </w:tcPr>
          <w:p w14:paraId="327D8292"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406FC13" w14:textId="77777777" w:rsidR="004C058E" w:rsidRPr="00AE2CC3" w:rsidRDefault="004C058E" w:rsidP="008C75D6">
            <w:pPr>
              <w:spacing w:after="0" w:line="240" w:lineRule="auto"/>
              <w:rPr>
                <w:rFonts w:cstheme="minorHAnsi"/>
                <w:bCs/>
              </w:rPr>
            </w:pPr>
            <w:r w:rsidRPr="00AE2CC3">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B0120FE" w14:textId="77777777" w:rsidR="004C058E" w:rsidRPr="00AE2CC3" w:rsidRDefault="004C058E" w:rsidP="0060687F">
            <w:pPr>
              <w:spacing w:after="0" w:line="240" w:lineRule="auto"/>
              <w:jc w:val="both"/>
              <w:rPr>
                <w:rFonts w:cstheme="minorHAnsi"/>
              </w:rPr>
            </w:pPr>
            <w:r w:rsidRPr="00AE2CC3">
              <w:rPr>
                <w:rFonts w:cstheme="minorHAnsi"/>
              </w:rPr>
              <w:t>5 (penkias) darbo dienas nuo prašymo gavimo dienos</w:t>
            </w:r>
          </w:p>
          <w:p w14:paraId="255BA40A" w14:textId="77777777" w:rsidR="004C058E" w:rsidRPr="00AE2CC3" w:rsidRDefault="004C058E" w:rsidP="0060687F">
            <w:pPr>
              <w:spacing w:after="0" w:line="240" w:lineRule="auto"/>
              <w:jc w:val="both"/>
              <w:rPr>
                <w:rFonts w:cstheme="minorHAnsi"/>
              </w:rPr>
            </w:pPr>
          </w:p>
        </w:tc>
        <w:tc>
          <w:tcPr>
            <w:tcW w:w="2954" w:type="dxa"/>
            <w:tcMar>
              <w:top w:w="0" w:type="dxa"/>
              <w:left w:w="108" w:type="dxa"/>
              <w:bottom w:w="0" w:type="dxa"/>
              <w:right w:w="108" w:type="dxa"/>
            </w:tcMar>
          </w:tcPr>
          <w:p w14:paraId="47B0DF89" w14:textId="77777777" w:rsidR="004C058E" w:rsidRPr="00AE2CC3" w:rsidRDefault="004C058E" w:rsidP="0060687F">
            <w:pPr>
              <w:spacing w:after="0" w:line="240" w:lineRule="auto"/>
              <w:jc w:val="both"/>
            </w:pPr>
            <w:r w:rsidRPr="00AE2CC3">
              <w:t>Netaikoma, jei neprašoma pateikti pasiūlymo galiojimo užtikrinimą patvirtinančio dokumento</w:t>
            </w:r>
          </w:p>
        </w:tc>
      </w:tr>
      <w:tr w:rsidR="00AE2CC3" w:rsidRPr="00AE2CC3" w14:paraId="4BD8CC34" w14:textId="77777777" w:rsidTr="008C75D6">
        <w:trPr>
          <w:trHeight w:val="20"/>
        </w:trPr>
        <w:tc>
          <w:tcPr>
            <w:tcW w:w="726" w:type="dxa"/>
            <w:tcMar>
              <w:top w:w="0" w:type="dxa"/>
              <w:left w:w="108" w:type="dxa"/>
              <w:bottom w:w="0" w:type="dxa"/>
              <w:right w:w="108" w:type="dxa"/>
            </w:tcMar>
          </w:tcPr>
          <w:p w14:paraId="2A2F6637"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71213F" w14:textId="77777777" w:rsidR="004C058E" w:rsidRPr="00AE2CC3" w:rsidRDefault="004C058E" w:rsidP="008C75D6">
            <w:pPr>
              <w:spacing w:after="0" w:line="240" w:lineRule="auto"/>
              <w:rPr>
                <w:rFonts w:cstheme="minorHAnsi"/>
                <w:bCs/>
              </w:rPr>
            </w:pPr>
            <w:r w:rsidRPr="00AE2CC3">
              <w:rPr>
                <w:rFonts w:cstheme="minorHAnsi"/>
                <w:bCs/>
              </w:rPr>
              <w:t xml:space="preserve">Perkančioji organizacija informuoja pirkimo </w:t>
            </w:r>
            <w:r w:rsidRPr="00AE2CC3">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4A1562D9" w14:textId="77777777" w:rsidR="004C058E" w:rsidRPr="00AE2CC3" w:rsidRDefault="004C058E" w:rsidP="0060687F">
            <w:pPr>
              <w:spacing w:after="0" w:line="240" w:lineRule="auto"/>
              <w:jc w:val="both"/>
              <w:rPr>
                <w:rFonts w:cstheme="minorHAnsi"/>
                <w:bCs/>
              </w:rPr>
            </w:pPr>
            <w:r w:rsidRPr="00AE2CC3">
              <w:rPr>
                <w:rFonts w:cstheme="minorHAnsi"/>
                <w:bCs/>
              </w:rPr>
              <w:lastRenderedPageBreak/>
              <w:t>3 (tris) darbo dienas nuo sprendimo priėmimo dienos</w:t>
            </w:r>
          </w:p>
        </w:tc>
        <w:tc>
          <w:tcPr>
            <w:tcW w:w="2954" w:type="dxa"/>
            <w:tcMar>
              <w:top w:w="0" w:type="dxa"/>
              <w:left w:w="108" w:type="dxa"/>
              <w:bottom w:w="0" w:type="dxa"/>
              <w:right w:w="108" w:type="dxa"/>
            </w:tcMar>
          </w:tcPr>
          <w:p w14:paraId="317E0D81" w14:textId="77777777" w:rsidR="004C058E" w:rsidRPr="00AE2CC3" w:rsidRDefault="004C058E" w:rsidP="008C75D6">
            <w:pPr>
              <w:spacing w:after="0" w:line="240" w:lineRule="auto"/>
              <w:rPr>
                <w:rFonts w:cstheme="minorHAnsi"/>
                <w:bCs/>
              </w:rPr>
            </w:pPr>
          </w:p>
        </w:tc>
      </w:tr>
      <w:tr w:rsidR="00AE2CC3" w:rsidRPr="00AE2CC3" w14:paraId="4510BBFB" w14:textId="77777777" w:rsidTr="008C75D6">
        <w:trPr>
          <w:trHeight w:val="20"/>
        </w:trPr>
        <w:tc>
          <w:tcPr>
            <w:tcW w:w="726" w:type="dxa"/>
            <w:tcMar>
              <w:top w:w="0" w:type="dxa"/>
              <w:left w:w="108" w:type="dxa"/>
              <w:bottom w:w="0" w:type="dxa"/>
              <w:right w:w="108" w:type="dxa"/>
            </w:tcMar>
          </w:tcPr>
          <w:p w14:paraId="571EC586"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28C8F54" w14:textId="77777777" w:rsidR="004C058E" w:rsidRPr="00AE2CC3" w:rsidRDefault="004C058E" w:rsidP="008C75D6">
            <w:pPr>
              <w:spacing w:after="0" w:line="240" w:lineRule="auto"/>
              <w:rPr>
                <w:rFonts w:cstheme="minorHAnsi"/>
                <w:bCs/>
              </w:rPr>
            </w:pPr>
            <w:r w:rsidRPr="00AE2CC3">
              <w:rPr>
                <w:rFonts w:cstheme="minorHAnsi"/>
                <w:bCs/>
              </w:rPr>
              <w:t xml:space="preserve">Perkančioji organizacija pirkimo dalyviams praneša apie priimtą sprendimą nustatyti laimėjusį pasiūlymą, </w:t>
            </w:r>
            <w:r w:rsidRPr="00AE2CC3">
              <w:rPr>
                <w:rFonts w:cstheme="minorHAnsi"/>
              </w:rPr>
              <w:t>dėl kurio bus sudaroma</w:t>
            </w:r>
            <w:r w:rsidRPr="00AE2CC3">
              <w:rPr>
                <w:rFonts w:cstheme="minorHAnsi"/>
                <w:bCs/>
              </w:rPr>
              <w:t xml:space="preserve"> sutartis ne vėliau kaip per</w:t>
            </w:r>
          </w:p>
        </w:tc>
        <w:tc>
          <w:tcPr>
            <w:tcW w:w="3643" w:type="dxa"/>
            <w:tcMar>
              <w:top w:w="0" w:type="dxa"/>
              <w:left w:w="108" w:type="dxa"/>
              <w:bottom w:w="0" w:type="dxa"/>
              <w:right w:w="108" w:type="dxa"/>
            </w:tcMar>
          </w:tcPr>
          <w:p w14:paraId="756367B3" w14:textId="77777777" w:rsidR="004C058E" w:rsidRPr="00AE2CC3" w:rsidRDefault="004C058E" w:rsidP="0060687F">
            <w:pPr>
              <w:spacing w:after="0" w:line="240" w:lineRule="auto"/>
              <w:jc w:val="both"/>
              <w:rPr>
                <w:rFonts w:cstheme="minorHAnsi"/>
                <w:bCs/>
              </w:rPr>
            </w:pPr>
            <w:r w:rsidRPr="00AE2CC3">
              <w:rPr>
                <w:rFonts w:cstheme="minorHAnsi"/>
                <w:bCs/>
              </w:rPr>
              <w:t>3 (tris) darbo dienas nuo sprendimo priėmimo dienos</w:t>
            </w:r>
          </w:p>
        </w:tc>
        <w:tc>
          <w:tcPr>
            <w:tcW w:w="2954" w:type="dxa"/>
            <w:tcMar>
              <w:top w:w="0" w:type="dxa"/>
              <w:left w:w="108" w:type="dxa"/>
              <w:bottom w:w="0" w:type="dxa"/>
              <w:right w:w="108" w:type="dxa"/>
            </w:tcMar>
          </w:tcPr>
          <w:p w14:paraId="018E243C" w14:textId="77777777" w:rsidR="004C058E" w:rsidRPr="00AE2CC3" w:rsidRDefault="004C058E" w:rsidP="008C75D6">
            <w:pPr>
              <w:spacing w:after="0" w:line="240" w:lineRule="auto"/>
              <w:rPr>
                <w:rFonts w:cstheme="minorHAnsi"/>
              </w:rPr>
            </w:pPr>
          </w:p>
        </w:tc>
      </w:tr>
      <w:tr w:rsidR="00AE2CC3" w:rsidRPr="00AE2CC3" w14:paraId="6169856F" w14:textId="77777777" w:rsidTr="008C75D6">
        <w:trPr>
          <w:trHeight w:val="20"/>
        </w:trPr>
        <w:tc>
          <w:tcPr>
            <w:tcW w:w="726" w:type="dxa"/>
            <w:tcMar>
              <w:top w:w="0" w:type="dxa"/>
              <w:left w:w="108" w:type="dxa"/>
              <w:bottom w:w="0" w:type="dxa"/>
              <w:right w:w="108" w:type="dxa"/>
            </w:tcMar>
          </w:tcPr>
          <w:p w14:paraId="2E087024"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4C2DFDC" w14:textId="77777777" w:rsidR="004C058E" w:rsidRPr="00AE2CC3" w:rsidRDefault="004C058E" w:rsidP="008C75D6">
            <w:pPr>
              <w:spacing w:after="0" w:line="240" w:lineRule="auto"/>
              <w:rPr>
                <w:rFonts w:cstheme="minorHAnsi"/>
                <w:bCs/>
              </w:rPr>
            </w:pPr>
            <w:r w:rsidRPr="00AE2CC3">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312B90A" w14:textId="77777777" w:rsidR="004C058E" w:rsidRPr="00AE2CC3" w:rsidRDefault="004C058E" w:rsidP="0060687F">
            <w:pPr>
              <w:spacing w:after="0" w:line="240" w:lineRule="auto"/>
              <w:jc w:val="both"/>
              <w:rPr>
                <w:rFonts w:cstheme="minorHAnsi"/>
                <w:bCs/>
              </w:rPr>
            </w:pPr>
            <w:r w:rsidRPr="00AE2CC3">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50517E5D" w14:textId="77777777" w:rsidR="004C058E" w:rsidRPr="00AE2CC3" w:rsidRDefault="004C058E" w:rsidP="008C75D6">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AE2CC3" w:rsidRPr="00AE2CC3" w14:paraId="063CAC39" w14:textId="77777777" w:rsidTr="008C75D6">
        <w:trPr>
          <w:trHeight w:val="20"/>
        </w:trPr>
        <w:tc>
          <w:tcPr>
            <w:tcW w:w="726" w:type="dxa"/>
            <w:tcMar>
              <w:top w:w="0" w:type="dxa"/>
              <w:left w:w="108" w:type="dxa"/>
              <w:bottom w:w="0" w:type="dxa"/>
              <w:right w:w="108" w:type="dxa"/>
            </w:tcMar>
          </w:tcPr>
          <w:p w14:paraId="2830D063"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B7305E" w14:textId="77777777" w:rsidR="004C058E" w:rsidRPr="00AE2CC3" w:rsidRDefault="004C058E" w:rsidP="008C75D6">
            <w:pPr>
              <w:spacing w:after="0" w:line="240" w:lineRule="auto"/>
              <w:rPr>
                <w:rFonts w:cstheme="minorHAnsi"/>
                <w:bCs/>
              </w:rPr>
            </w:pPr>
            <w:r w:rsidRPr="00AE2CC3">
              <w:rPr>
                <w:rFonts w:cstheme="minorHAnsi"/>
                <w:shd w:val="clear" w:color="auto" w:fill="FFFFFF"/>
              </w:rPr>
              <w:t xml:space="preserve">Tiekėjas turi teisę pateikti pretenziją perkančiajai organizacijai, pateikti prašymą ar pareikšti ieškinį teismui </w:t>
            </w:r>
            <w:r w:rsidRPr="00AE2CC3">
              <w:rPr>
                <w:rFonts w:cstheme="minorHAnsi"/>
                <w:bCs/>
              </w:rPr>
              <w:t>ne vėliau kaip per</w:t>
            </w:r>
          </w:p>
        </w:tc>
        <w:tc>
          <w:tcPr>
            <w:tcW w:w="3643" w:type="dxa"/>
            <w:tcMar>
              <w:top w:w="0" w:type="dxa"/>
              <w:left w:w="108" w:type="dxa"/>
              <w:bottom w:w="0" w:type="dxa"/>
              <w:right w:w="108" w:type="dxa"/>
            </w:tcMar>
          </w:tcPr>
          <w:p w14:paraId="1FE3038C" w14:textId="056FE3D9" w:rsidR="004C058E" w:rsidRPr="00AE2CC3" w:rsidRDefault="004C058E" w:rsidP="0060687F">
            <w:pPr>
              <w:spacing w:after="0" w:line="240" w:lineRule="auto"/>
              <w:jc w:val="both"/>
              <w:rPr>
                <w:rFonts w:cstheme="minorHAnsi"/>
              </w:rPr>
            </w:pPr>
            <w:r w:rsidRPr="00AE2CC3">
              <w:rPr>
                <w:rFonts w:cstheme="minorHAnsi"/>
              </w:rPr>
              <w:t xml:space="preserve">5 (penkias) darbo dienas nuo </w:t>
            </w:r>
            <w:r w:rsidRPr="00AE2CC3">
              <w:rPr>
                <w:rFonts w:eastAsia="Arial" w:cstheme="minorHAnsi"/>
              </w:rPr>
              <w:t>perkančiosios organizacijos</w:t>
            </w:r>
            <w:r w:rsidRPr="00AE2CC3">
              <w:rPr>
                <w:rFonts w:cstheme="minorHAnsi"/>
              </w:rPr>
              <w:t xml:space="preserve"> pranešimo raštu apie jos priimtą sprendimą išsiuntimo tiekėjams dienos arba nuo paskelbimo apie </w:t>
            </w:r>
            <w:r w:rsidRPr="00AE2CC3">
              <w:rPr>
                <w:rFonts w:eastAsia="Arial" w:cstheme="minorHAnsi"/>
              </w:rPr>
              <w:t>perkančiosios organizacijos</w:t>
            </w:r>
            <w:r w:rsidRPr="00AE2CC3">
              <w:rPr>
                <w:rFonts w:cstheme="minorHAnsi"/>
              </w:rPr>
              <w:t xml:space="preserve"> priimtus sprendimus dienos, jei VPĮ nenumato reikalavimo raštu informuoti tiekėjus apie </w:t>
            </w:r>
            <w:r w:rsidRPr="00AE2CC3">
              <w:rPr>
                <w:rFonts w:eastAsia="Arial" w:cstheme="minorHAnsi"/>
              </w:rPr>
              <w:t xml:space="preserve"> perkančiosios organizacijos</w:t>
            </w:r>
            <w:r w:rsidRPr="00AE2CC3">
              <w:rPr>
                <w:rFonts w:cstheme="minorHAnsi"/>
              </w:rPr>
              <w:t xml:space="preserve"> priimtus sprendimus;</w:t>
            </w:r>
          </w:p>
          <w:p w14:paraId="630BD538" w14:textId="77777777" w:rsidR="004C058E" w:rsidRPr="00AE2CC3" w:rsidRDefault="004C058E" w:rsidP="0060687F">
            <w:pPr>
              <w:spacing w:after="0" w:line="240" w:lineRule="auto"/>
              <w:jc w:val="both"/>
              <w:rPr>
                <w:rFonts w:cstheme="minorHAnsi"/>
              </w:rPr>
            </w:pPr>
            <w:r w:rsidRPr="00AE2CC3">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FFAA7F" w14:textId="77777777" w:rsidR="004C058E" w:rsidRPr="00AE2CC3" w:rsidRDefault="004C058E" w:rsidP="008C75D6">
            <w:pPr>
              <w:spacing w:after="0" w:line="240" w:lineRule="auto"/>
              <w:rPr>
                <w:rFonts w:cstheme="minorHAnsi"/>
                <w:bCs/>
              </w:rPr>
            </w:pPr>
          </w:p>
        </w:tc>
      </w:tr>
      <w:tr w:rsidR="00AE2CC3" w:rsidRPr="00AE2CC3" w14:paraId="35C81B29" w14:textId="77777777" w:rsidTr="008C75D6">
        <w:trPr>
          <w:trHeight w:val="20"/>
        </w:trPr>
        <w:tc>
          <w:tcPr>
            <w:tcW w:w="726" w:type="dxa"/>
            <w:tcMar>
              <w:top w:w="0" w:type="dxa"/>
              <w:left w:w="108" w:type="dxa"/>
              <w:bottom w:w="0" w:type="dxa"/>
              <w:right w:w="108" w:type="dxa"/>
            </w:tcMar>
          </w:tcPr>
          <w:p w14:paraId="60A7B144" w14:textId="77777777" w:rsidR="004C058E" w:rsidRPr="00AE2CC3" w:rsidRDefault="004C058E" w:rsidP="004C058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C485E23" w14:textId="77777777" w:rsidR="004C058E" w:rsidRPr="00AE2CC3" w:rsidRDefault="004C058E" w:rsidP="008C75D6">
            <w:pPr>
              <w:spacing w:after="0" w:line="240" w:lineRule="auto"/>
              <w:rPr>
                <w:rFonts w:cstheme="minorHAnsi"/>
              </w:rPr>
            </w:pPr>
            <w:r w:rsidRPr="00AE2CC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F5035CA" w14:textId="77777777" w:rsidR="004C058E" w:rsidRPr="00AE2CC3" w:rsidRDefault="004C058E" w:rsidP="0060687F">
            <w:pPr>
              <w:spacing w:after="0" w:line="240" w:lineRule="auto"/>
              <w:jc w:val="both"/>
              <w:rPr>
                <w:rFonts w:cstheme="minorHAnsi"/>
              </w:rPr>
            </w:pPr>
            <w:r w:rsidRPr="00AE2CC3">
              <w:rPr>
                <w:rFonts w:cstheme="minorHAnsi"/>
              </w:rPr>
              <w:t>6 (šešias) darbo dienas nuo pretenzijos gavimo dienos</w:t>
            </w:r>
          </w:p>
        </w:tc>
        <w:tc>
          <w:tcPr>
            <w:tcW w:w="2954" w:type="dxa"/>
            <w:tcMar>
              <w:top w:w="0" w:type="dxa"/>
              <w:left w:w="108" w:type="dxa"/>
              <w:bottom w:w="0" w:type="dxa"/>
              <w:right w:w="108" w:type="dxa"/>
            </w:tcMar>
          </w:tcPr>
          <w:p w14:paraId="632C4E63" w14:textId="77777777" w:rsidR="004C058E" w:rsidRPr="00AE2CC3" w:rsidRDefault="004C058E" w:rsidP="008C75D6">
            <w:pPr>
              <w:spacing w:after="0" w:line="240" w:lineRule="auto"/>
              <w:rPr>
                <w:rFonts w:cstheme="minorHAnsi"/>
              </w:rPr>
            </w:pPr>
          </w:p>
        </w:tc>
      </w:tr>
      <w:tr w:rsidR="00AE2CC3" w:rsidRPr="00AE2CC3" w14:paraId="65A9190D" w14:textId="77777777" w:rsidTr="008C75D6">
        <w:trPr>
          <w:trHeight w:val="20"/>
        </w:trPr>
        <w:tc>
          <w:tcPr>
            <w:tcW w:w="726" w:type="dxa"/>
            <w:tcMar>
              <w:top w:w="0" w:type="dxa"/>
              <w:left w:w="108" w:type="dxa"/>
              <w:bottom w:w="0" w:type="dxa"/>
              <w:right w:w="108" w:type="dxa"/>
            </w:tcMar>
          </w:tcPr>
          <w:p w14:paraId="58C6BCA6" w14:textId="77777777" w:rsidR="004C058E" w:rsidRPr="00AE2CC3" w:rsidRDefault="004C058E" w:rsidP="004C058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401474" w14:textId="77777777" w:rsidR="004C058E" w:rsidRPr="00AE2CC3" w:rsidRDefault="004C058E" w:rsidP="008C75D6">
            <w:pPr>
              <w:spacing w:after="0" w:line="240" w:lineRule="auto"/>
              <w:rPr>
                <w:rFonts w:cstheme="minorHAnsi"/>
                <w:bCs/>
              </w:rPr>
            </w:pPr>
            <w:r w:rsidRPr="00AE2CC3">
              <w:rPr>
                <w:rFonts w:cstheme="minorHAnsi"/>
              </w:rPr>
              <w:t>Jeigu perkančioji organizacija per nustatytą terminą neišnagrinėja jai pateiktos pretenzijos, tiekėjas turi teisę pateikti prašymą ar pareikšti ieškinį teismui per</w:t>
            </w:r>
            <w:r w:rsidRPr="00AE2CC3">
              <w:rPr>
                <w:rFonts w:cstheme="minorHAnsi"/>
                <w:bCs/>
              </w:rPr>
              <w:t xml:space="preserve"> </w:t>
            </w:r>
            <w:r w:rsidRPr="00AE2CC3">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445D9269" w14:textId="77777777" w:rsidR="004C058E" w:rsidRPr="00AE2CC3" w:rsidRDefault="004C058E" w:rsidP="0060687F">
            <w:pPr>
              <w:spacing w:after="0" w:line="240" w:lineRule="auto"/>
              <w:jc w:val="both"/>
              <w:rPr>
                <w:rFonts w:cstheme="minorHAnsi"/>
              </w:rPr>
            </w:pPr>
            <w:r w:rsidRPr="00AE2CC3">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4C6B20A" w14:textId="77777777" w:rsidR="004C058E" w:rsidRPr="00AE2CC3" w:rsidRDefault="004C058E" w:rsidP="008C75D6">
            <w:pPr>
              <w:spacing w:after="0" w:line="240" w:lineRule="auto"/>
              <w:rPr>
                <w:rFonts w:cstheme="minorHAnsi"/>
              </w:rPr>
            </w:pPr>
          </w:p>
        </w:tc>
      </w:tr>
      <w:tr w:rsidR="00AE2CC3" w:rsidRPr="00AE2CC3" w14:paraId="3CD7914C" w14:textId="77777777" w:rsidTr="008C75D6">
        <w:trPr>
          <w:trHeight w:val="20"/>
        </w:trPr>
        <w:tc>
          <w:tcPr>
            <w:tcW w:w="726" w:type="dxa"/>
            <w:tcMar>
              <w:top w:w="0" w:type="dxa"/>
              <w:left w:w="108" w:type="dxa"/>
              <w:bottom w:w="0" w:type="dxa"/>
              <w:right w:w="108" w:type="dxa"/>
            </w:tcMar>
          </w:tcPr>
          <w:p w14:paraId="2332E563" w14:textId="77777777" w:rsidR="004C058E" w:rsidRPr="00AE2CC3" w:rsidRDefault="004C058E" w:rsidP="004C058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7296BC63" w14:textId="77777777" w:rsidR="004C058E" w:rsidRPr="00AE2CC3" w:rsidRDefault="004C058E" w:rsidP="008C75D6">
            <w:pPr>
              <w:spacing w:after="0" w:line="240" w:lineRule="auto"/>
              <w:rPr>
                <w:rFonts w:cstheme="minorHAnsi"/>
              </w:rPr>
            </w:pPr>
            <w:r w:rsidRPr="00AE2CC3">
              <w:rPr>
                <w:rFonts w:cstheme="minorHAnsi"/>
              </w:rPr>
              <w:t>Perkančioji organizacija negali sudaryti sutarties anksčiau kaip po</w:t>
            </w:r>
          </w:p>
        </w:tc>
        <w:tc>
          <w:tcPr>
            <w:tcW w:w="3643" w:type="dxa"/>
            <w:tcMar>
              <w:top w:w="0" w:type="dxa"/>
              <w:left w:w="108" w:type="dxa"/>
              <w:bottom w:w="0" w:type="dxa"/>
              <w:right w:w="108" w:type="dxa"/>
            </w:tcMar>
          </w:tcPr>
          <w:p w14:paraId="1D5BDB8C" w14:textId="77777777" w:rsidR="004C058E" w:rsidRPr="00AE2CC3" w:rsidRDefault="004C058E" w:rsidP="008C75D6">
            <w:pPr>
              <w:spacing w:after="0" w:line="240" w:lineRule="auto"/>
              <w:jc w:val="both"/>
              <w:rPr>
                <w:rFonts w:cstheme="minorHAnsi"/>
              </w:rPr>
            </w:pPr>
            <w:r w:rsidRPr="00AE2CC3">
              <w:rPr>
                <w:rFonts w:cstheme="minorHAnsi"/>
                <w:bCs/>
              </w:rPr>
              <w:t>5 (penkių) darbo dienų,</w:t>
            </w:r>
            <w:r w:rsidRPr="00AE2CC3">
              <w:rPr>
                <w:rFonts w:cstheme="minorHAnsi"/>
              </w:rPr>
              <w:t xml:space="preserve"> nuo pranešimo apie sprendimą sudaryti sutartį (o jei buvau gauta pretenzija – </w:t>
            </w:r>
            <w:r w:rsidRPr="00AE2CC3">
              <w:t>nuo pranešimo raštu apie jos priimtą sprendimą</w:t>
            </w:r>
            <w:r w:rsidRPr="00AE2CC3">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802572F" w14:textId="77777777" w:rsidR="004C058E" w:rsidRPr="00AE2CC3" w:rsidRDefault="004C058E" w:rsidP="008C75D6">
            <w:pPr>
              <w:spacing w:after="0" w:line="240" w:lineRule="auto"/>
              <w:rPr>
                <w:rFonts w:cstheme="minorHAnsi"/>
              </w:rPr>
            </w:pPr>
          </w:p>
        </w:tc>
      </w:tr>
      <w:tr w:rsidR="004C058E" w:rsidRPr="00AE2CC3" w14:paraId="2C2CC9EF" w14:textId="77777777" w:rsidTr="008C75D6">
        <w:trPr>
          <w:trHeight w:val="20"/>
        </w:trPr>
        <w:tc>
          <w:tcPr>
            <w:tcW w:w="726" w:type="dxa"/>
            <w:tcMar>
              <w:top w:w="0" w:type="dxa"/>
              <w:left w:w="108" w:type="dxa"/>
              <w:bottom w:w="0" w:type="dxa"/>
              <w:right w:w="108" w:type="dxa"/>
            </w:tcMar>
          </w:tcPr>
          <w:p w14:paraId="34EDE7AD" w14:textId="77777777" w:rsidR="004C058E" w:rsidRPr="00AE2CC3" w:rsidRDefault="004C058E" w:rsidP="004C058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25DDB43C" w14:textId="77777777" w:rsidR="004C058E" w:rsidRPr="00AE2CC3" w:rsidRDefault="004C058E" w:rsidP="008C75D6">
            <w:pPr>
              <w:spacing w:after="0" w:line="240" w:lineRule="auto"/>
              <w:rPr>
                <w:rFonts w:cstheme="minorHAnsi"/>
              </w:rPr>
            </w:pPr>
            <w:r w:rsidRPr="00AE2CC3">
              <w:rPr>
                <w:rFonts w:cstheme="minorHAnsi"/>
              </w:rPr>
              <w:t xml:space="preserve">Jeigu </w:t>
            </w:r>
            <w:r w:rsidRPr="00AE2CC3">
              <w:rPr>
                <w:iCs/>
              </w:rPr>
              <w:t>suinteresuotas dalyvis paprašys perkančiosios organizacijos pateikti laimėjusį pasiūlymą</w:t>
            </w:r>
          </w:p>
        </w:tc>
        <w:tc>
          <w:tcPr>
            <w:tcW w:w="3643" w:type="dxa"/>
            <w:tcMar>
              <w:top w:w="0" w:type="dxa"/>
              <w:left w:w="108" w:type="dxa"/>
              <w:bottom w:w="0" w:type="dxa"/>
              <w:right w:w="108" w:type="dxa"/>
            </w:tcMar>
          </w:tcPr>
          <w:p w14:paraId="45583A36" w14:textId="16CCF447" w:rsidR="004C058E" w:rsidRPr="00AE2CC3" w:rsidRDefault="004C058E" w:rsidP="008C75D6">
            <w:pPr>
              <w:spacing w:after="0" w:line="240" w:lineRule="auto"/>
              <w:jc w:val="both"/>
              <w:rPr>
                <w:rFonts w:cstheme="minorHAnsi"/>
              </w:rPr>
            </w:pPr>
            <w:r w:rsidRPr="00AE2CC3">
              <w:rPr>
                <w:rFonts w:cstheme="minorHAnsi"/>
              </w:rPr>
              <w:t>PĮ 10</w:t>
            </w:r>
            <w:r w:rsidR="00C92F7F">
              <w:rPr>
                <w:rFonts w:cstheme="minorHAnsi"/>
              </w:rPr>
              <w:t>8</w:t>
            </w:r>
            <w:r w:rsidRPr="00AE2CC3">
              <w:rPr>
                <w:rFonts w:cstheme="minorHAnsi"/>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C92F7F">
              <w:rPr>
                <w:rFonts w:cstheme="minorHAnsi"/>
              </w:rPr>
              <w:t>8</w:t>
            </w:r>
            <w:r w:rsidRPr="00AE2CC3">
              <w:rPr>
                <w:rFonts w:cstheme="minorHAnsi"/>
              </w:rPr>
              <w:t xml:space="preserve"> straipsnio 1 dalyje nustatytas terminas ir atidėjimo terminas pratęsiami vienai darbo dienai. </w:t>
            </w:r>
          </w:p>
          <w:p w14:paraId="64BE1058" w14:textId="77777777" w:rsidR="004C058E" w:rsidRPr="00AE2CC3" w:rsidRDefault="004C058E" w:rsidP="008C75D6">
            <w:pPr>
              <w:spacing w:after="0" w:line="240" w:lineRule="auto"/>
              <w:jc w:val="both"/>
              <w:rPr>
                <w:rFonts w:cstheme="minorHAnsi"/>
                <w:i/>
                <w:iCs/>
              </w:rPr>
            </w:pPr>
          </w:p>
        </w:tc>
        <w:tc>
          <w:tcPr>
            <w:tcW w:w="2954" w:type="dxa"/>
            <w:tcMar>
              <w:top w:w="0" w:type="dxa"/>
              <w:left w:w="108" w:type="dxa"/>
              <w:bottom w:w="0" w:type="dxa"/>
              <w:right w:w="108" w:type="dxa"/>
            </w:tcMar>
          </w:tcPr>
          <w:p w14:paraId="6A85DAEE" w14:textId="77777777" w:rsidR="004C058E" w:rsidRPr="00AE2CC3" w:rsidRDefault="004C058E" w:rsidP="008C75D6">
            <w:pPr>
              <w:spacing w:after="0" w:line="240" w:lineRule="auto"/>
              <w:rPr>
                <w:rFonts w:cstheme="minorHAnsi"/>
              </w:rPr>
            </w:pPr>
          </w:p>
        </w:tc>
      </w:tr>
    </w:tbl>
    <w:p w14:paraId="286A39DB" w14:textId="77777777" w:rsidR="004C058E" w:rsidRPr="00AE2CC3" w:rsidRDefault="004C058E" w:rsidP="008E479D">
      <w:pPr>
        <w:shd w:val="clear" w:color="auto" w:fill="FFFFFF"/>
        <w:spacing w:after="0" w:line="240" w:lineRule="auto"/>
        <w:jc w:val="right"/>
        <w:rPr>
          <w:rFonts w:eastAsia="Calibri" w:cstheme="minorHAnsi"/>
        </w:rPr>
      </w:pPr>
    </w:p>
    <w:p w14:paraId="6CB14757" w14:textId="77777777" w:rsidR="004C058E" w:rsidRPr="00AE2CC3" w:rsidRDefault="004C058E" w:rsidP="008E479D">
      <w:pPr>
        <w:shd w:val="clear" w:color="auto" w:fill="FFFFFF"/>
        <w:spacing w:after="0" w:line="240" w:lineRule="auto"/>
        <w:jc w:val="right"/>
        <w:rPr>
          <w:rFonts w:eastAsia="Calibri" w:cstheme="minorHAnsi"/>
        </w:rPr>
      </w:pPr>
    </w:p>
    <w:p w14:paraId="41B5F0B7" w14:textId="2CE5FB76" w:rsidR="004C058E" w:rsidRPr="00AE2CC3" w:rsidRDefault="00A10108" w:rsidP="00A10108">
      <w:pPr>
        <w:shd w:val="clear" w:color="auto" w:fill="FFFFFF"/>
        <w:tabs>
          <w:tab w:val="left" w:pos="975"/>
        </w:tabs>
        <w:spacing w:after="0" w:line="240" w:lineRule="auto"/>
        <w:rPr>
          <w:rFonts w:eastAsia="Calibri" w:cstheme="minorHAnsi"/>
        </w:rPr>
      </w:pPr>
      <w:r>
        <w:rPr>
          <w:rFonts w:eastAsia="Calibri" w:cstheme="minorHAnsi"/>
        </w:rPr>
        <w:tab/>
      </w:r>
    </w:p>
    <w:p w14:paraId="6CCBFD99" w14:textId="77777777" w:rsidR="004C058E" w:rsidRPr="00AE2CC3" w:rsidRDefault="004C058E" w:rsidP="008E479D">
      <w:pPr>
        <w:shd w:val="clear" w:color="auto" w:fill="FFFFFF"/>
        <w:spacing w:after="0" w:line="240" w:lineRule="auto"/>
        <w:jc w:val="right"/>
        <w:rPr>
          <w:rFonts w:eastAsia="Calibri" w:cstheme="minorHAnsi"/>
        </w:rPr>
      </w:pPr>
    </w:p>
    <w:p w14:paraId="12115488" w14:textId="77777777" w:rsidR="004C058E" w:rsidRPr="00AE2CC3" w:rsidRDefault="004C058E" w:rsidP="008E479D">
      <w:pPr>
        <w:shd w:val="clear" w:color="auto" w:fill="FFFFFF"/>
        <w:spacing w:after="0" w:line="240" w:lineRule="auto"/>
        <w:jc w:val="right"/>
        <w:rPr>
          <w:rFonts w:eastAsia="Calibri" w:cstheme="minorHAnsi"/>
        </w:rPr>
      </w:pPr>
    </w:p>
    <w:p w14:paraId="5EB3E4CD" w14:textId="3339285B" w:rsidR="00710668" w:rsidRPr="00AE2CC3" w:rsidRDefault="00710668" w:rsidP="009B35CA">
      <w:pPr>
        <w:pStyle w:val="Heading2"/>
        <w:jc w:val="right"/>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p>
    <w:p w14:paraId="71C5BEDC" w14:textId="77777777" w:rsidR="00C36A03" w:rsidRPr="00AE2CC3" w:rsidRDefault="00C36A03" w:rsidP="00C36A03"/>
    <w:p w14:paraId="5EE69CEC" w14:textId="77777777" w:rsidR="00C36A03" w:rsidRPr="00AE2CC3" w:rsidRDefault="00C36A03" w:rsidP="00C36A03"/>
    <w:p w14:paraId="4F014E10" w14:textId="77777777" w:rsidR="00C36A03" w:rsidRDefault="00C36A03" w:rsidP="00C36A03"/>
    <w:p w14:paraId="50373D5C" w14:textId="77777777" w:rsidR="00973DA2" w:rsidRDefault="00973DA2" w:rsidP="00C36A03"/>
    <w:p w14:paraId="304981E6" w14:textId="77777777" w:rsidR="00973DA2" w:rsidRDefault="00973DA2" w:rsidP="00C36A03"/>
    <w:p w14:paraId="06DA6325" w14:textId="77777777" w:rsidR="00960EBE" w:rsidRDefault="00960EBE" w:rsidP="00C36A03"/>
    <w:p w14:paraId="1F4B6D47" w14:textId="77777777" w:rsidR="00960EBE" w:rsidRDefault="00960EBE" w:rsidP="00C36A03"/>
    <w:p w14:paraId="00234CDE" w14:textId="77777777" w:rsidR="00A10108" w:rsidRPr="00AE2CC3" w:rsidRDefault="00A10108" w:rsidP="00C36A03"/>
    <w:p w14:paraId="32CE0845" w14:textId="77777777" w:rsidR="00710668" w:rsidRPr="00AE2CC3" w:rsidRDefault="00710668" w:rsidP="00710668"/>
    <w:p w14:paraId="01D56E47" w14:textId="29D56D05" w:rsidR="008D704D" w:rsidRPr="00AE2CC3" w:rsidRDefault="008D704D" w:rsidP="00086EE9">
      <w:pPr>
        <w:pStyle w:val="Heading2"/>
        <w:pBdr>
          <w:bottom w:val="single" w:sz="4" w:space="1" w:color="2F5496" w:themeColor="accent1" w:themeShade="BF"/>
        </w:pBdr>
        <w:jc w:val="right"/>
        <w:rPr>
          <w:rFonts w:eastAsia="Calibri" w:cstheme="majorHAnsi"/>
          <w:color w:val="auto"/>
          <w:sz w:val="20"/>
          <w:szCs w:val="20"/>
        </w:rPr>
      </w:pPr>
      <w:bookmarkStart w:id="47" w:name="_Toc201237585"/>
      <w:r w:rsidRPr="00AE2CC3">
        <w:rPr>
          <w:rFonts w:eastAsia="Calibri" w:cstheme="majorHAnsi"/>
          <w:color w:val="auto"/>
          <w:sz w:val="20"/>
          <w:szCs w:val="20"/>
        </w:rPr>
        <w:lastRenderedPageBreak/>
        <w:t xml:space="preserve">Pirkimo sąlygų </w:t>
      </w:r>
      <w:r w:rsidR="005F0B78" w:rsidRPr="00AE2CC3">
        <w:rPr>
          <w:rFonts w:eastAsia="Calibri" w:cstheme="majorHAnsi"/>
          <w:color w:val="auto"/>
          <w:sz w:val="20"/>
          <w:szCs w:val="20"/>
        </w:rPr>
        <w:t>2</w:t>
      </w:r>
      <w:r w:rsidRPr="00AE2CC3">
        <w:rPr>
          <w:rFonts w:eastAsia="Calibri" w:cstheme="majorHAnsi"/>
          <w:color w:val="auto"/>
          <w:sz w:val="20"/>
          <w:szCs w:val="20"/>
        </w:rPr>
        <w:t xml:space="preserve"> priedas „Techninė specifikacija“</w:t>
      </w:r>
      <w:bookmarkEnd w:id="43"/>
      <w:bookmarkEnd w:id="44"/>
      <w:bookmarkEnd w:id="45"/>
      <w:bookmarkEnd w:id="46"/>
      <w:bookmarkEnd w:id="47"/>
    </w:p>
    <w:p w14:paraId="6BD1CB0D" w14:textId="77777777" w:rsidR="00AD1206" w:rsidRDefault="00AD1206" w:rsidP="00B71591">
      <w:pPr>
        <w:numPr>
          <w:ilvl w:val="1"/>
          <w:numId w:val="0"/>
        </w:numPr>
        <w:spacing w:after="0"/>
        <w:rPr>
          <w:rFonts w:cstheme="minorHAnsi"/>
          <w:b/>
          <w:bCs/>
          <w:sz w:val="22"/>
          <w:szCs w:val="22"/>
        </w:rPr>
      </w:pPr>
    </w:p>
    <w:p w14:paraId="7ABC0509" w14:textId="6D5EC31C" w:rsidR="00D55DEC" w:rsidRPr="00354DD8" w:rsidRDefault="00E54AC0" w:rsidP="00D55DEC">
      <w:pPr>
        <w:numPr>
          <w:ilvl w:val="1"/>
          <w:numId w:val="0"/>
        </w:numPr>
        <w:spacing w:after="240"/>
        <w:jc w:val="center"/>
        <w:rPr>
          <w:rFonts w:cstheme="minorHAnsi"/>
          <w:caps/>
          <w:color w:val="2F5496" w:themeColor="accent1" w:themeShade="BF"/>
          <w:spacing w:val="20"/>
          <w:sz w:val="24"/>
          <w:szCs w:val="24"/>
        </w:rPr>
      </w:pPr>
      <w:bookmarkStart w:id="48" w:name="_Ref38285444"/>
      <w:bookmarkStart w:id="49" w:name="_Ref38291496"/>
      <w:r>
        <w:rPr>
          <w:rFonts w:cstheme="minorHAnsi"/>
          <w:caps/>
          <w:color w:val="2F5496" w:themeColor="accent1" w:themeShade="BF"/>
          <w:spacing w:val="20"/>
          <w:sz w:val="24"/>
          <w:szCs w:val="24"/>
        </w:rPr>
        <w:t>laivo aprūpinimo įgula</w:t>
      </w:r>
      <w:r w:rsidR="00CE5370">
        <w:rPr>
          <w:rFonts w:cstheme="minorHAnsi"/>
          <w:caps/>
          <w:color w:val="2F5496" w:themeColor="accent1" w:themeShade="BF"/>
          <w:spacing w:val="20"/>
          <w:sz w:val="24"/>
          <w:szCs w:val="24"/>
        </w:rPr>
        <w:t xml:space="preserve"> PASLAUGŲ</w:t>
      </w:r>
      <w:r w:rsidR="00FC0F7F">
        <w:rPr>
          <w:rFonts w:cstheme="minorHAnsi"/>
          <w:caps/>
          <w:color w:val="2F5496" w:themeColor="accent1" w:themeShade="BF"/>
          <w:spacing w:val="20"/>
          <w:sz w:val="24"/>
          <w:szCs w:val="24"/>
        </w:rPr>
        <w:t xml:space="preserve"> t</w:t>
      </w:r>
      <w:r w:rsidR="00D55DEC" w:rsidRPr="00354DD8">
        <w:rPr>
          <w:rFonts w:cstheme="minorHAnsi"/>
          <w:caps/>
          <w:color w:val="2F5496" w:themeColor="accent1" w:themeShade="BF"/>
          <w:spacing w:val="20"/>
          <w:sz w:val="24"/>
          <w:szCs w:val="24"/>
        </w:rPr>
        <w:t xml:space="preserve">ECHNINĖ SPECIFIKACIJA </w:t>
      </w:r>
    </w:p>
    <w:p w14:paraId="46FE9B5B" w14:textId="586B2424" w:rsidR="00B021C5" w:rsidRPr="00713983" w:rsidRDefault="00B021C5" w:rsidP="00713983">
      <w:pPr>
        <w:spacing w:line="240" w:lineRule="auto"/>
        <w:jc w:val="both"/>
        <w:rPr>
          <w:rFonts w:eastAsia="Times New Roman" w:cstheme="minorHAnsi"/>
          <w:sz w:val="22"/>
          <w:szCs w:val="22"/>
        </w:rPr>
      </w:pPr>
      <w:r w:rsidRPr="00713983">
        <w:rPr>
          <w:rFonts w:eastAsia="Times New Roman" w:cstheme="minorHAnsi"/>
          <w:b/>
          <w:bCs/>
          <w:sz w:val="22"/>
          <w:szCs w:val="22"/>
        </w:rPr>
        <w:t>Pirkimo objektas</w:t>
      </w:r>
      <w:r w:rsidRPr="00713983">
        <w:rPr>
          <w:rFonts w:eastAsia="Times New Roman" w:cstheme="minorHAnsi"/>
          <w:sz w:val="22"/>
          <w:szCs w:val="22"/>
        </w:rPr>
        <w:t> </w:t>
      </w:r>
    </w:p>
    <w:p w14:paraId="309AC8E7" w14:textId="77777777" w:rsidR="00B021C5" w:rsidRPr="00B021C5" w:rsidRDefault="00B021C5" w:rsidP="00713983">
      <w:pPr>
        <w:spacing w:line="240" w:lineRule="auto"/>
        <w:jc w:val="both"/>
        <w:rPr>
          <w:rFonts w:eastAsia="Times New Roman" w:cstheme="minorHAnsi"/>
          <w:sz w:val="22"/>
          <w:szCs w:val="22"/>
        </w:rPr>
      </w:pPr>
      <w:r w:rsidRPr="00B021C5">
        <w:rPr>
          <w:rFonts w:eastAsia="Times New Roman" w:cstheme="minorHAnsi"/>
          <w:sz w:val="22"/>
          <w:szCs w:val="22"/>
        </w:rPr>
        <w:t>Vidaus vandenų specialistų įdarbinimo paslauga vidaus vandenų laivams, dirbantiems Nemuno upės ruože tarp Kauno ir Klaipėdos, užtikrinant kvalifikuotą įgulą, vieno mėnesio trukmės laikotarpiui. </w:t>
      </w:r>
    </w:p>
    <w:p w14:paraId="3D1A0D66" w14:textId="2A572C7D" w:rsidR="00B021C5" w:rsidRPr="00B021C5" w:rsidRDefault="00B021C5" w:rsidP="00713983">
      <w:pPr>
        <w:spacing w:line="240" w:lineRule="auto"/>
        <w:jc w:val="both"/>
        <w:rPr>
          <w:rFonts w:eastAsia="Times New Roman" w:cstheme="minorHAnsi"/>
          <w:sz w:val="22"/>
          <w:szCs w:val="22"/>
        </w:rPr>
      </w:pPr>
      <w:r w:rsidRPr="00713983">
        <w:rPr>
          <w:rFonts w:eastAsia="Times New Roman" w:cstheme="minorHAnsi"/>
          <w:noProof/>
          <w:sz w:val="22"/>
          <w:szCs w:val="22"/>
          <w:lang w:val="en-US"/>
        </w:rPr>
        <w:drawing>
          <wp:inline distT="0" distB="0" distL="0" distR="0" wp14:anchorId="2374C3B3" wp14:editId="7DF13A51">
            <wp:extent cx="9525" cy="9525"/>
            <wp:effectExtent l="0" t="0" r="0" b="0"/>
            <wp:docPr id="50610221"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21C5">
        <w:rPr>
          <w:rFonts w:eastAsia="Times New Roman" w:cstheme="minorHAnsi"/>
          <w:sz w:val="22"/>
          <w:szCs w:val="22"/>
        </w:rPr>
        <w:t> </w:t>
      </w:r>
    </w:p>
    <w:p w14:paraId="2B80E6D6" w14:textId="77777777" w:rsidR="00B021C5" w:rsidRPr="00B021C5" w:rsidRDefault="00B021C5" w:rsidP="00713983">
      <w:pPr>
        <w:spacing w:line="240" w:lineRule="auto"/>
        <w:jc w:val="both"/>
        <w:rPr>
          <w:rFonts w:eastAsia="Times New Roman" w:cstheme="minorHAnsi"/>
          <w:sz w:val="22"/>
          <w:szCs w:val="22"/>
        </w:rPr>
      </w:pPr>
      <w:r w:rsidRPr="00B021C5">
        <w:rPr>
          <w:rFonts w:eastAsia="Times New Roman" w:cstheme="minorHAnsi"/>
          <w:sz w:val="22"/>
          <w:szCs w:val="22"/>
        </w:rPr>
        <w:t>1. Reikalaujamos pareigybės ir jų skaičius </w:t>
      </w:r>
    </w:p>
    <w:p w14:paraId="0B245EFC" w14:textId="77777777" w:rsidR="00B021C5" w:rsidRPr="00B021C5" w:rsidRDefault="00B021C5" w:rsidP="00713983">
      <w:pPr>
        <w:spacing w:line="240" w:lineRule="auto"/>
        <w:jc w:val="both"/>
        <w:rPr>
          <w:rFonts w:eastAsia="Times New Roman" w:cstheme="minorHAnsi"/>
          <w:sz w:val="22"/>
          <w:szCs w:val="22"/>
        </w:rPr>
      </w:pPr>
      <w:r w:rsidRPr="00B021C5">
        <w:rPr>
          <w:rFonts w:eastAsia="Times New Roman" w:cstheme="minorHAnsi"/>
          <w:sz w:val="22"/>
          <w:szCs w:val="22"/>
        </w:rPr>
        <w:t>Pirkėjas reikalauja, kad tiekėjas suteiktų kvalifikuotus darbuotojus šioms pareigoms: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570"/>
        <w:gridCol w:w="7020"/>
      </w:tblGrid>
      <w:tr w:rsidR="00B021C5" w:rsidRPr="00B021C5" w14:paraId="2A1BDC5A" w14:textId="77777777" w:rsidTr="00B021C5">
        <w:trPr>
          <w:trHeight w:val="300"/>
        </w:trPr>
        <w:tc>
          <w:tcPr>
            <w:tcW w:w="1410" w:type="dxa"/>
            <w:tcBorders>
              <w:top w:val="nil"/>
              <w:left w:val="nil"/>
              <w:bottom w:val="nil"/>
              <w:right w:val="nil"/>
            </w:tcBorders>
            <w:vAlign w:val="center"/>
            <w:hideMark/>
          </w:tcPr>
          <w:p w14:paraId="0D5CA8B7"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Pareigybė</w:t>
            </w:r>
            <w:r w:rsidRPr="00B021C5">
              <w:rPr>
                <w:rFonts w:eastAsia="Times New Roman" w:cstheme="minorHAnsi"/>
                <w:sz w:val="22"/>
                <w:szCs w:val="22"/>
                <w:lang w:val="en-US"/>
              </w:rPr>
              <w:t> </w:t>
            </w:r>
          </w:p>
        </w:tc>
        <w:tc>
          <w:tcPr>
            <w:tcW w:w="570" w:type="dxa"/>
            <w:tcBorders>
              <w:top w:val="nil"/>
              <w:left w:val="nil"/>
              <w:bottom w:val="nil"/>
              <w:right w:val="nil"/>
            </w:tcBorders>
            <w:vAlign w:val="center"/>
            <w:hideMark/>
          </w:tcPr>
          <w:p w14:paraId="36C12CAD"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Kiekis</w:t>
            </w:r>
            <w:r w:rsidRPr="00B021C5">
              <w:rPr>
                <w:rFonts w:eastAsia="Times New Roman" w:cstheme="minorHAnsi"/>
                <w:sz w:val="22"/>
                <w:szCs w:val="22"/>
                <w:lang w:val="en-US"/>
              </w:rPr>
              <w:t> </w:t>
            </w:r>
          </w:p>
        </w:tc>
        <w:tc>
          <w:tcPr>
            <w:tcW w:w="7020" w:type="dxa"/>
            <w:tcBorders>
              <w:top w:val="nil"/>
              <w:left w:val="nil"/>
              <w:bottom w:val="nil"/>
              <w:right w:val="nil"/>
            </w:tcBorders>
            <w:vAlign w:val="center"/>
            <w:hideMark/>
          </w:tcPr>
          <w:p w14:paraId="2BDBCB88"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Darbo pobūdis</w:t>
            </w:r>
            <w:r w:rsidRPr="00B021C5">
              <w:rPr>
                <w:rFonts w:eastAsia="Times New Roman" w:cstheme="minorHAnsi"/>
                <w:sz w:val="22"/>
                <w:szCs w:val="22"/>
                <w:lang w:val="en-US"/>
              </w:rPr>
              <w:t> </w:t>
            </w:r>
          </w:p>
        </w:tc>
      </w:tr>
      <w:tr w:rsidR="00B021C5" w:rsidRPr="00B021C5" w14:paraId="3D8B48E7" w14:textId="77777777" w:rsidTr="00B021C5">
        <w:trPr>
          <w:trHeight w:val="300"/>
        </w:trPr>
        <w:tc>
          <w:tcPr>
            <w:tcW w:w="1410" w:type="dxa"/>
            <w:tcBorders>
              <w:top w:val="nil"/>
              <w:left w:val="nil"/>
              <w:bottom w:val="nil"/>
              <w:right w:val="nil"/>
            </w:tcBorders>
            <w:vAlign w:val="center"/>
            <w:hideMark/>
          </w:tcPr>
          <w:p w14:paraId="09E1282A"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Kapitonas-mechanikas</w:t>
            </w:r>
            <w:r w:rsidRPr="00B021C5">
              <w:rPr>
                <w:rFonts w:eastAsia="Times New Roman" w:cstheme="minorHAnsi"/>
                <w:sz w:val="22"/>
                <w:szCs w:val="22"/>
                <w:lang w:val="en-US"/>
              </w:rPr>
              <w:t> </w:t>
            </w:r>
          </w:p>
        </w:tc>
        <w:tc>
          <w:tcPr>
            <w:tcW w:w="570" w:type="dxa"/>
            <w:tcBorders>
              <w:top w:val="nil"/>
              <w:left w:val="nil"/>
              <w:bottom w:val="nil"/>
              <w:right w:val="nil"/>
            </w:tcBorders>
            <w:vAlign w:val="center"/>
            <w:hideMark/>
          </w:tcPr>
          <w:p w14:paraId="1DCE80F7"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1</w:t>
            </w:r>
            <w:r w:rsidRPr="00B021C5">
              <w:rPr>
                <w:rFonts w:eastAsia="Times New Roman" w:cstheme="minorHAnsi"/>
                <w:sz w:val="22"/>
                <w:szCs w:val="22"/>
                <w:lang w:val="en-US"/>
              </w:rPr>
              <w:t> </w:t>
            </w:r>
          </w:p>
        </w:tc>
        <w:tc>
          <w:tcPr>
            <w:tcW w:w="7020" w:type="dxa"/>
            <w:tcBorders>
              <w:top w:val="nil"/>
              <w:left w:val="nil"/>
              <w:bottom w:val="nil"/>
              <w:right w:val="nil"/>
            </w:tcBorders>
            <w:vAlign w:val="center"/>
            <w:hideMark/>
          </w:tcPr>
          <w:p w14:paraId="163655EE"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Vadovauja visai laivo įgulai, vadovauja pamainai, vykdo navigaciją,  organizuoja ir vykdo laivo mechanizmų priežiūros darbų atlikimą, baržos priežiūros darbų atlikimą, užtikrina laivo ir baržos saugumą, pildo laivo dokumentus</w:t>
            </w:r>
            <w:r w:rsidRPr="00B021C5">
              <w:rPr>
                <w:rFonts w:eastAsia="Times New Roman" w:cstheme="minorHAnsi"/>
                <w:sz w:val="22"/>
                <w:szCs w:val="22"/>
                <w:lang w:val="en-US"/>
              </w:rPr>
              <w:t> </w:t>
            </w:r>
          </w:p>
        </w:tc>
      </w:tr>
      <w:tr w:rsidR="00B021C5" w:rsidRPr="00B021C5" w14:paraId="2CE524B7" w14:textId="77777777" w:rsidTr="00B021C5">
        <w:trPr>
          <w:trHeight w:val="300"/>
        </w:trPr>
        <w:tc>
          <w:tcPr>
            <w:tcW w:w="1410" w:type="dxa"/>
            <w:tcBorders>
              <w:top w:val="nil"/>
              <w:left w:val="nil"/>
              <w:bottom w:val="nil"/>
              <w:right w:val="nil"/>
            </w:tcBorders>
            <w:vAlign w:val="center"/>
            <w:hideMark/>
          </w:tcPr>
          <w:p w14:paraId="23789DA9"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Kapitonas</w:t>
            </w:r>
            <w:r w:rsidRPr="00B021C5">
              <w:rPr>
                <w:rFonts w:eastAsia="Times New Roman" w:cstheme="minorHAnsi"/>
                <w:sz w:val="22"/>
                <w:szCs w:val="22"/>
                <w:lang w:val="en-US"/>
              </w:rPr>
              <w:t> </w:t>
            </w:r>
          </w:p>
        </w:tc>
        <w:tc>
          <w:tcPr>
            <w:tcW w:w="570" w:type="dxa"/>
            <w:tcBorders>
              <w:top w:val="nil"/>
              <w:left w:val="nil"/>
              <w:bottom w:val="nil"/>
              <w:right w:val="nil"/>
            </w:tcBorders>
            <w:vAlign w:val="center"/>
            <w:hideMark/>
          </w:tcPr>
          <w:p w14:paraId="65452AC4"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1</w:t>
            </w:r>
            <w:r w:rsidRPr="00B021C5">
              <w:rPr>
                <w:rFonts w:eastAsia="Times New Roman" w:cstheme="minorHAnsi"/>
                <w:sz w:val="22"/>
                <w:szCs w:val="22"/>
                <w:lang w:val="en-US"/>
              </w:rPr>
              <w:t> </w:t>
            </w:r>
          </w:p>
        </w:tc>
        <w:tc>
          <w:tcPr>
            <w:tcW w:w="7020" w:type="dxa"/>
            <w:tcBorders>
              <w:top w:val="nil"/>
              <w:left w:val="nil"/>
              <w:bottom w:val="nil"/>
              <w:right w:val="nil"/>
            </w:tcBorders>
            <w:vAlign w:val="center"/>
            <w:hideMark/>
          </w:tcPr>
          <w:p w14:paraId="2986A142"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Vykdo laivo navigaciją, vadovaują pamainai ir užtikrina laivo ir baržos saugumą pamainos metu, pildo laivo dokumentu pamainos metu</w:t>
            </w:r>
            <w:r w:rsidRPr="00B021C5">
              <w:rPr>
                <w:rFonts w:eastAsia="Times New Roman" w:cstheme="minorHAnsi"/>
                <w:sz w:val="22"/>
                <w:szCs w:val="22"/>
                <w:lang w:val="en-US"/>
              </w:rPr>
              <w:t> </w:t>
            </w:r>
          </w:p>
        </w:tc>
      </w:tr>
      <w:tr w:rsidR="00B021C5" w:rsidRPr="00B021C5" w14:paraId="3970FC37" w14:textId="77777777" w:rsidTr="00B021C5">
        <w:trPr>
          <w:trHeight w:val="300"/>
        </w:trPr>
        <w:tc>
          <w:tcPr>
            <w:tcW w:w="1410" w:type="dxa"/>
            <w:tcBorders>
              <w:top w:val="nil"/>
              <w:left w:val="nil"/>
              <w:bottom w:val="nil"/>
              <w:right w:val="nil"/>
            </w:tcBorders>
            <w:vAlign w:val="center"/>
            <w:hideMark/>
          </w:tcPr>
          <w:p w14:paraId="6DBE3BBF"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Upeivis motoristas</w:t>
            </w:r>
            <w:r w:rsidRPr="00B021C5">
              <w:rPr>
                <w:rFonts w:eastAsia="Times New Roman" w:cstheme="minorHAnsi"/>
                <w:sz w:val="22"/>
                <w:szCs w:val="22"/>
                <w:lang w:val="en-US"/>
              </w:rPr>
              <w:t> </w:t>
            </w:r>
          </w:p>
        </w:tc>
        <w:tc>
          <w:tcPr>
            <w:tcW w:w="570" w:type="dxa"/>
            <w:tcBorders>
              <w:top w:val="nil"/>
              <w:left w:val="nil"/>
              <w:bottom w:val="nil"/>
              <w:right w:val="nil"/>
            </w:tcBorders>
            <w:vAlign w:val="center"/>
            <w:hideMark/>
          </w:tcPr>
          <w:p w14:paraId="3607023A"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1</w:t>
            </w:r>
            <w:r w:rsidRPr="00B021C5">
              <w:rPr>
                <w:rFonts w:eastAsia="Times New Roman" w:cstheme="minorHAnsi"/>
                <w:sz w:val="22"/>
                <w:szCs w:val="22"/>
                <w:lang w:val="en-US"/>
              </w:rPr>
              <w:t> </w:t>
            </w:r>
          </w:p>
        </w:tc>
        <w:tc>
          <w:tcPr>
            <w:tcW w:w="7020" w:type="dxa"/>
            <w:tcBorders>
              <w:top w:val="nil"/>
              <w:left w:val="nil"/>
              <w:bottom w:val="nil"/>
              <w:right w:val="nil"/>
            </w:tcBorders>
            <w:vAlign w:val="center"/>
            <w:hideMark/>
          </w:tcPr>
          <w:p w14:paraId="45ED3E04"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Padeda kapitonui-mechanikui, kapitonui, valdo įrangą, atlieka denio darbus, prisideda prie baržos krovos darbų atlikimo.</w:t>
            </w:r>
            <w:r w:rsidRPr="00B021C5">
              <w:rPr>
                <w:rFonts w:eastAsia="Times New Roman" w:cstheme="minorHAnsi"/>
                <w:sz w:val="22"/>
                <w:szCs w:val="22"/>
                <w:lang w:val="en-US"/>
              </w:rPr>
              <w:t> </w:t>
            </w:r>
          </w:p>
        </w:tc>
      </w:tr>
      <w:tr w:rsidR="00B021C5" w:rsidRPr="00B021C5" w14:paraId="533DD151" w14:textId="77777777" w:rsidTr="00B021C5">
        <w:trPr>
          <w:trHeight w:val="300"/>
        </w:trPr>
        <w:tc>
          <w:tcPr>
            <w:tcW w:w="1410" w:type="dxa"/>
            <w:tcBorders>
              <w:top w:val="nil"/>
              <w:left w:val="nil"/>
              <w:bottom w:val="nil"/>
              <w:right w:val="nil"/>
            </w:tcBorders>
            <w:vAlign w:val="center"/>
            <w:hideMark/>
          </w:tcPr>
          <w:p w14:paraId="3E889EE0"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Upeivis</w:t>
            </w:r>
            <w:r w:rsidRPr="00B021C5">
              <w:rPr>
                <w:rFonts w:eastAsia="Times New Roman" w:cstheme="minorHAnsi"/>
                <w:sz w:val="22"/>
                <w:szCs w:val="22"/>
                <w:lang w:val="en-US"/>
              </w:rPr>
              <w:t> </w:t>
            </w:r>
          </w:p>
        </w:tc>
        <w:tc>
          <w:tcPr>
            <w:tcW w:w="570" w:type="dxa"/>
            <w:tcBorders>
              <w:top w:val="nil"/>
              <w:left w:val="nil"/>
              <w:bottom w:val="nil"/>
              <w:right w:val="nil"/>
            </w:tcBorders>
            <w:vAlign w:val="center"/>
            <w:hideMark/>
          </w:tcPr>
          <w:p w14:paraId="1A43C980"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1</w:t>
            </w:r>
            <w:r w:rsidRPr="00B021C5">
              <w:rPr>
                <w:rFonts w:eastAsia="Times New Roman" w:cstheme="minorHAnsi"/>
                <w:sz w:val="22"/>
                <w:szCs w:val="22"/>
                <w:lang w:val="en-US"/>
              </w:rPr>
              <w:t> </w:t>
            </w:r>
          </w:p>
        </w:tc>
        <w:tc>
          <w:tcPr>
            <w:tcW w:w="7020" w:type="dxa"/>
            <w:tcBorders>
              <w:top w:val="nil"/>
              <w:left w:val="nil"/>
              <w:bottom w:val="nil"/>
              <w:right w:val="nil"/>
            </w:tcBorders>
            <w:vAlign w:val="center"/>
            <w:hideMark/>
          </w:tcPr>
          <w:p w14:paraId="3595E9F9"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Atlieka denio darbus, švartavimą ir pan., prisideda prie baržos krovos darbų atlikimo</w:t>
            </w:r>
            <w:r w:rsidRPr="00B021C5">
              <w:rPr>
                <w:rFonts w:eastAsia="Times New Roman" w:cstheme="minorHAnsi"/>
                <w:sz w:val="22"/>
                <w:szCs w:val="22"/>
                <w:lang w:val="en-US"/>
              </w:rPr>
              <w:t> </w:t>
            </w:r>
          </w:p>
        </w:tc>
      </w:tr>
    </w:tbl>
    <w:p w14:paraId="1A889699" w14:textId="04940344" w:rsidR="00B021C5" w:rsidRPr="00B021C5" w:rsidRDefault="00B021C5" w:rsidP="00713983">
      <w:pPr>
        <w:spacing w:line="240" w:lineRule="auto"/>
        <w:jc w:val="both"/>
        <w:rPr>
          <w:rFonts w:eastAsia="Times New Roman" w:cstheme="minorHAnsi"/>
          <w:sz w:val="22"/>
          <w:szCs w:val="22"/>
          <w:lang w:val="fr-FR"/>
        </w:rPr>
      </w:pPr>
      <w:r w:rsidRPr="00713983">
        <w:rPr>
          <w:rFonts w:eastAsia="Times New Roman" w:cstheme="minorHAnsi"/>
          <w:noProof/>
          <w:sz w:val="22"/>
          <w:szCs w:val="22"/>
          <w:lang w:val="en-US"/>
        </w:rPr>
        <w:drawing>
          <wp:inline distT="0" distB="0" distL="0" distR="0" wp14:anchorId="518464C5" wp14:editId="48D82514">
            <wp:extent cx="9525" cy="9525"/>
            <wp:effectExtent l="0" t="0" r="0" b="0"/>
            <wp:docPr id="1672163136"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21C5">
        <w:rPr>
          <w:rFonts w:eastAsia="Times New Roman" w:cstheme="minorHAnsi"/>
          <w:sz w:val="22"/>
          <w:szCs w:val="22"/>
          <w:lang w:val="fr-FR"/>
        </w:rPr>
        <w:t> </w:t>
      </w:r>
      <w:r w:rsidRPr="00B021C5">
        <w:rPr>
          <w:rFonts w:eastAsia="Times New Roman" w:cstheme="minorHAnsi"/>
          <w:sz w:val="22"/>
          <w:szCs w:val="22"/>
        </w:rPr>
        <w:t>2. Darbo vieta ir darbo pobūdis</w:t>
      </w:r>
      <w:r w:rsidRPr="00B021C5">
        <w:rPr>
          <w:rFonts w:eastAsia="Times New Roman" w:cstheme="minorHAnsi"/>
          <w:sz w:val="22"/>
          <w:szCs w:val="22"/>
          <w:lang w:val="fr-FR"/>
        </w:rPr>
        <w:t> </w:t>
      </w:r>
    </w:p>
    <w:p w14:paraId="05061D90" w14:textId="77777777" w:rsidR="00B021C5" w:rsidRPr="00480B34" w:rsidRDefault="00B021C5" w:rsidP="00713983">
      <w:pPr>
        <w:numPr>
          <w:ilvl w:val="0"/>
          <w:numId w:val="60"/>
        </w:numPr>
        <w:spacing w:line="240" w:lineRule="auto"/>
        <w:jc w:val="both"/>
        <w:rPr>
          <w:rFonts w:eastAsia="Times New Roman" w:cstheme="minorHAnsi"/>
          <w:sz w:val="22"/>
          <w:szCs w:val="22"/>
          <w:lang w:val="fr-FR"/>
        </w:rPr>
      </w:pPr>
      <w:r w:rsidRPr="00B021C5">
        <w:rPr>
          <w:rFonts w:eastAsia="Times New Roman" w:cstheme="minorHAnsi"/>
          <w:sz w:val="22"/>
          <w:szCs w:val="22"/>
        </w:rPr>
        <w:t>Vieta: Nemuno upė, atkarpa tarp Kauno ir Klaipėdos.</w:t>
      </w:r>
      <w:r w:rsidRPr="00480B34">
        <w:rPr>
          <w:rFonts w:eastAsia="Times New Roman" w:cstheme="minorHAnsi"/>
          <w:sz w:val="22"/>
          <w:szCs w:val="22"/>
          <w:lang w:val="fr-FR"/>
        </w:rPr>
        <w:t> </w:t>
      </w:r>
    </w:p>
    <w:p w14:paraId="56A8D6B5" w14:textId="77777777" w:rsidR="00B021C5" w:rsidRPr="00B021C5" w:rsidRDefault="00B021C5" w:rsidP="00713983">
      <w:pPr>
        <w:numPr>
          <w:ilvl w:val="0"/>
          <w:numId w:val="61"/>
        </w:numPr>
        <w:spacing w:line="240" w:lineRule="auto"/>
        <w:jc w:val="both"/>
        <w:rPr>
          <w:rFonts w:eastAsia="Times New Roman" w:cstheme="minorHAnsi"/>
          <w:sz w:val="22"/>
          <w:szCs w:val="22"/>
          <w:lang w:val="fr-FR"/>
        </w:rPr>
      </w:pPr>
      <w:r w:rsidRPr="00B021C5">
        <w:rPr>
          <w:rFonts w:eastAsia="Times New Roman" w:cstheme="minorHAnsi"/>
          <w:sz w:val="22"/>
          <w:szCs w:val="22"/>
        </w:rPr>
        <w:t>Laivybos pobūdis: Vidaus vandenų laivyba (ne jūrinė).</w:t>
      </w:r>
      <w:r w:rsidRPr="00B021C5">
        <w:rPr>
          <w:rFonts w:eastAsia="Times New Roman" w:cstheme="minorHAnsi"/>
          <w:sz w:val="22"/>
          <w:szCs w:val="22"/>
          <w:lang w:val="fr-FR"/>
        </w:rPr>
        <w:t> </w:t>
      </w:r>
    </w:p>
    <w:p w14:paraId="2641BCD7" w14:textId="62AAA74D" w:rsidR="00B021C5" w:rsidRPr="00B021C5" w:rsidRDefault="00B021C5" w:rsidP="00713983">
      <w:pPr>
        <w:numPr>
          <w:ilvl w:val="0"/>
          <w:numId w:val="62"/>
        </w:numPr>
        <w:spacing w:line="240" w:lineRule="auto"/>
        <w:jc w:val="both"/>
        <w:rPr>
          <w:rFonts w:eastAsia="Times New Roman" w:cstheme="minorHAnsi"/>
          <w:sz w:val="22"/>
          <w:szCs w:val="22"/>
          <w:lang w:val="fr-FR"/>
        </w:rPr>
      </w:pPr>
      <w:r w:rsidRPr="00B021C5">
        <w:rPr>
          <w:rFonts w:eastAsia="Times New Roman" w:cstheme="minorHAnsi"/>
          <w:sz w:val="22"/>
          <w:szCs w:val="22"/>
        </w:rPr>
        <w:t xml:space="preserve">Darbo trukmė: </w:t>
      </w:r>
      <w:r w:rsidR="002E09A6">
        <w:rPr>
          <w:rFonts w:eastAsia="Times New Roman" w:cstheme="minorHAnsi"/>
          <w:sz w:val="22"/>
          <w:szCs w:val="22"/>
        </w:rPr>
        <w:t>6 mėnesius</w:t>
      </w:r>
      <w:r w:rsidRPr="00B021C5">
        <w:rPr>
          <w:rFonts w:eastAsia="Times New Roman" w:cstheme="minorHAnsi"/>
          <w:sz w:val="22"/>
          <w:szCs w:val="22"/>
        </w:rPr>
        <w:t xml:space="preserve"> kas mėnesį keičiasi 4 įgulos nariai.</w:t>
      </w:r>
      <w:r w:rsidRPr="00B021C5">
        <w:rPr>
          <w:rFonts w:eastAsia="Times New Roman" w:cstheme="minorHAnsi"/>
          <w:sz w:val="22"/>
          <w:szCs w:val="22"/>
          <w:lang w:val="fr-FR"/>
        </w:rPr>
        <w:t> </w:t>
      </w:r>
    </w:p>
    <w:p w14:paraId="42F64AD7" w14:textId="77777777" w:rsidR="00B021C5" w:rsidRPr="00B021C5" w:rsidRDefault="00B021C5" w:rsidP="00713983">
      <w:pPr>
        <w:numPr>
          <w:ilvl w:val="0"/>
          <w:numId w:val="63"/>
        </w:numPr>
        <w:spacing w:line="240" w:lineRule="auto"/>
        <w:jc w:val="both"/>
        <w:rPr>
          <w:rFonts w:eastAsia="Times New Roman" w:cstheme="minorHAnsi"/>
          <w:sz w:val="22"/>
          <w:szCs w:val="22"/>
          <w:lang w:val="fr-FR"/>
        </w:rPr>
      </w:pPr>
      <w:r w:rsidRPr="00B021C5">
        <w:rPr>
          <w:rFonts w:eastAsia="Times New Roman" w:cstheme="minorHAnsi"/>
          <w:sz w:val="22"/>
          <w:szCs w:val="22"/>
        </w:rPr>
        <w:t>Darbo grafikas: 24/7 laivyba, kasdieniai reisai arba pagal grafiką (detaliai suderinama su atsakingu skyriumi ir darbo vadovu).</w:t>
      </w:r>
      <w:r w:rsidRPr="00B021C5">
        <w:rPr>
          <w:rFonts w:eastAsia="Times New Roman" w:cstheme="minorHAnsi"/>
          <w:sz w:val="22"/>
          <w:szCs w:val="22"/>
          <w:lang w:val="fr-FR"/>
        </w:rPr>
        <w:t> </w:t>
      </w:r>
    </w:p>
    <w:p w14:paraId="460A7FC3" w14:textId="0C611CA1" w:rsidR="00B021C5" w:rsidRPr="00480B34" w:rsidRDefault="00B021C5" w:rsidP="00713983">
      <w:pPr>
        <w:spacing w:line="240" w:lineRule="auto"/>
        <w:jc w:val="both"/>
        <w:rPr>
          <w:rFonts w:eastAsia="Times New Roman" w:cstheme="minorHAnsi"/>
          <w:sz w:val="22"/>
          <w:szCs w:val="22"/>
          <w:lang w:val="fr-FR"/>
        </w:rPr>
      </w:pPr>
      <w:r w:rsidRPr="00713983">
        <w:rPr>
          <w:rFonts w:eastAsia="Times New Roman" w:cstheme="minorHAnsi"/>
          <w:noProof/>
          <w:sz w:val="22"/>
          <w:szCs w:val="22"/>
          <w:lang w:val="en-US"/>
        </w:rPr>
        <w:drawing>
          <wp:inline distT="0" distB="0" distL="0" distR="0" wp14:anchorId="5F1AC2FD" wp14:editId="4EC7817D">
            <wp:extent cx="9525" cy="9525"/>
            <wp:effectExtent l="0" t="0" r="0" b="0"/>
            <wp:docPr id="298267504" name="Picture 1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80B34">
        <w:rPr>
          <w:rFonts w:eastAsia="Times New Roman" w:cstheme="minorHAnsi"/>
          <w:sz w:val="22"/>
          <w:szCs w:val="22"/>
          <w:lang w:val="fr-FR"/>
        </w:rPr>
        <w:t> </w:t>
      </w:r>
      <w:r w:rsidRPr="00B021C5">
        <w:rPr>
          <w:rFonts w:eastAsia="Times New Roman" w:cstheme="minorHAnsi"/>
          <w:sz w:val="22"/>
          <w:szCs w:val="22"/>
        </w:rPr>
        <w:t>3. Reikalavimai personalui</w:t>
      </w:r>
      <w:r w:rsidRPr="00480B34">
        <w:rPr>
          <w:rFonts w:eastAsia="Times New Roman" w:cstheme="minorHAnsi"/>
          <w:sz w:val="22"/>
          <w:szCs w:val="22"/>
          <w:lang w:val="fr-FR"/>
        </w:rPr>
        <w:t> </w:t>
      </w:r>
    </w:p>
    <w:p w14:paraId="1BD43DC6" w14:textId="77777777" w:rsidR="00B021C5" w:rsidRPr="00480B34" w:rsidRDefault="00B021C5" w:rsidP="00713983">
      <w:pPr>
        <w:spacing w:line="240" w:lineRule="auto"/>
        <w:jc w:val="both"/>
        <w:rPr>
          <w:rFonts w:eastAsia="Times New Roman" w:cstheme="minorHAnsi"/>
          <w:sz w:val="22"/>
          <w:szCs w:val="22"/>
          <w:lang w:val="fr-FR"/>
        </w:rPr>
      </w:pPr>
      <w:r w:rsidRPr="00B021C5">
        <w:rPr>
          <w:rFonts w:eastAsia="Times New Roman" w:cstheme="minorHAnsi"/>
          <w:sz w:val="22"/>
          <w:szCs w:val="22"/>
        </w:rPr>
        <w:t>Visi įdarbinami asmenys privalo atitikti šiuos reikalavimus:</w:t>
      </w:r>
      <w:r w:rsidRPr="00480B34">
        <w:rPr>
          <w:rFonts w:eastAsia="Times New Roman" w:cstheme="minorHAnsi"/>
          <w:sz w:val="22"/>
          <w:szCs w:val="22"/>
          <w:lang w:val="fr-FR"/>
        </w:rPr>
        <w:t> </w:t>
      </w:r>
    </w:p>
    <w:p w14:paraId="385297EB"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Bendrieji reikalavimai:</w:t>
      </w:r>
      <w:r w:rsidRPr="00B021C5">
        <w:rPr>
          <w:rFonts w:eastAsia="Times New Roman" w:cstheme="minorHAnsi"/>
          <w:sz w:val="22"/>
          <w:szCs w:val="22"/>
          <w:lang w:val="en-US"/>
        </w:rPr>
        <w:t> </w:t>
      </w:r>
    </w:p>
    <w:p w14:paraId="539AD4AF" w14:textId="77777777" w:rsidR="00B021C5" w:rsidRPr="00B021C5" w:rsidRDefault="00B021C5" w:rsidP="00713983">
      <w:pPr>
        <w:numPr>
          <w:ilvl w:val="0"/>
          <w:numId w:val="64"/>
        </w:numPr>
        <w:spacing w:line="240" w:lineRule="auto"/>
        <w:jc w:val="both"/>
        <w:rPr>
          <w:rFonts w:eastAsia="Times New Roman" w:cstheme="minorHAnsi"/>
          <w:sz w:val="22"/>
          <w:szCs w:val="22"/>
          <w:lang w:val="en-US"/>
        </w:rPr>
      </w:pPr>
      <w:r w:rsidRPr="00B021C5">
        <w:rPr>
          <w:rFonts w:eastAsia="Times New Roman" w:cstheme="minorHAnsi"/>
          <w:sz w:val="22"/>
          <w:szCs w:val="22"/>
        </w:rPr>
        <w:t>Turėti galiojančius kvalifikacijos dokumentus (pažymėjimus, diplomus).</w:t>
      </w:r>
      <w:r w:rsidRPr="00B021C5">
        <w:rPr>
          <w:rFonts w:eastAsia="Times New Roman" w:cstheme="minorHAnsi"/>
          <w:sz w:val="22"/>
          <w:szCs w:val="22"/>
          <w:lang w:val="en-US"/>
        </w:rPr>
        <w:t> </w:t>
      </w:r>
    </w:p>
    <w:p w14:paraId="75DE0DE5" w14:textId="77777777" w:rsidR="00B021C5" w:rsidRPr="00B021C5" w:rsidRDefault="00B021C5" w:rsidP="00713983">
      <w:pPr>
        <w:numPr>
          <w:ilvl w:val="0"/>
          <w:numId w:val="65"/>
        </w:numPr>
        <w:spacing w:line="240" w:lineRule="auto"/>
        <w:jc w:val="both"/>
        <w:rPr>
          <w:rFonts w:eastAsia="Times New Roman" w:cstheme="minorHAnsi"/>
          <w:sz w:val="22"/>
          <w:szCs w:val="22"/>
          <w:lang w:val="en-US"/>
        </w:rPr>
      </w:pPr>
      <w:r w:rsidRPr="00B021C5">
        <w:rPr>
          <w:rFonts w:eastAsia="Times New Roman" w:cstheme="minorHAnsi"/>
          <w:sz w:val="22"/>
          <w:szCs w:val="22"/>
        </w:rPr>
        <w:t>Atitikti Vidaus vandenų transporto kodekso reikalavimus.</w:t>
      </w:r>
      <w:r w:rsidRPr="00B021C5">
        <w:rPr>
          <w:rFonts w:eastAsia="Times New Roman" w:cstheme="minorHAnsi"/>
          <w:sz w:val="22"/>
          <w:szCs w:val="22"/>
          <w:lang w:val="en-US"/>
        </w:rPr>
        <w:t> </w:t>
      </w:r>
    </w:p>
    <w:p w14:paraId="62C7FF9A" w14:textId="77777777" w:rsidR="00B021C5" w:rsidRPr="00B021C5" w:rsidRDefault="00B021C5" w:rsidP="00713983">
      <w:pPr>
        <w:numPr>
          <w:ilvl w:val="0"/>
          <w:numId w:val="66"/>
        </w:numPr>
        <w:spacing w:line="240" w:lineRule="auto"/>
        <w:jc w:val="both"/>
        <w:rPr>
          <w:rFonts w:eastAsia="Times New Roman" w:cstheme="minorHAnsi"/>
          <w:sz w:val="22"/>
          <w:szCs w:val="22"/>
          <w:lang w:val="en-US"/>
        </w:rPr>
      </w:pPr>
      <w:r w:rsidRPr="00B021C5">
        <w:rPr>
          <w:rFonts w:eastAsia="Times New Roman" w:cstheme="minorHAnsi"/>
          <w:sz w:val="22"/>
          <w:szCs w:val="22"/>
        </w:rPr>
        <w:t>Privalumas ne mažiau kaip 1 metų darbo patirtis atitinkamoje pozicijoje vidaus vandenų laivyboje.</w:t>
      </w:r>
      <w:r w:rsidRPr="00B021C5">
        <w:rPr>
          <w:rFonts w:eastAsia="Times New Roman" w:cstheme="minorHAnsi"/>
          <w:sz w:val="22"/>
          <w:szCs w:val="22"/>
          <w:lang w:val="en-US"/>
        </w:rPr>
        <w:t> </w:t>
      </w:r>
    </w:p>
    <w:p w14:paraId="2DA5A910" w14:textId="77777777" w:rsidR="00B021C5" w:rsidRPr="00B021C5" w:rsidRDefault="00B021C5" w:rsidP="00713983">
      <w:pPr>
        <w:numPr>
          <w:ilvl w:val="0"/>
          <w:numId w:val="67"/>
        </w:numPr>
        <w:spacing w:line="240" w:lineRule="auto"/>
        <w:jc w:val="both"/>
        <w:rPr>
          <w:rFonts w:eastAsia="Times New Roman" w:cstheme="minorHAnsi"/>
          <w:sz w:val="22"/>
          <w:szCs w:val="22"/>
          <w:lang w:val="en-US"/>
        </w:rPr>
      </w:pPr>
      <w:r w:rsidRPr="00B021C5">
        <w:rPr>
          <w:rFonts w:eastAsia="Times New Roman" w:cstheme="minorHAnsi"/>
          <w:sz w:val="22"/>
          <w:szCs w:val="22"/>
        </w:rPr>
        <w:t>Būti mediciniškai patikrintiems (galiojantis sveikatos pažymėjimas).</w:t>
      </w:r>
      <w:r w:rsidRPr="00B021C5">
        <w:rPr>
          <w:rFonts w:eastAsia="Times New Roman" w:cstheme="minorHAnsi"/>
          <w:sz w:val="22"/>
          <w:szCs w:val="22"/>
          <w:lang w:val="en-US"/>
        </w:rPr>
        <w:t> </w:t>
      </w:r>
    </w:p>
    <w:p w14:paraId="475396CA"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Specifiniai reikalavimai:</w:t>
      </w:r>
      <w:r w:rsidRPr="00B021C5">
        <w:rPr>
          <w:rFonts w:eastAsia="Times New Roman" w:cstheme="minorHAnsi"/>
          <w:sz w:val="22"/>
          <w:szCs w:val="22"/>
          <w:lang w:val="en-US"/>
        </w:rPr>
        <w:t> </w:t>
      </w:r>
    </w:p>
    <w:p w14:paraId="6CCCA443" w14:textId="77777777" w:rsidR="00B021C5" w:rsidRPr="00B021C5" w:rsidRDefault="00B021C5" w:rsidP="00713983">
      <w:pPr>
        <w:numPr>
          <w:ilvl w:val="0"/>
          <w:numId w:val="68"/>
        </w:numPr>
        <w:spacing w:line="240" w:lineRule="auto"/>
        <w:jc w:val="both"/>
        <w:rPr>
          <w:rFonts w:eastAsia="Times New Roman" w:cstheme="minorHAnsi"/>
          <w:sz w:val="22"/>
          <w:szCs w:val="22"/>
          <w:lang w:val="en-US"/>
        </w:rPr>
      </w:pPr>
      <w:r w:rsidRPr="00B021C5">
        <w:rPr>
          <w:rFonts w:eastAsia="Times New Roman" w:cstheme="minorHAnsi"/>
          <w:sz w:val="22"/>
          <w:szCs w:val="22"/>
        </w:rPr>
        <w:lastRenderedPageBreak/>
        <w:t>Kapitonas-mechanikas:</w:t>
      </w:r>
      <w:r w:rsidRPr="00B021C5">
        <w:rPr>
          <w:rFonts w:eastAsia="Times New Roman" w:cstheme="minorHAnsi"/>
          <w:sz w:val="22"/>
          <w:szCs w:val="22"/>
          <w:lang w:val="en-US"/>
        </w:rPr>
        <w:t> </w:t>
      </w:r>
    </w:p>
    <w:p w14:paraId="01C6993A" w14:textId="77777777" w:rsidR="00B021C5" w:rsidRPr="00B021C5" w:rsidRDefault="00B021C5" w:rsidP="00C15D83">
      <w:pPr>
        <w:numPr>
          <w:ilvl w:val="0"/>
          <w:numId w:val="69"/>
        </w:numPr>
        <w:spacing w:line="240" w:lineRule="auto"/>
        <w:ind w:left="1338" w:hanging="357"/>
        <w:jc w:val="both"/>
        <w:rPr>
          <w:rFonts w:eastAsia="Times New Roman" w:cstheme="minorHAnsi"/>
          <w:sz w:val="22"/>
          <w:szCs w:val="22"/>
          <w:lang w:val="en-US"/>
        </w:rPr>
      </w:pPr>
      <w:r w:rsidRPr="00B021C5">
        <w:rPr>
          <w:rFonts w:eastAsia="Times New Roman" w:cstheme="minorHAnsi"/>
          <w:sz w:val="22"/>
          <w:szCs w:val="22"/>
        </w:rPr>
        <w:t>Vidaus vandenų kapitono ir mechaniko kvalifikacija arba kombinuota.</w:t>
      </w:r>
      <w:r w:rsidRPr="00B021C5">
        <w:rPr>
          <w:rFonts w:eastAsia="Times New Roman" w:cstheme="minorHAnsi"/>
          <w:sz w:val="22"/>
          <w:szCs w:val="22"/>
          <w:lang w:val="en-US"/>
        </w:rPr>
        <w:t> </w:t>
      </w:r>
    </w:p>
    <w:p w14:paraId="3AF0F55A" w14:textId="77777777" w:rsidR="00B021C5" w:rsidRPr="00B021C5" w:rsidRDefault="00B021C5" w:rsidP="00C15D83">
      <w:pPr>
        <w:numPr>
          <w:ilvl w:val="0"/>
          <w:numId w:val="70"/>
        </w:numPr>
        <w:spacing w:line="240" w:lineRule="auto"/>
        <w:ind w:left="1338" w:hanging="357"/>
        <w:jc w:val="both"/>
        <w:rPr>
          <w:rFonts w:eastAsia="Times New Roman" w:cstheme="minorHAnsi"/>
          <w:sz w:val="22"/>
          <w:szCs w:val="22"/>
          <w:lang w:val="en-US"/>
        </w:rPr>
      </w:pPr>
      <w:r w:rsidRPr="00B021C5">
        <w:rPr>
          <w:rFonts w:eastAsia="Times New Roman" w:cstheme="minorHAnsi"/>
          <w:sz w:val="22"/>
          <w:szCs w:val="22"/>
        </w:rPr>
        <w:t>Gebėjimas valdyti laivą, atlikti techninę priežiūrą, vadovauti įgulai bei pateikti laivo darbo ataskaitas atsakingiems asmenims.</w:t>
      </w:r>
      <w:r w:rsidRPr="00B021C5">
        <w:rPr>
          <w:rFonts w:eastAsia="Times New Roman" w:cstheme="minorHAnsi"/>
          <w:sz w:val="22"/>
          <w:szCs w:val="22"/>
          <w:lang w:val="en-US"/>
        </w:rPr>
        <w:t> </w:t>
      </w:r>
    </w:p>
    <w:p w14:paraId="490148C7" w14:textId="77777777" w:rsidR="00B021C5" w:rsidRPr="00B021C5" w:rsidRDefault="00B021C5" w:rsidP="00713983">
      <w:pPr>
        <w:numPr>
          <w:ilvl w:val="0"/>
          <w:numId w:val="71"/>
        </w:numPr>
        <w:spacing w:line="240" w:lineRule="auto"/>
        <w:jc w:val="both"/>
        <w:rPr>
          <w:rFonts w:eastAsia="Times New Roman" w:cstheme="minorHAnsi"/>
          <w:sz w:val="22"/>
          <w:szCs w:val="22"/>
          <w:lang w:val="en-US"/>
        </w:rPr>
      </w:pPr>
      <w:r w:rsidRPr="00B021C5">
        <w:rPr>
          <w:rFonts w:eastAsia="Times New Roman" w:cstheme="minorHAnsi"/>
          <w:sz w:val="22"/>
          <w:szCs w:val="22"/>
        </w:rPr>
        <w:t>Kapitonas:</w:t>
      </w:r>
      <w:r w:rsidRPr="00B021C5">
        <w:rPr>
          <w:rFonts w:eastAsia="Times New Roman" w:cstheme="minorHAnsi"/>
          <w:sz w:val="22"/>
          <w:szCs w:val="22"/>
          <w:lang w:val="en-US"/>
        </w:rPr>
        <w:t> </w:t>
      </w:r>
    </w:p>
    <w:p w14:paraId="5151C4EC" w14:textId="77777777" w:rsidR="00B021C5" w:rsidRPr="00B021C5" w:rsidRDefault="00B021C5" w:rsidP="00C15D83">
      <w:pPr>
        <w:numPr>
          <w:ilvl w:val="0"/>
          <w:numId w:val="72"/>
        </w:numPr>
        <w:spacing w:line="240" w:lineRule="auto"/>
        <w:ind w:left="1338" w:hanging="357"/>
        <w:jc w:val="both"/>
        <w:rPr>
          <w:rFonts w:eastAsia="Times New Roman" w:cstheme="minorHAnsi"/>
          <w:sz w:val="22"/>
          <w:szCs w:val="22"/>
          <w:lang w:val="en-US"/>
        </w:rPr>
      </w:pPr>
      <w:r w:rsidRPr="00B021C5">
        <w:rPr>
          <w:rFonts w:eastAsia="Times New Roman" w:cstheme="minorHAnsi"/>
          <w:sz w:val="22"/>
          <w:szCs w:val="22"/>
        </w:rPr>
        <w:t>Vidaus vandenų kapitono pažymėjimas.</w:t>
      </w:r>
      <w:r w:rsidRPr="00B021C5">
        <w:rPr>
          <w:rFonts w:eastAsia="Times New Roman" w:cstheme="minorHAnsi"/>
          <w:sz w:val="22"/>
          <w:szCs w:val="22"/>
          <w:lang w:val="en-US"/>
        </w:rPr>
        <w:t> </w:t>
      </w:r>
    </w:p>
    <w:p w14:paraId="48FC6847" w14:textId="77777777" w:rsidR="00B021C5" w:rsidRPr="00B021C5" w:rsidRDefault="00B021C5" w:rsidP="00C15D83">
      <w:pPr>
        <w:numPr>
          <w:ilvl w:val="0"/>
          <w:numId w:val="73"/>
        </w:numPr>
        <w:spacing w:line="240" w:lineRule="auto"/>
        <w:ind w:left="1338" w:hanging="357"/>
        <w:jc w:val="both"/>
        <w:rPr>
          <w:rFonts w:eastAsia="Times New Roman" w:cstheme="minorHAnsi"/>
          <w:sz w:val="22"/>
          <w:szCs w:val="22"/>
          <w:lang w:val="en-US"/>
        </w:rPr>
      </w:pPr>
      <w:r w:rsidRPr="00B021C5">
        <w:rPr>
          <w:rFonts w:eastAsia="Times New Roman" w:cstheme="minorHAnsi"/>
          <w:sz w:val="22"/>
          <w:szCs w:val="22"/>
        </w:rPr>
        <w:t>Patirtis navigacijoje (laivo valdyme), įgulos valdyme ir sklandi komunikacija su atsakingais skyriais.</w:t>
      </w:r>
      <w:r w:rsidRPr="00B021C5">
        <w:rPr>
          <w:rFonts w:eastAsia="Times New Roman" w:cstheme="minorHAnsi"/>
          <w:sz w:val="22"/>
          <w:szCs w:val="22"/>
          <w:lang w:val="en-US"/>
        </w:rPr>
        <w:t> </w:t>
      </w:r>
    </w:p>
    <w:p w14:paraId="16393DC4" w14:textId="77777777" w:rsidR="00B021C5" w:rsidRPr="00B021C5" w:rsidRDefault="00B021C5" w:rsidP="00713983">
      <w:pPr>
        <w:numPr>
          <w:ilvl w:val="0"/>
          <w:numId w:val="74"/>
        </w:numPr>
        <w:spacing w:line="240" w:lineRule="auto"/>
        <w:jc w:val="both"/>
        <w:rPr>
          <w:rFonts w:eastAsia="Times New Roman" w:cstheme="minorHAnsi"/>
          <w:sz w:val="22"/>
          <w:szCs w:val="22"/>
          <w:lang w:val="en-US"/>
        </w:rPr>
      </w:pPr>
      <w:r w:rsidRPr="00B021C5">
        <w:rPr>
          <w:rFonts w:eastAsia="Times New Roman" w:cstheme="minorHAnsi"/>
          <w:sz w:val="22"/>
          <w:szCs w:val="22"/>
        </w:rPr>
        <w:t>Upeivis motoristas:</w:t>
      </w:r>
      <w:r w:rsidRPr="00B021C5">
        <w:rPr>
          <w:rFonts w:eastAsia="Times New Roman" w:cstheme="minorHAnsi"/>
          <w:sz w:val="22"/>
          <w:szCs w:val="22"/>
          <w:lang w:val="en-US"/>
        </w:rPr>
        <w:t> </w:t>
      </w:r>
    </w:p>
    <w:p w14:paraId="2D03571B" w14:textId="77777777" w:rsidR="00B021C5" w:rsidRPr="00B021C5" w:rsidRDefault="00B021C5" w:rsidP="00C15D83">
      <w:pPr>
        <w:numPr>
          <w:ilvl w:val="0"/>
          <w:numId w:val="75"/>
        </w:numPr>
        <w:spacing w:line="240" w:lineRule="auto"/>
        <w:ind w:left="1281" w:hanging="357"/>
        <w:jc w:val="both"/>
        <w:rPr>
          <w:rFonts w:eastAsia="Times New Roman" w:cstheme="minorHAnsi"/>
          <w:sz w:val="22"/>
          <w:szCs w:val="22"/>
          <w:lang w:val="en-US"/>
        </w:rPr>
      </w:pPr>
      <w:r w:rsidRPr="00B021C5">
        <w:rPr>
          <w:rFonts w:eastAsia="Times New Roman" w:cstheme="minorHAnsi"/>
          <w:sz w:val="22"/>
          <w:szCs w:val="22"/>
        </w:rPr>
        <w:t>Motoristo pažymėjimas.</w:t>
      </w:r>
      <w:r w:rsidRPr="00B021C5">
        <w:rPr>
          <w:rFonts w:eastAsia="Times New Roman" w:cstheme="minorHAnsi"/>
          <w:sz w:val="22"/>
          <w:szCs w:val="22"/>
          <w:lang w:val="en-US"/>
        </w:rPr>
        <w:t> </w:t>
      </w:r>
    </w:p>
    <w:p w14:paraId="7431648C" w14:textId="77777777" w:rsidR="00B021C5" w:rsidRPr="00B021C5" w:rsidRDefault="00B021C5" w:rsidP="00C15D83">
      <w:pPr>
        <w:numPr>
          <w:ilvl w:val="0"/>
          <w:numId w:val="76"/>
        </w:numPr>
        <w:spacing w:line="240" w:lineRule="auto"/>
        <w:ind w:left="1281" w:hanging="357"/>
        <w:jc w:val="both"/>
        <w:rPr>
          <w:rFonts w:eastAsia="Times New Roman" w:cstheme="minorHAnsi"/>
          <w:sz w:val="22"/>
          <w:szCs w:val="22"/>
          <w:lang w:val="fr-FR"/>
        </w:rPr>
      </w:pPr>
      <w:r w:rsidRPr="00B021C5">
        <w:rPr>
          <w:rFonts w:eastAsia="Times New Roman" w:cstheme="minorHAnsi"/>
          <w:sz w:val="22"/>
          <w:szCs w:val="22"/>
        </w:rPr>
        <w:t>Patirtis vidaus vandenų laivuose privalumas.</w:t>
      </w:r>
      <w:r w:rsidRPr="00B021C5">
        <w:rPr>
          <w:rFonts w:eastAsia="Times New Roman" w:cstheme="minorHAnsi"/>
          <w:sz w:val="22"/>
          <w:szCs w:val="22"/>
          <w:lang w:val="fr-FR"/>
        </w:rPr>
        <w:t> </w:t>
      </w:r>
    </w:p>
    <w:p w14:paraId="25EB427A" w14:textId="77777777" w:rsidR="00B021C5" w:rsidRPr="00B021C5" w:rsidRDefault="00B021C5" w:rsidP="00C15D83">
      <w:pPr>
        <w:numPr>
          <w:ilvl w:val="0"/>
          <w:numId w:val="77"/>
        </w:numPr>
        <w:spacing w:line="240" w:lineRule="auto"/>
        <w:ind w:left="1281" w:hanging="357"/>
        <w:jc w:val="both"/>
        <w:rPr>
          <w:rFonts w:eastAsia="Times New Roman" w:cstheme="minorHAnsi"/>
          <w:sz w:val="22"/>
          <w:szCs w:val="22"/>
          <w:lang w:val="en-US"/>
        </w:rPr>
      </w:pPr>
      <w:r w:rsidRPr="00B021C5">
        <w:rPr>
          <w:rFonts w:eastAsia="Times New Roman" w:cstheme="minorHAnsi"/>
          <w:sz w:val="22"/>
          <w:szCs w:val="22"/>
        </w:rPr>
        <w:t>Patirtis denio darbuose, švartavime ir įrangos valdyme.</w:t>
      </w:r>
      <w:r w:rsidRPr="00B021C5">
        <w:rPr>
          <w:rFonts w:eastAsia="Times New Roman" w:cstheme="minorHAnsi"/>
          <w:sz w:val="22"/>
          <w:szCs w:val="22"/>
          <w:lang w:val="en-US"/>
        </w:rPr>
        <w:t> </w:t>
      </w:r>
    </w:p>
    <w:p w14:paraId="4D620049" w14:textId="77777777" w:rsidR="00B021C5" w:rsidRPr="00B021C5" w:rsidRDefault="00B021C5" w:rsidP="00713983">
      <w:pPr>
        <w:numPr>
          <w:ilvl w:val="0"/>
          <w:numId w:val="78"/>
        </w:numPr>
        <w:spacing w:line="240" w:lineRule="auto"/>
        <w:jc w:val="both"/>
        <w:rPr>
          <w:rFonts w:eastAsia="Times New Roman" w:cstheme="minorHAnsi"/>
          <w:sz w:val="22"/>
          <w:szCs w:val="22"/>
          <w:lang w:val="en-US"/>
        </w:rPr>
      </w:pPr>
      <w:r w:rsidRPr="00B021C5">
        <w:rPr>
          <w:rFonts w:eastAsia="Times New Roman" w:cstheme="minorHAnsi"/>
          <w:sz w:val="22"/>
          <w:szCs w:val="22"/>
        </w:rPr>
        <w:t>Upeivis:</w:t>
      </w:r>
      <w:r w:rsidRPr="00B021C5">
        <w:rPr>
          <w:rFonts w:eastAsia="Times New Roman" w:cstheme="minorHAnsi"/>
          <w:sz w:val="22"/>
          <w:szCs w:val="22"/>
          <w:lang w:val="en-US"/>
        </w:rPr>
        <w:t> </w:t>
      </w:r>
    </w:p>
    <w:p w14:paraId="43B1D2AD" w14:textId="77777777" w:rsidR="00B021C5" w:rsidRPr="00B021C5" w:rsidRDefault="00B021C5" w:rsidP="00C15D83">
      <w:pPr>
        <w:numPr>
          <w:ilvl w:val="0"/>
          <w:numId w:val="79"/>
        </w:numPr>
        <w:spacing w:line="240" w:lineRule="auto"/>
        <w:ind w:left="1281" w:hanging="357"/>
        <w:jc w:val="both"/>
        <w:rPr>
          <w:rFonts w:eastAsia="Times New Roman" w:cstheme="minorHAnsi"/>
          <w:sz w:val="22"/>
          <w:szCs w:val="22"/>
          <w:lang w:val="fr-FR"/>
        </w:rPr>
      </w:pPr>
      <w:r w:rsidRPr="00B021C5">
        <w:rPr>
          <w:rFonts w:eastAsia="Times New Roman" w:cstheme="minorHAnsi"/>
          <w:sz w:val="22"/>
          <w:szCs w:val="22"/>
        </w:rPr>
        <w:t>Patirtis vidaus vandenų laivuose privalumas.</w:t>
      </w:r>
      <w:r w:rsidRPr="00B021C5">
        <w:rPr>
          <w:rFonts w:eastAsia="Times New Roman" w:cstheme="minorHAnsi"/>
          <w:sz w:val="22"/>
          <w:szCs w:val="22"/>
          <w:lang w:val="fr-FR"/>
        </w:rPr>
        <w:t> </w:t>
      </w:r>
    </w:p>
    <w:p w14:paraId="17EC0EBE" w14:textId="77777777" w:rsidR="00B021C5" w:rsidRPr="00B021C5" w:rsidRDefault="00B021C5" w:rsidP="00C15D83">
      <w:pPr>
        <w:numPr>
          <w:ilvl w:val="0"/>
          <w:numId w:val="80"/>
        </w:numPr>
        <w:spacing w:line="240" w:lineRule="auto"/>
        <w:ind w:left="1281" w:hanging="357"/>
        <w:jc w:val="both"/>
        <w:rPr>
          <w:rFonts w:eastAsia="Times New Roman" w:cstheme="minorHAnsi"/>
          <w:sz w:val="22"/>
          <w:szCs w:val="22"/>
          <w:lang w:val="en-US"/>
        </w:rPr>
      </w:pPr>
      <w:r w:rsidRPr="00B021C5">
        <w:rPr>
          <w:rFonts w:eastAsia="Times New Roman" w:cstheme="minorHAnsi"/>
          <w:sz w:val="22"/>
          <w:szCs w:val="22"/>
        </w:rPr>
        <w:t>Patirtis denio darbuose, švartavime ir įrangos valdyme.</w:t>
      </w:r>
      <w:r w:rsidRPr="00B021C5">
        <w:rPr>
          <w:rFonts w:eastAsia="Times New Roman" w:cstheme="minorHAnsi"/>
          <w:sz w:val="22"/>
          <w:szCs w:val="22"/>
          <w:lang w:val="en-US"/>
        </w:rPr>
        <w:t> </w:t>
      </w:r>
    </w:p>
    <w:p w14:paraId="16A8D5E8" w14:textId="2156632E" w:rsidR="00B021C5" w:rsidRPr="00B021C5" w:rsidRDefault="00B021C5" w:rsidP="00713983">
      <w:pPr>
        <w:spacing w:line="240" w:lineRule="auto"/>
        <w:jc w:val="both"/>
        <w:rPr>
          <w:rFonts w:eastAsia="Times New Roman" w:cstheme="minorHAnsi"/>
          <w:sz w:val="22"/>
          <w:szCs w:val="22"/>
          <w:lang w:val="en-US"/>
        </w:rPr>
      </w:pPr>
      <w:r w:rsidRPr="00713983">
        <w:rPr>
          <w:rFonts w:eastAsia="Times New Roman" w:cstheme="minorHAnsi"/>
          <w:noProof/>
          <w:sz w:val="22"/>
          <w:szCs w:val="22"/>
          <w:lang w:val="en-US"/>
        </w:rPr>
        <w:drawing>
          <wp:inline distT="0" distB="0" distL="0" distR="0" wp14:anchorId="20B7538E" wp14:editId="22B2EA28">
            <wp:extent cx="9525" cy="9525"/>
            <wp:effectExtent l="0" t="0" r="0" b="0"/>
            <wp:docPr id="1224475538" name="Picture 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21C5">
        <w:rPr>
          <w:rFonts w:eastAsia="Times New Roman" w:cstheme="minorHAnsi"/>
          <w:sz w:val="22"/>
          <w:szCs w:val="22"/>
          <w:lang w:val="en-US"/>
        </w:rPr>
        <w:t> </w:t>
      </w:r>
      <w:r w:rsidRPr="00B021C5">
        <w:rPr>
          <w:rFonts w:eastAsia="Times New Roman" w:cstheme="minorHAnsi"/>
          <w:sz w:val="22"/>
          <w:szCs w:val="22"/>
        </w:rPr>
        <w:t>4. Kiti reikalavimai tiekėjui</w:t>
      </w:r>
      <w:r w:rsidRPr="00B021C5">
        <w:rPr>
          <w:rFonts w:eastAsia="Times New Roman" w:cstheme="minorHAnsi"/>
          <w:sz w:val="22"/>
          <w:szCs w:val="22"/>
          <w:lang w:val="en-US"/>
        </w:rPr>
        <w:t> </w:t>
      </w:r>
    </w:p>
    <w:p w14:paraId="6622E9C4" w14:textId="77777777" w:rsidR="00B021C5" w:rsidRPr="00B021C5" w:rsidRDefault="00B021C5" w:rsidP="00713983">
      <w:pPr>
        <w:numPr>
          <w:ilvl w:val="0"/>
          <w:numId w:val="81"/>
        </w:numPr>
        <w:spacing w:line="240" w:lineRule="auto"/>
        <w:jc w:val="both"/>
        <w:rPr>
          <w:rFonts w:eastAsia="Times New Roman" w:cstheme="minorHAnsi"/>
          <w:sz w:val="22"/>
          <w:szCs w:val="22"/>
          <w:lang w:val="en-US"/>
        </w:rPr>
      </w:pPr>
      <w:r w:rsidRPr="00B021C5">
        <w:rPr>
          <w:rFonts w:eastAsia="Times New Roman" w:cstheme="minorHAnsi"/>
          <w:sz w:val="22"/>
          <w:szCs w:val="22"/>
        </w:rPr>
        <w:t>Tiekėjas turi užtikrinti visus darbo santykius (sutartys, draudimai, mokesčiai, kelionių išlaidos).</w:t>
      </w:r>
      <w:r w:rsidRPr="00B021C5">
        <w:rPr>
          <w:rFonts w:eastAsia="Times New Roman" w:cstheme="minorHAnsi"/>
          <w:sz w:val="22"/>
          <w:szCs w:val="22"/>
          <w:lang w:val="en-US"/>
        </w:rPr>
        <w:t> </w:t>
      </w:r>
    </w:p>
    <w:p w14:paraId="646EDECA" w14:textId="77777777" w:rsidR="00B021C5" w:rsidRPr="00B021C5" w:rsidRDefault="00B021C5" w:rsidP="00713983">
      <w:pPr>
        <w:numPr>
          <w:ilvl w:val="0"/>
          <w:numId w:val="82"/>
        </w:numPr>
        <w:spacing w:line="240" w:lineRule="auto"/>
        <w:jc w:val="both"/>
        <w:rPr>
          <w:rFonts w:eastAsia="Times New Roman" w:cstheme="minorHAnsi"/>
          <w:sz w:val="22"/>
          <w:szCs w:val="22"/>
          <w:lang w:val="en-US"/>
        </w:rPr>
      </w:pPr>
      <w:r w:rsidRPr="00B021C5">
        <w:rPr>
          <w:rFonts w:eastAsia="Times New Roman" w:cstheme="minorHAnsi"/>
          <w:sz w:val="22"/>
          <w:szCs w:val="22"/>
        </w:rPr>
        <w:t>Tiekėjas privalo užtikrinti, kad visi įgulą sudarantys asmenys būtų pasirengę darbui visam nurodytam laikotarpiui. 4 asmenys 1 mėnesiui arba 30 dienų.</w:t>
      </w:r>
      <w:r w:rsidRPr="00B021C5">
        <w:rPr>
          <w:rFonts w:eastAsia="Times New Roman" w:cstheme="minorHAnsi"/>
          <w:sz w:val="22"/>
          <w:szCs w:val="22"/>
          <w:lang w:val="en-US"/>
        </w:rPr>
        <w:t> </w:t>
      </w:r>
    </w:p>
    <w:p w14:paraId="0C65DC61" w14:textId="1AFE23D6" w:rsidR="00B021C5" w:rsidRPr="00B021C5" w:rsidRDefault="002E09A6" w:rsidP="00713983">
      <w:pPr>
        <w:numPr>
          <w:ilvl w:val="0"/>
          <w:numId w:val="83"/>
        </w:numPr>
        <w:spacing w:line="240" w:lineRule="auto"/>
        <w:jc w:val="both"/>
        <w:rPr>
          <w:rFonts w:eastAsia="Times New Roman" w:cstheme="minorHAnsi"/>
          <w:sz w:val="22"/>
          <w:szCs w:val="22"/>
          <w:lang w:val="en-US"/>
        </w:rPr>
      </w:pPr>
      <w:r>
        <w:rPr>
          <w:rFonts w:eastAsia="Times New Roman" w:cstheme="minorHAnsi"/>
          <w:sz w:val="22"/>
          <w:szCs w:val="22"/>
        </w:rPr>
        <w:t>Reikalavimas</w:t>
      </w:r>
      <w:r w:rsidR="00B021C5" w:rsidRPr="00B021C5">
        <w:rPr>
          <w:rFonts w:eastAsia="Times New Roman" w:cstheme="minorHAnsi"/>
          <w:sz w:val="22"/>
          <w:szCs w:val="22"/>
        </w:rPr>
        <w:t>: įgula</w:t>
      </w:r>
      <w:r>
        <w:rPr>
          <w:rFonts w:eastAsia="Times New Roman" w:cstheme="minorHAnsi"/>
          <w:sz w:val="22"/>
          <w:szCs w:val="22"/>
        </w:rPr>
        <w:t xml:space="preserve"> turi</w:t>
      </w:r>
      <w:r w:rsidR="00B021C5" w:rsidRPr="00B021C5">
        <w:rPr>
          <w:rFonts w:eastAsia="Times New Roman" w:cstheme="minorHAnsi"/>
          <w:sz w:val="22"/>
          <w:szCs w:val="22"/>
        </w:rPr>
        <w:t xml:space="preserve"> būt</w:t>
      </w:r>
      <w:r>
        <w:rPr>
          <w:rFonts w:eastAsia="Times New Roman" w:cstheme="minorHAnsi"/>
          <w:sz w:val="22"/>
          <w:szCs w:val="22"/>
        </w:rPr>
        <w:t>i</w:t>
      </w:r>
      <w:r w:rsidR="00B021C5" w:rsidRPr="00B021C5">
        <w:rPr>
          <w:rFonts w:eastAsia="Times New Roman" w:cstheme="minorHAnsi"/>
          <w:sz w:val="22"/>
          <w:szCs w:val="22"/>
        </w:rPr>
        <w:t xml:space="preserve"> mobilizuota per </w:t>
      </w:r>
      <w:r>
        <w:rPr>
          <w:rFonts w:eastAsia="Times New Roman" w:cstheme="minorHAnsi"/>
          <w:sz w:val="22"/>
          <w:szCs w:val="22"/>
        </w:rPr>
        <w:t xml:space="preserve">ne ilgiau nei </w:t>
      </w:r>
      <w:r w:rsidR="00B021C5" w:rsidRPr="00B021C5">
        <w:rPr>
          <w:rFonts w:eastAsia="Times New Roman" w:cstheme="minorHAnsi"/>
          <w:sz w:val="22"/>
          <w:szCs w:val="22"/>
        </w:rPr>
        <w:t>10 d. d. nuo sutarties pasirašymo.</w:t>
      </w:r>
      <w:r w:rsidR="00B021C5" w:rsidRPr="00B021C5">
        <w:rPr>
          <w:rFonts w:eastAsia="Times New Roman" w:cstheme="minorHAnsi"/>
          <w:sz w:val="22"/>
          <w:szCs w:val="22"/>
          <w:lang w:val="en-US"/>
        </w:rPr>
        <w:t> </w:t>
      </w:r>
    </w:p>
    <w:p w14:paraId="3AC4256B" w14:textId="77777777" w:rsidR="00B021C5" w:rsidRPr="00B021C5" w:rsidRDefault="00B021C5" w:rsidP="00713983">
      <w:pPr>
        <w:numPr>
          <w:ilvl w:val="0"/>
          <w:numId w:val="84"/>
        </w:numPr>
        <w:spacing w:line="240" w:lineRule="auto"/>
        <w:jc w:val="both"/>
        <w:rPr>
          <w:rFonts w:eastAsia="Times New Roman" w:cstheme="minorHAnsi"/>
          <w:sz w:val="22"/>
          <w:szCs w:val="22"/>
          <w:lang w:val="en-US"/>
        </w:rPr>
      </w:pPr>
      <w:r w:rsidRPr="00B021C5">
        <w:rPr>
          <w:rFonts w:eastAsia="Times New Roman" w:cstheme="minorHAnsi"/>
          <w:sz w:val="22"/>
          <w:szCs w:val="22"/>
        </w:rPr>
        <w:t>Terminuotos sutartys ES piliečiams, prioritetas: Lietuva, Latvija, Lenkija.</w:t>
      </w:r>
      <w:r w:rsidRPr="00B021C5">
        <w:rPr>
          <w:rFonts w:eastAsia="Times New Roman" w:cstheme="minorHAnsi"/>
          <w:sz w:val="22"/>
          <w:szCs w:val="22"/>
          <w:lang w:val="en-US"/>
        </w:rPr>
        <w:t> </w:t>
      </w:r>
    </w:p>
    <w:p w14:paraId="11DC4BD9" w14:textId="77777777" w:rsidR="00B021C5" w:rsidRPr="00B021C5" w:rsidRDefault="00B021C5" w:rsidP="00713983">
      <w:pPr>
        <w:numPr>
          <w:ilvl w:val="0"/>
          <w:numId w:val="85"/>
        </w:numPr>
        <w:spacing w:line="240" w:lineRule="auto"/>
        <w:jc w:val="both"/>
        <w:rPr>
          <w:rFonts w:eastAsia="Times New Roman" w:cstheme="minorHAnsi"/>
          <w:sz w:val="22"/>
          <w:szCs w:val="22"/>
          <w:lang w:val="en-US"/>
        </w:rPr>
      </w:pPr>
      <w:r w:rsidRPr="00B021C5">
        <w:rPr>
          <w:rFonts w:eastAsia="Times New Roman" w:cstheme="minorHAnsi"/>
          <w:sz w:val="22"/>
          <w:szCs w:val="22"/>
        </w:rPr>
        <w:t>Atlyginimai mokami tik už laikotarpį laive, namuose nemokama.</w:t>
      </w:r>
      <w:r w:rsidRPr="00B021C5">
        <w:rPr>
          <w:rFonts w:eastAsia="Times New Roman" w:cstheme="minorHAnsi"/>
          <w:sz w:val="22"/>
          <w:szCs w:val="22"/>
          <w:lang w:val="en-US"/>
        </w:rPr>
        <w:t> </w:t>
      </w:r>
    </w:p>
    <w:p w14:paraId="7D9628DC" w14:textId="0A2796FC" w:rsidR="00B021C5" w:rsidRPr="00B021C5" w:rsidRDefault="00B021C5" w:rsidP="00713983">
      <w:pPr>
        <w:spacing w:line="240" w:lineRule="auto"/>
        <w:jc w:val="both"/>
        <w:rPr>
          <w:rFonts w:eastAsia="Times New Roman" w:cstheme="minorHAnsi"/>
          <w:sz w:val="22"/>
          <w:szCs w:val="22"/>
          <w:lang w:val="en-US"/>
        </w:rPr>
      </w:pPr>
      <w:r w:rsidRPr="00713983">
        <w:rPr>
          <w:rFonts w:eastAsia="Times New Roman" w:cstheme="minorHAnsi"/>
          <w:noProof/>
          <w:sz w:val="22"/>
          <w:szCs w:val="22"/>
          <w:lang w:val="en-US"/>
        </w:rPr>
        <w:drawing>
          <wp:inline distT="0" distB="0" distL="0" distR="0" wp14:anchorId="340D3ACA" wp14:editId="40D2F2F9">
            <wp:extent cx="9525" cy="9525"/>
            <wp:effectExtent l="0" t="0" r="0" b="0"/>
            <wp:docPr id="18179489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21C5">
        <w:rPr>
          <w:rFonts w:eastAsia="Times New Roman" w:cstheme="minorHAnsi"/>
          <w:sz w:val="22"/>
          <w:szCs w:val="22"/>
          <w:lang w:val="en-US"/>
        </w:rPr>
        <w:t> </w:t>
      </w:r>
      <w:r w:rsidRPr="00B021C5">
        <w:rPr>
          <w:rFonts w:eastAsia="Times New Roman" w:cstheme="minorHAnsi"/>
          <w:sz w:val="22"/>
          <w:szCs w:val="22"/>
        </w:rPr>
        <w:t>5. Paslaugos teikimo forma</w:t>
      </w:r>
      <w:r w:rsidRPr="00B021C5">
        <w:rPr>
          <w:rFonts w:eastAsia="Times New Roman" w:cstheme="minorHAnsi"/>
          <w:sz w:val="22"/>
          <w:szCs w:val="22"/>
          <w:lang w:val="en-US"/>
        </w:rPr>
        <w:t> </w:t>
      </w:r>
    </w:p>
    <w:p w14:paraId="04AA8A8B"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rPr>
        <w:t>Paslauga apima visą personalo įdarbinimą, dokumentų administravimą, darbo užmokestį, socialinį draudimą, komandiruotes, darbo aprangą bei kitus su įdarbinimu susijusius įsipareigojimus.</w:t>
      </w:r>
      <w:r w:rsidRPr="00B021C5">
        <w:rPr>
          <w:rFonts w:eastAsia="Times New Roman" w:cstheme="minorHAnsi"/>
          <w:sz w:val="22"/>
          <w:szCs w:val="22"/>
          <w:lang w:val="en-US"/>
        </w:rPr>
        <w:t> </w:t>
      </w:r>
    </w:p>
    <w:p w14:paraId="0C8AD08C" w14:textId="12BC1A47" w:rsidR="00B021C5" w:rsidRPr="00B021C5" w:rsidRDefault="00B021C5" w:rsidP="00B11C78">
      <w:pPr>
        <w:spacing w:line="240" w:lineRule="auto"/>
        <w:jc w:val="both"/>
        <w:rPr>
          <w:rFonts w:eastAsia="Times New Roman" w:cstheme="minorHAnsi"/>
          <w:sz w:val="22"/>
          <w:szCs w:val="22"/>
          <w:lang w:val="en-US"/>
        </w:rPr>
      </w:pPr>
      <w:r w:rsidRPr="00713983">
        <w:rPr>
          <w:rFonts w:eastAsia="Times New Roman" w:cstheme="minorHAnsi"/>
          <w:noProof/>
          <w:sz w:val="22"/>
          <w:szCs w:val="22"/>
          <w:lang w:val="en-US"/>
        </w:rPr>
        <w:drawing>
          <wp:inline distT="0" distB="0" distL="0" distR="0" wp14:anchorId="7A9526CE" wp14:editId="7B855F8D">
            <wp:extent cx="9525" cy="9525"/>
            <wp:effectExtent l="0" t="0" r="0" b="0"/>
            <wp:docPr id="1686288780"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ap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21C5">
        <w:rPr>
          <w:rFonts w:eastAsia="Times New Roman" w:cstheme="minorHAnsi"/>
          <w:sz w:val="22"/>
          <w:szCs w:val="22"/>
          <w:lang w:val="en-US"/>
        </w:rPr>
        <w:t> </w:t>
      </w:r>
    </w:p>
    <w:p w14:paraId="446F44EE" w14:textId="77777777" w:rsidR="00B021C5" w:rsidRPr="00B021C5" w:rsidRDefault="00B021C5" w:rsidP="00713983">
      <w:pPr>
        <w:spacing w:line="240" w:lineRule="auto"/>
        <w:jc w:val="both"/>
        <w:rPr>
          <w:rFonts w:eastAsia="Times New Roman" w:cstheme="minorHAnsi"/>
          <w:sz w:val="22"/>
          <w:szCs w:val="22"/>
          <w:lang w:val="en-US"/>
        </w:rPr>
      </w:pPr>
      <w:r w:rsidRPr="00B021C5">
        <w:rPr>
          <w:rFonts w:eastAsia="Times New Roman" w:cstheme="minorHAnsi"/>
          <w:sz w:val="22"/>
          <w:szCs w:val="22"/>
          <w:lang w:val="en-US"/>
        </w:rPr>
        <w:t> </w:t>
      </w:r>
    </w:p>
    <w:p w14:paraId="41C83A1D" w14:textId="7BB42F88" w:rsidR="00C1289C" w:rsidRPr="00713983" w:rsidRDefault="00C1289C" w:rsidP="00713983">
      <w:pPr>
        <w:spacing w:line="240" w:lineRule="auto"/>
        <w:jc w:val="both"/>
        <w:rPr>
          <w:rFonts w:cstheme="minorHAnsi"/>
          <w:b/>
          <w:bCs/>
          <w:sz w:val="22"/>
          <w:szCs w:val="22"/>
        </w:rPr>
      </w:pPr>
    </w:p>
    <w:p w14:paraId="1B16CCEC" w14:textId="23E0C3CB" w:rsidR="00E31D14" w:rsidRDefault="00E31D14">
      <w:pPr>
        <w:rPr>
          <w:rFonts w:cstheme="minorHAnsi"/>
          <w:b/>
          <w:bCs/>
          <w:sz w:val="22"/>
          <w:szCs w:val="22"/>
        </w:rPr>
      </w:pPr>
      <w:r>
        <w:rPr>
          <w:rFonts w:cstheme="minorHAnsi"/>
          <w:b/>
          <w:bCs/>
          <w:sz w:val="22"/>
          <w:szCs w:val="22"/>
        </w:rPr>
        <w:br w:type="page"/>
      </w:r>
    </w:p>
    <w:p w14:paraId="73F43DFB" w14:textId="3244709E" w:rsidR="008D704D" w:rsidRPr="008B3CA1" w:rsidRDefault="008D704D" w:rsidP="00086EE9">
      <w:pPr>
        <w:pStyle w:val="Heading2"/>
        <w:pBdr>
          <w:bottom w:val="single" w:sz="4" w:space="1" w:color="2F5496" w:themeColor="accent1" w:themeShade="BF"/>
        </w:pBdr>
        <w:jc w:val="right"/>
        <w:rPr>
          <w:rFonts w:eastAsia="Calibri" w:cstheme="majorHAnsi"/>
          <w:i/>
          <w:iCs/>
          <w:color w:val="auto"/>
          <w:sz w:val="16"/>
          <w:szCs w:val="16"/>
        </w:rPr>
      </w:pPr>
      <w:bookmarkStart w:id="50" w:name="_Toc201237586"/>
      <w:r w:rsidRPr="00AE2CC3">
        <w:rPr>
          <w:rFonts w:eastAsia="Calibri" w:cstheme="majorHAnsi"/>
          <w:color w:val="auto"/>
          <w:sz w:val="20"/>
          <w:szCs w:val="20"/>
        </w:rPr>
        <w:lastRenderedPageBreak/>
        <w:t xml:space="preserve">Pirkimo sąlygų </w:t>
      </w:r>
      <w:r w:rsidR="00F1334C" w:rsidRPr="00AE2CC3">
        <w:rPr>
          <w:rFonts w:eastAsia="Calibri" w:cstheme="majorHAnsi"/>
          <w:color w:val="auto"/>
          <w:sz w:val="20"/>
          <w:szCs w:val="20"/>
        </w:rPr>
        <w:t>3</w:t>
      </w:r>
      <w:r w:rsidRPr="00AE2CC3">
        <w:rPr>
          <w:rFonts w:eastAsia="Calibri" w:cstheme="majorHAnsi"/>
          <w:color w:val="auto"/>
          <w:sz w:val="20"/>
          <w:szCs w:val="20"/>
        </w:rPr>
        <w:t xml:space="preserve"> priedas „Tiekėjų pašalinimo pagrindai“</w:t>
      </w:r>
      <w:bookmarkEnd w:id="48"/>
      <w:bookmarkEnd w:id="49"/>
      <w:bookmarkEnd w:id="50"/>
    </w:p>
    <w:p w14:paraId="11D35D3F" w14:textId="77777777" w:rsidR="000E6657" w:rsidRPr="00AE2CC3" w:rsidRDefault="000E6657" w:rsidP="000E6657">
      <w:pPr>
        <w:jc w:val="center"/>
        <w:rPr>
          <w:rFonts w:cstheme="minorHAnsi"/>
          <w:b/>
          <w:bCs/>
          <w:smallCaps/>
          <w:sz w:val="22"/>
          <w:szCs w:val="22"/>
        </w:rPr>
      </w:pPr>
    </w:p>
    <w:p w14:paraId="626BA16A" w14:textId="19C4A214" w:rsidR="000E6657" w:rsidRPr="00AE2CC3" w:rsidRDefault="000E6657" w:rsidP="00B556C7">
      <w:pPr>
        <w:pStyle w:val="Subtitle"/>
        <w:spacing w:after="0"/>
        <w:jc w:val="center"/>
        <w:rPr>
          <w:rFonts w:asciiTheme="majorHAnsi" w:hAnsiTheme="majorHAnsi" w:cstheme="majorHAnsi"/>
          <w:b/>
          <w:bCs/>
          <w:color w:val="auto"/>
          <w:sz w:val="24"/>
          <w:szCs w:val="24"/>
        </w:rPr>
      </w:pPr>
      <w:r w:rsidRPr="00AE2CC3">
        <w:rPr>
          <w:rFonts w:asciiTheme="majorHAnsi" w:hAnsiTheme="majorHAnsi" w:cstheme="majorHAnsi"/>
          <w:b/>
          <w:bCs/>
          <w:color w:val="auto"/>
          <w:sz w:val="24"/>
          <w:szCs w:val="24"/>
        </w:rPr>
        <w:t>TIEKĖJŲ PAŠALINIMO PAGRINDAI</w:t>
      </w:r>
    </w:p>
    <w:p w14:paraId="380C59ED" w14:textId="77777777" w:rsidR="00B556C7" w:rsidRPr="00AE2CC3" w:rsidRDefault="00B556C7" w:rsidP="00107854">
      <w:pPr>
        <w:spacing w:after="0"/>
        <w:rPr>
          <w:i/>
          <w:iCs/>
          <w:sz w:val="20"/>
          <w:szCs w:val="20"/>
        </w:rPr>
      </w:pPr>
    </w:p>
    <w:p w14:paraId="6ABE7EE6" w14:textId="678505FA" w:rsidR="000C1973" w:rsidRPr="00AE2CC3" w:rsidRDefault="000C1973" w:rsidP="00D25AEB">
      <w:pPr>
        <w:pStyle w:val="ListParagraph"/>
        <w:numPr>
          <w:ilvl w:val="0"/>
          <w:numId w:val="23"/>
        </w:numPr>
        <w:spacing w:after="0"/>
        <w:ind w:left="0" w:firstLine="567"/>
        <w:jc w:val="both"/>
        <w:rPr>
          <w:bCs/>
          <w:sz w:val="22"/>
          <w:szCs w:val="22"/>
        </w:rPr>
      </w:pPr>
      <w:r w:rsidRPr="00AE2CC3">
        <w:rPr>
          <w:bCs/>
          <w:sz w:val="22"/>
          <w:szCs w:val="22"/>
        </w:rPr>
        <w:t xml:space="preserve">Tiekėjas (taip pat visi tiekėjų grupės nariai, jei pasiūlymą pateikia tiekėjų grupė, ir ūkio subjektai, kurių pajėgumais tiekėjas remiasi), dalyvaujantis pirkime, turi įrodyti, kad nėra jo pašalinimo pagrindų, nurodytų šių </w:t>
      </w:r>
      <w:r w:rsidR="00A861A1" w:rsidRPr="00AE2CC3">
        <w:rPr>
          <w:bCs/>
          <w:sz w:val="22"/>
          <w:szCs w:val="22"/>
        </w:rPr>
        <w:t>Pirkimo</w:t>
      </w:r>
      <w:r w:rsidRPr="00AE2CC3">
        <w:rPr>
          <w:bCs/>
          <w:sz w:val="22"/>
          <w:szCs w:val="22"/>
        </w:rPr>
        <w:t xml:space="preserve"> sąlygų</w:t>
      </w:r>
      <w:r w:rsidR="00A861A1" w:rsidRPr="00AE2CC3">
        <w:rPr>
          <w:bCs/>
          <w:sz w:val="22"/>
          <w:szCs w:val="22"/>
        </w:rPr>
        <w:t xml:space="preserve"> 3</w:t>
      </w:r>
      <w:r w:rsidR="002832F2" w:rsidRPr="00AE2CC3">
        <w:rPr>
          <w:bCs/>
          <w:sz w:val="22"/>
          <w:szCs w:val="22"/>
        </w:rPr>
        <w:t xml:space="preserve"> (trečio)</w:t>
      </w:r>
      <w:r w:rsidR="00A861A1" w:rsidRPr="00AE2CC3">
        <w:rPr>
          <w:bCs/>
          <w:sz w:val="22"/>
          <w:szCs w:val="22"/>
        </w:rPr>
        <w:t xml:space="preserve"> priedo</w:t>
      </w:r>
      <w:r w:rsidRPr="00AE2CC3">
        <w:rPr>
          <w:bCs/>
          <w:sz w:val="22"/>
          <w:szCs w:val="22"/>
        </w:rPr>
        <w:t xml:space="preserve"> </w:t>
      </w:r>
      <w:r w:rsidR="00BF1A12">
        <w:rPr>
          <w:bCs/>
          <w:sz w:val="22"/>
          <w:szCs w:val="22"/>
        </w:rPr>
        <w:t>9</w:t>
      </w:r>
      <w:r w:rsidRPr="00AE2CC3">
        <w:rPr>
          <w:bCs/>
          <w:sz w:val="22"/>
          <w:szCs w:val="22"/>
        </w:rPr>
        <w:t xml:space="preserve"> punkte.</w:t>
      </w:r>
    </w:p>
    <w:p w14:paraId="291737EA" w14:textId="75DA12DE" w:rsidR="000C1973" w:rsidRPr="00AE2CC3" w:rsidRDefault="000C1973" w:rsidP="00D25AEB">
      <w:pPr>
        <w:pStyle w:val="ListParagraph"/>
        <w:numPr>
          <w:ilvl w:val="0"/>
          <w:numId w:val="23"/>
        </w:numPr>
        <w:spacing w:after="0"/>
        <w:ind w:left="0" w:firstLine="567"/>
        <w:jc w:val="both"/>
        <w:rPr>
          <w:bCs/>
          <w:sz w:val="22"/>
          <w:szCs w:val="22"/>
        </w:rPr>
      </w:pPr>
      <w:r w:rsidRPr="00AE2CC3">
        <w:rPr>
          <w:bCs/>
          <w:sz w:val="22"/>
          <w:szCs w:val="22"/>
        </w:rPr>
        <w:t xml:space="preserve">Tiekėjas teikdamas pasiūlymą kartu privalo pateikti užpildytą Europos bendrąjį viešųjų pirkimų dokumentą (toliau – EBVPD), preliminariai patvirtinantį, kad nėra pagrindo jo pašalinti iš pirkimo dėl nurodytų pašalinimo pagrindų. EBVPD forma pateikiama šių </w:t>
      </w:r>
      <w:r w:rsidR="00122277" w:rsidRPr="00AE2CC3">
        <w:rPr>
          <w:bCs/>
          <w:sz w:val="22"/>
          <w:szCs w:val="22"/>
        </w:rPr>
        <w:t>Pirkimo</w:t>
      </w:r>
      <w:r w:rsidRPr="00AE2CC3">
        <w:rPr>
          <w:bCs/>
          <w:sz w:val="22"/>
          <w:szCs w:val="22"/>
        </w:rPr>
        <w:t xml:space="preserve"> sąlygų 3 priede (EBVPD forma prieinama adresu (</w:t>
      </w:r>
      <w:hyperlink r:id="rId18" w:history="1">
        <w:r w:rsidRPr="00AE2CC3">
          <w:rPr>
            <w:rStyle w:val="Hyperlink"/>
            <w:bCs/>
            <w:sz w:val="22"/>
            <w:szCs w:val="22"/>
          </w:rPr>
          <w:t>http://ebvpd.eviesiejipirkimai.lt/espd-web/</w:t>
        </w:r>
      </w:hyperlink>
      <w:r w:rsidRPr="00AE2CC3">
        <w:rPr>
          <w:bCs/>
          <w:sz w:val="22"/>
          <w:szCs w:val="22"/>
          <w:u w:val="single"/>
        </w:rPr>
        <w:t>)</w:t>
      </w:r>
      <w:r w:rsidRPr="00AE2CC3">
        <w:rPr>
          <w:bCs/>
          <w:sz w:val="22"/>
          <w:szCs w:val="22"/>
        </w:rPr>
        <w:t>, ją užpildžius ir atsisiuntus pateikiama su pasiūlymu pdf formatu).</w:t>
      </w:r>
      <w:r w:rsidR="00D323C0">
        <w:rPr>
          <w:bCs/>
          <w:sz w:val="22"/>
          <w:szCs w:val="22"/>
        </w:rPr>
        <w:t xml:space="preserve"> Nuoroda į instrukciją kaip pildyti EBVPD - </w:t>
      </w:r>
      <w:hyperlink r:id="rId19" w:history="1">
        <w:r w:rsidR="00D323C0" w:rsidRPr="00D323C0">
          <w:rPr>
            <w:color w:val="0000FF"/>
            <w:u w:val="single"/>
          </w:rPr>
          <w:t>EBVPD pildymas. Tiekėjo veiksmai, pildant EBVPD. (lrv.lt)</w:t>
        </w:r>
      </w:hyperlink>
      <w:r w:rsidR="00D323C0">
        <w:t>.</w:t>
      </w:r>
    </w:p>
    <w:p w14:paraId="1912947A" w14:textId="312EDFDA" w:rsidR="00483E12" w:rsidRDefault="000C1973" w:rsidP="00483E12">
      <w:pPr>
        <w:pStyle w:val="ListParagraph"/>
        <w:numPr>
          <w:ilvl w:val="0"/>
          <w:numId w:val="23"/>
        </w:numPr>
        <w:spacing w:after="0"/>
        <w:ind w:left="0" w:firstLine="567"/>
        <w:jc w:val="both"/>
        <w:rPr>
          <w:bCs/>
          <w:sz w:val="22"/>
          <w:szCs w:val="22"/>
        </w:rPr>
      </w:pPr>
      <w:r w:rsidRPr="00AE2CC3">
        <w:rPr>
          <w:bCs/>
          <w:sz w:val="22"/>
          <w:szCs w:val="22"/>
          <w:u w:val="single"/>
        </w:rPr>
        <w:t>Su pasiūlymu teikiamas tik EBVPD, pasirašytas elektroniniu arba fiziniu parašu.</w:t>
      </w:r>
      <w:r w:rsidRPr="00AE2CC3">
        <w:rPr>
          <w:bCs/>
          <w:sz w:val="22"/>
          <w:szCs w:val="22"/>
        </w:rPr>
        <w:t xml:space="preserve"> Perkantysis subjektas su pasiūlymu nereikalauja pateikti šių </w:t>
      </w:r>
      <w:r w:rsidR="00A861A1" w:rsidRPr="00AE2CC3">
        <w:rPr>
          <w:bCs/>
          <w:sz w:val="22"/>
          <w:szCs w:val="22"/>
        </w:rPr>
        <w:t>Pirkimo</w:t>
      </w:r>
      <w:r w:rsidRPr="00AE2CC3">
        <w:rPr>
          <w:bCs/>
          <w:sz w:val="22"/>
          <w:szCs w:val="22"/>
        </w:rPr>
        <w:t xml:space="preserve"> sąlygų </w:t>
      </w:r>
      <w:r w:rsidR="00A861A1" w:rsidRPr="00AE2CC3">
        <w:rPr>
          <w:bCs/>
          <w:sz w:val="22"/>
          <w:szCs w:val="22"/>
        </w:rPr>
        <w:t xml:space="preserve">3 </w:t>
      </w:r>
      <w:r w:rsidR="002832F2" w:rsidRPr="00AE2CC3">
        <w:rPr>
          <w:bCs/>
          <w:sz w:val="22"/>
          <w:szCs w:val="22"/>
        </w:rPr>
        <w:t xml:space="preserve">(trečio) </w:t>
      </w:r>
      <w:r w:rsidR="00A861A1" w:rsidRPr="00AE2CC3">
        <w:rPr>
          <w:bCs/>
          <w:sz w:val="22"/>
          <w:szCs w:val="22"/>
        </w:rPr>
        <w:t xml:space="preserve">priedo </w:t>
      </w:r>
      <w:r w:rsidR="00BF1A12">
        <w:rPr>
          <w:bCs/>
          <w:sz w:val="22"/>
          <w:szCs w:val="22"/>
        </w:rPr>
        <w:t>9</w:t>
      </w:r>
      <w:r w:rsidRPr="00AE2CC3">
        <w:rPr>
          <w:bCs/>
          <w:sz w:val="22"/>
          <w:szCs w:val="22"/>
        </w:rPr>
        <w:t xml:space="preserve"> punkte nurodytų pašalinimo pagrindų nebuvimą įrodančių dokumentų. Šių dokumentų prašoma tik iš ekonomiškai naudingiausią pasiūlymą pateikusio tiekėjo prieš nustatant laimėjusį pasiūlymą. Perkantysis subjektas šį tiekėją informuos atskiru pranešimu CVP IS.</w:t>
      </w:r>
    </w:p>
    <w:p w14:paraId="430DD4B2" w14:textId="1755691B" w:rsidR="00483E12" w:rsidRDefault="000C1973" w:rsidP="00483E12">
      <w:pPr>
        <w:pStyle w:val="ListParagraph"/>
        <w:numPr>
          <w:ilvl w:val="0"/>
          <w:numId w:val="23"/>
        </w:numPr>
        <w:spacing w:after="0"/>
        <w:ind w:left="0" w:firstLine="567"/>
        <w:jc w:val="both"/>
        <w:rPr>
          <w:bCs/>
          <w:sz w:val="22"/>
          <w:szCs w:val="22"/>
        </w:rPr>
      </w:pPr>
      <w:r w:rsidRPr="00483E12">
        <w:rPr>
          <w:bCs/>
          <w:sz w:val="22"/>
          <w:szCs w:val="22"/>
        </w:rPr>
        <w:t xml:space="preserve">Jeigu bendrą pasiūlymą </w:t>
      </w:r>
      <w:r w:rsidRPr="00483E12">
        <w:rPr>
          <w:b/>
          <w:sz w:val="22"/>
          <w:szCs w:val="22"/>
        </w:rPr>
        <w:t>pateikia ūkio subjektų grupė, veikianti pagal jungtinės veiklos (partnerystės) sutartį,</w:t>
      </w:r>
      <w:r w:rsidRPr="00483E12">
        <w:rPr>
          <w:bCs/>
          <w:sz w:val="22"/>
          <w:szCs w:val="22"/>
        </w:rPr>
        <w:t xml:space="preserve"> tiekėjas su pasiūlymu </w:t>
      </w:r>
      <w:r w:rsidRPr="00483E12">
        <w:rPr>
          <w:b/>
          <w:sz w:val="22"/>
          <w:szCs w:val="22"/>
          <w:u w:val="single"/>
        </w:rPr>
        <w:t>privalo pateikti</w:t>
      </w:r>
      <w:r w:rsidRPr="00483E12">
        <w:rPr>
          <w:bCs/>
          <w:sz w:val="22"/>
          <w:szCs w:val="22"/>
        </w:rPr>
        <w:t xml:space="preserve"> EBVPD už kiekvieną ūkio subjektų grupės narį atskirai, preliminariai patvirtinančius, kad nėra pagrindo jų pašalinti iš pirkimo dėl šių </w:t>
      </w:r>
      <w:r w:rsidR="00A861A1" w:rsidRPr="00483E12">
        <w:rPr>
          <w:bCs/>
          <w:sz w:val="22"/>
          <w:szCs w:val="22"/>
        </w:rPr>
        <w:t>Pirkimo</w:t>
      </w:r>
      <w:r w:rsidRPr="00483E12">
        <w:rPr>
          <w:bCs/>
          <w:sz w:val="22"/>
          <w:szCs w:val="22"/>
        </w:rPr>
        <w:t xml:space="preserve"> sąlygų</w:t>
      </w:r>
      <w:r w:rsidR="00A861A1" w:rsidRPr="00483E12">
        <w:rPr>
          <w:bCs/>
          <w:sz w:val="22"/>
          <w:szCs w:val="22"/>
        </w:rPr>
        <w:t xml:space="preserve"> 3 </w:t>
      </w:r>
      <w:r w:rsidR="002832F2" w:rsidRPr="00483E12">
        <w:rPr>
          <w:bCs/>
          <w:sz w:val="22"/>
          <w:szCs w:val="22"/>
        </w:rPr>
        <w:t xml:space="preserve">(trečio) </w:t>
      </w:r>
      <w:r w:rsidR="00A861A1" w:rsidRPr="00483E12">
        <w:rPr>
          <w:bCs/>
          <w:sz w:val="22"/>
          <w:szCs w:val="22"/>
        </w:rPr>
        <w:t>priedo</w:t>
      </w:r>
      <w:r w:rsidRPr="00483E12">
        <w:rPr>
          <w:bCs/>
          <w:sz w:val="22"/>
          <w:szCs w:val="22"/>
        </w:rPr>
        <w:t xml:space="preserve"> </w:t>
      </w:r>
      <w:r w:rsidR="00BF1A12">
        <w:rPr>
          <w:bCs/>
          <w:sz w:val="22"/>
          <w:szCs w:val="22"/>
        </w:rPr>
        <w:t>9</w:t>
      </w:r>
      <w:r w:rsidRPr="00483E12">
        <w:rPr>
          <w:bCs/>
          <w:sz w:val="22"/>
          <w:szCs w:val="22"/>
        </w:rPr>
        <w:t xml:space="preserve"> punkte nurodytų pašalinimo pagrindų.</w:t>
      </w:r>
      <w:r w:rsidR="00483E12" w:rsidRPr="00483E12">
        <w:t xml:space="preserve"> </w:t>
      </w:r>
      <w:r w:rsidR="00483E12" w:rsidRPr="00483E12">
        <w:rPr>
          <w:bCs/>
          <w:sz w:val="22"/>
          <w:szCs w:val="22"/>
        </w:rPr>
        <w:t>Pašalinimo pagrindų nebuvimo reikalavimams privalo atitikti kiekviena jungtinės veiklos sutarties šalis ir pateikti EBVPD</w:t>
      </w:r>
      <w:r w:rsidR="00BF1A12">
        <w:rPr>
          <w:bCs/>
          <w:sz w:val="22"/>
          <w:szCs w:val="22"/>
        </w:rPr>
        <w:t>. T</w:t>
      </w:r>
      <w:r w:rsidR="007B2567">
        <w:rPr>
          <w:bCs/>
          <w:sz w:val="22"/>
          <w:szCs w:val="22"/>
        </w:rPr>
        <w:t xml:space="preserve">iekėjų pašalinimo pagrindų lentelės </w:t>
      </w:r>
      <w:r w:rsidR="00483E12">
        <w:rPr>
          <w:bCs/>
          <w:sz w:val="22"/>
          <w:szCs w:val="22"/>
        </w:rPr>
        <w:t>1 ir 2</w:t>
      </w:r>
      <w:r w:rsidR="00483E12" w:rsidRPr="00483E12">
        <w:rPr>
          <w:bCs/>
          <w:sz w:val="22"/>
          <w:szCs w:val="22"/>
        </w:rPr>
        <w:t xml:space="preserve"> punktuose nurodytus pašalinimo pagrindų nebuvimą įrodančius dokumentus</w:t>
      </w:r>
      <w:r w:rsidR="00BF1A12">
        <w:rPr>
          <w:bCs/>
          <w:sz w:val="22"/>
          <w:szCs w:val="22"/>
        </w:rPr>
        <w:t xml:space="preserve"> neprivaloma pateikti kartu su pasiūlymu.</w:t>
      </w:r>
    </w:p>
    <w:p w14:paraId="3BB8EF30" w14:textId="7DB27A61" w:rsidR="00483E12" w:rsidRPr="00483E12" w:rsidRDefault="00483E12" w:rsidP="00483E12">
      <w:pPr>
        <w:pStyle w:val="ListParagraph"/>
        <w:numPr>
          <w:ilvl w:val="0"/>
          <w:numId w:val="23"/>
        </w:numPr>
        <w:spacing w:after="0"/>
        <w:ind w:left="0" w:firstLine="567"/>
        <w:jc w:val="both"/>
        <w:rPr>
          <w:bCs/>
          <w:sz w:val="22"/>
          <w:szCs w:val="22"/>
        </w:rPr>
      </w:pPr>
      <w:r w:rsidRPr="00483E12">
        <w:rPr>
          <w:bCs/>
          <w:sz w:val="22"/>
          <w:szCs w:val="22"/>
        </w:rPr>
        <w:t>Dokumentai pateikiami elektroninėje formoje – tiesiogiai suformuoti elektroninėmis priemonėmis ar skaitmeninės originalo kopijos.</w:t>
      </w:r>
    </w:p>
    <w:p w14:paraId="498690A6" w14:textId="7ED00B23" w:rsidR="000C1973" w:rsidRPr="00AE2CC3" w:rsidRDefault="000C1973" w:rsidP="00D25AEB">
      <w:pPr>
        <w:pStyle w:val="ListParagraph"/>
        <w:numPr>
          <w:ilvl w:val="0"/>
          <w:numId w:val="23"/>
        </w:numPr>
        <w:spacing w:after="0"/>
        <w:ind w:left="0" w:firstLine="567"/>
        <w:jc w:val="both"/>
        <w:rPr>
          <w:b/>
          <w:bCs/>
          <w:sz w:val="22"/>
          <w:szCs w:val="22"/>
        </w:rPr>
      </w:pPr>
      <w:r w:rsidRPr="00AE2CC3">
        <w:rPr>
          <w:b/>
          <w:bCs/>
          <w:sz w:val="22"/>
          <w:szCs w:val="22"/>
        </w:rPr>
        <w:t>Rėmimasis kitų ūkio subjektų pajėgumais</w:t>
      </w:r>
      <w:r w:rsidRPr="00AE2CC3">
        <w:rPr>
          <w:bCs/>
          <w:sz w:val="22"/>
          <w:szCs w:val="22"/>
        </w:rPr>
        <w:t>:</w:t>
      </w:r>
    </w:p>
    <w:p w14:paraId="4A68092B" w14:textId="27884EC0" w:rsidR="000C1973" w:rsidRPr="00AE2CC3" w:rsidRDefault="000C1973" w:rsidP="00D25AEB">
      <w:pPr>
        <w:pStyle w:val="ListParagraph"/>
        <w:numPr>
          <w:ilvl w:val="1"/>
          <w:numId w:val="23"/>
        </w:numPr>
        <w:spacing w:after="0"/>
        <w:ind w:left="0" w:firstLine="567"/>
        <w:jc w:val="both"/>
        <w:rPr>
          <w:bCs/>
          <w:sz w:val="22"/>
          <w:szCs w:val="22"/>
        </w:rPr>
      </w:pPr>
      <w:r w:rsidRPr="00AE2CC3">
        <w:rPr>
          <w:bCs/>
          <w:sz w:val="22"/>
          <w:szCs w:val="22"/>
        </w:rPr>
        <w:t xml:space="preserve">jeigu tiekėjas pasiūlyme nurodė, kad numato remtis kitų ūkio subjektų pajėgumais (t. y., tiekėjas gali remtis ūkio subjekto pajėgumais, kad atitiktų </w:t>
      </w:r>
      <w:r w:rsidR="00122277" w:rsidRPr="00AE2CC3">
        <w:rPr>
          <w:bCs/>
          <w:sz w:val="22"/>
          <w:szCs w:val="22"/>
        </w:rPr>
        <w:t>Pirkimo</w:t>
      </w:r>
      <w:r w:rsidRPr="00AE2CC3">
        <w:rPr>
          <w:bCs/>
          <w:sz w:val="22"/>
          <w:szCs w:val="22"/>
        </w:rPr>
        <w:t xml:space="preserve"> sąlygose nustatytus kvalifikacijos reikalavimus (jeigu tokie reikalavimai keliami), perkantysis subjektas </w:t>
      </w:r>
      <w:r w:rsidRPr="00AE2CC3">
        <w:rPr>
          <w:bCs/>
          <w:sz w:val="22"/>
          <w:szCs w:val="22"/>
          <w:u w:val="single"/>
        </w:rPr>
        <w:t>reikalauja</w:t>
      </w:r>
      <w:r w:rsidRPr="00AE2CC3">
        <w:rPr>
          <w:bCs/>
          <w:sz w:val="22"/>
          <w:szCs w:val="22"/>
        </w:rPr>
        <w:t xml:space="preserve">, kad tiekėjas pasiūlyme kartu su tiekėjo EBVPD pateiktų ir šių ūkio subjektų EBVPD, preliminariai patvirtinančius, kad nėra pagrindo jų pašalinti iš pirkimo dėl šių </w:t>
      </w:r>
      <w:r w:rsidR="00A861A1" w:rsidRPr="00AE2CC3">
        <w:rPr>
          <w:bCs/>
          <w:sz w:val="22"/>
          <w:szCs w:val="22"/>
        </w:rPr>
        <w:t>Pirkimo</w:t>
      </w:r>
      <w:r w:rsidRPr="00AE2CC3">
        <w:rPr>
          <w:bCs/>
          <w:sz w:val="22"/>
          <w:szCs w:val="22"/>
        </w:rPr>
        <w:t xml:space="preserve"> sąlygų </w:t>
      </w:r>
      <w:r w:rsidR="00A861A1" w:rsidRPr="00AE2CC3">
        <w:rPr>
          <w:bCs/>
          <w:sz w:val="22"/>
          <w:szCs w:val="22"/>
        </w:rPr>
        <w:t xml:space="preserve">3 </w:t>
      </w:r>
      <w:r w:rsidR="002832F2" w:rsidRPr="00AE2CC3">
        <w:rPr>
          <w:bCs/>
          <w:sz w:val="22"/>
          <w:szCs w:val="22"/>
        </w:rPr>
        <w:t xml:space="preserve">(trečiame) </w:t>
      </w:r>
      <w:r w:rsidR="00A861A1" w:rsidRPr="00AE2CC3">
        <w:rPr>
          <w:bCs/>
          <w:sz w:val="22"/>
          <w:szCs w:val="22"/>
        </w:rPr>
        <w:t xml:space="preserve">priede </w:t>
      </w:r>
      <w:r w:rsidR="00BF1A12">
        <w:rPr>
          <w:bCs/>
          <w:sz w:val="22"/>
          <w:szCs w:val="22"/>
        </w:rPr>
        <w:t>9</w:t>
      </w:r>
      <w:r w:rsidR="00A861A1" w:rsidRPr="00AE2CC3">
        <w:rPr>
          <w:bCs/>
          <w:sz w:val="22"/>
          <w:szCs w:val="22"/>
        </w:rPr>
        <w:t xml:space="preserve"> </w:t>
      </w:r>
      <w:r w:rsidRPr="00AE2CC3">
        <w:rPr>
          <w:bCs/>
          <w:sz w:val="22"/>
          <w:szCs w:val="22"/>
        </w:rPr>
        <w:t xml:space="preserve">punkte nurodytų pašalinimo pagrindų; </w:t>
      </w:r>
    </w:p>
    <w:p w14:paraId="1434A0CC" w14:textId="067C7EA7" w:rsidR="000C1973" w:rsidRPr="00AE2CC3" w:rsidRDefault="000C1973" w:rsidP="00D25AEB">
      <w:pPr>
        <w:pStyle w:val="ListParagraph"/>
        <w:numPr>
          <w:ilvl w:val="0"/>
          <w:numId w:val="23"/>
        </w:numPr>
        <w:spacing w:after="0"/>
        <w:ind w:left="0" w:firstLine="567"/>
        <w:jc w:val="both"/>
        <w:rPr>
          <w:b/>
          <w:sz w:val="22"/>
          <w:szCs w:val="22"/>
        </w:rPr>
      </w:pPr>
      <w:r w:rsidRPr="00AE2CC3">
        <w:rPr>
          <w:b/>
          <w:sz w:val="22"/>
          <w:szCs w:val="22"/>
        </w:rPr>
        <w:t>Subtiekėjų pasitelkimas:</w:t>
      </w:r>
    </w:p>
    <w:p w14:paraId="42097459" w14:textId="7265A4D6" w:rsidR="000C1973" w:rsidRPr="00AE2CC3" w:rsidRDefault="000C1973" w:rsidP="00D25AEB">
      <w:pPr>
        <w:pStyle w:val="ListParagraph"/>
        <w:numPr>
          <w:ilvl w:val="1"/>
          <w:numId w:val="23"/>
        </w:numPr>
        <w:spacing w:after="0"/>
        <w:ind w:left="0" w:firstLine="567"/>
        <w:jc w:val="both"/>
        <w:rPr>
          <w:bCs/>
          <w:sz w:val="22"/>
          <w:szCs w:val="22"/>
        </w:rPr>
      </w:pPr>
      <w:r w:rsidRPr="00AE2CC3">
        <w:rPr>
          <w:bCs/>
          <w:sz w:val="22"/>
          <w:szCs w:val="22"/>
        </w:rPr>
        <w:t xml:space="preserve">jeigu tiekėjas pasiūlyme nurodo, kad </w:t>
      </w:r>
      <w:r w:rsidRPr="00AE2CC3">
        <w:rPr>
          <w:b/>
          <w:sz w:val="22"/>
          <w:szCs w:val="22"/>
        </w:rPr>
        <w:t>ketina pasitelkti subtiekėjus</w:t>
      </w:r>
      <w:r w:rsidRPr="00AE2CC3">
        <w:rPr>
          <w:bCs/>
          <w:sz w:val="22"/>
          <w:szCs w:val="22"/>
        </w:rPr>
        <w:t xml:space="preserve"> (tokiais laikomi tretieji asmenys, kurie vykdo sutartines tiekėjo prievoles, tačiau tiekėjas nesiremia jų pajėgumais, kad atitiktų </w:t>
      </w:r>
      <w:r w:rsidR="00122277" w:rsidRPr="00AE2CC3">
        <w:rPr>
          <w:bCs/>
          <w:sz w:val="22"/>
          <w:szCs w:val="22"/>
        </w:rPr>
        <w:t>Pirkimo</w:t>
      </w:r>
      <w:r w:rsidRPr="00AE2CC3">
        <w:rPr>
          <w:bCs/>
          <w:sz w:val="22"/>
          <w:szCs w:val="22"/>
        </w:rPr>
        <w:t xml:space="preserve"> sąlygose nustatytus kvalifikacijos reikalavimus (jeigu tokie reikalavimai keliami), perkantysis subjektas </w:t>
      </w:r>
      <w:r w:rsidRPr="00AE2CC3">
        <w:rPr>
          <w:bCs/>
          <w:sz w:val="22"/>
          <w:szCs w:val="22"/>
          <w:u w:val="single"/>
        </w:rPr>
        <w:t>nereikalauja</w:t>
      </w:r>
      <w:r w:rsidRPr="00AE2CC3">
        <w:rPr>
          <w:bCs/>
          <w:sz w:val="22"/>
          <w:szCs w:val="22"/>
        </w:rPr>
        <w:t xml:space="preserve">, kad tiekėjas pasiūlyme kartu su tiekėjo EBVPD pateiktų ir šių subtiekėjų EBVPD, ir nereikalauja pateikti šių subtiekėjų pašalinimo pagrindų nebuvimą įrodančius dokumentus, nurodytus šių </w:t>
      </w:r>
      <w:r w:rsidR="00A861A1" w:rsidRPr="00AE2CC3">
        <w:rPr>
          <w:bCs/>
          <w:sz w:val="22"/>
          <w:szCs w:val="22"/>
        </w:rPr>
        <w:t>Pirkimo</w:t>
      </w:r>
      <w:r w:rsidRPr="00AE2CC3">
        <w:rPr>
          <w:bCs/>
          <w:sz w:val="22"/>
          <w:szCs w:val="22"/>
        </w:rPr>
        <w:t xml:space="preserve"> sąlygų </w:t>
      </w:r>
      <w:r w:rsidR="00B048C0" w:rsidRPr="00AE2CC3">
        <w:rPr>
          <w:bCs/>
          <w:sz w:val="22"/>
          <w:szCs w:val="22"/>
        </w:rPr>
        <w:t>3</w:t>
      </w:r>
      <w:r w:rsidR="002832F2" w:rsidRPr="00AE2CC3">
        <w:rPr>
          <w:bCs/>
          <w:sz w:val="22"/>
          <w:szCs w:val="22"/>
        </w:rPr>
        <w:t xml:space="preserve"> (trečiame)</w:t>
      </w:r>
      <w:r w:rsidR="00B048C0" w:rsidRPr="00AE2CC3">
        <w:rPr>
          <w:bCs/>
          <w:sz w:val="22"/>
          <w:szCs w:val="22"/>
        </w:rPr>
        <w:t xml:space="preserve"> priede </w:t>
      </w:r>
      <w:r w:rsidR="00BF1A12">
        <w:rPr>
          <w:bCs/>
          <w:sz w:val="22"/>
          <w:szCs w:val="22"/>
        </w:rPr>
        <w:t>9</w:t>
      </w:r>
      <w:r w:rsidRPr="00AE2CC3">
        <w:rPr>
          <w:bCs/>
          <w:sz w:val="22"/>
          <w:szCs w:val="22"/>
        </w:rPr>
        <w:t xml:space="preserve"> punkte.</w:t>
      </w:r>
    </w:p>
    <w:p w14:paraId="7FC143AF" w14:textId="61EFA058" w:rsidR="000C1973" w:rsidRPr="00AE2CC3" w:rsidRDefault="000C1973" w:rsidP="00D25AEB">
      <w:pPr>
        <w:pStyle w:val="ListParagraph"/>
        <w:numPr>
          <w:ilvl w:val="0"/>
          <w:numId w:val="23"/>
        </w:numPr>
        <w:spacing w:after="0"/>
        <w:ind w:left="0" w:firstLine="567"/>
        <w:jc w:val="both"/>
        <w:rPr>
          <w:bCs/>
          <w:sz w:val="22"/>
          <w:szCs w:val="22"/>
        </w:rPr>
      </w:pPr>
      <w:r w:rsidRPr="00AE2CC3">
        <w:rPr>
          <w:b/>
          <w:bCs/>
          <w:sz w:val="22"/>
          <w:szCs w:val="22"/>
        </w:rPr>
        <w:t>Jeigu tiekėjas naudojasi (naudosis) trečiųjų asmenų</w:t>
      </w:r>
      <w:r w:rsidRPr="00AE2CC3">
        <w:rPr>
          <w:bCs/>
          <w:sz w:val="22"/>
          <w:szCs w:val="22"/>
        </w:rPr>
        <w:t xml:space="preserve">, kurie tiesiogiai aktyviai, savo veiksmais neprisidės prie perkančiojo subjekto poreikio įsigyti pirkimo objektą tenkinimo (tiesiogiai neteiks dalies paslaugų ar kitaip tiesiogiai nedalyvaus vykdant pirkimo sutartį), </w:t>
      </w:r>
      <w:r w:rsidRPr="00AE2CC3">
        <w:rPr>
          <w:b/>
          <w:bCs/>
          <w:sz w:val="22"/>
          <w:szCs w:val="22"/>
        </w:rPr>
        <w:t>priemonėmis</w:t>
      </w:r>
      <w:r w:rsidRPr="00AE2CC3">
        <w:rPr>
          <w:bCs/>
          <w:sz w:val="22"/>
          <w:szCs w:val="22"/>
        </w:rPr>
        <w:t xml:space="preserve">, tiekėjas </w:t>
      </w:r>
      <w:r w:rsidRPr="00AE2CC3">
        <w:rPr>
          <w:bCs/>
          <w:sz w:val="22"/>
          <w:szCs w:val="22"/>
          <w:u w:val="single"/>
        </w:rPr>
        <w:t>neprivalo teikti</w:t>
      </w:r>
      <w:r w:rsidRPr="00AE2CC3">
        <w:rPr>
          <w:bCs/>
          <w:sz w:val="22"/>
          <w:szCs w:val="22"/>
        </w:rPr>
        <w:t xml:space="preserve"> jų EBVPD ir šių ūkio </w:t>
      </w:r>
      <w:r w:rsidRPr="00AE2CC3">
        <w:rPr>
          <w:bCs/>
          <w:sz w:val="22"/>
          <w:szCs w:val="22"/>
        </w:rPr>
        <w:lastRenderedPageBreak/>
        <w:t xml:space="preserve">subjektų pašalinimo pagrindų nebuvimą įrodančių dokumentų, nurodytų </w:t>
      </w:r>
      <w:r w:rsidRPr="00AE2CC3" w:rsidDel="00D154BB">
        <w:rPr>
          <w:bCs/>
          <w:sz w:val="22"/>
          <w:szCs w:val="22"/>
        </w:rPr>
        <w:t xml:space="preserve"> </w:t>
      </w:r>
      <w:r w:rsidRPr="00AE2CC3">
        <w:rPr>
          <w:bCs/>
          <w:sz w:val="22"/>
          <w:szCs w:val="22"/>
        </w:rPr>
        <w:t xml:space="preserve">šių </w:t>
      </w:r>
      <w:r w:rsidR="00B048C0" w:rsidRPr="00AE2CC3">
        <w:rPr>
          <w:bCs/>
          <w:sz w:val="22"/>
          <w:szCs w:val="22"/>
        </w:rPr>
        <w:t>Pirkimo</w:t>
      </w:r>
      <w:r w:rsidRPr="00AE2CC3">
        <w:rPr>
          <w:bCs/>
          <w:sz w:val="22"/>
          <w:szCs w:val="22"/>
        </w:rPr>
        <w:t xml:space="preserve"> sąlygų </w:t>
      </w:r>
      <w:r w:rsidR="00B048C0" w:rsidRPr="00AE2CC3">
        <w:rPr>
          <w:bCs/>
          <w:sz w:val="22"/>
          <w:szCs w:val="22"/>
        </w:rPr>
        <w:t>3</w:t>
      </w:r>
      <w:r w:rsidR="002832F2" w:rsidRPr="00AE2CC3">
        <w:rPr>
          <w:bCs/>
          <w:sz w:val="22"/>
          <w:szCs w:val="22"/>
        </w:rPr>
        <w:t xml:space="preserve"> (trečiame)</w:t>
      </w:r>
      <w:r w:rsidR="00B048C0" w:rsidRPr="00AE2CC3">
        <w:rPr>
          <w:bCs/>
          <w:sz w:val="22"/>
          <w:szCs w:val="22"/>
        </w:rPr>
        <w:t xml:space="preserve"> priede </w:t>
      </w:r>
      <w:r w:rsidR="00BF1A12">
        <w:rPr>
          <w:bCs/>
          <w:sz w:val="22"/>
          <w:szCs w:val="22"/>
        </w:rPr>
        <w:t>9</w:t>
      </w:r>
      <w:r w:rsidRPr="00AE2CC3">
        <w:rPr>
          <w:bCs/>
          <w:sz w:val="22"/>
          <w:szCs w:val="22"/>
        </w:rPr>
        <w:t xml:space="preserve"> punkte.</w:t>
      </w:r>
    </w:p>
    <w:p w14:paraId="466D97A8" w14:textId="6F5B654E" w:rsidR="000C1973" w:rsidRPr="00AE2CC3" w:rsidRDefault="000C1973" w:rsidP="00D25AEB">
      <w:pPr>
        <w:pStyle w:val="ListParagraph"/>
        <w:numPr>
          <w:ilvl w:val="0"/>
          <w:numId w:val="23"/>
        </w:numPr>
        <w:spacing w:after="0"/>
        <w:ind w:left="0" w:firstLine="567"/>
        <w:jc w:val="both"/>
        <w:rPr>
          <w:sz w:val="22"/>
          <w:szCs w:val="22"/>
        </w:rPr>
      </w:pPr>
      <w:r w:rsidRPr="00AE2CC3">
        <w:rPr>
          <w:sz w:val="22"/>
          <w:szCs w:val="22"/>
        </w:rPr>
        <w:t>Tiekėjo pašalinimo pagrindai ir jų nebuvimą patvirtinantys dokumentai:</w:t>
      </w:r>
    </w:p>
    <w:p w14:paraId="204A6284" w14:textId="77777777" w:rsidR="00107854" w:rsidRPr="00AE2CC3" w:rsidRDefault="00107854" w:rsidP="00B90D4F">
      <w:pPr>
        <w:pStyle w:val="ListParagraph"/>
        <w:spacing w:after="0"/>
        <w:ind w:left="567"/>
        <w:jc w:val="both"/>
        <w:rPr>
          <w:sz w:val="22"/>
          <w:szCs w:val="22"/>
        </w:rPr>
      </w:pPr>
    </w:p>
    <w:p w14:paraId="1C5C5BA6" w14:textId="2B06403E" w:rsidR="00651489" w:rsidRPr="00AE2CC3" w:rsidRDefault="000C1973" w:rsidP="00DF0D40">
      <w:pPr>
        <w:spacing w:after="0"/>
        <w:jc w:val="right"/>
        <w:rPr>
          <w:rFonts w:asciiTheme="majorHAnsi" w:hAnsiTheme="majorHAnsi" w:cstheme="majorHAnsi"/>
          <w:b/>
          <w:sz w:val="20"/>
          <w:szCs w:val="20"/>
        </w:rPr>
      </w:pPr>
      <w:r w:rsidRPr="00AE2CC3">
        <w:rPr>
          <w:rFonts w:asciiTheme="majorHAnsi" w:hAnsiTheme="majorHAnsi" w:cstheme="majorHAnsi"/>
          <w:b/>
          <w:sz w:val="20"/>
          <w:szCs w:val="20"/>
        </w:rPr>
        <w:t>Tiekėjo pašalinimo pagrindai</w:t>
      </w:r>
      <w:r w:rsidR="00597F8C" w:rsidRPr="00AE2CC3">
        <w:rPr>
          <w:rFonts w:asciiTheme="majorHAnsi" w:hAnsiTheme="majorHAnsi" w:cstheme="majorHAnsi"/>
          <w:b/>
          <w:sz w:val="20"/>
          <w:szCs w:val="20"/>
        </w:rPr>
        <w:t>:</w:t>
      </w:r>
      <w:r w:rsidRPr="00AE2CC3">
        <w:rPr>
          <w:rFonts w:asciiTheme="majorHAnsi" w:hAnsiTheme="majorHAnsi" w:cstheme="majorHAnsi"/>
          <w:b/>
          <w:sz w:val="20"/>
          <w:szCs w:val="20"/>
        </w:rPr>
        <w:t xml:space="preserve">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
      <w:tr w:rsidR="00AE2CC3" w:rsidRPr="00AE2CC3" w14:paraId="07FA2DD3" w14:textId="77777777" w:rsidTr="00AE2CC3">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B62CCE" w14:textId="77777777" w:rsidR="000C1973" w:rsidRPr="00AE2CC3" w:rsidRDefault="000C1973" w:rsidP="00BA742E">
            <w:pPr>
              <w:spacing w:after="0"/>
              <w:jc w:val="center"/>
              <w:rPr>
                <w:b/>
                <w:sz w:val="20"/>
                <w:szCs w:val="20"/>
              </w:rPr>
            </w:pPr>
            <w:r w:rsidRPr="00AE2CC3">
              <w:rPr>
                <w:b/>
                <w:sz w:val="20"/>
                <w:szCs w:val="20"/>
              </w:rPr>
              <w:t>Eil.</w:t>
            </w:r>
          </w:p>
          <w:p w14:paraId="78E1ACF4" w14:textId="4324C0CB" w:rsidR="0065251D" w:rsidRPr="00AE2CC3" w:rsidRDefault="000C1973" w:rsidP="00DF0D40">
            <w:pPr>
              <w:spacing w:after="0"/>
              <w:jc w:val="center"/>
              <w:rPr>
                <w:b/>
                <w:sz w:val="20"/>
                <w:szCs w:val="20"/>
              </w:rPr>
            </w:pPr>
            <w:r w:rsidRPr="00AE2CC3">
              <w:rPr>
                <w:b/>
                <w:sz w:val="20"/>
                <w:szCs w:val="20"/>
              </w:rPr>
              <w:t>Nr.</w:t>
            </w:r>
            <w:r w:rsidR="0065251D" w:rsidRPr="00AE2CC3">
              <w:rPr>
                <w:bCs/>
                <w:i/>
                <w:iCs/>
                <w:sz w:val="16"/>
                <w:szCs w:val="16"/>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B50FD8" w14:textId="7E5B2CAE" w:rsidR="0065251D" w:rsidRPr="00AE2CC3" w:rsidRDefault="000C1973" w:rsidP="00DF0D40">
            <w:pPr>
              <w:spacing w:after="0"/>
              <w:jc w:val="center"/>
              <w:rPr>
                <w:b/>
                <w:sz w:val="20"/>
                <w:szCs w:val="20"/>
              </w:rPr>
            </w:pPr>
            <w:r w:rsidRPr="00AE2CC3">
              <w:rPr>
                <w:b/>
                <w:sz w:val="20"/>
                <w:szCs w:val="20"/>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D870B" w14:textId="1D85AF04" w:rsidR="0065251D" w:rsidRPr="00AE2CC3" w:rsidRDefault="000C1973" w:rsidP="00651489">
            <w:pPr>
              <w:spacing w:after="0"/>
              <w:jc w:val="both"/>
              <w:rPr>
                <w:b/>
                <w:bCs/>
                <w:sz w:val="20"/>
                <w:szCs w:val="20"/>
              </w:rPr>
            </w:pPr>
            <w:r w:rsidRPr="00AE2CC3">
              <w:rPr>
                <w:b/>
                <w:bCs/>
                <w:sz w:val="20"/>
                <w:szCs w:val="20"/>
              </w:rPr>
              <w:t>VPĮ straipsnis,  dalis, punktas bei EBVPD</w:t>
            </w:r>
            <w:r w:rsidR="0065251D" w:rsidRPr="00AE2CC3">
              <w:rPr>
                <w:b/>
                <w:bCs/>
                <w:sz w:val="20"/>
                <w:szCs w:val="20"/>
              </w:rPr>
              <w:t xml:space="preserve"> </w:t>
            </w:r>
            <w:r w:rsidRPr="00AE2CC3">
              <w:rPr>
                <w:b/>
                <w:bCs/>
                <w:sz w:val="20"/>
                <w:szCs w:val="20"/>
              </w:rPr>
              <w:t>formos dalis pildymui</w:t>
            </w:r>
          </w:p>
        </w:tc>
        <w:tc>
          <w:tcPr>
            <w:tcW w:w="4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A285F7" w14:textId="5CFFF665" w:rsidR="00651489" w:rsidRPr="00AE2CC3" w:rsidRDefault="000C1973" w:rsidP="000C1973">
            <w:pPr>
              <w:spacing w:after="0"/>
              <w:jc w:val="both"/>
              <w:rPr>
                <w:b/>
                <w:sz w:val="20"/>
                <w:szCs w:val="20"/>
              </w:rPr>
            </w:pPr>
            <w:r w:rsidRPr="00AE2CC3">
              <w:rPr>
                <w:b/>
                <w:sz w:val="20"/>
                <w:szCs w:val="20"/>
              </w:rPr>
              <w:t>Pašalinimo pagrindų nebuvimą įrodantys dokumentai</w:t>
            </w:r>
          </w:p>
        </w:tc>
      </w:tr>
      <w:tr w:rsidR="00AE2CC3" w:rsidRPr="00AE2CC3" w14:paraId="17D2C49A" w14:textId="77777777" w:rsidTr="00AE2CC3">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BCAA02" w14:textId="5DC7B724" w:rsidR="00514A9E" w:rsidRPr="00AE2CC3" w:rsidRDefault="000C1973" w:rsidP="000C1973">
            <w:pPr>
              <w:spacing w:after="0"/>
              <w:jc w:val="both"/>
              <w:rPr>
                <w:b/>
                <w:sz w:val="20"/>
                <w:szCs w:val="20"/>
              </w:rPr>
            </w:pPr>
            <w:r w:rsidRPr="00AE2CC3">
              <w:rPr>
                <w:b/>
                <w:sz w:val="20"/>
                <w:szCs w:val="20"/>
              </w:rPr>
              <w:t>Pagal Viešųjų pirkimų įstatymo 46 straipsnio 1 – 4 dalių nuostatas</w:t>
            </w:r>
          </w:p>
        </w:tc>
      </w:tr>
      <w:tr w:rsidR="00AE2CC3" w:rsidRPr="00AE2CC3" w14:paraId="69D62CED" w14:textId="77777777" w:rsidTr="00AE2CC3">
        <w:tc>
          <w:tcPr>
            <w:tcW w:w="709" w:type="dxa"/>
            <w:tcBorders>
              <w:top w:val="single" w:sz="4" w:space="0" w:color="000000"/>
              <w:left w:val="single" w:sz="4" w:space="0" w:color="000000"/>
              <w:bottom w:val="single" w:sz="4" w:space="0" w:color="000000"/>
              <w:right w:val="single" w:sz="4" w:space="0" w:color="000000"/>
            </w:tcBorders>
          </w:tcPr>
          <w:p w14:paraId="0BCD126D" w14:textId="77777777" w:rsidR="000C1973" w:rsidRPr="00AE2CC3" w:rsidRDefault="000C1973" w:rsidP="000C1973">
            <w:pPr>
              <w:spacing w:after="0"/>
              <w:jc w:val="both"/>
              <w:rPr>
                <w:sz w:val="20"/>
                <w:szCs w:val="20"/>
              </w:rPr>
            </w:pPr>
            <w:r w:rsidRPr="00AE2CC3">
              <w:rPr>
                <w:sz w:val="20"/>
                <w:szCs w:val="20"/>
              </w:rPr>
              <w:t>1.</w:t>
            </w:r>
          </w:p>
        </w:tc>
        <w:tc>
          <w:tcPr>
            <w:tcW w:w="3828" w:type="dxa"/>
            <w:tcBorders>
              <w:top w:val="single" w:sz="4" w:space="0" w:color="000000"/>
              <w:left w:val="single" w:sz="4" w:space="0" w:color="000000"/>
              <w:bottom w:val="single" w:sz="4" w:space="0" w:color="000000"/>
              <w:right w:val="single" w:sz="4" w:space="0" w:color="000000"/>
            </w:tcBorders>
          </w:tcPr>
          <w:p w14:paraId="5548A834" w14:textId="59580E68" w:rsidR="000C1973" w:rsidRPr="00AE2CC3" w:rsidRDefault="000C1973" w:rsidP="000C1973">
            <w:pPr>
              <w:spacing w:after="0"/>
              <w:jc w:val="both"/>
              <w:rPr>
                <w:b/>
                <w:sz w:val="20"/>
                <w:szCs w:val="20"/>
              </w:rPr>
            </w:pPr>
            <w:r w:rsidRPr="00AE2CC3">
              <w:rPr>
                <w:b/>
                <w:sz w:val="20"/>
                <w:szCs w:val="20"/>
              </w:rPr>
              <w:t>Tiekėjas arba jo atsakingas asmuo, nurodytas VPĮ 46 straipsnio 2 dalies 2 punkte, nuteistas už šią nusikalstamą veiką:</w:t>
            </w:r>
          </w:p>
          <w:p w14:paraId="5F69AD1A" w14:textId="07EC7893" w:rsidR="000C1973" w:rsidRPr="00AE2CC3" w:rsidRDefault="000C1973" w:rsidP="000C1973">
            <w:pPr>
              <w:spacing w:after="0"/>
              <w:jc w:val="both"/>
              <w:rPr>
                <w:sz w:val="20"/>
                <w:szCs w:val="20"/>
              </w:rPr>
            </w:pPr>
            <w:r w:rsidRPr="00AE2CC3">
              <w:rPr>
                <w:sz w:val="20"/>
                <w:szCs w:val="20"/>
              </w:rPr>
              <w:t>1) dalyvavimą nusikalstamame susivienijime, jo organizavimą ar vadovavimą jam;</w:t>
            </w:r>
          </w:p>
          <w:p w14:paraId="7422B2F5" w14:textId="57BE8A52" w:rsidR="000C1973" w:rsidRPr="00AE2CC3" w:rsidRDefault="000C1973" w:rsidP="000C1973">
            <w:pPr>
              <w:spacing w:after="0"/>
              <w:jc w:val="both"/>
              <w:rPr>
                <w:sz w:val="20"/>
                <w:szCs w:val="20"/>
              </w:rPr>
            </w:pPr>
            <w:r w:rsidRPr="00AE2CC3">
              <w:rPr>
                <w:sz w:val="20"/>
                <w:szCs w:val="20"/>
              </w:rPr>
              <w:t>2) kyšininkavimą, prekybą poveikiu, papirkimą;</w:t>
            </w:r>
          </w:p>
          <w:p w14:paraId="72384C26" w14:textId="040A1738" w:rsidR="000C1973" w:rsidRPr="00AE2CC3" w:rsidRDefault="000C1973" w:rsidP="000C1973">
            <w:pPr>
              <w:spacing w:after="0"/>
              <w:jc w:val="both"/>
              <w:rPr>
                <w:sz w:val="20"/>
                <w:szCs w:val="20"/>
              </w:rPr>
            </w:pPr>
            <w:r w:rsidRPr="00AE2CC3">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E446A" w14:textId="3FCC4F4F" w:rsidR="000C1973" w:rsidRPr="00AE2CC3" w:rsidRDefault="000C1973" w:rsidP="000C1973">
            <w:pPr>
              <w:spacing w:after="0"/>
              <w:jc w:val="both"/>
              <w:rPr>
                <w:sz w:val="20"/>
                <w:szCs w:val="20"/>
              </w:rPr>
            </w:pPr>
            <w:r w:rsidRPr="00AE2CC3">
              <w:rPr>
                <w:sz w:val="20"/>
                <w:szCs w:val="20"/>
              </w:rPr>
              <w:t>4) nusikalstamą bankrotą;</w:t>
            </w:r>
          </w:p>
          <w:p w14:paraId="28238507" w14:textId="0F498A47" w:rsidR="000C1973" w:rsidRPr="00AE2CC3" w:rsidRDefault="000C1973" w:rsidP="000C1973">
            <w:pPr>
              <w:spacing w:after="0"/>
              <w:jc w:val="both"/>
              <w:rPr>
                <w:sz w:val="20"/>
                <w:szCs w:val="20"/>
              </w:rPr>
            </w:pPr>
            <w:r w:rsidRPr="00AE2CC3">
              <w:rPr>
                <w:sz w:val="20"/>
                <w:szCs w:val="20"/>
              </w:rPr>
              <w:t>5) teroristinį ir su teroristine veikla susijusį nusikaltimą;</w:t>
            </w:r>
          </w:p>
          <w:p w14:paraId="75B33462" w14:textId="5329F8DA" w:rsidR="000C1973" w:rsidRPr="00AE2CC3" w:rsidRDefault="000C1973" w:rsidP="000C1973">
            <w:pPr>
              <w:spacing w:after="0"/>
              <w:jc w:val="both"/>
              <w:rPr>
                <w:sz w:val="20"/>
                <w:szCs w:val="20"/>
              </w:rPr>
            </w:pPr>
            <w:r w:rsidRPr="00AE2CC3">
              <w:rPr>
                <w:sz w:val="20"/>
                <w:szCs w:val="20"/>
              </w:rPr>
              <w:t>6) nusikalstamu būdu gauto turto legalizavimą;</w:t>
            </w:r>
          </w:p>
          <w:p w14:paraId="76ED8172" w14:textId="17435572" w:rsidR="000C1973" w:rsidRPr="00AE2CC3" w:rsidRDefault="000C1973" w:rsidP="000C1973">
            <w:pPr>
              <w:spacing w:after="0"/>
              <w:jc w:val="both"/>
              <w:rPr>
                <w:sz w:val="20"/>
                <w:szCs w:val="20"/>
              </w:rPr>
            </w:pPr>
            <w:r w:rsidRPr="00AE2CC3">
              <w:rPr>
                <w:sz w:val="20"/>
                <w:szCs w:val="20"/>
              </w:rPr>
              <w:t>7) prekybą žmonėmis, vaiko pirkimą arba pardavimą;</w:t>
            </w:r>
          </w:p>
          <w:p w14:paraId="108BD758" w14:textId="0884FFA5" w:rsidR="000C1973" w:rsidRPr="00AE2CC3" w:rsidRDefault="000C1973" w:rsidP="000C1973">
            <w:pPr>
              <w:spacing w:after="0"/>
              <w:jc w:val="both"/>
              <w:rPr>
                <w:sz w:val="20"/>
                <w:szCs w:val="20"/>
              </w:rPr>
            </w:pPr>
            <w:r w:rsidRPr="00AE2CC3">
              <w:rPr>
                <w:sz w:val="20"/>
                <w:szCs w:val="20"/>
              </w:rPr>
              <w:t>8) kitos valstybės tiekėjo atliktą nusikaltimą, apibrėžtą Direktyvos 2014/24/ES 57 straipsnio 1 dalyje išvardytus Europos Sąjungos teisės aktus įgyvendinančiuose kitų valstybių teisės aktuose.</w:t>
            </w:r>
          </w:p>
          <w:p w14:paraId="5FD11838" w14:textId="77777777" w:rsidR="000C1973" w:rsidRPr="00AE2CC3" w:rsidRDefault="000C1973" w:rsidP="000C1973">
            <w:pPr>
              <w:spacing w:after="0"/>
              <w:jc w:val="both"/>
              <w:rPr>
                <w:sz w:val="20"/>
                <w:szCs w:val="20"/>
              </w:rPr>
            </w:pPr>
          </w:p>
          <w:p w14:paraId="739B0098" w14:textId="39584D45" w:rsidR="000C1973" w:rsidRPr="00AE2CC3" w:rsidRDefault="000C1973" w:rsidP="000C1973">
            <w:pPr>
              <w:spacing w:after="0"/>
              <w:jc w:val="both"/>
              <w:rPr>
                <w:b/>
                <w:sz w:val="20"/>
                <w:szCs w:val="20"/>
              </w:rPr>
            </w:pPr>
            <w:r w:rsidRPr="00AE2CC3">
              <w:rPr>
                <w:b/>
                <w:sz w:val="20"/>
                <w:szCs w:val="20"/>
              </w:rPr>
              <w:lastRenderedPageBreak/>
              <w:t>Laikoma, kad tiekėjas arba jo atsakingas asmuo nuteistas už aukščiau nurodytą nusikalstamą veiką, kai dėl:</w:t>
            </w:r>
          </w:p>
          <w:p w14:paraId="1C72C8C6" w14:textId="2D8376DA" w:rsidR="000C1973" w:rsidRPr="00AE2CC3" w:rsidRDefault="000C1973" w:rsidP="000C1973">
            <w:pPr>
              <w:spacing w:after="0"/>
              <w:jc w:val="both"/>
              <w:rPr>
                <w:sz w:val="20"/>
                <w:szCs w:val="20"/>
              </w:rPr>
            </w:pPr>
            <w:r w:rsidRPr="00AE2CC3">
              <w:rPr>
                <w:sz w:val="20"/>
                <w:szCs w:val="20"/>
              </w:rPr>
              <w:t>1) tiekėjo, kuris yra fizinis asmuo, per pastaruosius 5 metus buvo priimtas ir įsiteisėjęs apkaltinamasis teismo nuosprendis ir šis asmuo turi neišnykusį ar nepanaikintą teistumą;</w:t>
            </w:r>
          </w:p>
          <w:p w14:paraId="7A8D09A6" w14:textId="133C694A" w:rsidR="000C1973" w:rsidRPr="00AE2CC3" w:rsidRDefault="000C1973" w:rsidP="00CE5370">
            <w:pPr>
              <w:rPr>
                <w:sz w:val="20"/>
                <w:szCs w:val="20"/>
              </w:rPr>
            </w:pPr>
            <w:r w:rsidRPr="00AE2CC3">
              <w:rPr>
                <w:sz w:val="20"/>
                <w:szCs w:val="20"/>
              </w:rPr>
              <w:t xml:space="preserve">2) </w:t>
            </w:r>
            <w:r w:rsidR="00CE5370" w:rsidRPr="00CE5370">
              <w:rPr>
                <w:sz w:val="20"/>
                <w:szCs w:val="20"/>
              </w:rPr>
              <w:t xml:space="preserve">tiekėjo, kuris yra juridinis asmuo, kita organizacija ar jos </w:t>
            </w:r>
            <w:r w:rsidR="00325AB4">
              <w:rPr>
                <w:sz w:val="20"/>
                <w:szCs w:val="20"/>
              </w:rPr>
              <w:t xml:space="preserve">struktūrinis </w:t>
            </w:r>
            <w:r w:rsidR="00CE5370" w:rsidRPr="00CE5370">
              <w:rPr>
                <w:sz w:val="20"/>
                <w:szCs w:val="20"/>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DF8E40" w14:textId="558E1FBE" w:rsidR="00630635" w:rsidRPr="00AE2CC3" w:rsidRDefault="000C1973" w:rsidP="000C1973">
            <w:pPr>
              <w:spacing w:after="0"/>
              <w:jc w:val="both"/>
              <w:rPr>
                <w:sz w:val="20"/>
                <w:szCs w:val="20"/>
              </w:rPr>
            </w:pPr>
            <w:r w:rsidRPr="00AE2CC3">
              <w:rPr>
                <w:sz w:val="20"/>
                <w:szCs w:val="20"/>
              </w:rPr>
              <w:t xml:space="preserve">3) tiekėjo, kuris yra juridinis asmuo, kita organizacija ar jos </w:t>
            </w:r>
            <w:r w:rsidR="00325AB4">
              <w:rPr>
                <w:sz w:val="20"/>
                <w:szCs w:val="20"/>
              </w:rPr>
              <w:t xml:space="preserve">struktūrinis </w:t>
            </w:r>
            <w:r w:rsidRPr="00AE2CC3">
              <w:rPr>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right w:val="single" w:sz="4" w:space="0" w:color="000000"/>
            </w:tcBorders>
          </w:tcPr>
          <w:p w14:paraId="466106B7" w14:textId="7B6D5C03" w:rsidR="000C1973" w:rsidRPr="00AE2CC3" w:rsidRDefault="000C1973" w:rsidP="000C1973">
            <w:pPr>
              <w:spacing w:after="0"/>
              <w:jc w:val="both"/>
              <w:rPr>
                <w:b/>
                <w:bCs/>
                <w:sz w:val="20"/>
                <w:szCs w:val="20"/>
              </w:rPr>
            </w:pPr>
            <w:r w:rsidRPr="00AE2CC3">
              <w:rPr>
                <w:b/>
                <w:bCs/>
                <w:sz w:val="20"/>
                <w:szCs w:val="20"/>
              </w:rPr>
              <w:lastRenderedPageBreak/>
              <w:t>VPĮ 46 straipsnio 1 dalis</w:t>
            </w:r>
          </w:p>
          <w:p w14:paraId="134B6FAD" w14:textId="77777777" w:rsidR="000C1973" w:rsidRPr="00AE2CC3" w:rsidRDefault="000C1973" w:rsidP="000C1973">
            <w:pPr>
              <w:spacing w:after="0"/>
              <w:jc w:val="both"/>
              <w:rPr>
                <w:sz w:val="20"/>
                <w:szCs w:val="20"/>
              </w:rPr>
            </w:pPr>
          </w:p>
          <w:p w14:paraId="5008077A" w14:textId="13D59823" w:rsidR="000C1973" w:rsidRPr="00AE2CC3" w:rsidRDefault="000C1973" w:rsidP="000C1973">
            <w:pPr>
              <w:spacing w:after="0"/>
              <w:jc w:val="both"/>
              <w:rPr>
                <w:sz w:val="20"/>
                <w:szCs w:val="20"/>
              </w:rPr>
            </w:pPr>
            <w:r w:rsidRPr="00AE2CC3">
              <w:rPr>
                <w:sz w:val="20"/>
                <w:szCs w:val="20"/>
              </w:rPr>
              <w:t>EBVPD III dalies A1-A6 punktai</w:t>
            </w:r>
          </w:p>
          <w:p w14:paraId="5F13C609" w14:textId="77777777" w:rsidR="000C1973" w:rsidRPr="00AE2CC3" w:rsidRDefault="000C1973" w:rsidP="000C1973">
            <w:pPr>
              <w:spacing w:after="0"/>
              <w:jc w:val="both"/>
              <w:rPr>
                <w:sz w:val="20"/>
                <w:szCs w:val="20"/>
              </w:rPr>
            </w:pPr>
          </w:p>
          <w:p w14:paraId="349F2A01" w14:textId="77777777" w:rsidR="000C1973" w:rsidRPr="00AE2CC3" w:rsidRDefault="000C1973" w:rsidP="000C1973">
            <w:pPr>
              <w:spacing w:after="0"/>
              <w:jc w:val="both"/>
              <w:rPr>
                <w:sz w:val="20"/>
                <w:szCs w:val="20"/>
              </w:rPr>
            </w:pPr>
            <w:r w:rsidRPr="00AE2CC3">
              <w:rPr>
                <w:sz w:val="20"/>
                <w:szCs w:val="20"/>
              </w:rPr>
              <w:t>EBVPD III dalies D1 punktas</w:t>
            </w:r>
          </w:p>
          <w:p w14:paraId="14A124A2" w14:textId="51C9C4B5" w:rsidR="00630635" w:rsidRPr="00AE2CC3" w:rsidRDefault="00630635" w:rsidP="000C1973">
            <w:pPr>
              <w:spacing w:after="0"/>
              <w:jc w:val="both"/>
              <w:rPr>
                <w:i/>
                <w:iCs/>
                <w:sz w:val="16"/>
                <w:szCs w:val="16"/>
                <w:lang w:val="en-US"/>
              </w:rPr>
            </w:pPr>
          </w:p>
        </w:tc>
        <w:tc>
          <w:tcPr>
            <w:tcW w:w="4678" w:type="dxa"/>
            <w:tcBorders>
              <w:top w:val="single" w:sz="4" w:space="0" w:color="000000"/>
              <w:left w:val="single" w:sz="4" w:space="0" w:color="000000"/>
              <w:right w:val="single" w:sz="4" w:space="0" w:color="000000"/>
            </w:tcBorders>
          </w:tcPr>
          <w:p w14:paraId="7C9AA8B7" w14:textId="3E4412C6" w:rsidR="000C1973" w:rsidRPr="00AE2CC3" w:rsidRDefault="000C1973" w:rsidP="000C1973">
            <w:pPr>
              <w:spacing w:after="0"/>
              <w:jc w:val="both"/>
              <w:rPr>
                <w:sz w:val="20"/>
                <w:szCs w:val="20"/>
              </w:rPr>
            </w:pPr>
            <w:r w:rsidRPr="00AE2CC3">
              <w:rPr>
                <w:sz w:val="20"/>
                <w:szCs w:val="20"/>
              </w:rPr>
              <w:t>Pateikiama su pasiūlymu: </w:t>
            </w:r>
            <w:r w:rsidRPr="00AE2CC3">
              <w:rPr>
                <w:b/>
                <w:sz w:val="20"/>
                <w:szCs w:val="20"/>
              </w:rPr>
              <w:t>EBVPD</w:t>
            </w:r>
            <w:r w:rsidRPr="00AE2CC3">
              <w:rPr>
                <w:sz w:val="20"/>
                <w:szCs w:val="20"/>
              </w:rPr>
              <w:t>.</w:t>
            </w:r>
          </w:p>
          <w:p w14:paraId="6310A5D0" w14:textId="77777777" w:rsidR="00630635" w:rsidRPr="00AE2CC3" w:rsidRDefault="00630635" w:rsidP="000C1973">
            <w:pPr>
              <w:spacing w:after="0"/>
              <w:jc w:val="both"/>
              <w:rPr>
                <w:sz w:val="20"/>
                <w:szCs w:val="20"/>
              </w:rPr>
            </w:pPr>
          </w:p>
          <w:p w14:paraId="54477AAD" w14:textId="518E594C" w:rsidR="000C1973" w:rsidRPr="00AE2CC3" w:rsidRDefault="000C1973" w:rsidP="000C1973">
            <w:pPr>
              <w:spacing w:after="0"/>
              <w:jc w:val="both"/>
              <w:rPr>
                <w:sz w:val="20"/>
                <w:szCs w:val="20"/>
              </w:rPr>
            </w:pPr>
            <w:r w:rsidRPr="000F18C5">
              <w:rPr>
                <w:b/>
                <w:bCs/>
                <w:sz w:val="20"/>
                <w:szCs w:val="20"/>
              </w:rPr>
              <w:t>Atlikus EBVPD patikrinimo procedūrą, patikrinus pasiūlymus ir išrinkus galimą laimėtoją, tik jo yra prašomi dokumentai, patvirtinantys pašalinimo pagrindų nebuvimą</w:t>
            </w:r>
            <w:r w:rsidRPr="00AE2CC3">
              <w:rPr>
                <w:sz w:val="20"/>
                <w:szCs w:val="20"/>
              </w:rPr>
              <w:t>.</w:t>
            </w:r>
          </w:p>
          <w:p w14:paraId="553A24F9" w14:textId="77777777" w:rsidR="000C1973" w:rsidRPr="00AE2CC3" w:rsidRDefault="000C1973" w:rsidP="000C1973">
            <w:pPr>
              <w:spacing w:after="0"/>
              <w:jc w:val="both"/>
              <w:rPr>
                <w:sz w:val="20"/>
                <w:szCs w:val="20"/>
              </w:rPr>
            </w:pPr>
            <w:r w:rsidRPr="00AE2CC3">
              <w:rPr>
                <w:sz w:val="20"/>
                <w:szCs w:val="20"/>
              </w:rPr>
              <w:t> </w:t>
            </w:r>
          </w:p>
          <w:p w14:paraId="32A95467" w14:textId="77777777" w:rsidR="000C1973" w:rsidRPr="00AE2CC3" w:rsidRDefault="000C1973" w:rsidP="000C1973">
            <w:pPr>
              <w:spacing w:after="0"/>
              <w:jc w:val="both"/>
              <w:rPr>
                <w:sz w:val="20"/>
                <w:szCs w:val="20"/>
              </w:rPr>
            </w:pPr>
            <w:r w:rsidRPr="00AE2CC3">
              <w:rPr>
                <w:sz w:val="20"/>
                <w:szCs w:val="20"/>
              </w:rPr>
              <w:t>Iš Lietuvoje įsteigtų subjektų reikalaujama:</w:t>
            </w:r>
          </w:p>
          <w:p w14:paraId="2517B522" w14:textId="77777777" w:rsidR="000C1973" w:rsidRPr="00AE2CC3" w:rsidRDefault="000C1973" w:rsidP="00D25AEB">
            <w:pPr>
              <w:numPr>
                <w:ilvl w:val="0"/>
                <w:numId w:val="18"/>
              </w:numPr>
              <w:spacing w:after="0"/>
              <w:jc w:val="both"/>
              <w:rPr>
                <w:sz w:val="20"/>
                <w:szCs w:val="20"/>
              </w:rPr>
            </w:pPr>
            <w:r w:rsidRPr="00AE2CC3">
              <w:rPr>
                <w:sz w:val="20"/>
                <w:szCs w:val="20"/>
              </w:rPr>
              <w:t xml:space="preserve">išrašo iš teismo sprendimo arba </w:t>
            </w:r>
          </w:p>
          <w:p w14:paraId="198C984B" w14:textId="77777777" w:rsidR="000C1973" w:rsidRPr="00AE2CC3" w:rsidRDefault="000C1973" w:rsidP="00D25AEB">
            <w:pPr>
              <w:numPr>
                <w:ilvl w:val="0"/>
                <w:numId w:val="18"/>
              </w:numPr>
              <w:spacing w:after="0"/>
              <w:jc w:val="both"/>
              <w:rPr>
                <w:sz w:val="20"/>
                <w:szCs w:val="20"/>
              </w:rPr>
            </w:pPr>
            <w:r w:rsidRPr="00AE2CC3">
              <w:rPr>
                <w:sz w:val="20"/>
                <w:szCs w:val="20"/>
              </w:rPr>
              <w:t>Informatikos ir ryšių departamento prie Vidaus reikalų ministerijos pažymos arba</w:t>
            </w:r>
          </w:p>
          <w:p w14:paraId="41BB3EE7" w14:textId="4DDC7455" w:rsidR="000C1973" w:rsidRPr="00AE2CC3" w:rsidRDefault="000C1973" w:rsidP="00D25AEB">
            <w:pPr>
              <w:numPr>
                <w:ilvl w:val="0"/>
                <w:numId w:val="18"/>
              </w:numPr>
              <w:spacing w:after="0"/>
              <w:jc w:val="both"/>
              <w:rPr>
                <w:sz w:val="20"/>
                <w:szCs w:val="20"/>
              </w:rPr>
            </w:pPr>
            <w:r w:rsidRPr="00AE2CC3">
              <w:rPr>
                <w:sz w:val="20"/>
                <w:szCs w:val="20"/>
              </w:rPr>
              <w:t>valstybės įmonės Registrų centro Lietuvos Respublikos Vyriausybės nustatyta tvarka išduoto dokumento, patvirtinančio jungtinius kompetentingų institucijų tvarkomus duomenis.</w:t>
            </w:r>
          </w:p>
          <w:p w14:paraId="4768EC99" w14:textId="77777777" w:rsidR="000C1973" w:rsidRPr="00AE2CC3" w:rsidRDefault="000C1973" w:rsidP="000C1973">
            <w:pPr>
              <w:spacing w:after="0"/>
              <w:jc w:val="both"/>
              <w:rPr>
                <w:sz w:val="20"/>
                <w:szCs w:val="20"/>
              </w:rPr>
            </w:pPr>
          </w:p>
          <w:p w14:paraId="1F498AC4" w14:textId="77777777" w:rsidR="000C1973" w:rsidRPr="00AE2CC3" w:rsidRDefault="000C1973" w:rsidP="000C1973">
            <w:pPr>
              <w:spacing w:after="0"/>
              <w:jc w:val="both"/>
              <w:rPr>
                <w:sz w:val="20"/>
                <w:szCs w:val="20"/>
              </w:rPr>
            </w:pPr>
            <w:r w:rsidRPr="00AE2CC3">
              <w:rPr>
                <w:sz w:val="20"/>
                <w:szCs w:val="20"/>
              </w:rPr>
              <w:t>Iš ne Lietuvoje įsteigtų subjektų reikalaujama:</w:t>
            </w:r>
          </w:p>
          <w:p w14:paraId="635D4B3B" w14:textId="77777777" w:rsidR="000C1973" w:rsidRPr="00AE2CC3" w:rsidRDefault="000C1973" w:rsidP="00D25AEB">
            <w:pPr>
              <w:numPr>
                <w:ilvl w:val="0"/>
                <w:numId w:val="18"/>
              </w:numPr>
              <w:spacing w:after="0"/>
              <w:jc w:val="both"/>
              <w:rPr>
                <w:sz w:val="20"/>
                <w:szCs w:val="20"/>
              </w:rPr>
            </w:pPr>
            <w:r w:rsidRPr="00AE2CC3">
              <w:rPr>
                <w:sz w:val="20"/>
                <w:szCs w:val="20"/>
              </w:rPr>
              <w:t xml:space="preserve">atitinkamos užsienio šalies institucijos dokumento.  </w:t>
            </w:r>
          </w:p>
          <w:p w14:paraId="0D1C01F6" w14:textId="77777777" w:rsidR="000C1973" w:rsidRPr="00483E12" w:rsidRDefault="000C1973" w:rsidP="000C1973">
            <w:pPr>
              <w:spacing w:after="0"/>
              <w:jc w:val="both"/>
              <w:rPr>
                <w:rFonts w:cstheme="minorHAnsi"/>
                <w:sz w:val="20"/>
                <w:szCs w:val="20"/>
              </w:rPr>
            </w:pPr>
            <w:r w:rsidRPr="00483E12">
              <w:rPr>
                <w:sz w:val="20"/>
                <w:szCs w:val="20"/>
              </w:rPr>
              <w:t xml:space="preserve">Nurodyti dokumentai turi būti išduoti </w:t>
            </w:r>
            <w:r w:rsidRPr="00C54D97">
              <w:rPr>
                <w:color w:val="FF0000"/>
                <w:sz w:val="20"/>
                <w:szCs w:val="20"/>
              </w:rPr>
              <w:t xml:space="preserve">ne anksčiau kaip </w:t>
            </w:r>
            <w:r w:rsidRPr="00C54D97">
              <w:rPr>
                <w:rFonts w:cstheme="minorHAnsi"/>
                <w:color w:val="FF0000"/>
                <w:sz w:val="20"/>
                <w:szCs w:val="20"/>
              </w:rPr>
              <w:t>180 dienų iki tos dienos</w:t>
            </w:r>
            <w:r w:rsidRPr="00483E12">
              <w:rPr>
                <w:rFonts w:cstheme="minorHAnsi"/>
                <w:sz w:val="20"/>
                <w:szCs w:val="20"/>
              </w:rPr>
              <w:t>, kai galimas laimėtojas perkančiojo subjekto prašymu turės pateikti pašalinimo pagrindų nebuvimą patvirtinančius dokumentus.</w:t>
            </w:r>
          </w:p>
          <w:p w14:paraId="0223A818" w14:textId="77777777" w:rsidR="000D79CF" w:rsidRDefault="000C1973" w:rsidP="000C1973">
            <w:pPr>
              <w:spacing w:after="0"/>
              <w:jc w:val="both"/>
              <w:rPr>
                <w:rFonts w:cstheme="minorHAnsi"/>
                <w:sz w:val="20"/>
                <w:szCs w:val="20"/>
              </w:rPr>
            </w:pPr>
            <w:r w:rsidRPr="00483E12">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5C48307" w14:textId="77777777" w:rsidR="00CE5370" w:rsidRDefault="00CE5370" w:rsidP="000C1973">
            <w:pPr>
              <w:spacing w:after="0"/>
              <w:jc w:val="both"/>
              <w:rPr>
                <w:rFonts w:cstheme="minorHAnsi"/>
                <w:sz w:val="20"/>
                <w:szCs w:val="20"/>
              </w:rPr>
            </w:pPr>
          </w:p>
          <w:p w14:paraId="4EE36EEC" w14:textId="77777777" w:rsidR="00CE5370" w:rsidRDefault="00CE5370" w:rsidP="00CE5370">
            <w:pPr>
              <w:spacing w:after="0" w:line="320" w:lineRule="atLeast"/>
              <w:ind w:left="32"/>
              <w:jc w:val="both"/>
              <w:rPr>
                <w:rFonts w:ascii="Calibri" w:eastAsia="Times New Roman" w:hAnsi="Calibri" w:cs="Calibri"/>
                <w:sz w:val="18"/>
                <w:szCs w:val="18"/>
              </w:rPr>
            </w:pPr>
            <w:r>
              <w:rPr>
                <w:rFonts w:ascii="Calibri" w:eastAsia="Times New Roman" w:hAnsi="Calibri" w:cs="Calibri"/>
                <w:b/>
                <w:sz w:val="20"/>
                <w:szCs w:val="20"/>
              </w:rPr>
              <w:t>Deklaracija dėl tiekėjo atsakingų asmenų</w:t>
            </w:r>
            <w:r>
              <w:rPr>
                <w:rFonts w:ascii="Calibri" w:eastAsia="Times New Roman" w:hAnsi="Calibri" w:cs="Calibri"/>
                <w:sz w:val="20"/>
                <w:szCs w:val="20"/>
              </w:rPr>
              <w:t xml:space="preserve"> (pildoma pagal 10 priedas.</w:t>
            </w:r>
            <w:r>
              <w:rPr>
                <w:rFonts w:ascii="Calibri" w:eastAsia="Calibri" w:hAnsi="Calibri" w:cs="Calibri"/>
                <w:bCs/>
                <w:sz w:val="22"/>
                <w:szCs w:val="22"/>
              </w:rPr>
              <w:t xml:space="preserve"> </w:t>
            </w:r>
            <w:r>
              <w:rPr>
                <w:rFonts w:ascii="Calibri" w:eastAsia="Calibri" w:hAnsi="Calibri" w:cs="Calibri"/>
                <w:bCs/>
                <w:sz w:val="18"/>
                <w:szCs w:val="18"/>
              </w:rPr>
              <w:t xml:space="preserve">Užpildytą ir pasirašytą deklaraciją taip pat turi pateikti visi tiekėjų grupės nariai, jei pasiūlymą pateikia </w:t>
            </w:r>
            <w:r>
              <w:rPr>
                <w:rFonts w:ascii="Calibri" w:eastAsia="Calibri" w:hAnsi="Calibri" w:cs="Calibri"/>
                <w:bCs/>
                <w:sz w:val="18"/>
                <w:szCs w:val="18"/>
              </w:rPr>
              <w:lastRenderedPageBreak/>
              <w:t>tiekėjų grupė, ir ūkio subjektai, kurių pajėgumais tiekėjas remiasi.</w:t>
            </w:r>
          </w:p>
          <w:p w14:paraId="0623233D" w14:textId="77777777" w:rsidR="00CE5370" w:rsidRDefault="00CE5370" w:rsidP="00CE5370">
            <w:pPr>
              <w:spacing w:after="0" w:line="320" w:lineRule="atLeast"/>
              <w:ind w:left="32"/>
              <w:jc w:val="both"/>
              <w:rPr>
                <w:rFonts w:ascii="Calibri" w:eastAsia="Times New Roman" w:hAnsi="Calibri" w:cs="Calibri"/>
                <w:sz w:val="20"/>
                <w:szCs w:val="20"/>
                <w:u w:val="single"/>
              </w:rPr>
            </w:pPr>
            <w:r>
              <w:rPr>
                <w:rFonts w:ascii="Calibri" w:eastAsia="Arial Unicode MS" w:hAnsi="Calibri" w:cs="Calibri"/>
                <w:b/>
                <w:color w:val="000000"/>
                <w:sz w:val="20"/>
                <w:szCs w:val="20"/>
              </w:rPr>
              <w:t xml:space="preserve">Pastaba. </w:t>
            </w:r>
            <w:r>
              <w:rPr>
                <w:rFonts w:ascii="Calibri" w:eastAsia="Arial Unicode MS" w:hAnsi="Calibri" w:cs="Calibri"/>
                <w:i/>
                <w:color w:val="000000"/>
                <w:sz w:val="20"/>
                <w:szCs w:val="20"/>
              </w:rPr>
              <w:t>Jei deklaracijoje</w:t>
            </w:r>
            <w:r>
              <w:rPr>
                <w:rFonts w:ascii="Calibri" w:eastAsia="Arial Unicode MS" w:hAnsi="Calibri" w:cs="Calibri"/>
                <w:b/>
                <w:i/>
                <w:color w:val="000000"/>
                <w:sz w:val="20"/>
                <w:szCs w:val="20"/>
              </w:rPr>
              <w:t xml:space="preserve"> </w:t>
            </w:r>
            <w:r>
              <w:rPr>
                <w:rFonts w:ascii="Calibri" w:eastAsia="Calibri" w:hAnsi="Calibri" w:cs="Calibri"/>
                <w:i/>
                <w:sz w:val="20"/>
                <w:szCs w:val="20"/>
              </w:rPr>
              <w:t xml:space="preserve">nurodysite atsakingus fizinius asmenis, prašome pateikti dokumentus (neteistumo pažymas), patvirtinančius deklaracijoje nurodytų atsakingų asmenų pašalinimo pagrindų nebuvimą, kaip nurodyta šios lentelės 1. punkte. </w:t>
            </w:r>
          </w:p>
          <w:p w14:paraId="77BE8982" w14:textId="77777777" w:rsidR="00CE5370" w:rsidRDefault="00CE5370" w:rsidP="000C1973">
            <w:pPr>
              <w:spacing w:after="0"/>
              <w:jc w:val="both"/>
              <w:rPr>
                <w:rFonts w:cstheme="minorHAnsi"/>
                <w:sz w:val="20"/>
                <w:szCs w:val="20"/>
              </w:rPr>
            </w:pPr>
          </w:p>
          <w:p w14:paraId="47F53FDF" w14:textId="77777777" w:rsidR="00325AB4" w:rsidRPr="00325AB4" w:rsidRDefault="00325AB4" w:rsidP="00325AB4">
            <w:pPr>
              <w:spacing w:after="0"/>
              <w:jc w:val="both"/>
              <w:rPr>
                <w:rFonts w:cstheme="minorHAnsi"/>
                <w:b/>
                <w:bCs/>
                <w:i/>
                <w:iCs/>
                <w:sz w:val="20"/>
                <w:szCs w:val="20"/>
              </w:rPr>
            </w:pPr>
            <w:r w:rsidRPr="00325AB4">
              <w:rPr>
                <w:rFonts w:cstheme="minorHAnsi"/>
                <w:b/>
                <w:bCs/>
                <w:i/>
                <w:iCs/>
                <w:sz w:val="20"/>
                <w:szCs w:val="20"/>
              </w:rPr>
              <w:t>PASTABA</w:t>
            </w:r>
          </w:p>
          <w:p w14:paraId="26A0187E" w14:textId="77777777" w:rsidR="00325AB4" w:rsidRPr="00325AB4" w:rsidRDefault="00325AB4" w:rsidP="00325AB4">
            <w:pPr>
              <w:spacing w:after="0"/>
              <w:jc w:val="both"/>
              <w:rPr>
                <w:rFonts w:cstheme="minorHAnsi"/>
                <w:sz w:val="20"/>
                <w:szCs w:val="20"/>
              </w:rPr>
            </w:pPr>
            <w:r w:rsidRPr="00325AB4">
              <w:rPr>
                <w:rFonts w:cstheme="minorHAnsi"/>
                <w:sz w:val="20"/>
                <w:szCs w:val="20"/>
              </w:rPr>
              <w:t>Pažymų, patvirtinančių VPĮ 46 straipsnyje nurodytų tiekėjo pašalinimo pagrindų nebuvimą, pateikti nereikalaujama. Jų perkantysis subjektas reikalaus tik turėdamas pagrįstų abejonių dėl tiekėjo patikimumo.</w:t>
            </w:r>
          </w:p>
          <w:p w14:paraId="477B8CD2" w14:textId="24D4F004" w:rsidR="00325AB4" w:rsidRPr="00AD1206" w:rsidRDefault="00325AB4" w:rsidP="000C1973">
            <w:pPr>
              <w:spacing w:after="0"/>
              <w:jc w:val="both"/>
              <w:rPr>
                <w:rFonts w:cstheme="minorHAnsi"/>
                <w:sz w:val="20"/>
                <w:szCs w:val="20"/>
              </w:rPr>
            </w:pPr>
          </w:p>
        </w:tc>
      </w:tr>
      <w:tr w:rsidR="00325AB4" w:rsidRPr="00AE2CC3" w14:paraId="3C925C30" w14:textId="77777777" w:rsidTr="00AE2CC3">
        <w:tc>
          <w:tcPr>
            <w:tcW w:w="709" w:type="dxa"/>
            <w:tcBorders>
              <w:top w:val="single" w:sz="4" w:space="0" w:color="000000"/>
              <w:left w:val="single" w:sz="4" w:space="0" w:color="000000"/>
              <w:bottom w:val="single" w:sz="4" w:space="0" w:color="000000"/>
              <w:right w:val="single" w:sz="4" w:space="0" w:color="000000"/>
            </w:tcBorders>
          </w:tcPr>
          <w:p w14:paraId="5DC7D42E" w14:textId="6F3A5D7A" w:rsidR="00325AB4" w:rsidRPr="00325AB4" w:rsidRDefault="00325AB4" w:rsidP="00325AB4">
            <w:pPr>
              <w:spacing w:after="0"/>
              <w:jc w:val="both"/>
              <w:rPr>
                <w:sz w:val="20"/>
                <w:szCs w:val="20"/>
              </w:rPr>
            </w:pPr>
            <w:r>
              <w:rPr>
                <w:sz w:val="20"/>
                <w:szCs w:val="20"/>
              </w:rPr>
              <w:lastRenderedPageBreak/>
              <w:t>2.</w:t>
            </w:r>
          </w:p>
        </w:tc>
        <w:tc>
          <w:tcPr>
            <w:tcW w:w="3828" w:type="dxa"/>
            <w:tcBorders>
              <w:top w:val="single" w:sz="4" w:space="0" w:color="000000"/>
              <w:left w:val="single" w:sz="4" w:space="0" w:color="000000"/>
              <w:bottom w:val="single" w:sz="4" w:space="0" w:color="000000"/>
              <w:right w:val="single" w:sz="4" w:space="0" w:color="000000"/>
            </w:tcBorders>
          </w:tcPr>
          <w:p w14:paraId="5623DE92" w14:textId="0E8EABC1" w:rsidR="00325AB4" w:rsidRPr="00325AB4" w:rsidRDefault="00325AB4" w:rsidP="00325AB4">
            <w:pPr>
              <w:spacing w:after="0"/>
              <w:jc w:val="both"/>
              <w:rPr>
                <w:rFonts w:asciiTheme="majorHAnsi" w:hAnsiTheme="majorHAnsi" w:cstheme="majorHAnsi"/>
                <w:b/>
                <w:sz w:val="20"/>
                <w:szCs w:val="20"/>
              </w:rPr>
            </w:pPr>
            <w:r w:rsidRPr="00325AB4">
              <w:rPr>
                <w:rFonts w:asciiTheme="majorHAnsi" w:hAnsiTheme="majorHAnsi" w:cstheme="majorHAnsi"/>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right w:val="single" w:sz="4" w:space="0" w:color="000000"/>
            </w:tcBorders>
          </w:tcPr>
          <w:p w14:paraId="2BDD31BB" w14:textId="77777777" w:rsidR="00325AB4" w:rsidRPr="00325AB4" w:rsidRDefault="00325AB4" w:rsidP="00325AB4">
            <w:pPr>
              <w:pStyle w:val="NoSpacing"/>
              <w:jc w:val="both"/>
              <w:rPr>
                <w:rFonts w:asciiTheme="majorHAnsi" w:eastAsia="Yu Mincho" w:hAnsiTheme="majorHAnsi" w:cstheme="majorHAnsi"/>
                <w:b/>
                <w:bCs/>
                <w:sz w:val="20"/>
                <w:szCs w:val="20"/>
                <w:lang w:eastAsia="en-US"/>
              </w:rPr>
            </w:pPr>
            <w:r w:rsidRPr="00325AB4">
              <w:rPr>
                <w:rFonts w:asciiTheme="majorHAnsi" w:eastAsia="Yu Mincho" w:hAnsiTheme="majorHAnsi" w:cstheme="majorHAnsi"/>
                <w:b/>
                <w:bCs/>
                <w:sz w:val="20"/>
                <w:szCs w:val="20"/>
                <w:lang w:eastAsia="en-US"/>
              </w:rPr>
              <w:t>VPĮ 46 straipsnio 2¹ dalis</w:t>
            </w:r>
          </w:p>
          <w:p w14:paraId="5FC98F06" w14:textId="77777777" w:rsidR="00325AB4" w:rsidRPr="00325AB4" w:rsidRDefault="00325AB4" w:rsidP="00325AB4">
            <w:pPr>
              <w:pStyle w:val="NoSpacing"/>
              <w:jc w:val="both"/>
              <w:rPr>
                <w:rFonts w:asciiTheme="majorHAnsi" w:eastAsia="Yu Mincho" w:hAnsiTheme="majorHAnsi" w:cstheme="majorHAnsi"/>
                <w:b/>
                <w:bCs/>
                <w:sz w:val="20"/>
                <w:szCs w:val="20"/>
              </w:rPr>
            </w:pPr>
          </w:p>
          <w:p w14:paraId="391E7C87" w14:textId="5280CCF1" w:rsidR="00325AB4" w:rsidRPr="00325AB4" w:rsidRDefault="00325AB4" w:rsidP="00325AB4">
            <w:pPr>
              <w:spacing w:after="0"/>
              <w:jc w:val="both"/>
              <w:rPr>
                <w:rFonts w:asciiTheme="majorHAnsi" w:hAnsiTheme="majorHAnsi" w:cstheme="majorHAnsi"/>
                <w:b/>
                <w:bCs/>
                <w:sz w:val="20"/>
                <w:szCs w:val="20"/>
              </w:rPr>
            </w:pPr>
            <w:r w:rsidRPr="00325AB4">
              <w:rPr>
                <w:rFonts w:asciiTheme="majorHAnsi" w:eastAsia="Yu Mincho" w:hAnsiTheme="majorHAnsi" w:cstheme="majorHAnsi"/>
                <w:sz w:val="20"/>
                <w:szCs w:val="20"/>
                <w:lang w:eastAsia="en-US"/>
              </w:rPr>
              <w:t>EBVPD III dalies D2 punktas</w:t>
            </w:r>
          </w:p>
        </w:tc>
        <w:tc>
          <w:tcPr>
            <w:tcW w:w="4678" w:type="dxa"/>
            <w:tcBorders>
              <w:top w:val="single" w:sz="4" w:space="0" w:color="000000"/>
              <w:left w:val="single" w:sz="4" w:space="0" w:color="000000"/>
              <w:right w:val="single" w:sz="4" w:space="0" w:color="000000"/>
            </w:tcBorders>
          </w:tcPr>
          <w:p w14:paraId="32432BBE" w14:textId="77777777" w:rsidR="00325AB4" w:rsidRPr="00325AB4" w:rsidRDefault="00325AB4" w:rsidP="00325AB4">
            <w:pPr>
              <w:pStyle w:val="NoSpacing"/>
              <w:jc w:val="both"/>
              <w:rPr>
                <w:rFonts w:asciiTheme="majorHAnsi" w:hAnsiTheme="majorHAnsi" w:cstheme="majorHAnsi"/>
                <w:sz w:val="20"/>
                <w:szCs w:val="20"/>
                <w:lang w:eastAsia="en-US"/>
              </w:rPr>
            </w:pPr>
            <w:r w:rsidRPr="00325AB4">
              <w:rPr>
                <w:rFonts w:asciiTheme="majorHAnsi" w:hAnsiTheme="majorHAnsi" w:cstheme="majorHAnsi"/>
                <w:sz w:val="20"/>
                <w:szCs w:val="20"/>
                <w:lang w:eastAsia="en-US"/>
              </w:rPr>
              <w:t>Iš Lietuvoje įsteigtų subjektų įrodančių dokumentų nereikalaujama. Užtenka pateikto EBVPD.</w:t>
            </w:r>
          </w:p>
          <w:p w14:paraId="619C19B0" w14:textId="77777777" w:rsidR="00325AB4" w:rsidRPr="00325AB4" w:rsidRDefault="00325AB4" w:rsidP="00325AB4">
            <w:pPr>
              <w:spacing w:after="0"/>
              <w:jc w:val="both"/>
              <w:rPr>
                <w:rFonts w:asciiTheme="majorHAnsi" w:hAnsiTheme="majorHAnsi" w:cstheme="majorHAnsi"/>
                <w:sz w:val="20"/>
                <w:szCs w:val="20"/>
              </w:rPr>
            </w:pPr>
          </w:p>
        </w:tc>
      </w:tr>
      <w:tr w:rsidR="00325AB4" w:rsidRPr="00AE2CC3" w14:paraId="2D44A790" w14:textId="77777777" w:rsidTr="00AE2CC3">
        <w:trPr>
          <w:trHeight w:val="558"/>
        </w:trPr>
        <w:tc>
          <w:tcPr>
            <w:tcW w:w="709" w:type="dxa"/>
            <w:tcBorders>
              <w:top w:val="single" w:sz="4" w:space="0" w:color="000000"/>
              <w:left w:val="single" w:sz="4" w:space="0" w:color="000000"/>
              <w:right w:val="single" w:sz="4" w:space="0" w:color="000000"/>
            </w:tcBorders>
          </w:tcPr>
          <w:p w14:paraId="58867BBA" w14:textId="53E48C86" w:rsidR="00325AB4" w:rsidRPr="00AE2CC3" w:rsidRDefault="00325AB4" w:rsidP="00325AB4">
            <w:pPr>
              <w:spacing w:after="0"/>
              <w:jc w:val="both"/>
              <w:rPr>
                <w:sz w:val="20"/>
                <w:szCs w:val="20"/>
              </w:rPr>
            </w:pPr>
            <w:r>
              <w:rPr>
                <w:sz w:val="20"/>
                <w:szCs w:val="20"/>
              </w:rPr>
              <w:t>3</w:t>
            </w:r>
            <w:r w:rsidRPr="00AE2CC3">
              <w:rPr>
                <w:sz w:val="20"/>
                <w:szCs w:val="20"/>
              </w:rPr>
              <w:t>.</w:t>
            </w:r>
          </w:p>
        </w:tc>
        <w:tc>
          <w:tcPr>
            <w:tcW w:w="3828" w:type="dxa"/>
            <w:tcBorders>
              <w:top w:val="single" w:sz="4" w:space="0" w:color="000000"/>
              <w:left w:val="single" w:sz="4" w:space="0" w:color="000000"/>
              <w:right w:val="single" w:sz="4" w:space="0" w:color="000000"/>
            </w:tcBorders>
          </w:tcPr>
          <w:p w14:paraId="3A458389" w14:textId="48C4B6AC" w:rsidR="00325AB4" w:rsidRPr="00AE2CC3" w:rsidRDefault="00325AB4" w:rsidP="00325AB4">
            <w:pPr>
              <w:spacing w:after="0"/>
              <w:jc w:val="both"/>
              <w:rPr>
                <w:sz w:val="20"/>
                <w:szCs w:val="20"/>
              </w:rPr>
            </w:pPr>
            <w:r w:rsidRPr="00AE2CC3">
              <w:rPr>
                <w:sz w:val="20"/>
                <w:szCs w:val="20"/>
              </w:rPr>
              <w:t xml:space="preserve">Tiekėjas yra nuteistas už įsipareigojimų, susijusių su mokesčių, įskaitant socialinio draudimo įmokas, mokėjimu, nevykdymą pagal šalies, kurioje registruotas tiekėjas, ar šalies, kurioje yra perkančioji organizacija/perkantysis subjektas, reikalavimus, kaip tai apibrėžta VPĮ 46 straipsnio 2 dalies 1 ir 3 punktuose, arba perkančioji organizacija/ perkantysis subjektas turi kitų įrodymų apie šių įsipareigojimų nevykdymą. </w:t>
            </w:r>
          </w:p>
          <w:p w14:paraId="17D3E701" w14:textId="77777777" w:rsidR="00325AB4" w:rsidRPr="00AE2CC3" w:rsidRDefault="00325AB4" w:rsidP="00325AB4">
            <w:pPr>
              <w:spacing w:after="0"/>
              <w:jc w:val="both"/>
              <w:rPr>
                <w:sz w:val="20"/>
                <w:szCs w:val="20"/>
              </w:rPr>
            </w:pPr>
          </w:p>
          <w:p w14:paraId="3751C8BC" w14:textId="31E91381" w:rsidR="00325AB4" w:rsidRPr="00AE2CC3" w:rsidRDefault="00325AB4" w:rsidP="00325AB4">
            <w:pPr>
              <w:spacing w:after="0"/>
              <w:jc w:val="both"/>
              <w:rPr>
                <w:b/>
                <w:sz w:val="20"/>
                <w:szCs w:val="20"/>
              </w:rPr>
            </w:pPr>
            <w:r w:rsidRPr="00AE2CC3">
              <w:rPr>
                <w:b/>
                <w:sz w:val="20"/>
                <w:szCs w:val="20"/>
              </w:rPr>
              <w:t>Laikoma, kad tiekėjas arba jo atsakingas asmuo nuteistas už aukščiau nurodytą nusikalstamą veiką, kai dėl:</w:t>
            </w:r>
          </w:p>
          <w:p w14:paraId="578EB70D" w14:textId="7FE29AD0" w:rsidR="00325AB4" w:rsidRPr="00AE2CC3" w:rsidRDefault="00325AB4" w:rsidP="00325AB4">
            <w:pPr>
              <w:spacing w:after="0"/>
              <w:jc w:val="both"/>
              <w:rPr>
                <w:sz w:val="20"/>
                <w:szCs w:val="20"/>
              </w:rPr>
            </w:pPr>
            <w:r w:rsidRPr="00AE2CC3">
              <w:rPr>
                <w:sz w:val="20"/>
                <w:szCs w:val="20"/>
              </w:rPr>
              <w:lastRenderedPageBreak/>
              <w:t>1) tiekėjo, kuris yra fizinis asmuo, per pastaruosius 5 metus buvo priimtas ir įsiteisėjęs apkaltinamasis teismo nuosprendis ir šis asmuo turi neišnykusį ar nepanaikintą teistumą;</w:t>
            </w:r>
          </w:p>
          <w:p w14:paraId="4858A942" w14:textId="64B85AFF" w:rsidR="00325AB4" w:rsidRPr="00AE2CC3" w:rsidRDefault="00325AB4" w:rsidP="00325AB4">
            <w:pPr>
              <w:spacing w:after="0"/>
              <w:jc w:val="both"/>
              <w:rPr>
                <w:sz w:val="20"/>
                <w:szCs w:val="20"/>
              </w:rPr>
            </w:pPr>
            <w:r w:rsidRPr="00AE2CC3">
              <w:rPr>
                <w:sz w:val="20"/>
                <w:szCs w:val="20"/>
              </w:rPr>
              <w:t xml:space="preserve">2) tiekėjo, kuris yra juridinis asmuo, kita organizacija ar jos </w:t>
            </w:r>
            <w:r>
              <w:rPr>
                <w:sz w:val="20"/>
                <w:szCs w:val="20"/>
              </w:rPr>
              <w:t xml:space="preserve">struktūrinis </w:t>
            </w:r>
            <w:r w:rsidRPr="00AE2CC3">
              <w:rPr>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435658" w14:textId="77777777" w:rsidR="00325AB4" w:rsidRPr="00AE2CC3" w:rsidRDefault="00325AB4" w:rsidP="00325AB4">
            <w:pPr>
              <w:spacing w:after="0"/>
              <w:jc w:val="both"/>
              <w:rPr>
                <w:sz w:val="20"/>
                <w:szCs w:val="20"/>
              </w:rPr>
            </w:pPr>
          </w:p>
          <w:p w14:paraId="3754426A" w14:textId="562F8530" w:rsidR="00325AB4" w:rsidRPr="00AE2CC3" w:rsidRDefault="00325AB4" w:rsidP="00325AB4">
            <w:pPr>
              <w:spacing w:after="0"/>
              <w:jc w:val="both"/>
              <w:rPr>
                <w:sz w:val="20"/>
                <w:szCs w:val="20"/>
              </w:rPr>
            </w:pPr>
            <w:r w:rsidRPr="00AE2CC3">
              <w:rPr>
                <w:b/>
                <w:sz w:val="20"/>
                <w:szCs w:val="20"/>
              </w:rPr>
              <w:t>Tačiau ši nuostata netaikoma, jeigu</w:t>
            </w:r>
            <w:r w:rsidRPr="00AE2CC3">
              <w:rPr>
                <w:sz w:val="20"/>
                <w:szCs w:val="20"/>
              </w:rPr>
              <w:t>:</w:t>
            </w:r>
          </w:p>
          <w:p w14:paraId="3684AB2F" w14:textId="3F646A56" w:rsidR="00325AB4" w:rsidRPr="00AE2CC3" w:rsidRDefault="00325AB4" w:rsidP="00325AB4">
            <w:pPr>
              <w:spacing w:after="0"/>
              <w:jc w:val="both"/>
              <w:rPr>
                <w:sz w:val="20"/>
                <w:szCs w:val="20"/>
              </w:rPr>
            </w:pPr>
            <w:r w:rsidRPr="00AE2CC3">
              <w:rPr>
                <w:sz w:val="20"/>
                <w:szCs w:val="20"/>
              </w:rPr>
              <w:t>1) tiekėjas yra įsipareigojęs sumokėti mokesčius, įskaitant socialinio draudimo įmokas, ir dėl to laikomas jau įvykdžiusiu šioje dalyje nurodytus įsipareigojimus;</w:t>
            </w:r>
          </w:p>
          <w:p w14:paraId="1AA7F947" w14:textId="3DC23E9B" w:rsidR="00325AB4" w:rsidRPr="00AE2CC3" w:rsidRDefault="00325AB4" w:rsidP="00325AB4">
            <w:pPr>
              <w:spacing w:after="0"/>
              <w:jc w:val="both"/>
              <w:rPr>
                <w:sz w:val="20"/>
                <w:szCs w:val="20"/>
              </w:rPr>
            </w:pPr>
            <w:r w:rsidRPr="00AE2CC3">
              <w:rPr>
                <w:sz w:val="20"/>
                <w:szCs w:val="20"/>
              </w:rPr>
              <w:t>2) įsiskolinimo suma neviršija 50 Eur (penkiasdešimt eurų);</w:t>
            </w:r>
          </w:p>
          <w:p w14:paraId="3912CC0B" w14:textId="070F5530" w:rsidR="00325AB4" w:rsidRPr="00AE2CC3" w:rsidRDefault="00325AB4" w:rsidP="00325AB4">
            <w:pPr>
              <w:spacing w:after="0"/>
              <w:jc w:val="both"/>
              <w:rPr>
                <w:sz w:val="20"/>
                <w:szCs w:val="20"/>
              </w:rPr>
            </w:pPr>
            <w:r w:rsidRPr="00AE2CC3">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left w:val="single" w:sz="4" w:space="0" w:color="000000"/>
              <w:right w:val="single" w:sz="4" w:space="0" w:color="000000"/>
            </w:tcBorders>
          </w:tcPr>
          <w:p w14:paraId="212AA521" w14:textId="5360AF18" w:rsidR="00325AB4" w:rsidRPr="00AE2CC3" w:rsidRDefault="00325AB4" w:rsidP="00325AB4">
            <w:pPr>
              <w:spacing w:after="0"/>
              <w:jc w:val="both"/>
              <w:rPr>
                <w:b/>
                <w:bCs/>
                <w:sz w:val="20"/>
                <w:szCs w:val="20"/>
              </w:rPr>
            </w:pPr>
            <w:r w:rsidRPr="00AE2CC3">
              <w:rPr>
                <w:b/>
                <w:bCs/>
                <w:sz w:val="20"/>
                <w:szCs w:val="20"/>
              </w:rPr>
              <w:lastRenderedPageBreak/>
              <w:t xml:space="preserve">VPĮ 46 straipsnio 3 dalis </w:t>
            </w:r>
          </w:p>
          <w:p w14:paraId="7C0DA260" w14:textId="77777777" w:rsidR="00325AB4" w:rsidRPr="00AE2CC3" w:rsidRDefault="00325AB4" w:rsidP="00325AB4">
            <w:pPr>
              <w:spacing w:after="0"/>
              <w:jc w:val="both"/>
              <w:rPr>
                <w:sz w:val="20"/>
                <w:szCs w:val="20"/>
              </w:rPr>
            </w:pPr>
          </w:p>
          <w:p w14:paraId="2E367D1C" w14:textId="77777777" w:rsidR="00325AB4" w:rsidRPr="00AE2CC3" w:rsidRDefault="00325AB4" w:rsidP="00325AB4">
            <w:pPr>
              <w:spacing w:after="0"/>
              <w:jc w:val="both"/>
              <w:rPr>
                <w:sz w:val="20"/>
                <w:szCs w:val="20"/>
              </w:rPr>
            </w:pPr>
            <w:r w:rsidRPr="00AE2CC3">
              <w:rPr>
                <w:sz w:val="20"/>
                <w:szCs w:val="20"/>
              </w:rPr>
              <w:t>EBVPD III dalies B1 ir B2 punktai</w:t>
            </w:r>
          </w:p>
          <w:p w14:paraId="321B3057" w14:textId="5490FE4F" w:rsidR="00325AB4" w:rsidRPr="008B3CA1" w:rsidRDefault="00325AB4" w:rsidP="00325AB4">
            <w:pPr>
              <w:spacing w:after="0"/>
              <w:jc w:val="both"/>
              <w:rPr>
                <w:i/>
                <w:iCs/>
                <w:sz w:val="16"/>
                <w:szCs w:val="16"/>
              </w:rPr>
            </w:pPr>
          </w:p>
        </w:tc>
        <w:tc>
          <w:tcPr>
            <w:tcW w:w="4678" w:type="dxa"/>
            <w:tcBorders>
              <w:left w:val="single" w:sz="4" w:space="0" w:color="000000"/>
              <w:right w:val="single" w:sz="4" w:space="0" w:color="000000"/>
            </w:tcBorders>
          </w:tcPr>
          <w:p w14:paraId="581A4FFF" w14:textId="4A6743F5" w:rsidR="00325AB4" w:rsidRPr="00AE2CC3" w:rsidRDefault="00325AB4" w:rsidP="00325AB4">
            <w:pPr>
              <w:spacing w:after="0"/>
              <w:jc w:val="both"/>
              <w:rPr>
                <w:sz w:val="20"/>
                <w:szCs w:val="20"/>
              </w:rPr>
            </w:pPr>
            <w:r w:rsidRPr="00AE2CC3">
              <w:rPr>
                <w:sz w:val="20"/>
                <w:szCs w:val="20"/>
              </w:rPr>
              <w:t>Pateikiama su pasiūlymu: </w:t>
            </w:r>
            <w:r w:rsidRPr="00AE2CC3">
              <w:rPr>
                <w:b/>
                <w:sz w:val="20"/>
                <w:szCs w:val="20"/>
              </w:rPr>
              <w:t>EBVPD</w:t>
            </w:r>
            <w:r w:rsidRPr="00AE2CC3">
              <w:rPr>
                <w:sz w:val="20"/>
                <w:szCs w:val="20"/>
              </w:rPr>
              <w:t>.</w:t>
            </w:r>
          </w:p>
          <w:p w14:paraId="3411C45D" w14:textId="77777777" w:rsidR="00325AB4" w:rsidRPr="008B3CA1" w:rsidRDefault="00325AB4" w:rsidP="00325AB4">
            <w:pPr>
              <w:spacing w:after="0"/>
              <w:jc w:val="both"/>
              <w:rPr>
                <w:i/>
                <w:iCs/>
                <w:sz w:val="16"/>
                <w:szCs w:val="16"/>
              </w:rPr>
            </w:pPr>
          </w:p>
          <w:p w14:paraId="047BD40A" w14:textId="0E5E1D91" w:rsidR="00325AB4" w:rsidRPr="00AE2CC3" w:rsidRDefault="00325AB4" w:rsidP="00325AB4">
            <w:pPr>
              <w:spacing w:after="0"/>
              <w:jc w:val="both"/>
              <w:rPr>
                <w:sz w:val="20"/>
                <w:szCs w:val="20"/>
              </w:rPr>
            </w:pPr>
            <w:r w:rsidRPr="000F18C5">
              <w:rPr>
                <w:b/>
                <w:bCs/>
                <w:sz w:val="20"/>
                <w:szCs w:val="20"/>
              </w:rPr>
              <w:t>Atlikus EBVPD patikrinimo procedūrą, patikrinus pasiūlymus ir išrinkus galimą laimėtoją, tik jo yra prašomi dokumentai patvirtinantys pašalinimo pagrindų nebuvimą</w:t>
            </w:r>
            <w:r w:rsidRPr="00AE2CC3">
              <w:rPr>
                <w:sz w:val="20"/>
                <w:szCs w:val="20"/>
              </w:rPr>
              <w:t>. </w:t>
            </w:r>
          </w:p>
          <w:p w14:paraId="27218380" w14:textId="266BB6E4" w:rsidR="00325AB4" w:rsidRPr="00AE2CC3" w:rsidRDefault="00325AB4" w:rsidP="00325AB4">
            <w:pPr>
              <w:numPr>
                <w:ilvl w:val="0"/>
                <w:numId w:val="22"/>
              </w:numPr>
              <w:spacing w:after="0"/>
              <w:jc w:val="both"/>
              <w:rPr>
                <w:b/>
                <w:bCs/>
                <w:sz w:val="20"/>
                <w:szCs w:val="20"/>
              </w:rPr>
            </w:pPr>
            <w:r w:rsidRPr="00AE2CC3">
              <w:rPr>
                <w:sz w:val="20"/>
                <w:szCs w:val="20"/>
              </w:rPr>
              <w:t>Dėl įsipareigojimų, susijusių su mokesčių mokėjimu, įvykdymo iš Lietuvoje įsteigtų subjektų prašoma:</w:t>
            </w:r>
          </w:p>
          <w:p w14:paraId="4BBE99CB" w14:textId="77777777" w:rsidR="00325AB4" w:rsidRPr="00AE2CC3" w:rsidRDefault="00325AB4" w:rsidP="00325AB4">
            <w:pPr>
              <w:numPr>
                <w:ilvl w:val="0"/>
                <w:numId w:val="20"/>
              </w:numPr>
              <w:spacing w:after="0"/>
              <w:jc w:val="both"/>
              <w:rPr>
                <w:sz w:val="20"/>
                <w:szCs w:val="20"/>
              </w:rPr>
            </w:pPr>
            <w:r w:rsidRPr="00AE2CC3">
              <w:rPr>
                <w:sz w:val="20"/>
                <w:szCs w:val="20"/>
              </w:rPr>
              <w:t>išrašo iš teismo sprendimo (jei toks yra) arba Valstybinės mokesčių inspekcijos prie Lietuvos Respublikos finansų ministerijos išduoto dokumento,</w:t>
            </w:r>
          </w:p>
          <w:p w14:paraId="6A1EE7D8" w14:textId="7656D194" w:rsidR="00325AB4" w:rsidRPr="00AE2CC3" w:rsidRDefault="00325AB4" w:rsidP="00325AB4">
            <w:pPr>
              <w:numPr>
                <w:ilvl w:val="0"/>
                <w:numId w:val="19"/>
              </w:numPr>
              <w:spacing w:after="0"/>
              <w:jc w:val="both"/>
              <w:rPr>
                <w:sz w:val="20"/>
                <w:szCs w:val="20"/>
              </w:rPr>
            </w:pPr>
            <w:r w:rsidRPr="00AE2CC3">
              <w:rPr>
                <w:sz w:val="20"/>
                <w:szCs w:val="20"/>
              </w:rPr>
              <w:t xml:space="preserve">arba valstybės įmonės Registrų centro Lietuvos Respublikos Vyriausybės nustatyta </w:t>
            </w:r>
            <w:r w:rsidRPr="00AE2CC3">
              <w:rPr>
                <w:sz w:val="20"/>
                <w:szCs w:val="20"/>
              </w:rPr>
              <w:lastRenderedPageBreak/>
              <w:t>tvarka išduoto dokumento, patvirtinančio jungtinius kompetentingų institucijų tvarkomus duomenis.</w:t>
            </w:r>
          </w:p>
          <w:p w14:paraId="3EB14746" w14:textId="77777777" w:rsidR="00325AB4" w:rsidRPr="00AE2CC3" w:rsidRDefault="00325AB4" w:rsidP="00325AB4">
            <w:pPr>
              <w:spacing w:after="0"/>
              <w:jc w:val="both"/>
              <w:rPr>
                <w:sz w:val="20"/>
                <w:szCs w:val="20"/>
              </w:rPr>
            </w:pPr>
          </w:p>
          <w:p w14:paraId="3208214C" w14:textId="77777777" w:rsidR="00325AB4" w:rsidRPr="00AE2CC3" w:rsidRDefault="00325AB4" w:rsidP="00325AB4">
            <w:pPr>
              <w:spacing w:after="0"/>
              <w:jc w:val="both"/>
              <w:rPr>
                <w:sz w:val="20"/>
                <w:szCs w:val="20"/>
              </w:rPr>
            </w:pPr>
            <w:r w:rsidRPr="00AE2CC3">
              <w:rPr>
                <w:sz w:val="20"/>
                <w:szCs w:val="20"/>
              </w:rPr>
              <w:t>Iš ne Lietuvoje įsteigtų subjektų reikalaujama:</w:t>
            </w:r>
          </w:p>
          <w:p w14:paraId="7CF2246B" w14:textId="1230E3E7" w:rsidR="00325AB4" w:rsidRPr="00AE2CC3" w:rsidRDefault="00325AB4" w:rsidP="00325AB4">
            <w:pPr>
              <w:numPr>
                <w:ilvl w:val="0"/>
                <w:numId w:val="21"/>
              </w:numPr>
              <w:spacing w:after="0"/>
              <w:jc w:val="both"/>
              <w:rPr>
                <w:b/>
                <w:bCs/>
                <w:sz w:val="20"/>
                <w:szCs w:val="20"/>
              </w:rPr>
            </w:pPr>
            <w:r w:rsidRPr="00AE2CC3">
              <w:rPr>
                <w:sz w:val="20"/>
                <w:szCs w:val="20"/>
              </w:rPr>
              <w:t>atitinkamos užsienio šalies institucijos dokumento.</w:t>
            </w:r>
          </w:p>
          <w:p w14:paraId="2E4251B0" w14:textId="77777777" w:rsidR="00325AB4" w:rsidRPr="00AE2CC3" w:rsidRDefault="00325AB4" w:rsidP="00325AB4">
            <w:pPr>
              <w:spacing w:after="0"/>
              <w:jc w:val="both"/>
              <w:rPr>
                <w:b/>
                <w:bCs/>
                <w:sz w:val="20"/>
                <w:szCs w:val="20"/>
              </w:rPr>
            </w:pPr>
          </w:p>
          <w:p w14:paraId="7B1ABC4F" w14:textId="7E5F3D93" w:rsidR="00325AB4" w:rsidRPr="00AE2CC3" w:rsidRDefault="00325AB4" w:rsidP="00325AB4">
            <w:pPr>
              <w:spacing w:after="0"/>
              <w:jc w:val="both"/>
              <w:rPr>
                <w:sz w:val="20"/>
                <w:szCs w:val="20"/>
              </w:rPr>
            </w:pPr>
            <w:r w:rsidRPr="00AE2CC3">
              <w:rPr>
                <w:sz w:val="20"/>
                <w:szCs w:val="20"/>
              </w:rPr>
              <w:t xml:space="preserve">Nurodyti dokumentai turi būti išduoti </w:t>
            </w:r>
            <w:r w:rsidRPr="00C54D97">
              <w:rPr>
                <w:color w:val="FF0000"/>
                <w:sz w:val="20"/>
                <w:szCs w:val="20"/>
              </w:rPr>
              <w:t xml:space="preserve">ne anksčiau kaip 120 dienų </w:t>
            </w:r>
            <w:r w:rsidRPr="00AE2CC3">
              <w:rPr>
                <w:sz w:val="20"/>
                <w:szCs w:val="20"/>
              </w:rPr>
              <w:t>iki tos dienos, kai galimas laimėtojas perkančiojo subjekto  prašymu turės pateikti pašalinimo pagrindų nebuvimą patvirtinančius dokumentus.</w:t>
            </w:r>
          </w:p>
          <w:p w14:paraId="4BB71C4F" w14:textId="5BA49D95" w:rsidR="00325AB4" w:rsidRPr="00AE2CC3" w:rsidRDefault="00325AB4" w:rsidP="00325AB4">
            <w:pPr>
              <w:spacing w:after="0"/>
              <w:jc w:val="both"/>
              <w:rPr>
                <w:sz w:val="20"/>
                <w:szCs w:val="20"/>
              </w:rPr>
            </w:pPr>
            <w:r w:rsidRPr="00AE2CC3">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C5D50C" w14:textId="77777777" w:rsidR="00325AB4" w:rsidRPr="00AE2CC3" w:rsidRDefault="00325AB4" w:rsidP="00325AB4">
            <w:pPr>
              <w:spacing w:after="0"/>
              <w:jc w:val="both"/>
              <w:rPr>
                <w:sz w:val="20"/>
                <w:szCs w:val="20"/>
              </w:rPr>
            </w:pPr>
          </w:p>
          <w:p w14:paraId="228AF8BD" w14:textId="4F0FD17F" w:rsidR="00325AB4" w:rsidRPr="00AE2CC3" w:rsidRDefault="00325AB4" w:rsidP="00325AB4">
            <w:pPr>
              <w:spacing w:after="0"/>
              <w:jc w:val="both"/>
              <w:rPr>
                <w:bCs/>
                <w:sz w:val="20"/>
                <w:szCs w:val="20"/>
              </w:rPr>
            </w:pPr>
            <w:r w:rsidRPr="00AE2CC3">
              <w:rPr>
                <w:bCs/>
                <w:sz w:val="20"/>
                <w:szCs w:val="20"/>
              </w:rPr>
              <w:t>2) Dėl įsipareigojimų, susijusių su socialinio draudimo įmokų mokėjimu, įvykdymo i</w:t>
            </w:r>
            <w:r w:rsidRPr="00AE2CC3">
              <w:rPr>
                <w:sz w:val="20"/>
                <w:szCs w:val="20"/>
              </w:rPr>
              <w:t xml:space="preserve">š Lietuvoje įsteigtų subjektų </w:t>
            </w:r>
            <w:r w:rsidRPr="00AE2CC3">
              <w:rPr>
                <w:bCs/>
                <w:sz w:val="20"/>
                <w:szCs w:val="20"/>
              </w:rPr>
              <w:t>prašoma:</w:t>
            </w:r>
          </w:p>
          <w:p w14:paraId="48753A29" w14:textId="3D13301B" w:rsidR="00325AB4" w:rsidRPr="00AE2CC3" w:rsidRDefault="00325AB4" w:rsidP="00325AB4">
            <w:pPr>
              <w:spacing w:after="0"/>
              <w:jc w:val="both"/>
              <w:rPr>
                <w:bCs/>
                <w:sz w:val="20"/>
                <w:szCs w:val="20"/>
              </w:rPr>
            </w:pPr>
            <w:r w:rsidRPr="00AE2CC3">
              <w:rPr>
                <w:bCs/>
                <w:sz w:val="20"/>
                <w:szCs w:val="20"/>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20" w:history="1">
              <w:r w:rsidRPr="00AE2CC3">
                <w:rPr>
                  <w:rStyle w:val="Hyperlink"/>
                  <w:bCs/>
                  <w:sz w:val="20"/>
                  <w:szCs w:val="20"/>
                </w:rPr>
                <w:t>http://draudejai.sodra.lt/draudeju_viesi_duomenys/</w:t>
              </w:r>
            </w:hyperlink>
            <w:r w:rsidRPr="00AE2CC3">
              <w:rPr>
                <w:bCs/>
                <w:sz w:val="20"/>
                <w:szCs w:val="20"/>
              </w:rPr>
              <w:t>.</w:t>
            </w:r>
          </w:p>
          <w:p w14:paraId="54450605" w14:textId="77777777" w:rsidR="00325AB4" w:rsidRPr="00AE2CC3" w:rsidRDefault="00325AB4" w:rsidP="00325AB4">
            <w:pPr>
              <w:spacing w:after="0"/>
              <w:jc w:val="both"/>
              <w:rPr>
                <w:b/>
                <w:bCs/>
                <w:sz w:val="20"/>
                <w:szCs w:val="20"/>
              </w:rPr>
            </w:pPr>
          </w:p>
          <w:p w14:paraId="7704C076" w14:textId="77777777" w:rsidR="00325AB4" w:rsidRPr="00AE2CC3" w:rsidRDefault="00325AB4" w:rsidP="00325AB4">
            <w:pPr>
              <w:spacing w:after="0"/>
              <w:jc w:val="both"/>
              <w:rPr>
                <w:b/>
                <w:bCs/>
                <w:sz w:val="20"/>
                <w:szCs w:val="20"/>
              </w:rPr>
            </w:pPr>
          </w:p>
          <w:p w14:paraId="0C58561F" w14:textId="6709A629" w:rsidR="00325AB4" w:rsidRPr="00AE2CC3" w:rsidRDefault="00325AB4" w:rsidP="00325AB4">
            <w:pPr>
              <w:spacing w:after="0"/>
              <w:jc w:val="both"/>
              <w:rPr>
                <w:sz w:val="20"/>
                <w:szCs w:val="20"/>
              </w:rPr>
            </w:pPr>
            <w:r w:rsidRPr="00AE2CC3">
              <w:rPr>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ECA26D" w14:textId="162D567D" w:rsidR="00325AB4" w:rsidRPr="00AE2CC3" w:rsidRDefault="00325AB4" w:rsidP="00325AB4">
            <w:pPr>
              <w:spacing w:after="0"/>
              <w:jc w:val="both"/>
              <w:rPr>
                <w:sz w:val="20"/>
                <w:szCs w:val="20"/>
              </w:rPr>
            </w:pPr>
            <w:r w:rsidRPr="00AE2CC3">
              <w:rPr>
                <w:sz w:val="20"/>
                <w:szCs w:val="20"/>
              </w:rPr>
              <w:t xml:space="preserve">2.2) jeigu tiekėjas yra fizinis asmuo, registruotas Lietuvos Respublikoje, jis pateikia „Sodros“ išduotą dokumentą, arba pateikia valstybės įmonės Registrų centras Lietuvos Respublikos Vyriausybės nustatyta </w:t>
            </w:r>
            <w:r w:rsidRPr="00AE2CC3">
              <w:rPr>
                <w:sz w:val="20"/>
                <w:szCs w:val="20"/>
              </w:rPr>
              <w:lastRenderedPageBreak/>
              <w:t>tvarka išduotą dokumentą, patvirtinantį jungtinius kompetentingų institucijų tvarkomus duomenis;</w:t>
            </w:r>
          </w:p>
          <w:p w14:paraId="18200E29" w14:textId="2FABE970" w:rsidR="00325AB4" w:rsidRPr="00AE2CC3" w:rsidRDefault="00325AB4" w:rsidP="00325AB4">
            <w:pPr>
              <w:spacing w:after="0"/>
              <w:jc w:val="both"/>
              <w:rPr>
                <w:bCs/>
                <w:sz w:val="20"/>
                <w:szCs w:val="20"/>
              </w:rPr>
            </w:pPr>
            <w:r w:rsidRPr="00AE2CC3">
              <w:rPr>
                <w:sz w:val="20"/>
                <w:szCs w:val="20"/>
              </w:rPr>
              <w:t xml:space="preserve">2.3)  </w:t>
            </w:r>
            <w:r w:rsidRPr="00AE2CC3">
              <w:rPr>
                <w:bCs/>
                <w:sz w:val="20"/>
                <w:szCs w:val="20"/>
              </w:rPr>
              <w:t>jeigu tiekėjas (juridinis, fizinis asmuo) yra registruotas užsienio šalyje, turi būti pateikiamas</w:t>
            </w:r>
            <w:r w:rsidRPr="00AE2CC3" w:rsidDel="00BA45CA">
              <w:rPr>
                <w:bCs/>
                <w:sz w:val="20"/>
                <w:szCs w:val="20"/>
              </w:rPr>
              <w:t xml:space="preserve"> </w:t>
            </w:r>
            <w:r w:rsidRPr="00AE2CC3">
              <w:rPr>
                <w:bCs/>
                <w:sz w:val="20"/>
                <w:szCs w:val="20"/>
              </w:rPr>
              <w:t xml:space="preserve">atitinkamos užsienio šalies kompetentingos institucijos išduotas dokumentas. </w:t>
            </w:r>
          </w:p>
          <w:p w14:paraId="20CBF737" w14:textId="53A490BD" w:rsidR="00325AB4" w:rsidRPr="00AE2CC3" w:rsidRDefault="00325AB4" w:rsidP="00325AB4">
            <w:pPr>
              <w:spacing w:after="0"/>
              <w:jc w:val="both"/>
              <w:rPr>
                <w:sz w:val="20"/>
                <w:szCs w:val="20"/>
              </w:rPr>
            </w:pPr>
            <w:r w:rsidRPr="00AE2CC3">
              <w:rPr>
                <w:sz w:val="20"/>
                <w:szCs w:val="20"/>
              </w:rPr>
              <w:t xml:space="preserve">2.2 ir 2.3 papunkčiuose nurodyti dokumentai turi būti išduoti </w:t>
            </w:r>
            <w:r w:rsidRPr="00C54D97">
              <w:rPr>
                <w:color w:val="FF0000"/>
                <w:sz w:val="20"/>
                <w:szCs w:val="20"/>
              </w:rPr>
              <w:t>ne anksčiau kaip 120 dienų iki tos dienos</w:t>
            </w:r>
            <w:r w:rsidRPr="00AE2CC3">
              <w:rPr>
                <w:sz w:val="20"/>
                <w:szCs w:val="20"/>
              </w:rPr>
              <w:t xml:space="preserve">, kai galimas laimėtojas perkančiojo subjekto prašymu turės pateikti pašalinimo pagrindų nebuvimą patvirtinančius dokumentus. </w:t>
            </w:r>
          </w:p>
          <w:p w14:paraId="38D2379E" w14:textId="77777777" w:rsidR="00325AB4" w:rsidRDefault="00325AB4" w:rsidP="00325AB4">
            <w:pPr>
              <w:spacing w:after="0"/>
              <w:jc w:val="both"/>
              <w:rPr>
                <w:sz w:val="20"/>
                <w:szCs w:val="20"/>
              </w:rPr>
            </w:pPr>
            <w:r w:rsidRPr="00AE2CC3">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AC67DC" w14:textId="77777777" w:rsidR="00325AB4" w:rsidRPr="00325AB4" w:rsidRDefault="00325AB4" w:rsidP="00325AB4">
            <w:pPr>
              <w:pStyle w:val="NoSpacing"/>
              <w:jc w:val="both"/>
              <w:rPr>
                <w:rFonts w:asciiTheme="majorHAnsi" w:hAnsiTheme="majorHAnsi" w:cstheme="majorHAnsi"/>
                <w:b/>
                <w:bCs/>
                <w:i/>
                <w:iCs/>
                <w:sz w:val="20"/>
                <w:szCs w:val="20"/>
              </w:rPr>
            </w:pPr>
            <w:r w:rsidRPr="00325AB4">
              <w:rPr>
                <w:rFonts w:asciiTheme="majorHAnsi" w:hAnsiTheme="majorHAnsi" w:cstheme="majorHAnsi"/>
                <w:b/>
                <w:bCs/>
                <w:i/>
                <w:iCs/>
                <w:sz w:val="20"/>
                <w:szCs w:val="20"/>
              </w:rPr>
              <w:t>PASTABA</w:t>
            </w:r>
          </w:p>
          <w:p w14:paraId="38195D5B" w14:textId="77777777" w:rsidR="00325AB4" w:rsidRPr="00325AB4" w:rsidRDefault="00325AB4" w:rsidP="00325AB4">
            <w:pPr>
              <w:pStyle w:val="NoSpacing"/>
              <w:jc w:val="both"/>
              <w:rPr>
                <w:rFonts w:asciiTheme="majorHAnsi" w:hAnsiTheme="majorHAnsi" w:cstheme="majorHAnsi"/>
                <w:sz w:val="20"/>
                <w:szCs w:val="20"/>
              </w:rPr>
            </w:pPr>
            <w:r w:rsidRPr="00325AB4">
              <w:rPr>
                <w:rFonts w:asciiTheme="majorHAnsi" w:hAnsiTheme="majorHAnsi" w:cstheme="majorHAnsi"/>
                <w:sz w:val="20"/>
                <w:szCs w:val="20"/>
              </w:rPr>
              <w:t>Pažymų, patvirtinančių VPĮ 46 straipsnyje nurodytų tiekėjo pašalinimo pagrindų nebuvimą, pateikti nereikalaujama. Jų perkantysis subjektas reikalaus tik turėdamas pagrįstų abejonių dėl tiekėjo patikimumo.</w:t>
            </w:r>
          </w:p>
          <w:p w14:paraId="4BD7B4EC" w14:textId="7243BE7E" w:rsidR="00325AB4" w:rsidRPr="00AE2CC3" w:rsidRDefault="00325AB4" w:rsidP="00325AB4">
            <w:pPr>
              <w:spacing w:after="0"/>
              <w:jc w:val="both"/>
              <w:rPr>
                <w:sz w:val="20"/>
                <w:szCs w:val="20"/>
              </w:rPr>
            </w:pPr>
          </w:p>
        </w:tc>
      </w:tr>
      <w:tr w:rsidR="00325AB4" w:rsidRPr="00AE2CC3" w14:paraId="69F15378" w14:textId="77777777" w:rsidTr="00AE2CC3">
        <w:trPr>
          <w:trHeight w:val="1761"/>
        </w:trPr>
        <w:tc>
          <w:tcPr>
            <w:tcW w:w="709" w:type="dxa"/>
            <w:tcBorders>
              <w:top w:val="single" w:sz="4" w:space="0" w:color="000000"/>
              <w:left w:val="single" w:sz="4" w:space="0" w:color="000000"/>
              <w:bottom w:val="single" w:sz="4" w:space="0" w:color="000000"/>
              <w:right w:val="single" w:sz="4" w:space="0" w:color="000000"/>
            </w:tcBorders>
          </w:tcPr>
          <w:p w14:paraId="3DDD1362" w14:textId="77777777" w:rsidR="00325AB4" w:rsidRPr="00AE2CC3" w:rsidRDefault="00325AB4" w:rsidP="00325AB4">
            <w:pPr>
              <w:spacing w:after="0"/>
              <w:jc w:val="both"/>
              <w:rPr>
                <w:sz w:val="20"/>
                <w:szCs w:val="20"/>
              </w:rPr>
            </w:pPr>
            <w:r w:rsidRPr="00AE2CC3">
              <w:rPr>
                <w:sz w:val="20"/>
                <w:szCs w:val="20"/>
              </w:rPr>
              <w:lastRenderedPageBreak/>
              <w:t>3.</w:t>
            </w:r>
          </w:p>
        </w:tc>
        <w:tc>
          <w:tcPr>
            <w:tcW w:w="3828" w:type="dxa"/>
            <w:tcBorders>
              <w:top w:val="single" w:sz="4" w:space="0" w:color="000000"/>
              <w:left w:val="single" w:sz="4" w:space="0" w:color="000000"/>
              <w:bottom w:val="single" w:sz="4" w:space="0" w:color="000000"/>
              <w:right w:val="single" w:sz="4" w:space="0" w:color="000000"/>
            </w:tcBorders>
          </w:tcPr>
          <w:p w14:paraId="653D68CC" w14:textId="31692E65" w:rsidR="00325AB4" w:rsidRPr="00AE2CC3" w:rsidRDefault="00325AB4" w:rsidP="00325AB4">
            <w:pPr>
              <w:spacing w:after="0"/>
              <w:jc w:val="both"/>
              <w:rPr>
                <w:sz w:val="20"/>
                <w:szCs w:val="20"/>
              </w:rPr>
            </w:pPr>
            <w:r w:rsidRPr="00AE2CC3">
              <w:rPr>
                <w:sz w:val="20"/>
                <w:szCs w:val="20"/>
              </w:rPr>
              <w:t xml:space="preserve">Tiekėjas su kitais tiekėjais yra sudaręs susitarimų, kuriais siekiama </w:t>
            </w:r>
            <w:r w:rsidRPr="00AE2CC3">
              <w:rPr>
                <w:b/>
                <w:sz w:val="20"/>
                <w:szCs w:val="20"/>
              </w:rPr>
              <w:t xml:space="preserve">iškreipti konkurenciją </w:t>
            </w:r>
            <w:r w:rsidRPr="00AE2CC3">
              <w:rPr>
                <w:sz w:val="20"/>
                <w:szCs w:val="20"/>
              </w:rPr>
              <w:t>atliekamame pirkime, ir perkantysis subjektas dėl to turi įtikinamų duomenų.</w:t>
            </w:r>
          </w:p>
        </w:tc>
        <w:tc>
          <w:tcPr>
            <w:tcW w:w="1559" w:type="dxa"/>
            <w:tcBorders>
              <w:top w:val="single" w:sz="4" w:space="0" w:color="000000"/>
              <w:left w:val="single" w:sz="4" w:space="0" w:color="000000"/>
              <w:bottom w:val="single" w:sz="4" w:space="0" w:color="000000"/>
              <w:right w:val="single" w:sz="4" w:space="0" w:color="000000"/>
            </w:tcBorders>
          </w:tcPr>
          <w:p w14:paraId="7FEA3DE9" w14:textId="77777777" w:rsidR="00325AB4" w:rsidRPr="00AE2CC3" w:rsidRDefault="00325AB4" w:rsidP="00325AB4">
            <w:pPr>
              <w:spacing w:after="0"/>
              <w:jc w:val="both"/>
              <w:rPr>
                <w:b/>
                <w:bCs/>
                <w:sz w:val="20"/>
                <w:szCs w:val="20"/>
              </w:rPr>
            </w:pPr>
            <w:r w:rsidRPr="00AE2CC3">
              <w:rPr>
                <w:b/>
                <w:bCs/>
                <w:sz w:val="20"/>
                <w:szCs w:val="20"/>
              </w:rPr>
              <w:t>VPĮ 46 straipsnio 4 dalies 1 punktas</w:t>
            </w:r>
          </w:p>
          <w:p w14:paraId="45AD43CB" w14:textId="77777777" w:rsidR="00325AB4" w:rsidRPr="00AE2CC3" w:rsidRDefault="00325AB4" w:rsidP="00325AB4">
            <w:pPr>
              <w:spacing w:after="0"/>
              <w:jc w:val="both"/>
              <w:rPr>
                <w:sz w:val="20"/>
                <w:szCs w:val="20"/>
              </w:rPr>
            </w:pPr>
          </w:p>
          <w:p w14:paraId="78F3C132" w14:textId="7159DDC3" w:rsidR="00325AB4" w:rsidRPr="00AE2CC3" w:rsidRDefault="00325AB4" w:rsidP="00325AB4">
            <w:pPr>
              <w:spacing w:after="0"/>
              <w:jc w:val="both"/>
              <w:rPr>
                <w:sz w:val="20"/>
                <w:szCs w:val="20"/>
              </w:rPr>
            </w:pPr>
            <w:r w:rsidRPr="00AE2CC3">
              <w:rPr>
                <w:sz w:val="20"/>
                <w:szCs w:val="20"/>
              </w:rPr>
              <w:t>EBVPD III dalies C10 punktas</w:t>
            </w:r>
          </w:p>
        </w:tc>
        <w:tc>
          <w:tcPr>
            <w:tcW w:w="4678" w:type="dxa"/>
            <w:tcBorders>
              <w:top w:val="single" w:sz="4" w:space="0" w:color="000000"/>
              <w:left w:val="single" w:sz="4" w:space="0" w:color="000000"/>
              <w:bottom w:val="single" w:sz="4" w:space="0" w:color="000000"/>
              <w:right w:val="single" w:sz="4" w:space="0" w:color="000000"/>
            </w:tcBorders>
          </w:tcPr>
          <w:p w14:paraId="6925CB33" w14:textId="13E77466"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tc>
      </w:tr>
      <w:tr w:rsidR="00325AB4" w:rsidRPr="00AE2CC3" w14:paraId="22721893" w14:textId="77777777" w:rsidTr="00AE2CC3">
        <w:trPr>
          <w:trHeight w:val="557"/>
        </w:trPr>
        <w:tc>
          <w:tcPr>
            <w:tcW w:w="709" w:type="dxa"/>
            <w:tcBorders>
              <w:top w:val="single" w:sz="4" w:space="0" w:color="000000"/>
              <w:left w:val="single" w:sz="4" w:space="0" w:color="000000"/>
              <w:bottom w:val="single" w:sz="4" w:space="0" w:color="000000"/>
              <w:right w:val="single" w:sz="4" w:space="0" w:color="000000"/>
            </w:tcBorders>
          </w:tcPr>
          <w:p w14:paraId="6A1C0AAB" w14:textId="77777777" w:rsidR="00325AB4" w:rsidRPr="00AE2CC3" w:rsidRDefault="00325AB4" w:rsidP="00325AB4">
            <w:pPr>
              <w:spacing w:after="0"/>
              <w:jc w:val="both"/>
              <w:rPr>
                <w:sz w:val="20"/>
                <w:szCs w:val="20"/>
              </w:rPr>
            </w:pPr>
            <w:r w:rsidRPr="00AE2CC3">
              <w:rPr>
                <w:sz w:val="20"/>
                <w:szCs w:val="20"/>
              </w:rPr>
              <w:t>4.</w:t>
            </w:r>
          </w:p>
        </w:tc>
        <w:tc>
          <w:tcPr>
            <w:tcW w:w="3828" w:type="dxa"/>
            <w:tcBorders>
              <w:top w:val="single" w:sz="4" w:space="0" w:color="000000"/>
              <w:left w:val="single" w:sz="4" w:space="0" w:color="000000"/>
              <w:bottom w:val="single" w:sz="4" w:space="0" w:color="000000"/>
              <w:right w:val="single" w:sz="4" w:space="0" w:color="000000"/>
            </w:tcBorders>
          </w:tcPr>
          <w:p w14:paraId="50D2276C" w14:textId="77777777" w:rsidR="00325AB4" w:rsidRPr="00AE2CC3" w:rsidRDefault="00325AB4" w:rsidP="00325AB4">
            <w:pPr>
              <w:spacing w:after="0"/>
              <w:jc w:val="both"/>
              <w:rPr>
                <w:sz w:val="20"/>
                <w:szCs w:val="20"/>
              </w:rPr>
            </w:pPr>
            <w:r w:rsidRPr="00AE2CC3">
              <w:rPr>
                <w:sz w:val="20"/>
                <w:szCs w:val="20"/>
              </w:rPr>
              <w:t xml:space="preserve">Tiekėjas pirkimo metu pateko į </w:t>
            </w:r>
            <w:r w:rsidRPr="00AE2CC3">
              <w:rPr>
                <w:b/>
                <w:sz w:val="20"/>
                <w:szCs w:val="20"/>
              </w:rPr>
              <w:t>interesų konflikto</w:t>
            </w:r>
            <w:r w:rsidRPr="00AE2CC3">
              <w:rPr>
                <w:sz w:val="20"/>
                <w:szCs w:val="20"/>
              </w:rPr>
              <w:t xml:space="preserve"> situaciją, kaip apibrėžta VPĮ 21 straipsnyje, ir atitinkamos padėties negalima ištaisyti. </w:t>
            </w:r>
          </w:p>
          <w:p w14:paraId="293F4A41" w14:textId="6D8F9D0A" w:rsidR="00325AB4" w:rsidRPr="00AE2CC3" w:rsidRDefault="00325AB4" w:rsidP="00325AB4">
            <w:pPr>
              <w:spacing w:after="0"/>
              <w:jc w:val="both"/>
              <w:rPr>
                <w:sz w:val="20"/>
                <w:szCs w:val="20"/>
              </w:rPr>
            </w:pPr>
            <w:r w:rsidRPr="00AE2CC3">
              <w:rPr>
                <w:sz w:val="20"/>
                <w:szCs w:val="20"/>
              </w:rPr>
              <w:t>Laikoma, kad atitinkamos padėties dėl interesų konflikto negalima ištaisyti, jeigu į interesų konfliktą patekę asmenys nulėmė Komisijos ar perkančiosios organizacijos/ perkančiojo subjekto sprendimus ir šių sprendimų pakeitimas prieštarautų PĮ nuostatoms.</w:t>
            </w:r>
          </w:p>
        </w:tc>
        <w:tc>
          <w:tcPr>
            <w:tcW w:w="1559" w:type="dxa"/>
            <w:tcBorders>
              <w:top w:val="single" w:sz="4" w:space="0" w:color="000000"/>
              <w:left w:val="single" w:sz="4" w:space="0" w:color="000000"/>
              <w:bottom w:val="single" w:sz="4" w:space="0" w:color="000000"/>
              <w:right w:val="single" w:sz="4" w:space="0" w:color="000000"/>
            </w:tcBorders>
          </w:tcPr>
          <w:p w14:paraId="7C10684A" w14:textId="33636C53" w:rsidR="00325AB4" w:rsidRPr="00AE2CC3" w:rsidRDefault="00325AB4" w:rsidP="00325AB4">
            <w:pPr>
              <w:spacing w:after="0"/>
              <w:jc w:val="both"/>
              <w:rPr>
                <w:b/>
                <w:bCs/>
                <w:sz w:val="20"/>
                <w:szCs w:val="20"/>
              </w:rPr>
            </w:pPr>
            <w:r w:rsidRPr="00AE2CC3">
              <w:rPr>
                <w:b/>
                <w:bCs/>
                <w:sz w:val="20"/>
                <w:szCs w:val="20"/>
              </w:rPr>
              <w:t>VPĮ 46 straipsnio 4 dalies 2 punktas</w:t>
            </w:r>
          </w:p>
          <w:p w14:paraId="1C7DE66E" w14:textId="77777777" w:rsidR="00325AB4" w:rsidRPr="00AE2CC3" w:rsidRDefault="00325AB4" w:rsidP="00325AB4">
            <w:pPr>
              <w:spacing w:after="0"/>
              <w:jc w:val="both"/>
              <w:rPr>
                <w:sz w:val="20"/>
                <w:szCs w:val="20"/>
              </w:rPr>
            </w:pPr>
          </w:p>
          <w:p w14:paraId="24FDD411" w14:textId="42B790F0" w:rsidR="00325AB4" w:rsidRPr="00AE2CC3" w:rsidRDefault="00325AB4" w:rsidP="00325AB4">
            <w:pPr>
              <w:spacing w:after="0"/>
              <w:jc w:val="both"/>
              <w:rPr>
                <w:sz w:val="20"/>
                <w:szCs w:val="20"/>
              </w:rPr>
            </w:pPr>
            <w:r w:rsidRPr="00AE2CC3">
              <w:rPr>
                <w:sz w:val="20"/>
                <w:szCs w:val="20"/>
              </w:rPr>
              <w:t>EBVPD III dalies C12 punktas</w:t>
            </w:r>
          </w:p>
        </w:tc>
        <w:tc>
          <w:tcPr>
            <w:tcW w:w="4678" w:type="dxa"/>
            <w:tcBorders>
              <w:top w:val="single" w:sz="4" w:space="0" w:color="000000"/>
              <w:left w:val="single" w:sz="4" w:space="0" w:color="000000"/>
              <w:bottom w:val="single" w:sz="4" w:space="0" w:color="000000"/>
              <w:right w:val="single" w:sz="4" w:space="0" w:color="000000"/>
            </w:tcBorders>
          </w:tcPr>
          <w:p w14:paraId="12780C07" w14:textId="7F4907CA"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tc>
      </w:tr>
      <w:tr w:rsidR="00325AB4" w:rsidRPr="00AE2CC3" w14:paraId="577E50DE" w14:textId="77777777" w:rsidTr="00AE2CC3">
        <w:trPr>
          <w:trHeight w:val="1475"/>
        </w:trPr>
        <w:tc>
          <w:tcPr>
            <w:tcW w:w="709" w:type="dxa"/>
            <w:tcBorders>
              <w:top w:val="single" w:sz="4" w:space="0" w:color="000000"/>
              <w:left w:val="single" w:sz="4" w:space="0" w:color="000000"/>
              <w:bottom w:val="single" w:sz="4" w:space="0" w:color="000000"/>
              <w:right w:val="single" w:sz="4" w:space="0" w:color="000000"/>
            </w:tcBorders>
          </w:tcPr>
          <w:p w14:paraId="0E258371" w14:textId="77777777" w:rsidR="00325AB4" w:rsidRPr="00AE2CC3" w:rsidRDefault="00325AB4" w:rsidP="00325AB4">
            <w:pPr>
              <w:spacing w:after="0"/>
              <w:jc w:val="both"/>
              <w:rPr>
                <w:sz w:val="20"/>
                <w:szCs w:val="20"/>
              </w:rPr>
            </w:pPr>
            <w:r w:rsidRPr="00AE2CC3">
              <w:rPr>
                <w:sz w:val="20"/>
                <w:szCs w:val="20"/>
              </w:rPr>
              <w:t>5.</w:t>
            </w:r>
          </w:p>
        </w:tc>
        <w:tc>
          <w:tcPr>
            <w:tcW w:w="3828" w:type="dxa"/>
            <w:tcBorders>
              <w:top w:val="single" w:sz="4" w:space="0" w:color="000000"/>
              <w:left w:val="single" w:sz="4" w:space="0" w:color="000000"/>
              <w:bottom w:val="single" w:sz="4" w:space="0" w:color="000000"/>
              <w:right w:val="single" w:sz="4" w:space="0" w:color="000000"/>
            </w:tcBorders>
          </w:tcPr>
          <w:p w14:paraId="503036D4" w14:textId="0E83F1E7" w:rsidR="00325AB4" w:rsidRPr="00AE2CC3" w:rsidRDefault="00325AB4" w:rsidP="00325AB4">
            <w:pPr>
              <w:spacing w:after="0"/>
              <w:jc w:val="both"/>
              <w:rPr>
                <w:sz w:val="20"/>
                <w:szCs w:val="20"/>
              </w:rPr>
            </w:pPr>
            <w:r w:rsidRPr="00AE2CC3">
              <w:rPr>
                <w:b/>
                <w:sz w:val="20"/>
                <w:szCs w:val="20"/>
              </w:rPr>
              <w:t>Pažeista konkurencija</w:t>
            </w:r>
            <w:r w:rsidRPr="00AE2CC3">
              <w:rPr>
                <w:sz w:val="20"/>
                <w:szCs w:val="20"/>
              </w:rPr>
              <w:t>,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Pr>
          <w:p w14:paraId="64B4465E" w14:textId="77777777" w:rsidR="00325AB4" w:rsidRPr="00AE2CC3" w:rsidRDefault="00325AB4" w:rsidP="00325AB4">
            <w:pPr>
              <w:spacing w:after="0"/>
              <w:jc w:val="both"/>
              <w:rPr>
                <w:b/>
                <w:bCs/>
                <w:sz w:val="20"/>
                <w:szCs w:val="20"/>
              </w:rPr>
            </w:pPr>
            <w:r w:rsidRPr="00AE2CC3">
              <w:rPr>
                <w:b/>
                <w:bCs/>
                <w:sz w:val="20"/>
                <w:szCs w:val="20"/>
              </w:rPr>
              <w:t>VPĮ 46 straipsnio 4 dalies 3 punktas</w:t>
            </w:r>
          </w:p>
          <w:p w14:paraId="4AEAB93D" w14:textId="77777777" w:rsidR="00325AB4" w:rsidRPr="00AE2CC3" w:rsidRDefault="00325AB4" w:rsidP="00325AB4">
            <w:pPr>
              <w:spacing w:after="0"/>
              <w:jc w:val="both"/>
              <w:rPr>
                <w:sz w:val="20"/>
                <w:szCs w:val="20"/>
              </w:rPr>
            </w:pPr>
          </w:p>
          <w:p w14:paraId="6076CF79" w14:textId="77777777" w:rsidR="00325AB4" w:rsidRPr="00AE2CC3" w:rsidRDefault="00325AB4" w:rsidP="00325AB4">
            <w:pPr>
              <w:spacing w:after="0"/>
              <w:jc w:val="both"/>
              <w:rPr>
                <w:sz w:val="20"/>
                <w:szCs w:val="20"/>
              </w:rPr>
            </w:pPr>
            <w:r w:rsidRPr="00AE2CC3">
              <w:rPr>
                <w:sz w:val="20"/>
                <w:szCs w:val="20"/>
              </w:rPr>
              <w:t>EBVPD III dalies C13 punktas</w:t>
            </w:r>
          </w:p>
          <w:p w14:paraId="5B998BF0" w14:textId="76E3DE51" w:rsidR="00325AB4" w:rsidRPr="008B3CA1" w:rsidRDefault="00325AB4" w:rsidP="00325AB4">
            <w:pPr>
              <w:spacing w:after="0"/>
              <w:jc w:val="both"/>
              <w:rPr>
                <w:i/>
                <w:iCs/>
                <w:sz w:val="16"/>
                <w:szCs w:val="16"/>
                <w:lang w:val="fr-FR"/>
              </w:rPr>
            </w:pPr>
          </w:p>
        </w:tc>
        <w:tc>
          <w:tcPr>
            <w:tcW w:w="4678" w:type="dxa"/>
            <w:tcBorders>
              <w:top w:val="single" w:sz="4" w:space="0" w:color="000000"/>
              <w:left w:val="single" w:sz="4" w:space="0" w:color="000000"/>
              <w:bottom w:val="single" w:sz="4" w:space="0" w:color="000000"/>
              <w:right w:val="single" w:sz="4" w:space="0" w:color="000000"/>
            </w:tcBorders>
          </w:tcPr>
          <w:p w14:paraId="36A0F25B" w14:textId="67A75718"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tc>
      </w:tr>
      <w:tr w:rsidR="00325AB4" w:rsidRPr="00AE2CC3" w14:paraId="126F14D4" w14:textId="77777777" w:rsidTr="00AE2CC3">
        <w:trPr>
          <w:trHeight w:val="1475"/>
        </w:trPr>
        <w:tc>
          <w:tcPr>
            <w:tcW w:w="709" w:type="dxa"/>
            <w:tcBorders>
              <w:top w:val="single" w:sz="4" w:space="0" w:color="000000"/>
              <w:left w:val="single" w:sz="4" w:space="0" w:color="000000"/>
              <w:bottom w:val="single" w:sz="4" w:space="0" w:color="000000"/>
              <w:right w:val="single" w:sz="4" w:space="0" w:color="000000"/>
            </w:tcBorders>
          </w:tcPr>
          <w:p w14:paraId="23F13D40" w14:textId="77777777" w:rsidR="00325AB4" w:rsidRPr="00AE2CC3" w:rsidRDefault="00325AB4" w:rsidP="00325AB4">
            <w:pPr>
              <w:spacing w:after="0"/>
              <w:jc w:val="both"/>
              <w:rPr>
                <w:sz w:val="20"/>
                <w:szCs w:val="20"/>
              </w:rPr>
            </w:pPr>
            <w:r w:rsidRPr="00AE2CC3">
              <w:rPr>
                <w:sz w:val="20"/>
                <w:szCs w:val="20"/>
              </w:rPr>
              <w:lastRenderedPageBreak/>
              <w:t>6.</w:t>
            </w:r>
          </w:p>
        </w:tc>
        <w:tc>
          <w:tcPr>
            <w:tcW w:w="3828" w:type="dxa"/>
            <w:tcBorders>
              <w:top w:val="single" w:sz="4" w:space="0" w:color="000000"/>
              <w:left w:val="single" w:sz="4" w:space="0" w:color="000000"/>
              <w:bottom w:val="single" w:sz="4" w:space="0" w:color="000000"/>
              <w:right w:val="single" w:sz="4" w:space="0" w:color="000000"/>
            </w:tcBorders>
          </w:tcPr>
          <w:p w14:paraId="78C7899A" w14:textId="77777777" w:rsidR="00325AB4" w:rsidRPr="00AE2CC3" w:rsidRDefault="00325AB4" w:rsidP="00325AB4">
            <w:pPr>
              <w:spacing w:after="0"/>
              <w:jc w:val="both"/>
              <w:rPr>
                <w:sz w:val="20"/>
                <w:szCs w:val="20"/>
              </w:rPr>
            </w:pPr>
            <w:r w:rsidRPr="00AE2CC3">
              <w:rPr>
                <w:sz w:val="20"/>
                <w:szCs w:val="20"/>
              </w:rPr>
              <w:t xml:space="preserve">Tiekėjas pirkimo procedūrų metu </w:t>
            </w:r>
            <w:r w:rsidRPr="00AE2CC3">
              <w:rPr>
                <w:b/>
                <w:sz w:val="20"/>
                <w:szCs w:val="20"/>
              </w:rPr>
              <w:t>nuslėpė informaciją ar pateikė melagingą informaciją</w:t>
            </w:r>
            <w:r w:rsidRPr="00AE2CC3">
              <w:rPr>
                <w:sz w:val="20"/>
                <w:szCs w:val="20"/>
              </w:rPr>
              <w:t xml:space="preserve"> apie atitiktį VPĮ 46 ir 47 straipsniuose nustatytiems reikalavimams, ir perkančioji organizacija/ perkantysis subjektas gali tai įrodyti bet kokiomis teisėtomis priemonėmis, arba tiekėjas dėl pateiktos melagingos informacijos negali pateikti patvirtinančių dokumentų, reikalaujamų pagal VPĮ 50 straipsnį.</w:t>
            </w:r>
          </w:p>
          <w:p w14:paraId="19F6D27B" w14:textId="77777777" w:rsidR="00325AB4" w:rsidRPr="00AE2CC3" w:rsidRDefault="00325AB4" w:rsidP="00325AB4">
            <w:pPr>
              <w:spacing w:after="0"/>
              <w:jc w:val="both"/>
              <w:rPr>
                <w:bCs/>
                <w:sz w:val="20"/>
                <w:szCs w:val="20"/>
              </w:rPr>
            </w:pPr>
            <w:r w:rsidRPr="00AE2CC3">
              <w:rPr>
                <w:bCs/>
                <w:sz w:val="20"/>
                <w:szCs w:val="20"/>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r w:rsidRPr="00AE2CC3">
              <w:rPr>
                <w:sz w:val="20"/>
                <w:szCs w:val="20"/>
              </w:rPr>
              <w:t xml:space="preserve"> </w:t>
            </w:r>
          </w:p>
          <w:p w14:paraId="2CF58423" w14:textId="4E2F11CE" w:rsidR="00325AB4" w:rsidRPr="00AE2CC3" w:rsidRDefault="00325AB4" w:rsidP="00325AB4">
            <w:pPr>
              <w:spacing w:after="0"/>
              <w:jc w:val="both"/>
              <w:rPr>
                <w:sz w:val="20"/>
                <w:szCs w:val="20"/>
              </w:rPr>
            </w:pPr>
            <w:r w:rsidRPr="00AE2CC3">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vienerius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61DB092E" w14:textId="7029D3AE" w:rsidR="00325AB4" w:rsidRPr="00AE2CC3" w:rsidRDefault="00325AB4" w:rsidP="00325AB4">
            <w:pPr>
              <w:spacing w:after="0"/>
              <w:jc w:val="both"/>
              <w:rPr>
                <w:b/>
                <w:bCs/>
                <w:sz w:val="20"/>
                <w:szCs w:val="20"/>
              </w:rPr>
            </w:pPr>
            <w:r w:rsidRPr="00AE2CC3">
              <w:rPr>
                <w:b/>
                <w:bCs/>
                <w:sz w:val="20"/>
                <w:szCs w:val="20"/>
              </w:rPr>
              <w:t>VPĮ 46 straipsnio 4 dalies 4 punktas</w:t>
            </w:r>
          </w:p>
          <w:p w14:paraId="2AFC1B14" w14:textId="77777777" w:rsidR="00325AB4" w:rsidRPr="00AE2CC3" w:rsidRDefault="00325AB4" w:rsidP="00325AB4">
            <w:pPr>
              <w:spacing w:after="0"/>
              <w:jc w:val="both"/>
              <w:rPr>
                <w:sz w:val="20"/>
                <w:szCs w:val="20"/>
              </w:rPr>
            </w:pPr>
          </w:p>
          <w:p w14:paraId="2E050FA7" w14:textId="77777777" w:rsidR="00325AB4" w:rsidRPr="00AE2CC3" w:rsidRDefault="00325AB4" w:rsidP="00325AB4">
            <w:pPr>
              <w:spacing w:after="0"/>
              <w:jc w:val="both"/>
              <w:rPr>
                <w:sz w:val="20"/>
                <w:szCs w:val="20"/>
              </w:rPr>
            </w:pPr>
            <w:r w:rsidRPr="00AE2CC3">
              <w:rPr>
                <w:sz w:val="20"/>
                <w:szCs w:val="20"/>
              </w:rPr>
              <w:t>EBVPD III dalies C15 punktas</w:t>
            </w:r>
          </w:p>
          <w:p w14:paraId="24A7A14A" w14:textId="1ED4BA7F" w:rsidR="00325AB4" w:rsidRPr="00AE2CC3" w:rsidRDefault="00325AB4" w:rsidP="00325AB4">
            <w:pPr>
              <w:spacing w:after="0"/>
              <w:jc w:val="both"/>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ADD13A0" w14:textId="5527649C"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24B0D506" w14:textId="77777777" w:rsidR="00325AB4" w:rsidRPr="00AE2CC3" w:rsidRDefault="00325AB4" w:rsidP="00325AB4">
            <w:pPr>
              <w:spacing w:after="0"/>
              <w:jc w:val="both"/>
              <w:rPr>
                <w:sz w:val="20"/>
                <w:szCs w:val="20"/>
              </w:rPr>
            </w:pPr>
          </w:p>
          <w:p w14:paraId="2EE919AD" w14:textId="77777777" w:rsidR="00325AB4" w:rsidRPr="00AE2CC3" w:rsidRDefault="00325AB4" w:rsidP="00325AB4">
            <w:pPr>
              <w:spacing w:after="0"/>
              <w:jc w:val="both"/>
              <w:rPr>
                <w:sz w:val="20"/>
                <w:szCs w:val="20"/>
              </w:rPr>
            </w:pPr>
            <w:r w:rsidRPr="00AE2CC3">
              <w:rPr>
                <w:sz w:val="20"/>
                <w:szCs w:val="20"/>
              </w:rPr>
              <w:t>Priimant sprendimus dėl tiekėjo pašalinimo iš pirkimo procedūros šiame punkte nurodytu pašalinimo pagrindu, be kita ko, gali būti atsižvelgiama į pagal VPĮ 52 straipsnį skelbiamą informaciją:</w:t>
            </w:r>
          </w:p>
          <w:p w14:paraId="3D54772F" w14:textId="77777777" w:rsidR="00325AB4" w:rsidRPr="00AE2CC3" w:rsidRDefault="00325AB4" w:rsidP="00325AB4">
            <w:pPr>
              <w:spacing w:after="0"/>
              <w:jc w:val="both"/>
              <w:rPr>
                <w:sz w:val="20"/>
                <w:szCs w:val="20"/>
              </w:rPr>
            </w:pPr>
          </w:p>
          <w:p w14:paraId="4D06A184" w14:textId="00DB820B" w:rsidR="00325AB4" w:rsidRPr="00AE2CC3" w:rsidRDefault="00325AB4" w:rsidP="00325AB4">
            <w:pPr>
              <w:spacing w:after="0"/>
              <w:jc w:val="both"/>
              <w:rPr>
                <w:sz w:val="20"/>
                <w:szCs w:val="20"/>
              </w:rPr>
            </w:pPr>
            <w:hyperlink r:id="rId21">
              <w:r w:rsidRPr="00AE2CC3">
                <w:rPr>
                  <w:rStyle w:val="Hyperlink"/>
                  <w:sz w:val="20"/>
                  <w:szCs w:val="20"/>
                </w:rPr>
                <w:t>https://vpt.lrv.lt/melaginga-informacija-pateikusiu-tiekeju-sarasas-3</w:t>
              </w:r>
            </w:hyperlink>
            <w:r>
              <w:rPr>
                <w:rStyle w:val="Hyperlink"/>
                <w:sz w:val="20"/>
                <w:szCs w:val="20"/>
              </w:rPr>
              <w:t xml:space="preserve"> </w:t>
            </w:r>
            <w:r w:rsidRPr="00AE2CC3">
              <w:rPr>
                <w:rStyle w:val="Hyperlink"/>
                <w:sz w:val="20"/>
                <w:szCs w:val="20"/>
              </w:rPr>
              <w:t xml:space="preserve"> </w:t>
            </w:r>
          </w:p>
        </w:tc>
      </w:tr>
      <w:tr w:rsidR="00325AB4" w:rsidRPr="00AE2CC3" w14:paraId="6DD6F8F9" w14:textId="77777777" w:rsidTr="00AE2CC3">
        <w:trPr>
          <w:trHeight w:val="697"/>
        </w:trPr>
        <w:tc>
          <w:tcPr>
            <w:tcW w:w="709" w:type="dxa"/>
            <w:tcBorders>
              <w:top w:val="single" w:sz="4" w:space="0" w:color="000000"/>
              <w:left w:val="single" w:sz="4" w:space="0" w:color="000000"/>
              <w:bottom w:val="single" w:sz="4" w:space="0" w:color="000000"/>
              <w:right w:val="single" w:sz="4" w:space="0" w:color="000000"/>
            </w:tcBorders>
          </w:tcPr>
          <w:p w14:paraId="4A7ED49E" w14:textId="77777777" w:rsidR="00325AB4" w:rsidRPr="00AE2CC3" w:rsidRDefault="00325AB4" w:rsidP="00325AB4">
            <w:pPr>
              <w:spacing w:after="0"/>
              <w:jc w:val="both"/>
              <w:rPr>
                <w:sz w:val="20"/>
                <w:szCs w:val="20"/>
              </w:rPr>
            </w:pPr>
            <w:r w:rsidRPr="00AE2CC3">
              <w:rPr>
                <w:sz w:val="20"/>
                <w:szCs w:val="20"/>
              </w:rPr>
              <w:t>7.</w:t>
            </w:r>
          </w:p>
        </w:tc>
        <w:tc>
          <w:tcPr>
            <w:tcW w:w="3828" w:type="dxa"/>
            <w:tcBorders>
              <w:top w:val="single" w:sz="4" w:space="0" w:color="000000"/>
              <w:left w:val="single" w:sz="4" w:space="0" w:color="000000"/>
              <w:bottom w:val="single" w:sz="4" w:space="0" w:color="000000"/>
              <w:right w:val="single" w:sz="4" w:space="0" w:color="000000"/>
            </w:tcBorders>
          </w:tcPr>
          <w:p w14:paraId="7EAF95CD" w14:textId="013D621C" w:rsidR="00325AB4" w:rsidRPr="00AE2CC3" w:rsidRDefault="00325AB4" w:rsidP="00325AB4">
            <w:pPr>
              <w:spacing w:after="0"/>
              <w:jc w:val="both"/>
              <w:rPr>
                <w:sz w:val="20"/>
                <w:szCs w:val="20"/>
              </w:rPr>
            </w:pPr>
            <w:r w:rsidRPr="00AE2CC3">
              <w:rPr>
                <w:sz w:val="20"/>
                <w:szCs w:val="20"/>
              </w:rPr>
              <w:t>Tiekėjas pirkimo metu ėmėsi</w:t>
            </w:r>
            <w:r w:rsidRPr="00AE2CC3">
              <w:rPr>
                <w:b/>
                <w:sz w:val="20"/>
                <w:szCs w:val="20"/>
              </w:rPr>
              <w:t xml:space="preserve"> </w:t>
            </w:r>
            <w:r w:rsidRPr="00AE2CC3">
              <w:rPr>
                <w:sz w:val="20"/>
                <w:szCs w:val="20"/>
              </w:rPr>
              <w:t xml:space="preserve">neteisėtų veiksmų, siekdamas </w:t>
            </w:r>
            <w:r w:rsidRPr="00AE2CC3">
              <w:rPr>
                <w:b/>
                <w:sz w:val="20"/>
                <w:szCs w:val="20"/>
              </w:rPr>
              <w:t>daryti įtaką</w:t>
            </w:r>
            <w:r w:rsidRPr="00AE2CC3">
              <w:rPr>
                <w:sz w:val="20"/>
                <w:szCs w:val="20"/>
              </w:rPr>
              <w:t xml:space="preserve"> perkančiosios organizacijos/ perkančiojo subjekto sprendimams, gauti konfidencialios informacijos, kuri suteiktų jam neteisėtą pranašumą pirkimo procedūroje, ar teikė klaidinančią informaciją, kuri gali daryti esminę įtaką perkančiosios organizacijos/ perkančiojo subjekto sprendimams dėl </w:t>
            </w:r>
            <w:r w:rsidRPr="00AE2CC3">
              <w:rPr>
                <w:sz w:val="20"/>
                <w:szCs w:val="20"/>
              </w:rPr>
              <w:lastRenderedPageBreak/>
              <w:t>tiekėjų pašalinimo, jų kvalifikacijos vertinimo, laimėtojo nustatymo, ir perkančioji organizacija/ perkantysis subjektas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Pr>
          <w:p w14:paraId="3112C299" w14:textId="77777777" w:rsidR="00325AB4" w:rsidRPr="00AE2CC3" w:rsidRDefault="00325AB4" w:rsidP="00325AB4">
            <w:pPr>
              <w:spacing w:after="0"/>
              <w:jc w:val="both"/>
              <w:rPr>
                <w:b/>
                <w:bCs/>
                <w:sz w:val="20"/>
                <w:szCs w:val="20"/>
              </w:rPr>
            </w:pPr>
            <w:r w:rsidRPr="00AE2CC3">
              <w:rPr>
                <w:b/>
                <w:bCs/>
                <w:sz w:val="20"/>
                <w:szCs w:val="20"/>
              </w:rPr>
              <w:lastRenderedPageBreak/>
              <w:t>VPĮ 46 straipsnio 4 dalies 5 punktas</w:t>
            </w:r>
          </w:p>
          <w:p w14:paraId="65D3B44C" w14:textId="77777777" w:rsidR="00325AB4" w:rsidRPr="008B3CA1" w:rsidRDefault="00325AB4" w:rsidP="00325AB4">
            <w:pPr>
              <w:spacing w:after="0"/>
              <w:jc w:val="both"/>
              <w:rPr>
                <w:i/>
                <w:iCs/>
                <w:sz w:val="16"/>
                <w:szCs w:val="16"/>
                <w:lang w:val="fr-FR"/>
              </w:rPr>
            </w:pPr>
          </w:p>
          <w:p w14:paraId="64B4A840" w14:textId="49192CAD" w:rsidR="00325AB4" w:rsidRPr="00AE2CC3" w:rsidRDefault="00325AB4" w:rsidP="00325AB4">
            <w:pPr>
              <w:spacing w:after="0"/>
              <w:jc w:val="both"/>
              <w:rPr>
                <w:sz w:val="20"/>
                <w:szCs w:val="20"/>
              </w:rPr>
            </w:pPr>
            <w:r w:rsidRPr="00AE2CC3">
              <w:rPr>
                <w:sz w:val="20"/>
                <w:szCs w:val="20"/>
              </w:rPr>
              <w:t>EBVPD III dalies C15 punktas</w:t>
            </w:r>
          </w:p>
          <w:p w14:paraId="01A78F6C" w14:textId="05B8C472" w:rsidR="00325AB4" w:rsidRPr="00AE2CC3" w:rsidRDefault="00325AB4" w:rsidP="00325AB4">
            <w:pPr>
              <w:spacing w:after="0"/>
              <w:jc w:val="both"/>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437B634" w14:textId="6C3A9D73"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6FD8DE59" w14:textId="77777777" w:rsidR="00325AB4" w:rsidRPr="00AE2CC3" w:rsidRDefault="00325AB4" w:rsidP="00325AB4">
            <w:pPr>
              <w:spacing w:after="0"/>
              <w:jc w:val="both"/>
              <w:rPr>
                <w:sz w:val="20"/>
                <w:szCs w:val="20"/>
              </w:rPr>
            </w:pPr>
          </w:p>
        </w:tc>
      </w:tr>
      <w:tr w:rsidR="00325AB4" w:rsidRPr="00AE2CC3" w14:paraId="1B15DB39" w14:textId="77777777" w:rsidTr="00AE2CC3">
        <w:trPr>
          <w:trHeight w:val="697"/>
        </w:trPr>
        <w:tc>
          <w:tcPr>
            <w:tcW w:w="709" w:type="dxa"/>
            <w:tcBorders>
              <w:top w:val="single" w:sz="4" w:space="0" w:color="000000"/>
              <w:left w:val="single" w:sz="4" w:space="0" w:color="000000"/>
              <w:bottom w:val="single" w:sz="4" w:space="0" w:color="000000"/>
              <w:right w:val="single" w:sz="4" w:space="0" w:color="000000"/>
            </w:tcBorders>
          </w:tcPr>
          <w:p w14:paraId="6B1A5B9F" w14:textId="77777777" w:rsidR="00325AB4" w:rsidRPr="00AE2CC3" w:rsidRDefault="00325AB4" w:rsidP="00325AB4">
            <w:pPr>
              <w:spacing w:after="0"/>
              <w:jc w:val="both"/>
              <w:rPr>
                <w:sz w:val="20"/>
                <w:szCs w:val="20"/>
              </w:rPr>
            </w:pPr>
            <w:r w:rsidRPr="00AE2CC3">
              <w:rPr>
                <w:sz w:val="20"/>
                <w:szCs w:val="20"/>
              </w:rPr>
              <w:t>8.</w:t>
            </w:r>
          </w:p>
        </w:tc>
        <w:tc>
          <w:tcPr>
            <w:tcW w:w="3828" w:type="dxa"/>
            <w:tcBorders>
              <w:top w:val="single" w:sz="4" w:space="0" w:color="000000"/>
              <w:left w:val="single" w:sz="4" w:space="0" w:color="000000"/>
              <w:bottom w:val="single" w:sz="4" w:space="0" w:color="000000"/>
              <w:right w:val="single" w:sz="4" w:space="0" w:color="000000"/>
            </w:tcBorders>
          </w:tcPr>
          <w:p w14:paraId="6D39C3A4" w14:textId="77777777" w:rsidR="00325AB4" w:rsidRPr="00AE2CC3" w:rsidRDefault="00325AB4" w:rsidP="00325AB4">
            <w:pPr>
              <w:spacing w:after="0"/>
              <w:jc w:val="both"/>
              <w:rPr>
                <w:b/>
                <w:bCs/>
                <w:sz w:val="20"/>
                <w:szCs w:val="20"/>
              </w:rPr>
            </w:pPr>
            <w:r w:rsidRPr="00AE2CC3">
              <w:rPr>
                <w:bCs/>
                <w:sz w:val="20"/>
                <w:szCs w:val="20"/>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136589" w14:textId="4B5B00CB" w:rsidR="00325AB4" w:rsidRPr="00AE2CC3" w:rsidRDefault="00325AB4" w:rsidP="00325AB4">
            <w:pPr>
              <w:spacing w:after="0"/>
              <w:jc w:val="both"/>
              <w:rPr>
                <w:bCs/>
                <w:sz w:val="20"/>
                <w:szCs w:val="20"/>
              </w:rPr>
            </w:pPr>
            <w:r w:rsidRPr="00AE2CC3">
              <w:rPr>
                <w:bCs/>
                <w:sz w:val="20"/>
                <w:szCs w:val="20"/>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Pr>
          <w:p w14:paraId="6F2B1574" w14:textId="46236FDC" w:rsidR="00325AB4" w:rsidRPr="00AE2CC3" w:rsidRDefault="00325AB4" w:rsidP="00325AB4">
            <w:pPr>
              <w:spacing w:after="0"/>
              <w:jc w:val="both"/>
              <w:rPr>
                <w:b/>
                <w:bCs/>
                <w:sz w:val="20"/>
                <w:szCs w:val="20"/>
              </w:rPr>
            </w:pPr>
            <w:r w:rsidRPr="00AE2CC3">
              <w:rPr>
                <w:b/>
                <w:bCs/>
                <w:sz w:val="20"/>
                <w:szCs w:val="20"/>
              </w:rPr>
              <w:t>VPĮ 46 straipsnio 4 dalies 6 punktas</w:t>
            </w:r>
          </w:p>
          <w:p w14:paraId="58872E93" w14:textId="77777777" w:rsidR="00325AB4" w:rsidRPr="00AE2CC3" w:rsidRDefault="00325AB4" w:rsidP="00325AB4">
            <w:pPr>
              <w:spacing w:after="0"/>
              <w:jc w:val="both"/>
              <w:rPr>
                <w:b/>
                <w:bCs/>
                <w:sz w:val="20"/>
                <w:szCs w:val="20"/>
              </w:rPr>
            </w:pPr>
          </w:p>
          <w:p w14:paraId="62E2F76D" w14:textId="77777777" w:rsidR="00325AB4" w:rsidRPr="00AE2CC3" w:rsidRDefault="00325AB4" w:rsidP="00325AB4">
            <w:pPr>
              <w:spacing w:after="0"/>
              <w:jc w:val="both"/>
              <w:rPr>
                <w:sz w:val="20"/>
                <w:szCs w:val="20"/>
              </w:rPr>
            </w:pPr>
          </w:p>
          <w:p w14:paraId="383B0D34" w14:textId="77777777" w:rsidR="00325AB4" w:rsidRPr="00AE2CC3" w:rsidRDefault="00325AB4" w:rsidP="00325AB4">
            <w:pPr>
              <w:spacing w:after="0"/>
              <w:jc w:val="both"/>
              <w:rPr>
                <w:sz w:val="20"/>
                <w:szCs w:val="20"/>
              </w:rPr>
            </w:pPr>
            <w:r w:rsidRPr="00AE2CC3">
              <w:rPr>
                <w:sz w:val="20"/>
                <w:szCs w:val="20"/>
              </w:rPr>
              <w:t>EBVPD III dalies C14 punktas</w:t>
            </w:r>
          </w:p>
          <w:p w14:paraId="745B3C13" w14:textId="77777777" w:rsidR="00325AB4" w:rsidRPr="00AE2CC3" w:rsidRDefault="00325AB4" w:rsidP="00325AB4">
            <w:pPr>
              <w:spacing w:after="0"/>
              <w:jc w:val="both"/>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6471F59" w14:textId="0965E234"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36355BFF" w14:textId="77777777" w:rsidR="00325AB4" w:rsidRPr="00AE2CC3" w:rsidRDefault="00325AB4" w:rsidP="00325AB4">
            <w:pPr>
              <w:spacing w:after="0"/>
              <w:jc w:val="both"/>
              <w:rPr>
                <w:sz w:val="20"/>
                <w:szCs w:val="20"/>
              </w:rPr>
            </w:pPr>
          </w:p>
          <w:p w14:paraId="318A835B" w14:textId="42A5DB24" w:rsidR="00325AB4" w:rsidRPr="00AE2CC3" w:rsidRDefault="00325AB4" w:rsidP="00325AB4">
            <w:pPr>
              <w:spacing w:after="0"/>
              <w:jc w:val="both"/>
              <w:rPr>
                <w:sz w:val="20"/>
                <w:szCs w:val="20"/>
              </w:rPr>
            </w:pPr>
            <w:r w:rsidRPr="00AE2CC3">
              <w:rPr>
                <w:sz w:val="20"/>
                <w:szCs w:val="20"/>
              </w:rPr>
              <w:t>Priimant sprendimus dėl tiekėjo pašalinimo iš pirkimo procedūros šiame punkte nurodytu pašalinimo pagrindu, gali būti atsižvelgiama į pagal VPĮ 91 straipsnį skelbiamą informaciją:</w:t>
            </w:r>
          </w:p>
          <w:p w14:paraId="29DE14B9" w14:textId="77777777" w:rsidR="00325AB4" w:rsidRPr="00AE2CC3" w:rsidRDefault="00325AB4" w:rsidP="00325AB4">
            <w:pPr>
              <w:spacing w:after="0"/>
              <w:jc w:val="both"/>
              <w:rPr>
                <w:sz w:val="20"/>
                <w:szCs w:val="20"/>
              </w:rPr>
            </w:pPr>
          </w:p>
          <w:p w14:paraId="47CDCECE" w14:textId="77777777" w:rsidR="00325AB4" w:rsidRPr="00AE2CC3" w:rsidRDefault="00325AB4" w:rsidP="00325AB4">
            <w:pPr>
              <w:spacing w:after="0"/>
              <w:jc w:val="both"/>
              <w:rPr>
                <w:sz w:val="20"/>
                <w:szCs w:val="20"/>
              </w:rPr>
            </w:pPr>
            <w:hyperlink r:id="rId22" w:history="1">
              <w:r w:rsidRPr="00AE2CC3">
                <w:rPr>
                  <w:rStyle w:val="Hyperlink"/>
                  <w:sz w:val="20"/>
                  <w:szCs w:val="20"/>
                </w:rPr>
                <w:t>https://vpt.lrv.lt/lt/pasalinimo-pagrindai-1/nepatikimi-tiekejai-1</w:t>
              </w:r>
            </w:hyperlink>
          </w:p>
          <w:p w14:paraId="3D838742" w14:textId="77777777" w:rsidR="00325AB4" w:rsidRPr="00AE2CC3" w:rsidRDefault="00325AB4" w:rsidP="00325AB4">
            <w:pPr>
              <w:spacing w:after="0"/>
              <w:jc w:val="both"/>
              <w:rPr>
                <w:sz w:val="20"/>
                <w:szCs w:val="20"/>
              </w:rPr>
            </w:pPr>
          </w:p>
          <w:p w14:paraId="79E8C152" w14:textId="77777777" w:rsidR="00325AB4" w:rsidRPr="00AE2CC3" w:rsidRDefault="00325AB4" w:rsidP="00325AB4">
            <w:pPr>
              <w:spacing w:after="0"/>
              <w:jc w:val="both"/>
              <w:rPr>
                <w:sz w:val="20"/>
                <w:szCs w:val="20"/>
              </w:rPr>
            </w:pPr>
            <w:hyperlink r:id="rId23" w:history="1">
              <w:r w:rsidRPr="00AE2CC3">
                <w:rPr>
                  <w:rStyle w:val="Hyperlink"/>
                  <w:sz w:val="20"/>
                  <w:szCs w:val="20"/>
                </w:rPr>
                <w:t>https://vpt.lrv.lt/lt/pasalinimo-pagrindai-1/nepatikimu-koncesininku-sarasas-1/nepatikimu-koncesininku-sarasas</w:t>
              </w:r>
            </w:hyperlink>
          </w:p>
          <w:p w14:paraId="714D5887" w14:textId="77777777" w:rsidR="00325AB4" w:rsidRPr="00AE2CC3" w:rsidRDefault="00325AB4" w:rsidP="00325AB4">
            <w:pPr>
              <w:spacing w:after="0"/>
              <w:jc w:val="both"/>
              <w:rPr>
                <w:sz w:val="20"/>
                <w:szCs w:val="20"/>
              </w:rPr>
            </w:pPr>
          </w:p>
          <w:p w14:paraId="3F4A290E" w14:textId="77777777" w:rsidR="00325AB4" w:rsidRPr="00AE2CC3" w:rsidRDefault="00325AB4" w:rsidP="00325AB4">
            <w:pPr>
              <w:spacing w:after="0"/>
              <w:jc w:val="both"/>
              <w:rPr>
                <w:sz w:val="20"/>
                <w:szCs w:val="20"/>
              </w:rPr>
            </w:pPr>
          </w:p>
        </w:tc>
      </w:tr>
      <w:tr w:rsidR="00325AB4" w:rsidRPr="00AE2CC3" w14:paraId="111A1E51" w14:textId="77777777" w:rsidTr="00AE2CC3">
        <w:trPr>
          <w:trHeight w:val="697"/>
        </w:trPr>
        <w:tc>
          <w:tcPr>
            <w:tcW w:w="709" w:type="dxa"/>
            <w:tcBorders>
              <w:top w:val="single" w:sz="4" w:space="0" w:color="000000"/>
              <w:left w:val="single" w:sz="4" w:space="0" w:color="000000"/>
              <w:bottom w:val="single" w:sz="4" w:space="0" w:color="000000"/>
              <w:right w:val="single" w:sz="4" w:space="0" w:color="000000"/>
            </w:tcBorders>
          </w:tcPr>
          <w:p w14:paraId="3087EB15" w14:textId="77777777" w:rsidR="00325AB4" w:rsidRPr="00AE2CC3" w:rsidRDefault="00325AB4" w:rsidP="00325AB4">
            <w:pPr>
              <w:spacing w:after="0"/>
              <w:jc w:val="both"/>
              <w:rPr>
                <w:sz w:val="20"/>
                <w:szCs w:val="20"/>
              </w:rPr>
            </w:pPr>
            <w:r w:rsidRPr="00AE2CC3">
              <w:rPr>
                <w:sz w:val="20"/>
                <w:szCs w:val="20"/>
              </w:rPr>
              <w:lastRenderedPageBreak/>
              <w:t>9.</w:t>
            </w:r>
          </w:p>
        </w:tc>
        <w:tc>
          <w:tcPr>
            <w:tcW w:w="3828" w:type="dxa"/>
            <w:tcBorders>
              <w:top w:val="single" w:sz="4" w:space="0" w:color="000000"/>
              <w:left w:val="single" w:sz="4" w:space="0" w:color="000000"/>
              <w:bottom w:val="single" w:sz="4" w:space="0" w:color="000000"/>
              <w:right w:val="single" w:sz="4" w:space="0" w:color="000000"/>
            </w:tcBorders>
          </w:tcPr>
          <w:p w14:paraId="69524225" w14:textId="4038D568" w:rsidR="00325AB4" w:rsidRPr="00AE2CC3" w:rsidRDefault="00325AB4" w:rsidP="00325AB4">
            <w:pPr>
              <w:spacing w:after="0"/>
              <w:jc w:val="both"/>
              <w:rPr>
                <w:bCs/>
                <w:sz w:val="20"/>
                <w:szCs w:val="20"/>
              </w:rPr>
            </w:pPr>
            <w:r w:rsidRPr="00AE2CC3">
              <w:rPr>
                <w:bCs/>
                <w:sz w:val="20"/>
                <w:szCs w:val="20"/>
              </w:rPr>
              <w:t xml:space="preserve">Tiekėjas yra padaręs </w:t>
            </w:r>
            <w:r w:rsidRPr="00AE2CC3">
              <w:rPr>
                <w:b/>
                <w:bCs/>
                <w:sz w:val="20"/>
                <w:szCs w:val="20"/>
              </w:rPr>
              <w:t>rimtą profesinį pažeidimą</w:t>
            </w:r>
            <w:r w:rsidRPr="00AE2CC3">
              <w:rPr>
                <w:bCs/>
                <w:sz w:val="20"/>
                <w:szCs w:val="20"/>
              </w:rPr>
              <w:t>, dėl kurio perkančioji organizacija/ perkantysis subjektas abejoja tiekėjo sąžiningumu, kai jis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Pr>
          <w:p w14:paraId="021D73EF" w14:textId="5F5FBF3C" w:rsidR="00325AB4" w:rsidRPr="00AE2CC3" w:rsidRDefault="00325AB4" w:rsidP="00325AB4">
            <w:pPr>
              <w:spacing w:after="0"/>
              <w:jc w:val="both"/>
              <w:rPr>
                <w:b/>
                <w:bCs/>
                <w:sz w:val="20"/>
                <w:szCs w:val="20"/>
              </w:rPr>
            </w:pPr>
            <w:r w:rsidRPr="00AE2CC3">
              <w:rPr>
                <w:b/>
                <w:bCs/>
                <w:sz w:val="20"/>
                <w:szCs w:val="20"/>
              </w:rPr>
              <w:t>VPĮ 46 straipsnio 4 dalies 7 punkto a papunktis</w:t>
            </w:r>
          </w:p>
          <w:p w14:paraId="56CEF66C" w14:textId="77777777" w:rsidR="00325AB4" w:rsidRPr="00AE2CC3" w:rsidRDefault="00325AB4" w:rsidP="00325AB4">
            <w:pPr>
              <w:spacing w:after="0"/>
              <w:jc w:val="both"/>
              <w:rPr>
                <w:sz w:val="20"/>
                <w:szCs w:val="20"/>
              </w:rPr>
            </w:pPr>
          </w:p>
          <w:p w14:paraId="5CD0674C" w14:textId="7738536F" w:rsidR="00325AB4" w:rsidRPr="00AE2CC3" w:rsidRDefault="00325AB4" w:rsidP="00325AB4">
            <w:pPr>
              <w:spacing w:after="0"/>
              <w:jc w:val="both"/>
              <w:rPr>
                <w:sz w:val="20"/>
                <w:szCs w:val="20"/>
              </w:rPr>
            </w:pPr>
            <w:r w:rsidRPr="00AE2CC3">
              <w:rPr>
                <w:sz w:val="20"/>
                <w:szCs w:val="20"/>
              </w:rPr>
              <w:t>EBVPD III dalies C11 punktas</w:t>
            </w:r>
          </w:p>
        </w:tc>
        <w:tc>
          <w:tcPr>
            <w:tcW w:w="4678" w:type="dxa"/>
            <w:tcBorders>
              <w:top w:val="single" w:sz="4" w:space="0" w:color="000000"/>
              <w:left w:val="single" w:sz="4" w:space="0" w:color="000000"/>
              <w:bottom w:val="single" w:sz="4" w:space="0" w:color="000000"/>
              <w:right w:val="single" w:sz="4" w:space="0" w:color="000000"/>
            </w:tcBorders>
          </w:tcPr>
          <w:p w14:paraId="30F0E2C4" w14:textId="17032FD3"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0A035ABE" w14:textId="77777777" w:rsidR="00325AB4" w:rsidRPr="00AE2CC3" w:rsidRDefault="00325AB4" w:rsidP="00325AB4">
            <w:pPr>
              <w:spacing w:after="0"/>
              <w:jc w:val="both"/>
              <w:rPr>
                <w:sz w:val="20"/>
                <w:szCs w:val="20"/>
              </w:rPr>
            </w:pPr>
          </w:p>
          <w:p w14:paraId="228EBF77" w14:textId="77777777" w:rsidR="00325AB4" w:rsidRPr="00AE2CC3" w:rsidRDefault="00325AB4" w:rsidP="00325AB4">
            <w:pPr>
              <w:spacing w:after="0"/>
              <w:jc w:val="both"/>
              <w:rPr>
                <w:sz w:val="20"/>
                <w:szCs w:val="20"/>
              </w:rPr>
            </w:pPr>
            <w:r w:rsidRPr="00AE2CC3">
              <w:rPr>
                <w:sz w:val="20"/>
                <w:szCs w:val="20"/>
              </w:rPr>
              <w:t>Priimant sprendimus dėl tiekėjo pašalinimo iš pirkimo procedūros šiame punkte nurodytu pašalinimo pagrindu, be kita ko, atsižvelgiama į</w:t>
            </w:r>
            <w:r w:rsidRPr="00AE2CC3">
              <w:rPr>
                <w:b/>
                <w:bCs/>
                <w:sz w:val="20"/>
                <w:szCs w:val="20"/>
              </w:rPr>
              <w:t xml:space="preserve"> </w:t>
            </w:r>
            <w:r w:rsidRPr="00AE2CC3">
              <w:rPr>
                <w:sz w:val="20"/>
                <w:szCs w:val="20"/>
              </w:rPr>
              <w:t xml:space="preserve">nacionalinėje duomenų bazėje adresu: </w:t>
            </w:r>
            <w:hyperlink r:id="rId24" w:history="1">
              <w:r w:rsidRPr="00AE2CC3">
                <w:rPr>
                  <w:rStyle w:val="Hyperlink"/>
                  <w:sz w:val="20"/>
                  <w:szCs w:val="20"/>
                </w:rPr>
                <w:t>https://www.registrucentras.lt/jar/p/index.php</w:t>
              </w:r>
            </w:hyperlink>
          </w:p>
          <w:p w14:paraId="59540794" w14:textId="77777777" w:rsidR="00325AB4" w:rsidRPr="00AE2CC3" w:rsidRDefault="00325AB4" w:rsidP="00325AB4">
            <w:pPr>
              <w:spacing w:after="0"/>
              <w:jc w:val="both"/>
              <w:rPr>
                <w:sz w:val="20"/>
                <w:szCs w:val="20"/>
              </w:rPr>
            </w:pPr>
            <w:r w:rsidRPr="00AE2CC3">
              <w:rPr>
                <w:sz w:val="20"/>
                <w:szCs w:val="20"/>
              </w:rPr>
              <w:t>paskelbtą informaciją, taip pat į šiame informaciniame pranešime pateiktą informaciją:</w:t>
            </w:r>
          </w:p>
          <w:p w14:paraId="07B3A052" w14:textId="77777777" w:rsidR="00325AB4" w:rsidRPr="00AE2CC3" w:rsidRDefault="00325AB4" w:rsidP="00325AB4">
            <w:pPr>
              <w:spacing w:after="0"/>
              <w:jc w:val="both"/>
              <w:rPr>
                <w:sz w:val="20"/>
                <w:szCs w:val="20"/>
              </w:rPr>
            </w:pPr>
            <w:hyperlink r:id="rId25" w:history="1">
              <w:r w:rsidRPr="00AE2CC3">
                <w:rPr>
                  <w:rStyle w:val="Hyperlink"/>
                  <w:sz w:val="20"/>
                  <w:szCs w:val="20"/>
                </w:rPr>
                <w:t>https://vpt.lrv.lt/lt/naujienos/finansiniu-ataskaitu-nepateikimas-gali-tapti-kliutimi-dalyvauti-viesuosiuose-pirkimuose</w:t>
              </w:r>
            </w:hyperlink>
          </w:p>
        </w:tc>
      </w:tr>
      <w:tr w:rsidR="00325AB4" w:rsidRPr="00AE2CC3" w14:paraId="4EA1C5D5" w14:textId="77777777" w:rsidTr="00AE2CC3">
        <w:trPr>
          <w:trHeight w:val="697"/>
        </w:trPr>
        <w:tc>
          <w:tcPr>
            <w:tcW w:w="709" w:type="dxa"/>
            <w:tcBorders>
              <w:top w:val="single" w:sz="4" w:space="0" w:color="000000"/>
              <w:left w:val="single" w:sz="4" w:space="0" w:color="000000"/>
              <w:bottom w:val="single" w:sz="4" w:space="0" w:color="000000"/>
              <w:right w:val="single" w:sz="4" w:space="0" w:color="000000"/>
            </w:tcBorders>
          </w:tcPr>
          <w:p w14:paraId="3209C991" w14:textId="77777777" w:rsidR="00325AB4" w:rsidRPr="00AE2CC3" w:rsidRDefault="00325AB4" w:rsidP="00325AB4">
            <w:pPr>
              <w:spacing w:after="0"/>
              <w:jc w:val="both"/>
              <w:rPr>
                <w:sz w:val="20"/>
                <w:szCs w:val="20"/>
              </w:rPr>
            </w:pPr>
            <w:r w:rsidRPr="00AE2CC3">
              <w:rPr>
                <w:sz w:val="20"/>
                <w:szCs w:val="20"/>
              </w:rPr>
              <w:t>10.</w:t>
            </w:r>
          </w:p>
        </w:tc>
        <w:tc>
          <w:tcPr>
            <w:tcW w:w="3828" w:type="dxa"/>
            <w:tcBorders>
              <w:top w:val="single" w:sz="4" w:space="0" w:color="000000"/>
              <w:left w:val="single" w:sz="4" w:space="0" w:color="000000"/>
              <w:bottom w:val="single" w:sz="4" w:space="0" w:color="000000"/>
              <w:right w:val="single" w:sz="4" w:space="0" w:color="000000"/>
            </w:tcBorders>
          </w:tcPr>
          <w:p w14:paraId="0FC550C5" w14:textId="77ECD7BC" w:rsidR="00325AB4" w:rsidRPr="00AE2CC3" w:rsidRDefault="00325AB4" w:rsidP="00325AB4">
            <w:pPr>
              <w:spacing w:after="0"/>
              <w:jc w:val="both"/>
              <w:rPr>
                <w:bCs/>
                <w:sz w:val="20"/>
                <w:szCs w:val="20"/>
              </w:rPr>
            </w:pPr>
            <w:r w:rsidRPr="00AE2CC3">
              <w:rPr>
                <w:bCs/>
                <w:sz w:val="20"/>
                <w:szCs w:val="20"/>
              </w:rPr>
              <w:t xml:space="preserve">Tiekėjas yra padaręs </w:t>
            </w:r>
            <w:r w:rsidRPr="00AE2CC3">
              <w:rPr>
                <w:b/>
                <w:bCs/>
                <w:sz w:val="20"/>
                <w:szCs w:val="20"/>
              </w:rPr>
              <w:t>rimtą profesinį pažeidimą</w:t>
            </w:r>
            <w:r w:rsidRPr="00AE2CC3">
              <w:rPr>
                <w:bCs/>
                <w:sz w:val="20"/>
                <w:szCs w:val="20"/>
              </w:rPr>
              <w:t>, dėl kurio perkančioji organizacija/ perkantysis subjektas abejoja tiekėjo sąžiningumu, kai jis neatitinka minimalių patikimo mokesčių mokėtojo kriterijų, nustatytų Lietuvos Respublikos mokesčių administravimo įstatymo 40</w:t>
            </w:r>
            <w:r w:rsidRPr="00AE2CC3">
              <w:rPr>
                <w:bCs/>
                <w:sz w:val="20"/>
                <w:szCs w:val="20"/>
                <w:vertAlign w:val="superscript"/>
              </w:rPr>
              <w:t>1</w:t>
            </w:r>
            <w:r w:rsidRPr="00AE2CC3">
              <w:rPr>
                <w:bCs/>
                <w:sz w:val="20"/>
                <w:szCs w:val="20"/>
              </w:rPr>
              <w:t> straipsnio 1 dalyje.</w:t>
            </w:r>
          </w:p>
        </w:tc>
        <w:tc>
          <w:tcPr>
            <w:tcW w:w="1559" w:type="dxa"/>
            <w:tcBorders>
              <w:top w:val="single" w:sz="4" w:space="0" w:color="000000"/>
              <w:left w:val="single" w:sz="4" w:space="0" w:color="000000"/>
              <w:bottom w:val="single" w:sz="4" w:space="0" w:color="000000"/>
              <w:right w:val="single" w:sz="4" w:space="0" w:color="000000"/>
            </w:tcBorders>
          </w:tcPr>
          <w:p w14:paraId="1FB85662" w14:textId="13D8EA25" w:rsidR="00325AB4" w:rsidRPr="00AE2CC3" w:rsidRDefault="00325AB4" w:rsidP="00325AB4">
            <w:pPr>
              <w:spacing w:after="0"/>
              <w:jc w:val="both"/>
              <w:rPr>
                <w:b/>
                <w:bCs/>
                <w:sz w:val="20"/>
                <w:szCs w:val="20"/>
              </w:rPr>
            </w:pPr>
            <w:r w:rsidRPr="00AE2CC3">
              <w:rPr>
                <w:b/>
                <w:bCs/>
                <w:sz w:val="20"/>
                <w:szCs w:val="20"/>
              </w:rPr>
              <w:t>VPĮ 46 straipsnio 4 dalies 7 punkto b papunktis</w:t>
            </w:r>
          </w:p>
          <w:p w14:paraId="7DD6A5A5" w14:textId="77777777" w:rsidR="00325AB4" w:rsidRPr="00AE2CC3" w:rsidRDefault="00325AB4" w:rsidP="00325AB4">
            <w:pPr>
              <w:spacing w:after="0"/>
              <w:jc w:val="both"/>
              <w:rPr>
                <w:sz w:val="20"/>
                <w:szCs w:val="20"/>
              </w:rPr>
            </w:pPr>
          </w:p>
          <w:p w14:paraId="3F21A6DE" w14:textId="77777777" w:rsidR="00325AB4" w:rsidRPr="00AE2CC3" w:rsidRDefault="00325AB4" w:rsidP="00325AB4">
            <w:pPr>
              <w:spacing w:after="0"/>
              <w:jc w:val="both"/>
              <w:rPr>
                <w:sz w:val="20"/>
                <w:szCs w:val="20"/>
              </w:rPr>
            </w:pPr>
            <w:r w:rsidRPr="00AE2CC3">
              <w:rPr>
                <w:sz w:val="20"/>
                <w:szCs w:val="20"/>
              </w:rPr>
              <w:t>EBVPD III dalies C11 punktas</w:t>
            </w:r>
          </w:p>
          <w:p w14:paraId="2E9DA60D" w14:textId="5B78AA14" w:rsidR="00325AB4" w:rsidRPr="00AE2CC3" w:rsidRDefault="00325AB4" w:rsidP="00325AB4">
            <w:pPr>
              <w:spacing w:after="0"/>
              <w:jc w:val="both"/>
              <w:rPr>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5CA188F" w14:textId="341EF2AF"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75E3FD3A" w14:textId="77777777" w:rsidR="00325AB4" w:rsidRPr="00AE2CC3" w:rsidRDefault="00325AB4" w:rsidP="00325AB4">
            <w:pPr>
              <w:spacing w:after="0"/>
              <w:jc w:val="both"/>
              <w:rPr>
                <w:sz w:val="20"/>
                <w:szCs w:val="20"/>
              </w:rPr>
            </w:pPr>
          </w:p>
          <w:p w14:paraId="46769793" w14:textId="541D4BC5" w:rsidR="00325AB4" w:rsidRPr="00AE2CC3" w:rsidRDefault="00325AB4" w:rsidP="00325AB4">
            <w:pPr>
              <w:spacing w:after="0"/>
              <w:jc w:val="both"/>
              <w:rPr>
                <w:sz w:val="20"/>
                <w:szCs w:val="20"/>
              </w:rPr>
            </w:pPr>
            <w:r w:rsidRPr="00AE2CC3">
              <w:rPr>
                <w:sz w:val="20"/>
                <w:szCs w:val="20"/>
              </w:rPr>
              <w:t>Priimant sprendimus dėl tiekėjo pašalinimo iš pirkimo procedūros šiame punkte nurodytu pašalinimo pagrindu, be kita ko, atsižvelgiama į</w:t>
            </w:r>
            <w:r w:rsidRPr="00AE2CC3">
              <w:rPr>
                <w:b/>
                <w:bCs/>
                <w:sz w:val="20"/>
                <w:szCs w:val="20"/>
              </w:rPr>
              <w:t xml:space="preserve"> </w:t>
            </w:r>
            <w:r w:rsidRPr="00AE2CC3">
              <w:rPr>
                <w:sz w:val="20"/>
                <w:szCs w:val="20"/>
              </w:rPr>
              <w:t xml:space="preserve">nacionalinėje duomenų bazėje adresu </w:t>
            </w:r>
            <w:hyperlink r:id="rId26">
              <w:r w:rsidRPr="00AE2CC3">
                <w:rPr>
                  <w:rStyle w:val="Hyperlink"/>
                  <w:sz w:val="20"/>
                  <w:szCs w:val="20"/>
                </w:rPr>
                <w:t>https://www.vmi.lt/evmi/mokesciu-moketoju-informacija</w:t>
              </w:r>
            </w:hyperlink>
            <w:r w:rsidRPr="00AE2CC3">
              <w:rPr>
                <w:sz w:val="20"/>
                <w:szCs w:val="20"/>
              </w:rPr>
              <w:t xml:space="preserve"> skelbiamą informaciją.</w:t>
            </w:r>
          </w:p>
        </w:tc>
      </w:tr>
      <w:tr w:rsidR="00325AB4" w:rsidRPr="00AE2CC3" w14:paraId="1D42EA2D" w14:textId="77777777" w:rsidTr="000F18C5">
        <w:trPr>
          <w:trHeight w:val="697"/>
        </w:trPr>
        <w:tc>
          <w:tcPr>
            <w:tcW w:w="709" w:type="dxa"/>
            <w:tcBorders>
              <w:top w:val="single" w:sz="4" w:space="0" w:color="000000"/>
              <w:left w:val="single" w:sz="4" w:space="0" w:color="000000"/>
              <w:bottom w:val="single" w:sz="4" w:space="0" w:color="000000"/>
              <w:right w:val="single" w:sz="4" w:space="0" w:color="000000"/>
            </w:tcBorders>
          </w:tcPr>
          <w:p w14:paraId="2F2F57A5" w14:textId="77777777" w:rsidR="00325AB4" w:rsidRPr="00AE2CC3" w:rsidRDefault="00325AB4" w:rsidP="00325AB4">
            <w:pPr>
              <w:spacing w:after="0"/>
              <w:jc w:val="both"/>
              <w:rPr>
                <w:sz w:val="20"/>
                <w:szCs w:val="20"/>
              </w:rPr>
            </w:pPr>
            <w:r w:rsidRPr="00AE2CC3">
              <w:rPr>
                <w:sz w:val="20"/>
                <w:szCs w:val="20"/>
              </w:rPr>
              <w:t>11.</w:t>
            </w:r>
          </w:p>
        </w:tc>
        <w:tc>
          <w:tcPr>
            <w:tcW w:w="3828" w:type="dxa"/>
            <w:tcBorders>
              <w:top w:val="single" w:sz="4" w:space="0" w:color="000000"/>
              <w:left w:val="single" w:sz="4" w:space="0" w:color="000000"/>
              <w:bottom w:val="single" w:sz="4" w:space="0" w:color="000000"/>
              <w:right w:val="single" w:sz="4" w:space="0" w:color="000000"/>
            </w:tcBorders>
          </w:tcPr>
          <w:p w14:paraId="4642118F" w14:textId="64C8C424" w:rsidR="00325AB4" w:rsidRPr="00AE2CC3" w:rsidRDefault="00325AB4" w:rsidP="00325AB4">
            <w:pPr>
              <w:spacing w:after="0"/>
              <w:jc w:val="both"/>
              <w:rPr>
                <w:bCs/>
                <w:sz w:val="20"/>
                <w:szCs w:val="20"/>
              </w:rPr>
            </w:pPr>
            <w:r w:rsidRPr="00AE2CC3">
              <w:rPr>
                <w:bCs/>
                <w:sz w:val="20"/>
                <w:szCs w:val="20"/>
              </w:rPr>
              <w:t xml:space="preserve">Tiekėjas yra padaręs </w:t>
            </w:r>
            <w:r w:rsidRPr="00AE2CC3">
              <w:rPr>
                <w:b/>
                <w:bCs/>
                <w:sz w:val="20"/>
                <w:szCs w:val="20"/>
              </w:rPr>
              <w:t>rimtą profesinį pažeidimą</w:t>
            </w:r>
            <w:r w:rsidRPr="00AE2CC3">
              <w:rPr>
                <w:bCs/>
                <w:sz w:val="20"/>
                <w:szCs w:val="20"/>
              </w:rPr>
              <w:t>,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Pr>
          <w:p w14:paraId="2C479E8C" w14:textId="3DD0393C" w:rsidR="00325AB4" w:rsidRPr="00AE2CC3" w:rsidRDefault="00325AB4" w:rsidP="00325AB4">
            <w:pPr>
              <w:spacing w:after="0"/>
              <w:jc w:val="both"/>
              <w:rPr>
                <w:b/>
                <w:bCs/>
                <w:sz w:val="20"/>
                <w:szCs w:val="20"/>
              </w:rPr>
            </w:pPr>
            <w:r w:rsidRPr="00AE2CC3">
              <w:rPr>
                <w:b/>
                <w:bCs/>
                <w:sz w:val="20"/>
                <w:szCs w:val="20"/>
              </w:rPr>
              <w:t>VPĮ 46 straipsnio 4 dalies 7 punkto c papunktis</w:t>
            </w:r>
          </w:p>
          <w:p w14:paraId="270A145C" w14:textId="77777777" w:rsidR="00325AB4" w:rsidRPr="00AE2CC3" w:rsidRDefault="00325AB4" w:rsidP="00325AB4">
            <w:pPr>
              <w:spacing w:after="0"/>
              <w:jc w:val="both"/>
              <w:rPr>
                <w:sz w:val="20"/>
                <w:szCs w:val="20"/>
              </w:rPr>
            </w:pPr>
          </w:p>
          <w:p w14:paraId="529A3680" w14:textId="05197CAA" w:rsidR="00325AB4" w:rsidRPr="00AE2CC3" w:rsidRDefault="00325AB4" w:rsidP="00325AB4">
            <w:pPr>
              <w:spacing w:after="0"/>
              <w:jc w:val="both"/>
              <w:rPr>
                <w:sz w:val="20"/>
                <w:szCs w:val="20"/>
              </w:rPr>
            </w:pPr>
            <w:r w:rsidRPr="00AE2CC3">
              <w:rPr>
                <w:sz w:val="20"/>
                <w:szCs w:val="20"/>
              </w:rPr>
              <w:t>EBVPD III dalies C11 punktas</w:t>
            </w:r>
          </w:p>
        </w:tc>
        <w:tc>
          <w:tcPr>
            <w:tcW w:w="4678" w:type="dxa"/>
            <w:tcBorders>
              <w:top w:val="single" w:sz="4" w:space="0" w:color="000000"/>
              <w:left w:val="single" w:sz="4" w:space="0" w:color="000000"/>
              <w:bottom w:val="single" w:sz="4" w:space="0" w:color="000000"/>
              <w:right w:val="single" w:sz="4" w:space="0" w:color="000000"/>
            </w:tcBorders>
          </w:tcPr>
          <w:p w14:paraId="0C76F0BF" w14:textId="41F82097"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155E9E6F" w14:textId="77777777" w:rsidR="00325AB4" w:rsidRPr="00AE2CC3" w:rsidRDefault="00325AB4" w:rsidP="00325AB4">
            <w:pPr>
              <w:spacing w:after="0"/>
              <w:jc w:val="both"/>
              <w:rPr>
                <w:sz w:val="20"/>
                <w:szCs w:val="20"/>
              </w:rPr>
            </w:pPr>
          </w:p>
          <w:p w14:paraId="7DE3ADBD" w14:textId="77777777" w:rsidR="00325AB4" w:rsidRPr="00AE2CC3" w:rsidRDefault="00325AB4" w:rsidP="00325AB4">
            <w:pPr>
              <w:spacing w:after="0"/>
              <w:jc w:val="both"/>
              <w:rPr>
                <w:sz w:val="20"/>
                <w:szCs w:val="20"/>
              </w:rPr>
            </w:pPr>
            <w:r w:rsidRPr="00AE2CC3">
              <w:rPr>
                <w:sz w:val="20"/>
                <w:szCs w:val="20"/>
              </w:rPr>
              <w:t xml:space="preserve">Priimant sprendimus dėl tiekėjo pašalinimo iš pirkimo procedūros šiame punkte nurodytu pašalinimo pagrindu, be kita ko, atsižvelgiama į nacionalinėje duomenų bazėje adresu: </w:t>
            </w:r>
          </w:p>
          <w:p w14:paraId="228D2EA3" w14:textId="346939D9" w:rsidR="00325AB4" w:rsidRPr="00AE2CC3" w:rsidRDefault="00325AB4" w:rsidP="00325AB4">
            <w:pPr>
              <w:spacing w:after="0"/>
              <w:jc w:val="both"/>
              <w:rPr>
                <w:sz w:val="20"/>
                <w:szCs w:val="20"/>
              </w:rPr>
            </w:pPr>
            <w:hyperlink r:id="rId27" w:history="1">
              <w:r w:rsidRPr="00AE2CC3">
                <w:rPr>
                  <w:rStyle w:val="Hyperlink"/>
                  <w:sz w:val="20"/>
                  <w:szCs w:val="20"/>
                </w:rPr>
                <w:t>https://kt.gov.lt/lt/atviri-duomenys/diskvalifikavimas-is-viesuju-pirkimu</w:t>
              </w:r>
            </w:hyperlink>
            <w:r w:rsidRPr="00AE2CC3">
              <w:rPr>
                <w:sz w:val="20"/>
                <w:szCs w:val="20"/>
              </w:rPr>
              <w:t xml:space="preserve"> skelbiamą informaciją.</w:t>
            </w:r>
          </w:p>
        </w:tc>
      </w:tr>
      <w:tr w:rsidR="00325AB4" w:rsidRPr="00AE2CC3" w14:paraId="3A873EBC" w14:textId="77777777" w:rsidTr="00AE2CC3">
        <w:trPr>
          <w:trHeight w:val="697"/>
        </w:trPr>
        <w:tc>
          <w:tcPr>
            <w:tcW w:w="709" w:type="dxa"/>
            <w:tcBorders>
              <w:top w:val="single" w:sz="4" w:space="0" w:color="000000"/>
              <w:left w:val="single" w:sz="4" w:space="0" w:color="000000"/>
              <w:right w:val="single" w:sz="4" w:space="0" w:color="000000"/>
            </w:tcBorders>
          </w:tcPr>
          <w:p w14:paraId="5DA7F364" w14:textId="57C92F88" w:rsidR="00325AB4" w:rsidRDefault="00325AB4" w:rsidP="00325AB4">
            <w:pPr>
              <w:spacing w:after="0"/>
              <w:jc w:val="both"/>
              <w:rPr>
                <w:sz w:val="20"/>
                <w:szCs w:val="20"/>
              </w:rPr>
            </w:pPr>
            <w:r>
              <w:rPr>
                <w:sz w:val="20"/>
                <w:szCs w:val="20"/>
              </w:rPr>
              <w:t>12.</w:t>
            </w:r>
          </w:p>
        </w:tc>
        <w:tc>
          <w:tcPr>
            <w:tcW w:w="3828" w:type="dxa"/>
            <w:tcBorders>
              <w:top w:val="single" w:sz="4" w:space="0" w:color="000000"/>
              <w:left w:val="single" w:sz="4" w:space="0" w:color="000000"/>
              <w:right w:val="single" w:sz="4" w:space="0" w:color="000000"/>
            </w:tcBorders>
          </w:tcPr>
          <w:p w14:paraId="0F313E24" w14:textId="66A87C19" w:rsidR="00325AB4" w:rsidRPr="000F18C5" w:rsidRDefault="00325AB4" w:rsidP="00325AB4">
            <w:pPr>
              <w:spacing w:after="0"/>
              <w:jc w:val="both"/>
              <w:rPr>
                <w:bCs/>
                <w:sz w:val="20"/>
                <w:szCs w:val="20"/>
              </w:rPr>
            </w:pPr>
            <w:r w:rsidRPr="000F18C5">
              <w:rPr>
                <w:bCs/>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left w:val="single" w:sz="4" w:space="0" w:color="000000"/>
              <w:right w:val="single" w:sz="4" w:space="0" w:color="000000"/>
            </w:tcBorders>
          </w:tcPr>
          <w:p w14:paraId="4B16E014" w14:textId="77777777" w:rsidR="00325AB4" w:rsidRPr="000F18C5" w:rsidRDefault="00325AB4" w:rsidP="00325AB4">
            <w:pPr>
              <w:spacing w:after="0"/>
              <w:jc w:val="both"/>
              <w:rPr>
                <w:b/>
                <w:bCs/>
                <w:sz w:val="20"/>
                <w:szCs w:val="20"/>
              </w:rPr>
            </w:pPr>
            <w:r w:rsidRPr="000F18C5">
              <w:rPr>
                <w:b/>
                <w:bCs/>
                <w:sz w:val="20"/>
                <w:szCs w:val="20"/>
              </w:rPr>
              <w:t>VPĮ 46 straipsnio 6 dalies 3 punktas</w:t>
            </w:r>
          </w:p>
          <w:p w14:paraId="479F4CBC" w14:textId="77777777" w:rsidR="00325AB4" w:rsidRPr="000F18C5" w:rsidRDefault="00325AB4" w:rsidP="00325AB4">
            <w:pPr>
              <w:spacing w:after="0"/>
              <w:jc w:val="both"/>
              <w:rPr>
                <w:b/>
                <w:bCs/>
                <w:sz w:val="20"/>
                <w:szCs w:val="20"/>
              </w:rPr>
            </w:pPr>
          </w:p>
          <w:p w14:paraId="6F299363" w14:textId="454FB099" w:rsidR="00325AB4" w:rsidRPr="000F18C5" w:rsidRDefault="00325AB4" w:rsidP="00325AB4">
            <w:pPr>
              <w:spacing w:after="0"/>
              <w:jc w:val="both"/>
              <w:rPr>
                <w:sz w:val="20"/>
                <w:szCs w:val="20"/>
              </w:rPr>
            </w:pPr>
            <w:r w:rsidRPr="000F18C5">
              <w:rPr>
                <w:sz w:val="20"/>
                <w:szCs w:val="20"/>
              </w:rPr>
              <w:t>EBVPD III dalies C11 punktas</w:t>
            </w:r>
          </w:p>
        </w:tc>
        <w:tc>
          <w:tcPr>
            <w:tcW w:w="4678" w:type="dxa"/>
            <w:tcBorders>
              <w:top w:val="single" w:sz="4" w:space="0" w:color="000000"/>
              <w:left w:val="single" w:sz="4" w:space="0" w:color="000000"/>
              <w:right w:val="single" w:sz="4" w:space="0" w:color="000000"/>
            </w:tcBorders>
          </w:tcPr>
          <w:p w14:paraId="2AC8356B" w14:textId="77777777" w:rsidR="00325AB4" w:rsidRPr="00AE2CC3" w:rsidRDefault="00325AB4" w:rsidP="00325AB4">
            <w:pPr>
              <w:spacing w:after="0"/>
              <w:jc w:val="both"/>
              <w:rPr>
                <w:sz w:val="20"/>
                <w:szCs w:val="20"/>
              </w:rPr>
            </w:pPr>
            <w:r w:rsidRPr="00AE2CC3">
              <w:rPr>
                <w:sz w:val="20"/>
                <w:szCs w:val="20"/>
              </w:rPr>
              <w:t xml:space="preserve">Iš Lietuvoje įsteigtų subjektų įrodančių dokumentų nereikalaujama. </w:t>
            </w:r>
            <w:r w:rsidRPr="000F18C5">
              <w:rPr>
                <w:b/>
                <w:bCs/>
                <w:sz w:val="20"/>
                <w:szCs w:val="20"/>
              </w:rPr>
              <w:t>Užtenka pateikto EBVPD.</w:t>
            </w:r>
          </w:p>
          <w:p w14:paraId="29083287" w14:textId="77777777" w:rsidR="00325AB4" w:rsidRPr="00AE2CC3" w:rsidRDefault="00325AB4" w:rsidP="00325AB4">
            <w:pPr>
              <w:spacing w:after="0"/>
              <w:jc w:val="both"/>
              <w:rPr>
                <w:sz w:val="20"/>
                <w:szCs w:val="20"/>
              </w:rPr>
            </w:pPr>
          </w:p>
        </w:tc>
      </w:tr>
    </w:tbl>
    <w:p w14:paraId="2B1E7459" w14:textId="77777777" w:rsidR="000C1973" w:rsidRPr="00AE2CC3" w:rsidRDefault="000C1973" w:rsidP="000C1973">
      <w:pPr>
        <w:spacing w:after="0"/>
        <w:jc w:val="both"/>
      </w:pPr>
    </w:p>
    <w:p w14:paraId="4A62566B" w14:textId="7C2B626E" w:rsidR="000C1973" w:rsidRPr="00AE2CC3" w:rsidRDefault="000C1973" w:rsidP="00D25AEB">
      <w:pPr>
        <w:pStyle w:val="ListParagraph"/>
        <w:numPr>
          <w:ilvl w:val="0"/>
          <w:numId w:val="23"/>
        </w:numPr>
        <w:spacing w:after="0"/>
        <w:ind w:left="0" w:firstLine="567"/>
        <w:jc w:val="both"/>
        <w:rPr>
          <w:sz w:val="22"/>
          <w:szCs w:val="22"/>
        </w:rPr>
      </w:pPr>
      <w:r w:rsidRPr="00AE2CC3">
        <w:rPr>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AE2CC3">
        <w:rPr>
          <w:sz w:val="22"/>
          <w:szCs w:val="22"/>
        </w:rPr>
        <w:lastRenderedPageBreak/>
        <w:t>dokumentai neišduodami arba toje šalyje išduodami dokumentai neapima visų 46 straipsnio 1 ir 3 dalyse ir 6 dalies 2 punkte keliamų klausimų, jie gali būti pakeisti:</w:t>
      </w:r>
    </w:p>
    <w:p w14:paraId="399A29C7" w14:textId="551C502D" w:rsidR="000C1973" w:rsidRPr="00AE2CC3" w:rsidRDefault="000C1973" w:rsidP="00D25AEB">
      <w:pPr>
        <w:pStyle w:val="ListParagraph"/>
        <w:numPr>
          <w:ilvl w:val="1"/>
          <w:numId w:val="23"/>
        </w:numPr>
        <w:spacing w:after="0"/>
        <w:ind w:left="0" w:firstLine="567"/>
        <w:jc w:val="both"/>
        <w:rPr>
          <w:sz w:val="22"/>
          <w:szCs w:val="22"/>
        </w:rPr>
      </w:pPr>
      <w:r w:rsidRPr="00AE2CC3">
        <w:rPr>
          <w:sz w:val="22"/>
          <w:szCs w:val="22"/>
        </w:rPr>
        <w:t>priesaikos deklaracija;</w:t>
      </w:r>
    </w:p>
    <w:p w14:paraId="6A418823" w14:textId="30F1CD4A" w:rsidR="000C1973" w:rsidRPr="00AE2CC3" w:rsidRDefault="000C1973" w:rsidP="00D25AEB">
      <w:pPr>
        <w:pStyle w:val="ListParagraph"/>
        <w:numPr>
          <w:ilvl w:val="1"/>
          <w:numId w:val="23"/>
        </w:numPr>
        <w:spacing w:after="0"/>
        <w:ind w:left="0" w:firstLine="567"/>
        <w:jc w:val="both"/>
        <w:rPr>
          <w:sz w:val="22"/>
          <w:szCs w:val="22"/>
        </w:rPr>
      </w:pPr>
      <w:r w:rsidRPr="00AE2CC3">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F10A68A" w14:textId="061C2D2A" w:rsidR="000C1973" w:rsidRPr="00AE2CC3" w:rsidRDefault="000C1973" w:rsidP="00D25AEB">
      <w:pPr>
        <w:pStyle w:val="ListParagraph"/>
        <w:numPr>
          <w:ilvl w:val="0"/>
          <w:numId w:val="23"/>
        </w:numPr>
        <w:spacing w:after="0"/>
        <w:ind w:left="0" w:firstLine="567"/>
        <w:jc w:val="both"/>
        <w:rPr>
          <w:sz w:val="22"/>
          <w:szCs w:val="22"/>
        </w:rPr>
      </w:pPr>
      <w:r w:rsidRPr="00AE2CC3">
        <w:rPr>
          <w:sz w:val="22"/>
          <w:szCs w:val="22"/>
        </w:rPr>
        <w:t xml:space="preserve">Užsienio valstybių tiekėjų kvalifikacijos reikalavimus įrodantys dokumentai legalizuojami vadovaujantis Dokumentų legalizavimo ir tvirtinimo pažyma </w:t>
      </w:r>
      <w:r w:rsidRPr="00AE2CC3">
        <w:rPr>
          <w:i/>
          <w:sz w:val="22"/>
          <w:szCs w:val="22"/>
        </w:rPr>
        <w:t>(Apostille)</w:t>
      </w:r>
      <w:r w:rsidRPr="00AE2CC3">
        <w:rPr>
          <w:sz w:val="22"/>
          <w:szCs w:val="22"/>
        </w:rPr>
        <w:t xml:space="preserve"> tvarkos aprašu, patvirtintu Lietuvos Respublikos Vyriausybės 2006 m. spalio 30 d. nutarimu Nr. 1079 „D</w:t>
      </w:r>
      <w:r w:rsidRPr="00AE2CC3">
        <w:rPr>
          <w:bCs/>
          <w:sz w:val="22"/>
          <w:szCs w:val="22"/>
        </w:rPr>
        <w:t>ėl Dokumentų legalizavimo ir tvirtinimo pažyma (</w:t>
      </w:r>
      <w:r w:rsidRPr="00AE2CC3">
        <w:rPr>
          <w:bCs/>
          <w:i/>
          <w:iCs/>
          <w:sz w:val="22"/>
          <w:szCs w:val="22"/>
        </w:rPr>
        <w:t>apostille</w:t>
      </w:r>
      <w:r w:rsidRPr="00AE2CC3">
        <w:rPr>
          <w:bCs/>
          <w:sz w:val="22"/>
          <w:szCs w:val="22"/>
        </w:rPr>
        <w:t>) tvarkos aprašo patvirtinimo“</w:t>
      </w:r>
      <w:r w:rsidRPr="00AE2CC3">
        <w:rPr>
          <w:sz w:val="22"/>
          <w:szCs w:val="22"/>
        </w:rPr>
        <w:t xml:space="preserve">  ir 1961 m. spalio 5 d. Hagos konvencija dėl užsienio valstybėse išduotų dokumentų legalizavimo panaikinimo.</w:t>
      </w:r>
    </w:p>
    <w:p w14:paraId="6CD1F7B0" w14:textId="10414675" w:rsidR="000C1973" w:rsidRPr="00AE2CC3" w:rsidRDefault="000C1973" w:rsidP="00D25AEB">
      <w:pPr>
        <w:pStyle w:val="ListParagraph"/>
        <w:numPr>
          <w:ilvl w:val="0"/>
          <w:numId w:val="23"/>
        </w:numPr>
        <w:spacing w:after="0"/>
        <w:ind w:left="0" w:firstLine="567"/>
        <w:jc w:val="both"/>
        <w:rPr>
          <w:bCs/>
          <w:sz w:val="22"/>
          <w:szCs w:val="22"/>
        </w:rPr>
      </w:pPr>
      <w:r w:rsidRPr="00AE2CC3">
        <w:rPr>
          <w:bCs/>
          <w:sz w:val="22"/>
          <w:szCs w:val="22"/>
        </w:rPr>
        <w:t>Perkantysis subjektas bet kuriuo pirkimo procedūros metu gali paprašyti tiekėjų pateikti visus ar dalį dokumentų, patvirtinančių jų pašalinimo pagrindų nebuvimą, jeigu tai būtina siekiant užtikrinti tinkamą pirkimo procedūros atlikimą.</w:t>
      </w:r>
    </w:p>
    <w:p w14:paraId="4E180902" w14:textId="4B50EB83" w:rsidR="000C1973" w:rsidRPr="00AE2CC3" w:rsidRDefault="000C1973" w:rsidP="00D25AEB">
      <w:pPr>
        <w:pStyle w:val="ListParagraph"/>
        <w:numPr>
          <w:ilvl w:val="0"/>
          <w:numId w:val="23"/>
        </w:numPr>
        <w:spacing w:after="0"/>
        <w:ind w:left="0" w:firstLine="567"/>
        <w:jc w:val="both"/>
        <w:rPr>
          <w:sz w:val="22"/>
          <w:szCs w:val="22"/>
        </w:rPr>
      </w:pPr>
      <w:r w:rsidRPr="00AE2CC3">
        <w:rPr>
          <w:bCs/>
          <w:sz w:val="22"/>
          <w:szCs w:val="22"/>
        </w:rPr>
        <w:t xml:space="preserve">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bookmarkStart w:id="51" w:name="_Hlk93042219"/>
      <w:r w:rsidRPr="00AE2CC3">
        <w:rPr>
          <w:bCs/>
          <w:sz w:val="22"/>
          <w:szCs w:val="22"/>
        </w:rPr>
        <w:t xml:space="preserve">VPĮ </w:t>
      </w:r>
      <w:bookmarkEnd w:id="51"/>
      <w:r w:rsidRPr="00AE2CC3">
        <w:rPr>
          <w:bCs/>
          <w:sz w:val="22"/>
          <w:szCs w:val="22"/>
        </w:rPr>
        <w:t xml:space="preserve">46 straipsnio 10 dalyje nustatytus atvejus (tačiau atsižvelgiant į VPĮ 46 straipsnio </w:t>
      </w:r>
      <w:r w:rsidRPr="00AE2CC3">
        <w:rPr>
          <w:sz w:val="22"/>
          <w:szCs w:val="22"/>
        </w:rPr>
        <w:t>11 ir 12 dalių nuostatas).</w:t>
      </w:r>
    </w:p>
    <w:p w14:paraId="0B1E6520" w14:textId="37AE0322" w:rsidR="000C1973" w:rsidRPr="00AE2CC3" w:rsidRDefault="000C1973" w:rsidP="00D25AEB">
      <w:pPr>
        <w:pStyle w:val="ListParagraph"/>
        <w:numPr>
          <w:ilvl w:val="0"/>
          <w:numId w:val="23"/>
        </w:numPr>
        <w:spacing w:after="0"/>
        <w:ind w:left="0" w:firstLine="567"/>
        <w:jc w:val="both"/>
        <w:rPr>
          <w:sz w:val="22"/>
          <w:szCs w:val="22"/>
        </w:rPr>
      </w:pPr>
      <w:r w:rsidRPr="00AE2CC3">
        <w:rPr>
          <w:sz w:val="22"/>
          <w:szCs w:val="22"/>
        </w:rPr>
        <w:t xml:space="preserve">Perkantysis subjektas, priimdamas sprendimus dėl tiekėjo pašalinimo iš pirkimo procedūros VPĮ 46 straipsnio 4 </w:t>
      </w:r>
      <w:bookmarkStart w:id="52" w:name="_Hlk98147157"/>
      <w:r w:rsidRPr="00AE2CC3">
        <w:rPr>
          <w:bCs/>
          <w:sz w:val="22"/>
          <w:szCs w:val="22"/>
        </w:rPr>
        <w:t xml:space="preserve">dalyje </w:t>
      </w:r>
      <w:bookmarkEnd w:id="52"/>
      <w:r w:rsidRPr="00AE2CC3">
        <w:rPr>
          <w:sz w:val="22"/>
          <w:szCs w:val="22"/>
        </w:rPr>
        <w:t xml:space="preserve">nurodytais pašalinimo pagrindais, atsižvelgia į tai, ar vertinant tiekėjo patikimumą tiekėjo pašalinimas iš pirkimo procedūros proporcingas vertinamam tiekėjo elgesiui, VPĮ 46 straipsnio 4 dalies 7 punkto c papunkčio </w:t>
      </w:r>
      <w:r w:rsidRPr="00AE2CC3">
        <w:rPr>
          <w:bCs/>
          <w:sz w:val="22"/>
          <w:szCs w:val="22"/>
        </w:rPr>
        <w:t xml:space="preserve">dalyje </w:t>
      </w:r>
      <w:r w:rsidRPr="00AE2CC3">
        <w:rPr>
          <w:sz w:val="22"/>
          <w:szCs w:val="22"/>
        </w:rPr>
        <w:t xml:space="preserve">atveju – ar taikant šį tiekėjo pašalinimo iš pirkimo procedūros pagrindą nebūtų reikšmingai apribota konkurencija. Priimant sprendimus dėl tiekėjo pašalinimo iš pirkimo procedūros VPĮ 46 straipsnio 4 dalies 4 </w:t>
      </w:r>
      <w:r w:rsidRPr="00AE2CC3">
        <w:rPr>
          <w:bCs/>
          <w:sz w:val="22"/>
          <w:szCs w:val="22"/>
        </w:rPr>
        <w:t xml:space="preserve">punkte </w:t>
      </w:r>
      <w:r w:rsidRPr="00AE2CC3">
        <w:rPr>
          <w:sz w:val="22"/>
          <w:szCs w:val="22"/>
        </w:rPr>
        <w:t xml:space="preserve">nurodytais pašalinimo pagrindais, gali būti atsižvelgiama į pagal PĮ </w:t>
      </w:r>
      <w:r w:rsidR="00170F31" w:rsidRPr="00AE2CC3">
        <w:rPr>
          <w:sz w:val="22"/>
          <w:szCs w:val="22"/>
        </w:rPr>
        <w:t>63</w:t>
      </w:r>
      <w:r w:rsidRPr="00AE2CC3">
        <w:rPr>
          <w:sz w:val="22"/>
          <w:szCs w:val="22"/>
        </w:rPr>
        <w:t xml:space="preserve"> ir </w:t>
      </w:r>
      <w:r w:rsidR="002C3188" w:rsidRPr="00AE2CC3">
        <w:rPr>
          <w:sz w:val="22"/>
          <w:szCs w:val="22"/>
        </w:rPr>
        <w:t>99</w:t>
      </w:r>
      <w:r w:rsidRPr="00AE2CC3">
        <w:rPr>
          <w:sz w:val="22"/>
          <w:szCs w:val="22"/>
        </w:rPr>
        <w:t xml:space="preserve"> </w:t>
      </w:r>
      <w:r w:rsidRPr="00AE2CC3">
        <w:rPr>
          <w:bCs/>
          <w:sz w:val="22"/>
          <w:szCs w:val="22"/>
        </w:rPr>
        <w:t>straipsnius</w:t>
      </w:r>
      <w:r w:rsidRPr="00AE2CC3">
        <w:rPr>
          <w:sz w:val="22"/>
          <w:szCs w:val="22"/>
        </w:rPr>
        <w:t xml:space="preserve"> skelbiamą informaciją</w:t>
      </w:r>
      <w:r w:rsidRPr="00AE2CC3">
        <w:rPr>
          <w:bCs/>
          <w:sz w:val="22"/>
          <w:szCs w:val="22"/>
        </w:rPr>
        <w:t>.</w:t>
      </w:r>
    </w:p>
    <w:p w14:paraId="281A3679" w14:textId="38E029E4" w:rsidR="000C1973" w:rsidRPr="00AE2CC3" w:rsidRDefault="000C1973" w:rsidP="00D25AEB">
      <w:pPr>
        <w:pStyle w:val="ListParagraph"/>
        <w:numPr>
          <w:ilvl w:val="0"/>
          <w:numId w:val="23"/>
        </w:numPr>
        <w:spacing w:after="0"/>
        <w:ind w:left="0" w:firstLine="567"/>
        <w:jc w:val="both"/>
        <w:rPr>
          <w:bCs/>
          <w:sz w:val="22"/>
          <w:szCs w:val="22"/>
        </w:rPr>
      </w:pPr>
      <w:r w:rsidRPr="00AE2CC3">
        <w:rPr>
          <w:sz w:val="22"/>
          <w:szCs w:val="22"/>
        </w:rPr>
        <w:t xml:space="preserve">Perkantysis subjektas visų pirma reikalauja tokios rūšies pažymų ir tokių dokumentinių įrodymų formų, apie kuriuos pateikta informacija Europos Komisijos informacinėje dokumentų saugykloje „e-Certis“. Šių </w:t>
      </w:r>
      <w:r w:rsidR="00B048C0" w:rsidRPr="00AE2CC3">
        <w:rPr>
          <w:sz w:val="22"/>
          <w:szCs w:val="22"/>
        </w:rPr>
        <w:t>Pirkimo</w:t>
      </w:r>
      <w:r w:rsidRPr="00AE2CC3">
        <w:rPr>
          <w:sz w:val="22"/>
          <w:szCs w:val="22"/>
        </w:rPr>
        <w:t xml:space="preserve"> sąlygų </w:t>
      </w:r>
      <w:r w:rsidR="00B048C0" w:rsidRPr="00AE2CC3">
        <w:rPr>
          <w:sz w:val="22"/>
          <w:szCs w:val="22"/>
        </w:rPr>
        <w:t>3</w:t>
      </w:r>
      <w:r w:rsidR="002832F2" w:rsidRPr="00AE2CC3">
        <w:rPr>
          <w:sz w:val="22"/>
          <w:szCs w:val="22"/>
        </w:rPr>
        <w:t xml:space="preserve"> (trečiame)</w:t>
      </w:r>
      <w:r w:rsidR="00B048C0" w:rsidRPr="00AE2CC3">
        <w:rPr>
          <w:sz w:val="22"/>
          <w:szCs w:val="22"/>
        </w:rPr>
        <w:t xml:space="preserve"> priede 8</w:t>
      </w:r>
      <w:r w:rsidRPr="00AE2CC3">
        <w:rPr>
          <w:sz w:val="22"/>
          <w:szCs w:val="22"/>
        </w:rPr>
        <w:t xml:space="preserve"> punkte nurodomi dokumentai</w:t>
      </w:r>
      <w:r w:rsidRPr="00AE2CC3">
        <w:rPr>
          <w:bCs/>
          <w:sz w:val="22"/>
          <w:szCs w:val="22"/>
        </w:rPr>
        <w:t xml:space="preserve">, kuriuos turi pateikti Lietuvos Respublikoje registruoti tiekėjai. Dėl dokumentų, kuriuos turi pateikti užsienio šalių tiekėjai, informaciją perkantysis subjektas pasitikrina „e-Certis“, adresu </w:t>
      </w:r>
      <w:hyperlink r:id="rId28" w:history="1">
        <w:r w:rsidR="00806C90" w:rsidRPr="00AE2CC3">
          <w:rPr>
            <w:rStyle w:val="Hyperlink"/>
            <w:bCs/>
            <w:sz w:val="22"/>
            <w:szCs w:val="22"/>
          </w:rPr>
          <w:t>https://ec.europa.eu/tools/ecertis/</w:t>
        </w:r>
      </w:hyperlink>
      <w:r w:rsidRPr="00AE2CC3">
        <w:rPr>
          <w:bCs/>
          <w:sz w:val="22"/>
          <w:szCs w:val="22"/>
        </w:rPr>
        <w:t>.</w:t>
      </w:r>
    </w:p>
    <w:p w14:paraId="10A87C21" w14:textId="55257D11" w:rsidR="000C1973" w:rsidRPr="00AE2CC3" w:rsidRDefault="000C1973" w:rsidP="00D25AEB">
      <w:pPr>
        <w:pStyle w:val="ListParagraph"/>
        <w:numPr>
          <w:ilvl w:val="0"/>
          <w:numId w:val="23"/>
        </w:numPr>
        <w:spacing w:after="0"/>
        <w:ind w:left="0" w:firstLine="567"/>
        <w:jc w:val="both"/>
        <w:rPr>
          <w:bCs/>
          <w:sz w:val="22"/>
          <w:szCs w:val="22"/>
        </w:rPr>
      </w:pPr>
      <w:bookmarkStart w:id="53" w:name="_Hlk98415364"/>
      <w:r w:rsidRPr="00AE2CC3">
        <w:rPr>
          <w:bCs/>
          <w:sz w:val="22"/>
          <w:szCs w:val="22"/>
        </w:rPr>
        <w:t>Perkantysis subjektas nereikalauja iš tiekėjo pateikti dokumentų, patvirtinančių jo pašalinimo pagrindų nebuvimą, jeigu ji</w:t>
      </w:r>
      <w:r w:rsidR="00BB2151" w:rsidRPr="00AE2CC3">
        <w:rPr>
          <w:bCs/>
          <w:sz w:val="22"/>
          <w:szCs w:val="22"/>
        </w:rPr>
        <w:t>s</w:t>
      </w:r>
      <w:r w:rsidRPr="00AE2CC3">
        <w:rPr>
          <w:bCs/>
          <w:sz w:val="22"/>
          <w:szCs w:val="22"/>
        </w:rPr>
        <w:t>:</w:t>
      </w:r>
    </w:p>
    <w:p w14:paraId="2AAEABFF" w14:textId="77CFFCA2" w:rsidR="000C1973" w:rsidRPr="00AE2CC3" w:rsidRDefault="000C1973" w:rsidP="00D25AEB">
      <w:pPr>
        <w:pStyle w:val="ListParagraph"/>
        <w:numPr>
          <w:ilvl w:val="1"/>
          <w:numId w:val="23"/>
        </w:numPr>
        <w:spacing w:after="0"/>
        <w:ind w:left="0" w:firstLine="567"/>
        <w:jc w:val="both"/>
        <w:rPr>
          <w:bCs/>
          <w:sz w:val="22"/>
          <w:szCs w:val="22"/>
        </w:rPr>
      </w:pPr>
      <w:r w:rsidRPr="00AE2CC3">
        <w:rPr>
          <w:bCs/>
          <w:sz w:val="22"/>
          <w:szCs w:val="22"/>
        </w:rPr>
        <w:t>turi galimybę susipažinti su šiais dokumentais ar informacija tiesiogiai ir neatlygintinai prisijungusi prie nacionalinės duomenų bazės bet kurioje valstybėje narėje arba naudodamasi CVP IS priemonėmis;</w:t>
      </w:r>
    </w:p>
    <w:p w14:paraId="0A091D59" w14:textId="68D244C1" w:rsidR="000C1973" w:rsidRPr="00AE2CC3" w:rsidRDefault="000C1973" w:rsidP="00D25AEB">
      <w:pPr>
        <w:pStyle w:val="ListParagraph"/>
        <w:numPr>
          <w:ilvl w:val="1"/>
          <w:numId w:val="23"/>
        </w:numPr>
        <w:spacing w:after="0"/>
        <w:ind w:left="0" w:firstLine="567"/>
        <w:jc w:val="both"/>
        <w:rPr>
          <w:bCs/>
          <w:sz w:val="22"/>
          <w:szCs w:val="22"/>
        </w:rPr>
      </w:pPr>
      <w:r w:rsidRPr="00AE2CC3">
        <w:rPr>
          <w:bCs/>
          <w:sz w:val="22"/>
          <w:szCs w:val="22"/>
        </w:rPr>
        <w:t xml:space="preserve">šiuos dokumentus jau turi iš ankstesnių pirkimo procedūrų, jeigu šiuose dokumentuose nurodyta informacija vis dar yra aktuali (dokumentas išduotas prieš ne daugiau dienų, negu nurodyta šių </w:t>
      </w:r>
      <w:bookmarkStart w:id="54" w:name="_Hlk98147026"/>
      <w:r w:rsidR="00B048C0" w:rsidRPr="00AE2CC3">
        <w:rPr>
          <w:bCs/>
          <w:sz w:val="22"/>
          <w:szCs w:val="22"/>
        </w:rPr>
        <w:t>Pirkimo</w:t>
      </w:r>
      <w:r w:rsidRPr="00AE2CC3">
        <w:rPr>
          <w:bCs/>
          <w:sz w:val="22"/>
          <w:szCs w:val="22"/>
        </w:rPr>
        <w:t xml:space="preserve"> sąlygų </w:t>
      </w:r>
      <w:bookmarkEnd w:id="54"/>
      <w:r w:rsidR="00B048C0" w:rsidRPr="00AE2CC3">
        <w:rPr>
          <w:bCs/>
          <w:sz w:val="22"/>
          <w:szCs w:val="22"/>
        </w:rPr>
        <w:t>3</w:t>
      </w:r>
      <w:r w:rsidR="002832F2" w:rsidRPr="00AE2CC3">
        <w:rPr>
          <w:bCs/>
          <w:sz w:val="22"/>
          <w:szCs w:val="22"/>
        </w:rPr>
        <w:t xml:space="preserve"> (trečio)</w:t>
      </w:r>
      <w:r w:rsidR="00B048C0" w:rsidRPr="00AE2CC3">
        <w:rPr>
          <w:bCs/>
          <w:sz w:val="22"/>
          <w:szCs w:val="22"/>
        </w:rPr>
        <w:t xml:space="preserve"> priedo 8</w:t>
      </w:r>
      <w:r w:rsidRPr="00AE2CC3">
        <w:rPr>
          <w:bCs/>
          <w:sz w:val="22"/>
          <w:szCs w:val="22"/>
        </w:rPr>
        <w:t xml:space="preserve"> punkte).</w:t>
      </w:r>
      <w:bookmarkEnd w:id="53"/>
    </w:p>
    <w:p w14:paraId="1AB78C4B" w14:textId="283784C0" w:rsidR="000C1973" w:rsidRPr="00AE2CC3" w:rsidRDefault="000C1973" w:rsidP="00D25AEB">
      <w:pPr>
        <w:pStyle w:val="ListParagraph"/>
        <w:numPr>
          <w:ilvl w:val="0"/>
          <w:numId w:val="23"/>
        </w:numPr>
        <w:spacing w:after="0"/>
        <w:ind w:left="0" w:firstLine="567"/>
        <w:jc w:val="both"/>
        <w:rPr>
          <w:sz w:val="22"/>
          <w:szCs w:val="22"/>
        </w:rPr>
      </w:pPr>
      <w:r w:rsidRPr="00AE2CC3">
        <w:rPr>
          <w:sz w:val="22"/>
          <w:szCs w:val="22"/>
        </w:rPr>
        <w:t>Pateikiant atitinkamų dokumentų skaitmenines kopijas ir pasiūlymą pasirašant tiekėjo vadovui arba jo įgaliotam asmeniui yra deklaruojama, kad kopijos yra tikros. Perkantysis subjektas pasilieka sau teisę prašyti dokumentų originalų.</w:t>
      </w:r>
    </w:p>
    <w:p w14:paraId="06437512" w14:textId="08050461" w:rsidR="00216455" w:rsidRPr="00053DC5" w:rsidRDefault="00A4599F" w:rsidP="00053DC5">
      <w:pPr>
        <w:spacing w:after="0"/>
        <w:jc w:val="both"/>
        <w:rPr>
          <w:i/>
          <w:iCs/>
          <w:sz w:val="20"/>
          <w:szCs w:val="20"/>
          <w:lang w:val="en-US"/>
        </w:rPr>
      </w:pPr>
      <w:r w:rsidRPr="00AE2CC3">
        <w:rPr>
          <w:rFonts w:cstheme="minorHAnsi"/>
          <w:b/>
          <w:bCs/>
          <w:smallCaps/>
          <w:sz w:val="22"/>
          <w:szCs w:val="22"/>
        </w:rPr>
        <w:br w:type="page"/>
      </w:r>
    </w:p>
    <w:p w14:paraId="5D0FDE6E" w14:textId="79D03DAE" w:rsidR="008D704D" w:rsidRPr="00AE2CC3" w:rsidRDefault="008D704D" w:rsidP="00695FEE">
      <w:pPr>
        <w:pStyle w:val="Heading2"/>
        <w:pBdr>
          <w:bottom w:val="single" w:sz="4" w:space="1" w:color="2F5496" w:themeColor="accent1" w:themeShade="BF"/>
        </w:pBdr>
        <w:jc w:val="right"/>
        <w:rPr>
          <w:rFonts w:cstheme="majorHAnsi"/>
          <w:color w:val="auto"/>
          <w:sz w:val="20"/>
          <w:szCs w:val="20"/>
        </w:rPr>
      </w:pPr>
      <w:bookmarkStart w:id="55" w:name="_Ref38291379"/>
      <w:bookmarkStart w:id="56" w:name="_Ref38291394"/>
      <w:bookmarkStart w:id="57" w:name="_Ref38898251"/>
      <w:bookmarkStart w:id="58" w:name="_Toc201237587"/>
      <w:r w:rsidRPr="00AE2CC3">
        <w:rPr>
          <w:rFonts w:eastAsia="Calibri" w:cstheme="majorHAnsi"/>
          <w:color w:val="auto"/>
          <w:sz w:val="20"/>
          <w:szCs w:val="20"/>
        </w:rPr>
        <w:lastRenderedPageBreak/>
        <w:t xml:space="preserve">Pirkimo sąlygų </w:t>
      </w:r>
      <w:r w:rsidR="006B7CFB">
        <w:rPr>
          <w:rFonts w:eastAsia="Calibri" w:cstheme="majorHAnsi"/>
          <w:color w:val="auto"/>
          <w:sz w:val="20"/>
          <w:szCs w:val="20"/>
        </w:rPr>
        <w:t>4</w:t>
      </w:r>
      <w:r w:rsidRPr="00AE2CC3">
        <w:rPr>
          <w:rFonts w:eastAsia="Calibri" w:cstheme="majorHAnsi"/>
          <w:color w:val="auto"/>
          <w:sz w:val="20"/>
          <w:szCs w:val="20"/>
        </w:rPr>
        <w:t xml:space="preserve"> priedas „EBVPD“ </w:t>
      </w:r>
      <w:r w:rsidRPr="00AE2CC3">
        <w:rPr>
          <w:rFonts w:cstheme="majorHAnsi"/>
          <w:color w:val="auto"/>
          <w:sz w:val="20"/>
          <w:szCs w:val="20"/>
        </w:rPr>
        <w:t>(XML formatu)</w:t>
      </w:r>
      <w:bookmarkEnd w:id="55"/>
      <w:bookmarkEnd w:id="56"/>
      <w:bookmarkEnd w:id="57"/>
      <w:bookmarkEnd w:id="58"/>
    </w:p>
    <w:p w14:paraId="1E33CF75" w14:textId="0E2F80D8" w:rsidR="002F396F" w:rsidRPr="00AE2CC3" w:rsidRDefault="002F396F" w:rsidP="00DE290C">
      <w:pPr>
        <w:rPr>
          <w:rFonts w:cstheme="minorHAnsi"/>
          <w:b/>
          <w:bCs/>
          <w:smallCaps/>
          <w:sz w:val="22"/>
          <w:szCs w:val="22"/>
        </w:rPr>
      </w:pPr>
    </w:p>
    <w:p w14:paraId="4F6E9F95" w14:textId="4076A742" w:rsidR="00B970B0" w:rsidRPr="00AE2CC3" w:rsidRDefault="00B970B0" w:rsidP="00BE1858">
      <w:pPr>
        <w:pStyle w:val="Subtitle"/>
        <w:jc w:val="center"/>
        <w:rPr>
          <w:rFonts w:asciiTheme="majorHAnsi" w:hAnsiTheme="majorHAnsi" w:cstheme="majorHAnsi"/>
          <w:b/>
          <w:bCs/>
          <w:color w:val="auto"/>
          <w:sz w:val="24"/>
          <w:szCs w:val="24"/>
        </w:rPr>
      </w:pPr>
      <w:r w:rsidRPr="00AE2CC3">
        <w:rPr>
          <w:rFonts w:asciiTheme="majorHAnsi" w:hAnsiTheme="majorHAnsi" w:cstheme="majorHAnsi"/>
          <w:b/>
          <w:bCs/>
          <w:color w:val="auto"/>
          <w:sz w:val="24"/>
          <w:szCs w:val="24"/>
        </w:rPr>
        <w:t>EUROPOS BENDRASIS VIEŠŲJŲ PIRKIMŲ DOKUMENTAS</w:t>
      </w:r>
    </w:p>
    <w:p w14:paraId="3584D74E" w14:textId="7479EDFD" w:rsidR="002F396F" w:rsidRPr="00AE2CC3" w:rsidRDefault="002F396F" w:rsidP="009B1871">
      <w:pPr>
        <w:jc w:val="center"/>
        <w:rPr>
          <w:rFonts w:cstheme="minorHAnsi"/>
          <w:sz w:val="22"/>
          <w:szCs w:val="22"/>
        </w:rPr>
      </w:pPr>
      <w:r w:rsidRPr="00AE2CC3">
        <w:rPr>
          <w:rFonts w:cstheme="minorHAnsi"/>
          <w:sz w:val="22"/>
          <w:szCs w:val="22"/>
        </w:rPr>
        <w:t>„Europos bendrasis viešųjų pirkimų dokumentas (EBVPD)“ pateikiamas xml formatu.</w:t>
      </w:r>
    </w:p>
    <w:p w14:paraId="5D197AB2" w14:textId="0EAE7A12" w:rsidR="002F396F" w:rsidRPr="00AE2CC3" w:rsidRDefault="00B970B0" w:rsidP="00B970B0">
      <w:pPr>
        <w:jc w:val="center"/>
        <w:rPr>
          <w:rFonts w:cstheme="minorHAnsi"/>
          <w:smallCaps/>
          <w:sz w:val="22"/>
          <w:szCs w:val="22"/>
        </w:rPr>
      </w:pPr>
      <w:r w:rsidRPr="00AE2CC3">
        <w:rPr>
          <w:rFonts w:cstheme="minorHAnsi"/>
          <w:smallCaps/>
          <w:sz w:val="22"/>
          <w:szCs w:val="22"/>
        </w:rPr>
        <w:t>__________</w:t>
      </w:r>
    </w:p>
    <w:p w14:paraId="1EEDE65A" w14:textId="77777777" w:rsidR="00203505" w:rsidRDefault="00A4599F" w:rsidP="00203505">
      <w:pPr>
        <w:keepNext/>
        <w:keepLines/>
        <w:pBdr>
          <w:bottom w:val="single" w:sz="4" w:space="2" w:color="ED7D31"/>
        </w:pBdr>
        <w:spacing w:before="360" w:after="120" w:line="240" w:lineRule="auto"/>
        <w:jc w:val="right"/>
        <w:outlineLvl w:val="0"/>
        <w:rPr>
          <w:rFonts w:ascii="Calibri" w:eastAsia="Calibri Light" w:hAnsi="Calibri" w:cs="Calibri"/>
          <w:color w:val="262626"/>
          <w:sz w:val="20"/>
          <w:szCs w:val="20"/>
        </w:rPr>
      </w:pPr>
      <w:r w:rsidRPr="00AE2CC3">
        <w:rPr>
          <w:rFonts w:cstheme="minorHAnsi"/>
          <w:b/>
          <w:bCs/>
          <w:smallCaps/>
          <w:sz w:val="22"/>
          <w:szCs w:val="22"/>
        </w:rPr>
        <w:br w:type="page"/>
      </w:r>
      <w:bookmarkStart w:id="59" w:name="_Toc166153128"/>
      <w:bookmarkStart w:id="60" w:name="_Toc183078575"/>
      <w:bookmarkStart w:id="61" w:name="_Toc201237588"/>
      <w:r w:rsidR="00203505">
        <w:rPr>
          <w:rFonts w:ascii="Calibri" w:eastAsia="Calibri Light" w:hAnsi="Calibri" w:cs="Calibri"/>
          <w:color w:val="262626"/>
          <w:sz w:val="20"/>
          <w:szCs w:val="20"/>
        </w:rPr>
        <w:lastRenderedPageBreak/>
        <w:t>Pirkimo sąlygų 5 priedas „Tiekėjų kvalifikacijos reikalavimai“</w:t>
      </w:r>
      <w:bookmarkEnd w:id="59"/>
      <w:bookmarkEnd w:id="60"/>
      <w:bookmarkEnd w:id="61"/>
    </w:p>
    <w:p w14:paraId="27AAD46D" w14:textId="77777777" w:rsidR="00203505" w:rsidRDefault="00203505" w:rsidP="00203505">
      <w:pPr>
        <w:rPr>
          <w:rFonts w:ascii="Calibri" w:eastAsia="Calibri" w:hAnsi="Calibri" w:cs="Calibri"/>
          <w:b/>
          <w:bCs/>
          <w:smallCaps/>
        </w:rPr>
      </w:pPr>
    </w:p>
    <w:p w14:paraId="5FA4293F" w14:textId="77777777" w:rsidR="00203505" w:rsidRDefault="00203505" w:rsidP="00203505">
      <w:pPr>
        <w:numPr>
          <w:ilvl w:val="1"/>
          <w:numId w:val="0"/>
        </w:numPr>
        <w:spacing w:after="240" w:line="240" w:lineRule="auto"/>
        <w:jc w:val="center"/>
        <w:rPr>
          <w:rFonts w:ascii="Calibri" w:eastAsia="Calibri" w:hAnsi="Calibri" w:cs="Calibri"/>
          <w:caps/>
          <w:smallCaps/>
          <w:color w:val="404040"/>
          <w:spacing w:val="20"/>
          <w:sz w:val="28"/>
          <w:szCs w:val="28"/>
        </w:rPr>
      </w:pPr>
      <w:r>
        <w:rPr>
          <w:rFonts w:ascii="Calibri" w:eastAsia="Calibri" w:hAnsi="Calibri" w:cs="Calibri"/>
          <w:caps/>
          <w:smallCaps/>
          <w:color w:val="404040"/>
          <w:spacing w:val="20"/>
          <w:sz w:val="28"/>
          <w:szCs w:val="28"/>
        </w:rPr>
        <w:t xml:space="preserve">TIEKĖJŲ KVALIFIKACIJOS REIKALAVIMAI IR REIKALAVIMAI LAIKYTIS </w:t>
      </w:r>
      <w:r>
        <w:rPr>
          <w:rFonts w:ascii="Calibri" w:eastAsia="Calibri" w:hAnsi="Calibri" w:cs="Calibri"/>
          <w:caps/>
          <w:color w:val="404040"/>
          <w:spacing w:val="20"/>
          <w:sz w:val="28"/>
          <w:szCs w:val="28"/>
        </w:rPr>
        <w:t>KOKYBĖS VADYBOS SISTEMOS IR (ARBA) APLINKOS APSAUGOS VADYBOS SISTEMOS STANDARTŲ</w:t>
      </w:r>
    </w:p>
    <w:p w14:paraId="37CF32F3" w14:textId="77777777" w:rsidR="00203505" w:rsidRDefault="00203505" w:rsidP="00203505">
      <w:pPr>
        <w:numPr>
          <w:ilvl w:val="0"/>
          <w:numId w:val="90"/>
        </w:numPr>
        <w:spacing w:after="0" w:line="240" w:lineRule="auto"/>
        <w:ind w:left="-142" w:firstLine="426"/>
        <w:contextualSpacing/>
        <w:jc w:val="both"/>
        <w:rPr>
          <w:rFonts w:ascii="Calibri" w:eastAsia="Calibri" w:hAnsi="Calibri" w:cs="Calibri"/>
          <w:iCs/>
        </w:rPr>
      </w:pPr>
      <w:r>
        <w:rPr>
          <w:rFonts w:ascii="Calibri" w:eastAsia="Calibri" w:hAnsi="Calibri" w:cs="Calibri"/>
          <w:iCs/>
        </w:rPr>
        <w:t xml:space="preserve">Tiekėjo kvalifikacijos reikalavimai nustatomi vadovaujantis </w:t>
      </w:r>
      <w:hyperlink r:id="rId29" w:history="1">
        <w:r>
          <w:rPr>
            <w:rFonts w:ascii="Calibri" w:eastAsia="Calibri" w:hAnsi="Calibri" w:cs="Calibri"/>
            <w:iCs/>
          </w:rPr>
          <w:t>Tiekėjo kvalifikacijos reikalavimų nustatymo metodika</w:t>
        </w:r>
      </w:hyperlink>
      <w:r>
        <w:rPr>
          <w:rFonts w:ascii="Calibri" w:eastAsia="Calibri" w:hAnsi="Calibri" w:cs="Calibri"/>
          <w:iCs/>
        </w:rPr>
        <w:t>, patvirtinta Viešųjų pirkimų tarnybos direktoriaus 2017 m. birželio 29 d. įsakymu Nr. 1S-105.</w:t>
      </w:r>
    </w:p>
    <w:p w14:paraId="22E25EAF" w14:textId="77777777" w:rsidR="00203505" w:rsidRDefault="00203505" w:rsidP="00203505">
      <w:pPr>
        <w:numPr>
          <w:ilvl w:val="0"/>
          <w:numId w:val="90"/>
        </w:numPr>
        <w:spacing w:after="0" w:line="240" w:lineRule="auto"/>
        <w:ind w:left="-142" w:firstLine="426"/>
        <w:contextualSpacing/>
        <w:jc w:val="both"/>
        <w:rPr>
          <w:rFonts w:ascii="Calibri" w:eastAsia="Calibri" w:hAnsi="Calibri" w:cs="Calibri"/>
          <w:iCs/>
        </w:rPr>
      </w:pPr>
      <w:r>
        <w:rPr>
          <w:rFonts w:ascii="Calibri" w:eastAsia="Calibri" w:hAnsi="Calibri" w:cs="Calibri"/>
          <w:iCs/>
        </w:rPr>
        <w:t>Tiekėjo kvalifikacija turi atitikti šiame priede nustatytus reikalavimus kvalifikacijai.</w:t>
      </w:r>
    </w:p>
    <w:p w14:paraId="7D1E194B" w14:textId="77777777" w:rsidR="00186D0E" w:rsidRDefault="00186D0E" w:rsidP="00186D0E">
      <w:pPr>
        <w:spacing w:after="0" w:line="240" w:lineRule="auto"/>
        <w:contextualSpacing/>
        <w:jc w:val="both"/>
        <w:rPr>
          <w:rFonts w:ascii="Calibri" w:eastAsia="Calibri" w:hAnsi="Calibri" w:cs="Calibri"/>
          <w:iCs/>
        </w:rPr>
      </w:pPr>
    </w:p>
    <w:p w14:paraId="27280214" w14:textId="77777777" w:rsidR="00186D0E" w:rsidRDefault="00186D0E" w:rsidP="00186D0E">
      <w:pPr>
        <w:spacing w:after="0" w:line="240" w:lineRule="auto"/>
        <w:contextualSpacing/>
        <w:jc w:val="both"/>
        <w:rPr>
          <w:rFonts w:ascii="Calibri" w:eastAsia="Calibri" w:hAnsi="Calibri" w:cs="Calibri"/>
          <w:iCs/>
        </w:rPr>
      </w:pPr>
    </w:p>
    <w:p w14:paraId="0A7A2335" w14:textId="77777777" w:rsidR="00186D0E" w:rsidRDefault="00186D0E" w:rsidP="00186D0E">
      <w:pPr>
        <w:spacing w:after="0" w:line="240" w:lineRule="auto"/>
        <w:contextualSpacing/>
        <w:jc w:val="both"/>
        <w:rPr>
          <w:rFonts w:ascii="Calibri" w:eastAsia="Calibri" w:hAnsi="Calibri" w:cs="Calibri"/>
          <w:iCs/>
        </w:rPr>
      </w:pPr>
    </w:p>
    <w:p w14:paraId="053E40CA" w14:textId="77777777" w:rsidR="00186D0E" w:rsidRDefault="00186D0E" w:rsidP="00186D0E">
      <w:pPr>
        <w:spacing w:after="0" w:line="240" w:lineRule="auto"/>
        <w:contextualSpacing/>
        <w:jc w:val="both"/>
        <w:rPr>
          <w:rFonts w:ascii="Calibri" w:eastAsia="Calibri" w:hAnsi="Calibri" w:cs="Calibri"/>
          <w:iCs/>
        </w:rPr>
      </w:pPr>
    </w:p>
    <w:p w14:paraId="2E9D3761" w14:textId="77777777" w:rsidR="00186D0E" w:rsidRDefault="00186D0E" w:rsidP="00186D0E">
      <w:pPr>
        <w:spacing w:after="0" w:line="240" w:lineRule="auto"/>
        <w:contextualSpacing/>
        <w:jc w:val="both"/>
        <w:rPr>
          <w:rFonts w:ascii="Calibri" w:eastAsia="Calibri" w:hAnsi="Calibri" w:cs="Calibri"/>
          <w:iCs/>
        </w:rPr>
      </w:pPr>
    </w:p>
    <w:p w14:paraId="35E2F7EB" w14:textId="77777777" w:rsidR="00186D0E" w:rsidRDefault="00186D0E" w:rsidP="00186D0E">
      <w:pPr>
        <w:spacing w:after="0" w:line="240" w:lineRule="auto"/>
        <w:contextualSpacing/>
        <w:jc w:val="both"/>
        <w:rPr>
          <w:rFonts w:ascii="Calibri" w:eastAsia="Calibri" w:hAnsi="Calibri" w:cs="Calibri"/>
          <w:iCs/>
        </w:rPr>
      </w:pPr>
    </w:p>
    <w:p w14:paraId="4310CE49" w14:textId="77777777" w:rsidR="00186D0E" w:rsidRDefault="00186D0E" w:rsidP="00186D0E">
      <w:pPr>
        <w:spacing w:after="0" w:line="240" w:lineRule="auto"/>
        <w:contextualSpacing/>
        <w:jc w:val="both"/>
        <w:rPr>
          <w:rFonts w:ascii="Calibri" w:eastAsia="Calibri" w:hAnsi="Calibri" w:cs="Calibri"/>
          <w:iCs/>
        </w:rPr>
      </w:pPr>
    </w:p>
    <w:tbl>
      <w:tblPr>
        <w:tblStyle w:val="TableGrid3"/>
        <w:tblpPr w:leftFromText="180" w:rightFromText="180" w:vertAnchor="page" w:horzAnchor="margin" w:tblpY="4919"/>
        <w:tblW w:w="4907" w:type="pct"/>
        <w:tblLook w:val="04A0" w:firstRow="1" w:lastRow="0" w:firstColumn="1" w:lastColumn="0" w:noHBand="0" w:noVBand="1"/>
      </w:tblPr>
      <w:tblGrid>
        <w:gridCol w:w="646"/>
        <w:gridCol w:w="3140"/>
        <w:gridCol w:w="5991"/>
      </w:tblGrid>
      <w:tr w:rsidR="00186D0E" w14:paraId="7F39C769" w14:textId="77777777" w:rsidTr="00F6608D">
        <w:trPr>
          <w:cantSplit/>
          <w:tblHeader/>
        </w:trPr>
        <w:tc>
          <w:tcPr>
            <w:tcW w:w="330"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389710E3" w14:textId="77777777" w:rsidR="00186D0E" w:rsidRDefault="00186D0E" w:rsidP="00F6608D">
            <w:pPr>
              <w:spacing w:before="60" w:after="60" w:line="256" w:lineRule="auto"/>
              <w:jc w:val="center"/>
              <w:rPr>
                <w:rFonts w:ascii="Calibri" w:hAnsi="Calibri" w:cs="Calibri"/>
                <w:b/>
                <w:bCs/>
              </w:rPr>
            </w:pPr>
            <w:r>
              <w:rPr>
                <w:rFonts w:eastAsia="Calibri" w:cs="Calibri" w:hint="eastAsia"/>
                <w:b/>
                <w:bCs/>
              </w:rPr>
              <w:t>Eil. Nr.</w:t>
            </w:r>
          </w:p>
        </w:tc>
        <w:tc>
          <w:tcPr>
            <w:tcW w:w="160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166FB187" w14:textId="77777777" w:rsidR="00186D0E" w:rsidRDefault="00186D0E" w:rsidP="00F6608D">
            <w:pPr>
              <w:spacing w:before="60" w:after="60" w:line="256" w:lineRule="auto"/>
              <w:jc w:val="center"/>
              <w:rPr>
                <w:rFonts w:ascii="Calibri" w:eastAsia="Calibri" w:hAnsi="Calibri" w:cs="Calibri"/>
                <w:b/>
                <w:bCs/>
              </w:rPr>
            </w:pPr>
            <w:r>
              <w:rPr>
                <w:rFonts w:cs="Calibri" w:hint="eastAsia"/>
                <w:b/>
                <w:bCs/>
                <w:color w:val="000000"/>
              </w:rPr>
              <w:t>Kvalifikacijos reikalavima</w:t>
            </w:r>
            <w:r>
              <w:rPr>
                <w:rFonts w:cs="Calibri" w:hint="eastAsia"/>
              </w:rPr>
              <w:t>s</w:t>
            </w:r>
          </w:p>
        </w:tc>
        <w:tc>
          <w:tcPr>
            <w:tcW w:w="3064" w:type="pct"/>
            <w:tcBorders>
              <w:top w:val="single" w:sz="4" w:space="0" w:color="000000"/>
              <w:left w:val="single" w:sz="4" w:space="0" w:color="auto"/>
              <w:bottom w:val="single" w:sz="4" w:space="0" w:color="000000"/>
              <w:right w:val="single" w:sz="4" w:space="0" w:color="000000"/>
            </w:tcBorders>
            <w:shd w:val="clear" w:color="auto" w:fill="DEEAF6"/>
            <w:vAlign w:val="center"/>
          </w:tcPr>
          <w:p w14:paraId="55FA5272" w14:textId="77777777" w:rsidR="00186D0E" w:rsidRDefault="00186D0E" w:rsidP="00F6608D">
            <w:pPr>
              <w:autoSpaceDE w:val="0"/>
              <w:autoSpaceDN w:val="0"/>
              <w:adjustRightInd w:val="0"/>
              <w:jc w:val="center"/>
              <w:rPr>
                <w:rFonts w:ascii="Calibri" w:hAnsi="Calibri" w:cs="Calibri"/>
                <w:b/>
                <w:bCs/>
                <w:color w:val="000000"/>
              </w:rPr>
            </w:pPr>
            <w:r>
              <w:rPr>
                <w:rFonts w:cs="Calibri" w:hint="eastAsia"/>
                <w:b/>
                <w:bCs/>
                <w:color w:val="000000"/>
              </w:rPr>
              <w:t>Atitiktį reikalavimui įrodantys  dokumentai</w:t>
            </w:r>
          </w:p>
        </w:tc>
      </w:tr>
      <w:tr w:rsidR="00186D0E" w14:paraId="16F5B811" w14:textId="77777777" w:rsidTr="00F6608D">
        <w:trPr>
          <w:cantSplit/>
          <w:tblHeader/>
        </w:trPr>
        <w:tc>
          <w:tcPr>
            <w:tcW w:w="330"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66A40BD7" w14:textId="77777777" w:rsidR="00186D0E" w:rsidRDefault="00186D0E" w:rsidP="00F6608D">
            <w:pPr>
              <w:spacing w:before="60" w:after="60" w:line="256" w:lineRule="auto"/>
              <w:jc w:val="center"/>
              <w:rPr>
                <w:rFonts w:eastAsia="Calibri" w:cs="Calibri"/>
                <w:b/>
                <w:bCs/>
              </w:rPr>
            </w:pPr>
            <w:r>
              <w:rPr>
                <w:rFonts w:eastAsia="Calibri" w:cs="Calibri"/>
                <w:b/>
                <w:bCs/>
              </w:rPr>
              <w:t>1.</w:t>
            </w:r>
          </w:p>
        </w:tc>
        <w:tc>
          <w:tcPr>
            <w:tcW w:w="4670"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E672B52" w14:textId="77777777" w:rsidR="00186D0E" w:rsidRPr="005B01FC" w:rsidRDefault="00186D0E" w:rsidP="00F6608D">
            <w:pPr>
              <w:autoSpaceDE w:val="0"/>
              <w:autoSpaceDN w:val="0"/>
              <w:adjustRightInd w:val="0"/>
              <w:jc w:val="center"/>
              <w:rPr>
                <w:rFonts w:cs="Calibri"/>
                <w:b/>
                <w:bCs/>
                <w:color w:val="000000"/>
              </w:rPr>
            </w:pPr>
            <w:r w:rsidRPr="005B01FC">
              <w:rPr>
                <w:rFonts w:cs="Calibri"/>
                <w:b/>
                <w:bCs/>
                <w:color w:val="000000"/>
              </w:rPr>
              <w:t>Reikalaujami kokybės vadybos sistemos ir (arba) aplinkos apsaugos vadybos sistemos standartai:</w:t>
            </w:r>
          </w:p>
        </w:tc>
      </w:tr>
      <w:tr w:rsidR="00186D0E" w:rsidRPr="00664867" w14:paraId="25764DF4" w14:textId="77777777" w:rsidTr="00F6608D">
        <w:tc>
          <w:tcPr>
            <w:tcW w:w="330" w:type="pct"/>
            <w:tcBorders>
              <w:top w:val="single" w:sz="4" w:space="0" w:color="000000"/>
              <w:left w:val="single" w:sz="4" w:space="0" w:color="000000"/>
              <w:bottom w:val="single" w:sz="4" w:space="0" w:color="000000"/>
              <w:right w:val="single" w:sz="4" w:space="0" w:color="000000"/>
            </w:tcBorders>
          </w:tcPr>
          <w:p w14:paraId="6BA31E65" w14:textId="77777777" w:rsidR="00186D0E" w:rsidRDefault="00186D0E" w:rsidP="00186D0E">
            <w:pPr>
              <w:numPr>
                <w:ilvl w:val="1"/>
                <w:numId w:val="91"/>
              </w:numPr>
              <w:spacing w:before="60" w:after="60" w:line="257" w:lineRule="auto"/>
              <w:ind w:left="357" w:hanging="357"/>
              <w:contextualSpacing/>
              <w:jc w:val="center"/>
              <w:rPr>
                <w:rFonts w:ascii="Calibri" w:eastAsia="Calibri" w:hAnsi="Calibri" w:cs="Calibri"/>
              </w:rPr>
            </w:pPr>
          </w:p>
        </w:tc>
        <w:tc>
          <w:tcPr>
            <w:tcW w:w="1606" w:type="pct"/>
            <w:tcBorders>
              <w:top w:val="single" w:sz="4" w:space="0" w:color="000000"/>
              <w:left w:val="single" w:sz="4" w:space="0" w:color="000000"/>
              <w:bottom w:val="single" w:sz="4" w:space="0" w:color="000000"/>
              <w:right w:val="single" w:sz="4" w:space="0" w:color="auto"/>
            </w:tcBorders>
          </w:tcPr>
          <w:p w14:paraId="6BD1E7B3" w14:textId="77777777" w:rsidR="00186D0E" w:rsidRPr="004E11FA" w:rsidRDefault="00186D0E" w:rsidP="00F6608D">
            <w:pPr>
              <w:pStyle w:val="Default"/>
              <w:rPr>
                <w:rFonts w:ascii="Calibri" w:hAnsi="Calibri" w:cs="Calibri"/>
                <w:sz w:val="21"/>
                <w:szCs w:val="21"/>
                <w:lang w:val="lt-LT"/>
              </w:rPr>
            </w:pPr>
            <w:r w:rsidRPr="004E11FA">
              <w:rPr>
                <w:rFonts w:ascii="Calibri" w:hAnsi="Calibri" w:cs="Calibri"/>
                <w:sz w:val="21"/>
                <w:szCs w:val="21"/>
                <w:lang w:val="lt-LT"/>
              </w:rPr>
              <w:t xml:space="preserve">Tiekėjas ar bent vienas iš tiekėjų grupės partnerių laikosi kokybės vadybos sistemos standartų. </w:t>
            </w:r>
          </w:p>
          <w:p w14:paraId="6EB2A427" w14:textId="77777777" w:rsidR="00186D0E" w:rsidRPr="004E11FA" w:rsidRDefault="00186D0E" w:rsidP="00F6608D">
            <w:pPr>
              <w:autoSpaceDE w:val="0"/>
              <w:autoSpaceDN w:val="0"/>
              <w:adjustRightInd w:val="0"/>
              <w:jc w:val="both"/>
              <w:rPr>
                <w:rFonts w:ascii="Calibri" w:hAnsi="Calibri" w:cs="Calibri"/>
                <w:color w:val="000000"/>
                <w:sz w:val="21"/>
                <w:szCs w:val="21"/>
              </w:rPr>
            </w:pPr>
          </w:p>
        </w:tc>
        <w:tc>
          <w:tcPr>
            <w:tcW w:w="3064" w:type="pct"/>
            <w:tcBorders>
              <w:top w:val="single" w:sz="4" w:space="0" w:color="000000"/>
              <w:left w:val="single" w:sz="4" w:space="0" w:color="auto"/>
              <w:bottom w:val="single" w:sz="4" w:space="0" w:color="000000"/>
              <w:right w:val="single" w:sz="4" w:space="0" w:color="000000"/>
            </w:tcBorders>
          </w:tcPr>
          <w:p w14:paraId="56505C2F" w14:textId="77777777" w:rsidR="00186D0E" w:rsidRPr="004E11FA" w:rsidRDefault="00186D0E" w:rsidP="00F6608D">
            <w:pPr>
              <w:pStyle w:val="Default"/>
              <w:rPr>
                <w:rFonts w:ascii="Calibri" w:hAnsi="Calibri" w:cs="Calibri"/>
                <w:sz w:val="21"/>
                <w:szCs w:val="21"/>
                <w:lang w:val="lt-LT"/>
              </w:rPr>
            </w:pPr>
            <w:r w:rsidRPr="004E11FA">
              <w:rPr>
                <w:rFonts w:ascii="Calibri" w:hAnsi="Calibri" w:cs="Calibri"/>
                <w:sz w:val="21"/>
                <w:szCs w:val="21"/>
                <w:lang w:val="lt-LT"/>
              </w:rPr>
              <w:t xml:space="preserve">Kokybės vadybos LST EN ISO 9001 standarto, lygiaverčio standarto galiojantis sertifikatas arba lygiavertis dokumentas. Jį gali papildyti kokybės užtikrinimo priemonių aprašymas. </w:t>
            </w:r>
          </w:p>
          <w:p w14:paraId="63ED6631" w14:textId="77777777" w:rsidR="00186D0E" w:rsidRPr="004E11FA" w:rsidRDefault="00186D0E" w:rsidP="00F6608D">
            <w:pPr>
              <w:autoSpaceDE w:val="0"/>
              <w:autoSpaceDN w:val="0"/>
              <w:adjustRightInd w:val="0"/>
              <w:jc w:val="both"/>
              <w:rPr>
                <w:rFonts w:ascii="Calibri" w:hAnsi="Calibri" w:cs="Calibri"/>
                <w:color w:val="000000"/>
                <w:sz w:val="21"/>
                <w:szCs w:val="21"/>
              </w:rPr>
            </w:pPr>
            <w:r w:rsidRPr="004E11FA">
              <w:rPr>
                <w:rFonts w:ascii="Calibri" w:hAnsi="Calibri" w:cs="Calibri"/>
                <w:sz w:val="21"/>
                <w:szCs w:val="21"/>
              </w:rPr>
              <w:t xml:space="preserve">Pateikiami skenuoti dokumentai elektroninėje formoje. </w:t>
            </w:r>
          </w:p>
        </w:tc>
      </w:tr>
    </w:tbl>
    <w:p w14:paraId="3D3F1861" w14:textId="77777777" w:rsidR="00186D0E" w:rsidRDefault="00186D0E" w:rsidP="00186D0E">
      <w:pPr>
        <w:spacing w:after="0" w:line="240" w:lineRule="auto"/>
        <w:contextualSpacing/>
        <w:jc w:val="both"/>
        <w:rPr>
          <w:rFonts w:ascii="Calibri" w:eastAsia="Calibri" w:hAnsi="Calibri" w:cs="Calibri"/>
          <w:iCs/>
        </w:rPr>
      </w:pPr>
    </w:p>
    <w:p w14:paraId="403C297A" w14:textId="09C4625C" w:rsidR="00203505" w:rsidRDefault="00203505">
      <w:pPr>
        <w:rPr>
          <w:rFonts w:cstheme="minorHAnsi"/>
          <w:b/>
          <w:bCs/>
          <w:smallCaps/>
          <w:sz w:val="22"/>
          <w:szCs w:val="22"/>
        </w:rPr>
      </w:pPr>
    </w:p>
    <w:p w14:paraId="5B78E166" w14:textId="77777777" w:rsidR="00186D0E" w:rsidRDefault="00186D0E">
      <w:pPr>
        <w:rPr>
          <w:rFonts w:cstheme="minorHAnsi"/>
          <w:b/>
          <w:bCs/>
          <w:smallCaps/>
          <w:sz w:val="22"/>
          <w:szCs w:val="22"/>
        </w:rPr>
      </w:pPr>
    </w:p>
    <w:p w14:paraId="01B75E51" w14:textId="77777777" w:rsidR="00186D0E" w:rsidRDefault="00186D0E">
      <w:pPr>
        <w:rPr>
          <w:rFonts w:cstheme="minorHAnsi"/>
          <w:b/>
          <w:bCs/>
          <w:smallCaps/>
          <w:sz w:val="22"/>
          <w:szCs w:val="22"/>
        </w:rPr>
      </w:pPr>
    </w:p>
    <w:p w14:paraId="7C9A6FA2" w14:textId="77777777" w:rsidR="00186D0E" w:rsidRDefault="00186D0E">
      <w:pPr>
        <w:rPr>
          <w:rFonts w:cstheme="minorHAnsi"/>
          <w:b/>
          <w:bCs/>
          <w:smallCaps/>
          <w:sz w:val="22"/>
          <w:szCs w:val="22"/>
        </w:rPr>
      </w:pPr>
    </w:p>
    <w:p w14:paraId="2BB68D0E" w14:textId="77777777" w:rsidR="00186D0E" w:rsidRDefault="00186D0E">
      <w:pPr>
        <w:rPr>
          <w:rFonts w:cstheme="minorHAnsi"/>
          <w:b/>
          <w:bCs/>
          <w:smallCaps/>
          <w:sz w:val="22"/>
          <w:szCs w:val="22"/>
        </w:rPr>
      </w:pPr>
    </w:p>
    <w:p w14:paraId="7356D080" w14:textId="77777777" w:rsidR="00186D0E" w:rsidRDefault="00186D0E">
      <w:pPr>
        <w:rPr>
          <w:rFonts w:cstheme="minorHAnsi"/>
          <w:b/>
          <w:bCs/>
          <w:smallCaps/>
          <w:sz w:val="22"/>
          <w:szCs w:val="22"/>
        </w:rPr>
      </w:pPr>
    </w:p>
    <w:p w14:paraId="10329613" w14:textId="77777777" w:rsidR="00186D0E" w:rsidRDefault="00186D0E">
      <w:pPr>
        <w:rPr>
          <w:rFonts w:cstheme="minorHAnsi"/>
          <w:b/>
          <w:bCs/>
          <w:smallCaps/>
          <w:sz w:val="22"/>
          <w:szCs w:val="22"/>
        </w:rPr>
      </w:pPr>
    </w:p>
    <w:p w14:paraId="20869AF4" w14:textId="77777777" w:rsidR="00A4599F" w:rsidRDefault="00A4599F" w:rsidP="00DE290C">
      <w:pPr>
        <w:rPr>
          <w:rFonts w:cstheme="minorHAnsi"/>
          <w:b/>
          <w:bCs/>
          <w:smallCaps/>
          <w:sz w:val="22"/>
          <w:szCs w:val="22"/>
        </w:rPr>
      </w:pPr>
    </w:p>
    <w:p w14:paraId="111D9EB0" w14:textId="77777777" w:rsidR="00203505" w:rsidRDefault="00203505" w:rsidP="00DE290C">
      <w:pPr>
        <w:rPr>
          <w:rFonts w:cstheme="minorHAnsi"/>
          <w:b/>
          <w:bCs/>
          <w:smallCaps/>
          <w:sz w:val="22"/>
          <w:szCs w:val="22"/>
        </w:rPr>
      </w:pPr>
    </w:p>
    <w:p w14:paraId="781E259D" w14:textId="77777777" w:rsidR="00203505" w:rsidRDefault="00203505" w:rsidP="00DE290C">
      <w:pPr>
        <w:rPr>
          <w:rFonts w:cstheme="minorHAnsi"/>
          <w:b/>
          <w:bCs/>
          <w:smallCaps/>
          <w:sz w:val="22"/>
          <w:szCs w:val="22"/>
        </w:rPr>
      </w:pPr>
    </w:p>
    <w:p w14:paraId="22E99AF5" w14:textId="77777777" w:rsidR="00203505" w:rsidRDefault="00203505" w:rsidP="00DE290C">
      <w:pPr>
        <w:rPr>
          <w:rFonts w:cstheme="minorHAnsi"/>
          <w:b/>
          <w:bCs/>
          <w:smallCaps/>
          <w:sz w:val="22"/>
          <w:szCs w:val="22"/>
        </w:rPr>
      </w:pPr>
    </w:p>
    <w:p w14:paraId="0CD71696" w14:textId="77777777" w:rsidR="00203505" w:rsidRPr="00AE2CC3" w:rsidRDefault="00203505" w:rsidP="00DE290C">
      <w:pPr>
        <w:rPr>
          <w:rFonts w:cstheme="minorHAnsi"/>
          <w:b/>
          <w:bCs/>
          <w:smallCaps/>
          <w:sz w:val="22"/>
          <w:szCs w:val="22"/>
        </w:rPr>
      </w:pPr>
    </w:p>
    <w:p w14:paraId="44D514D3" w14:textId="25F0FED3" w:rsidR="008D704D" w:rsidRPr="00AE2CC3" w:rsidRDefault="008D704D" w:rsidP="009B1871">
      <w:pPr>
        <w:pStyle w:val="Heading2"/>
        <w:pBdr>
          <w:bottom w:val="single" w:sz="4" w:space="1" w:color="2F5496" w:themeColor="accent1" w:themeShade="BF"/>
        </w:pBdr>
        <w:jc w:val="right"/>
        <w:rPr>
          <w:rFonts w:eastAsia="Calibri" w:cstheme="majorHAnsi"/>
          <w:color w:val="auto"/>
          <w:sz w:val="20"/>
          <w:szCs w:val="20"/>
        </w:rPr>
      </w:pPr>
      <w:bookmarkStart w:id="62" w:name="_Ref38540913"/>
      <w:bookmarkStart w:id="63" w:name="_Ref38898051"/>
      <w:bookmarkStart w:id="64" w:name="_Ref38901392"/>
      <w:bookmarkStart w:id="65" w:name="_Toc201237589"/>
      <w:bookmarkStart w:id="66" w:name="_Hlk124855429"/>
      <w:r w:rsidRPr="00AE2CC3">
        <w:rPr>
          <w:rFonts w:eastAsia="Calibri" w:cstheme="majorHAnsi"/>
          <w:color w:val="auto"/>
          <w:sz w:val="20"/>
          <w:szCs w:val="20"/>
        </w:rPr>
        <w:lastRenderedPageBreak/>
        <w:t xml:space="preserve">Pirkimo sąlygų </w:t>
      </w:r>
      <w:r w:rsidR="00203505">
        <w:rPr>
          <w:rFonts w:eastAsia="Calibri" w:cstheme="majorHAnsi"/>
          <w:color w:val="auto"/>
          <w:sz w:val="20"/>
          <w:szCs w:val="20"/>
        </w:rPr>
        <w:t>6</w:t>
      </w:r>
      <w:r w:rsidRPr="00AE2CC3">
        <w:rPr>
          <w:rFonts w:eastAsia="Calibri" w:cstheme="majorHAnsi"/>
          <w:color w:val="auto"/>
          <w:sz w:val="20"/>
          <w:szCs w:val="20"/>
        </w:rPr>
        <w:t xml:space="preserve"> priedas „Pasiūlymo forma“</w:t>
      </w:r>
      <w:bookmarkEnd w:id="62"/>
      <w:bookmarkEnd w:id="63"/>
      <w:bookmarkEnd w:id="64"/>
      <w:bookmarkEnd w:id="65"/>
    </w:p>
    <w:p w14:paraId="2EDF208A" w14:textId="77777777" w:rsidR="00693D4F" w:rsidRDefault="00693D4F" w:rsidP="00DE290C">
      <w:pPr>
        <w:rPr>
          <w:rFonts w:cstheme="minorHAnsi"/>
        </w:rPr>
      </w:pPr>
    </w:p>
    <w:p w14:paraId="35BB5F83" w14:textId="77777777" w:rsidR="003268EC" w:rsidRPr="00D5406A" w:rsidRDefault="003268EC" w:rsidP="003268EC">
      <w:pPr>
        <w:spacing w:after="0"/>
        <w:jc w:val="center"/>
        <w:rPr>
          <w:rFonts w:cstheme="minorHAnsi"/>
          <w:b/>
          <w:bCs/>
          <w:sz w:val="20"/>
          <w:szCs w:val="20"/>
        </w:rPr>
      </w:pPr>
      <w:r w:rsidRPr="00D5406A">
        <w:rPr>
          <w:rFonts w:cstheme="minorHAnsi"/>
          <w:b/>
          <w:bCs/>
          <w:sz w:val="20"/>
          <w:szCs w:val="20"/>
        </w:rPr>
        <w:t>Herbas arba prekių ženklas</w:t>
      </w:r>
    </w:p>
    <w:p w14:paraId="704C07CB" w14:textId="77777777" w:rsidR="003268EC" w:rsidRPr="008B3CA1" w:rsidRDefault="003268EC" w:rsidP="003268EC">
      <w:pPr>
        <w:spacing w:after="0"/>
        <w:jc w:val="center"/>
        <w:rPr>
          <w:rFonts w:cstheme="minorHAnsi"/>
          <w:b/>
          <w:bCs/>
          <w:i/>
          <w:iCs/>
          <w:sz w:val="16"/>
          <w:szCs w:val="16"/>
        </w:rPr>
      </w:pPr>
    </w:p>
    <w:p w14:paraId="2FD3E378" w14:textId="77777777" w:rsidR="003268EC" w:rsidRPr="00D5406A" w:rsidRDefault="003268EC" w:rsidP="003268EC">
      <w:pPr>
        <w:jc w:val="center"/>
        <w:rPr>
          <w:rFonts w:cstheme="minorHAnsi"/>
          <w:b/>
          <w:bCs/>
          <w:sz w:val="20"/>
          <w:szCs w:val="20"/>
        </w:rPr>
      </w:pPr>
      <w:r w:rsidRPr="00D5406A">
        <w:rPr>
          <w:rFonts w:cstheme="minorHAnsi"/>
          <w:b/>
          <w:bCs/>
          <w:sz w:val="20"/>
          <w:szCs w:val="20"/>
        </w:rPr>
        <w:t>(Tiekėjo pavadinimas)</w:t>
      </w:r>
    </w:p>
    <w:p w14:paraId="16EDA40E" w14:textId="5F5F2CF7" w:rsidR="003268EC" w:rsidRPr="003268EC" w:rsidRDefault="003268EC" w:rsidP="003268EC">
      <w:pPr>
        <w:jc w:val="center"/>
        <w:rPr>
          <w:rFonts w:cstheme="minorHAnsi"/>
          <w:sz w:val="20"/>
          <w:szCs w:val="20"/>
        </w:rPr>
      </w:pPr>
      <w:r w:rsidRPr="00AE2CC3">
        <w:rPr>
          <w:rFonts w:cstheme="minorHAnsi"/>
          <w:sz w:val="20"/>
          <w:szCs w:val="20"/>
        </w:rPr>
        <w:t>(</w:t>
      </w:r>
      <w:r w:rsidRPr="00D5406A">
        <w:rPr>
          <w:rFonts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E2CC3">
        <w:rPr>
          <w:rFonts w:cstheme="minorHAnsi"/>
          <w:sz w:val="20"/>
          <w:szCs w:val="20"/>
        </w:rPr>
        <w:t>)</w:t>
      </w:r>
    </w:p>
    <w:p w14:paraId="6ABDFAE3" w14:textId="4E91B4D1" w:rsidR="00927175" w:rsidRPr="00A0556E" w:rsidRDefault="00E90E02" w:rsidP="00EE75B9">
      <w:pPr>
        <w:spacing w:after="0"/>
        <w:rPr>
          <w:rFonts w:cstheme="minorHAnsi"/>
          <w:sz w:val="22"/>
          <w:szCs w:val="22"/>
        </w:rPr>
      </w:pPr>
      <w:r w:rsidRPr="00AE2CC3">
        <w:rPr>
          <w:rFonts w:cstheme="minorHAnsi"/>
          <w:sz w:val="20"/>
          <w:szCs w:val="20"/>
        </w:rPr>
        <w:t>AB Vidaus vandens kelių direkcijai</w:t>
      </w:r>
    </w:p>
    <w:p w14:paraId="7D8DA366" w14:textId="27D26AB0" w:rsidR="00EE75B9" w:rsidRPr="00A0556E" w:rsidRDefault="00E90E02" w:rsidP="00EE75B9">
      <w:pPr>
        <w:spacing w:after="0" w:line="240" w:lineRule="auto"/>
        <w:jc w:val="center"/>
        <w:rPr>
          <w:rFonts w:asciiTheme="majorHAnsi" w:hAnsiTheme="majorHAnsi" w:cstheme="majorHAnsi"/>
          <w:b/>
          <w:i/>
          <w:iCs/>
          <w:sz w:val="22"/>
          <w:szCs w:val="22"/>
        </w:rPr>
      </w:pPr>
      <w:r w:rsidRPr="00A0556E">
        <w:rPr>
          <w:rFonts w:asciiTheme="majorHAnsi" w:hAnsiTheme="majorHAnsi" w:cstheme="majorHAnsi"/>
          <w:b/>
          <w:sz w:val="22"/>
          <w:szCs w:val="22"/>
        </w:rPr>
        <w:t>PASIŪLYMAS</w:t>
      </w:r>
    </w:p>
    <w:p w14:paraId="06131B6E" w14:textId="48BC432A" w:rsidR="00E90E02" w:rsidRPr="00A0556E" w:rsidRDefault="00516909" w:rsidP="00EE75B9">
      <w:pPr>
        <w:spacing w:after="0" w:line="240" w:lineRule="auto"/>
        <w:jc w:val="center"/>
        <w:rPr>
          <w:rFonts w:asciiTheme="majorHAnsi" w:hAnsiTheme="majorHAnsi" w:cstheme="majorHAnsi"/>
          <w:b/>
          <w:sz w:val="22"/>
          <w:szCs w:val="22"/>
        </w:rPr>
      </w:pPr>
      <w:r w:rsidRPr="00A0556E">
        <w:rPr>
          <w:rFonts w:asciiTheme="majorHAnsi" w:hAnsiTheme="majorHAnsi" w:cstheme="majorHAnsi"/>
          <w:b/>
          <w:sz w:val="22"/>
          <w:szCs w:val="22"/>
        </w:rPr>
        <w:t>DĖL</w:t>
      </w:r>
      <w:r w:rsidR="00052369">
        <w:rPr>
          <w:rFonts w:asciiTheme="majorHAnsi" w:hAnsiTheme="majorHAnsi" w:cstheme="majorHAnsi"/>
          <w:b/>
          <w:sz w:val="22"/>
          <w:szCs w:val="22"/>
        </w:rPr>
        <w:t xml:space="preserve"> </w:t>
      </w:r>
      <w:r w:rsidR="00E54AC0">
        <w:rPr>
          <w:rFonts w:asciiTheme="majorHAnsi" w:hAnsiTheme="majorHAnsi" w:cstheme="majorHAnsi"/>
          <w:b/>
          <w:sz w:val="22"/>
          <w:szCs w:val="22"/>
        </w:rPr>
        <w:t>LAIVO APRŪPINIMO ĮGULA PASLAUGŲ</w:t>
      </w:r>
      <w:r w:rsidR="007258CA">
        <w:rPr>
          <w:rFonts w:asciiTheme="majorHAnsi" w:hAnsiTheme="majorHAnsi" w:cstheme="majorHAnsi"/>
          <w:b/>
          <w:sz w:val="22"/>
          <w:szCs w:val="22"/>
        </w:rPr>
        <w:t xml:space="preserve"> </w:t>
      </w:r>
      <w:r w:rsidRPr="00A0556E">
        <w:rPr>
          <w:rFonts w:asciiTheme="majorHAnsi" w:hAnsiTheme="majorHAnsi" w:cstheme="majorHAnsi"/>
          <w:b/>
          <w:sz w:val="22"/>
          <w:szCs w:val="22"/>
        </w:rPr>
        <w:t>PIRKIMO</w:t>
      </w:r>
    </w:p>
    <w:p w14:paraId="5A38E367" w14:textId="77777777" w:rsidR="00293E93" w:rsidRPr="00A0556E" w:rsidRDefault="00293E93" w:rsidP="00EE75B9">
      <w:pPr>
        <w:spacing w:after="0" w:line="240" w:lineRule="auto"/>
        <w:jc w:val="center"/>
        <w:rPr>
          <w:rFonts w:asciiTheme="majorHAnsi" w:hAnsiTheme="majorHAnsi" w:cstheme="majorHAnsi"/>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AE2CC3" w:rsidRPr="00A0556E" w14:paraId="497F1775" w14:textId="77777777" w:rsidTr="003721C6">
        <w:tc>
          <w:tcPr>
            <w:tcW w:w="3539" w:type="dxa"/>
          </w:tcPr>
          <w:p w14:paraId="261005B5" w14:textId="77777777" w:rsidR="00E90E02" w:rsidRPr="00A0556E" w:rsidRDefault="00E90E02" w:rsidP="003721C6">
            <w:pPr>
              <w:jc w:val="center"/>
              <w:rPr>
                <w:rFonts w:cstheme="minorHAnsi"/>
                <w:bCs/>
                <w:sz w:val="22"/>
                <w:szCs w:val="22"/>
              </w:rPr>
            </w:pPr>
          </w:p>
        </w:tc>
        <w:tc>
          <w:tcPr>
            <w:tcW w:w="2410" w:type="dxa"/>
            <w:tcBorders>
              <w:bottom w:val="single" w:sz="4" w:space="0" w:color="auto"/>
            </w:tcBorders>
          </w:tcPr>
          <w:p w14:paraId="4FB7B3D0" w14:textId="77777777" w:rsidR="00E90E02" w:rsidRPr="00A0556E" w:rsidRDefault="00E90E02" w:rsidP="003721C6">
            <w:pPr>
              <w:jc w:val="center"/>
              <w:rPr>
                <w:rFonts w:cstheme="minorHAnsi"/>
                <w:bCs/>
                <w:sz w:val="22"/>
                <w:szCs w:val="22"/>
              </w:rPr>
            </w:pPr>
          </w:p>
        </w:tc>
        <w:tc>
          <w:tcPr>
            <w:tcW w:w="1134" w:type="dxa"/>
            <w:tcBorders>
              <w:bottom w:val="single" w:sz="4" w:space="0" w:color="auto"/>
            </w:tcBorders>
          </w:tcPr>
          <w:p w14:paraId="557A2234" w14:textId="77A7797D" w:rsidR="00E90E02" w:rsidRPr="00A0556E" w:rsidRDefault="00293E93" w:rsidP="003721C6">
            <w:pPr>
              <w:rPr>
                <w:rFonts w:cstheme="minorHAnsi"/>
                <w:bCs/>
                <w:sz w:val="22"/>
                <w:szCs w:val="22"/>
              </w:rPr>
            </w:pPr>
            <w:r w:rsidRPr="00A0556E">
              <w:rPr>
                <w:rFonts w:cstheme="minorHAnsi"/>
                <w:bCs/>
                <w:sz w:val="22"/>
                <w:szCs w:val="22"/>
              </w:rPr>
              <w:t xml:space="preserve"> </w:t>
            </w:r>
            <w:r w:rsidR="00DB600D" w:rsidRPr="00A0556E">
              <w:rPr>
                <w:rFonts w:cstheme="minorHAnsi"/>
                <w:bCs/>
                <w:sz w:val="22"/>
                <w:szCs w:val="22"/>
              </w:rPr>
              <w:t xml:space="preserve"> </w:t>
            </w:r>
            <w:r w:rsidR="00E90E02" w:rsidRPr="00A0556E">
              <w:rPr>
                <w:rFonts w:cstheme="minorHAnsi"/>
                <w:bCs/>
                <w:sz w:val="22"/>
                <w:szCs w:val="22"/>
              </w:rPr>
              <w:t>Nr.</w:t>
            </w:r>
          </w:p>
        </w:tc>
      </w:tr>
      <w:tr w:rsidR="00AE2CC3" w:rsidRPr="00A0556E" w14:paraId="01B52223" w14:textId="77777777" w:rsidTr="003721C6">
        <w:tc>
          <w:tcPr>
            <w:tcW w:w="3539" w:type="dxa"/>
          </w:tcPr>
          <w:p w14:paraId="2BB3B2EE" w14:textId="77777777" w:rsidR="00E90E02" w:rsidRPr="00A0556E" w:rsidRDefault="00E90E02" w:rsidP="003721C6">
            <w:pPr>
              <w:jc w:val="center"/>
              <w:rPr>
                <w:rFonts w:cstheme="minorHAnsi"/>
                <w:bCs/>
                <w:sz w:val="22"/>
                <w:szCs w:val="22"/>
              </w:rPr>
            </w:pPr>
          </w:p>
        </w:tc>
        <w:tc>
          <w:tcPr>
            <w:tcW w:w="2410" w:type="dxa"/>
            <w:tcBorders>
              <w:top w:val="single" w:sz="4" w:space="0" w:color="auto"/>
            </w:tcBorders>
          </w:tcPr>
          <w:p w14:paraId="27E41C9E" w14:textId="6DE064D5" w:rsidR="00E90E02" w:rsidRPr="00A0556E" w:rsidRDefault="00E90E02" w:rsidP="003721C6">
            <w:pPr>
              <w:jc w:val="center"/>
              <w:rPr>
                <w:rFonts w:cstheme="minorHAnsi"/>
                <w:bCs/>
                <w:i/>
                <w:iCs/>
                <w:sz w:val="22"/>
                <w:szCs w:val="22"/>
              </w:rPr>
            </w:pPr>
            <w:r w:rsidRPr="00A0556E">
              <w:rPr>
                <w:rFonts w:cstheme="minorHAnsi"/>
                <w:bCs/>
                <w:i/>
                <w:iCs/>
                <w:sz w:val="22"/>
                <w:szCs w:val="22"/>
              </w:rPr>
              <w:t>(Data)</w:t>
            </w:r>
          </w:p>
        </w:tc>
        <w:tc>
          <w:tcPr>
            <w:tcW w:w="1134" w:type="dxa"/>
            <w:tcBorders>
              <w:top w:val="single" w:sz="4" w:space="0" w:color="auto"/>
            </w:tcBorders>
          </w:tcPr>
          <w:p w14:paraId="752AB02A" w14:textId="77777777" w:rsidR="00E90E02" w:rsidRPr="00A0556E" w:rsidRDefault="00E90E02" w:rsidP="003721C6">
            <w:pPr>
              <w:jc w:val="center"/>
              <w:rPr>
                <w:rFonts w:cstheme="minorHAnsi"/>
                <w:bCs/>
                <w:sz w:val="22"/>
                <w:szCs w:val="22"/>
              </w:rPr>
            </w:pPr>
          </w:p>
        </w:tc>
      </w:tr>
      <w:tr w:rsidR="00AE2CC3" w:rsidRPr="00A0556E" w14:paraId="7058C1CF" w14:textId="77777777" w:rsidTr="003721C6">
        <w:tc>
          <w:tcPr>
            <w:tcW w:w="3539" w:type="dxa"/>
          </w:tcPr>
          <w:p w14:paraId="1CEB5B54" w14:textId="77777777" w:rsidR="00E90E02" w:rsidRPr="00A0556E" w:rsidRDefault="00E90E02" w:rsidP="003721C6">
            <w:pPr>
              <w:jc w:val="center"/>
              <w:rPr>
                <w:rFonts w:cstheme="minorHAnsi"/>
                <w:bCs/>
                <w:sz w:val="22"/>
                <w:szCs w:val="22"/>
              </w:rPr>
            </w:pPr>
          </w:p>
        </w:tc>
        <w:tc>
          <w:tcPr>
            <w:tcW w:w="2410" w:type="dxa"/>
            <w:tcBorders>
              <w:bottom w:val="single" w:sz="4" w:space="0" w:color="auto"/>
            </w:tcBorders>
          </w:tcPr>
          <w:p w14:paraId="0C1B6B5B" w14:textId="77777777" w:rsidR="00E90E02" w:rsidRPr="00A0556E" w:rsidRDefault="00E90E02" w:rsidP="00DB600D">
            <w:pPr>
              <w:jc w:val="center"/>
              <w:rPr>
                <w:rFonts w:cstheme="minorHAnsi"/>
                <w:bCs/>
                <w:i/>
                <w:iCs/>
                <w:sz w:val="22"/>
                <w:szCs w:val="22"/>
              </w:rPr>
            </w:pPr>
          </w:p>
        </w:tc>
        <w:tc>
          <w:tcPr>
            <w:tcW w:w="1134" w:type="dxa"/>
          </w:tcPr>
          <w:p w14:paraId="12F23144" w14:textId="77777777" w:rsidR="00E90E02" w:rsidRPr="00A0556E" w:rsidRDefault="00E90E02" w:rsidP="003721C6">
            <w:pPr>
              <w:jc w:val="center"/>
              <w:rPr>
                <w:rFonts w:cstheme="minorHAnsi"/>
                <w:bCs/>
                <w:sz w:val="22"/>
                <w:szCs w:val="22"/>
              </w:rPr>
            </w:pPr>
          </w:p>
        </w:tc>
      </w:tr>
      <w:tr w:rsidR="00E90E02" w:rsidRPr="00A0556E" w14:paraId="54413B2B" w14:textId="77777777" w:rsidTr="003721C6">
        <w:tc>
          <w:tcPr>
            <w:tcW w:w="3539" w:type="dxa"/>
          </w:tcPr>
          <w:p w14:paraId="181026AD" w14:textId="77777777" w:rsidR="00E90E02" w:rsidRPr="00A0556E" w:rsidRDefault="00E90E02" w:rsidP="003721C6">
            <w:pPr>
              <w:jc w:val="center"/>
              <w:rPr>
                <w:rFonts w:cstheme="minorHAnsi"/>
                <w:bCs/>
                <w:sz w:val="22"/>
                <w:szCs w:val="22"/>
              </w:rPr>
            </w:pPr>
          </w:p>
        </w:tc>
        <w:tc>
          <w:tcPr>
            <w:tcW w:w="2410" w:type="dxa"/>
            <w:tcBorders>
              <w:top w:val="single" w:sz="4" w:space="0" w:color="auto"/>
            </w:tcBorders>
          </w:tcPr>
          <w:p w14:paraId="3EA873B8" w14:textId="2531F3EB" w:rsidR="00E90E02" w:rsidRPr="00A0556E" w:rsidRDefault="00E90E02" w:rsidP="003721C6">
            <w:pPr>
              <w:jc w:val="center"/>
              <w:rPr>
                <w:rFonts w:cstheme="minorHAnsi"/>
                <w:bCs/>
                <w:i/>
                <w:iCs/>
                <w:sz w:val="22"/>
                <w:szCs w:val="22"/>
              </w:rPr>
            </w:pPr>
            <w:r w:rsidRPr="00A0556E">
              <w:rPr>
                <w:rFonts w:cstheme="minorHAnsi"/>
                <w:bCs/>
                <w:i/>
                <w:iCs/>
                <w:sz w:val="22"/>
                <w:szCs w:val="22"/>
              </w:rPr>
              <w:t>(Sudarymo vieta)</w:t>
            </w:r>
          </w:p>
        </w:tc>
        <w:tc>
          <w:tcPr>
            <w:tcW w:w="1134" w:type="dxa"/>
          </w:tcPr>
          <w:p w14:paraId="5F6C2E83" w14:textId="77777777" w:rsidR="00E90E02" w:rsidRPr="00A0556E" w:rsidRDefault="00E90E02" w:rsidP="003721C6">
            <w:pPr>
              <w:jc w:val="center"/>
              <w:rPr>
                <w:rFonts w:cstheme="minorHAnsi"/>
                <w:bCs/>
                <w:sz w:val="22"/>
                <w:szCs w:val="22"/>
              </w:rPr>
            </w:pPr>
          </w:p>
        </w:tc>
      </w:tr>
    </w:tbl>
    <w:p w14:paraId="6587C9D2" w14:textId="31F04F64" w:rsidR="00E90E02" w:rsidRPr="00A0556E" w:rsidRDefault="004927E2" w:rsidP="004927E2">
      <w:pPr>
        <w:spacing w:after="0"/>
        <w:jc w:val="right"/>
        <w:rPr>
          <w:rFonts w:cstheme="minorHAnsi"/>
          <w:bCs/>
          <w:i/>
          <w:iCs/>
          <w:sz w:val="22"/>
          <w:szCs w:val="22"/>
        </w:rPr>
      </w:pPr>
      <w:r w:rsidRPr="00A0556E">
        <w:rPr>
          <w:rFonts w:cstheme="minorHAnsi"/>
          <w:bCs/>
          <w:i/>
          <w:iCs/>
          <w:sz w:val="22"/>
          <w:szCs w:val="22"/>
        </w:rPr>
        <w:t>1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927175" w:rsidRPr="00A0556E" w14:paraId="77C99044" w14:textId="77777777" w:rsidTr="004927E2">
        <w:trPr>
          <w:trHeight w:val="291"/>
        </w:trPr>
        <w:tc>
          <w:tcPr>
            <w:tcW w:w="5499" w:type="dxa"/>
            <w:tcBorders>
              <w:top w:val="single" w:sz="4" w:space="0" w:color="auto"/>
              <w:left w:val="single" w:sz="4" w:space="0" w:color="auto"/>
              <w:bottom w:val="single" w:sz="4" w:space="0" w:color="auto"/>
              <w:right w:val="single" w:sz="4" w:space="0" w:color="auto"/>
            </w:tcBorders>
            <w:hideMark/>
          </w:tcPr>
          <w:p w14:paraId="0BF82D6D" w14:textId="77777777" w:rsidR="00927175" w:rsidRPr="00A0556E" w:rsidRDefault="00927175" w:rsidP="004927E2">
            <w:pPr>
              <w:spacing w:after="0"/>
              <w:rPr>
                <w:sz w:val="22"/>
                <w:szCs w:val="22"/>
              </w:rPr>
            </w:pPr>
            <w:r w:rsidRPr="00A0556E">
              <w:rPr>
                <w:b/>
                <w:sz w:val="22"/>
                <w:szCs w:val="22"/>
              </w:rPr>
              <w:t>Tiekėjo pavadinimas</w:t>
            </w:r>
            <w:r w:rsidRPr="00A0556E">
              <w:rPr>
                <w:sz w:val="22"/>
                <w:szCs w:val="22"/>
              </w:rPr>
              <w:t xml:space="preserve"> (</w:t>
            </w:r>
            <w:r w:rsidRPr="00A0556E">
              <w:rPr>
                <w:i/>
                <w:sz w:val="22"/>
                <w:szCs w:val="22"/>
              </w:rPr>
              <w:t>jei tai ūkio subjektų grupė, nurodyti: jungtinės veiklos sutarties pagrindu veikianti ūkio subjektų grupė, sudaryta iš: (nurodyti visų partnerių pavadinimus)</w:t>
            </w:r>
          </w:p>
        </w:tc>
        <w:tc>
          <w:tcPr>
            <w:tcW w:w="4566" w:type="dxa"/>
            <w:tcBorders>
              <w:top w:val="single" w:sz="4" w:space="0" w:color="auto"/>
              <w:left w:val="single" w:sz="4" w:space="0" w:color="auto"/>
              <w:bottom w:val="single" w:sz="4" w:space="0" w:color="auto"/>
              <w:right w:val="single" w:sz="4" w:space="0" w:color="auto"/>
            </w:tcBorders>
          </w:tcPr>
          <w:p w14:paraId="4AF36DD6" w14:textId="77777777" w:rsidR="00927175" w:rsidRPr="00A0556E" w:rsidRDefault="00927175" w:rsidP="004927E2">
            <w:pPr>
              <w:spacing w:after="0"/>
              <w:rPr>
                <w:sz w:val="22"/>
                <w:szCs w:val="22"/>
              </w:rPr>
            </w:pPr>
          </w:p>
        </w:tc>
      </w:tr>
      <w:tr w:rsidR="00927175" w:rsidRPr="00A0556E" w14:paraId="6206D9E2" w14:textId="77777777" w:rsidTr="004927E2">
        <w:trPr>
          <w:trHeight w:val="695"/>
        </w:trPr>
        <w:tc>
          <w:tcPr>
            <w:tcW w:w="5499" w:type="dxa"/>
            <w:tcBorders>
              <w:top w:val="single" w:sz="4" w:space="0" w:color="auto"/>
              <w:left w:val="single" w:sz="4" w:space="0" w:color="auto"/>
              <w:bottom w:val="single" w:sz="4" w:space="0" w:color="auto"/>
              <w:right w:val="single" w:sz="4" w:space="0" w:color="auto"/>
            </w:tcBorders>
            <w:hideMark/>
          </w:tcPr>
          <w:p w14:paraId="0AB085A1" w14:textId="77777777" w:rsidR="00927175" w:rsidRPr="00A0556E" w:rsidRDefault="00927175" w:rsidP="00454229">
            <w:pPr>
              <w:rPr>
                <w:sz w:val="22"/>
                <w:szCs w:val="22"/>
              </w:rPr>
            </w:pPr>
            <w:r w:rsidRPr="00A0556E">
              <w:rPr>
                <w:b/>
                <w:sz w:val="22"/>
                <w:szCs w:val="22"/>
              </w:rPr>
              <w:t>Atsakingasis partneris</w:t>
            </w:r>
            <w:r w:rsidRPr="00A0556E">
              <w:rPr>
                <w:sz w:val="22"/>
                <w:szCs w:val="22"/>
              </w:rPr>
              <w:t xml:space="preserve"> </w:t>
            </w:r>
            <w:r w:rsidRPr="00A0556E">
              <w:rPr>
                <w:i/>
                <w:sz w:val="22"/>
                <w:szCs w:val="22"/>
              </w:rPr>
              <w:t>(nurodyti atsakingojo partnerio pavadinimą, jei pasiūlymą teikia ūkio subjektų grupė)</w:t>
            </w:r>
          </w:p>
        </w:tc>
        <w:tc>
          <w:tcPr>
            <w:tcW w:w="4566" w:type="dxa"/>
            <w:tcBorders>
              <w:top w:val="single" w:sz="4" w:space="0" w:color="auto"/>
              <w:left w:val="single" w:sz="4" w:space="0" w:color="auto"/>
              <w:bottom w:val="single" w:sz="4" w:space="0" w:color="auto"/>
              <w:right w:val="single" w:sz="4" w:space="0" w:color="auto"/>
            </w:tcBorders>
          </w:tcPr>
          <w:p w14:paraId="31032DF5" w14:textId="77777777" w:rsidR="00927175" w:rsidRPr="00A0556E" w:rsidRDefault="00927175" w:rsidP="00454229">
            <w:pPr>
              <w:rPr>
                <w:sz w:val="22"/>
                <w:szCs w:val="22"/>
              </w:rPr>
            </w:pPr>
          </w:p>
        </w:tc>
      </w:tr>
      <w:tr w:rsidR="00927175" w:rsidRPr="00A0556E" w14:paraId="4589D1A1"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3BE190B0" w14:textId="77777777" w:rsidR="00927175" w:rsidRPr="00A0556E" w:rsidRDefault="00927175" w:rsidP="00454229">
            <w:pPr>
              <w:rPr>
                <w:b/>
                <w:sz w:val="22"/>
                <w:szCs w:val="22"/>
              </w:rPr>
            </w:pPr>
            <w:r w:rsidRPr="00A0556E">
              <w:rPr>
                <w:b/>
                <w:sz w:val="22"/>
                <w:szCs w:val="22"/>
              </w:rPr>
              <w:t>Tiekėjo adresas</w:t>
            </w:r>
          </w:p>
        </w:tc>
        <w:tc>
          <w:tcPr>
            <w:tcW w:w="4566" w:type="dxa"/>
            <w:tcBorders>
              <w:top w:val="single" w:sz="4" w:space="0" w:color="auto"/>
              <w:left w:val="single" w:sz="4" w:space="0" w:color="auto"/>
              <w:bottom w:val="single" w:sz="4" w:space="0" w:color="auto"/>
              <w:right w:val="single" w:sz="4" w:space="0" w:color="auto"/>
            </w:tcBorders>
          </w:tcPr>
          <w:p w14:paraId="577884C1" w14:textId="77777777" w:rsidR="00927175" w:rsidRPr="00A0556E" w:rsidRDefault="00927175" w:rsidP="00454229">
            <w:pPr>
              <w:rPr>
                <w:sz w:val="22"/>
                <w:szCs w:val="22"/>
              </w:rPr>
            </w:pPr>
          </w:p>
        </w:tc>
      </w:tr>
      <w:tr w:rsidR="00927175" w:rsidRPr="00A0556E" w14:paraId="11737D71"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533BEE72" w14:textId="77777777" w:rsidR="00927175" w:rsidRPr="00A0556E" w:rsidRDefault="00927175" w:rsidP="00454229">
            <w:pPr>
              <w:rPr>
                <w:b/>
                <w:sz w:val="22"/>
                <w:szCs w:val="22"/>
              </w:rPr>
            </w:pPr>
            <w:r w:rsidRPr="00A0556E">
              <w:rPr>
                <w:b/>
                <w:sz w:val="22"/>
                <w:szCs w:val="22"/>
              </w:rPr>
              <w:t xml:space="preserve">Įmonės kodas </w:t>
            </w:r>
          </w:p>
        </w:tc>
        <w:tc>
          <w:tcPr>
            <w:tcW w:w="4566" w:type="dxa"/>
            <w:tcBorders>
              <w:top w:val="single" w:sz="4" w:space="0" w:color="auto"/>
              <w:left w:val="single" w:sz="4" w:space="0" w:color="auto"/>
              <w:bottom w:val="single" w:sz="4" w:space="0" w:color="auto"/>
              <w:right w:val="single" w:sz="4" w:space="0" w:color="auto"/>
            </w:tcBorders>
          </w:tcPr>
          <w:p w14:paraId="3D3766E7" w14:textId="77777777" w:rsidR="00927175" w:rsidRPr="00A0556E" w:rsidRDefault="00927175" w:rsidP="00454229">
            <w:pPr>
              <w:rPr>
                <w:sz w:val="22"/>
                <w:szCs w:val="22"/>
              </w:rPr>
            </w:pPr>
          </w:p>
        </w:tc>
      </w:tr>
      <w:tr w:rsidR="00927175" w:rsidRPr="00A0556E" w14:paraId="56BDA1E2"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16A02382" w14:textId="77777777" w:rsidR="00927175" w:rsidRPr="00A0556E" w:rsidRDefault="00927175" w:rsidP="00454229">
            <w:pPr>
              <w:rPr>
                <w:b/>
                <w:sz w:val="22"/>
                <w:szCs w:val="22"/>
              </w:rPr>
            </w:pPr>
            <w:r w:rsidRPr="00A0556E">
              <w:rPr>
                <w:b/>
                <w:sz w:val="22"/>
                <w:szCs w:val="22"/>
              </w:rPr>
              <w:t>PVM mokėtojo kodas</w:t>
            </w:r>
          </w:p>
        </w:tc>
        <w:tc>
          <w:tcPr>
            <w:tcW w:w="4566" w:type="dxa"/>
            <w:tcBorders>
              <w:top w:val="single" w:sz="4" w:space="0" w:color="auto"/>
              <w:left w:val="single" w:sz="4" w:space="0" w:color="auto"/>
              <w:bottom w:val="single" w:sz="4" w:space="0" w:color="auto"/>
              <w:right w:val="single" w:sz="4" w:space="0" w:color="auto"/>
            </w:tcBorders>
          </w:tcPr>
          <w:p w14:paraId="187EE255" w14:textId="77777777" w:rsidR="00927175" w:rsidRPr="00A0556E" w:rsidRDefault="00927175" w:rsidP="00454229">
            <w:pPr>
              <w:rPr>
                <w:sz w:val="22"/>
                <w:szCs w:val="22"/>
              </w:rPr>
            </w:pPr>
          </w:p>
        </w:tc>
      </w:tr>
      <w:tr w:rsidR="00927175" w:rsidRPr="00A0556E" w14:paraId="7493670B"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43F82E1F" w14:textId="77777777" w:rsidR="00927175" w:rsidRPr="00A0556E" w:rsidRDefault="00927175" w:rsidP="00454229">
            <w:pPr>
              <w:rPr>
                <w:b/>
                <w:sz w:val="22"/>
                <w:szCs w:val="22"/>
              </w:rPr>
            </w:pPr>
            <w:r w:rsidRPr="00A0556E">
              <w:rPr>
                <w:b/>
                <w:sz w:val="22"/>
                <w:szCs w:val="22"/>
              </w:rPr>
              <w:t>Banko pavadinimas, banko kodas, sąskaitos numeris</w:t>
            </w:r>
          </w:p>
        </w:tc>
        <w:tc>
          <w:tcPr>
            <w:tcW w:w="4566" w:type="dxa"/>
            <w:tcBorders>
              <w:top w:val="single" w:sz="4" w:space="0" w:color="auto"/>
              <w:left w:val="single" w:sz="4" w:space="0" w:color="auto"/>
              <w:bottom w:val="single" w:sz="4" w:space="0" w:color="auto"/>
              <w:right w:val="single" w:sz="4" w:space="0" w:color="auto"/>
            </w:tcBorders>
          </w:tcPr>
          <w:p w14:paraId="230E3EFE" w14:textId="77777777" w:rsidR="00927175" w:rsidRPr="00A0556E" w:rsidRDefault="00927175" w:rsidP="00454229">
            <w:pPr>
              <w:rPr>
                <w:sz w:val="22"/>
                <w:szCs w:val="22"/>
              </w:rPr>
            </w:pPr>
          </w:p>
        </w:tc>
      </w:tr>
      <w:tr w:rsidR="00927175" w:rsidRPr="00A0556E" w14:paraId="017D0B82"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55E509DB" w14:textId="77777777" w:rsidR="00927175" w:rsidRPr="00A0556E" w:rsidRDefault="00927175" w:rsidP="00454229">
            <w:pPr>
              <w:rPr>
                <w:b/>
                <w:sz w:val="22"/>
                <w:szCs w:val="22"/>
              </w:rPr>
            </w:pPr>
            <w:r w:rsidRPr="00A0556E">
              <w:rPr>
                <w:b/>
                <w:sz w:val="22"/>
                <w:szCs w:val="22"/>
              </w:rPr>
              <w:t>Už pasiūlymą atsakingo asmens vardas, pavardė</w:t>
            </w:r>
          </w:p>
        </w:tc>
        <w:tc>
          <w:tcPr>
            <w:tcW w:w="4566" w:type="dxa"/>
            <w:tcBorders>
              <w:top w:val="single" w:sz="4" w:space="0" w:color="auto"/>
              <w:left w:val="single" w:sz="4" w:space="0" w:color="auto"/>
              <w:bottom w:val="single" w:sz="4" w:space="0" w:color="auto"/>
              <w:right w:val="single" w:sz="4" w:space="0" w:color="auto"/>
            </w:tcBorders>
          </w:tcPr>
          <w:p w14:paraId="4EB7EFF3" w14:textId="77777777" w:rsidR="00927175" w:rsidRPr="00A0556E" w:rsidRDefault="00927175" w:rsidP="00454229">
            <w:pPr>
              <w:rPr>
                <w:sz w:val="22"/>
                <w:szCs w:val="22"/>
              </w:rPr>
            </w:pPr>
          </w:p>
        </w:tc>
      </w:tr>
      <w:tr w:rsidR="00927175" w:rsidRPr="00A0556E" w14:paraId="0E339B43"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352F1F9E" w14:textId="77777777" w:rsidR="00927175" w:rsidRPr="00A0556E" w:rsidRDefault="00927175" w:rsidP="00454229">
            <w:pPr>
              <w:rPr>
                <w:b/>
                <w:sz w:val="22"/>
                <w:szCs w:val="22"/>
              </w:rPr>
            </w:pPr>
            <w:r w:rsidRPr="00A0556E">
              <w:rPr>
                <w:b/>
                <w:sz w:val="22"/>
                <w:szCs w:val="22"/>
              </w:rPr>
              <w:t>Telefono numeris/Fakso numeris</w:t>
            </w:r>
          </w:p>
        </w:tc>
        <w:tc>
          <w:tcPr>
            <w:tcW w:w="4566" w:type="dxa"/>
            <w:tcBorders>
              <w:top w:val="single" w:sz="4" w:space="0" w:color="auto"/>
              <w:left w:val="single" w:sz="4" w:space="0" w:color="auto"/>
              <w:bottom w:val="single" w:sz="4" w:space="0" w:color="auto"/>
              <w:right w:val="single" w:sz="4" w:space="0" w:color="auto"/>
            </w:tcBorders>
          </w:tcPr>
          <w:p w14:paraId="6BDCBC60" w14:textId="77777777" w:rsidR="00927175" w:rsidRPr="00A0556E" w:rsidRDefault="00927175" w:rsidP="00454229">
            <w:pPr>
              <w:rPr>
                <w:sz w:val="22"/>
                <w:szCs w:val="22"/>
              </w:rPr>
            </w:pPr>
          </w:p>
        </w:tc>
      </w:tr>
      <w:tr w:rsidR="00927175" w:rsidRPr="00A0556E" w14:paraId="38840832"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6CD81641" w14:textId="77777777" w:rsidR="00927175" w:rsidRPr="00A0556E" w:rsidRDefault="00927175" w:rsidP="00454229">
            <w:pPr>
              <w:rPr>
                <w:b/>
                <w:sz w:val="22"/>
                <w:szCs w:val="22"/>
              </w:rPr>
            </w:pPr>
            <w:r w:rsidRPr="00A0556E">
              <w:rPr>
                <w:b/>
                <w:sz w:val="22"/>
                <w:szCs w:val="22"/>
              </w:rPr>
              <w:t>El. pašto adresas</w:t>
            </w:r>
          </w:p>
        </w:tc>
        <w:tc>
          <w:tcPr>
            <w:tcW w:w="4566" w:type="dxa"/>
            <w:tcBorders>
              <w:top w:val="single" w:sz="4" w:space="0" w:color="auto"/>
              <w:left w:val="single" w:sz="4" w:space="0" w:color="auto"/>
              <w:bottom w:val="single" w:sz="4" w:space="0" w:color="auto"/>
              <w:right w:val="single" w:sz="4" w:space="0" w:color="auto"/>
            </w:tcBorders>
          </w:tcPr>
          <w:p w14:paraId="38DAAF4E" w14:textId="77777777" w:rsidR="00927175" w:rsidRPr="00A0556E" w:rsidRDefault="00927175" w:rsidP="00454229">
            <w:pPr>
              <w:rPr>
                <w:sz w:val="22"/>
                <w:szCs w:val="22"/>
              </w:rPr>
            </w:pPr>
          </w:p>
        </w:tc>
      </w:tr>
      <w:tr w:rsidR="00927175" w:rsidRPr="00A0556E" w14:paraId="342C3CB5" w14:textId="77777777" w:rsidTr="004927E2">
        <w:tc>
          <w:tcPr>
            <w:tcW w:w="5499" w:type="dxa"/>
            <w:tcBorders>
              <w:top w:val="single" w:sz="4" w:space="0" w:color="auto"/>
              <w:left w:val="single" w:sz="4" w:space="0" w:color="auto"/>
              <w:bottom w:val="single" w:sz="4" w:space="0" w:color="auto"/>
              <w:right w:val="single" w:sz="4" w:space="0" w:color="auto"/>
            </w:tcBorders>
            <w:hideMark/>
          </w:tcPr>
          <w:p w14:paraId="3C3B3D3B" w14:textId="77777777" w:rsidR="00927175" w:rsidRPr="00A0556E" w:rsidRDefault="00927175" w:rsidP="00454229">
            <w:pPr>
              <w:rPr>
                <w:b/>
                <w:sz w:val="22"/>
                <w:szCs w:val="22"/>
              </w:rPr>
            </w:pPr>
            <w:r w:rsidRPr="00A0556E">
              <w:rPr>
                <w:b/>
                <w:sz w:val="22"/>
                <w:szCs w:val="22"/>
              </w:rPr>
              <w:t>Sutartį pasirašysiančio įmonės atstovo pareigos, vardas ir pavardė</w:t>
            </w:r>
          </w:p>
        </w:tc>
        <w:tc>
          <w:tcPr>
            <w:tcW w:w="4566" w:type="dxa"/>
            <w:tcBorders>
              <w:top w:val="single" w:sz="4" w:space="0" w:color="auto"/>
              <w:left w:val="single" w:sz="4" w:space="0" w:color="auto"/>
              <w:bottom w:val="single" w:sz="4" w:space="0" w:color="auto"/>
              <w:right w:val="single" w:sz="4" w:space="0" w:color="auto"/>
            </w:tcBorders>
          </w:tcPr>
          <w:p w14:paraId="47A8DCD2" w14:textId="77777777" w:rsidR="00927175" w:rsidRPr="00A0556E" w:rsidRDefault="00927175" w:rsidP="00454229">
            <w:pPr>
              <w:rPr>
                <w:sz w:val="22"/>
                <w:szCs w:val="22"/>
              </w:rPr>
            </w:pPr>
          </w:p>
        </w:tc>
      </w:tr>
      <w:tr w:rsidR="00927175" w:rsidRPr="00A0556E" w14:paraId="6E1D4664" w14:textId="77777777" w:rsidTr="004927E2">
        <w:tc>
          <w:tcPr>
            <w:tcW w:w="5499" w:type="dxa"/>
            <w:tcBorders>
              <w:top w:val="single" w:sz="4" w:space="0" w:color="auto"/>
              <w:left w:val="single" w:sz="4" w:space="0" w:color="auto"/>
              <w:bottom w:val="single" w:sz="4" w:space="0" w:color="auto"/>
              <w:right w:val="single" w:sz="4" w:space="0" w:color="auto"/>
            </w:tcBorders>
          </w:tcPr>
          <w:p w14:paraId="2021AC1F" w14:textId="77777777" w:rsidR="00927175" w:rsidRPr="00A0556E" w:rsidRDefault="00927175" w:rsidP="00454229">
            <w:pPr>
              <w:rPr>
                <w:b/>
                <w:sz w:val="22"/>
                <w:szCs w:val="22"/>
              </w:rPr>
            </w:pPr>
            <w:r w:rsidRPr="00A0556E">
              <w:rPr>
                <w:b/>
                <w:sz w:val="22"/>
                <w:szCs w:val="22"/>
              </w:rPr>
              <w:t>Už sutarties vykdymą įmonės atsakingo asmens pareigos, vardas ir pavardė, kontaktai</w:t>
            </w:r>
          </w:p>
        </w:tc>
        <w:tc>
          <w:tcPr>
            <w:tcW w:w="4566" w:type="dxa"/>
            <w:tcBorders>
              <w:top w:val="single" w:sz="4" w:space="0" w:color="auto"/>
              <w:left w:val="single" w:sz="4" w:space="0" w:color="auto"/>
              <w:bottom w:val="single" w:sz="4" w:space="0" w:color="auto"/>
              <w:right w:val="single" w:sz="4" w:space="0" w:color="auto"/>
            </w:tcBorders>
          </w:tcPr>
          <w:p w14:paraId="46D4D5DC" w14:textId="77777777" w:rsidR="00927175" w:rsidRPr="00A0556E" w:rsidRDefault="00927175" w:rsidP="00454229">
            <w:pPr>
              <w:rPr>
                <w:sz w:val="22"/>
                <w:szCs w:val="22"/>
              </w:rPr>
            </w:pPr>
          </w:p>
        </w:tc>
      </w:tr>
    </w:tbl>
    <w:p w14:paraId="06E7F6EA" w14:textId="77777777" w:rsidR="00927175" w:rsidRPr="00A0556E" w:rsidRDefault="00927175" w:rsidP="00E90E02">
      <w:pPr>
        <w:rPr>
          <w:rFonts w:cstheme="minorHAnsi"/>
          <w:bCs/>
          <w:sz w:val="22"/>
          <w:szCs w:val="22"/>
        </w:rPr>
      </w:pPr>
    </w:p>
    <w:p w14:paraId="74159206" w14:textId="77777777" w:rsidR="0071281B" w:rsidRPr="00A0556E" w:rsidRDefault="0071281B" w:rsidP="00E90E02">
      <w:pPr>
        <w:rPr>
          <w:rFonts w:cstheme="minorHAnsi"/>
          <w:bCs/>
          <w:sz w:val="22"/>
          <w:szCs w:val="22"/>
        </w:rPr>
      </w:pPr>
    </w:p>
    <w:p w14:paraId="5C940417" w14:textId="77777777" w:rsidR="003268EC" w:rsidRPr="00AE2CC3" w:rsidRDefault="003268EC" w:rsidP="00E90E02">
      <w:pPr>
        <w:rPr>
          <w:rFonts w:cstheme="minorHAnsi"/>
          <w:bCs/>
        </w:rPr>
      </w:pPr>
    </w:p>
    <w:p w14:paraId="15D13372" w14:textId="1DFAD330" w:rsidR="00E90E02" w:rsidRPr="00A0556E" w:rsidRDefault="00E90E02" w:rsidP="00D25AEB">
      <w:pPr>
        <w:pStyle w:val="ListParagraph"/>
        <w:numPr>
          <w:ilvl w:val="0"/>
          <w:numId w:val="24"/>
        </w:numPr>
        <w:spacing w:after="0" w:line="240" w:lineRule="auto"/>
        <w:ind w:left="0" w:firstLine="567"/>
        <w:jc w:val="both"/>
        <w:rPr>
          <w:rFonts w:cstheme="minorHAnsi"/>
          <w:sz w:val="22"/>
          <w:szCs w:val="22"/>
        </w:rPr>
      </w:pPr>
      <w:r w:rsidRPr="00A0556E">
        <w:rPr>
          <w:rFonts w:cstheme="minorHAnsi"/>
          <w:sz w:val="22"/>
          <w:szCs w:val="22"/>
        </w:rPr>
        <w:lastRenderedPageBreak/>
        <w:t>Šiuo pasiūlymu pažymime, kad sutinkame su visomis pirkimo sąlygomis, nustatytomis:</w:t>
      </w:r>
    </w:p>
    <w:p w14:paraId="15AF6399" w14:textId="7CF843EC" w:rsidR="00E90E02" w:rsidRPr="00A0556E" w:rsidRDefault="00E90E02" w:rsidP="00D25AEB">
      <w:pPr>
        <w:pStyle w:val="ListParagraph"/>
        <w:numPr>
          <w:ilvl w:val="1"/>
          <w:numId w:val="24"/>
        </w:numPr>
        <w:spacing w:after="0" w:line="240" w:lineRule="auto"/>
        <w:ind w:left="0" w:firstLine="567"/>
        <w:jc w:val="both"/>
        <w:rPr>
          <w:rFonts w:cstheme="minorHAnsi"/>
          <w:sz w:val="22"/>
          <w:szCs w:val="22"/>
        </w:rPr>
      </w:pPr>
      <w:r w:rsidRPr="00A0556E">
        <w:rPr>
          <w:rFonts w:cstheme="minorHAnsi"/>
          <w:sz w:val="22"/>
          <w:szCs w:val="22"/>
        </w:rPr>
        <w:t>konkurso skelbime, paskelbtame CVP IS;</w:t>
      </w:r>
    </w:p>
    <w:p w14:paraId="048CAD7E" w14:textId="6378EB02" w:rsidR="00E90E02" w:rsidRPr="00A0556E" w:rsidRDefault="00E90E02" w:rsidP="00D25AEB">
      <w:pPr>
        <w:pStyle w:val="ListParagraph"/>
        <w:numPr>
          <w:ilvl w:val="1"/>
          <w:numId w:val="24"/>
        </w:numPr>
        <w:spacing w:after="0" w:line="240" w:lineRule="auto"/>
        <w:ind w:left="0" w:firstLine="567"/>
        <w:jc w:val="both"/>
        <w:rPr>
          <w:rFonts w:cstheme="minorHAnsi"/>
          <w:sz w:val="22"/>
          <w:szCs w:val="22"/>
        </w:rPr>
      </w:pPr>
      <w:r w:rsidRPr="00A0556E">
        <w:rPr>
          <w:rFonts w:cstheme="minorHAnsi"/>
          <w:sz w:val="22"/>
          <w:szCs w:val="22"/>
        </w:rPr>
        <w:t>konkurso sąlygose;</w:t>
      </w:r>
    </w:p>
    <w:p w14:paraId="23E86423" w14:textId="7FD93221" w:rsidR="00E90E02" w:rsidRPr="00A0556E" w:rsidRDefault="00E90E02" w:rsidP="00D25AEB">
      <w:pPr>
        <w:pStyle w:val="ListParagraph"/>
        <w:numPr>
          <w:ilvl w:val="1"/>
          <w:numId w:val="24"/>
        </w:numPr>
        <w:spacing w:after="0" w:line="240" w:lineRule="auto"/>
        <w:ind w:left="0" w:firstLine="567"/>
        <w:jc w:val="both"/>
        <w:rPr>
          <w:rFonts w:cstheme="minorHAnsi"/>
          <w:sz w:val="22"/>
          <w:szCs w:val="22"/>
        </w:rPr>
      </w:pPr>
      <w:r w:rsidRPr="00A0556E">
        <w:rPr>
          <w:rFonts w:cstheme="minorHAnsi"/>
          <w:sz w:val="22"/>
          <w:szCs w:val="22"/>
        </w:rPr>
        <w:t>kituose pirkimo dokumentuose (jų paaiškinimuose, papildymuose).</w:t>
      </w:r>
    </w:p>
    <w:p w14:paraId="25565062" w14:textId="3D29970E" w:rsidR="00E90E02" w:rsidRPr="00A0556E" w:rsidRDefault="00E90E02" w:rsidP="00D25AEB">
      <w:pPr>
        <w:pStyle w:val="ListParagraph"/>
        <w:numPr>
          <w:ilvl w:val="0"/>
          <w:numId w:val="24"/>
        </w:numPr>
        <w:spacing w:after="0" w:line="240" w:lineRule="auto"/>
        <w:ind w:left="0" w:firstLine="567"/>
        <w:jc w:val="both"/>
        <w:rPr>
          <w:rFonts w:cstheme="minorHAnsi"/>
          <w:sz w:val="22"/>
          <w:szCs w:val="22"/>
        </w:rPr>
      </w:pPr>
      <w:r w:rsidRPr="00A0556E">
        <w:rPr>
          <w:rFonts w:cstheme="minorHAnsi"/>
          <w:sz w:val="22"/>
          <w:szCs w:val="22"/>
        </w:rPr>
        <w:t>Atsižvelgdami į pirkimo dokumentuose išdėstytas sąlygas, teikiame savo pasiūlymą ir patvirtiname, kad dokumentų skaitmeninės kopijos ir elektroninėmis priemonėmis pateikti duomenys yra tikri.</w:t>
      </w:r>
    </w:p>
    <w:p w14:paraId="415B177A" w14:textId="00C19FA8" w:rsidR="00E90E02" w:rsidRPr="00A0556E" w:rsidRDefault="00E90E02" w:rsidP="00D25AEB">
      <w:pPr>
        <w:pStyle w:val="ListParagraph"/>
        <w:numPr>
          <w:ilvl w:val="0"/>
          <w:numId w:val="24"/>
        </w:numPr>
        <w:spacing w:after="0" w:line="240" w:lineRule="auto"/>
        <w:ind w:left="0" w:firstLine="567"/>
        <w:jc w:val="both"/>
        <w:rPr>
          <w:rFonts w:cstheme="minorHAnsi"/>
          <w:sz w:val="22"/>
          <w:szCs w:val="22"/>
        </w:rPr>
      </w:pPr>
      <w:r w:rsidRPr="00A0556E">
        <w:rPr>
          <w:rFonts w:cstheme="minorHAnsi"/>
          <w:sz w:val="22"/>
          <w:szCs w:val="22"/>
        </w:rPr>
        <w:t>Mes siūlome pirkimo objektą, kuris visiškai atitinka pirkimo dokumentuose nurodytus reikalavimus</w:t>
      </w:r>
    </w:p>
    <w:p w14:paraId="4E565121" w14:textId="77777777" w:rsidR="003268EC" w:rsidRPr="00927175" w:rsidRDefault="003268EC" w:rsidP="00DB600D">
      <w:pPr>
        <w:pStyle w:val="ListParagraph"/>
        <w:spacing w:after="0" w:line="240" w:lineRule="auto"/>
        <w:ind w:left="567"/>
        <w:jc w:val="both"/>
        <w:rPr>
          <w:rFonts w:cstheme="minorHAnsi"/>
          <w:sz w:val="20"/>
          <w:szCs w:val="20"/>
        </w:rPr>
      </w:pPr>
    </w:p>
    <w:p w14:paraId="31F93E8F" w14:textId="73AA9840" w:rsidR="00A9722D" w:rsidRPr="00A9722D" w:rsidRDefault="00E90E02" w:rsidP="00D25AEB">
      <w:pPr>
        <w:pStyle w:val="ListParagraph"/>
        <w:numPr>
          <w:ilvl w:val="0"/>
          <w:numId w:val="29"/>
        </w:numPr>
        <w:spacing w:after="0" w:line="240" w:lineRule="auto"/>
        <w:jc w:val="center"/>
        <w:rPr>
          <w:rFonts w:asciiTheme="majorHAnsi" w:hAnsiTheme="majorHAnsi" w:cstheme="majorHAnsi"/>
          <w:b/>
          <w:bCs/>
          <w:sz w:val="24"/>
          <w:szCs w:val="24"/>
        </w:rPr>
      </w:pPr>
      <w:r w:rsidRPr="009A63EE">
        <w:rPr>
          <w:rFonts w:asciiTheme="majorHAnsi" w:hAnsiTheme="majorHAnsi" w:cstheme="majorHAnsi"/>
          <w:b/>
          <w:bCs/>
          <w:sz w:val="24"/>
          <w:szCs w:val="24"/>
        </w:rPr>
        <w:t>PASIŪLYMO KAINA</w:t>
      </w:r>
      <w:r w:rsidR="00E05C2A" w:rsidRPr="009A63EE">
        <w:rPr>
          <w:rFonts w:asciiTheme="majorHAnsi" w:hAnsiTheme="majorHAnsi" w:cstheme="majorHAnsi"/>
          <w:b/>
          <w:bCs/>
          <w:sz w:val="24"/>
          <w:szCs w:val="24"/>
        </w:rPr>
        <w:t xml:space="preserve"> </w:t>
      </w:r>
      <w:r w:rsidR="00A0556E">
        <w:rPr>
          <w:rFonts w:asciiTheme="majorHAnsi" w:hAnsiTheme="majorHAnsi" w:cstheme="majorHAnsi"/>
          <w:b/>
          <w:bCs/>
          <w:sz w:val="24"/>
          <w:szCs w:val="24"/>
        </w:rPr>
        <w:t>IR PASIŪLYMO KOKYBINIAI PARAMETRAI</w:t>
      </w:r>
    </w:p>
    <w:p w14:paraId="0E729221" w14:textId="0D7EFFDD" w:rsidR="00A9722D" w:rsidRPr="00A0556E" w:rsidRDefault="003968E0" w:rsidP="003968E0">
      <w:pPr>
        <w:spacing w:after="0" w:line="240" w:lineRule="auto"/>
        <w:rPr>
          <w:rFonts w:cstheme="minorHAnsi"/>
          <w:i/>
          <w:iCs/>
          <w:sz w:val="22"/>
          <w:szCs w:val="22"/>
        </w:rPr>
      </w:pPr>
      <w:r w:rsidRPr="00A0556E">
        <w:rPr>
          <w:rFonts w:cstheme="minorHAnsi"/>
          <w:i/>
          <w:iCs/>
          <w:sz w:val="22"/>
          <w:szCs w:val="22"/>
        </w:rPr>
        <w:t>Mūsų pasiūl</w:t>
      </w:r>
      <w:r w:rsidR="003268EC" w:rsidRPr="00A0556E">
        <w:rPr>
          <w:rFonts w:cstheme="minorHAnsi"/>
          <w:i/>
          <w:iCs/>
          <w:sz w:val="22"/>
          <w:szCs w:val="22"/>
        </w:rPr>
        <w:t>o</w:t>
      </w:r>
      <w:r w:rsidRPr="00A0556E">
        <w:rPr>
          <w:rFonts w:cstheme="minorHAnsi"/>
          <w:i/>
          <w:iCs/>
          <w:sz w:val="22"/>
          <w:szCs w:val="22"/>
        </w:rPr>
        <w:t>m</w:t>
      </w:r>
      <w:r w:rsidR="003268EC" w:rsidRPr="00A0556E">
        <w:rPr>
          <w:rFonts w:cstheme="minorHAnsi"/>
          <w:i/>
          <w:iCs/>
          <w:sz w:val="22"/>
          <w:szCs w:val="22"/>
        </w:rPr>
        <w:t>a</w:t>
      </w:r>
      <w:r w:rsidRPr="00A0556E">
        <w:rPr>
          <w:rFonts w:cstheme="minorHAnsi"/>
          <w:i/>
          <w:iCs/>
          <w:sz w:val="22"/>
          <w:szCs w:val="22"/>
        </w:rPr>
        <w:t xml:space="preserve"> kai</w:t>
      </w:r>
      <w:r w:rsidR="003268EC" w:rsidRPr="00A0556E">
        <w:rPr>
          <w:rFonts w:cstheme="minorHAnsi"/>
          <w:i/>
          <w:iCs/>
          <w:sz w:val="22"/>
          <w:szCs w:val="22"/>
        </w:rPr>
        <w:t>na</w:t>
      </w:r>
      <w:r w:rsidRPr="00A0556E">
        <w:rPr>
          <w:rFonts w:cstheme="minorHAnsi"/>
          <w:i/>
          <w:iCs/>
          <w:sz w:val="22"/>
          <w:szCs w:val="22"/>
        </w:rPr>
        <w:t xml:space="preserve">:  </w:t>
      </w:r>
    </w:p>
    <w:p w14:paraId="7D4FF38D" w14:textId="25143341" w:rsidR="004927E2" w:rsidRPr="00A0556E" w:rsidRDefault="00797D45" w:rsidP="00797D45">
      <w:pPr>
        <w:spacing w:after="0" w:line="240" w:lineRule="auto"/>
        <w:ind w:left="7776"/>
        <w:rPr>
          <w:rFonts w:cstheme="minorHAnsi"/>
          <w:i/>
          <w:iCs/>
          <w:sz w:val="22"/>
          <w:szCs w:val="22"/>
        </w:rPr>
      </w:pPr>
      <w:r w:rsidRPr="00A0556E">
        <w:rPr>
          <w:rFonts w:cstheme="minorHAnsi"/>
          <w:i/>
          <w:iCs/>
          <w:sz w:val="22"/>
          <w:szCs w:val="22"/>
        </w:rPr>
        <w:t xml:space="preserve">                      </w:t>
      </w:r>
      <w:r w:rsidR="004927E2" w:rsidRPr="00A0556E">
        <w:rPr>
          <w:rFonts w:cstheme="minorHAnsi"/>
          <w:i/>
          <w:iCs/>
          <w:sz w:val="22"/>
          <w:szCs w:val="22"/>
        </w:rPr>
        <w:t>2</w:t>
      </w:r>
      <w:r w:rsidRPr="00A0556E">
        <w:rPr>
          <w:rFonts w:cstheme="minorHAnsi"/>
          <w:i/>
          <w:iCs/>
          <w:sz w:val="22"/>
          <w:szCs w:val="22"/>
        </w:rPr>
        <w:t>.1.</w:t>
      </w:r>
      <w:r w:rsidR="004927E2" w:rsidRPr="00A0556E">
        <w:rPr>
          <w:rFonts w:cstheme="minorHAnsi"/>
          <w:i/>
          <w:iCs/>
          <w:sz w:val="22"/>
          <w:szCs w:val="22"/>
        </w:rPr>
        <w:t xml:space="preserve"> lentelė</w:t>
      </w:r>
    </w:p>
    <w:tbl>
      <w:tblPr>
        <w:tblStyle w:val="TableGrid"/>
        <w:tblW w:w="9962" w:type="dxa"/>
        <w:tblInd w:w="0" w:type="dxa"/>
        <w:tblLook w:val="04A0" w:firstRow="1" w:lastRow="0" w:firstColumn="1" w:lastColumn="0" w:noHBand="0" w:noVBand="1"/>
      </w:tblPr>
      <w:tblGrid>
        <w:gridCol w:w="657"/>
        <w:gridCol w:w="3307"/>
        <w:gridCol w:w="1383"/>
        <w:gridCol w:w="1344"/>
        <w:gridCol w:w="1516"/>
        <w:gridCol w:w="1755"/>
      </w:tblGrid>
      <w:tr w:rsidR="009E2213" w:rsidRPr="00A0556E" w14:paraId="37DB6D4C" w14:textId="4A7E76EC" w:rsidTr="008D4544">
        <w:tc>
          <w:tcPr>
            <w:tcW w:w="657" w:type="dxa"/>
            <w:shd w:val="clear" w:color="auto" w:fill="D9E2F3" w:themeFill="accent1" w:themeFillTint="33"/>
            <w:vAlign w:val="center"/>
          </w:tcPr>
          <w:p w14:paraId="759D89D4" w14:textId="77777777" w:rsidR="00493075" w:rsidRPr="00A0556E" w:rsidRDefault="00493075" w:rsidP="00862966">
            <w:pPr>
              <w:jc w:val="center"/>
              <w:rPr>
                <w:rFonts w:asciiTheme="minorHAnsi" w:eastAsia="Calibri" w:cstheme="minorHAnsi"/>
                <w:b/>
                <w:bCs/>
                <w:sz w:val="22"/>
                <w:szCs w:val="22"/>
              </w:rPr>
            </w:pPr>
            <w:r w:rsidRPr="00A0556E">
              <w:rPr>
                <w:rFonts w:asciiTheme="minorHAnsi" w:eastAsia="Calibri" w:cstheme="minorHAnsi"/>
                <w:b/>
                <w:bCs/>
                <w:sz w:val="22"/>
                <w:szCs w:val="22"/>
              </w:rPr>
              <w:t>Eil.</w:t>
            </w:r>
          </w:p>
          <w:p w14:paraId="37BD8174" w14:textId="77777777" w:rsidR="00493075" w:rsidRPr="00A0556E" w:rsidRDefault="00493075" w:rsidP="00862966">
            <w:pPr>
              <w:jc w:val="center"/>
              <w:rPr>
                <w:rFonts w:asciiTheme="minorHAnsi" w:eastAsia="Calibri" w:cstheme="minorHAnsi"/>
                <w:sz w:val="22"/>
                <w:szCs w:val="22"/>
              </w:rPr>
            </w:pPr>
            <w:r w:rsidRPr="00A0556E">
              <w:rPr>
                <w:rFonts w:asciiTheme="minorHAnsi" w:eastAsia="Calibri" w:cstheme="minorHAnsi"/>
                <w:b/>
                <w:bCs/>
                <w:sz w:val="22"/>
                <w:szCs w:val="22"/>
              </w:rPr>
              <w:t>Nr.</w:t>
            </w:r>
          </w:p>
        </w:tc>
        <w:tc>
          <w:tcPr>
            <w:tcW w:w="3307" w:type="dxa"/>
            <w:shd w:val="clear" w:color="auto" w:fill="D9E2F3" w:themeFill="accent1" w:themeFillTint="33"/>
            <w:vAlign w:val="center"/>
          </w:tcPr>
          <w:p w14:paraId="0C5F2FBE" w14:textId="35E1D657" w:rsidR="00493075" w:rsidRPr="00A0556E" w:rsidRDefault="003268EC" w:rsidP="00862966">
            <w:pPr>
              <w:jc w:val="center"/>
              <w:rPr>
                <w:rFonts w:asciiTheme="minorHAnsi" w:eastAsia="Calibri" w:cstheme="minorHAnsi"/>
                <w:b/>
                <w:bCs/>
                <w:sz w:val="22"/>
                <w:szCs w:val="22"/>
              </w:rPr>
            </w:pPr>
            <w:r w:rsidRPr="00A0556E">
              <w:rPr>
                <w:rFonts w:asciiTheme="minorHAnsi" w:eastAsia="Calibri" w:cstheme="minorHAnsi"/>
                <w:b/>
                <w:bCs/>
                <w:sz w:val="22"/>
                <w:szCs w:val="22"/>
              </w:rPr>
              <w:t>P</w:t>
            </w:r>
            <w:r w:rsidR="005C3192">
              <w:rPr>
                <w:rFonts w:asciiTheme="minorHAnsi" w:eastAsia="Calibri" w:cstheme="minorHAnsi"/>
                <w:b/>
                <w:bCs/>
                <w:sz w:val="22"/>
                <w:szCs w:val="22"/>
              </w:rPr>
              <w:t>aslaugų</w:t>
            </w:r>
            <w:r w:rsidRPr="00A0556E">
              <w:rPr>
                <w:rFonts w:asciiTheme="minorHAnsi" w:eastAsia="Calibri" w:cstheme="minorHAnsi"/>
                <w:b/>
                <w:bCs/>
                <w:sz w:val="22"/>
                <w:szCs w:val="22"/>
              </w:rPr>
              <w:t xml:space="preserve"> </w:t>
            </w:r>
            <w:r w:rsidR="00493075" w:rsidRPr="00A0556E">
              <w:rPr>
                <w:rFonts w:asciiTheme="minorHAnsi" w:eastAsia="Calibri" w:cstheme="minorHAnsi"/>
                <w:b/>
                <w:bCs/>
                <w:sz w:val="22"/>
                <w:szCs w:val="22"/>
              </w:rPr>
              <w:t xml:space="preserve"> </w:t>
            </w:r>
            <w:r w:rsidRPr="00A0556E">
              <w:rPr>
                <w:rFonts w:asciiTheme="minorHAnsi" w:eastAsia="Calibri" w:cstheme="minorHAnsi"/>
                <w:b/>
                <w:bCs/>
                <w:sz w:val="22"/>
                <w:szCs w:val="22"/>
              </w:rPr>
              <w:t>p</w:t>
            </w:r>
            <w:r w:rsidR="00493075" w:rsidRPr="00A0556E">
              <w:rPr>
                <w:rFonts w:asciiTheme="minorHAnsi" w:eastAsia="Calibri" w:cstheme="minorHAnsi"/>
                <w:b/>
                <w:bCs/>
                <w:sz w:val="22"/>
                <w:szCs w:val="22"/>
              </w:rPr>
              <w:t>avadinimas</w:t>
            </w:r>
          </w:p>
          <w:p w14:paraId="7C1C1E39" w14:textId="33E8A9FD" w:rsidR="003268EC" w:rsidRPr="00A0556E" w:rsidRDefault="003268EC" w:rsidP="00862966">
            <w:pPr>
              <w:jc w:val="center"/>
              <w:rPr>
                <w:rFonts w:asciiTheme="minorHAnsi" w:eastAsia="Calibri" w:cstheme="minorHAnsi"/>
                <w:b/>
                <w:bCs/>
                <w:sz w:val="22"/>
                <w:szCs w:val="22"/>
              </w:rPr>
            </w:pPr>
          </w:p>
        </w:tc>
        <w:tc>
          <w:tcPr>
            <w:tcW w:w="1383" w:type="dxa"/>
            <w:shd w:val="clear" w:color="auto" w:fill="D9E2F3" w:themeFill="accent1" w:themeFillTint="33"/>
            <w:vAlign w:val="center"/>
          </w:tcPr>
          <w:p w14:paraId="5DC05DCD" w14:textId="1E19C6A5" w:rsidR="00493075" w:rsidRPr="00A0556E" w:rsidRDefault="009E2213" w:rsidP="00862966">
            <w:pPr>
              <w:jc w:val="center"/>
              <w:rPr>
                <w:rFonts w:asciiTheme="minorHAnsi" w:eastAsia="Calibri" w:cstheme="minorHAnsi"/>
                <w:b/>
                <w:bCs/>
                <w:sz w:val="22"/>
                <w:szCs w:val="22"/>
              </w:rPr>
            </w:pPr>
            <w:r>
              <w:rPr>
                <w:rFonts w:asciiTheme="minorHAnsi" w:eastAsia="Calibri" w:cstheme="minorHAnsi"/>
                <w:b/>
                <w:bCs/>
                <w:sz w:val="22"/>
                <w:szCs w:val="22"/>
              </w:rPr>
              <w:t>Mato vnt.</w:t>
            </w:r>
          </w:p>
        </w:tc>
        <w:tc>
          <w:tcPr>
            <w:tcW w:w="1344" w:type="dxa"/>
            <w:shd w:val="clear" w:color="auto" w:fill="D9E2F3" w:themeFill="accent1" w:themeFillTint="33"/>
            <w:vAlign w:val="center"/>
          </w:tcPr>
          <w:p w14:paraId="1509D73E" w14:textId="6EA6D5F0" w:rsidR="00493075" w:rsidRPr="00B021C5" w:rsidRDefault="002E09A6" w:rsidP="00862966">
            <w:pPr>
              <w:jc w:val="center"/>
              <w:rPr>
                <w:rFonts w:asciiTheme="majorHAnsi" w:eastAsia="Calibri" w:hAnsiTheme="majorHAnsi" w:cstheme="majorHAnsi"/>
                <w:b/>
                <w:bCs/>
                <w:sz w:val="22"/>
                <w:szCs w:val="22"/>
              </w:rPr>
            </w:pPr>
            <w:r>
              <w:rPr>
                <w:rFonts w:asciiTheme="majorHAnsi" w:hAnsiTheme="majorHAnsi" w:cstheme="majorHAnsi"/>
                <w:b/>
                <w:iCs/>
                <w:sz w:val="22"/>
                <w:szCs w:val="22"/>
              </w:rPr>
              <w:t>P</w:t>
            </w:r>
            <w:r w:rsidR="00B021C5" w:rsidRPr="00B021C5">
              <w:rPr>
                <w:rFonts w:asciiTheme="majorHAnsi" w:hAnsiTheme="majorHAnsi" w:cstheme="majorHAnsi"/>
                <w:b/>
                <w:iCs/>
                <w:sz w:val="22"/>
                <w:szCs w:val="22"/>
              </w:rPr>
              <w:t xml:space="preserve">aslaugų </w:t>
            </w:r>
            <w:r>
              <w:rPr>
                <w:rFonts w:asciiTheme="majorHAnsi" w:hAnsiTheme="majorHAnsi" w:cstheme="majorHAnsi"/>
                <w:b/>
                <w:iCs/>
                <w:sz w:val="22"/>
                <w:szCs w:val="22"/>
              </w:rPr>
              <w:t>apimtis</w:t>
            </w:r>
            <w:r w:rsidR="00B021C5" w:rsidRPr="00B021C5">
              <w:rPr>
                <w:rFonts w:asciiTheme="majorHAnsi" w:hAnsiTheme="majorHAnsi" w:cstheme="majorHAnsi"/>
                <w:b/>
                <w:iCs/>
                <w:sz w:val="22"/>
                <w:szCs w:val="22"/>
              </w:rPr>
              <w:t>, mėn</w:t>
            </w:r>
            <w:r w:rsidR="00B021C5" w:rsidRPr="00B021C5">
              <w:rPr>
                <w:rFonts w:asciiTheme="majorHAnsi" w:hAnsiTheme="majorHAnsi" w:cstheme="majorHAnsi"/>
                <w:bCs/>
                <w:iCs/>
                <w:sz w:val="24"/>
                <w:szCs w:val="24"/>
              </w:rPr>
              <w:t>.</w:t>
            </w:r>
          </w:p>
        </w:tc>
        <w:tc>
          <w:tcPr>
            <w:tcW w:w="1516" w:type="dxa"/>
            <w:shd w:val="clear" w:color="auto" w:fill="D9E2F3" w:themeFill="accent1" w:themeFillTint="33"/>
            <w:vAlign w:val="center"/>
          </w:tcPr>
          <w:p w14:paraId="07CCEBE3" w14:textId="01C30CEC" w:rsidR="00493075" w:rsidRPr="00A0556E" w:rsidRDefault="00D677E0" w:rsidP="00862966">
            <w:pPr>
              <w:jc w:val="center"/>
              <w:rPr>
                <w:rFonts w:asciiTheme="minorHAnsi" w:eastAsia="Calibri" w:cstheme="minorHAnsi"/>
                <w:b/>
                <w:bCs/>
                <w:sz w:val="22"/>
                <w:szCs w:val="22"/>
              </w:rPr>
            </w:pPr>
            <w:r w:rsidRPr="00A0556E">
              <w:rPr>
                <w:rFonts w:asciiTheme="minorHAnsi" w:eastAsia="Calibri" w:cstheme="minorHAnsi"/>
                <w:b/>
                <w:bCs/>
                <w:sz w:val="22"/>
                <w:szCs w:val="22"/>
              </w:rPr>
              <w:t>Mato vieneto įkainis Eur be PVM</w:t>
            </w:r>
          </w:p>
        </w:tc>
        <w:tc>
          <w:tcPr>
            <w:tcW w:w="1755" w:type="dxa"/>
            <w:shd w:val="clear" w:color="auto" w:fill="D9E2F3" w:themeFill="accent1" w:themeFillTint="33"/>
            <w:vAlign w:val="center"/>
          </w:tcPr>
          <w:p w14:paraId="70A51CD7" w14:textId="4B7DCA9C" w:rsidR="00493075" w:rsidRPr="00A0556E" w:rsidRDefault="00884472" w:rsidP="00862966">
            <w:pPr>
              <w:jc w:val="center"/>
              <w:rPr>
                <w:rFonts w:asciiTheme="minorHAnsi" w:eastAsia="Calibri" w:cstheme="minorHAnsi"/>
                <w:b/>
                <w:bCs/>
                <w:sz w:val="22"/>
                <w:szCs w:val="22"/>
              </w:rPr>
            </w:pPr>
            <w:r w:rsidRPr="00A0556E">
              <w:rPr>
                <w:rFonts w:asciiTheme="minorHAnsi" w:eastAsia="Calibri" w:cstheme="minorHAnsi"/>
                <w:b/>
                <w:bCs/>
                <w:sz w:val="22"/>
                <w:szCs w:val="22"/>
              </w:rPr>
              <w:t>Viso,</w:t>
            </w:r>
            <w:r w:rsidR="00493075" w:rsidRPr="00A0556E">
              <w:rPr>
                <w:rFonts w:asciiTheme="minorHAnsi" w:eastAsia="Calibri" w:cstheme="minorHAnsi"/>
                <w:b/>
                <w:bCs/>
                <w:sz w:val="22"/>
                <w:szCs w:val="22"/>
              </w:rPr>
              <w:t xml:space="preserve"> Eur be PVM</w:t>
            </w:r>
            <w:r w:rsidRPr="00A0556E">
              <w:rPr>
                <w:rFonts w:asciiTheme="minorHAnsi" w:eastAsia="Calibri" w:cstheme="minorHAnsi"/>
                <w:b/>
                <w:bCs/>
                <w:sz w:val="22"/>
                <w:szCs w:val="22"/>
              </w:rPr>
              <w:t xml:space="preserve"> </w:t>
            </w:r>
          </w:p>
        </w:tc>
      </w:tr>
      <w:tr w:rsidR="00493075" w:rsidRPr="00A0556E" w14:paraId="32586433" w14:textId="6E57C302" w:rsidTr="008D4544">
        <w:tc>
          <w:tcPr>
            <w:tcW w:w="657" w:type="dxa"/>
            <w:vAlign w:val="center"/>
          </w:tcPr>
          <w:p w14:paraId="59036181" w14:textId="7FBE94B2" w:rsidR="00493075" w:rsidRPr="00A0556E" w:rsidRDefault="00493075" w:rsidP="00862966">
            <w:pPr>
              <w:jc w:val="both"/>
              <w:rPr>
                <w:rFonts w:asciiTheme="minorHAnsi" w:eastAsia="Calibri" w:cstheme="minorHAnsi"/>
                <w:sz w:val="22"/>
                <w:szCs w:val="22"/>
              </w:rPr>
            </w:pPr>
            <w:r w:rsidRPr="00A0556E">
              <w:rPr>
                <w:rFonts w:asciiTheme="minorHAnsi" w:eastAsia="Calibri" w:cstheme="minorHAnsi"/>
                <w:sz w:val="22"/>
                <w:szCs w:val="22"/>
              </w:rPr>
              <w:t xml:space="preserve">1.1. </w:t>
            </w:r>
          </w:p>
        </w:tc>
        <w:tc>
          <w:tcPr>
            <w:tcW w:w="3307" w:type="dxa"/>
            <w:vAlign w:val="center"/>
          </w:tcPr>
          <w:p w14:paraId="71C06854" w14:textId="2C3C15B4" w:rsidR="0066762A" w:rsidRPr="00A0556E" w:rsidRDefault="00203026" w:rsidP="0047408C">
            <w:pPr>
              <w:rPr>
                <w:rFonts w:asciiTheme="minorHAnsi" w:eastAsia="Calibri" w:cstheme="minorHAnsi"/>
                <w:bCs/>
                <w:i/>
                <w:iCs/>
                <w:sz w:val="22"/>
                <w:szCs w:val="22"/>
              </w:rPr>
            </w:pPr>
            <w:r w:rsidRPr="005A4BB1">
              <w:rPr>
                <w:rFonts w:asciiTheme="minorHAnsi" w:eastAsia="Calibri" w:cstheme="minorHAnsi"/>
                <w:bCs/>
                <w:i/>
                <w:iCs/>
                <w:sz w:val="22"/>
                <w:szCs w:val="22"/>
              </w:rPr>
              <w:t xml:space="preserve"> </w:t>
            </w:r>
            <w:r w:rsidR="00B65075">
              <w:rPr>
                <w:rFonts w:asciiTheme="minorHAnsi" w:eastAsia="Calibri" w:cstheme="minorHAnsi"/>
                <w:bCs/>
                <w:i/>
                <w:iCs/>
                <w:sz w:val="22"/>
                <w:szCs w:val="22"/>
              </w:rPr>
              <w:t>Laivo aprūpinimo įgula paslaugos</w:t>
            </w:r>
            <w:r w:rsidR="008D4544">
              <w:rPr>
                <w:rFonts w:asciiTheme="minorHAnsi" w:eastAsia="Calibri" w:cstheme="minorHAnsi"/>
                <w:bCs/>
                <w:i/>
                <w:iCs/>
                <w:sz w:val="22"/>
                <w:szCs w:val="22"/>
              </w:rPr>
              <w:t>:</w:t>
            </w:r>
          </w:p>
        </w:tc>
        <w:tc>
          <w:tcPr>
            <w:tcW w:w="1383" w:type="dxa"/>
            <w:vAlign w:val="center"/>
          </w:tcPr>
          <w:p w14:paraId="7D6F4FE1" w14:textId="214FE712" w:rsidR="00493075" w:rsidRPr="00A0556E" w:rsidRDefault="009E2213" w:rsidP="009E2213">
            <w:pPr>
              <w:jc w:val="center"/>
              <w:rPr>
                <w:rFonts w:asciiTheme="minorHAnsi" w:eastAsia="Calibri" w:cstheme="minorHAnsi"/>
                <w:sz w:val="22"/>
                <w:szCs w:val="22"/>
              </w:rPr>
            </w:pPr>
            <w:r>
              <w:rPr>
                <w:rFonts w:asciiTheme="minorHAnsi" w:eastAsia="Calibri" w:cstheme="minorHAnsi"/>
                <w:sz w:val="22"/>
                <w:szCs w:val="22"/>
              </w:rPr>
              <w:t>Mėn.</w:t>
            </w:r>
          </w:p>
        </w:tc>
        <w:tc>
          <w:tcPr>
            <w:tcW w:w="1344" w:type="dxa"/>
            <w:vAlign w:val="center"/>
          </w:tcPr>
          <w:p w14:paraId="163E60B1" w14:textId="0DA6C5A4" w:rsidR="00493075" w:rsidRPr="00A0556E" w:rsidRDefault="00B021C5" w:rsidP="00884472">
            <w:pPr>
              <w:jc w:val="center"/>
              <w:rPr>
                <w:rFonts w:asciiTheme="minorHAnsi" w:eastAsia="Calibri" w:cstheme="minorHAnsi"/>
                <w:sz w:val="22"/>
                <w:szCs w:val="22"/>
              </w:rPr>
            </w:pPr>
            <w:r>
              <w:rPr>
                <w:rFonts w:asciiTheme="minorHAnsi" w:eastAsia="Calibri" w:cstheme="minorHAnsi"/>
                <w:sz w:val="22"/>
                <w:szCs w:val="22"/>
              </w:rPr>
              <w:t>6</w:t>
            </w:r>
          </w:p>
        </w:tc>
        <w:tc>
          <w:tcPr>
            <w:tcW w:w="1516" w:type="dxa"/>
            <w:vAlign w:val="center"/>
          </w:tcPr>
          <w:p w14:paraId="3A02400D" w14:textId="62A605EE" w:rsidR="00493075" w:rsidRPr="00A0556E" w:rsidRDefault="00493075" w:rsidP="00884472">
            <w:pPr>
              <w:jc w:val="center"/>
              <w:rPr>
                <w:rFonts w:asciiTheme="minorHAnsi" w:eastAsia="Calibri" w:cstheme="minorHAnsi"/>
                <w:sz w:val="22"/>
                <w:szCs w:val="22"/>
              </w:rPr>
            </w:pPr>
          </w:p>
        </w:tc>
        <w:tc>
          <w:tcPr>
            <w:tcW w:w="1755" w:type="dxa"/>
            <w:vAlign w:val="center"/>
          </w:tcPr>
          <w:p w14:paraId="37E11565" w14:textId="790E7097" w:rsidR="00493075" w:rsidRPr="00A0556E" w:rsidRDefault="00493075" w:rsidP="00884472">
            <w:pPr>
              <w:jc w:val="center"/>
              <w:rPr>
                <w:rFonts w:asciiTheme="minorHAnsi" w:eastAsia="Calibri" w:cstheme="minorHAnsi"/>
                <w:sz w:val="22"/>
                <w:szCs w:val="22"/>
              </w:rPr>
            </w:pPr>
          </w:p>
        </w:tc>
      </w:tr>
      <w:tr w:rsidR="008D4544" w:rsidRPr="00A0556E" w14:paraId="75ADD84D" w14:textId="77777777" w:rsidTr="008D4544">
        <w:tc>
          <w:tcPr>
            <w:tcW w:w="657" w:type="dxa"/>
            <w:vAlign w:val="center"/>
          </w:tcPr>
          <w:p w14:paraId="71DBD206" w14:textId="43F88035" w:rsidR="008D4544" w:rsidRPr="00A0556E" w:rsidRDefault="008D4544" w:rsidP="008D4544">
            <w:pPr>
              <w:jc w:val="both"/>
              <w:rPr>
                <w:rFonts w:eastAsia="Calibri" w:cstheme="minorHAnsi"/>
                <w:sz w:val="22"/>
                <w:szCs w:val="22"/>
              </w:rPr>
            </w:pPr>
            <w:r>
              <w:rPr>
                <w:rFonts w:eastAsia="Calibri" w:cstheme="minorHAnsi"/>
                <w:sz w:val="22"/>
                <w:szCs w:val="22"/>
              </w:rPr>
              <w:t>1.1.1</w:t>
            </w:r>
          </w:p>
        </w:tc>
        <w:tc>
          <w:tcPr>
            <w:tcW w:w="3307" w:type="dxa"/>
            <w:vAlign w:val="center"/>
          </w:tcPr>
          <w:p w14:paraId="19151F4D" w14:textId="1549AB0A" w:rsidR="008D4544" w:rsidRPr="005A4BB1" w:rsidRDefault="008D4544" w:rsidP="008D4544">
            <w:pPr>
              <w:rPr>
                <w:rFonts w:eastAsia="Calibri" w:cstheme="minorHAnsi"/>
                <w:bCs/>
                <w:i/>
                <w:iCs/>
                <w:sz w:val="22"/>
                <w:szCs w:val="22"/>
              </w:rPr>
            </w:pPr>
            <w:r>
              <w:rPr>
                <w:rFonts w:eastAsia="Calibri" w:cstheme="minorHAnsi"/>
                <w:bCs/>
                <w:i/>
                <w:iCs/>
                <w:sz w:val="22"/>
                <w:szCs w:val="22"/>
              </w:rPr>
              <w:t>Į</w:t>
            </w:r>
            <w:r>
              <w:rPr>
                <w:rFonts w:eastAsia="Calibri" w:cstheme="minorHAnsi"/>
                <w:bCs/>
                <w:i/>
                <w:iCs/>
                <w:sz w:val="22"/>
                <w:szCs w:val="22"/>
              </w:rPr>
              <w:t>gulos darbo atlygis (</w:t>
            </w:r>
            <w:r w:rsidRPr="00775686">
              <w:rPr>
                <w:rFonts w:asciiTheme="minorHAnsi" w:eastAsia="Calibri" w:cstheme="minorHAnsi"/>
                <w:b/>
                <w:sz w:val="22"/>
                <w:szCs w:val="22"/>
              </w:rPr>
              <w:t>pateikiant kaštų detalizaciją</w:t>
            </w:r>
            <w:r>
              <w:rPr>
                <w:rFonts w:asciiTheme="minorHAnsi" w:eastAsia="Calibri" w:cstheme="minorHAnsi"/>
                <w:bCs/>
                <w:i/>
                <w:iCs/>
                <w:sz w:val="22"/>
                <w:szCs w:val="22"/>
              </w:rPr>
              <w:t>)*</w:t>
            </w:r>
          </w:p>
        </w:tc>
        <w:tc>
          <w:tcPr>
            <w:tcW w:w="1383" w:type="dxa"/>
            <w:vAlign w:val="center"/>
          </w:tcPr>
          <w:p w14:paraId="5A5E8ED5" w14:textId="73A153F0" w:rsidR="008D4544" w:rsidRDefault="008D4544" w:rsidP="008D4544">
            <w:pPr>
              <w:jc w:val="center"/>
              <w:rPr>
                <w:rFonts w:eastAsia="Calibri" w:cstheme="minorHAnsi"/>
                <w:sz w:val="22"/>
                <w:szCs w:val="22"/>
              </w:rPr>
            </w:pPr>
            <w:r>
              <w:rPr>
                <w:rFonts w:asciiTheme="minorHAnsi" w:eastAsia="Calibri" w:cstheme="minorHAnsi"/>
                <w:sz w:val="22"/>
                <w:szCs w:val="22"/>
              </w:rPr>
              <w:t>Mėn.</w:t>
            </w:r>
          </w:p>
        </w:tc>
        <w:tc>
          <w:tcPr>
            <w:tcW w:w="1344" w:type="dxa"/>
            <w:vAlign w:val="center"/>
          </w:tcPr>
          <w:p w14:paraId="789A749E" w14:textId="527FA304" w:rsidR="008D4544" w:rsidRDefault="008D4544" w:rsidP="008D4544">
            <w:pPr>
              <w:jc w:val="center"/>
              <w:rPr>
                <w:rFonts w:eastAsia="Calibri" w:cstheme="minorHAnsi"/>
                <w:sz w:val="22"/>
                <w:szCs w:val="22"/>
              </w:rPr>
            </w:pPr>
            <w:r>
              <w:rPr>
                <w:rFonts w:asciiTheme="minorHAnsi" w:eastAsia="Calibri" w:cstheme="minorHAnsi"/>
                <w:sz w:val="22"/>
                <w:szCs w:val="22"/>
              </w:rPr>
              <w:t>6</w:t>
            </w:r>
          </w:p>
        </w:tc>
        <w:tc>
          <w:tcPr>
            <w:tcW w:w="1516" w:type="dxa"/>
            <w:vAlign w:val="center"/>
          </w:tcPr>
          <w:p w14:paraId="5878B92C" w14:textId="3F9EFF9B" w:rsidR="008D4544" w:rsidRPr="00A0556E" w:rsidRDefault="008D4544" w:rsidP="008D4544">
            <w:pPr>
              <w:jc w:val="center"/>
              <w:rPr>
                <w:rFonts w:eastAsia="Calibri" w:cstheme="minorHAnsi"/>
                <w:sz w:val="22"/>
                <w:szCs w:val="22"/>
              </w:rPr>
            </w:pPr>
          </w:p>
        </w:tc>
        <w:tc>
          <w:tcPr>
            <w:tcW w:w="1755" w:type="dxa"/>
            <w:vAlign w:val="center"/>
          </w:tcPr>
          <w:p w14:paraId="2A64BCDB" w14:textId="77777777" w:rsidR="008D4544" w:rsidRPr="00A0556E" w:rsidRDefault="008D4544" w:rsidP="008D4544">
            <w:pPr>
              <w:jc w:val="center"/>
              <w:rPr>
                <w:rFonts w:eastAsia="Calibri" w:cstheme="minorHAnsi"/>
                <w:sz w:val="22"/>
                <w:szCs w:val="22"/>
              </w:rPr>
            </w:pPr>
          </w:p>
        </w:tc>
      </w:tr>
      <w:tr w:rsidR="008D4544" w:rsidRPr="00A0556E" w14:paraId="5E80CB93" w14:textId="77777777" w:rsidTr="008D4544">
        <w:tc>
          <w:tcPr>
            <w:tcW w:w="657" w:type="dxa"/>
            <w:vAlign w:val="center"/>
          </w:tcPr>
          <w:p w14:paraId="4B1F1C45" w14:textId="2278B752" w:rsidR="008D4544" w:rsidRDefault="008D4544" w:rsidP="008D4544">
            <w:pPr>
              <w:jc w:val="both"/>
              <w:rPr>
                <w:rFonts w:eastAsia="Calibri" w:cstheme="minorHAnsi"/>
                <w:sz w:val="22"/>
                <w:szCs w:val="22"/>
              </w:rPr>
            </w:pPr>
            <w:r>
              <w:rPr>
                <w:rFonts w:eastAsia="Calibri" w:cstheme="minorHAnsi"/>
                <w:sz w:val="22"/>
                <w:szCs w:val="22"/>
              </w:rPr>
              <w:t>1.1.2</w:t>
            </w:r>
          </w:p>
        </w:tc>
        <w:tc>
          <w:tcPr>
            <w:tcW w:w="3307" w:type="dxa"/>
            <w:vAlign w:val="center"/>
          </w:tcPr>
          <w:p w14:paraId="038C6D18" w14:textId="7FDE5289" w:rsidR="008D4544" w:rsidRDefault="008D4544" w:rsidP="008D4544">
            <w:pPr>
              <w:rPr>
                <w:rFonts w:eastAsia="Calibri" w:cstheme="minorHAnsi"/>
                <w:bCs/>
                <w:i/>
                <w:iCs/>
                <w:sz w:val="22"/>
                <w:szCs w:val="22"/>
              </w:rPr>
            </w:pPr>
            <w:r>
              <w:rPr>
                <w:rFonts w:eastAsia="Calibri" w:cstheme="minorHAnsi"/>
                <w:bCs/>
                <w:i/>
                <w:iCs/>
                <w:sz w:val="22"/>
                <w:szCs w:val="22"/>
              </w:rPr>
              <w:t>Į</w:t>
            </w:r>
            <w:r>
              <w:rPr>
                <w:rFonts w:eastAsia="Calibri" w:cstheme="minorHAnsi"/>
                <w:bCs/>
                <w:i/>
                <w:iCs/>
                <w:sz w:val="22"/>
                <w:szCs w:val="22"/>
              </w:rPr>
              <w:t>gulos transportavimo ir kitos i</w:t>
            </w:r>
            <w:r>
              <w:rPr>
                <w:rFonts w:eastAsia="Calibri" w:cstheme="minorHAnsi"/>
                <w:bCs/>
                <w:i/>
                <w:iCs/>
                <w:sz w:val="22"/>
                <w:szCs w:val="22"/>
              </w:rPr>
              <w:t>š</w:t>
            </w:r>
            <w:r>
              <w:rPr>
                <w:rFonts w:eastAsia="Calibri" w:cstheme="minorHAnsi"/>
                <w:bCs/>
                <w:i/>
                <w:iCs/>
                <w:sz w:val="22"/>
                <w:szCs w:val="22"/>
              </w:rPr>
              <w:t>laidos</w:t>
            </w:r>
          </w:p>
        </w:tc>
        <w:tc>
          <w:tcPr>
            <w:tcW w:w="1383" w:type="dxa"/>
            <w:vAlign w:val="center"/>
          </w:tcPr>
          <w:p w14:paraId="3D41E605" w14:textId="6A0FC074" w:rsidR="008D4544" w:rsidRDefault="008D4544" w:rsidP="008D4544">
            <w:pPr>
              <w:jc w:val="center"/>
              <w:rPr>
                <w:rFonts w:eastAsia="Calibri" w:cstheme="minorHAnsi"/>
                <w:sz w:val="22"/>
                <w:szCs w:val="22"/>
              </w:rPr>
            </w:pPr>
            <w:r>
              <w:rPr>
                <w:rFonts w:asciiTheme="minorHAnsi" w:eastAsia="Calibri" w:cstheme="minorHAnsi"/>
                <w:sz w:val="22"/>
                <w:szCs w:val="22"/>
              </w:rPr>
              <w:t>Mėn.</w:t>
            </w:r>
          </w:p>
        </w:tc>
        <w:tc>
          <w:tcPr>
            <w:tcW w:w="1344" w:type="dxa"/>
            <w:vAlign w:val="center"/>
          </w:tcPr>
          <w:p w14:paraId="24221F6A" w14:textId="0DC5C379" w:rsidR="008D4544" w:rsidRDefault="008D4544" w:rsidP="008D4544">
            <w:pPr>
              <w:jc w:val="center"/>
              <w:rPr>
                <w:rFonts w:eastAsia="Calibri" w:cstheme="minorHAnsi"/>
                <w:sz w:val="22"/>
                <w:szCs w:val="22"/>
              </w:rPr>
            </w:pPr>
            <w:r>
              <w:rPr>
                <w:rFonts w:asciiTheme="minorHAnsi" w:eastAsia="Calibri" w:cstheme="minorHAnsi"/>
                <w:sz w:val="22"/>
                <w:szCs w:val="22"/>
              </w:rPr>
              <w:t>6</w:t>
            </w:r>
          </w:p>
        </w:tc>
        <w:tc>
          <w:tcPr>
            <w:tcW w:w="1516" w:type="dxa"/>
            <w:vAlign w:val="center"/>
          </w:tcPr>
          <w:p w14:paraId="4C1BF7EE" w14:textId="79E775CC" w:rsidR="008D4544" w:rsidRPr="00A0556E" w:rsidRDefault="008D4544" w:rsidP="008D4544">
            <w:pPr>
              <w:jc w:val="center"/>
              <w:rPr>
                <w:rFonts w:eastAsia="Calibri" w:cstheme="minorHAnsi"/>
                <w:sz w:val="22"/>
                <w:szCs w:val="22"/>
              </w:rPr>
            </w:pPr>
          </w:p>
        </w:tc>
        <w:tc>
          <w:tcPr>
            <w:tcW w:w="1755" w:type="dxa"/>
            <w:vAlign w:val="center"/>
          </w:tcPr>
          <w:p w14:paraId="680337CE" w14:textId="77777777" w:rsidR="008D4544" w:rsidRPr="00A0556E" w:rsidRDefault="008D4544" w:rsidP="008D4544">
            <w:pPr>
              <w:jc w:val="center"/>
              <w:rPr>
                <w:rFonts w:eastAsia="Calibri" w:cstheme="minorHAnsi"/>
                <w:sz w:val="22"/>
                <w:szCs w:val="22"/>
              </w:rPr>
            </w:pPr>
          </w:p>
        </w:tc>
      </w:tr>
      <w:tr w:rsidR="008D4544" w:rsidRPr="00A0556E" w14:paraId="1E5754AF" w14:textId="77777777" w:rsidTr="008D4544">
        <w:tc>
          <w:tcPr>
            <w:tcW w:w="657" w:type="dxa"/>
            <w:vAlign w:val="center"/>
          </w:tcPr>
          <w:p w14:paraId="1AF7D6F9" w14:textId="2DD5B0AC" w:rsidR="008D4544" w:rsidRDefault="008D4544" w:rsidP="008D4544">
            <w:pPr>
              <w:jc w:val="both"/>
              <w:rPr>
                <w:rFonts w:eastAsia="Calibri" w:cstheme="minorHAnsi"/>
                <w:sz w:val="22"/>
                <w:szCs w:val="22"/>
              </w:rPr>
            </w:pPr>
            <w:r>
              <w:rPr>
                <w:rFonts w:eastAsia="Calibri" w:cstheme="minorHAnsi"/>
                <w:sz w:val="22"/>
                <w:szCs w:val="22"/>
              </w:rPr>
              <w:t>1.1.3</w:t>
            </w:r>
          </w:p>
        </w:tc>
        <w:tc>
          <w:tcPr>
            <w:tcW w:w="3307" w:type="dxa"/>
            <w:vAlign w:val="center"/>
          </w:tcPr>
          <w:p w14:paraId="30FEBBCA" w14:textId="5E46C657" w:rsidR="008D4544" w:rsidRDefault="008D4544" w:rsidP="008D4544">
            <w:pPr>
              <w:rPr>
                <w:rFonts w:eastAsia="Calibri" w:cstheme="minorHAnsi"/>
                <w:bCs/>
                <w:i/>
                <w:iCs/>
                <w:sz w:val="22"/>
                <w:szCs w:val="22"/>
              </w:rPr>
            </w:pPr>
            <w:r>
              <w:rPr>
                <w:rFonts w:eastAsia="Calibri" w:cstheme="minorHAnsi"/>
                <w:bCs/>
                <w:i/>
                <w:iCs/>
                <w:sz w:val="22"/>
                <w:szCs w:val="22"/>
              </w:rPr>
              <w:t>Administravimo i</w:t>
            </w:r>
            <w:r>
              <w:rPr>
                <w:rFonts w:eastAsia="Calibri" w:cstheme="minorHAnsi"/>
                <w:bCs/>
                <w:i/>
                <w:iCs/>
                <w:sz w:val="22"/>
                <w:szCs w:val="22"/>
              </w:rPr>
              <w:t>š</w:t>
            </w:r>
            <w:r>
              <w:rPr>
                <w:rFonts w:eastAsia="Calibri" w:cstheme="minorHAnsi"/>
                <w:bCs/>
                <w:i/>
                <w:iCs/>
                <w:sz w:val="22"/>
                <w:szCs w:val="22"/>
              </w:rPr>
              <w:t>laidos</w:t>
            </w:r>
          </w:p>
        </w:tc>
        <w:tc>
          <w:tcPr>
            <w:tcW w:w="1383" w:type="dxa"/>
            <w:vAlign w:val="center"/>
          </w:tcPr>
          <w:p w14:paraId="37770A1A" w14:textId="7A35E756" w:rsidR="008D4544" w:rsidRDefault="008D4544" w:rsidP="008D4544">
            <w:pPr>
              <w:jc w:val="center"/>
              <w:rPr>
                <w:rFonts w:eastAsia="Calibri" w:cstheme="minorHAnsi"/>
                <w:sz w:val="22"/>
                <w:szCs w:val="22"/>
              </w:rPr>
            </w:pPr>
            <w:r>
              <w:rPr>
                <w:rFonts w:asciiTheme="minorHAnsi" w:eastAsia="Calibri" w:cstheme="minorHAnsi"/>
                <w:sz w:val="22"/>
                <w:szCs w:val="22"/>
              </w:rPr>
              <w:t>Mėn.</w:t>
            </w:r>
          </w:p>
        </w:tc>
        <w:tc>
          <w:tcPr>
            <w:tcW w:w="1344" w:type="dxa"/>
            <w:vAlign w:val="center"/>
          </w:tcPr>
          <w:p w14:paraId="6CCB597D" w14:textId="561DBC27" w:rsidR="008D4544" w:rsidRDefault="008D4544" w:rsidP="008D4544">
            <w:pPr>
              <w:jc w:val="center"/>
              <w:rPr>
                <w:rFonts w:eastAsia="Calibri" w:cstheme="minorHAnsi"/>
                <w:sz w:val="22"/>
                <w:szCs w:val="22"/>
              </w:rPr>
            </w:pPr>
            <w:r>
              <w:rPr>
                <w:rFonts w:asciiTheme="minorHAnsi" w:eastAsia="Calibri" w:cstheme="minorHAnsi"/>
                <w:sz w:val="22"/>
                <w:szCs w:val="22"/>
              </w:rPr>
              <w:t>6</w:t>
            </w:r>
          </w:p>
        </w:tc>
        <w:tc>
          <w:tcPr>
            <w:tcW w:w="1516" w:type="dxa"/>
            <w:vAlign w:val="center"/>
          </w:tcPr>
          <w:p w14:paraId="50350CA4" w14:textId="77777777" w:rsidR="008D4544" w:rsidRDefault="008D4544" w:rsidP="008D4544">
            <w:pPr>
              <w:jc w:val="center"/>
              <w:rPr>
                <w:rFonts w:eastAsia="Calibri" w:cstheme="minorHAnsi"/>
                <w:sz w:val="22"/>
                <w:szCs w:val="22"/>
              </w:rPr>
            </w:pPr>
          </w:p>
        </w:tc>
        <w:tc>
          <w:tcPr>
            <w:tcW w:w="1755" w:type="dxa"/>
            <w:vAlign w:val="center"/>
          </w:tcPr>
          <w:p w14:paraId="1E32CFB7" w14:textId="77777777" w:rsidR="008D4544" w:rsidRPr="00A0556E" w:rsidRDefault="008D4544" w:rsidP="008D4544">
            <w:pPr>
              <w:jc w:val="center"/>
              <w:rPr>
                <w:rFonts w:eastAsia="Calibri" w:cstheme="minorHAnsi"/>
                <w:sz w:val="22"/>
                <w:szCs w:val="22"/>
              </w:rPr>
            </w:pPr>
          </w:p>
        </w:tc>
      </w:tr>
      <w:tr w:rsidR="008D4544" w:rsidRPr="00A0556E" w14:paraId="3757AB00" w14:textId="17B24701" w:rsidTr="008D4544">
        <w:tc>
          <w:tcPr>
            <w:tcW w:w="8207" w:type="dxa"/>
            <w:gridSpan w:val="5"/>
            <w:vAlign w:val="center"/>
          </w:tcPr>
          <w:p w14:paraId="258F0CA1" w14:textId="02E45248" w:rsidR="008D4544" w:rsidRPr="00A0556E" w:rsidRDefault="008D4544" w:rsidP="008D4544">
            <w:pPr>
              <w:jc w:val="right"/>
              <w:rPr>
                <w:rFonts w:asciiTheme="minorHAnsi" w:eastAsia="Calibri" w:cstheme="minorHAnsi"/>
                <w:i/>
                <w:iCs/>
                <w:sz w:val="22"/>
                <w:szCs w:val="22"/>
              </w:rPr>
            </w:pPr>
            <w:r w:rsidRPr="00A0556E">
              <w:rPr>
                <w:rFonts w:asciiTheme="minorHAnsi" w:cstheme="minorHAnsi"/>
                <w:b/>
                <w:i/>
                <w:iCs/>
                <w:sz w:val="22"/>
                <w:szCs w:val="22"/>
              </w:rPr>
              <w:t xml:space="preserve">PVM </w:t>
            </w:r>
            <w:r w:rsidRPr="00A0556E">
              <w:rPr>
                <w:rFonts w:asciiTheme="minorHAnsi" w:cstheme="minorHAnsi"/>
                <w:i/>
                <w:iCs/>
                <w:sz w:val="22"/>
                <w:szCs w:val="22"/>
              </w:rPr>
              <w:t>(pildoma, jei taikoma)*</w:t>
            </w:r>
          </w:p>
        </w:tc>
        <w:tc>
          <w:tcPr>
            <w:tcW w:w="1755" w:type="dxa"/>
            <w:vAlign w:val="center"/>
          </w:tcPr>
          <w:p w14:paraId="2D5AB540" w14:textId="78CB2D20" w:rsidR="008D4544" w:rsidRPr="00A0556E" w:rsidRDefault="008D4544" w:rsidP="008D4544">
            <w:pPr>
              <w:jc w:val="both"/>
              <w:rPr>
                <w:rFonts w:asciiTheme="minorHAnsi" w:eastAsia="Calibri" w:cstheme="minorHAnsi"/>
                <w:sz w:val="22"/>
                <w:szCs w:val="22"/>
              </w:rPr>
            </w:pPr>
          </w:p>
        </w:tc>
      </w:tr>
      <w:tr w:rsidR="008D4544" w:rsidRPr="00A0556E" w14:paraId="276D0C8F" w14:textId="0BE82175" w:rsidTr="008D4544">
        <w:tc>
          <w:tcPr>
            <w:tcW w:w="8207" w:type="dxa"/>
            <w:gridSpan w:val="5"/>
            <w:vAlign w:val="center"/>
          </w:tcPr>
          <w:p w14:paraId="6998AF68" w14:textId="16F94234" w:rsidR="008D4544" w:rsidRPr="00A0556E" w:rsidRDefault="008D4544" w:rsidP="008D4544">
            <w:pPr>
              <w:jc w:val="right"/>
              <w:rPr>
                <w:rFonts w:asciiTheme="minorHAnsi" w:eastAsia="Calibri" w:cstheme="minorHAnsi"/>
                <w:i/>
                <w:iCs/>
                <w:sz w:val="22"/>
                <w:szCs w:val="22"/>
              </w:rPr>
            </w:pPr>
            <w:r w:rsidRPr="00A0556E">
              <w:rPr>
                <w:rFonts w:asciiTheme="minorHAnsi" w:cstheme="minorHAnsi"/>
                <w:b/>
                <w:i/>
                <w:iCs/>
                <w:sz w:val="22"/>
                <w:szCs w:val="22"/>
              </w:rPr>
              <w:t>Pasiūlymo kaina EUR su PVM</w:t>
            </w:r>
          </w:p>
        </w:tc>
        <w:tc>
          <w:tcPr>
            <w:tcW w:w="1755" w:type="dxa"/>
            <w:vAlign w:val="center"/>
          </w:tcPr>
          <w:p w14:paraId="63584ABC" w14:textId="08316267" w:rsidR="008D4544" w:rsidRPr="00A0556E" w:rsidRDefault="008D4544" w:rsidP="008D4544">
            <w:pPr>
              <w:jc w:val="both"/>
              <w:rPr>
                <w:rFonts w:asciiTheme="minorHAnsi" w:eastAsia="Calibri" w:cstheme="minorHAnsi"/>
                <w:sz w:val="22"/>
                <w:szCs w:val="22"/>
              </w:rPr>
            </w:pPr>
          </w:p>
        </w:tc>
      </w:tr>
    </w:tbl>
    <w:p w14:paraId="367876F8" w14:textId="77777777" w:rsidR="00A0556E" w:rsidRDefault="00A0556E" w:rsidP="00DB600D">
      <w:pPr>
        <w:spacing w:after="0" w:line="240" w:lineRule="auto"/>
        <w:rPr>
          <w:rFonts w:cstheme="minorHAnsi"/>
          <w:sz w:val="22"/>
          <w:szCs w:val="22"/>
        </w:rPr>
      </w:pPr>
    </w:p>
    <w:p w14:paraId="7930681B" w14:textId="7316383D" w:rsidR="00E90E02" w:rsidRPr="00A0556E" w:rsidRDefault="00E90E02" w:rsidP="00DB600D">
      <w:pPr>
        <w:spacing w:after="0" w:line="240" w:lineRule="auto"/>
        <w:rPr>
          <w:rFonts w:cstheme="minorHAnsi"/>
          <w:sz w:val="22"/>
          <w:szCs w:val="22"/>
        </w:rPr>
      </w:pPr>
      <w:r w:rsidRPr="00A0556E">
        <w:rPr>
          <w:rFonts w:cstheme="minorHAnsi"/>
          <w:sz w:val="22"/>
          <w:szCs w:val="22"/>
        </w:rPr>
        <w:t>Bendra pasiūlymo kaina su PVM (žodžiais) –   ...........................     Eur.</w:t>
      </w:r>
    </w:p>
    <w:p w14:paraId="5116CF4A" w14:textId="77777777" w:rsidR="00E90E02" w:rsidRDefault="00E90E02" w:rsidP="00DB600D">
      <w:pPr>
        <w:spacing w:after="0" w:line="240" w:lineRule="auto"/>
        <w:rPr>
          <w:rFonts w:cstheme="minorHAnsi"/>
          <w:sz w:val="22"/>
          <w:szCs w:val="22"/>
        </w:rPr>
      </w:pPr>
    </w:p>
    <w:p w14:paraId="42E6ED1D" w14:textId="772725EF" w:rsidR="00B021C5" w:rsidRPr="00775686" w:rsidRDefault="00775686" w:rsidP="00775686">
      <w:pPr>
        <w:spacing w:after="0" w:line="240" w:lineRule="auto"/>
        <w:rPr>
          <w:rFonts w:cstheme="minorHAnsi"/>
          <w:sz w:val="22"/>
          <w:szCs w:val="22"/>
        </w:rPr>
      </w:pPr>
      <w:r>
        <w:rPr>
          <w:rFonts w:cstheme="minorHAnsi"/>
          <w:sz w:val="22"/>
          <w:szCs w:val="22"/>
        </w:rPr>
        <w:t xml:space="preserve">* </w:t>
      </w:r>
      <w:r w:rsidR="00B021C5" w:rsidRPr="00775686">
        <w:rPr>
          <w:rFonts w:cstheme="minorHAnsi"/>
          <w:sz w:val="22"/>
          <w:szCs w:val="22"/>
        </w:rPr>
        <w:t xml:space="preserve">Kartu pateikiama laisvos formos sąmata – įgulos </w:t>
      </w:r>
      <w:r w:rsidR="008D4544">
        <w:rPr>
          <w:rFonts w:cstheme="minorHAnsi"/>
          <w:sz w:val="22"/>
          <w:szCs w:val="22"/>
        </w:rPr>
        <w:t>darbo atlygio</w:t>
      </w:r>
      <w:r w:rsidR="00B021C5" w:rsidRPr="00775686">
        <w:rPr>
          <w:rFonts w:cstheme="minorHAnsi"/>
          <w:sz w:val="22"/>
          <w:szCs w:val="22"/>
        </w:rPr>
        <w:t xml:space="preserve"> kaštų detalizacija pagal pareigybes</w:t>
      </w:r>
      <w:r w:rsidR="00C026D8">
        <w:rPr>
          <w:rFonts w:cstheme="minorHAnsi"/>
          <w:sz w:val="22"/>
          <w:szCs w:val="22"/>
        </w:rPr>
        <w:t>;</w:t>
      </w:r>
    </w:p>
    <w:p w14:paraId="75302B1D" w14:textId="75C2B054" w:rsidR="00E90E02" w:rsidRPr="00A0556E" w:rsidRDefault="00E90E02" w:rsidP="00DB600D">
      <w:pPr>
        <w:spacing w:after="0" w:line="240" w:lineRule="auto"/>
        <w:rPr>
          <w:rFonts w:cstheme="minorHAnsi"/>
          <w:sz w:val="22"/>
          <w:szCs w:val="22"/>
        </w:rPr>
      </w:pPr>
      <w:r w:rsidRPr="00A0556E">
        <w:rPr>
          <w:rFonts w:cstheme="minorHAnsi"/>
          <w:sz w:val="22"/>
          <w:szCs w:val="22"/>
        </w:rPr>
        <w:t>**Jei „PVM“ laukas nepildomas, tiekėjas nurodo priežastis, dėl kurių PVM nemokamas:</w:t>
      </w:r>
      <w:r w:rsidR="006B1B00" w:rsidRPr="00A0556E">
        <w:rPr>
          <w:rFonts w:cstheme="minorHAnsi"/>
          <w:sz w:val="22"/>
          <w:szCs w:val="22"/>
        </w:rPr>
        <w:t xml:space="preserve"> </w:t>
      </w:r>
      <w:r w:rsidRPr="00A0556E">
        <w:rPr>
          <w:rFonts w:cstheme="minorHAnsi"/>
          <w:sz w:val="22"/>
          <w:szCs w:val="22"/>
        </w:rPr>
        <w:t>_________________________________________</w:t>
      </w:r>
      <w:r w:rsidR="006B1B00" w:rsidRPr="00A0556E">
        <w:rPr>
          <w:rFonts w:cstheme="minorHAnsi"/>
          <w:sz w:val="22"/>
          <w:szCs w:val="22"/>
        </w:rPr>
        <w:t xml:space="preserve"> .</w:t>
      </w:r>
    </w:p>
    <w:p w14:paraId="42ECAB6C" w14:textId="77777777" w:rsidR="006C5BF0" w:rsidRPr="00A0556E" w:rsidRDefault="006C5BF0" w:rsidP="00E90E02">
      <w:pPr>
        <w:rPr>
          <w:rFonts w:cstheme="minorHAnsi"/>
          <w:b/>
          <w:bCs/>
          <w:sz w:val="22"/>
          <w:szCs w:val="22"/>
        </w:rPr>
      </w:pPr>
    </w:p>
    <w:p w14:paraId="5F4EA4AD" w14:textId="322F1621" w:rsidR="00797D45" w:rsidRPr="00A0556E" w:rsidRDefault="00797D45" w:rsidP="00E90E02">
      <w:pPr>
        <w:rPr>
          <w:rFonts w:cstheme="minorHAnsi"/>
          <w:i/>
          <w:iCs/>
          <w:sz w:val="22"/>
          <w:szCs w:val="22"/>
        </w:rPr>
      </w:pPr>
      <w:r w:rsidRPr="00A0556E">
        <w:rPr>
          <w:rFonts w:cstheme="minorHAnsi"/>
          <w:i/>
          <w:iCs/>
          <w:sz w:val="22"/>
          <w:szCs w:val="22"/>
        </w:rPr>
        <w:t>Pasiūlymo kokybiniai parametrai:</w:t>
      </w:r>
    </w:p>
    <w:p w14:paraId="488CFEC4" w14:textId="1D3F1175" w:rsidR="00797D45" w:rsidRPr="00A0556E" w:rsidRDefault="00797D45" w:rsidP="00797D45">
      <w:pPr>
        <w:spacing w:after="0" w:line="240" w:lineRule="auto"/>
        <w:ind w:left="7776"/>
        <w:rPr>
          <w:rFonts w:cstheme="minorHAnsi"/>
          <w:i/>
          <w:iCs/>
          <w:sz w:val="22"/>
          <w:szCs w:val="22"/>
        </w:rPr>
      </w:pPr>
      <w:r w:rsidRPr="00A0556E">
        <w:rPr>
          <w:rFonts w:cstheme="minorHAnsi"/>
          <w:i/>
          <w:iCs/>
          <w:sz w:val="22"/>
          <w:szCs w:val="22"/>
        </w:rPr>
        <w:t xml:space="preserve">                      2.2. lentelė</w:t>
      </w:r>
    </w:p>
    <w:tbl>
      <w:tblPr>
        <w:tblStyle w:val="TableGrid"/>
        <w:tblW w:w="9962" w:type="dxa"/>
        <w:tblInd w:w="0" w:type="dxa"/>
        <w:tblLook w:val="04A0" w:firstRow="1" w:lastRow="0" w:firstColumn="1" w:lastColumn="0" w:noHBand="0" w:noVBand="1"/>
      </w:tblPr>
      <w:tblGrid>
        <w:gridCol w:w="537"/>
        <w:gridCol w:w="4703"/>
        <w:gridCol w:w="4722"/>
      </w:tblGrid>
      <w:tr w:rsidR="00A0556E" w:rsidRPr="00313963" w14:paraId="4782F6B9" w14:textId="77777777" w:rsidTr="00A0556E">
        <w:tc>
          <w:tcPr>
            <w:tcW w:w="537" w:type="dxa"/>
            <w:shd w:val="clear" w:color="auto" w:fill="D9E2F3" w:themeFill="accent1" w:themeFillTint="33"/>
            <w:vAlign w:val="center"/>
          </w:tcPr>
          <w:p w14:paraId="641684E2" w14:textId="77777777" w:rsidR="00A0556E" w:rsidRPr="00313963" w:rsidRDefault="00A0556E" w:rsidP="00041019">
            <w:pPr>
              <w:jc w:val="center"/>
              <w:rPr>
                <w:rFonts w:asciiTheme="minorHAnsi" w:eastAsia="Calibri" w:cstheme="minorHAnsi"/>
                <w:b/>
                <w:bCs/>
                <w:sz w:val="22"/>
                <w:szCs w:val="22"/>
              </w:rPr>
            </w:pPr>
            <w:r w:rsidRPr="00313963">
              <w:rPr>
                <w:rFonts w:asciiTheme="minorHAnsi" w:eastAsia="Calibri" w:cstheme="minorHAnsi"/>
                <w:b/>
                <w:bCs/>
                <w:sz w:val="22"/>
                <w:szCs w:val="22"/>
              </w:rPr>
              <w:t>Eil.</w:t>
            </w:r>
          </w:p>
          <w:p w14:paraId="4EF4D094" w14:textId="77777777" w:rsidR="00A0556E" w:rsidRPr="00313963" w:rsidRDefault="00A0556E" w:rsidP="00041019">
            <w:pPr>
              <w:jc w:val="center"/>
              <w:rPr>
                <w:rFonts w:asciiTheme="minorHAnsi" w:eastAsia="Calibri" w:cstheme="minorHAnsi"/>
                <w:sz w:val="22"/>
                <w:szCs w:val="22"/>
              </w:rPr>
            </w:pPr>
            <w:r w:rsidRPr="00313963">
              <w:rPr>
                <w:rFonts w:asciiTheme="minorHAnsi" w:eastAsia="Calibri" w:cstheme="minorHAnsi"/>
                <w:b/>
                <w:bCs/>
                <w:sz w:val="22"/>
                <w:szCs w:val="22"/>
              </w:rPr>
              <w:t>Nr.</w:t>
            </w:r>
          </w:p>
        </w:tc>
        <w:tc>
          <w:tcPr>
            <w:tcW w:w="4703" w:type="dxa"/>
            <w:shd w:val="clear" w:color="auto" w:fill="D9E2F3" w:themeFill="accent1" w:themeFillTint="33"/>
            <w:vAlign w:val="center"/>
          </w:tcPr>
          <w:p w14:paraId="192FBEA2" w14:textId="726684A6" w:rsidR="00A0556E" w:rsidRPr="00313963" w:rsidRDefault="00A0556E" w:rsidP="00041019">
            <w:pPr>
              <w:jc w:val="center"/>
              <w:rPr>
                <w:rFonts w:asciiTheme="minorHAnsi" w:eastAsia="Calibri" w:cstheme="minorHAnsi"/>
                <w:b/>
                <w:bCs/>
                <w:sz w:val="22"/>
                <w:szCs w:val="22"/>
              </w:rPr>
            </w:pPr>
            <w:r w:rsidRPr="00313963">
              <w:rPr>
                <w:rFonts w:asciiTheme="minorHAnsi" w:eastAsia="Calibri" w:cstheme="minorHAnsi"/>
                <w:b/>
                <w:bCs/>
                <w:sz w:val="22"/>
                <w:szCs w:val="22"/>
              </w:rPr>
              <w:t>Kokybės kriterijus pagal pirkimo dokumentuose nustatytą pasiūlymų vertinimo tvarką</w:t>
            </w:r>
          </w:p>
        </w:tc>
        <w:tc>
          <w:tcPr>
            <w:tcW w:w="4722" w:type="dxa"/>
            <w:shd w:val="clear" w:color="auto" w:fill="D9E2F3" w:themeFill="accent1" w:themeFillTint="33"/>
            <w:vAlign w:val="center"/>
          </w:tcPr>
          <w:p w14:paraId="732C72D0" w14:textId="77777777" w:rsidR="00A0556E" w:rsidRPr="00313963" w:rsidRDefault="00A0556E" w:rsidP="00A0556E">
            <w:pPr>
              <w:jc w:val="center"/>
              <w:rPr>
                <w:rFonts w:eastAsia="Calibri" w:cstheme="minorHAnsi"/>
                <w:b/>
                <w:bCs/>
                <w:sz w:val="22"/>
                <w:szCs w:val="22"/>
              </w:rPr>
            </w:pPr>
            <w:r w:rsidRPr="00313963">
              <w:rPr>
                <w:rFonts w:eastAsia="Calibri" w:cstheme="minorHAnsi"/>
                <w:b/>
                <w:bCs/>
                <w:sz w:val="22"/>
                <w:szCs w:val="22"/>
              </w:rPr>
              <w:t>Tiek</w:t>
            </w:r>
            <w:r w:rsidRPr="00313963">
              <w:rPr>
                <w:rFonts w:eastAsia="Calibri" w:cstheme="minorHAnsi"/>
                <w:b/>
                <w:bCs/>
                <w:sz w:val="22"/>
                <w:szCs w:val="22"/>
              </w:rPr>
              <w:t>ė</w:t>
            </w:r>
            <w:r w:rsidRPr="00313963">
              <w:rPr>
                <w:rFonts w:eastAsia="Calibri" w:cstheme="minorHAnsi"/>
                <w:b/>
                <w:bCs/>
                <w:sz w:val="22"/>
                <w:szCs w:val="22"/>
              </w:rPr>
              <w:t>jo si</w:t>
            </w:r>
            <w:r w:rsidRPr="00313963">
              <w:rPr>
                <w:rFonts w:eastAsia="Calibri" w:cstheme="minorHAnsi"/>
                <w:b/>
                <w:bCs/>
                <w:sz w:val="22"/>
                <w:szCs w:val="22"/>
              </w:rPr>
              <w:t>ū</w:t>
            </w:r>
            <w:r w:rsidRPr="00313963">
              <w:rPr>
                <w:rFonts w:eastAsia="Calibri" w:cstheme="minorHAnsi"/>
                <w:b/>
                <w:bCs/>
                <w:sz w:val="22"/>
                <w:szCs w:val="22"/>
              </w:rPr>
              <w:t>loma kriterijaus reik</w:t>
            </w:r>
            <w:r w:rsidRPr="00313963">
              <w:rPr>
                <w:rFonts w:eastAsia="Calibri" w:cstheme="minorHAnsi"/>
                <w:b/>
                <w:bCs/>
                <w:sz w:val="22"/>
                <w:szCs w:val="22"/>
              </w:rPr>
              <w:t>š</w:t>
            </w:r>
            <w:r w:rsidRPr="00313963">
              <w:rPr>
                <w:rFonts w:eastAsia="Calibri" w:cstheme="minorHAnsi"/>
                <w:b/>
                <w:bCs/>
                <w:sz w:val="22"/>
                <w:szCs w:val="22"/>
              </w:rPr>
              <w:t>m</w:t>
            </w:r>
            <w:r w:rsidRPr="00313963">
              <w:rPr>
                <w:rFonts w:eastAsia="Calibri" w:cstheme="minorHAnsi"/>
                <w:b/>
                <w:bCs/>
                <w:sz w:val="22"/>
                <w:szCs w:val="22"/>
              </w:rPr>
              <w:t>ė</w:t>
            </w:r>
          </w:p>
          <w:p w14:paraId="2843AE50" w14:textId="54CCB031" w:rsidR="00A0556E" w:rsidRPr="00313963" w:rsidRDefault="00A0556E" w:rsidP="00A0556E">
            <w:pPr>
              <w:jc w:val="center"/>
              <w:rPr>
                <w:rFonts w:asciiTheme="minorHAnsi" w:eastAsia="Calibri" w:cstheme="minorHAnsi"/>
                <w:b/>
                <w:bCs/>
                <w:sz w:val="22"/>
                <w:szCs w:val="22"/>
              </w:rPr>
            </w:pPr>
          </w:p>
        </w:tc>
      </w:tr>
      <w:tr w:rsidR="00A0556E" w:rsidRPr="00313963" w14:paraId="510B941E" w14:textId="77777777" w:rsidTr="00A0556E">
        <w:tc>
          <w:tcPr>
            <w:tcW w:w="537" w:type="dxa"/>
            <w:vAlign w:val="center"/>
          </w:tcPr>
          <w:p w14:paraId="063FF1E0" w14:textId="75FB8D66" w:rsidR="00A0556E" w:rsidRPr="00313963" w:rsidRDefault="00A0556E" w:rsidP="00041019">
            <w:pPr>
              <w:jc w:val="both"/>
              <w:rPr>
                <w:rFonts w:asciiTheme="minorHAnsi" w:eastAsia="Calibri" w:cstheme="minorHAnsi"/>
                <w:sz w:val="22"/>
                <w:szCs w:val="22"/>
              </w:rPr>
            </w:pPr>
            <w:r w:rsidRPr="00313963">
              <w:rPr>
                <w:rFonts w:asciiTheme="minorHAnsi" w:eastAsia="Calibri" w:cstheme="minorHAnsi"/>
                <w:sz w:val="22"/>
                <w:szCs w:val="22"/>
              </w:rPr>
              <w:t xml:space="preserve">1. </w:t>
            </w:r>
          </w:p>
        </w:tc>
        <w:tc>
          <w:tcPr>
            <w:tcW w:w="4703" w:type="dxa"/>
            <w:vAlign w:val="center"/>
          </w:tcPr>
          <w:p w14:paraId="5E2EC99B" w14:textId="474DB7F0" w:rsidR="00A0556E" w:rsidRPr="00313963" w:rsidRDefault="00556307" w:rsidP="00041019">
            <w:pPr>
              <w:rPr>
                <w:rFonts w:asciiTheme="minorHAnsi" w:eastAsia="Calibri" w:cstheme="minorHAnsi"/>
                <w:bCs/>
                <w:i/>
                <w:iCs/>
                <w:sz w:val="22"/>
                <w:szCs w:val="22"/>
              </w:rPr>
            </w:pPr>
            <w:r>
              <w:rPr>
                <w:rFonts w:asciiTheme="minorHAnsi" w:cstheme="minorHAnsi"/>
                <w:i/>
                <w:iCs/>
                <w:sz w:val="22"/>
                <w:szCs w:val="22"/>
              </w:rPr>
              <w:t xml:space="preserve">Laivo įgulos subūrimo/mobilizavimo </w:t>
            </w:r>
            <w:r w:rsidR="00A0556E" w:rsidRPr="00313963">
              <w:rPr>
                <w:rFonts w:asciiTheme="minorHAnsi" w:eastAsia="Calibri" w:cstheme="minorHAnsi"/>
                <w:bCs/>
                <w:i/>
                <w:iCs/>
                <w:sz w:val="22"/>
                <w:szCs w:val="22"/>
              </w:rPr>
              <w:t xml:space="preserve">terminas </w:t>
            </w:r>
            <w:r>
              <w:rPr>
                <w:rFonts w:asciiTheme="minorHAnsi" w:eastAsia="Calibri" w:cstheme="minorHAnsi"/>
                <w:bCs/>
                <w:i/>
                <w:iCs/>
                <w:sz w:val="22"/>
                <w:szCs w:val="22"/>
              </w:rPr>
              <w:t>darbo</w:t>
            </w:r>
            <w:r w:rsidR="00A0556E" w:rsidRPr="00313963">
              <w:rPr>
                <w:rFonts w:asciiTheme="minorHAnsi" w:eastAsia="Calibri" w:cstheme="minorHAnsi"/>
                <w:bCs/>
                <w:i/>
                <w:iCs/>
                <w:sz w:val="22"/>
                <w:szCs w:val="22"/>
              </w:rPr>
              <w:t xml:space="preserve"> dienomis</w:t>
            </w:r>
          </w:p>
        </w:tc>
        <w:tc>
          <w:tcPr>
            <w:tcW w:w="4722" w:type="dxa"/>
            <w:vAlign w:val="center"/>
          </w:tcPr>
          <w:p w14:paraId="1A1FCD16" w14:textId="7CC89496" w:rsidR="00A0556E" w:rsidRPr="00313963" w:rsidRDefault="00556307" w:rsidP="00041019">
            <w:pPr>
              <w:jc w:val="center"/>
              <w:rPr>
                <w:rFonts w:asciiTheme="minorHAnsi" w:eastAsia="Calibri" w:cstheme="minorHAnsi"/>
                <w:sz w:val="22"/>
                <w:szCs w:val="22"/>
              </w:rPr>
            </w:pPr>
            <w:r>
              <w:rPr>
                <w:rFonts w:asciiTheme="minorHAnsi" w:eastAsia="Calibri" w:cstheme="minorHAnsi"/>
                <w:sz w:val="22"/>
                <w:szCs w:val="22"/>
              </w:rPr>
              <w:t>Įgulos mobilizavimas</w:t>
            </w:r>
            <w:r w:rsidR="00A0556E" w:rsidRPr="00313963">
              <w:rPr>
                <w:rFonts w:asciiTheme="minorHAnsi" w:eastAsia="Calibri" w:cstheme="minorHAnsi"/>
                <w:sz w:val="22"/>
                <w:szCs w:val="22"/>
              </w:rPr>
              <w:t xml:space="preserve">  _______ </w:t>
            </w:r>
            <w:r>
              <w:rPr>
                <w:rFonts w:asciiTheme="minorHAnsi" w:eastAsia="Calibri" w:cstheme="minorHAnsi"/>
                <w:sz w:val="22"/>
                <w:szCs w:val="22"/>
              </w:rPr>
              <w:t>darbo</w:t>
            </w:r>
            <w:r w:rsidR="00A0556E" w:rsidRPr="00313963">
              <w:rPr>
                <w:rFonts w:asciiTheme="minorHAnsi" w:eastAsia="Calibri" w:cstheme="minorHAnsi"/>
                <w:sz w:val="22"/>
                <w:szCs w:val="22"/>
              </w:rPr>
              <w:t xml:space="preserve"> dienų.</w:t>
            </w:r>
          </w:p>
        </w:tc>
      </w:tr>
    </w:tbl>
    <w:p w14:paraId="24D6F2A3" w14:textId="77777777" w:rsidR="00A0556E" w:rsidRPr="00313963" w:rsidRDefault="00A0556E" w:rsidP="00A0556E">
      <w:pPr>
        <w:ind w:right="-1"/>
        <w:jc w:val="both"/>
        <w:rPr>
          <w:rFonts w:cstheme="minorHAnsi"/>
          <w:noProof/>
          <w:sz w:val="22"/>
          <w:szCs w:val="22"/>
        </w:rPr>
      </w:pPr>
    </w:p>
    <w:p w14:paraId="72FA2E65" w14:textId="5513D894" w:rsidR="00A0556E" w:rsidRPr="00A0556E" w:rsidRDefault="00556307" w:rsidP="00A0556E">
      <w:pPr>
        <w:ind w:right="-1"/>
        <w:jc w:val="both"/>
        <w:rPr>
          <w:rFonts w:cstheme="minorHAnsi"/>
          <w:b/>
          <w:bCs/>
          <w:noProof/>
          <w:sz w:val="22"/>
          <w:szCs w:val="22"/>
        </w:rPr>
      </w:pPr>
      <w:r>
        <w:rPr>
          <w:rFonts w:cstheme="minorHAnsi"/>
          <w:b/>
          <w:bCs/>
          <w:noProof/>
          <w:sz w:val="22"/>
          <w:szCs w:val="22"/>
        </w:rPr>
        <w:t xml:space="preserve">Įgulos mobilizavimo </w:t>
      </w:r>
      <w:r w:rsidR="00A0556E" w:rsidRPr="00313963">
        <w:rPr>
          <w:rFonts w:cstheme="minorHAnsi"/>
          <w:b/>
          <w:bCs/>
          <w:noProof/>
          <w:sz w:val="22"/>
          <w:szCs w:val="22"/>
        </w:rPr>
        <w:t xml:space="preserve">terminas, negali būti ilgesnis kaip </w:t>
      </w:r>
      <w:r>
        <w:rPr>
          <w:rFonts w:cstheme="minorHAnsi"/>
          <w:b/>
          <w:bCs/>
          <w:noProof/>
          <w:sz w:val="22"/>
          <w:szCs w:val="22"/>
        </w:rPr>
        <w:t>10</w:t>
      </w:r>
      <w:r w:rsidR="00A0556E" w:rsidRPr="00313963">
        <w:rPr>
          <w:rFonts w:cstheme="minorHAnsi"/>
          <w:b/>
          <w:bCs/>
          <w:noProof/>
          <w:sz w:val="22"/>
          <w:szCs w:val="22"/>
        </w:rPr>
        <w:t xml:space="preserve"> (</w:t>
      </w:r>
      <w:r>
        <w:rPr>
          <w:rFonts w:cstheme="minorHAnsi"/>
          <w:b/>
          <w:bCs/>
          <w:noProof/>
          <w:sz w:val="22"/>
          <w:szCs w:val="22"/>
        </w:rPr>
        <w:t>dešimt</w:t>
      </w:r>
      <w:r w:rsidR="00A0556E" w:rsidRPr="00313963">
        <w:rPr>
          <w:rFonts w:cstheme="minorHAnsi"/>
          <w:b/>
          <w:bCs/>
          <w:noProof/>
          <w:sz w:val="22"/>
          <w:szCs w:val="22"/>
        </w:rPr>
        <w:t xml:space="preserve">) </w:t>
      </w:r>
      <w:r>
        <w:rPr>
          <w:rFonts w:cstheme="minorHAnsi"/>
          <w:b/>
          <w:bCs/>
          <w:noProof/>
          <w:sz w:val="22"/>
          <w:szCs w:val="22"/>
        </w:rPr>
        <w:t>darbo</w:t>
      </w:r>
      <w:r w:rsidR="00A0556E" w:rsidRPr="00313963">
        <w:rPr>
          <w:rFonts w:cstheme="minorHAnsi"/>
          <w:b/>
          <w:bCs/>
          <w:noProof/>
          <w:sz w:val="22"/>
          <w:szCs w:val="22"/>
        </w:rPr>
        <w:t xml:space="preserve"> dienų. Jeigu tiekėjas savo pasiūlyme nurodys kitą terminą, t. y. ilgesnį nei </w:t>
      </w:r>
      <w:r>
        <w:rPr>
          <w:rFonts w:cstheme="minorHAnsi"/>
          <w:b/>
          <w:bCs/>
          <w:noProof/>
          <w:sz w:val="22"/>
          <w:szCs w:val="22"/>
        </w:rPr>
        <w:t>10</w:t>
      </w:r>
      <w:r w:rsidR="00A0556E" w:rsidRPr="00313963">
        <w:rPr>
          <w:rFonts w:cstheme="minorHAnsi"/>
          <w:b/>
          <w:bCs/>
          <w:noProof/>
          <w:sz w:val="22"/>
          <w:szCs w:val="22"/>
        </w:rPr>
        <w:t xml:space="preserve"> </w:t>
      </w:r>
      <w:r>
        <w:rPr>
          <w:rFonts w:cstheme="minorHAnsi"/>
          <w:b/>
          <w:bCs/>
          <w:noProof/>
          <w:sz w:val="22"/>
          <w:szCs w:val="22"/>
        </w:rPr>
        <w:t>darbo</w:t>
      </w:r>
      <w:r w:rsidR="00A0556E" w:rsidRPr="00313963">
        <w:rPr>
          <w:rFonts w:cstheme="minorHAnsi"/>
          <w:b/>
          <w:bCs/>
          <w:noProof/>
          <w:sz w:val="22"/>
          <w:szCs w:val="22"/>
        </w:rPr>
        <w:t xml:space="preserve"> dienų, arba visai nenurodys šio termino, tokiu atveju toks tiekėjo pasiūlymas bus atmestas.</w:t>
      </w:r>
    </w:p>
    <w:p w14:paraId="330D1C1C" w14:textId="77777777" w:rsidR="006F38CC" w:rsidRDefault="006F38CC" w:rsidP="00E90E02">
      <w:pPr>
        <w:rPr>
          <w:rFonts w:cstheme="minorHAnsi"/>
          <w:b/>
          <w:bCs/>
          <w:sz w:val="22"/>
          <w:szCs w:val="22"/>
        </w:rPr>
      </w:pPr>
    </w:p>
    <w:p w14:paraId="55582FC0" w14:textId="77777777" w:rsidR="004E11FA" w:rsidRDefault="004E11FA" w:rsidP="00E90E02">
      <w:pPr>
        <w:rPr>
          <w:rFonts w:cstheme="minorHAnsi"/>
          <w:b/>
          <w:bCs/>
          <w:sz w:val="22"/>
          <w:szCs w:val="22"/>
        </w:rPr>
      </w:pPr>
    </w:p>
    <w:p w14:paraId="550599F1" w14:textId="77777777" w:rsidR="004E11FA" w:rsidRDefault="004E11FA" w:rsidP="00E90E02">
      <w:pPr>
        <w:rPr>
          <w:rFonts w:cstheme="minorHAnsi"/>
          <w:b/>
          <w:bCs/>
          <w:sz w:val="22"/>
          <w:szCs w:val="22"/>
        </w:rPr>
      </w:pPr>
    </w:p>
    <w:p w14:paraId="49FDF49B" w14:textId="77777777" w:rsidR="004E11FA" w:rsidRPr="00A0556E" w:rsidRDefault="004E11FA" w:rsidP="00E90E02">
      <w:pPr>
        <w:rPr>
          <w:rFonts w:cstheme="minorHAnsi"/>
          <w:b/>
          <w:bCs/>
          <w:sz w:val="22"/>
          <w:szCs w:val="22"/>
        </w:rPr>
      </w:pPr>
    </w:p>
    <w:p w14:paraId="4E13F26E" w14:textId="5C7E7D35" w:rsidR="009A63EE" w:rsidRPr="00A0556E" w:rsidRDefault="00E90E02" w:rsidP="00D25AEB">
      <w:pPr>
        <w:pStyle w:val="ListParagraph"/>
        <w:numPr>
          <w:ilvl w:val="0"/>
          <w:numId w:val="29"/>
        </w:numPr>
        <w:spacing w:after="0" w:line="240" w:lineRule="auto"/>
        <w:jc w:val="center"/>
        <w:rPr>
          <w:rFonts w:cstheme="minorHAnsi"/>
          <w:b/>
          <w:bCs/>
          <w:sz w:val="22"/>
          <w:szCs w:val="22"/>
        </w:rPr>
      </w:pPr>
      <w:r w:rsidRPr="00A0556E">
        <w:rPr>
          <w:rFonts w:cstheme="minorHAnsi"/>
          <w:b/>
          <w:bCs/>
          <w:sz w:val="22"/>
          <w:szCs w:val="22"/>
        </w:rPr>
        <w:t>INFORMACIJA APIE ŽINOMUS SUBTIEKĖJUS IR JIEMS PERDUODAMA VYKDYTI SUTARTIES DALIS</w:t>
      </w:r>
    </w:p>
    <w:p w14:paraId="1B9FAC55" w14:textId="56F9D3C0" w:rsidR="00E90E02" w:rsidRPr="00A0556E" w:rsidRDefault="00E90E02" w:rsidP="00E90E02">
      <w:pPr>
        <w:spacing w:after="0" w:line="240" w:lineRule="auto"/>
        <w:jc w:val="center"/>
        <w:rPr>
          <w:rFonts w:cstheme="minorHAnsi"/>
          <w:i/>
          <w:iCs/>
          <w:sz w:val="22"/>
          <w:szCs w:val="22"/>
        </w:rPr>
      </w:pPr>
      <w:r w:rsidRPr="00A0556E">
        <w:rPr>
          <w:rFonts w:cstheme="minorHAnsi"/>
          <w:i/>
          <w:iCs/>
          <w:sz w:val="22"/>
          <w:szCs w:val="22"/>
        </w:rPr>
        <w:t>(pildoma, jei tiekėjas pasitelkia subtiekėjus)</w:t>
      </w:r>
    </w:p>
    <w:p w14:paraId="4C79E663" w14:textId="00D51CE2" w:rsidR="00927175" w:rsidRPr="00A0556E" w:rsidRDefault="004927E2" w:rsidP="004927E2">
      <w:pPr>
        <w:spacing w:after="0"/>
        <w:jc w:val="right"/>
        <w:rPr>
          <w:rFonts w:cstheme="minorHAnsi"/>
          <w:bCs/>
          <w:i/>
          <w:iCs/>
          <w:sz w:val="22"/>
          <w:szCs w:val="22"/>
        </w:rPr>
      </w:pPr>
      <w:r w:rsidRPr="00A0556E">
        <w:rPr>
          <w:rFonts w:cstheme="minorHAnsi"/>
          <w:bCs/>
          <w:i/>
          <w:iCs/>
          <w:sz w:val="22"/>
          <w:szCs w:val="22"/>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AE2CC3" w:rsidRPr="00A0556E" w14:paraId="08FF1369" w14:textId="77777777" w:rsidTr="00927175">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A2ED1A" w14:textId="196F6663" w:rsidR="00D25DC8" w:rsidRPr="00A0556E" w:rsidRDefault="00E90E02" w:rsidP="004927E2">
            <w:pPr>
              <w:spacing w:after="0"/>
              <w:jc w:val="center"/>
              <w:rPr>
                <w:rFonts w:cstheme="minorHAnsi"/>
                <w:b/>
                <w:sz w:val="22"/>
                <w:szCs w:val="22"/>
              </w:rPr>
            </w:pPr>
            <w:r w:rsidRPr="00A0556E">
              <w:rPr>
                <w:rFonts w:cstheme="minorHAnsi"/>
                <w:b/>
                <w:sz w:val="22"/>
                <w:szCs w:val="22"/>
              </w:rPr>
              <w:t>Eil. Nr.</w:t>
            </w:r>
            <w:r w:rsidR="00D25DC8" w:rsidRPr="00A0556E">
              <w:rPr>
                <w:rFonts w:cstheme="minorHAnsi"/>
                <w:bCs/>
                <w:i/>
                <w:iCs/>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6EEF70" w14:textId="61B79B1C" w:rsidR="00D25DC8" w:rsidRPr="00A0556E" w:rsidRDefault="00E90E02" w:rsidP="004927E2">
            <w:pPr>
              <w:spacing w:after="0"/>
              <w:jc w:val="center"/>
              <w:rPr>
                <w:rFonts w:cstheme="minorHAnsi"/>
                <w:b/>
                <w:sz w:val="22"/>
                <w:szCs w:val="22"/>
              </w:rPr>
            </w:pPr>
            <w:r w:rsidRPr="00A0556E">
              <w:rPr>
                <w:rFonts w:cstheme="minorHAnsi"/>
                <w:b/>
                <w:sz w:val="22"/>
                <w:szCs w:val="22"/>
              </w:rPr>
              <w:t>Subtiekėjo pavadinimas, kodas, adresas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E4723A" w14:textId="6792263D" w:rsidR="00D25DC8" w:rsidRPr="00A0556E" w:rsidRDefault="00E90E02" w:rsidP="004927E2">
            <w:pPr>
              <w:spacing w:after="0"/>
              <w:jc w:val="center"/>
              <w:rPr>
                <w:rFonts w:cstheme="minorHAnsi"/>
                <w:b/>
                <w:sz w:val="22"/>
                <w:szCs w:val="22"/>
              </w:rPr>
            </w:pPr>
            <w:r w:rsidRPr="00A0556E">
              <w:rPr>
                <w:rFonts w:cstheme="minorHAnsi"/>
                <w:b/>
                <w:sz w:val="22"/>
                <w:szCs w:val="22"/>
              </w:rPr>
              <w:t>Sutarties objekto dalies, perduodamos vykdyti subtiekėjui, aprašymas</w:t>
            </w:r>
          </w:p>
        </w:tc>
      </w:tr>
      <w:tr w:rsidR="00AE2CC3" w:rsidRPr="00A0556E" w14:paraId="005A671B" w14:textId="77777777" w:rsidTr="00927175">
        <w:tc>
          <w:tcPr>
            <w:tcW w:w="851" w:type="dxa"/>
            <w:tcBorders>
              <w:top w:val="single" w:sz="4" w:space="0" w:color="auto"/>
              <w:left w:val="single" w:sz="4" w:space="0" w:color="auto"/>
              <w:bottom w:val="single" w:sz="4" w:space="0" w:color="auto"/>
              <w:right w:val="single" w:sz="4" w:space="0" w:color="auto"/>
            </w:tcBorders>
            <w:vAlign w:val="center"/>
          </w:tcPr>
          <w:p w14:paraId="3C984BAE" w14:textId="77777777" w:rsidR="00E90E02" w:rsidRPr="00A0556E" w:rsidRDefault="00E90E02" w:rsidP="003721C6">
            <w:pPr>
              <w:spacing w:after="0"/>
              <w:jc w:val="center"/>
              <w:rPr>
                <w:rFonts w:cstheme="minorHAnsi"/>
                <w:sz w:val="22"/>
                <w:szCs w:val="22"/>
              </w:rPr>
            </w:pPr>
            <w:r w:rsidRPr="00A0556E">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tcPr>
          <w:p w14:paraId="399C3651" w14:textId="77777777" w:rsidR="00E90E02" w:rsidRPr="00A0556E" w:rsidRDefault="00E90E02" w:rsidP="003721C6">
            <w:pPr>
              <w:spacing w:after="0"/>
              <w:jc w:val="center"/>
              <w:rPr>
                <w:rFonts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38DC8EAD" w14:textId="77777777" w:rsidR="00E90E02" w:rsidRPr="00A0556E" w:rsidRDefault="00E90E02" w:rsidP="003721C6">
            <w:pPr>
              <w:spacing w:after="0"/>
              <w:jc w:val="center"/>
              <w:rPr>
                <w:rFonts w:cstheme="minorHAnsi"/>
                <w:sz w:val="22"/>
                <w:szCs w:val="22"/>
              </w:rPr>
            </w:pPr>
          </w:p>
        </w:tc>
      </w:tr>
      <w:tr w:rsidR="00AE2CC3" w:rsidRPr="00A0556E" w14:paraId="4EE1A1D8" w14:textId="77777777" w:rsidTr="00927175">
        <w:tc>
          <w:tcPr>
            <w:tcW w:w="851" w:type="dxa"/>
            <w:tcBorders>
              <w:top w:val="single" w:sz="4" w:space="0" w:color="auto"/>
              <w:left w:val="single" w:sz="4" w:space="0" w:color="auto"/>
              <w:bottom w:val="single" w:sz="4" w:space="0" w:color="auto"/>
              <w:right w:val="single" w:sz="4" w:space="0" w:color="auto"/>
            </w:tcBorders>
            <w:vAlign w:val="center"/>
          </w:tcPr>
          <w:p w14:paraId="27322BA3" w14:textId="77777777" w:rsidR="00E90E02" w:rsidRPr="00A0556E" w:rsidRDefault="00E90E02" w:rsidP="003721C6">
            <w:pPr>
              <w:spacing w:after="0"/>
              <w:jc w:val="center"/>
              <w:rPr>
                <w:rFonts w:cstheme="minorHAnsi"/>
                <w:sz w:val="22"/>
                <w:szCs w:val="22"/>
              </w:rPr>
            </w:pPr>
            <w:r w:rsidRPr="00A0556E">
              <w:rPr>
                <w:rFonts w:cstheme="minorHAnsi"/>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tcPr>
          <w:p w14:paraId="4AC0C1DD" w14:textId="77777777" w:rsidR="00E90E02" w:rsidRPr="00A0556E" w:rsidRDefault="00E90E02" w:rsidP="003721C6">
            <w:pPr>
              <w:spacing w:after="0"/>
              <w:jc w:val="center"/>
              <w:rPr>
                <w:rFonts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5FDA259B" w14:textId="77777777" w:rsidR="00E90E02" w:rsidRPr="00A0556E" w:rsidRDefault="00E90E02" w:rsidP="003721C6">
            <w:pPr>
              <w:spacing w:after="0"/>
              <w:jc w:val="center"/>
              <w:rPr>
                <w:rFonts w:cstheme="minorHAnsi"/>
                <w:sz w:val="22"/>
                <w:szCs w:val="22"/>
              </w:rPr>
            </w:pPr>
          </w:p>
        </w:tc>
      </w:tr>
    </w:tbl>
    <w:p w14:paraId="410AC2F2" w14:textId="77777777" w:rsidR="00E90E02" w:rsidRPr="00A0556E" w:rsidRDefault="00E90E02" w:rsidP="00E90E02">
      <w:pPr>
        <w:jc w:val="center"/>
        <w:rPr>
          <w:rFonts w:cstheme="minorHAnsi"/>
          <w:b/>
          <w:bCs/>
          <w:iCs/>
          <w:sz w:val="22"/>
          <w:szCs w:val="22"/>
        </w:rPr>
      </w:pPr>
    </w:p>
    <w:p w14:paraId="555AD7D1" w14:textId="5B997F0E" w:rsidR="009A63EE" w:rsidRPr="00A0556E" w:rsidRDefault="00E90E02" w:rsidP="00D25AEB">
      <w:pPr>
        <w:pStyle w:val="ListParagraph"/>
        <w:numPr>
          <w:ilvl w:val="0"/>
          <w:numId w:val="29"/>
        </w:numPr>
        <w:spacing w:after="0" w:line="240" w:lineRule="auto"/>
        <w:jc w:val="center"/>
        <w:rPr>
          <w:rFonts w:cstheme="minorHAnsi"/>
          <w:b/>
          <w:bCs/>
          <w:iCs/>
          <w:sz w:val="22"/>
          <w:szCs w:val="22"/>
        </w:rPr>
      </w:pPr>
      <w:r w:rsidRPr="00A0556E">
        <w:rPr>
          <w:rFonts w:cstheme="minorHAnsi"/>
          <w:b/>
          <w:bCs/>
          <w:iCs/>
          <w:sz w:val="22"/>
          <w:szCs w:val="22"/>
        </w:rPr>
        <w:t>INFORMACIJA APIE ŪKIO SUBJEKTUS, KURIŲ PAJĖGUMAIS TIEKĖJAS REMIASI, KAD ATITIKTŲ KVALIFIKACIJOS REIKALAVIMUS</w:t>
      </w:r>
    </w:p>
    <w:p w14:paraId="7566830B" w14:textId="2AAC18EC" w:rsidR="00E90E02" w:rsidRPr="00A0556E" w:rsidRDefault="00E90E02" w:rsidP="009A63EE">
      <w:pPr>
        <w:spacing w:after="0" w:line="240" w:lineRule="auto"/>
        <w:jc w:val="center"/>
        <w:rPr>
          <w:rFonts w:cstheme="minorHAnsi"/>
          <w:sz w:val="22"/>
          <w:szCs w:val="22"/>
        </w:rPr>
      </w:pPr>
      <w:r w:rsidRPr="00A0556E">
        <w:rPr>
          <w:rFonts w:cstheme="minorHAnsi"/>
          <w:iCs/>
          <w:sz w:val="22"/>
          <w:szCs w:val="22"/>
        </w:rPr>
        <w:t>(</w:t>
      </w:r>
      <w:r w:rsidRPr="00A0556E">
        <w:rPr>
          <w:rFonts w:cstheme="minorHAnsi"/>
          <w:i/>
          <w:iCs/>
          <w:sz w:val="22"/>
          <w:szCs w:val="22"/>
        </w:rPr>
        <w:t>nurodomi ir kvazisubtiekėjai – fiziniai asmenys, kuriuos ketinama įdarbinti pirkimo laimėjimo atveju (jeigu taikoma))</w:t>
      </w:r>
    </w:p>
    <w:p w14:paraId="78BE3A59" w14:textId="4BED4B13" w:rsidR="00E90E02" w:rsidRPr="00A0556E" w:rsidRDefault="00E90E02" w:rsidP="00E90E02">
      <w:pPr>
        <w:spacing w:after="0" w:line="240" w:lineRule="auto"/>
        <w:jc w:val="center"/>
        <w:rPr>
          <w:rFonts w:cstheme="minorHAnsi"/>
          <w:i/>
          <w:sz w:val="22"/>
          <w:szCs w:val="22"/>
        </w:rPr>
      </w:pPr>
      <w:r w:rsidRPr="00A0556E">
        <w:rPr>
          <w:rFonts w:cstheme="minorHAnsi"/>
          <w:i/>
          <w:sz w:val="22"/>
          <w:szCs w:val="22"/>
        </w:rPr>
        <w:t>(pildoma, jeigu tiekėjas pasitelkia kitų ūkio subjektų pajėgumais pagal VPĮ 49 str.)</w:t>
      </w:r>
    </w:p>
    <w:p w14:paraId="1AF54896" w14:textId="77777777" w:rsidR="009A63EE" w:rsidRPr="00A0556E" w:rsidRDefault="009A63EE" w:rsidP="00E90E02">
      <w:pPr>
        <w:spacing w:after="0" w:line="240" w:lineRule="auto"/>
        <w:jc w:val="center"/>
        <w:rPr>
          <w:rFonts w:cstheme="minorHAnsi"/>
          <w:i/>
          <w:sz w:val="22"/>
          <w:szCs w:val="22"/>
        </w:rPr>
      </w:pPr>
    </w:p>
    <w:p w14:paraId="33C88C4B" w14:textId="38E12519" w:rsidR="00927175" w:rsidRPr="00A0556E" w:rsidRDefault="004927E2" w:rsidP="004927E2">
      <w:pPr>
        <w:spacing w:after="0"/>
        <w:jc w:val="right"/>
        <w:rPr>
          <w:rFonts w:cstheme="minorHAnsi"/>
          <w:bCs/>
          <w:i/>
          <w:iCs/>
          <w:sz w:val="22"/>
          <w:szCs w:val="22"/>
        </w:rPr>
      </w:pPr>
      <w:r w:rsidRPr="00A0556E">
        <w:rPr>
          <w:rFonts w:cstheme="minorHAnsi"/>
          <w:bCs/>
          <w:i/>
          <w:iCs/>
          <w:sz w:val="22"/>
          <w:szCs w:val="22"/>
        </w:rPr>
        <w:t>4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AE2CC3" w:rsidRPr="00A0556E" w14:paraId="7D679A42" w14:textId="77777777" w:rsidTr="003721C6">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D16431" w14:textId="04F26EFA" w:rsidR="001960E6" w:rsidRPr="00A0556E" w:rsidRDefault="00E90E02" w:rsidP="00107854">
            <w:pPr>
              <w:spacing w:after="0" w:line="240" w:lineRule="auto"/>
              <w:jc w:val="center"/>
              <w:rPr>
                <w:rFonts w:cstheme="minorHAnsi"/>
                <w:b/>
                <w:bCs/>
                <w:sz w:val="22"/>
                <w:szCs w:val="22"/>
              </w:rPr>
            </w:pPr>
            <w:r w:rsidRPr="00A0556E">
              <w:rPr>
                <w:rFonts w:cstheme="minorHAnsi"/>
                <w:b/>
                <w:bCs/>
                <w:sz w:val="22"/>
                <w:szCs w:val="22"/>
              </w:rPr>
              <w:t>Eil. Nr.</w:t>
            </w:r>
          </w:p>
        </w:tc>
        <w:tc>
          <w:tcPr>
            <w:tcW w:w="12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FD6904" w14:textId="5FF8FFD0" w:rsidR="001960E6" w:rsidRPr="00A0556E" w:rsidRDefault="00E90E02" w:rsidP="00107854">
            <w:pPr>
              <w:spacing w:after="0" w:line="240" w:lineRule="auto"/>
              <w:jc w:val="center"/>
              <w:rPr>
                <w:rFonts w:cstheme="minorHAnsi"/>
                <w:b/>
                <w:bCs/>
                <w:sz w:val="22"/>
                <w:szCs w:val="22"/>
              </w:rPr>
            </w:pPr>
            <w:r w:rsidRPr="00A0556E">
              <w:rPr>
                <w:rFonts w:cstheme="minorHAnsi"/>
                <w:b/>
                <w:bCs/>
                <w:sz w:val="22"/>
                <w:szCs w:val="22"/>
              </w:rPr>
              <w:t>Ūkio subjekto pavadinimas, juridinio asmens kodas ir adresas</w:t>
            </w:r>
          </w:p>
        </w:tc>
        <w:tc>
          <w:tcPr>
            <w:tcW w:w="12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D68C68" w14:textId="73813EBE" w:rsidR="00E90E02" w:rsidRPr="00A0556E" w:rsidRDefault="00E90E02" w:rsidP="00107854">
            <w:pPr>
              <w:spacing w:after="0" w:line="240" w:lineRule="auto"/>
              <w:jc w:val="center"/>
              <w:rPr>
                <w:rFonts w:cstheme="minorHAnsi"/>
                <w:b/>
                <w:bCs/>
                <w:sz w:val="22"/>
                <w:szCs w:val="22"/>
              </w:rPr>
            </w:pPr>
            <w:r w:rsidRPr="00A0556E">
              <w:rPr>
                <w:rFonts w:cstheme="minorHAnsi"/>
                <w:b/>
                <w:bCs/>
                <w:sz w:val="22"/>
                <w:szCs w:val="22"/>
              </w:rPr>
              <w:t>Ūkio subjektas pasitelkiamas, siekiant atitikti kvalifikacijos reikalavimą</w:t>
            </w:r>
          </w:p>
        </w:tc>
        <w:tc>
          <w:tcPr>
            <w:tcW w:w="97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D54A59" w14:textId="3FD265BE" w:rsidR="001960E6" w:rsidRPr="00A0556E" w:rsidRDefault="00E90E02" w:rsidP="00335F57">
            <w:pPr>
              <w:spacing w:after="0" w:line="240" w:lineRule="auto"/>
              <w:jc w:val="center"/>
              <w:rPr>
                <w:rFonts w:cstheme="minorHAnsi"/>
                <w:b/>
                <w:sz w:val="22"/>
                <w:szCs w:val="22"/>
              </w:rPr>
            </w:pPr>
            <w:r w:rsidRPr="00A0556E">
              <w:rPr>
                <w:rFonts w:cstheme="minorHAnsi"/>
                <w:b/>
                <w:sz w:val="22"/>
                <w:szCs w:val="22"/>
              </w:rPr>
              <w:t>Sutarties objekto dalies, perduodamos vykdyti subtiekėjui, aprašymas</w:t>
            </w:r>
          </w:p>
        </w:tc>
        <w:tc>
          <w:tcPr>
            <w:tcW w:w="11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154792" w14:textId="6447C7AD" w:rsidR="00E90E02" w:rsidRPr="00A0556E" w:rsidRDefault="00E90E02" w:rsidP="00335F57">
            <w:pPr>
              <w:spacing w:after="0" w:line="240" w:lineRule="auto"/>
              <w:jc w:val="center"/>
              <w:rPr>
                <w:rFonts w:cstheme="minorHAnsi"/>
                <w:b/>
                <w:bCs/>
                <w:sz w:val="22"/>
                <w:szCs w:val="22"/>
              </w:rPr>
            </w:pPr>
            <w:r w:rsidRPr="00A0556E">
              <w:rPr>
                <w:rFonts w:cstheme="minorHAnsi"/>
                <w:b/>
                <w:bCs/>
                <w:sz w:val="22"/>
                <w:szCs w:val="22"/>
              </w:rPr>
              <w:t>Pateikiamas įrodymas dėl ūkio subjekto išteklių prieinamumo</w:t>
            </w:r>
          </w:p>
        </w:tc>
      </w:tr>
      <w:tr w:rsidR="00AE2CC3" w:rsidRPr="00A0556E" w14:paraId="7368C927" w14:textId="77777777" w:rsidTr="003721C6">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0A95C2B3" w14:textId="77777777" w:rsidR="00E90E02" w:rsidRPr="00A0556E" w:rsidRDefault="00E90E02" w:rsidP="003721C6">
            <w:pPr>
              <w:spacing w:after="0" w:line="240" w:lineRule="auto"/>
              <w:jc w:val="center"/>
              <w:rPr>
                <w:rFonts w:cstheme="minorHAnsi"/>
                <w:sz w:val="22"/>
                <w:szCs w:val="22"/>
              </w:rPr>
            </w:pPr>
            <w:r w:rsidRPr="00A0556E">
              <w:rPr>
                <w:rFonts w:cstheme="minorHAnsi"/>
                <w:sz w:val="22"/>
                <w:szCs w:val="22"/>
              </w:rPr>
              <w:t>1.</w:t>
            </w:r>
          </w:p>
        </w:tc>
        <w:tc>
          <w:tcPr>
            <w:tcW w:w="1260" w:type="pct"/>
            <w:tcBorders>
              <w:top w:val="single" w:sz="4" w:space="0" w:color="auto"/>
              <w:left w:val="single" w:sz="4" w:space="0" w:color="auto"/>
              <w:bottom w:val="single" w:sz="4" w:space="0" w:color="auto"/>
              <w:right w:val="single" w:sz="4" w:space="0" w:color="auto"/>
            </w:tcBorders>
            <w:vAlign w:val="center"/>
          </w:tcPr>
          <w:p w14:paraId="2E5B1615" w14:textId="77777777" w:rsidR="00E90E02" w:rsidRPr="00A0556E" w:rsidRDefault="00E90E02" w:rsidP="003721C6">
            <w:pPr>
              <w:spacing w:after="0" w:line="240" w:lineRule="auto"/>
              <w:jc w:val="center"/>
              <w:rPr>
                <w:rFonts w:cstheme="minorHAnsi"/>
                <w:sz w:val="22"/>
                <w:szCs w:val="22"/>
              </w:rPr>
            </w:pPr>
          </w:p>
        </w:tc>
        <w:tc>
          <w:tcPr>
            <w:tcW w:w="1236" w:type="pct"/>
            <w:tcBorders>
              <w:top w:val="single" w:sz="4" w:space="0" w:color="auto"/>
              <w:left w:val="single" w:sz="4" w:space="0" w:color="auto"/>
              <w:bottom w:val="single" w:sz="4" w:space="0" w:color="auto"/>
              <w:right w:val="single" w:sz="4" w:space="0" w:color="auto"/>
            </w:tcBorders>
            <w:vAlign w:val="center"/>
          </w:tcPr>
          <w:p w14:paraId="776B0149" w14:textId="77777777" w:rsidR="00E90E02" w:rsidRPr="00A0556E" w:rsidRDefault="00E90E02" w:rsidP="003721C6">
            <w:pPr>
              <w:spacing w:after="0" w:line="240" w:lineRule="auto"/>
              <w:jc w:val="center"/>
              <w:rPr>
                <w:rFonts w:cstheme="minorHAnsi"/>
                <w:sz w:val="22"/>
                <w:szCs w:val="22"/>
              </w:rPr>
            </w:pPr>
          </w:p>
        </w:tc>
        <w:tc>
          <w:tcPr>
            <w:tcW w:w="974" w:type="pct"/>
            <w:tcBorders>
              <w:top w:val="single" w:sz="4" w:space="0" w:color="auto"/>
              <w:left w:val="single" w:sz="4" w:space="0" w:color="auto"/>
              <w:bottom w:val="single" w:sz="4" w:space="0" w:color="auto"/>
              <w:right w:val="single" w:sz="4" w:space="0" w:color="auto"/>
            </w:tcBorders>
            <w:vAlign w:val="center"/>
          </w:tcPr>
          <w:p w14:paraId="5F1D4FAB" w14:textId="77777777" w:rsidR="00E90E02" w:rsidRPr="00A0556E" w:rsidRDefault="00E90E02" w:rsidP="003721C6">
            <w:pPr>
              <w:spacing w:after="0" w:line="240" w:lineRule="auto"/>
              <w:jc w:val="center"/>
              <w:rPr>
                <w:rFonts w:cstheme="minorHAnsi"/>
                <w:sz w:val="22"/>
                <w:szCs w:val="22"/>
              </w:rPr>
            </w:pPr>
          </w:p>
        </w:tc>
        <w:tc>
          <w:tcPr>
            <w:tcW w:w="1159" w:type="pct"/>
            <w:tcBorders>
              <w:top w:val="single" w:sz="4" w:space="0" w:color="auto"/>
              <w:left w:val="single" w:sz="4" w:space="0" w:color="auto"/>
              <w:bottom w:val="single" w:sz="4" w:space="0" w:color="auto"/>
              <w:right w:val="single" w:sz="4" w:space="0" w:color="auto"/>
            </w:tcBorders>
            <w:vAlign w:val="center"/>
          </w:tcPr>
          <w:p w14:paraId="02864098" w14:textId="77777777" w:rsidR="00E90E02" w:rsidRPr="00A0556E" w:rsidRDefault="00E90E02" w:rsidP="003721C6">
            <w:pPr>
              <w:spacing w:after="0" w:line="240" w:lineRule="auto"/>
              <w:jc w:val="center"/>
              <w:rPr>
                <w:rFonts w:cstheme="minorHAnsi"/>
                <w:sz w:val="22"/>
                <w:szCs w:val="22"/>
              </w:rPr>
            </w:pPr>
          </w:p>
        </w:tc>
      </w:tr>
      <w:tr w:rsidR="00AE2CC3" w:rsidRPr="00A0556E" w14:paraId="1CBF07B9" w14:textId="77777777" w:rsidTr="003721C6">
        <w:trPr>
          <w:trHeight w:val="20"/>
        </w:trPr>
        <w:tc>
          <w:tcPr>
            <w:tcW w:w="371" w:type="pct"/>
            <w:tcBorders>
              <w:top w:val="single" w:sz="4" w:space="0" w:color="auto"/>
              <w:left w:val="single" w:sz="4" w:space="0" w:color="auto"/>
              <w:bottom w:val="single" w:sz="4" w:space="0" w:color="auto"/>
              <w:right w:val="single" w:sz="4" w:space="0" w:color="auto"/>
            </w:tcBorders>
            <w:vAlign w:val="center"/>
          </w:tcPr>
          <w:p w14:paraId="15F9D762" w14:textId="40B25596" w:rsidR="00E90E02" w:rsidRPr="00A0556E" w:rsidRDefault="00061957" w:rsidP="003721C6">
            <w:pPr>
              <w:spacing w:after="0" w:line="240" w:lineRule="auto"/>
              <w:jc w:val="center"/>
              <w:rPr>
                <w:rFonts w:cstheme="minorHAnsi"/>
                <w:sz w:val="22"/>
                <w:szCs w:val="22"/>
              </w:rPr>
            </w:pPr>
            <w:r w:rsidRPr="00A0556E">
              <w:rPr>
                <w:rFonts w:cstheme="minorHAnsi"/>
                <w:sz w:val="22"/>
                <w:szCs w:val="22"/>
              </w:rPr>
              <w:t>2.</w:t>
            </w:r>
          </w:p>
        </w:tc>
        <w:tc>
          <w:tcPr>
            <w:tcW w:w="1260" w:type="pct"/>
            <w:tcBorders>
              <w:top w:val="single" w:sz="4" w:space="0" w:color="auto"/>
              <w:left w:val="single" w:sz="4" w:space="0" w:color="auto"/>
              <w:bottom w:val="single" w:sz="4" w:space="0" w:color="auto"/>
              <w:right w:val="single" w:sz="4" w:space="0" w:color="auto"/>
            </w:tcBorders>
            <w:vAlign w:val="center"/>
          </w:tcPr>
          <w:p w14:paraId="2CC87889" w14:textId="77777777" w:rsidR="00E90E02" w:rsidRPr="00A0556E" w:rsidRDefault="00E90E02" w:rsidP="003721C6">
            <w:pPr>
              <w:spacing w:after="0" w:line="240" w:lineRule="auto"/>
              <w:jc w:val="center"/>
              <w:rPr>
                <w:rFonts w:cstheme="minorHAnsi"/>
                <w:sz w:val="22"/>
                <w:szCs w:val="22"/>
              </w:rPr>
            </w:pPr>
          </w:p>
        </w:tc>
        <w:tc>
          <w:tcPr>
            <w:tcW w:w="1236" w:type="pct"/>
            <w:tcBorders>
              <w:top w:val="single" w:sz="4" w:space="0" w:color="auto"/>
              <w:left w:val="single" w:sz="4" w:space="0" w:color="auto"/>
              <w:bottom w:val="single" w:sz="4" w:space="0" w:color="auto"/>
              <w:right w:val="single" w:sz="4" w:space="0" w:color="auto"/>
            </w:tcBorders>
            <w:vAlign w:val="center"/>
          </w:tcPr>
          <w:p w14:paraId="21C4E082" w14:textId="77777777" w:rsidR="00E90E02" w:rsidRPr="00A0556E" w:rsidRDefault="00E90E02" w:rsidP="003721C6">
            <w:pPr>
              <w:spacing w:after="0" w:line="240" w:lineRule="auto"/>
              <w:jc w:val="center"/>
              <w:rPr>
                <w:rFonts w:cstheme="minorHAnsi"/>
                <w:sz w:val="22"/>
                <w:szCs w:val="22"/>
              </w:rPr>
            </w:pPr>
          </w:p>
        </w:tc>
        <w:tc>
          <w:tcPr>
            <w:tcW w:w="974" w:type="pct"/>
            <w:tcBorders>
              <w:top w:val="single" w:sz="4" w:space="0" w:color="auto"/>
              <w:left w:val="single" w:sz="4" w:space="0" w:color="auto"/>
              <w:bottom w:val="single" w:sz="4" w:space="0" w:color="auto"/>
              <w:right w:val="single" w:sz="4" w:space="0" w:color="auto"/>
            </w:tcBorders>
            <w:vAlign w:val="center"/>
          </w:tcPr>
          <w:p w14:paraId="18E5B2AC" w14:textId="77777777" w:rsidR="00E90E02" w:rsidRPr="00A0556E" w:rsidRDefault="00E90E02" w:rsidP="003721C6">
            <w:pPr>
              <w:spacing w:after="0" w:line="240" w:lineRule="auto"/>
              <w:jc w:val="center"/>
              <w:rPr>
                <w:rFonts w:cstheme="minorHAnsi"/>
                <w:sz w:val="22"/>
                <w:szCs w:val="22"/>
              </w:rPr>
            </w:pPr>
          </w:p>
        </w:tc>
        <w:tc>
          <w:tcPr>
            <w:tcW w:w="1159" w:type="pct"/>
            <w:tcBorders>
              <w:top w:val="single" w:sz="4" w:space="0" w:color="auto"/>
              <w:left w:val="single" w:sz="4" w:space="0" w:color="auto"/>
              <w:bottom w:val="single" w:sz="4" w:space="0" w:color="auto"/>
              <w:right w:val="single" w:sz="4" w:space="0" w:color="auto"/>
            </w:tcBorders>
            <w:vAlign w:val="center"/>
          </w:tcPr>
          <w:p w14:paraId="3F0422FD" w14:textId="77777777" w:rsidR="00E90E02" w:rsidRPr="00A0556E" w:rsidRDefault="00E90E02" w:rsidP="003721C6">
            <w:pPr>
              <w:spacing w:after="0" w:line="240" w:lineRule="auto"/>
              <w:jc w:val="center"/>
              <w:rPr>
                <w:rFonts w:cstheme="minorHAnsi"/>
                <w:sz w:val="22"/>
                <w:szCs w:val="22"/>
              </w:rPr>
            </w:pPr>
          </w:p>
        </w:tc>
      </w:tr>
    </w:tbl>
    <w:p w14:paraId="5259E754" w14:textId="1A2137EE" w:rsidR="0096454E" w:rsidRPr="00A0556E" w:rsidRDefault="00E90E02" w:rsidP="00E90E02">
      <w:pPr>
        <w:jc w:val="both"/>
        <w:rPr>
          <w:rFonts w:cstheme="minorHAnsi"/>
          <w:i/>
          <w:iCs/>
          <w:sz w:val="22"/>
          <w:szCs w:val="22"/>
        </w:rPr>
      </w:pPr>
      <w:r w:rsidRPr="00A0556E">
        <w:rPr>
          <w:rFonts w:cstheme="minorHAnsi"/>
          <w:i/>
          <w:iCs/>
          <w:sz w:val="22"/>
          <w:szCs w:val="22"/>
        </w:rPr>
        <w:t>***Tokiais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4E3C0CC5" w14:textId="2EDC11E9" w:rsidR="00E90E02" w:rsidRPr="00A0556E" w:rsidRDefault="00E90E02" w:rsidP="00D25AEB">
      <w:pPr>
        <w:pStyle w:val="ListParagraph"/>
        <w:numPr>
          <w:ilvl w:val="0"/>
          <w:numId w:val="24"/>
        </w:numPr>
        <w:spacing w:after="0"/>
        <w:jc w:val="center"/>
        <w:rPr>
          <w:rFonts w:cstheme="minorHAnsi"/>
          <w:b/>
          <w:bCs/>
          <w:sz w:val="22"/>
          <w:szCs w:val="22"/>
        </w:rPr>
      </w:pPr>
      <w:r w:rsidRPr="00A0556E">
        <w:rPr>
          <w:rFonts w:cstheme="minorHAnsi"/>
          <w:b/>
          <w:bCs/>
          <w:sz w:val="22"/>
          <w:szCs w:val="22"/>
        </w:rPr>
        <w:t>PATEIKIAMI DOKUMENTAI IR KONFIDENCIALI INFORMACIJA****</w:t>
      </w:r>
    </w:p>
    <w:p w14:paraId="43D3C93D" w14:textId="77777777" w:rsidR="009A63EE" w:rsidRPr="00A0556E" w:rsidRDefault="009A63EE" w:rsidP="009A63EE">
      <w:pPr>
        <w:pStyle w:val="ListParagraph"/>
        <w:spacing w:after="0"/>
        <w:ind w:left="504"/>
        <w:rPr>
          <w:rFonts w:cstheme="minorHAnsi"/>
          <w:sz w:val="22"/>
          <w:szCs w:val="22"/>
        </w:rPr>
      </w:pPr>
    </w:p>
    <w:p w14:paraId="4C09EF75" w14:textId="5E32B8A8" w:rsidR="001531F8" w:rsidRPr="00A0556E" w:rsidRDefault="009A63EE" w:rsidP="00E90E02">
      <w:pPr>
        <w:spacing w:after="0"/>
        <w:rPr>
          <w:rFonts w:cstheme="minorHAnsi"/>
          <w:b/>
          <w:bCs/>
          <w:sz w:val="22"/>
          <w:szCs w:val="22"/>
        </w:rPr>
      </w:pPr>
      <w:r w:rsidRPr="00A0556E">
        <w:rPr>
          <w:rFonts w:cstheme="minorHAnsi"/>
          <w:sz w:val="22"/>
          <w:szCs w:val="22"/>
        </w:rPr>
        <w:t xml:space="preserve"> </w:t>
      </w:r>
      <w:r w:rsidR="00E90E02" w:rsidRPr="00A0556E">
        <w:rPr>
          <w:rFonts w:cstheme="minorHAnsi"/>
          <w:b/>
          <w:bCs/>
          <w:sz w:val="22"/>
          <w:szCs w:val="22"/>
        </w:rPr>
        <w:t>Kartu su pasiūlymu pateikiami šie dokumentai:</w:t>
      </w:r>
    </w:p>
    <w:p w14:paraId="63CA29CD" w14:textId="3487927A" w:rsidR="004927E2" w:rsidRPr="00A0556E" w:rsidRDefault="004927E2" w:rsidP="004927E2">
      <w:pPr>
        <w:spacing w:after="0"/>
        <w:jc w:val="right"/>
        <w:rPr>
          <w:rFonts w:cstheme="minorHAnsi"/>
          <w:bCs/>
          <w:i/>
          <w:iCs/>
          <w:sz w:val="22"/>
          <w:szCs w:val="22"/>
        </w:rPr>
      </w:pPr>
      <w:r w:rsidRPr="00A0556E">
        <w:rPr>
          <w:rFonts w:cstheme="minorHAnsi"/>
          <w:bCs/>
          <w:i/>
          <w:iCs/>
          <w:sz w:val="22"/>
          <w:szCs w:val="22"/>
        </w:rPr>
        <w:t>5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3206"/>
        <w:gridCol w:w="2824"/>
        <w:gridCol w:w="3130"/>
      </w:tblGrid>
      <w:tr w:rsidR="00AE2CC3" w:rsidRPr="00A0556E" w14:paraId="51F94BB5"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9C81F6" w14:textId="1BFE9FC6" w:rsidR="001531F8" w:rsidRPr="00A0556E" w:rsidRDefault="00E90E02" w:rsidP="003721C6">
            <w:pPr>
              <w:spacing w:after="0"/>
              <w:rPr>
                <w:rFonts w:cstheme="minorHAnsi"/>
                <w:b/>
                <w:bCs/>
                <w:sz w:val="22"/>
                <w:szCs w:val="22"/>
              </w:rPr>
            </w:pPr>
            <w:r w:rsidRPr="00A0556E">
              <w:rPr>
                <w:rFonts w:cstheme="minorHAnsi"/>
                <w:b/>
                <w:bCs/>
                <w:sz w:val="22"/>
                <w:szCs w:val="22"/>
              </w:rPr>
              <w:t>Eil. Nr.</w:t>
            </w:r>
            <w:r w:rsidR="001531F8" w:rsidRPr="00A0556E">
              <w:rPr>
                <w:rFonts w:cstheme="minorHAnsi"/>
                <w:bCs/>
                <w:i/>
                <w:iCs/>
                <w:sz w:val="22"/>
                <w:szCs w:val="22"/>
              </w:rPr>
              <w:t>.</w:t>
            </w:r>
          </w:p>
        </w:tc>
        <w:tc>
          <w:tcPr>
            <w:tcW w:w="32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32A956" w14:textId="5CF10A0B" w:rsidR="001531F8" w:rsidRPr="00A0556E" w:rsidRDefault="00E90E02" w:rsidP="00335F57">
            <w:pPr>
              <w:spacing w:after="0"/>
              <w:jc w:val="center"/>
              <w:rPr>
                <w:rFonts w:cstheme="minorHAnsi"/>
                <w:b/>
                <w:bCs/>
                <w:sz w:val="22"/>
                <w:szCs w:val="22"/>
              </w:rPr>
            </w:pPr>
            <w:r w:rsidRPr="00A0556E">
              <w:rPr>
                <w:rFonts w:cstheme="minorHAnsi"/>
                <w:b/>
                <w:bCs/>
                <w:sz w:val="22"/>
                <w:szCs w:val="22"/>
              </w:rPr>
              <w:t>Pateikto dokumento pavadinimas</w:t>
            </w:r>
          </w:p>
        </w:tc>
        <w:tc>
          <w:tcPr>
            <w:tcW w:w="28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D972288" w14:textId="7D0FDC54" w:rsidR="001531F8" w:rsidRPr="00A0556E" w:rsidRDefault="00E90E02" w:rsidP="00335F57">
            <w:pPr>
              <w:spacing w:after="0"/>
              <w:jc w:val="center"/>
              <w:rPr>
                <w:rFonts w:cstheme="minorHAnsi"/>
                <w:b/>
                <w:bCs/>
                <w:sz w:val="22"/>
                <w:szCs w:val="22"/>
              </w:rPr>
            </w:pPr>
            <w:r w:rsidRPr="00A0556E">
              <w:rPr>
                <w:rFonts w:cstheme="minorHAnsi"/>
                <w:b/>
                <w:bCs/>
                <w:sz w:val="22"/>
                <w:szCs w:val="22"/>
              </w:rPr>
              <w:t>Dokumente esanti konfidenciali informacija (nurodoma dokumento dalis / puslapis, kuriame yra konfidenciali informacija)</w:t>
            </w:r>
          </w:p>
        </w:tc>
        <w:tc>
          <w:tcPr>
            <w:tcW w:w="31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149087" w14:textId="4AB17D5A" w:rsidR="001531F8" w:rsidRPr="00A0556E" w:rsidRDefault="00E90E02" w:rsidP="00335F57">
            <w:pPr>
              <w:spacing w:after="0"/>
              <w:jc w:val="center"/>
              <w:rPr>
                <w:rFonts w:cstheme="minorHAnsi"/>
                <w:b/>
                <w:bCs/>
                <w:sz w:val="22"/>
                <w:szCs w:val="22"/>
              </w:rPr>
            </w:pPr>
            <w:r w:rsidRPr="00A0556E">
              <w:rPr>
                <w:rFonts w:cstheme="minorHAnsi"/>
                <w:b/>
                <w:bCs/>
                <w:sz w:val="22"/>
                <w:szCs w:val="22"/>
              </w:rPr>
              <w:t>Konfidencialios informacijos pagrindimas (paaiškinama, kuo remiantis nurodytas dokumentas ar jo dalis yra konfidencialūs)</w:t>
            </w:r>
          </w:p>
        </w:tc>
      </w:tr>
      <w:tr w:rsidR="00195566" w:rsidRPr="00A0556E" w14:paraId="1F2A24A6"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2D08B1A" w14:textId="48D24750" w:rsidR="00195566" w:rsidRPr="00A0556E" w:rsidRDefault="00DB4A0B" w:rsidP="003721C6">
            <w:pPr>
              <w:spacing w:after="0"/>
              <w:jc w:val="center"/>
              <w:rPr>
                <w:rFonts w:cstheme="minorHAnsi"/>
                <w:sz w:val="22"/>
                <w:szCs w:val="22"/>
              </w:rPr>
            </w:pPr>
            <w:r w:rsidRPr="00A0556E">
              <w:rPr>
                <w:rFonts w:cstheme="minorHAnsi"/>
                <w:sz w:val="22"/>
                <w:szCs w:val="22"/>
              </w:rPr>
              <w:t>1</w:t>
            </w:r>
            <w:r w:rsidR="00195566" w:rsidRPr="00A0556E">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7C711C6" w14:textId="7F01AC1D" w:rsidR="00195566" w:rsidRPr="00A0556E" w:rsidRDefault="00DB4A0B" w:rsidP="00195566">
            <w:pPr>
              <w:spacing w:after="0"/>
              <w:jc w:val="both"/>
              <w:rPr>
                <w:rFonts w:cstheme="minorHAnsi"/>
                <w:sz w:val="22"/>
                <w:szCs w:val="22"/>
              </w:rPr>
            </w:pPr>
            <w:r w:rsidRPr="00A0556E">
              <w:rPr>
                <w:rFonts w:cstheme="minorHAnsi"/>
                <w:sz w:val="22"/>
                <w:szCs w:val="22"/>
              </w:rPr>
              <w:t xml:space="preserve">Pirkimų įstatymo 58 straipsnio 4¹ dalies reikalavimų atitikties deklaracija </w:t>
            </w:r>
          </w:p>
          <w:p w14:paraId="6B01BCE2" w14:textId="77777777" w:rsidR="00195566" w:rsidRPr="00A0556E" w:rsidRDefault="00195566" w:rsidP="00195566">
            <w:pPr>
              <w:spacing w:after="0"/>
              <w:jc w:val="both"/>
              <w:rPr>
                <w:rFonts w:cstheme="minorHAnsi"/>
                <w:b/>
                <w:bCs/>
                <w:i/>
                <w:iCs/>
                <w:sz w:val="22"/>
                <w:szCs w:val="22"/>
              </w:rPr>
            </w:pPr>
            <w:r w:rsidRPr="00A0556E">
              <w:rPr>
                <w:rFonts w:cstheme="minorHAnsi"/>
                <w:b/>
                <w:bCs/>
                <w:i/>
                <w:iCs/>
                <w:sz w:val="22"/>
                <w:szCs w:val="22"/>
              </w:rPr>
              <w:t>(privaloma pateikti)</w:t>
            </w:r>
          </w:p>
          <w:p w14:paraId="757547CC" w14:textId="581381D0" w:rsidR="00195566" w:rsidRPr="00A0556E" w:rsidRDefault="00195566" w:rsidP="00195566">
            <w:pPr>
              <w:spacing w:after="0"/>
              <w:jc w:val="both"/>
              <w:rPr>
                <w:rFonts w:cstheme="minorHAnsi"/>
                <w:sz w:val="22"/>
                <w:szCs w:val="22"/>
              </w:rPr>
            </w:pPr>
            <w:r w:rsidRPr="00A0556E">
              <w:rPr>
                <w:rFonts w:cstheme="minorHAnsi"/>
                <w:i/>
                <w:iCs/>
                <w:sz w:val="22"/>
                <w:szCs w:val="22"/>
              </w:rPr>
              <w:lastRenderedPageBreak/>
              <w:t xml:space="preserve">(Pirkimo sąlygų </w:t>
            </w:r>
            <w:r w:rsidR="00545AA0">
              <w:rPr>
                <w:rFonts w:cstheme="minorHAnsi"/>
                <w:i/>
                <w:iCs/>
                <w:sz w:val="22"/>
                <w:szCs w:val="22"/>
              </w:rPr>
              <w:t>8</w:t>
            </w:r>
            <w:r w:rsidRPr="00A0556E">
              <w:rPr>
                <w:rFonts w:cstheme="minorHAnsi"/>
                <w:i/>
                <w:iCs/>
                <w:sz w:val="22"/>
                <w:szCs w:val="22"/>
              </w:rPr>
              <w:t xml:space="preserve"> priedas)</w:t>
            </w:r>
          </w:p>
        </w:tc>
        <w:tc>
          <w:tcPr>
            <w:tcW w:w="2824" w:type="dxa"/>
            <w:tcBorders>
              <w:top w:val="single" w:sz="4" w:space="0" w:color="auto"/>
              <w:left w:val="single" w:sz="4" w:space="0" w:color="auto"/>
              <w:bottom w:val="single" w:sz="4" w:space="0" w:color="auto"/>
              <w:right w:val="single" w:sz="4" w:space="0" w:color="auto"/>
            </w:tcBorders>
            <w:vAlign w:val="center"/>
          </w:tcPr>
          <w:p w14:paraId="2F5057C5" w14:textId="77777777" w:rsidR="00195566" w:rsidRPr="00A0556E" w:rsidRDefault="00195566"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3843E161" w14:textId="77777777" w:rsidR="00195566" w:rsidRPr="00A0556E" w:rsidRDefault="00195566" w:rsidP="003721C6">
            <w:pPr>
              <w:spacing w:after="0"/>
              <w:jc w:val="center"/>
              <w:rPr>
                <w:rFonts w:cstheme="minorHAnsi"/>
                <w:sz w:val="22"/>
                <w:szCs w:val="22"/>
              </w:rPr>
            </w:pPr>
          </w:p>
        </w:tc>
      </w:tr>
      <w:tr w:rsidR="00AE2CC3" w:rsidRPr="00A0556E" w14:paraId="045854F9"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7F9FB86" w14:textId="088380D3" w:rsidR="00E90E02" w:rsidRPr="00A0556E" w:rsidRDefault="00DB4A0B" w:rsidP="003721C6">
            <w:pPr>
              <w:spacing w:after="0"/>
              <w:jc w:val="center"/>
              <w:rPr>
                <w:rFonts w:cstheme="minorHAnsi"/>
                <w:sz w:val="22"/>
                <w:szCs w:val="22"/>
              </w:rPr>
            </w:pPr>
            <w:r w:rsidRPr="00A0556E">
              <w:rPr>
                <w:rFonts w:cstheme="minorHAnsi"/>
                <w:sz w:val="22"/>
                <w:szCs w:val="22"/>
              </w:rPr>
              <w:t>2</w:t>
            </w:r>
            <w:r w:rsidR="00E90E02" w:rsidRPr="00A0556E">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C331E45" w14:textId="77777777" w:rsidR="00E90E02" w:rsidRPr="00A0556E" w:rsidRDefault="00E90E02" w:rsidP="003721C6">
            <w:pPr>
              <w:spacing w:after="0"/>
              <w:jc w:val="both"/>
              <w:rPr>
                <w:rFonts w:cstheme="minorHAnsi"/>
                <w:bCs/>
                <w:sz w:val="22"/>
                <w:szCs w:val="22"/>
              </w:rPr>
            </w:pPr>
            <w:r w:rsidRPr="00A0556E">
              <w:rPr>
                <w:rFonts w:cstheme="minorHAnsi"/>
                <w:bCs/>
                <w:sz w:val="22"/>
                <w:szCs w:val="22"/>
              </w:rPr>
              <w:t xml:space="preserve">Užpildytas (-i) EBVPD </w:t>
            </w:r>
          </w:p>
          <w:p w14:paraId="3C295A12" w14:textId="77777777" w:rsidR="00FB1D2F" w:rsidRPr="00A0556E" w:rsidRDefault="00E90E02" w:rsidP="00FB1D2F">
            <w:pPr>
              <w:spacing w:after="0"/>
              <w:jc w:val="both"/>
              <w:rPr>
                <w:rFonts w:cstheme="minorHAnsi"/>
                <w:b/>
                <w:i/>
                <w:iCs/>
                <w:sz w:val="22"/>
                <w:szCs w:val="22"/>
              </w:rPr>
            </w:pPr>
            <w:r w:rsidRPr="00A0556E">
              <w:rPr>
                <w:rFonts w:cstheme="minorHAnsi"/>
                <w:b/>
                <w:i/>
                <w:iCs/>
                <w:sz w:val="22"/>
                <w:szCs w:val="22"/>
              </w:rPr>
              <w:t>(privaloma pateikti)</w:t>
            </w:r>
          </w:p>
          <w:p w14:paraId="101D07B3" w14:textId="4F1A9E74" w:rsidR="00BD5DAA" w:rsidRPr="00A0556E" w:rsidRDefault="00216455" w:rsidP="00FB1D2F">
            <w:pPr>
              <w:spacing w:after="0"/>
              <w:jc w:val="both"/>
              <w:rPr>
                <w:rFonts w:cstheme="minorHAnsi"/>
                <w:b/>
                <w:i/>
                <w:iCs/>
                <w:sz w:val="22"/>
                <w:szCs w:val="22"/>
              </w:rPr>
            </w:pPr>
            <w:r w:rsidRPr="00A0556E">
              <w:rPr>
                <w:rFonts w:cstheme="minorHAnsi"/>
                <w:i/>
                <w:iCs/>
                <w:sz w:val="22"/>
                <w:szCs w:val="22"/>
              </w:rPr>
              <w:t xml:space="preserve">(Pirkimo sąlygų </w:t>
            </w:r>
            <w:r w:rsidR="00545AA0">
              <w:rPr>
                <w:rFonts w:cstheme="minorHAnsi"/>
                <w:i/>
                <w:iCs/>
                <w:sz w:val="22"/>
                <w:szCs w:val="22"/>
              </w:rPr>
              <w:t>4</w:t>
            </w:r>
            <w:r w:rsidRPr="00A0556E">
              <w:rPr>
                <w:rFonts w:cstheme="minorHAnsi"/>
                <w:i/>
                <w:iCs/>
                <w:sz w:val="22"/>
                <w:szCs w:val="22"/>
              </w:rPr>
              <w:t xml:space="preserve"> priedas)</w:t>
            </w:r>
          </w:p>
        </w:tc>
        <w:tc>
          <w:tcPr>
            <w:tcW w:w="2824" w:type="dxa"/>
            <w:tcBorders>
              <w:top w:val="single" w:sz="4" w:space="0" w:color="auto"/>
              <w:left w:val="single" w:sz="4" w:space="0" w:color="auto"/>
              <w:bottom w:val="single" w:sz="4" w:space="0" w:color="auto"/>
              <w:right w:val="single" w:sz="4" w:space="0" w:color="auto"/>
            </w:tcBorders>
            <w:vAlign w:val="center"/>
          </w:tcPr>
          <w:p w14:paraId="44BD0E35" w14:textId="77777777" w:rsidR="00E90E02" w:rsidRPr="00A0556E"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23D6D93A" w14:textId="77777777" w:rsidR="00E90E02" w:rsidRPr="00A0556E" w:rsidRDefault="00E90E02" w:rsidP="003721C6">
            <w:pPr>
              <w:spacing w:after="0"/>
              <w:jc w:val="center"/>
              <w:rPr>
                <w:rFonts w:cstheme="minorHAnsi"/>
                <w:sz w:val="22"/>
                <w:szCs w:val="22"/>
              </w:rPr>
            </w:pPr>
          </w:p>
        </w:tc>
      </w:tr>
      <w:tr w:rsidR="00AE2CC3" w:rsidRPr="00A0556E" w14:paraId="34991F73"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BC09233" w14:textId="7EC14458" w:rsidR="00E90E02" w:rsidRPr="00A0556E" w:rsidRDefault="00DB4A0B" w:rsidP="003721C6">
            <w:pPr>
              <w:spacing w:after="0"/>
              <w:jc w:val="center"/>
              <w:rPr>
                <w:rFonts w:cstheme="minorHAnsi"/>
                <w:sz w:val="22"/>
                <w:szCs w:val="22"/>
              </w:rPr>
            </w:pPr>
            <w:r w:rsidRPr="00A0556E">
              <w:rPr>
                <w:rFonts w:cstheme="minorHAnsi"/>
                <w:sz w:val="22"/>
                <w:szCs w:val="22"/>
              </w:rPr>
              <w:t>4</w:t>
            </w:r>
            <w:r w:rsidR="00E90E02" w:rsidRPr="00A0556E">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5B57BC8" w14:textId="77777777" w:rsidR="00E90E02" w:rsidRPr="00A0556E" w:rsidRDefault="00E90E02" w:rsidP="003721C6">
            <w:pPr>
              <w:spacing w:after="0"/>
              <w:jc w:val="both"/>
              <w:rPr>
                <w:rFonts w:cstheme="minorHAnsi"/>
                <w:bCs/>
                <w:sz w:val="22"/>
                <w:szCs w:val="22"/>
              </w:rPr>
            </w:pPr>
            <w:r w:rsidRPr="00A0556E">
              <w:rPr>
                <w:rFonts w:cstheme="minorHAnsi"/>
                <w:bCs/>
                <w:sz w:val="22"/>
                <w:szCs w:val="22"/>
              </w:rPr>
              <w:t xml:space="preserve">Preliminarios sutartys arba ketinimų protokolai, arba kiti lygiaverčiai dokumentai, patvirtinantys, kad laimėjus pirkimą, pirkimo sutarties vykdymo metu tiekėjui bus prieinami kitų ūkio subjektų ištekliai </w:t>
            </w:r>
          </w:p>
          <w:p w14:paraId="0E5A658D" w14:textId="531198CC" w:rsidR="00FB1D2F" w:rsidRPr="00A0556E" w:rsidRDefault="00E90E02" w:rsidP="00FB1D2F">
            <w:pPr>
              <w:spacing w:after="0"/>
              <w:jc w:val="both"/>
              <w:rPr>
                <w:rFonts w:cstheme="minorHAnsi"/>
                <w:bCs/>
                <w:i/>
                <w:iCs/>
                <w:sz w:val="22"/>
                <w:szCs w:val="22"/>
              </w:rPr>
            </w:pPr>
            <w:r w:rsidRPr="00A0556E">
              <w:rPr>
                <w:rFonts w:cstheme="minorHAnsi"/>
                <w:bCs/>
                <w:i/>
                <w:iCs/>
                <w:sz w:val="22"/>
                <w:szCs w:val="22"/>
              </w:rPr>
              <w:t>(jeigu tiekėjas remsis kitų ūkio subjektų pajėgumais)</w:t>
            </w:r>
          </w:p>
        </w:tc>
        <w:tc>
          <w:tcPr>
            <w:tcW w:w="2824" w:type="dxa"/>
            <w:tcBorders>
              <w:top w:val="single" w:sz="4" w:space="0" w:color="auto"/>
              <w:left w:val="single" w:sz="4" w:space="0" w:color="auto"/>
              <w:bottom w:val="single" w:sz="4" w:space="0" w:color="auto"/>
              <w:right w:val="single" w:sz="4" w:space="0" w:color="auto"/>
            </w:tcBorders>
            <w:vAlign w:val="center"/>
          </w:tcPr>
          <w:p w14:paraId="3CF6870C" w14:textId="77777777" w:rsidR="00E90E02" w:rsidRPr="00A0556E"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58A7B35F" w14:textId="77777777" w:rsidR="00E90E02" w:rsidRPr="00A0556E" w:rsidRDefault="00E90E02" w:rsidP="003721C6">
            <w:pPr>
              <w:spacing w:after="0"/>
              <w:jc w:val="center"/>
              <w:rPr>
                <w:rFonts w:cstheme="minorHAnsi"/>
                <w:sz w:val="22"/>
                <w:szCs w:val="22"/>
              </w:rPr>
            </w:pPr>
          </w:p>
        </w:tc>
      </w:tr>
      <w:tr w:rsidR="00AE2CC3" w:rsidRPr="00A0556E" w14:paraId="27F35A90"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15853BE" w14:textId="4584365C" w:rsidR="00E90E02" w:rsidRPr="00A0556E" w:rsidRDefault="00DB4A0B" w:rsidP="003721C6">
            <w:pPr>
              <w:spacing w:after="0"/>
              <w:jc w:val="center"/>
              <w:rPr>
                <w:rFonts w:cstheme="minorHAnsi"/>
                <w:sz w:val="22"/>
                <w:szCs w:val="22"/>
              </w:rPr>
            </w:pPr>
            <w:r w:rsidRPr="00A0556E">
              <w:rPr>
                <w:rFonts w:cstheme="minorHAnsi"/>
                <w:sz w:val="22"/>
                <w:szCs w:val="22"/>
              </w:rPr>
              <w:t>5</w:t>
            </w:r>
            <w:r w:rsidR="00E90E02" w:rsidRPr="00A0556E">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64919F79" w14:textId="77777777" w:rsidR="00E90E02" w:rsidRPr="00A0556E" w:rsidRDefault="00E90E02" w:rsidP="003721C6">
            <w:pPr>
              <w:spacing w:after="0"/>
              <w:jc w:val="both"/>
              <w:rPr>
                <w:rFonts w:cstheme="minorHAnsi"/>
                <w:sz w:val="22"/>
                <w:szCs w:val="22"/>
              </w:rPr>
            </w:pPr>
            <w:r w:rsidRPr="00A0556E">
              <w:rPr>
                <w:rFonts w:cstheme="minorHAnsi"/>
                <w:sz w:val="22"/>
                <w:szCs w:val="22"/>
              </w:rPr>
              <w:t xml:space="preserve">Jungtinės veiklos sutarties kopija </w:t>
            </w:r>
          </w:p>
          <w:p w14:paraId="419FE41C" w14:textId="5B865BA4" w:rsidR="00FB1D2F" w:rsidRPr="00A0556E" w:rsidRDefault="00E90E02" w:rsidP="00FB1D2F">
            <w:pPr>
              <w:spacing w:after="0"/>
              <w:jc w:val="both"/>
              <w:rPr>
                <w:rFonts w:cstheme="minorHAnsi"/>
                <w:i/>
                <w:iCs/>
                <w:sz w:val="22"/>
                <w:szCs w:val="22"/>
              </w:rPr>
            </w:pPr>
            <w:r w:rsidRPr="00A0556E">
              <w:rPr>
                <w:rFonts w:cstheme="minorHAnsi"/>
                <w:i/>
                <w:iCs/>
                <w:sz w:val="22"/>
                <w:szCs w:val="22"/>
              </w:rPr>
              <w:t>(jeigu pasiūlymą teikia ūkio subjektų grupė)</w:t>
            </w:r>
          </w:p>
        </w:tc>
        <w:tc>
          <w:tcPr>
            <w:tcW w:w="2824" w:type="dxa"/>
            <w:tcBorders>
              <w:top w:val="single" w:sz="4" w:space="0" w:color="auto"/>
              <w:left w:val="single" w:sz="4" w:space="0" w:color="auto"/>
              <w:bottom w:val="single" w:sz="4" w:space="0" w:color="auto"/>
              <w:right w:val="single" w:sz="4" w:space="0" w:color="auto"/>
            </w:tcBorders>
            <w:vAlign w:val="center"/>
          </w:tcPr>
          <w:p w14:paraId="2DFEE961" w14:textId="77777777" w:rsidR="00E90E02" w:rsidRPr="00A0556E"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274BF499" w14:textId="77777777" w:rsidR="00E90E02" w:rsidRPr="00A0556E" w:rsidRDefault="00E90E02" w:rsidP="003721C6">
            <w:pPr>
              <w:spacing w:after="0"/>
              <w:jc w:val="center"/>
              <w:rPr>
                <w:rFonts w:cstheme="minorHAnsi"/>
                <w:sz w:val="22"/>
                <w:szCs w:val="22"/>
              </w:rPr>
            </w:pPr>
          </w:p>
        </w:tc>
      </w:tr>
      <w:tr w:rsidR="00AE2CC3" w:rsidRPr="00A0556E" w14:paraId="0BC522C9"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DE61D01" w14:textId="5FCB39BB" w:rsidR="00E90E02" w:rsidRPr="00A0556E" w:rsidRDefault="00DB4A0B" w:rsidP="003721C6">
            <w:pPr>
              <w:spacing w:after="0"/>
              <w:jc w:val="center"/>
              <w:rPr>
                <w:rFonts w:cstheme="minorHAnsi"/>
                <w:sz w:val="22"/>
                <w:szCs w:val="22"/>
              </w:rPr>
            </w:pPr>
            <w:r w:rsidRPr="00A0556E">
              <w:rPr>
                <w:rFonts w:cstheme="minorHAnsi"/>
                <w:sz w:val="22"/>
                <w:szCs w:val="22"/>
              </w:rPr>
              <w:t>6</w:t>
            </w:r>
            <w:r w:rsidR="00E90E02" w:rsidRPr="00A0556E">
              <w:rPr>
                <w:rFonts w:cstheme="minorHAnsi"/>
                <w:sz w:val="22"/>
                <w:szCs w:val="22"/>
              </w:rPr>
              <w:t>.</w:t>
            </w:r>
          </w:p>
        </w:tc>
        <w:tc>
          <w:tcPr>
            <w:tcW w:w="3206" w:type="dxa"/>
            <w:tcBorders>
              <w:top w:val="single" w:sz="4" w:space="0" w:color="auto"/>
              <w:left w:val="single" w:sz="4" w:space="0" w:color="auto"/>
              <w:bottom w:val="single" w:sz="4" w:space="0" w:color="auto"/>
              <w:right w:val="single" w:sz="4" w:space="0" w:color="auto"/>
            </w:tcBorders>
            <w:vAlign w:val="center"/>
          </w:tcPr>
          <w:p w14:paraId="3FF38F46" w14:textId="77777777" w:rsidR="00E90E02" w:rsidRPr="00A0556E" w:rsidRDefault="00E90E02" w:rsidP="003721C6">
            <w:pPr>
              <w:spacing w:after="0"/>
              <w:jc w:val="both"/>
              <w:rPr>
                <w:rFonts w:cstheme="minorHAnsi"/>
                <w:sz w:val="22"/>
                <w:szCs w:val="22"/>
              </w:rPr>
            </w:pPr>
            <w:r w:rsidRPr="00A0556E">
              <w:rPr>
                <w:rFonts w:cstheme="minorHAnsi"/>
                <w:sz w:val="22"/>
                <w:szCs w:val="22"/>
              </w:rPr>
              <w:t xml:space="preserve">Įgaliojimas pasirašyti pasiūlymą </w:t>
            </w:r>
          </w:p>
          <w:p w14:paraId="7DCC3715" w14:textId="79B7F938" w:rsidR="00FB1D2F" w:rsidRPr="00A0556E" w:rsidRDefault="00E90E02" w:rsidP="00FB1D2F">
            <w:pPr>
              <w:spacing w:after="0"/>
              <w:jc w:val="both"/>
              <w:rPr>
                <w:rFonts w:cstheme="minorHAnsi"/>
                <w:i/>
                <w:iCs/>
                <w:sz w:val="22"/>
                <w:szCs w:val="22"/>
              </w:rPr>
            </w:pPr>
            <w:r w:rsidRPr="00A0556E">
              <w:rPr>
                <w:rFonts w:cstheme="minorHAnsi"/>
                <w:i/>
                <w:iCs/>
                <w:sz w:val="22"/>
                <w:szCs w:val="22"/>
              </w:rPr>
              <w:t>(jeigu pasiūlymą pasirašo įgaliotas asmuo)</w:t>
            </w:r>
          </w:p>
        </w:tc>
        <w:tc>
          <w:tcPr>
            <w:tcW w:w="2824" w:type="dxa"/>
            <w:tcBorders>
              <w:top w:val="single" w:sz="4" w:space="0" w:color="auto"/>
              <w:left w:val="single" w:sz="4" w:space="0" w:color="auto"/>
              <w:bottom w:val="single" w:sz="4" w:space="0" w:color="auto"/>
              <w:right w:val="single" w:sz="4" w:space="0" w:color="auto"/>
            </w:tcBorders>
            <w:vAlign w:val="center"/>
          </w:tcPr>
          <w:p w14:paraId="1E6A2BD9" w14:textId="77777777" w:rsidR="00E90E02" w:rsidRPr="00A0556E"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6A20EA30" w14:textId="77777777" w:rsidR="00E90E02" w:rsidRPr="00A0556E" w:rsidRDefault="00E90E02" w:rsidP="003721C6">
            <w:pPr>
              <w:spacing w:after="0"/>
              <w:jc w:val="center"/>
              <w:rPr>
                <w:rFonts w:cstheme="minorHAnsi"/>
                <w:sz w:val="22"/>
                <w:szCs w:val="22"/>
              </w:rPr>
            </w:pPr>
          </w:p>
        </w:tc>
      </w:tr>
      <w:tr w:rsidR="00B021C5" w:rsidRPr="00A0556E" w14:paraId="7363E1E4"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9C5CA12" w14:textId="2CF0DC8F" w:rsidR="00B021C5" w:rsidRPr="00A0556E" w:rsidRDefault="00B021C5" w:rsidP="003721C6">
            <w:pPr>
              <w:spacing w:after="0"/>
              <w:jc w:val="center"/>
              <w:rPr>
                <w:rFonts w:cstheme="minorHAnsi"/>
                <w:sz w:val="22"/>
                <w:szCs w:val="22"/>
              </w:rPr>
            </w:pPr>
            <w:r>
              <w:rPr>
                <w:rFonts w:cstheme="minorHAnsi"/>
                <w:sz w:val="22"/>
                <w:szCs w:val="22"/>
              </w:rPr>
              <w:t>7.</w:t>
            </w:r>
          </w:p>
        </w:tc>
        <w:tc>
          <w:tcPr>
            <w:tcW w:w="3206" w:type="dxa"/>
            <w:tcBorders>
              <w:top w:val="single" w:sz="4" w:space="0" w:color="auto"/>
              <w:left w:val="single" w:sz="4" w:space="0" w:color="auto"/>
              <w:bottom w:val="single" w:sz="4" w:space="0" w:color="auto"/>
              <w:right w:val="single" w:sz="4" w:space="0" w:color="auto"/>
            </w:tcBorders>
            <w:vAlign w:val="center"/>
          </w:tcPr>
          <w:p w14:paraId="63E61437" w14:textId="3DCFE68A" w:rsidR="00B021C5" w:rsidRPr="00A0556E" w:rsidRDefault="00B021C5" w:rsidP="003721C6">
            <w:pPr>
              <w:spacing w:after="0"/>
              <w:jc w:val="both"/>
              <w:rPr>
                <w:rFonts w:cstheme="minorHAnsi"/>
                <w:sz w:val="22"/>
                <w:szCs w:val="22"/>
              </w:rPr>
            </w:pPr>
            <w:r>
              <w:rPr>
                <w:rFonts w:cstheme="minorHAnsi"/>
                <w:sz w:val="22"/>
                <w:szCs w:val="22"/>
              </w:rPr>
              <w:t>Laisvos formos sąmata/įgulos įdarbinimo kaštų detalizacija pagal pareigybes</w:t>
            </w:r>
          </w:p>
        </w:tc>
        <w:tc>
          <w:tcPr>
            <w:tcW w:w="2824" w:type="dxa"/>
            <w:tcBorders>
              <w:top w:val="single" w:sz="4" w:space="0" w:color="auto"/>
              <w:left w:val="single" w:sz="4" w:space="0" w:color="auto"/>
              <w:bottom w:val="single" w:sz="4" w:space="0" w:color="auto"/>
              <w:right w:val="single" w:sz="4" w:space="0" w:color="auto"/>
            </w:tcBorders>
            <w:vAlign w:val="center"/>
          </w:tcPr>
          <w:p w14:paraId="0CA26F9B" w14:textId="77777777" w:rsidR="00B021C5" w:rsidRPr="00A0556E" w:rsidRDefault="00B021C5"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4EA036D1" w14:textId="77777777" w:rsidR="00B021C5" w:rsidRPr="00A0556E" w:rsidRDefault="00B021C5" w:rsidP="003721C6">
            <w:pPr>
              <w:spacing w:after="0"/>
              <w:jc w:val="center"/>
              <w:rPr>
                <w:rFonts w:cstheme="minorHAnsi"/>
                <w:sz w:val="22"/>
                <w:szCs w:val="22"/>
              </w:rPr>
            </w:pPr>
          </w:p>
        </w:tc>
      </w:tr>
      <w:tr w:rsidR="004927E2" w:rsidRPr="00A0556E" w14:paraId="307345D5" w14:textId="77777777" w:rsidTr="004927E2">
        <w:trPr>
          <w:gridAfter w:val="3"/>
          <w:wAfter w:w="9160" w:type="dxa"/>
          <w:jc w:val="center"/>
        </w:trPr>
        <w:tc>
          <w:tcPr>
            <w:tcW w:w="758" w:type="dxa"/>
            <w:tcBorders>
              <w:top w:val="single" w:sz="4" w:space="0" w:color="auto"/>
              <w:left w:val="single" w:sz="4" w:space="0" w:color="auto"/>
              <w:bottom w:val="single" w:sz="4" w:space="0" w:color="auto"/>
              <w:right w:val="single" w:sz="4" w:space="0" w:color="auto"/>
            </w:tcBorders>
            <w:vAlign w:val="center"/>
          </w:tcPr>
          <w:p w14:paraId="24D4295A" w14:textId="0FA1C110" w:rsidR="004927E2" w:rsidRPr="00A0556E" w:rsidRDefault="004927E2" w:rsidP="00B021C5">
            <w:pPr>
              <w:spacing w:after="0"/>
              <w:rPr>
                <w:rFonts w:cstheme="minorHAnsi"/>
                <w:sz w:val="22"/>
                <w:szCs w:val="22"/>
              </w:rPr>
            </w:pPr>
          </w:p>
        </w:tc>
      </w:tr>
      <w:tr w:rsidR="00AE2CC3" w:rsidRPr="00A0556E" w14:paraId="1543EDC9" w14:textId="77777777" w:rsidTr="004927E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14ABA45" w14:textId="1322D46D" w:rsidR="00E90E02" w:rsidRPr="00A0556E" w:rsidRDefault="00E90E02" w:rsidP="003721C6">
            <w:pPr>
              <w:spacing w:after="0"/>
              <w:jc w:val="center"/>
              <w:rPr>
                <w:rFonts w:cstheme="minorHAnsi"/>
                <w:sz w:val="22"/>
                <w:szCs w:val="22"/>
              </w:rPr>
            </w:pPr>
          </w:p>
        </w:tc>
        <w:tc>
          <w:tcPr>
            <w:tcW w:w="3206" w:type="dxa"/>
            <w:tcBorders>
              <w:top w:val="single" w:sz="4" w:space="0" w:color="auto"/>
              <w:left w:val="single" w:sz="4" w:space="0" w:color="auto"/>
              <w:bottom w:val="single" w:sz="4" w:space="0" w:color="auto"/>
              <w:right w:val="single" w:sz="4" w:space="0" w:color="auto"/>
            </w:tcBorders>
            <w:vAlign w:val="center"/>
          </w:tcPr>
          <w:p w14:paraId="3AD8C441" w14:textId="77777777" w:rsidR="00E90E02" w:rsidRPr="00A0556E" w:rsidRDefault="00E90E02" w:rsidP="003721C6">
            <w:pPr>
              <w:spacing w:after="0"/>
              <w:jc w:val="both"/>
              <w:rPr>
                <w:rFonts w:cstheme="minorHAnsi"/>
                <w:sz w:val="22"/>
                <w:szCs w:val="22"/>
              </w:rPr>
            </w:pPr>
          </w:p>
        </w:tc>
        <w:tc>
          <w:tcPr>
            <w:tcW w:w="2824" w:type="dxa"/>
            <w:tcBorders>
              <w:top w:val="single" w:sz="4" w:space="0" w:color="auto"/>
              <w:left w:val="single" w:sz="4" w:space="0" w:color="auto"/>
              <w:bottom w:val="single" w:sz="4" w:space="0" w:color="auto"/>
              <w:right w:val="single" w:sz="4" w:space="0" w:color="auto"/>
            </w:tcBorders>
            <w:vAlign w:val="center"/>
          </w:tcPr>
          <w:p w14:paraId="28EDCDA1" w14:textId="77777777" w:rsidR="00E90E02" w:rsidRPr="00A0556E" w:rsidRDefault="00E90E02" w:rsidP="003721C6">
            <w:pPr>
              <w:spacing w:after="0"/>
              <w:jc w:val="center"/>
              <w:rPr>
                <w:rFonts w:cstheme="minorHAnsi"/>
                <w:sz w:val="22"/>
                <w:szCs w:val="22"/>
              </w:rPr>
            </w:pPr>
          </w:p>
        </w:tc>
        <w:tc>
          <w:tcPr>
            <w:tcW w:w="3130" w:type="dxa"/>
            <w:tcBorders>
              <w:top w:val="single" w:sz="4" w:space="0" w:color="auto"/>
              <w:left w:val="single" w:sz="4" w:space="0" w:color="auto"/>
              <w:bottom w:val="single" w:sz="4" w:space="0" w:color="auto"/>
              <w:right w:val="single" w:sz="4" w:space="0" w:color="auto"/>
            </w:tcBorders>
            <w:vAlign w:val="center"/>
          </w:tcPr>
          <w:p w14:paraId="45F64F10" w14:textId="77777777" w:rsidR="00E90E02" w:rsidRPr="00A0556E" w:rsidRDefault="00E90E02" w:rsidP="003721C6">
            <w:pPr>
              <w:spacing w:after="0"/>
              <w:jc w:val="center"/>
              <w:rPr>
                <w:rFonts w:cstheme="minorHAnsi"/>
                <w:sz w:val="22"/>
                <w:szCs w:val="22"/>
              </w:rPr>
            </w:pPr>
          </w:p>
        </w:tc>
      </w:tr>
    </w:tbl>
    <w:p w14:paraId="61A65E44" w14:textId="3CAFDBD1" w:rsidR="00AD1206" w:rsidRPr="00A0556E" w:rsidRDefault="00E90E02" w:rsidP="00335F57">
      <w:pPr>
        <w:jc w:val="both"/>
        <w:rPr>
          <w:rFonts w:cstheme="minorHAnsi"/>
          <w:sz w:val="22"/>
          <w:szCs w:val="22"/>
        </w:rPr>
      </w:pPr>
      <w:r w:rsidRPr="00A0556E">
        <w:rPr>
          <w:rFonts w:cstheme="minorHAnsi"/>
          <w:sz w:val="22"/>
          <w:szCs w:val="22"/>
        </w:rPr>
        <w:t>****Tiekėjui nenurodžius, kokia informacija yra konfidenciali, laikoma, kad konfidencialios informacijos pasiūlyme nėra. Perkantysis subjektas įpareigotas viešinti laimėjusio dalyvio pasiūlymą ir sudarytą sutartį (išskyrus nurodytą konfidencialią informaciją).</w:t>
      </w:r>
    </w:p>
    <w:p w14:paraId="4E835D63" w14:textId="482D29DD" w:rsidR="00E90E02" w:rsidRPr="00A0556E" w:rsidRDefault="00E90E02" w:rsidP="00E90E02">
      <w:pPr>
        <w:spacing w:after="0"/>
        <w:jc w:val="both"/>
        <w:rPr>
          <w:rFonts w:cstheme="minorHAnsi"/>
          <w:sz w:val="22"/>
          <w:szCs w:val="22"/>
        </w:rPr>
      </w:pPr>
      <w:r w:rsidRPr="00A0556E">
        <w:rPr>
          <w:rFonts w:cstheme="minorHAnsi"/>
          <w:sz w:val="22"/>
          <w:szCs w:val="22"/>
        </w:rPr>
        <w:t>Pasiūlymas galioja iki 202</w:t>
      </w:r>
      <w:r w:rsidR="00556307">
        <w:rPr>
          <w:rFonts w:cstheme="minorHAnsi"/>
          <w:sz w:val="22"/>
          <w:szCs w:val="22"/>
        </w:rPr>
        <w:t>5</w:t>
      </w:r>
      <w:r w:rsidRPr="00A0556E">
        <w:rPr>
          <w:rFonts w:cstheme="minorHAnsi"/>
          <w:sz w:val="22"/>
          <w:szCs w:val="22"/>
        </w:rPr>
        <w:t xml:space="preserve"> m. ___________________ d. (</w:t>
      </w:r>
      <w:r w:rsidRPr="00A0556E">
        <w:rPr>
          <w:rFonts w:cstheme="minorHAnsi"/>
          <w:b/>
          <w:bCs/>
          <w:i/>
          <w:iCs/>
          <w:sz w:val="22"/>
          <w:szCs w:val="22"/>
        </w:rPr>
        <w:t>nurodo tiekėjas*****</w:t>
      </w:r>
      <w:r w:rsidRPr="00A0556E">
        <w:rPr>
          <w:rFonts w:cstheme="minorHAnsi"/>
          <w:sz w:val="22"/>
          <w:szCs w:val="22"/>
        </w:rPr>
        <w:t>)</w:t>
      </w:r>
    </w:p>
    <w:p w14:paraId="20A27AC1" w14:textId="77777777" w:rsidR="00E90E02" w:rsidRPr="00A0556E" w:rsidRDefault="00E90E02" w:rsidP="00E90E02">
      <w:pPr>
        <w:spacing w:after="0"/>
        <w:jc w:val="both"/>
        <w:rPr>
          <w:rFonts w:cstheme="minorHAnsi"/>
          <w:sz w:val="22"/>
          <w:szCs w:val="22"/>
        </w:rPr>
      </w:pPr>
      <w:r w:rsidRPr="00A0556E">
        <w:rPr>
          <w:rFonts w:cstheme="minorHAnsi"/>
          <w:sz w:val="22"/>
          <w:szCs w:val="22"/>
        </w:rPr>
        <w:t xml:space="preserve">Pasiūlymas turi galioti </w:t>
      </w:r>
      <w:r w:rsidRPr="00A0556E">
        <w:rPr>
          <w:rFonts w:cstheme="minorHAnsi"/>
          <w:b/>
          <w:bCs/>
          <w:sz w:val="22"/>
          <w:szCs w:val="22"/>
        </w:rPr>
        <w:t>ne trumpiau kaip 90 (devyniasdešimt) dienų</w:t>
      </w:r>
      <w:r w:rsidRPr="00A0556E">
        <w:rPr>
          <w:rFonts w:cstheme="minorHAnsi"/>
          <w:sz w:val="22"/>
          <w:szCs w:val="22"/>
        </w:rPr>
        <w:t xml:space="preserve"> nuo pasiūlymų pateikimo termino pabaigos (Pasiūlymo pateikimo diena į terminą neįskaičiuojama).</w:t>
      </w:r>
    </w:p>
    <w:p w14:paraId="144C0526" w14:textId="7F57BDEF" w:rsidR="00E90E02" w:rsidRPr="00A0556E" w:rsidRDefault="00E90E02" w:rsidP="00E90E02">
      <w:pPr>
        <w:spacing w:after="0"/>
        <w:jc w:val="both"/>
        <w:rPr>
          <w:rFonts w:cstheme="minorHAnsi"/>
          <w:sz w:val="22"/>
          <w:szCs w:val="22"/>
        </w:rPr>
      </w:pPr>
      <w:r w:rsidRPr="00A0556E">
        <w:rPr>
          <w:rFonts w:cstheme="minorHAnsi"/>
          <w:sz w:val="22"/>
          <w:szCs w:val="22"/>
        </w:rPr>
        <w:t xml:space="preserve">*****Jeigu pasiūlyme nenurodytas jo galiojimo terminas, laikoma, kad pasiūlymas galioja tiek, kiek nustatyta pirkimo dokumentuose. </w:t>
      </w:r>
    </w:p>
    <w:p w14:paraId="436E3DC6" w14:textId="77777777" w:rsidR="00E90E02" w:rsidRPr="00A0556E" w:rsidRDefault="00E90E02" w:rsidP="00E90E02">
      <w:pPr>
        <w:jc w:val="center"/>
        <w:rPr>
          <w:rFonts w:cstheme="minorHAnsi"/>
          <w:sz w:val="22"/>
          <w:szCs w:val="22"/>
        </w:rPr>
      </w:pPr>
    </w:p>
    <w:bookmarkEnd w:id="66"/>
    <w:p w14:paraId="5697EDCC" w14:textId="77777777" w:rsidR="00DA4DFB" w:rsidRPr="00A0556E" w:rsidRDefault="00DA4DFB" w:rsidP="00DA4DFB">
      <w:pPr>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DA4DFB" w:rsidRPr="00A0556E" w14:paraId="35E6F7B1" w14:textId="77777777" w:rsidTr="005E0603">
        <w:tc>
          <w:tcPr>
            <w:tcW w:w="3256" w:type="dxa"/>
            <w:tcBorders>
              <w:bottom w:val="single" w:sz="4" w:space="0" w:color="auto"/>
            </w:tcBorders>
          </w:tcPr>
          <w:p w14:paraId="1D8A91FD" w14:textId="77777777" w:rsidR="00DA4DFB" w:rsidRPr="00A0556E" w:rsidRDefault="00DA4DFB" w:rsidP="005E0603">
            <w:pPr>
              <w:autoSpaceDE w:val="0"/>
              <w:autoSpaceDN w:val="0"/>
              <w:adjustRightInd w:val="0"/>
              <w:jc w:val="both"/>
              <w:rPr>
                <w:rFonts w:asciiTheme="minorHAnsi" w:cstheme="minorHAnsi"/>
                <w:sz w:val="22"/>
                <w:szCs w:val="22"/>
              </w:rPr>
            </w:pPr>
          </w:p>
        </w:tc>
        <w:tc>
          <w:tcPr>
            <w:tcW w:w="728" w:type="dxa"/>
          </w:tcPr>
          <w:p w14:paraId="680F5972" w14:textId="77777777" w:rsidR="00DA4DFB" w:rsidRPr="00A0556E" w:rsidRDefault="00DA4DFB" w:rsidP="005E0603">
            <w:pPr>
              <w:autoSpaceDE w:val="0"/>
              <w:autoSpaceDN w:val="0"/>
              <w:adjustRightInd w:val="0"/>
              <w:jc w:val="both"/>
              <w:rPr>
                <w:rFonts w:asciiTheme="minorHAnsi" w:cstheme="minorHAnsi"/>
                <w:sz w:val="22"/>
                <w:szCs w:val="22"/>
              </w:rPr>
            </w:pPr>
          </w:p>
        </w:tc>
        <w:tc>
          <w:tcPr>
            <w:tcW w:w="1992" w:type="dxa"/>
            <w:tcBorders>
              <w:bottom w:val="single" w:sz="4" w:space="0" w:color="auto"/>
            </w:tcBorders>
          </w:tcPr>
          <w:p w14:paraId="2FE74FA5" w14:textId="77777777" w:rsidR="00DA4DFB" w:rsidRPr="00A0556E" w:rsidRDefault="00DA4DFB" w:rsidP="005E0603">
            <w:pPr>
              <w:autoSpaceDE w:val="0"/>
              <w:autoSpaceDN w:val="0"/>
              <w:adjustRightInd w:val="0"/>
              <w:jc w:val="both"/>
              <w:rPr>
                <w:rFonts w:asciiTheme="minorHAnsi" w:cstheme="minorHAnsi"/>
                <w:sz w:val="22"/>
                <w:szCs w:val="22"/>
              </w:rPr>
            </w:pPr>
          </w:p>
        </w:tc>
        <w:tc>
          <w:tcPr>
            <w:tcW w:w="682" w:type="dxa"/>
          </w:tcPr>
          <w:p w14:paraId="57E72FA0" w14:textId="77777777" w:rsidR="00DA4DFB" w:rsidRPr="00A0556E" w:rsidRDefault="00DA4DFB" w:rsidP="005E0603">
            <w:pPr>
              <w:autoSpaceDE w:val="0"/>
              <w:autoSpaceDN w:val="0"/>
              <w:adjustRightInd w:val="0"/>
              <w:jc w:val="both"/>
              <w:rPr>
                <w:rFonts w:asciiTheme="minorHAnsi" w:cstheme="minorHAnsi"/>
                <w:sz w:val="22"/>
                <w:szCs w:val="22"/>
              </w:rPr>
            </w:pPr>
          </w:p>
        </w:tc>
        <w:tc>
          <w:tcPr>
            <w:tcW w:w="3304" w:type="dxa"/>
            <w:tcBorders>
              <w:bottom w:val="single" w:sz="4" w:space="0" w:color="auto"/>
            </w:tcBorders>
          </w:tcPr>
          <w:p w14:paraId="5B1B004A" w14:textId="77777777" w:rsidR="00DA4DFB" w:rsidRPr="00A0556E" w:rsidRDefault="00DA4DFB" w:rsidP="005E0603">
            <w:pPr>
              <w:autoSpaceDE w:val="0"/>
              <w:autoSpaceDN w:val="0"/>
              <w:adjustRightInd w:val="0"/>
              <w:jc w:val="both"/>
              <w:rPr>
                <w:rFonts w:asciiTheme="minorHAnsi" w:cstheme="minorHAnsi"/>
                <w:sz w:val="22"/>
                <w:szCs w:val="22"/>
              </w:rPr>
            </w:pPr>
          </w:p>
        </w:tc>
      </w:tr>
      <w:tr w:rsidR="00DA4DFB" w:rsidRPr="00A0556E" w14:paraId="77EBC26F" w14:textId="77777777" w:rsidTr="005E0603">
        <w:tc>
          <w:tcPr>
            <w:tcW w:w="3256" w:type="dxa"/>
            <w:tcBorders>
              <w:top w:val="single" w:sz="4" w:space="0" w:color="auto"/>
            </w:tcBorders>
          </w:tcPr>
          <w:p w14:paraId="78B90ED9" w14:textId="77777777" w:rsidR="00DA4DFB" w:rsidRPr="00A0556E" w:rsidRDefault="00DA4DFB" w:rsidP="005E0603">
            <w:pPr>
              <w:autoSpaceDE w:val="0"/>
              <w:autoSpaceDN w:val="0"/>
              <w:adjustRightInd w:val="0"/>
              <w:jc w:val="center"/>
              <w:rPr>
                <w:rFonts w:asciiTheme="minorHAnsi" w:cstheme="minorHAnsi"/>
                <w:i/>
                <w:iCs/>
                <w:sz w:val="22"/>
                <w:szCs w:val="22"/>
              </w:rPr>
            </w:pPr>
            <w:r w:rsidRPr="00A0556E">
              <w:rPr>
                <w:rFonts w:asciiTheme="minorHAnsi" w:cstheme="minorHAnsi"/>
                <w:i/>
                <w:iCs/>
                <w:sz w:val="22"/>
                <w:szCs w:val="22"/>
              </w:rPr>
              <w:t>(Tiekėjo arba jo įgalioto asmens</w:t>
            </w:r>
          </w:p>
          <w:p w14:paraId="6E7B9AF5" w14:textId="77777777" w:rsidR="00DA4DFB" w:rsidRPr="00A0556E" w:rsidRDefault="00DA4DFB" w:rsidP="005E0603">
            <w:pPr>
              <w:autoSpaceDE w:val="0"/>
              <w:autoSpaceDN w:val="0"/>
              <w:adjustRightInd w:val="0"/>
              <w:jc w:val="center"/>
              <w:rPr>
                <w:rFonts w:asciiTheme="minorHAnsi" w:cstheme="minorHAnsi"/>
                <w:i/>
                <w:iCs/>
                <w:sz w:val="22"/>
                <w:szCs w:val="22"/>
              </w:rPr>
            </w:pPr>
            <w:r w:rsidRPr="00A0556E">
              <w:rPr>
                <w:rFonts w:asciiTheme="minorHAnsi" w:cstheme="minorHAnsi"/>
                <w:i/>
                <w:iCs/>
                <w:sz w:val="22"/>
                <w:szCs w:val="22"/>
              </w:rPr>
              <w:t>pareigų pavadinimas)</w:t>
            </w:r>
          </w:p>
          <w:p w14:paraId="16F49A39" w14:textId="77777777" w:rsidR="00DA4DFB" w:rsidRPr="00A0556E" w:rsidRDefault="00DA4DFB" w:rsidP="005E0603">
            <w:pPr>
              <w:autoSpaceDE w:val="0"/>
              <w:autoSpaceDN w:val="0"/>
              <w:adjustRightInd w:val="0"/>
              <w:jc w:val="center"/>
              <w:rPr>
                <w:rFonts w:asciiTheme="minorHAnsi" w:cstheme="minorHAnsi"/>
                <w:sz w:val="22"/>
                <w:szCs w:val="22"/>
              </w:rPr>
            </w:pPr>
          </w:p>
        </w:tc>
        <w:tc>
          <w:tcPr>
            <w:tcW w:w="728" w:type="dxa"/>
          </w:tcPr>
          <w:p w14:paraId="40CD41DE" w14:textId="77777777" w:rsidR="00DA4DFB" w:rsidRPr="00A0556E" w:rsidRDefault="00DA4DFB" w:rsidP="005E0603">
            <w:pPr>
              <w:autoSpaceDE w:val="0"/>
              <w:autoSpaceDN w:val="0"/>
              <w:adjustRightInd w:val="0"/>
              <w:jc w:val="center"/>
              <w:rPr>
                <w:rFonts w:asciiTheme="minorHAnsi" w:cstheme="minorHAnsi"/>
                <w:sz w:val="22"/>
                <w:szCs w:val="22"/>
              </w:rPr>
            </w:pPr>
          </w:p>
        </w:tc>
        <w:tc>
          <w:tcPr>
            <w:tcW w:w="1992" w:type="dxa"/>
            <w:tcBorders>
              <w:top w:val="single" w:sz="4" w:space="0" w:color="auto"/>
            </w:tcBorders>
          </w:tcPr>
          <w:p w14:paraId="1D64AE3A" w14:textId="77777777" w:rsidR="00DA4DFB" w:rsidRPr="00A0556E" w:rsidRDefault="00DA4DFB" w:rsidP="005E0603">
            <w:pPr>
              <w:autoSpaceDE w:val="0"/>
              <w:autoSpaceDN w:val="0"/>
              <w:adjustRightInd w:val="0"/>
              <w:jc w:val="center"/>
              <w:rPr>
                <w:rFonts w:asciiTheme="minorHAnsi" w:cstheme="minorHAnsi"/>
                <w:i/>
                <w:iCs/>
                <w:sz w:val="22"/>
                <w:szCs w:val="22"/>
              </w:rPr>
            </w:pPr>
            <w:r w:rsidRPr="00A0556E">
              <w:rPr>
                <w:rFonts w:asciiTheme="minorHAnsi" w:cstheme="minorHAnsi"/>
                <w:i/>
                <w:iCs/>
                <w:sz w:val="22"/>
                <w:szCs w:val="22"/>
              </w:rPr>
              <w:t>(Parašas)</w:t>
            </w:r>
          </w:p>
        </w:tc>
        <w:tc>
          <w:tcPr>
            <w:tcW w:w="682" w:type="dxa"/>
          </w:tcPr>
          <w:p w14:paraId="3A7CB2F9" w14:textId="77777777" w:rsidR="00DA4DFB" w:rsidRPr="00A0556E" w:rsidRDefault="00DA4DFB" w:rsidP="005E0603">
            <w:pPr>
              <w:autoSpaceDE w:val="0"/>
              <w:autoSpaceDN w:val="0"/>
              <w:adjustRightInd w:val="0"/>
              <w:jc w:val="center"/>
              <w:rPr>
                <w:rFonts w:asciiTheme="minorHAnsi" w:cstheme="minorHAnsi"/>
                <w:sz w:val="22"/>
                <w:szCs w:val="22"/>
              </w:rPr>
            </w:pPr>
          </w:p>
        </w:tc>
        <w:tc>
          <w:tcPr>
            <w:tcW w:w="3304" w:type="dxa"/>
            <w:tcBorders>
              <w:top w:val="single" w:sz="4" w:space="0" w:color="auto"/>
            </w:tcBorders>
          </w:tcPr>
          <w:p w14:paraId="5CEAD45F" w14:textId="77777777" w:rsidR="00DA4DFB" w:rsidRPr="00A0556E" w:rsidRDefault="00DA4DFB" w:rsidP="005E0603">
            <w:pPr>
              <w:autoSpaceDE w:val="0"/>
              <w:autoSpaceDN w:val="0"/>
              <w:adjustRightInd w:val="0"/>
              <w:jc w:val="center"/>
              <w:rPr>
                <w:rFonts w:asciiTheme="minorHAnsi" w:cstheme="minorHAnsi"/>
                <w:i/>
                <w:iCs/>
                <w:sz w:val="22"/>
                <w:szCs w:val="22"/>
              </w:rPr>
            </w:pPr>
            <w:r w:rsidRPr="00A0556E">
              <w:rPr>
                <w:rFonts w:asciiTheme="minorHAnsi" w:cstheme="minorHAnsi"/>
                <w:i/>
                <w:iCs/>
                <w:sz w:val="22"/>
                <w:szCs w:val="22"/>
              </w:rPr>
              <w:t>(Vardas ir pavardė)</w:t>
            </w:r>
          </w:p>
          <w:p w14:paraId="37E21927" w14:textId="77777777" w:rsidR="00DA4DFB" w:rsidRPr="00A0556E" w:rsidRDefault="00DA4DFB" w:rsidP="005E0603">
            <w:pPr>
              <w:autoSpaceDE w:val="0"/>
              <w:autoSpaceDN w:val="0"/>
              <w:adjustRightInd w:val="0"/>
              <w:jc w:val="center"/>
              <w:rPr>
                <w:rFonts w:asciiTheme="minorHAnsi" w:cstheme="minorHAnsi"/>
                <w:sz w:val="22"/>
                <w:szCs w:val="22"/>
              </w:rPr>
            </w:pPr>
          </w:p>
        </w:tc>
      </w:tr>
    </w:tbl>
    <w:p w14:paraId="1DB73D5F" w14:textId="77777777" w:rsidR="00C42DF6" w:rsidRPr="00A0556E" w:rsidRDefault="00C42DF6" w:rsidP="00C42DF6">
      <w:pPr>
        <w:autoSpaceDE w:val="0"/>
        <w:autoSpaceDN w:val="0"/>
        <w:adjustRightInd w:val="0"/>
        <w:spacing w:after="0" w:line="240" w:lineRule="auto"/>
        <w:jc w:val="both"/>
        <w:rPr>
          <w:rFonts w:cstheme="minorHAnsi"/>
          <w:sz w:val="22"/>
          <w:szCs w:val="22"/>
        </w:rPr>
      </w:pPr>
    </w:p>
    <w:p w14:paraId="19BA1F82" w14:textId="77777777" w:rsidR="00C42DF6" w:rsidRPr="00A0556E" w:rsidRDefault="00C42DF6" w:rsidP="00C42DF6">
      <w:pPr>
        <w:jc w:val="center"/>
        <w:rPr>
          <w:rFonts w:cstheme="minorHAnsi"/>
          <w:b/>
          <w:bCs/>
          <w:sz w:val="22"/>
          <w:szCs w:val="22"/>
        </w:rPr>
      </w:pPr>
      <w:r w:rsidRPr="00A0556E">
        <w:rPr>
          <w:rFonts w:cstheme="minorHAnsi"/>
          <w:b/>
          <w:bCs/>
          <w:sz w:val="22"/>
          <w:szCs w:val="22"/>
        </w:rPr>
        <w:t>*Šis dokumentas privalo būti pasirašyta įmonės vadovo ar jo įgalioto asmens</w:t>
      </w:r>
    </w:p>
    <w:p w14:paraId="08A3A3A7" w14:textId="77777777" w:rsidR="009A63EE" w:rsidRDefault="009A63EE" w:rsidP="00223CCE">
      <w:pPr>
        <w:jc w:val="center"/>
        <w:rPr>
          <w:rFonts w:cstheme="minorHAnsi"/>
          <w:sz w:val="22"/>
          <w:szCs w:val="22"/>
        </w:rPr>
      </w:pPr>
    </w:p>
    <w:p w14:paraId="725CF79A" w14:textId="77777777" w:rsidR="00545AA0" w:rsidRDefault="00545AA0" w:rsidP="00223CCE">
      <w:pPr>
        <w:jc w:val="center"/>
        <w:rPr>
          <w:rFonts w:cstheme="minorHAnsi"/>
          <w:sz w:val="22"/>
          <w:szCs w:val="22"/>
        </w:rPr>
      </w:pPr>
    </w:p>
    <w:p w14:paraId="3D8CCDF3" w14:textId="4B951A8A" w:rsidR="008D704D" w:rsidRPr="00AE2CC3" w:rsidRDefault="008D704D" w:rsidP="003F43D7">
      <w:pPr>
        <w:pStyle w:val="Heading2"/>
        <w:pBdr>
          <w:bottom w:val="single" w:sz="4" w:space="1" w:color="2F5496" w:themeColor="accent1" w:themeShade="BF"/>
        </w:pBdr>
        <w:jc w:val="right"/>
        <w:rPr>
          <w:rFonts w:eastAsia="Calibri" w:cstheme="majorHAnsi"/>
          <w:color w:val="auto"/>
          <w:sz w:val="20"/>
          <w:szCs w:val="20"/>
        </w:rPr>
      </w:pPr>
      <w:bookmarkStart w:id="67" w:name="_Ref39484039"/>
      <w:bookmarkStart w:id="68" w:name="_Ref40278562"/>
      <w:bookmarkStart w:id="69" w:name="_Toc201237590"/>
      <w:r w:rsidRPr="00AE2CC3">
        <w:rPr>
          <w:rFonts w:eastAsia="Calibri" w:cstheme="majorHAnsi"/>
          <w:color w:val="auto"/>
          <w:sz w:val="20"/>
          <w:szCs w:val="20"/>
        </w:rPr>
        <w:t xml:space="preserve">Pirkimo sąlygų </w:t>
      </w:r>
      <w:r w:rsidR="00545AA0">
        <w:rPr>
          <w:rFonts w:eastAsia="Calibri" w:cstheme="majorHAnsi"/>
          <w:color w:val="auto"/>
          <w:sz w:val="20"/>
          <w:szCs w:val="20"/>
        </w:rPr>
        <w:t>7</w:t>
      </w:r>
      <w:r w:rsidRPr="00AE2CC3">
        <w:rPr>
          <w:rFonts w:eastAsia="Calibri" w:cstheme="majorHAnsi"/>
          <w:color w:val="auto"/>
          <w:sz w:val="20"/>
          <w:szCs w:val="20"/>
        </w:rPr>
        <w:t xml:space="preserve"> priedas „Pasiūlymų vertinimo kriterijai ir sąlygos“</w:t>
      </w:r>
      <w:bookmarkEnd w:id="67"/>
      <w:bookmarkEnd w:id="68"/>
      <w:bookmarkEnd w:id="69"/>
    </w:p>
    <w:p w14:paraId="6A0BFF9D" w14:textId="77777777" w:rsidR="00FE3D7C" w:rsidRPr="00AE2CC3" w:rsidRDefault="00FE3D7C" w:rsidP="00FE3D7C">
      <w:pPr>
        <w:jc w:val="center"/>
        <w:rPr>
          <w:b/>
          <w:szCs w:val="24"/>
        </w:rPr>
      </w:pPr>
    </w:p>
    <w:p w14:paraId="2A953AEC" w14:textId="7A22690E" w:rsidR="00210870" w:rsidRPr="00223CCE" w:rsidRDefault="00FE3D7C" w:rsidP="00FB1D2F">
      <w:pPr>
        <w:pStyle w:val="Subtitle"/>
        <w:spacing w:after="0"/>
        <w:jc w:val="center"/>
        <w:rPr>
          <w:rFonts w:asciiTheme="majorHAnsi" w:hAnsiTheme="majorHAnsi" w:cstheme="majorHAnsi"/>
          <w:b/>
          <w:bCs/>
          <w:color w:val="auto"/>
          <w:sz w:val="24"/>
          <w:szCs w:val="24"/>
        </w:rPr>
      </w:pPr>
      <w:r w:rsidRPr="00223CCE">
        <w:rPr>
          <w:rFonts w:asciiTheme="majorHAnsi" w:hAnsiTheme="majorHAnsi" w:cstheme="majorHAnsi"/>
          <w:b/>
          <w:bCs/>
          <w:color w:val="auto"/>
          <w:sz w:val="24"/>
          <w:szCs w:val="24"/>
        </w:rPr>
        <w:t>PASIŪLYMŲ VERTINIMO KRITERIJAI</w:t>
      </w:r>
      <w:r w:rsidR="00031A62" w:rsidRPr="00223CCE">
        <w:rPr>
          <w:rFonts w:asciiTheme="majorHAnsi" w:hAnsiTheme="majorHAnsi" w:cstheme="majorHAnsi"/>
          <w:b/>
          <w:bCs/>
          <w:color w:val="auto"/>
          <w:sz w:val="24"/>
          <w:szCs w:val="24"/>
        </w:rPr>
        <w:t xml:space="preserve"> ir Sąlygos</w:t>
      </w:r>
    </w:p>
    <w:p w14:paraId="09F639FE" w14:textId="77777777" w:rsidR="00FB1D2F" w:rsidRPr="00AE2CC3" w:rsidRDefault="00FB1D2F" w:rsidP="00FB1D2F">
      <w:pPr>
        <w:spacing w:after="0"/>
        <w:jc w:val="center"/>
        <w:rPr>
          <w:i/>
          <w:iCs/>
          <w:sz w:val="20"/>
          <w:szCs w:val="20"/>
          <w:lang w:val="en-US"/>
        </w:rPr>
      </w:pPr>
    </w:p>
    <w:p w14:paraId="306A4167" w14:textId="7C6D2E6C" w:rsidR="00947107" w:rsidRDefault="00947107" w:rsidP="00D25AEB">
      <w:pPr>
        <w:pStyle w:val="ListParagraph"/>
        <w:numPr>
          <w:ilvl w:val="0"/>
          <w:numId w:val="25"/>
        </w:numPr>
        <w:spacing w:after="0"/>
        <w:ind w:left="0" w:firstLine="567"/>
        <w:jc w:val="center"/>
        <w:rPr>
          <w:rFonts w:asciiTheme="majorHAnsi" w:hAnsiTheme="majorHAnsi" w:cstheme="majorHAnsi"/>
          <w:b/>
          <w:sz w:val="24"/>
          <w:szCs w:val="24"/>
        </w:rPr>
      </w:pPr>
      <w:r w:rsidRPr="00AE2CC3">
        <w:rPr>
          <w:rFonts w:asciiTheme="majorHAnsi" w:hAnsiTheme="majorHAnsi" w:cstheme="majorHAnsi"/>
          <w:b/>
          <w:sz w:val="24"/>
          <w:szCs w:val="24"/>
        </w:rPr>
        <w:t>PRADINIS SUSIPAŽINIMAS SU ELEKTRONINĖMIS PRIEMONĖMIS GAUTAIS PASIŪLYMAIS</w:t>
      </w:r>
    </w:p>
    <w:p w14:paraId="7760E981" w14:textId="77777777" w:rsidR="00D5406A" w:rsidRPr="00AE2CC3" w:rsidRDefault="00D5406A" w:rsidP="00D5406A">
      <w:pPr>
        <w:pStyle w:val="ListParagraph"/>
        <w:spacing w:after="0"/>
        <w:ind w:left="567"/>
        <w:rPr>
          <w:rFonts w:asciiTheme="majorHAnsi" w:hAnsiTheme="majorHAnsi" w:cstheme="majorHAnsi"/>
          <w:b/>
          <w:sz w:val="24"/>
          <w:szCs w:val="24"/>
        </w:rPr>
      </w:pPr>
    </w:p>
    <w:p w14:paraId="6BE85E4A" w14:textId="77777777" w:rsidR="00746F10" w:rsidRPr="00AE2CC3" w:rsidRDefault="00947107" w:rsidP="00D25AEB">
      <w:pPr>
        <w:pStyle w:val="ListParagraph"/>
        <w:numPr>
          <w:ilvl w:val="1"/>
          <w:numId w:val="26"/>
        </w:numPr>
        <w:spacing w:after="0"/>
        <w:ind w:left="0" w:firstLine="567"/>
        <w:jc w:val="both"/>
        <w:rPr>
          <w:rFonts w:cstheme="minorHAnsi"/>
          <w:sz w:val="22"/>
          <w:szCs w:val="22"/>
        </w:rPr>
      </w:pPr>
      <w:r w:rsidRPr="00AE2CC3">
        <w:rPr>
          <w:rFonts w:cstheme="minorHAnsi"/>
          <w:sz w:val="22"/>
          <w:szCs w:val="22"/>
        </w:rPr>
        <w:t xml:space="preserve">Susipažinimas su elektroninėmis priemonėmis gautais pasiūlymais prilyginamas vokų atplėšimui. Komisijos posėdis, kuriame atplėšiami vokai su pasiūlymais, vyks </w:t>
      </w:r>
      <w:r w:rsidRPr="00AE2CC3">
        <w:rPr>
          <w:rFonts w:cstheme="minorHAnsi"/>
          <w:bCs/>
          <w:sz w:val="22"/>
          <w:szCs w:val="22"/>
        </w:rPr>
        <w:t>45 min. po CVP IS nurodytos pasiūlymų pateikimo termino pabaigos</w:t>
      </w:r>
      <w:r w:rsidRPr="00AE2CC3">
        <w:rPr>
          <w:rFonts w:cstheme="minorHAnsi"/>
          <w:sz w:val="22"/>
          <w:szCs w:val="22"/>
        </w:rPr>
        <w:t xml:space="preserve"> Komisijos posėdyje, Raudondvario pl. 113, Kaunas.</w:t>
      </w:r>
    </w:p>
    <w:p w14:paraId="194A3E6C" w14:textId="58E9C41A" w:rsidR="00947107" w:rsidRPr="00AE2CC3" w:rsidRDefault="00947107" w:rsidP="00D25AEB">
      <w:pPr>
        <w:pStyle w:val="ListParagraph"/>
        <w:numPr>
          <w:ilvl w:val="1"/>
          <w:numId w:val="26"/>
        </w:numPr>
        <w:spacing w:after="0"/>
        <w:ind w:left="0" w:firstLine="567"/>
        <w:jc w:val="both"/>
        <w:rPr>
          <w:rFonts w:cstheme="minorHAnsi"/>
          <w:sz w:val="22"/>
          <w:szCs w:val="22"/>
        </w:rPr>
      </w:pPr>
      <w:r w:rsidRPr="00AE2CC3">
        <w:rPr>
          <w:rFonts w:cstheme="minorHAnsi"/>
          <w:sz w:val="22"/>
          <w:szCs w:val="22"/>
        </w:rPr>
        <w:t>Tiekėjai negali dalyvauti pirminio susipažinimo su CVP IS priemonėmis pateiktais pasiūlymais procedūroje, Komisijos posėdžiuose, kuriuose atliekamos pasiūlymų nagrinėjimo, vertinimo ir palyginimo procedūros. Komisijos posėdžiuose stebėtojai nedalyvauja. Perkantysis subjektas neteikia informacijos tiekėjams apie pasiūlymus pateikusius tiekėjus, pasiūlytas kainas iki kol bus įvertinti pasiūlymai ir nustatyta pasiūlymų eilė.</w:t>
      </w:r>
    </w:p>
    <w:p w14:paraId="36F61CC2" w14:textId="77777777" w:rsidR="004E57CD" w:rsidRPr="00AE2CC3" w:rsidRDefault="004E57CD" w:rsidP="004E57CD">
      <w:pPr>
        <w:pStyle w:val="ListParagraph"/>
        <w:spacing w:after="0"/>
        <w:ind w:left="567"/>
        <w:jc w:val="both"/>
        <w:rPr>
          <w:rFonts w:cstheme="minorHAnsi"/>
          <w:sz w:val="22"/>
          <w:szCs w:val="22"/>
        </w:rPr>
      </w:pPr>
    </w:p>
    <w:p w14:paraId="6EBA4375" w14:textId="719E1559" w:rsidR="00947107" w:rsidRPr="00D5406A" w:rsidRDefault="00947107" w:rsidP="00D25AEB">
      <w:pPr>
        <w:pStyle w:val="ListParagraph"/>
        <w:numPr>
          <w:ilvl w:val="0"/>
          <w:numId w:val="26"/>
        </w:numPr>
        <w:tabs>
          <w:tab w:val="left" w:pos="567"/>
          <w:tab w:val="left" w:pos="1276"/>
        </w:tabs>
        <w:spacing w:after="0" w:line="240" w:lineRule="auto"/>
        <w:ind w:right="141"/>
        <w:jc w:val="center"/>
        <w:rPr>
          <w:rFonts w:asciiTheme="majorHAnsi" w:eastAsia="Calibri" w:hAnsiTheme="majorHAnsi" w:cstheme="majorHAnsi"/>
          <w:sz w:val="24"/>
          <w:szCs w:val="24"/>
        </w:rPr>
      </w:pPr>
      <w:r w:rsidRPr="00AE2CC3">
        <w:rPr>
          <w:rFonts w:asciiTheme="majorHAnsi" w:hAnsiTheme="majorHAnsi" w:cstheme="majorHAnsi"/>
          <w:b/>
          <w:spacing w:val="-8"/>
          <w:sz w:val="24"/>
          <w:szCs w:val="24"/>
        </w:rPr>
        <w:t xml:space="preserve">PASIŪLYMŲ </w:t>
      </w:r>
      <w:r w:rsidRPr="00AE2CC3">
        <w:rPr>
          <w:rFonts w:asciiTheme="majorHAnsi" w:hAnsiTheme="majorHAnsi" w:cstheme="majorHAnsi"/>
          <w:b/>
          <w:sz w:val="24"/>
          <w:szCs w:val="24"/>
        </w:rPr>
        <w:t>NAGRINĖJIMAS IR PASIŪLYMŲ ATMETIMO PRIEŽASTYS</w:t>
      </w:r>
    </w:p>
    <w:p w14:paraId="5CBF7B94" w14:textId="77777777" w:rsidR="00D5406A" w:rsidRPr="00AE2CC3" w:rsidRDefault="00D5406A" w:rsidP="00D5406A">
      <w:pPr>
        <w:pStyle w:val="ListParagraph"/>
        <w:tabs>
          <w:tab w:val="left" w:pos="567"/>
          <w:tab w:val="left" w:pos="1276"/>
        </w:tabs>
        <w:spacing w:after="0" w:line="240" w:lineRule="auto"/>
        <w:ind w:left="360" w:right="141"/>
        <w:rPr>
          <w:rFonts w:asciiTheme="majorHAnsi" w:eastAsia="Calibri" w:hAnsiTheme="majorHAnsi" w:cstheme="majorHAnsi"/>
          <w:sz w:val="24"/>
          <w:szCs w:val="24"/>
        </w:rPr>
      </w:pPr>
    </w:p>
    <w:p w14:paraId="12641451" w14:textId="73CBEB04" w:rsidR="004E57CD" w:rsidRPr="00AE2CC3" w:rsidRDefault="00947107" w:rsidP="00D25AEB">
      <w:pPr>
        <w:pStyle w:val="ListParagraph"/>
        <w:numPr>
          <w:ilvl w:val="1"/>
          <w:numId w:val="26"/>
        </w:numPr>
        <w:spacing w:after="0" w:line="240" w:lineRule="auto"/>
        <w:ind w:left="0" w:firstLine="567"/>
        <w:jc w:val="both"/>
        <w:rPr>
          <w:rFonts w:eastAsia="Calibri" w:cstheme="minorHAnsi"/>
          <w:sz w:val="22"/>
          <w:szCs w:val="22"/>
        </w:rPr>
      </w:pPr>
      <w:r w:rsidRPr="00AE2CC3">
        <w:rPr>
          <w:rFonts w:cstheme="minorHAnsi"/>
          <w:sz w:val="22"/>
          <w:szCs w:val="22"/>
        </w:rPr>
        <w:t>Perkantysis subjektas pirmiausia patikrina, ar nėra pirkimo dokumentuose nustatytų tiekėjų pašalinimo pagrindų (pagal tiekėjų pateiktus EBVPD)</w:t>
      </w:r>
      <w:r w:rsidR="00EF04DE">
        <w:rPr>
          <w:rFonts w:cstheme="minorHAnsi"/>
          <w:sz w:val="22"/>
          <w:szCs w:val="22"/>
        </w:rPr>
        <w:t xml:space="preserve">, </w:t>
      </w:r>
      <w:r w:rsidRPr="00AE2CC3">
        <w:rPr>
          <w:rFonts w:cstheme="minorHAnsi"/>
          <w:sz w:val="22"/>
          <w:szCs w:val="22"/>
        </w:rPr>
        <w:t xml:space="preserve">o po to nagrinėja, vertina ir palygina tiekėjų pateiktus pasiūlymus, vadovaudamasi pirkimo dokumentuose nustatytomis sąlygomis. Perkantysis subjektas gali nesilaikyti šiame punkte nurodyto procedūrų eiliškumo ir pirmiausia vertinti tiekėjų pateiktus pasiūlymus, o įvertinusi pasiūlymus patikrinti, ar nėra dalyvių pašalinimo pagrindų ir ar dalyvių kvalifikacija (jeigu taikoma) atitinka nustatytus reikalavimus. </w:t>
      </w:r>
    </w:p>
    <w:p w14:paraId="3227B0E0" w14:textId="62C9F88E" w:rsidR="004E57CD" w:rsidRPr="00AE2CC3" w:rsidRDefault="00947107" w:rsidP="00D25AEB">
      <w:pPr>
        <w:pStyle w:val="ListParagraph"/>
        <w:numPr>
          <w:ilvl w:val="1"/>
          <w:numId w:val="26"/>
        </w:numPr>
        <w:spacing w:after="0" w:line="240" w:lineRule="auto"/>
        <w:ind w:left="0" w:firstLine="567"/>
        <w:jc w:val="both"/>
        <w:rPr>
          <w:rFonts w:eastAsia="Calibri" w:cstheme="minorHAnsi"/>
          <w:sz w:val="22"/>
          <w:szCs w:val="22"/>
        </w:rPr>
      </w:pPr>
      <w:r w:rsidRPr="00AE2CC3">
        <w:rPr>
          <w:rFonts w:cstheme="minorHAnsi"/>
          <w:sz w:val="22"/>
          <w:szCs w:val="22"/>
        </w:rPr>
        <w:t>Komisija nagrinėja ir vertina:</w:t>
      </w:r>
    </w:p>
    <w:p w14:paraId="4C9562E4" w14:textId="28556AA0" w:rsidR="004E57CD" w:rsidRPr="00AE2CC3" w:rsidRDefault="00947107" w:rsidP="00D25AEB">
      <w:pPr>
        <w:pStyle w:val="ListParagraph"/>
        <w:numPr>
          <w:ilvl w:val="2"/>
          <w:numId w:val="26"/>
        </w:numPr>
        <w:spacing w:after="0" w:line="240" w:lineRule="auto"/>
        <w:ind w:left="0" w:firstLine="567"/>
        <w:jc w:val="both"/>
        <w:rPr>
          <w:rFonts w:eastAsia="Calibri" w:cstheme="minorHAnsi"/>
          <w:sz w:val="22"/>
          <w:szCs w:val="22"/>
        </w:rPr>
      </w:pPr>
      <w:r w:rsidRPr="00AE2CC3">
        <w:rPr>
          <w:rFonts w:eastAsia="Arial Unicode MS" w:cstheme="minorHAnsi"/>
          <w:sz w:val="22"/>
          <w:szCs w:val="22"/>
          <w:bdr w:val="nil"/>
        </w:rPr>
        <w:t xml:space="preserve">EBVPD pateiktą informaciją ir ne vėliau kaip per 3 </w:t>
      </w:r>
      <w:r w:rsidR="00DB600D">
        <w:rPr>
          <w:rFonts w:eastAsia="Arial Unicode MS" w:cstheme="minorHAnsi"/>
          <w:sz w:val="22"/>
          <w:szCs w:val="22"/>
          <w:bdr w:val="nil"/>
        </w:rPr>
        <w:t xml:space="preserve">(tris) </w:t>
      </w:r>
      <w:r w:rsidRPr="00AE2CC3">
        <w:rPr>
          <w:rFonts w:eastAsia="Arial Unicode MS" w:cstheme="minorHAnsi"/>
          <w:sz w:val="22"/>
          <w:szCs w:val="22"/>
          <w:bdr w:val="nil"/>
        </w:rPr>
        <w:t>darbo dienas kiekvienam tiekėjui raštu praneša apie šio patikrinimo rezultatus;</w:t>
      </w:r>
    </w:p>
    <w:p w14:paraId="6661A2E7" w14:textId="0C927AC3" w:rsidR="004E57CD" w:rsidRPr="00AE2CC3" w:rsidRDefault="00947107" w:rsidP="00D25AEB">
      <w:pPr>
        <w:pStyle w:val="ListParagraph"/>
        <w:numPr>
          <w:ilvl w:val="2"/>
          <w:numId w:val="26"/>
        </w:numPr>
        <w:spacing w:after="0" w:line="240" w:lineRule="auto"/>
        <w:ind w:left="0" w:firstLine="567"/>
        <w:jc w:val="both"/>
        <w:rPr>
          <w:rFonts w:eastAsia="Calibri" w:cstheme="minorHAnsi"/>
          <w:sz w:val="22"/>
          <w:szCs w:val="22"/>
        </w:rPr>
      </w:pPr>
      <w:r w:rsidRPr="00AE2CC3">
        <w:rPr>
          <w:rFonts w:cstheme="minorHAnsi"/>
          <w:sz w:val="22"/>
          <w:szCs w:val="22"/>
        </w:rPr>
        <w:t>ar pasiūlymai atitinka pirkimo dokumentuose nustatytus reikalavimus ir sąlygas;</w:t>
      </w:r>
    </w:p>
    <w:p w14:paraId="75BFC5DD" w14:textId="050C732D" w:rsidR="004E57CD" w:rsidRPr="00AE2CC3" w:rsidRDefault="00947107" w:rsidP="00D25AEB">
      <w:pPr>
        <w:pStyle w:val="ListParagraph"/>
        <w:numPr>
          <w:ilvl w:val="2"/>
          <w:numId w:val="26"/>
        </w:numPr>
        <w:spacing w:after="0" w:line="240" w:lineRule="auto"/>
        <w:ind w:left="0" w:firstLine="567"/>
        <w:jc w:val="both"/>
        <w:rPr>
          <w:rFonts w:eastAsia="Calibri" w:cstheme="minorHAnsi"/>
          <w:sz w:val="22"/>
          <w:szCs w:val="22"/>
        </w:rPr>
      </w:pPr>
      <w:r w:rsidRPr="00AE2CC3">
        <w:rPr>
          <w:rFonts w:cstheme="minorHAnsi"/>
          <w:sz w:val="22"/>
          <w:szCs w:val="22"/>
        </w:rPr>
        <w:t>ar nėra pasiūlymuose kainų apskaičiavimo aritmetinių klaidų;</w:t>
      </w:r>
    </w:p>
    <w:p w14:paraId="7EF27F18" w14:textId="73244261" w:rsidR="002A5932" w:rsidRPr="00AE2CC3" w:rsidRDefault="00947107" w:rsidP="00D25AEB">
      <w:pPr>
        <w:pStyle w:val="ListParagraph"/>
        <w:numPr>
          <w:ilvl w:val="2"/>
          <w:numId w:val="26"/>
        </w:numPr>
        <w:spacing w:after="0" w:line="240" w:lineRule="auto"/>
        <w:ind w:left="0" w:firstLine="567"/>
        <w:jc w:val="both"/>
        <w:rPr>
          <w:rFonts w:eastAsia="Calibri" w:cstheme="minorHAnsi"/>
          <w:sz w:val="22"/>
          <w:szCs w:val="22"/>
        </w:rPr>
      </w:pPr>
      <w:r w:rsidRPr="00AE2CC3">
        <w:rPr>
          <w:rFonts w:cstheme="minorHAnsi"/>
          <w:bCs/>
          <w:sz w:val="22"/>
          <w:szCs w:val="22"/>
        </w:rPr>
        <w:t>ar pasiūlytos kainos neviršija pirkimui skirtų lėšų, nustatytų perkančiojo subjekto prieš pradedant pirkimo procedūrą.  Pirkimui skirtų lėšų suma, nustatyta ir užfiksuota perkančiojo subjekto rengiamuose dokumentuose prieš pradedant pirkimo procedūras, gali būti keičiama, kai ji nėra nurodyta pirkimo dokumentuose, perkančiajam subjektui ekonomiškai naudingiausiame pasiūlyme nurodyta kaina yra priimtina ir perkantysis subjektas gali pagrįsti šios kainos priimtinumą ir suderinamumą su racionalaus lėšų naudojimo principu;</w:t>
      </w:r>
    </w:p>
    <w:p w14:paraId="23185BEF" w14:textId="408D245F" w:rsidR="00947107" w:rsidRPr="00AE2CC3" w:rsidRDefault="00947107" w:rsidP="00D25AEB">
      <w:pPr>
        <w:pStyle w:val="ListParagraph"/>
        <w:numPr>
          <w:ilvl w:val="2"/>
          <w:numId w:val="26"/>
        </w:numPr>
        <w:spacing w:after="0" w:line="240" w:lineRule="auto"/>
        <w:ind w:left="0" w:firstLine="567"/>
        <w:jc w:val="both"/>
        <w:rPr>
          <w:rFonts w:eastAsia="Calibri" w:cstheme="minorHAnsi"/>
          <w:sz w:val="22"/>
          <w:szCs w:val="22"/>
        </w:rPr>
      </w:pPr>
      <w:r w:rsidRPr="00AE2CC3">
        <w:rPr>
          <w:rFonts w:cstheme="minorHAnsi"/>
          <w:bCs/>
          <w:sz w:val="22"/>
          <w:szCs w:val="22"/>
        </w:rPr>
        <w:t>ar nėra pasiūlyme nurodyta neįprastai maža kaina ir ar tiekėjas, Komisijos prašymu, pateikė raštu tinkamus pasiūlytos mažiausios kainos pagrįstumo įrodymus.</w:t>
      </w:r>
    </w:p>
    <w:p w14:paraId="64086973" w14:textId="068695E4" w:rsidR="002A5932" w:rsidRPr="00AE2CC3" w:rsidRDefault="00947107" w:rsidP="00D25AEB">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sz w:val="22"/>
          <w:szCs w:val="22"/>
        </w:rPr>
        <w:t xml:space="preserve">Jeigu tiekėjas pateikė netikslius, neišsamius ar klaidingus dokumentus ar duomenis apie atitiktį pirkimo dokumentų reikalavimams arba šių dokumentų ar duomenų trūksta, perkantysis subjektas,  nepažeisdamas lygiateisiškumo ir skaidrumo principų, privalo prašyti tiekėją šiuos dokumentus ar duomenis patikslinti, papildyti arba paaiškinti per </w:t>
      </w:r>
      <w:r w:rsidRPr="00AE2CC3">
        <w:rPr>
          <w:rFonts w:cstheme="minorHAnsi"/>
          <w:bCs/>
          <w:sz w:val="22"/>
          <w:szCs w:val="22"/>
        </w:rPr>
        <w:t>jos nustatytą</w:t>
      </w:r>
      <w:r w:rsidRPr="00AE2CC3">
        <w:rPr>
          <w:rFonts w:cstheme="minorHAnsi"/>
          <w:sz w:val="22"/>
          <w:szCs w:val="22"/>
        </w:rPr>
        <w:t xml:space="preserve"> protingą terminą</w:t>
      </w:r>
      <w:r w:rsidRPr="00AE2CC3">
        <w:rPr>
          <w:rFonts w:cstheme="minorHAnsi"/>
          <w:bCs/>
          <w:sz w:val="22"/>
          <w:szCs w:val="22"/>
        </w:rPr>
        <w:t>. Tikslinami, papildomi, paaiškinami ir pateikiami nauji gali būti tik dokumentai ar duomenys dėl tiekėjo pašalinimo pagrindų nebuvimo, atitikties kvalifikacijos reikalavimams</w:t>
      </w:r>
      <w:r w:rsidR="00DB600D">
        <w:rPr>
          <w:rFonts w:cstheme="minorHAnsi"/>
          <w:bCs/>
          <w:sz w:val="22"/>
          <w:szCs w:val="22"/>
        </w:rPr>
        <w:t xml:space="preserve"> (jei taikoma)</w:t>
      </w:r>
      <w:r w:rsidRPr="00AE2CC3">
        <w:rPr>
          <w:rFonts w:cstheme="minorHAnsi"/>
          <w:bCs/>
          <w:sz w:val="22"/>
          <w:szCs w:val="22"/>
        </w:rPr>
        <w:t xml:space="preserve">, jungtinės veiklos (partnerystės) sutartis, tiekėjo įgaliojimas ir dokumentai, nesusiję su pirkimo objektu, jo techninėmis charakteristikomis, sutarties vykdymo sąlygomis ar </w:t>
      </w:r>
      <w:r w:rsidRPr="00AE2CC3">
        <w:rPr>
          <w:rFonts w:cstheme="minorHAnsi"/>
          <w:bCs/>
          <w:sz w:val="22"/>
          <w:szCs w:val="22"/>
        </w:rPr>
        <w:lastRenderedPageBreak/>
        <w:t xml:space="preserve">pasiūlymo kaina. Kiti tiekėjo pasiūlymo dokumentai ar duomenys gali būti tikslinami, pildomi arba aiškinami vadovaujantis šių </w:t>
      </w:r>
      <w:r w:rsidR="00122277" w:rsidRPr="00AE2CC3">
        <w:rPr>
          <w:rFonts w:cstheme="minorHAnsi"/>
          <w:bCs/>
          <w:sz w:val="22"/>
          <w:szCs w:val="22"/>
        </w:rPr>
        <w:t>Pirkimo</w:t>
      </w:r>
      <w:r w:rsidRPr="00AE2CC3">
        <w:rPr>
          <w:rFonts w:cstheme="minorHAnsi"/>
          <w:bCs/>
          <w:sz w:val="22"/>
          <w:szCs w:val="22"/>
        </w:rPr>
        <w:t xml:space="preserve"> sąlygų </w:t>
      </w:r>
      <w:r w:rsidR="00DB600D">
        <w:rPr>
          <w:rFonts w:cstheme="minorHAnsi"/>
          <w:bCs/>
          <w:sz w:val="22"/>
          <w:szCs w:val="22"/>
        </w:rPr>
        <w:t>6</w:t>
      </w:r>
      <w:r w:rsidR="00122277" w:rsidRPr="00AE2CC3">
        <w:rPr>
          <w:rFonts w:cstheme="minorHAnsi"/>
          <w:bCs/>
          <w:sz w:val="22"/>
          <w:szCs w:val="22"/>
        </w:rPr>
        <w:t xml:space="preserve"> priedo 2.4</w:t>
      </w:r>
      <w:r w:rsidRPr="00AE2CC3">
        <w:rPr>
          <w:rFonts w:cstheme="minorHAnsi"/>
          <w:bCs/>
          <w:sz w:val="22"/>
          <w:szCs w:val="22"/>
        </w:rPr>
        <w:t xml:space="preserve"> punkto nuostatomis.</w:t>
      </w:r>
    </w:p>
    <w:p w14:paraId="235F76C1" w14:textId="1B7870C2" w:rsidR="002A5932" w:rsidRPr="00AE2CC3" w:rsidRDefault="00947107" w:rsidP="00D25AEB">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bCs/>
          <w:sz w:val="22"/>
          <w:szCs w:val="22"/>
        </w:rPr>
        <w:t>Perkantysis subjektas gali prašyti tiekėjų patikslinti, papildyti arba paaiškinti savo pasiūlymus, tačiau ji negali prašyti, siūlyti arba</w:t>
      </w:r>
      <w:r w:rsidRPr="00AE2CC3">
        <w:rPr>
          <w:rFonts w:eastAsia="Calibri" w:cstheme="minorHAnsi"/>
          <w:sz w:val="22"/>
          <w:szCs w:val="22"/>
        </w:rPr>
        <w:t xml:space="preserve"> </w:t>
      </w:r>
      <w:r w:rsidRPr="00AE2CC3">
        <w:rPr>
          <w:rFonts w:cstheme="minorHAnsi"/>
          <w:bCs/>
          <w:sz w:val="22"/>
          <w:szCs w:val="22"/>
        </w:rPr>
        <w:t>leisti pakeisti pasiūlymo esmės – pakeisti kainą arba padaryti kitų pakeitimų, dėl kurių pirkimo dokumentų reikalavimų neatitinkantis pasiūlymas taptų atitinkantis pirkimo dokumentų reikalavimus. Perkantysis subjektas,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BE4C9AB" w14:textId="330248B0" w:rsidR="002A5932" w:rsidRPr="00AE2CC3" w:rsidRDefault="00947107" w:rsidP="00D25AEB">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bCs/>
          <w:sz w:val="22"/>
          <w:szCs w:val="22"/>
        </w:rPr>
        <w:t>Kai pateiktame pasiūlyme nurodoma neįprastai maža kaina, Komisija raštu CVP IS priemonėmis prašo tiekėjo pateikti reikalingas pasiūlymo detales, įskaitant kainos sudedamąsias dalis ir skaičiavimus.</w:t>
      </w:r>
    </w:p>
    <w:p w14:paraId="599BC160" w14:textId="14028130" w:rsidR="002A5932" w:rsidRPr="00AE2CC3" w:rsidRDefault="00947107" w:rsidP="00D25AEB">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bCs/>
          <w:sz w:val="22"/>
          <w:szCs w:val="22"/>
        </w:rPr>
        <w:t xml:space="preserve">Perkantysis subjektas gali nevertinti viso tiekėjo pasiūlymo, jeigu patikrinęs jo dalį nustato, kad, vadovaujantis </w:t>
      </w:r>
      <w:r w:rsidR="00DA35B7" w:rsidRPr="00AE2CC3">
        <w:rPr>
          <w:rFonts w:cstheme="minorHAnsi"/>
          <w:bCs/>
          <w:sz w:val="22"/>
          <w:szCs w:val="22"/>
        </w:rPr>
        <w:t>Lietuvos Respublikos pirkimų, atliekamų vandentvarkos, energetikos, transporto ar pašto paslaugų srities perkančiųjų subjektų</w:t>
      </w:r>
      <w:r w:rsidR="00B87E6E" w:rsidRPr="00AE2CC3">
        <w:rPr>
          <w:rFonts w:cstheme="minorHAnsi"/>
          <w:bCs/>
          <w:sz w:val="22"/>
          <w:szCs w:val="22"/>
        </w:rPr>
        <w:t xml:space="preserve"> </w:t>
      </w:r>
      <w:r w:rsidRPr="00AE2CC3">
        <w:rPr>
          <w:rFonts w:cstheme="minorHAnsi"/>
          <w:bCs/>
          <w:sz w:val="22"/>
          <w:szCs w:val="22"/>
        </w:rPr>
        <w:t>įstatymo / VPĮ, pasiūlymas turi būti atmestas.</w:t>
      </w:r>
    </w:p>
    <w:p w14:paraId="3084B9D8" w14:textId="1F1D5149" w:rsidR="002A5932" w:rsidRPr="00AE2CC3" w:rsidRDefault="00947107" w:rsidP="00D25AEB">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bCs/>
          <w:sz w:val="22"/>
          <w:szCs w:val="22"/>
        </w:rPr>
        <w:t>Perkantysis subjektas, prieš nustatydamas laimėjusį pasiūlymą, reikalauja, kad ekonomiškai naudingiausią pasiūlymą pateikęs tiekėjas, pateiktų aktualius dokumentus, patvirtinančius jo pašalinimo pagrindų nebuvimą ir atitiktį kvalifikacijos reikalavimams</w:t>
      </w:r>
      <w:r w:rsidR="00EF04DE">
        <w:rPr>
          <w:rFonts w:cstheme="minorHAnsi"/>
          <w:bCs/>
          <w:sz w:val="22"/>
          <w:szCs w:val="22"/>
        </w:rPr>
        <w:t xml:space="preserve"> (jei taikoma)</w:t>
      </w:r>
      <w:r w:rsidRPr="00AE2CC3">
        <w:rPr>
          <w:rFonts w:cstheme="minorHAnsi"/>
          <w:bCs/>
          <w:sz w:val="22"/>
          <w:szCs w:val="22"/>
        </w:rPr>
        <w:t>, šiuos dokumentus nagrinėja ir įvertina</w:t>
      </w:r>
      <w:r w:rsidR="002A5932" w:rsidRPr="00AE2CC3">
        <w:rPr>
          <w:rFonts w:cstheme="minorHAnsi"/>
          <w:bCs/>
          <w:sz w:val="22"/>
          <w:szCs w:val="22"/>
        </w:rPr>
        <w:t xml:space="preserve"> </w:t>
      </w:r>
      <w:r w:rsidRPr="00AE2CC3">
        <w:rPr>
          <w:rFonts w:cstheme="minorHAnsi"/>
          <w:bCs/>
          <w:sz w:val="22"/>
          <w:szCs w:val="22"/>
        </w:rPr>
        <w:t>Perkantysis subjektas</w:t>
      </w:r>
      <w:r w:rsidR="002A5932" w:rsidRPr="00AE2CC3">
        <w:rPr>
          <w:rFonts w:cstheme="minorHAnsi"/>
          <w:bCs/>
          <w:sz w:val="22"/>
          <w:szCs w:val="22"/>
        </w:rPr>
        <w:t>.</w:t>
      </w:r>
    </w:p>
    <w:p w14:paraId="22E3FADF" w14:textId="3F2CBD2F" w:rsidR="00FE1BF9" w:rsidRPr="00FE1BF9" w:rsidRDefault="00947107" w:rsidP="00FE1BF9">
      <w:pPr>
        <w:pStyle w:val="ListParagraph"/>
        <w:numPr>
          <w:ilvl w:val="1"/>
          <w:numId w:val="26"/>
        </w:numPr>
        <w:tabs>
          <w:tab w:val="left" w:pos="0"/>
        </w:tabs>
        <w:spacing w:after="0" w:line="240" w:lineRule="auto"/>
        <w:ind w:left="0" w:firstLine="567"/>
        <w:jc w:val="both"/>
        <w:rPr>
          <w:rFonts w:cstheme="minorHAnsi"/>
          <w:bCs/>
          <w:sz w:val="22"/>
          <w:szCs w:val="22"/>
        </w:rPr>
      </w:pPr>
      <w:r w:rsidRPr="00AE2CC3">
        <w:rPr>
          <w:rFonts w:cstheme="minorHAnsi"/>
          <w:sz w:val="22"/>
          <w:szCs w:val="22"/>
        </w:rPr>
        <w:t>Komisija atmeta pasiūlymą, jeigu yra bent viena iš šių sąlygų:</w:t>
      </w:r>
      <w:r w:rsidR="00FE1BF9" w:rsidRPr="00FE1BF9">
        <w:rPr>
          <w:rFonts w:cstheme="minorHAnsi"/>
          <w:sz w:val="22"/>
          <w:szCs w:val="22"/>
        </w:rPr>
        <w:t xml:space="preserve"> </w:t>
      </w:r>
    </w:p>
    <w:p w14:paraId="4FE00DEE" w14:textId="5A3AA662" w:rsidR="00FE1BF9" w:rsidRPr="00FE1BF9" w:rsidRDefault="00FE1BF9" w:rsidP="00AA409A">
      <w:pPr>
        <w:pStyle w:val="ListParagraph"/>
        <w:numPr>
          <w:ilvl w:val="2"/>
          <w:numId w:val="26"/>
        </w:numPr>
        <w:tabs>
          <w:tab w:val="left" w:pos="0"/>
        </w:tabs>
        <w:spacing w:after="0" w:line="240" w:lineRule="auto"/>
        <w:ind w:left="0" w:firstLine="720"/>
        <w:jc w:val="both"/>
        <w:rPr>
          <w:rFonts w:cstheme="minorHAnsi"/>
          <w:sz w:val="22"/>
          <w:szCs w:val="22"/>
        </w:rPr>
      </w:pPr>
      <w:r>
        <w:rPr>
          <w:rFonts w:cstheme="minorHAnsi"/>
          <w:sz w:val="22"/>
          <w:szCs w:val="22"/>
        </w:rPr>
        <w:t xml:space="preserve"> </w:t>
      </w:r>
      <w:r w:rsidRPr="00FE1BF9">
        <w:rPr>
          <w:rFonts w:cstheme="minorHAnsi"/>
          <w:sz w:val="22"/>
          <w:szCs w:val="22"/>
        </w:rPr>
        <w:t>tiekėjas Komisijos prašymu nepratęsia pasiūlymo galiojimo</w:t>
      </w:r>
      <w:r w:rsidR="00165DCD">
        <w:rPr>
          <w:rFonts w:cstheme="minorHAnsi"/>
          <w:sz w:val="22"/>
          <w:szCs w:val="22"/>
        </w:rPr>
        <w:t xml:space="preserve"> (jei reikalaujama)</w:t>
      </w:r>
      <w:r w:rsidRPr="00FE1BF9">
        <w:rPr>
          <w:rFonts w:cstheme="minorHAnsi"/>
          <w:sz w:val="22"/>
          <w:szCs w:val="22"/>
        </w:rPr>
        <w:t>;</w:t>
      </w:r>
    </w:p>
    <w:p w14:paraId="6183447E" w14:textId="77777777" w:rsidR="00FE1BF9" w:rsidRPr="00FE1BF9" w:rsidRDefault="00FE1BF9"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z w:val="22"/>
          <w:szCs w:val="22"/>
        </w:rPr>
        <w:t>tiekėjas iki susipažinimo su pasiūlymais pradžios nepateikė pasiūlymo iššifravimo slaptažodžio;</w:t>
      </w:r>
    </w:p>
    <w:p w14:paraId="681C2976" w14:textId="77777777" w:rsidR="00FE1BF9" w:rsidRDefault="00FE1BF9"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z w:val="22"/>
          <w:szCs w:val="22"/>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5BC7B4DC" w14:textId="77777777" w:rsidR="00FE1BF9" w:rsidRPr="00FE1BF9" w:rsidRDefault="00FE1BF9"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z w:val="22"/>
          <w:szCs w:val="22"/>
        </w:rPr>
        <w:t xml:space="preserve"> </w:t>
      </w:r>
      <w:r w:rsidR="00947107" w:rsidRPr="00FE1BF9">
        <w:rPr>
          <w:rFonts w:cstheme="minorHAnsi"/>
          <w:sz w:val="22"/>
          <w:szCs w:val="22"/>
        </w:rPr>
        <w:t>pasiūlymą pateikęs tiekėjas ar jo pasiūlymas neatitinka pirkimo dokumentuose nustatytų reikalavimų ar perkančiojo subjekto tiesiogiai taikomų reikalavimų, nustatytų įstatymuose, Europos Sąjungos Tarybos ar kituose reglamentuose, susijusių su nacionaliniu saugumu ir (ar) taikomomis ribojamosiomis priemonėmis (sankcijomis) tam tikrų valstybių atžvilgiu</w:t>
      </w:r>
      <w:r w:rsidRPr="00FE1BF9">
        <w:rPr>
          <w:rFonts w:cstheme="minorHAnsi"/>
          <w:sz w:val="22"/>
          <w:szCs w:val="22"/>
        </w:rPr>
        <w:t xml:space="preserve"> </w:t>
      </w:r>
      <w:r w:rsidRPr="00FE1BF9">
        <w:rPr>
          <w:lang w:eastAsia="en-US"/>
        </w:rPr>
        <w:t xml:space="preserve">ir jo trūkumai negali būti ištaisyti vadovaujantis </w:t>
      </w:r>
      <w:r w:rsidRPr="00FE1BF9">
        <w:rPr>
          <w:color w:val="000000"/>
          <w:lang w:eastAsia="en-US"/>
        </w:rPr>
        <w:t>Viešųjų pirkimų tarnybos nustatytomis taisyklėmis</w:t>
      </w:r>
      <w:r w:rsidRPr="00FE1BF9">
        <w:rPr>
          <w:vertAlign w:val="superscript"/>
          <w:lang w:eastAsia="en-US"/>
        </w:rPr>
        <w:footnoteReference w:id="2"/>
      </w:r>
      <w:r w:rsidRPr="00FE1BF9">
        <w:rPr>
          <w:color w:val="000000"/>
          <w:lang w:eastAsia="en-US"/>
        </w:rPr>
        <w:t>.</w:t>
      </w:r>
    </w:p>
    <w:p w14:paraId="79B783D6" w14:textId="77777777" w:rsidR="00FE1BF9" w:rsidRPr="00FE1BF9" w:rsidRDefault="00947107"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napToGrid w:val="0"/>
          <w:sz w:val="22"/>
          <w:szCs w:val="22"/>
        </w:rPr>
        <w:t xml:space="preserve">pasiūlymą pateikęs tiekėjas pašalinamas iš pirkimo procedūros dėl pašalinimo pagrindų buvimo arba </w:t>
      </w:r>
      <w:r w:rsidRPr="00FE1BF9">
        <w:rPr>
          <w:rFonts w:cstheme="minorHAnsi"/>
          <w:bCs/>
          <w:snapToGrid w:val="0"/>
          <w:sz w:val="22"/>
          <w:szCs w:val="22"/>
        </w:rPr>
        <w:t>tiekėjas pateikė netikslius, neišsamius ar klaidingus dokumentus ar duomenis dėl tiekėjo pašalinimo pagrindų nebuvimo ar šių dokumentų ar duomenų nepateikė ir, perkančiajam subjektui prašant, jų nepateikė ir (ar) nepatikslino;</w:t>
      </w:r>
    </w:p>
    <w:p w14:paraId="444D4E5E" w14:textId="45233332" w:rsidR="00FE1BF9" w:rsidRPr="00FE1BF9" w:rsidRDefault="00947107"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napToGrid w:val="0"/>
          <w:sz w:val="22"/>
          <w:szCs w:val="22"/>
        </w:rPr>
        <w:t>pasiūlymą pateikęs tiekėjas neatitinka nustatytų kvalifikacijos reikalavimų</w:t>
      </w:r>
      <w:r w:rsidR="00DB600D">
        <w:rPr>
          <w:rFonts w:cstheme="minorHAnsi"/>
          <w:snapToGrid w:val="0"/>
          <w:sz w:val="22"/>
          <w:szCs w:val="22"/>
        </w:rPr>
        <w:t xml:space="preserve"> (jei taikoma)</w:t>
      </w:r>
      <w:r w:rsidRPr="00FE1BF9">
        <w:rPr>
          <w:rFonts w:cstheme="minorHAnsi"/>
          <w:snapToGrid w:val="0"/>
          <w:sz w:val="22"/>
          <w:szCs w:val="22"/>
        </w:rPr>
        <w:t xml:space="preserve"> arba </w:t>
      </w:r>
      <w:r w:rsidRPr="00FE1BF9">
        <w:rPr>
          <w:rFonts w:cstheme="minorHAnsi"/>
          <w:bCs/>
          <w:snapToGrid w:val="0"/>
          <w:sz w:val="22"/>
          <w:szCs w:val="22"/>
        </w:rPr>
        <w:t>tiekėjas pateikė netikslius, neišsamius ar klaidingus dokumentus ar duomenis dėl atitikties kvalifikacijos reikalavimam</w:t>
      </w:r>
      <w:r w:rsidR="00DB600D">
        <w:rPr>
          <w:rFonts w:cstheme="minorHAnsi"/>
          <w:bCs/>
          <w:snapToGrid w:val="0"/>
          <w:sz w:val="22"/>
          <w:szCs w:val="22"/>
        </w:rPr>
        <w:t xml:space="preserve"> (jei taikoma)</w:t>
      </w:r>
      <w:r w:rsidRPr="00FE1BF9">
        <w:rPr>
          <w:rFonts w:cstheme="minorHAnsi"/>
          <w:bCs/>
          <w:snapToGrid w:val="0"/>
          <w:sz w:val="22"/>
          <w:szCs w:val="22"/>
        </w:rPr>
        <w:t xml:space="preserve"> arba šių dokumentų ar duomenų nepateikė ir, perkančiajam subjektui prašant, jų nepateikė ir (ar) nepatikslino;</w:t>
      </w:r>
    </w:p>
    <w:p w14:paraId="476315FF" w14:textId="77777777" w:rsidR="00AA409A" w:rsidRPr="00AA409A" w:rsidRDefault="00947107" w:rsidP="00AA409A">
      <w:pPr>
        <w:pStyle w:val="ListParagraph"/>
        <w:numPr>
          <w:ilvl w:val="2"/>
          <w:numId w:val="26"/>
        </w:numPr>
        <w:tabs>
          <w:tab w:val="left" w:pos="0"/>
        </w:tabs>
        <w:spacing w:after="0" w:line="240" w:lineRule="auto"/>
        <w:ind w:left="0" w:firstLine="720"/>
        <w:jc w:val="both"/>
        <w:rPr>
          <w:rFonts w:cstheme="minorHAnsi"/>
          <w:sz w:val="22"/>
          <w:szCs w:val="22"/>
        </w:rPr>
      </w:pPr>
      <w:r w:rsidRPr="00FE1BF9">
        <w:rPr>
          <w:rFonts w:cstheme="minorHAnsi"/>
          <w:snapToGrid w:val="0"/>
          <w:sz w:val="22"/>
          <w:szCs w:val="22"/>
        </w:rPr>
        <w:t>pasiūlymas neatitinka pirkimo dokumentuose nustatytų reikalavimų (pasiūlymas pateiktas ne CVP IS priemonėmis, pasiūlymas nepasirašytas kvalifikuotu elektroniniu parašu ir kt.);</w:t>
      </w:r>
    </w:p>
    <w:p w14:paraId="4D77AEEC" w14:textId="77777777" w:rsidR="00AA409A" w:rsidRPr="00AA409A" w:rsidRDefault="00947107" w:rsidP="00AA409A">
      <w:pPr>
        <w:pStyle w:val="ListParagraph"/>
        <w:numPr>
          <w:ilvl w:val="2"/>
          <w:numId w:val="26"/>
        </w:numPr>
        <w:tabs>
          <w:tab w:val="left" w:pos="0"/>
        </w:tabs>
        <w:spacing w:after="0" w:line="240" w:lineRule="auto"/>
        <w:ind w:left="0" w:firstLine="720"/>
        <w:jc w:val="both"/>
        <w:rPr>
          <w:rFonts w:cstheme="minorHAnsi"/>
          <w:sz w:val="22"/>
          <w:szCs w:val="22"/>
        </w:rPr>
      </w:pPr>
      <w:r w:rsidRPr="00AA409A">
        <w:rPr>
          <w:rFonts w:cstheme="minorHAnsi"/>
          <w:bCs/>
          <w:sz w:val="22"/>
          <w:szCs w:val="22"/>
        </w:rPr>
        <w:t>tiekėjas pateikė netikslius, neišsamius ar klaidingus dokumentus ar duomenis apie atitiktį pirkimo dokumentų reikalavimams</w:t>
      </w:r>
      <w:r w:rsidRPr="00AA409A">
        <w:rPr>
          <w:rFonts w:cstheme="minorHAnsi"/>
          <w:bCs/>
          <w:snapToGrid w:val="0"/>
          <w:sz w:val="22"/>
          <w:szCs w:val="22"/>
        </w:rPr>
        <w:t xml:space="preserve"> </w:t>
      </w:r>
      <w:r w:rsidRPr="00AA409A">
        <w:rPr>
          <w:rFonts w:cstheme="minorHAnsi"/>
          <w:bCs/>
          <w:sz w:val="22"/>
          <w:szCs w:val="22"/>
        </w:rPr>
        <w:t xml:space="preserve">arba šių dokumentų ar duomenų nepateikė: jungtinės veiklos (partnerystės) sutartis, </w:t>
      </w:r>
      <w:r w:rsidRPr="00AA409A">
        <w:rPr>
          <w:rFonts w:cstheme="minorHAnsi"/>
          <w:bCs/>
          <w:sz w:val="22"/>
          <w:szCs w:val="22"/>
        </w:rPr>
        <w:lastRenderedPageBreak/>
        <w:t>tiekėjo įgaliojimas ir dokumentai, nesusiję su pirkimo objektu, jo techninėmis charakteristikomis, sutarties vykdymo sąlygomis ar pasiūlymo kaina</w:t>
      </w:r>
      <w:r w:rsidRPr="00AA409A">
        <w:rPr>
          <w:rFonts w:cstheme="minorHAnsi"/>
          <w:bCs/>
          <w:snapToGrid w:val="0"/>
          <w:sz w:val="22"/>
          <w:szCs w:val="22"/>
        </w:rPr>
        <w:t xml:space="preserve"> </w:t>
      </w:r>
      <w:r w:rsidRPr="00AA409A">
        <w:rPr>
          <w:rFonts w:cstheme="minorHAnsi"/>
          <w:bCs/>
          <w:sz w:val="22"/>
          <w:szCs w:val="22"/>
        </w:rPr>
        <w:t>ir, perkančiajam subjektui prašant, jų nepateikė ar nepatikslino;</w:t>
      </w:r>
    </w:p>
    <w:p w14:paraId="134A8DF6" w14:textId="77777777" w:rsidR="00AA409A" w:rsidRPr="00AA409A" w:rsidRDefault="00947107" w:rsidP="00AA409A">
      <w:pPr>
        <w:pStyle w:val="ListParagraph"/>
        <w:numPr>
          <w:ilvl w:val="2"/>
          <w:numId w:val="26"/>
        </w:numPr>
        <w:tabs>
          <w:tab w:val="left" w:pos="0"/>
        </w:tabs>
        <w:spacing w:after="0" w:line="240" w:lineRule="auto"/>
        <w:ind w:left="0" w:firstLine="720"/>
        <w:jc w:val="both"/>
        <w:rPr>
          <w:rFonts w:cstheme="minorHAnsi"/>
          <w:sz w:val="22"/>
          <w:szCs w:val="22"/>
        </w:rPr>
      </w:pPr>
      <w:r w:rsidRPr="00AA409A">
        <w:rPr>
          <w:rFonts w:cstheme="minorHAnsi"/>
          <w:bCs/>
          <w:sz w:val="22"/>
          <w:szCs w:val="22"/>
        </w:rPr>
        <w:t>tiekėjas per perkančiojo subjekto nurodytą terminą neištaisė aritmetinių klaidų ir (ar) nepaaiškino pasiūlymo</w:t>
      </w:r>
      <w:r w:rsidR="00AA409A">
        <w:rPr>
          <w:rFonts w:cstheme="minorHAnsi"/>
          <w:bCs/>
          <w:sz w:val="22"/>
          <w:szCs w:val="22"/>
        </w:rPr>
        <w:t>;</w:t>
      </w:r>
    </w:p>
    <w:p w14:paraId="3EE664BA" w14:textId="77777777" w:rsidR="00AA409A" w:rsidRDefault="00AA409A" w:rsidP="00AA409A">
      <w:pPr>
        <w:tabs>
          <w:tab w:val="left" w:pos="0"/>
        </w:tabs>
        <w:spacing w:after="0" w:line="240" w:lineRule="auto"/>
        <w:ind w:firstLine="720"/>
        <w:jc w:val="both"/>
        <w:rPr>
          <w:rFonts w:cstheme="minorHAnsi"/>
          <w:sz w:val="22"/>
          <w:szCs w:val="22"/>
        </w:rPr>
      </w:pPr>
      <w:r>
        <w:rPr>
          <w:rFonts w:cstheme="minorHAnsi"/>
          <w:bCs/>
          <w:sz w:val="22"/>
          <w:szCs w:val="22"/>
        </w:rPr>
        <w:t xml:space="preserve">2.8.10. </w:t>
      </w:r>
      <w:r w:rsidR="00947107" w:rsidRPr="00AA409A">
        <w:rPr>
          <w:rFonts w:cstheme="minorHAnsi"/>
          <w:bCs/>
          <w:sz w:val="22"/>
          <w:szCs w:val="22"/>
        </w:rPr>
        <w:t>pasiūlyta kaina viršija pirkimui skirtas lėšas, nustatytas perkančiojo subjekto prieš pradedant pirkimo procedūrą ir ši kaina yra nepriimtina;</w:t>
      </w:r>
    </w:p>
    <w:p w14:paraId="697AE439" w14:textId="77777777" w:rsidR="00AA409A" w:rsidRDefault="00AA409A" w:rsidP="00AA409A">
      <w:pPr>
        <w:tabs>
          <w:tab w:val="left" w:pos="0"/>
        </w:tabs>
        <w:spacing w:after="0" w:line="240" w:lineRule="auto"/>
        <w:ind w:firstLine="720"/>
        <w:jc w:val="both"/>
        <w:rPr>
          <w:rFonts w:cstheme="minorHAnsi"/>
          <w:sz w:val="22"/>
          <w:szCs w:val="22"/>
        </w:rPr>
      </w:pPr>
      <w:r>
        <w:rPr>
          <w:rFonts w:cstheme="minorHAnsi"/>
          <w:sz w:val="22"/>
          <w:szCs w:val="22"/>
        </w:rPr>
        <w:t xml:space="preserve">2.8.11. </w:t>
      </w:r>
      <w:r w:rsidR="00947107" w:rsidRPr="00AA409A">
        <w:rPr>
          <w:rFonts w:cstheme="minorHAnsi"/>
          <w:sz w:val="22"/>
          <w:szCs w:val="22"/>
        </w:rPr>
        <w:t xml:space="preserve">buvo pasiūlyta neįprastai maža kaina ir tiekėjas </w:t>
      </w:r>
      <w:r w:rsidR="00947107" w:rsidRPr="00AA409A">
        <w:rPr>
          <w:rFonts w:cstheme="minorHAnsi"/>
          <w:bCs/>
          <w:sz w:val="22"/>
          <w:szCs w:val="22"/>
        </w:rPr>
        <w:t>perkančiojo subjekto prašymu</w:t>
      </w:r>
      <w:r w:rsidR="00947107" w:rsidRPr="00AA409A">
        <w:rPr>
          <w:rFonts w:cstheme="minorHAnsi"/>
          <w:sz w:val="22"/>
          <w:szCs w:val="22"/>
        </w:rPr>
        <w:t xml:space="preserve"> nepateikė tinkamų pasiūlytos mažos kainos pagrįstumo įrodymų</w:t>
      </w:r>
      <w:r w:rsidRPr="00AA409A">
        <w:rPr>
          <w:rFonts w:cstheme="minorHAnsi"/>
          <w:sz w:val="22"/>
          <w:szCs w:val="22"/>
        </w:rPr>
        <w:t>;</w:t>
      </w:r>
    </w:p>
    <w:p w14:paraId="35AE5255" w14:textId="5BAFEF6C" w:rsidR="00AA409A" w:rsidRDefault="00AA409A" w:rsidP="00AA409A">
      <w:pPr>
        <w:tabs>
          <w:tab w:val="left" w:pos="0"/>
        </w:tabs>
        <w:spacing w:after="0" w:line="240" w:lineRule="auto"/>
        <w:ind w:firstLine="720"/>
        <w:jc w:val="both"/>
        <w:rPr>
          <w:rFonts w:cstheme="minorHAnsi"/>
          <w:sz w:val="22"/>
          <w:szCs w:val="22"/>
        </w:rPr>
      </w:pPr>
      <w:r>
        <w:rPr>
          <w:rFonts w:cstheme="minorHAnsi"/>
          <w:sz w:val="22"/>
          <w:szCs w:val="22"/>
        </w:rPr>
        <w:t xml:space="preserve">2.8.12. </w:t>
      </w:r>
      <w:r w:rsidR="00947107" w:rsidRPr="00AA409A">
        <w:rPr>
          <w:rFonts w:cstheme="minorHAnsi"/>
          <w:sz w:val="22"/>
          <w:szCs w:val="22"/>
        </w:rPr>
        <w:t>tiekėjas, apie nustatytų reikalavimų atitikimą, yra pateikęs melagingą informaciją, kurią perkantysis subjektas  gali įrodyti bet kokiomis teisėtomis priemonėmis</w:t>
      </w:r>
      <w:r w:rsidR="00AD1206">
        <w:rPr>
          <w:rFonts w:cstheme="minorHAnsi"/>
          <w:sz w:val="22"/>
          <w:szCs w:val="22"/>
        </w:rPr>
        <w:t>;</w:t>
      </w:r>
    </w:p>
    <w:p w14:paraId="78F58259" w14:textId="00616100" w:rsidR="00AD1206" w:rsidRDefault="00AD1206" w:rsidP="00AA409A">
      <w:pPr>
        <w:tabs>
          <w:tab w:val="left" w:pos="0"/>
        </w:tabs>
        <w:spacing w:after="0" w:line="240" w:lineRule="auto"/>
        <w:ind w:firstLine="720"/>
        <w:jc w:val="both"/>
        <w:rPr>
          <w:rFonts w:cstheme="minorHAnsi"/>
          <w:sz w:val="22"/>
          <w:szCs w:val="22"/>
        </w:rPr>
      </w:pPr>
      <w:r>
        <w:rPr>
          <w:rFonts w:cstheme="minorHAnsi"/>
          <w:sz w:val="22"/>
          <w:szCs w:val="22"/>
        </w:rPr>
        <w:t xml:space="preserve">2.8.13. </w:t>
      </w:r>
      <w:r w:rsidRPr="00AD1206">
        <w:rPr>
          <w:rFonts w:cstheme="minorHAnsi"/>
          <w:sz w:val="22"/>
          <w:szCs w:val="22"/>
        </w:rPr>
        <w:t>tenkinama bent viena Pirkimų įstatymo 58 straipsnio 4</w:t>
      </w:r>
      <w:r w:rsidRPr="00165DCD">
        <w:rPr>
          <w:rFonts w:cstheme="minorHAnsi"/>
          <w:sz w:val="22"/>
          <w:szCs w:val="22"/>
          <w:vertAlign w:val="superscript"/>
        </w:rPr>
        <w:t>1</w:t>
      </w:r>
      <w:r w:rsidRPr="00AD1206">
        <w:rPr>
          <w:rFonts w:cstheme="minorHAnsi"/>
          <w:sz w:val="22"/>
          <w:szCs w:val="22"/>
        </w:rPr>
        <w:t xml:space="preserve"> dalies 1-3 punktuose nurodytų sąlygų</w:t>
      </w:r>
      <w:r>
        <w:rPr>
          <w:rFonts w:cstheme="minorHAnsi"/>
          <w:sz w:val="22"/>
          <w:szCs w:val="22"/>
        </w:rPr>
        <w:t>;</w:t>
      </w:r>
    </w:p>
    <w:p w14:paraId="648743B1" w14:textId="77777777" w:rsidR="00977483" w:rsidRDefault="00AD1206" w:rsidP="00977483">
      <w:pPr>
        <w:tabs>
          <w:tab w:val="left" w:pos="0"/>
        </w:tabs>
        <w:spacing w:after="0" w:line="240" w:lineRule="auto"/>
        <w:ind w:firstLine="720"/>
        <w:jc w:val="both"/>
        <w:rPr>
          <w:rFonts w:cstheme="minorHAnsi"/>
          <w:sz w:val="22"/>
          <w:szCs w:val="22"/>
        </w:rPr>
      </w:pPr>
      <w:r>
        <w:rPr>
          <w:rFonts w:cstheme="minorHAnsi"/>
          <w:sz w:val="22"/>
          <w:szCs w:val="22"/>
        </w:rPr>
        <w:t xml:space="preserve">2.8.14. </w:t>
      </w:r>
      <w:r w:rsidRPr="00AD1206">
        <w:rPr>
          <w:rFonts w:cstheme="minorHAnsi"/>
          <w:sz w:val="22"/>
          <w:szCs w:val="22"/>
        </w:rPr>
        <w:t xml:space="preserve">su pasiūlymu nepateikti </w:t>
      </w:r>
      <w:r>
        <w:rPr>
          <w:rFonts w:cstheme="minorHAnsi"/>
          <w:sz w:val="22"/>
          <w:szCs w:val="22"/>
        </w:rPr>
        <w:t xml:space="preserve">šių </w:t>
      </w:r>
      <w:r w:rsidRPr="00AD1206">
        <w:rPr>
          <w:rFonts w:cstheme="minorHAnsi"/>
          <w:sz w:val="22"/>
          <w:szCs w:val="22"/>
        </w:rPr>
        <w:t xml:space="preserve">pirkimo sąlygų </w:t>
      </w:r>
      <w:r>
        <w:rPr>
          <w:rFonts w:cstheme="minorHAnsi"/>
          <w:sz w:val="22"/>
          <w:szCs w:val="22"/>
        </w:rPr>
        <w:t>2</w:t>
      </w:r>
      <w:r w:rsidRPr="00AD1206">
        <w:rPr>
          <w:rFonts w:cstheme="minorHAnsi"/>
          <w:sz w:val="22"/>
          <w:szCs w:val="22"/>
        </w:rPr>
        <w:t xml:space="preserve"> priede </w:t>
      </w:r>
      <w:r>
        <w:rPr>
          <w:rFonts w:cstheme="minorHAnsi"/>
          <w:sz w:val="22"/>
          <w:szCs w:val="22"/>
        </w:rPr>
        <w:t>prašomi</w:t>
      </w:r>
      <w:r w:rsidRPr="00AD1206">
        <w:rPr>
          <w:rFonts w:cstheme="minorHAnsi"/>
          <w:sz w:val="22"/>
          <w:szCs w:val="22"/>
        </w:rPr>
        <w:t xml:space="preserve"> dokumentai</w:t>
      </w:r>
      <w:r>
        <w:rPr>
          <w:rFonts w:cstheme="minorHAnsi"/>
          <w:sz w:val="22"/>
          <w:szCs w:val="22"/>
        </w:rPr>
        <w:t>;</w:t>
      </w:r>
    </w:p>
    <w:p w14:paraId="249D9735" w14:textId="253F9B0B" w:rsidR="00AD1206" w:rsidRPr="00AA409A" w:rsidRDefault="00AA409A" w:rsidP="00AD1206">
      <w:pPr>
        <w:tabs>
          <w:tab w:val="left" w:pos="0"/>
        </w:tabs>
        <w:spacing w:after="0" w:line="240" w:lineRule="auto"/>
        <w:ind w:firstLine="720"/>
        <w:jc w:val="both"/>
        <w:rPr>
          <w:rFonts w:cstheme="minorHAnsi"/>
          <w:sz w:val="22"/>
          <w:szCs w:val="22"/>
        </w:rPr>
      </w:pPr>
      <w:r>
        <w:rPr>
          <w:rFonts w:cstheme="minorHAnsi"/>
          <w:sz w:val="22"/>
          <w:szCs w:val="22"/>
        </w:rPr>
        <w:t>2.8.1</w:t>
      </w:r>
      <w:r w:rsidR="00967475">
        <w:rPr>
          <w:rFonts w:cstheme="minorHAnsi"/>
          <w:sz w:val="22"/>
          <w:szCs w:val="22"/>
        </w:rPr>
        <w:t>5</w:t>
      </w:r>
      <w:r>
        <w:rPr>
          <w:rFonts w:cstheme="minorHAnsi"/>
          <w:sz w:val="22"/>
          <w:szCs w:val="22"/>
        </w:rPr>
        <w:t xml:space="preserve">. </w:t>
      </w:r>
      <w:r w:rsidR="00947107" w:rsidRPr="00AA409A">
        <w:rPr>
          <w:rFonts w:cstheme="minorHAnsi"/>
          <w:sz w:val="22"/>
          <w:szCs w:val="22"/>
        </w:rPr>
        <w:t xml:space="preserve">Perkantysis subjektas, esant </w:t>
      </w:r>
      <w:r w:rsidR="00B640CB" w:rsidRPr="00AA409A">
        <w:rPr>
          <w:rFonts w:cstheme="minorHAnsi"/>
          <w:sz w:val="22"/>
          <w:szCs w:val="22"/>
        </w:rPr>
        <w:t>VPĮ</w:t>
      </w:r>
      <w:r w:rsidR="00947107" w:rsidRPr="00AA409A">
        <w:rPr>
          <w:rFonts w:cstheme="minorHAnsi"/>
          <w:sz w:val="22"/>
          <w:szCs w:val="22"/>
        </w:rPr>
        <w:t xml:space="preserve"> 46 straipsnio 3 ir 8 dalyse nurodytoms aplinkybėms, nepašalins iš pirkimo procedūros tiekėjo, neatitinkančio jam keliamų reikalavimų</w:t>
      </w:r>
      <w:r w:rsidR="00AD1206">
        <w:rPr>
          <w:rFonts w:cstheme="minorHAnsi"/>
          <w:sz w:val="22"/>
          <w:szCs w:val="22"/>
        </w:rPr>
        <w:t>.</w:t>
      </w:r>
    </w:p>
    <w:p w14:paraId="6B169A3C" w14:textId="77777777" w:rsidR="002A5932" w:rsidRPr="00AE2CC3" w:rsidRDefault="002A5932" w:rsidP="00AA409A">
      <w:pPr>
        <w:pStyle w:val="ListParagraph"/>
        <w:tabs>
          <w:tab w:val="left" w:pos="567"/>
        </w:tabs>
        <w:spacing w:after="0"/>
        <w:ind w:left="0"/>
        <w:jc w:val="both"/>
        <w:rPr>
          <w:rFonts w:cstheme="minorHAnsi"/>
          <w:sz w:val="22"/>
          <w:szCs w:val="22"/>
        </w:rPr>
      </w:pPr>
    </w:p>
    <w:p w14:paraId="64B3EB02" w14:textId="7759CF1C" w:rsidR="00CE77A1" w:rsidRPr="00A07F64" w:rsidRDefault="00A07F64" w:rsidP="00A07F64">
      <w:pPr>
        <w:pStyle w:val="ListParagraph"/>
        <w:numPr>
          <w:ilvl w:val="0"/>
          <w:numId w:val="26"/>
        </w:numPr>
        <w:tabs>
          <w:tab w:val="left" w:pos="567"/>
        </w:tabs>
        <w:spacing w:after="0"/>
        <w:jc w:val="center"/>
        <w:rPr>
          <w:rFonts w:asciiTheme="majorHAnsi" w:hAnsiTheme="majorHAnsi" w:cstheme="majorHAnsi"/>
          <w:sz w:val="24"/>
          <w:szCs w:val="24"/>
        </w:rPr>
      </w:pPr>
      <w:r>
        <w:rPr>
          <w:rFonts w:asciiTheme="majorHAnsi" w:hAnsiTheme="majorHAnsi" w:cstheme="majorHAnsi"/>
          <w:b/>
          <w:sz w:val="24"/>
          <w:szCs w:val="24"/>
        </w:rPr>
        <w:t xml:space="preserve">PATEIKTŲ </w:t>
      </w:r>
      <w:r w:rsidR="00947107" w:rsidRPr="00AE2CC3">
        <w:rPr>
          <w:rFonts w:asciiTheme="majorHAnsi" w:hAnsiTheme="majorHAnsi" w:cstheme="majorHAnsi"/>
          <w:b/>
          <w:sz w:val="24"/>
          <w:szCs w:val="24"/>
        </w:rPr>
        <w:t>PASIŪLYMŲ VERTINIMAS</w:t>
      </w:r>
    </w:p>
    <w:p w14:paraId="1608573D" w14:textId="77777777" w:rsidR="00A07F64" w:rsidRPr="00A07F64" w:rsidRDefault="00A07F64" w:rsidP="00A07F64">
      <w:pPr>
        <w:pStyle w:val="ListParagraph"/>
        <w:tabs>
          <w:tab w:val="left" w:pos="567"/>
        </w:tabs>
        <w:spacing w:after="0"/>
        <w:ind w:left="360"/>
        <w:rPr>
          <w:rFonts w:asciiTheme="majorHAnsi" w:hAnsiTheme="majorHAnsi" w:cstheme="majorHAnsi"/>
          <w:sz w:val="24"/>
          <w:szCs w:val="24"/>
        </w:rPr>
      </w:pPr>
    </w:p>
    <w:p w14:paraId="60AB25A9" w14:textId="1EB470C6" w:rsidR="00CE77A1" w:rsidRDefault="00CE77A1" w:rsidP="00CE77A1">
      <w:pPr>
        <w:tabs>
          <w:tab w:val="left" w:pos="567"/>
        </w:tabs>
        <w:spacing w:after="0" w:line="240" w:lineRule="auto"/>
        <w:jc w:val="both"/>
        <w:rPr>
          <w:rFonts w:cstheme="minorHAnsi"/>
          <w:color w:val="000000"/>
          <w:sz w:val="22"/>
          <w:szCs w:val="22"/>
        </w:rPr>
      </w:pPr>
      <w:r>
        <w:rPr>
          <w:rFonts w:cstheme="minorHAnsi"/>
          <w:color w:val="000000"/>
          <w:sz w:val="22"/>
          <w:szCs w:val="22"/>
        </w:rPr>
        <w:tab/>
        <w:t xml:space="preserve"> </w:t>
      </w:r>
      <w:r w:rsidRPr="00CE77A1">
        <w:rPr>
          <w:rFonts w:cstheme="minorHAnsi"/>
          <w:color w:val="000000"/>
          <w:sz w:val="22"/>
          <w:szCs w:val="22"/>
        </w:rPr>
        <w:t xml:space="preserve">3.1. Perkantysis subjektas ekonomiškai naudingiausią pasiūlymą išrenka pagal </w:t>
      </w:r>
      <w:r w:rsidRPr="00CE77A1">
        <w:rPr>
          <w:rFonts w:cstheme="minorHAnsi"/>
          <w:bCs/>
          <w:sz w:val="22"/>
          <w:szCs w:val="22"/>
        </w:rPr>
        <w:t>kainos ir kokybės santykį</w:t>
      </w:r>
      <w:r w:rsidRPr="00CE77A1">
        <w:rPr>
          <w:rFonts w:cstheme="minorHAnsi"/>
          <w:bCs/>
          <w:color w:val="000000"/>
          <w:sz w:val="22"/>
          <w:szCs w:val="22"/>
        </w:rPr>
        <w:t>.</w:t>
      </w:r>
      <w:r w:rsidRPr="00CE77A1">
        <w:rPr>
          <w:rFonts w:cstheme="minorHAnsi"/>
          <w:color w:val="000000"/>
          <w:sz w:val="22"/>
          <w:szCs w:val="22"/>
        </w:rPr>
        <w:t xml:space="preserve"> </w:t>
      </w:r>
    </w:p>
    <w:p w14:paraId="3343664D" w14:textId="45C5CED5" w:rsidR="00CE77A1" w:rsidRDefault="00CE77A1" w:rsidP="00CE77A1">
      <w:pPr>
        <w:tabs>
          <w:tab w:val="left" w:pos="567"/>
        </w:tabs>
        <w:spacing w:after="0" w:line="240" w:lineRule="auto"/>
        <w:jc w:val="both"/>
        <w:rPr>
          <w:rFonts w:cstheme="minorHAnsi"/>
          <w:color w:val="000000"/>
          <w:sz w:val="22"/>
          <w:szCs w:val="22"/>
        </w:rPr>
      </w:pPr>
      <w:r>
        <w:rPr>
          <w:rFonts w:eastAsia="Calibri" w:cstheme="minorHAnsi"/>
          <w:sz w:val="22"/>
          <w:szCs w:val="22"/>
        </w:rPr>
        <w:tab/>
        <w:t xml:space="preserve"> 3.2. </w:t>
      </w:r>
      <w:r w:rsidRPr="00CE77A1">
        <w:rPr>
          <w:rFonts w:eastAsia="Calibri" w:cstheme="minorHAnsi"/>
          <w:sz w:val="22"/>
          <w:szCs w:val="22"/>
        </w:rPr>
        <w:t xml:space="preserve">Ekonominis naudingumas (S) apskaičiuojamas sudedant vertinamo dalyvio pasiūlymo kainos </w:t>
      </w:r>
      <w:r w:rsidRPr="00CE77A1">
        <w:rPr>
          <w:rFonts w:cstheme="minorHAnsi"/>
          <w:bCs/>
          <w:sz w:val="22"/>
          <w:szCs w:val="22"/>
          <w:lang w:eastAsia="ar-SA"/>
        </w:rPr>
        <w:t>be PVM pasiūlymų palyginimui</w:t>
      </w:r>
      <w:r w:rsidRPr="00CE77A1">
        <w:rPr>
          <w:rFonts w:eastAsia="Calibri" w:cstheme="minorHAnsi"/>
          <w:sz w:val="22"/>
          <w:szCs w:val="22"/>
        </w:rPr>
        <w:t xml:space="preserve"> (K) ir </w:t>
      </w:r>
      <w:r w:rsidRPr="00CE77A1">
        <w:rPr>
          <w:rFonts w:cstheme="minorHAnsi"/>
          <w:sz w:val="22"/>
          <w:szCs w:val="22"/>
          <w:lang w:val="af-ZA"/>
        </w:rPr>
        <w:t>Prek</w:t>
      </w:r>
      <w:r w:rsidR="00A07F64">
        <w:rPr>
          <w:rFonts w:cstheme="minorHAnsi"/>
          <w:sz w:val="22"/>
          <w:szCs w:val="22"/>
          <w:lang w:val="af-ZA"/>
        </w:rPr>
        <w:t>ės</w:t>
      </w:r>
      <w:r w:rsidRPr="00CE77A1">
        <w:rPr>
          <w:rFonts w:cstheme="minorHAnsi"/>
          <w:sz w:val="22"/>
          <w:szCs w:val="22"/>
          <w:lang w:val="af-ZA"/>
        </w:rPr>
        <w:t xml:space="preserve"> </w:t>
      </w:r>
      <w:r w:rsidRPr="00CE77A1">
        <w:rPr>
          <w:rFonts w:eastAsia="Calibri" w:cstheme="minorHAnsi"/>
          <w:sz w:val="22"/>
          <w:szCs w:val="22"/>
        </w:rPr>
        <w:t xml:space="preserve">pristatymo termino, (T) balus. </w:t>
      </w:r>
    </w:p>
    <w:p w14:paraId="1AD60CDF" w14:textId="67032BBE" w:rsidR="00CE77A1" w:rsidRPr="00A07F64" w:rsidRDefault="00CE77A1" w:rsidP="00CE77A1">
      <w:pPr>
        <w:tabs>
          <w:tab w:val="left" w:pos="567"/>
        </w:tabs>
        <w:spacing w:after="0" w:line="240" w:lineRule="auto"/>
        <w:jc w:val="both"/>
        <w:rPr>
          <w:rFonts w:cstheme="minorHAnsi"/>
          <w:b/>
          <w:bCs/>
          <w:color w:val="000000"/>
          <w:sz w:val="22"/>
          <w:szCs w:val="22"/>
        </w:rPr>
      </w:pPr>
      <w:r>
        <w:rPr>
          <w:rFonts w:cstheme="minorHAnsi"/>
          <w:color w:val="000000"/>
          <w:sz w:val="22"/>
          <w:szCs w:val="22"/>
        </w:rPr>
        <w:tab/>
      </w:r>
      <w:r w:rsidRPr="00A07F64">
        <w:rPr>
          <w:rFonts w:cstheme="minorHAnsi"/>
          <w:b/>
          <w:bCs/>
          <w:sz w:val="22"/>
          <w:szCs w:val="22"/>
        </w:rPr>
        <w:t>(</w:t>
      </w:r>
      <w:r w:rsidRPr="00A07F64">
        <w:rPr>
          <w:rFonts w:cstheme="minorHAnsi"/>
          <w:b/>
          <w:bCs/>
          <w:i/>
          <w:sz w:val="22"/>
          <w:szCs w:val="22"/>
        </w:rPr>
        <w:t>S</w:t>
      </w:r>
      <w:r w:rsidRPr="00A07F64">
        <w:rPr>
          <w:rFonts w:cstheme="minorHAnsi"/>
          <w:b/>
          <w:bCs/>
          <w:sz w:val="22"/>
          <w:szCs w:val="22"/>
        </w:rPr>
        <w:t>) reikšmė apskaičiuojama pagal formulę:</w:t>
      </w:r>
    </w:p>
    <w:p w14:paraId="64F448E4" w14:textId="7FB20723" w:rsidR="00CE77A1" w:rsidRPr="00CE77A1" w:rsidRDefault="00CE77A1" w:rsidP="00CE77A1">
      <w:pPr>
        <w:tabs>
          <w:tab w:val="left" w:pos="567"/>
        </w:tabs>
        <w:ind w:firstLine="567"/>
        <w:jc w:val="center"/>
        <w:rPr>
          <w:rFonts w:eastAsia="Calibri" w:cstheme="minorHAnsi"/>
          <w:b/>
          <w:bCs/>
          <w:sz w:val="22"/>
          <w:szCs w:val="22"/>
        </w:rPr>
      </w:pPr>
      <w:r w:rsidRPr="00CE77A1">
        <w:rPr>
          <w:rFonts w:eastAsia="Calibri" w:cstheme="minorHAnsi"/>
          <w:b/>
          <w:bCs/>
          <w:sz w:val="22"/>
          <w:szCs w:val="22"/>
        </w:rPr>
        <w:t>S=K+T</w:t>
      </w:r>
    </w:p>
    <w:p w14:paraId="0A9D5236" w14:textId="131C157F" w:rsidR="00CE77A1" w:rsidRPr="00CE77A1" w:rsidRDefault="00CE77A1" w:rsidP="00CE77A1">
      <w:pPr>
        <w:suppressLineNumbers/>
        <w:tabs>
          <w:tab w:val="left" w:pos="567"/>
        </w:tabs>
        <w:suppressAutoHyphens/>
        <w:autoSpaceDE w:val="0"/>
        <w:autoSpaceDN w:val="0"/>
        <w:adjustRightInd w:val="0"/>
        <w:ind w:firstLine="567"/>
        <w:outlineLvl w:val="0"/>
        <w:rPr>
          <w:rFonts w:cstheme="minorHAnsi"/>
          <w:sz w:val="22"/>
          <w:szCs w:val="22"/>
          <w:lang w:eastAsia="ar-SA"/>
        </w:rPr>
      </w:pPr>
      <w:bookmarkStart w:id="70" w:name="_Toc201237293"/>
      <w:bookmarkStart w:id="71" w:name="_Toc201237396"/>
      <w:bookmarkStart w:id="72" w:name="_Toc201237591"/>
      <w:r>
        <w:rPr>
          <w:rFonts w:cstheme="minorHAnsi"/>
          <w:color w:val="000000"/>
          <w:sz w:val="22"/>
          <w:szCs w:val="22"/>
        </w:rPr>
        <w:t>3</w:t>
      </w:r>
      <w:r w:rsidRPr="00CE77A1">
        <w:rPr>
          <w:rFonts w:cstheme="minorHAnsi"/>
          <w:color w:val="000000"/>
          <w:sz w:val="22"/>
          <w:szCs w:val="22"/>
        </w:rPr>
        <w:t xml:space="preserve">.3. </w:t>
      </w:r>
      <w:r w:rsidRPr="00CE77A1">
        <w:rPr>
          <w:rFonts w:cstheme="minorHAnsi"/>
          <w:sz w:val="22"/>
          <w:szCs w:val="22"/>
          <w:lang w:eastAsia="ar-SA"/>
        </w:rPr>
        <w:t>Pasiūlymų vertinimo kriterijai:</w:t>
      </w:r>
      <w:bookmarkEnd w:id="70"/>
      <w:bookmarkEnd w:id="71"/>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8"/>
        <w:gridCol w:w="3164"/>
      </w:tblGrid>
      <w:tr w:rsidR="00CE77A1" w:rsidRPr="00CE77A1" w14:paraId="1F6EA887" w14:textId="77777777" w:rsidTr="007907E6">
        <w:trPr>
          <w:jc w:val="center"/>
        </w:trPr>
        <w:tc>
          <w:tcPr>
            <w:tcW w:w="3412" w:type="pct"/>
            <w:vAlign w:val="center"/>
          </w:tcPr>
          <w:p w14:paraId="50678D00" w14:textId="77777777" w:rsidR="00CE77A1" w:rsidRPr="00CE77A1" w:rsidRDefault="00CE77A1" w:rsidP="00041019">
            <w:pPr>
              <w:autoSpaceDE w:val="0"/>
              <w:autoSpaceDN w:val="0"/>
              <w:adjustRightInd w:val="0"/>
              <w:jc w:val="center"/>
              <w:rPr>
                <w:rFonts w:cstheme="minorHAnsi"/>
                <w:b/>
                <w:bCs/>
                <w:sz w:val="22"/>
                <w:szCs w:val="22"/>
              </w:rPr>
            </w:pPr>
            <w:r w:rsidRPr="00CE77A1">
              <w:rPr>
                <w:rFonts w:cstheme="minorHAnsi"/>
                <w:b/>
                <w:bCs/>
                <w:sz w:val="22"/>
                <w:szCs w:val="22"/>
              </w:rPr>
              <w:t>Kriterijus ir kriterijaus aprašymas</w:t>
            </w:r>
          </w:p>
        </w:tc>
        <w:tc>
          <w:tcPr>
            <w:tcW w:w="1588" w:type="pct"/>
            <w:vAlign w:val="center"/>
          </w:tcPr>
          <w:p w14:paraId="2F99195C" w14:textId="77777777" w:rsidR="00CE77A1" w:rsidRPr="00CE77A1" w:rsidRDefault="00CE77A1" w:rsidP="00041019">
            <w:pPr>
              <w:autoSpaceDE w:val="0"/>
              <w:autoSpaceDN w:val="0"/>
              <w:adjustRightInd w:val="0"/>
              <w:jc w:val="center"/>
              <w:rPr>
                <w:rFonts w:cstheme="minorHAnsi"/>
                <w:b/>
                <w:bCs/>
                <w:sz w:val="22"/>
                <w:szCs w:val="22"/>
              </w:rPr>
            </w:pPr>
            <w:r w:rsidRPr="00CE77A1">
              <w:rPr>
                <w:rFonts w:cstheme="minorHAnsi"/>
                <w:b/>
                <w:bCs/>
                <w:sz w:val="22"/>
                <w:szCs w:val="22"/>
              </w:rPr>
              <w:t>Lyginamasis kriterijaus svoris (balas)</w:t>
            </w:r>
          </w:p>
        </w:tc>
      </w:tr>
      <w:tr w:rsidR="00CE77A1" w:rsidRPr="00CE77A1" w14:paraId="41EA6267" w14:textId="77777777" w:rsidTr="007907E6">
        <w:trPr>
          <w:trHeight w:val="284"/>
          <w:jc w:val="center"/>
        </w:trPr>
        <w:tc>
          <w:tcPr>
            <w:tcW w:w="3412" w:type="pct"/>
            <w:vAlign w:val="center"/>
          </w:tcPr>
          <w:p w14:paraId="73440F2B" w14:textId="6058375A" w:rsidR="00CE77A1" w:rsidRPr="00CE77A1" w:rsidRDefault="00CE77A1" w:rsidP="00041019">
            <w:pPr>
              <w:autoSpaceDE w:val="0"/>
              <w:autoSpaceDN w:val="0"/>
              <w:adjustRightInd w:val="0"/>
              <w:rPr>
                <w:rFonts w:cstheme="minorHAnsi"/>
                <w:bCs/>
                <w:i/>
                <w:sz w:val="22"/>
                <w:szCs w:val="22"/>
              </w:rPr>
            </w:pPr>
            <w:r w:rsidRPr="007907E6">
              <w:rPr>
                <w:rFonts w:cstheme="minorHAnsi"/>
                <w:b/>
                <w:i/>
                <w:iCs/>
                <w:sz w:val="22"/>
                <w:szCs w:val="22"/>
              </w:rPr>
              <w:t>Kriterijus</w:t>
            </w:r>
            <w:r w:rsidRPr="007907E6">
              <w:rPr>
                <w:rFonts w:cstheme="minorHAnsi"/>
                <w:bCs/>
                <w:i/>
                <w:iCs/>
                <w:sz w:val="22"/>
                <w:szCs w:val="22"/>
              </w:rPr>
              <w:t xml:space="preserve"> </w:t>
            </w:r>
            <w:r w:rsidRPr="007907E6">
              <w:rPr>
                <w:rFonts w:cstheme="minorHAnsi"/>
                <w:b/>
                <w:i/>
                <w:iCs/>
                <w:sz w:val="22"/>
                <w:szCs w:val="22"/>
              </w:rPr>
              <w:t>K</w:t>
            </w:r>
            <w:r w:rsidRPr="00CE77A1">
              <w:rPr>
                <w:rFonts w:cstheme="minorHAnsi"/>
                <w:bCs/>
                <w:sz w:val="22"/>
                <w:szCs w:val="22"/>
              </w:rPr>
              <w:t xml:space="preserve"> – pasiūlymo kaina </w:t>
            </w:r>
            <w:r w:rsidR="007907E6">
              <w:rPr>
                <w:rFonts w:cstheme="minorHAnsi"/>
                <w:bCs/>
                <w:sz w:val="22"/>
                <w:szCs w:val="22"/>
              </w:rPr>
              <w:t xml:space="preserve">Eur </w:t>
            </w:r>
            <w:r w:rsidRPr="00CE77A1">
              <w:rPr>
                <w:rFonts w:cstheme="minorHAnsi"/>
                <w:bCs/>
                <w:sz w:val="22"/>
                <w:szCs w:val="22"/>
              </w:rPr>
              <w:t xml:space="preserve">be PVM </w:t>
            </w:r>
          </w:p>
        </w:tc>
        <w:tc>
          <w:tcPr>
            <w:tcW w:w="1588" w:type="pct"/>
            <w:vAlign w:val="center"/>
          </w:tcPr>
          <w:p w14:paraId="1506D371" w14:textId="77777777" w:rsidR="00CE77A1" w:rsidRPr="00CE77A1" w:rsidRDefault="00CE77A1" w:rsidP="00041019">
            <w:pPr>
              <w:autoSpaceDE w:val="0"/>
              <w:autoSpaceDN w:val="0"/>
              <w:adjustRightInd w:val="0"/>
              <w:jc w:val="center"/>
              <w:rPr>
                <w:rFonts w:cstheme="minorHAnsi"/>
                <w:b/>
                <w:bCs/>
                <w:sz w:val="22"/>
                <w:szCs w:val="22"/>
                <w:lang w:val="en-US"/>
              </w:rPr>
            </w:pPr>
            <w:r w:rsidRPr="00CE77A1">
              <w:rPr>
                <w:rFonts w:cstheme="minorHAnsi"/>
                <w:b/>
                <w:bCs/>
                <w:sz w:val="22"/>
                <w:szCs w:val="22"/>
                <w:lang w:val="en-US"/>
              </w:rPr>
              <w:t xml:space="preserve">X= </w:t>
            </w:r>
            <w:r w:rsidRPr="00CE77A1">
              <w:rPr>
                <w:rFonts w:cstheme="minorHAnsi"/>
                <w:b/>
                <w:bCs/>
                <w:sz w:val="22"/>
                <w:szCs w:val="22"/>
              </w:rPr>
              <w:t>9</w:t>
            </w:r>
            <w:r w:rsidRPr="00CE77A1">
              <w:rPr>
                <w:rFonts w:cstheme="minorHAnsi"/>
                <w:b/>
                <w:bCs/>
                <w:sz w:val="22"/>
                <w:szCs w:val="22"/>
                <w:lang w:val="en-US"/>
              </w:rPr>
              <w:t>5</w:t>
            </w:r>
          </w:p>
        </w:tc>
      </w:tr>
      <w:tr w:rsidR="00CE77A1" w:rsidRPr="00CE77A1" w14:paraId="5E6F268E" w14:textId="77777777" w:rsidTr="007907E6">
        <w:trPr>
          <w:trHeight w:val="249"/>
          <w:jc w:val="center"/>
        </w:trPr>
        <w:tc>
          <w:tcPr>
            <w:tcW w:w="3412" w:type="pct"/>
            <w:vAlign w:val="center"/>
          </w:tcPr>
          <w:p w14:paraId="57CDE6C7" w14:textId="61EC5BAB" w:rsidR="00CE77A1" w:rsidRPr="00CE77A1" w:rsidRDefault="00CE77A1" w:rsidP="00041019">
            <w:pPr>
              <w:autoSpaceDE w:val="0"/>
              <w:autoSpaceDN w:val="0"/>
              <w:adjustRightInd w:val="0"/>
              <w:rPr>
                <w:rFonts w:cstheme="minorHAnsi"/>
                <w:bCs/>
                <w:sz w:val="22"/>
                <w:szCs w:val="22"/>
              </w:rPr>
            </w:pPr>
            <w:r w:rsidRPr="007907E6">
              <w:rPr>
                <w:rFonts w:cstheme="minorHAnsi"/>
                <w:b/>
                <w:bCs/>
                <w:i/>
                <w:iCs/>
                <w:sz w:val="22"/>
                <w:szCs w:val="22"/>
              </w:rPr>
              <w:t>Kriterijus</w:t>
            </w:r>
            <w:r w:rsidRPr="007907E6">
              <w:rPr>
                <w:rFonts w:cstheme="minorHAnsi"/>
                <w:i/>
                <w:iCs/>
                <w:sz w:val="22"/>
                <w:szCs w:val="22"/>
              </w:rPr>
              <w:t xml:space="preserve"> </w:t>
            </w:r>
            <w:r w:rsidRPr="007907E6">
              <w:rPr>
                <w:rFonts w:cstheme="minorHAnsi"/>
                <w:b/>
                <w:bCs/>
                <w:i/>
                <w:iCs/>
                <w:sz w:val="22"/>
                <w:szCs w:val="22"/>
              </w:rPr>
              <w:t>T</w:t>
            </w:r>
            <w:r w:rsidRPr="00CE77A1">
              <w:rPr>
                <w:rFonts w:cstheme="minorHAnsi"/>
                <w:sz w:val="22"/>
                <w:szCs w:val="22"/>
              </w:rPr>
              <w:t xml:space="preserve"> – </w:t>
            </w:r>
            <w:r w:rsidR="00556307">
              <w:rPr>
                <w:rFonts w:cstheme="minorHAnsi"/>
                <w:sz w:val="22"/>
                <w:szCs w:val="22"/>
              </w:rPr>
              <w:t>įgulos mobilizavimo terminas</w:t>
            </w:r>
          </w:p>
        </w:tc>
        <w:tc>
          <w:tcPr>
            <w:tcW w:w="1588" w:type="pct"/>
            <w:vAlign w:val="center"/>
          </w:tcPr>
          <w:p w14:paraId="111B4693" w14:textId="77777777" w:rsidR="00CE77A1" w:rsidRPr="00CE77A1" w:rsidRDefault="00CE77A1" w:rsidP="00041019">
            <w:pPr>
              <w:autoSpaceDE w:val="0"/>
              <w:autoSpaceDN w:val="0"/>
              <w:adjustRightInd w:val="0"/>
              <w:jc w:val="center"/>
              <w:rPr>
                <w:rFonts w:cstheme="minorHAnsi"/>
                <w:b/>
                <w:sz w:val="22"/>
                <w:szCs w:val="22"/>
              </w:rPr>
            </w:pPr>
            <w:r w:rsidRPr="00CE77A1">
              <w:rPr>
                <w:rFonts w:cstheme="minorHAnsi"/>
                <w:b/>
                <w:sz w:val="22"/>
                <w:szCs w:val="22"/>
              </w:rPr>
              <w:t>Y= 5</w:t>
            </w:r>
          </w:p>
        </w:tc>
      </w:tr>
    </w:tbl>
    <w:p w14:paraId="6926F56B" w14:textId="77777777" w:rsidR="00CE77A1" w:rsidRPr="00CE77A1" w:rsidRDefault="00CE77A1" w:rsidP="00CE77A1">
      <w:pPr>
        <w:pStyle w:val="TEXTAS1"/>
        <w:ind w:left="0"/>
        <w:rPr>
          <w:rFonts w:cstheme="minorHAnsi"/>
          <w:sz w:val="22"/>
          <w:szCs w:val="22"/>
          <w:lang w:val="lt-LT"/>
        </w:rPr>
      </w:pPr>
    </w:p>
    <w:p w14:paraId="16A1EFED" w14:textId="4D862512" w:rsidR="00CE77A1" w:rsidRPr="007907E6" w:rsidRDefault="00CE77A1" w:rsidP="007907E6">
      <w:pPr>
        <w:suppressLineNumbers/>
        <w:tabs>
          <w:tab w:val="left" w:pos="567"/>
        </w:tabs>
        <w:suppressAutoHyphens/>
        <w:autoSpaceDE w:val="0"/>
        <w:autoSpaceDN w:val="0"/>
        <w:adjustRightInd w:val="0"/>
        <w:spacing w:after="0" w:line="240" w:lineRule="auto"/>
        <w:jc w:val="both"/>
        <w:outlineLvl w:val="0"/>
        <w:rPr>
          <w:rFonts w:cstheme="minorHAnsi"/>
          <w:sz w:val="22"/>
          <w:szCs w:val="22"/>
          <w:lang w:eastAsia="ar-SA"/>
        </w:rPr>
      </w:pPr>
      <w:r w:rsidRPr="007907E6">
        <w:rPr>
          <w:rFonts w:cstheme="minorHAnsi"/>
          <w:b/>
          <w:i/>
          <w:sz w:val="22"/>
          <w:szCs w:val="22"/>
          <w:lang w:eastAsia="ar-SA"/>
        </w:rPr>
        <w:t xml:space="preserve"> </w:t>
      </w:r>
      <w:r w:rsidR="007907E6">
        <w:rPr>
          <w:rFonts w:cstheme="minorHAnsi"/>
          <w:b/>
          <w:i/>
          <w:sz w:val="22"/>
          <w:szCs w:val="22"/>
          <w:lang w:eastAsia="ar-SA"/>
        </w:rPr>
        <w:tab/>
      </w:r>
      <w:bookmarkStart w:id="73" w:name="_Toc201237294"/>
      <w:bookmarkStart w:id="74" w:name="_Toc201237397"/>
      <w:bookmarkStart w:id="75" w:name="_Toc201237592"/>
      <w:r w:rsidR="007907E6" w:rsidRPr="007907E6">
        <w:rPr>
          <w:rFonts w:cstheme="minorHAnsi"/>
          <w:bCs/>
          <w:iCs/>
          <w:sz w:val="22"/>
          <w:szCs w:val="22"/>
          <w:lang w:eastAsia="ar-SA"/>
        </w:rPr>
        <w:t>3.4.</w:t>
      </w:r>
      <w:r w:rsidR="007907E6">
        <w:rPr>
          <w:rFonts w:cstheme="minorHAnsi"/>
          <w:b/>
          <w:i/>
          <w:sz w:val="22"/>
          <w:szCs w:val="22"/>
          <w:lang w:eastAsia="ar-SA"/>
        </w:rPr>
        <w:t xml:space="preserve"> </w:t>
      </w:r>
      <w:r w:rsidRPr="007907E6">
        <w:rPr>
          <w:rFonts w:cstheme="minorHAnsi"/>
          <w:b/>
          <w:i/>
          <w:sz w:val="22"/>
          <w:szCs w:val="22"/>
          <w:lang w:eastAsia="ar-SA"/>
        </w:rPr>
        <w:t>Kriterijaus (K)</w:t>
      </w:r>
      <w:r w:rsidRPr="007907E6">
        <w:rPr>
          <w:rFonts w:cstheme="minorHAnsi"/>
          <w:sz w:val="22"/>
          <w:szCs w:val="22"/>
          <w:lang w:eastAsia="ar-SA"/>
        </w:rPr>
        <w:t xml:space="preserve"> reikšmė</w:t>
      </w:r>
      <w:bookmarkStart w:id="76" w:name="_Toc94179907"/>
      <w:r w:rsidRPr="007907E6">
        <w:rPr>
          <w:rFonts w:cstheme="minorHAnsi"/>
          <w:sz w:val="22"/>
          <w:szCs w:val="22"/>
          <w:lang w:eastAsia="ar-SA"/>
        </w:rPr>
        <w:t xml:space="preserve"> – dalyvio balas už pasiūlytą </w:t>
      </w:r>
      <w:r w:rsidRPr="007907E6">
        <w:rPr>
          <w:rFonts w:cstheme="minorHAnsi"/>
          <w:bCs/>
          <w:sz w:val="22"/>
          <w:szCs w:val="22"/>
          <w:lang w:eastAsia="ar-SA"/>
        </w:rPr>
        <w:t xml:space="preserve">pasiūlymo kainą be PVM </w:t>
      </w:r>
      <w:r w:rsidRPr="007907E6">
        <w:rPr>
          <w:rFonts w:cstheme="minorHAnsi"/>
          <w:sz w:val="22"/>
          <w:szCs w:val="22"/>
          <w:lang w:eastAsia="ar-SA"/>
        </w:rPr>
        <w:t xml:space="preserve">(pirkimo sąlygų </w:t>
      </w:r>
      <w:r w:rsidR="007907E6" w:rsidRPr="00320554">
        <w:rPr>
          <w:rFonts w:cstheme="minorHAnsi"/>
          <w:sz w:val="22"/>
          <w:szCs w:val="22"/>
          <w:lang w:eastAsia="ar-SA"/>
        </w:rPr>
        <w:t>5</w:t>
      </w:r>
      <w:r w:rsidRPr="00320554">
        <w:rPr>
          <w:rFonts w:cstheme="minorHAnsi"/>
          <w:sz w:val="22"/>
          <w:szCs w:val="22"/>
          <w:lang w:eastAsia="ar-SA"/>
        </w:rPr>
        <w:t xml:space="preserve"> priedo </w:t>
      </w:r>
      <w:r w:rsidR="007907E6" w:rsidRPr="00320554">
        <w:rPr>
          <w:rFonts w:cstheme="minorHAnsi"/>
          <w:sz w:val="22"/>
          <w:szCs w:val="22"/>
          <w:lang w:eastAsia="ar-SA"/>
        </w:rPr>
        <w:t>2.1.</w:t>
      </w:r>
      <w:r w:rsidRPr="00320554">
        <w:rPr>
          <w:rFonts w:cstheme="minorHAnsi"/>
          <w:sz w:val="22"/>
          <w:szCs w:val="22"/>
          <w:lang w:eastAsia="ar-SA"/>
        </w:rPr>
        <w:t xml:space="preserve"> lentel</w:t>
      </w:r>
      <w:r w:rsidRPr="007907E6">
        <w:rPr>
          <w:rFonts w:cstheme="minorHAnsi"/>
          <w:sz w:val="22"/>
          <w:szCs w:val="22"/>
          <w:lang w:eastAsia="ar-SA"/>
        </w:rPr>
        <w:t>ė), apskaičiuojamas pagal formulę:</w:t>
      </w:r>
      <w:bookmarkEnd w:id="73"/>
      <w:bookmarkEnd w:id="74"/>
      <w:bookmarkEnd w:id="75"/>
      <w:bookmarkEnd w:id="76"/>
    </w:p>
    <w:p w14:paraId="5D7E19B5" w14:textId="77777777" w:rsidR="00CE77A1" w:rsidRPr="00CE77A1" w:rsidRDefault="00CE77A1" w:rsidP="00CE77A1">
      <w:pPr>
        <w:suppressLineNumbers/>
        <w:tabs>
          <w:tab w:val="left" w:pos="0"/>
        </w:tabs>
        <w:suppressAutoHyphens/>
        <w:autoSpaceDE w:val="0"/>
        <w:autoSpaceDN w:val="0"/>
        <w:adjustRightInd w:val="0"/>
        <w:spacing w:before="120" w:after="120"/>
        <w:outlineLvl w:val="0"/>
        <w:rPr>
          <w:rFonts w:cstheme="minorHAnsi"/>
          <w:b/>
          <w:sz w:val="22"/>
          <w:szCs w:val="22"/>
          <w:lang w:eastAsia="ar-SA"/>
        </w:rPr>
      </w:pPr>
      <w:r w:rsidRPr="00CE77A1">
        <w:rPr>
          <w:rFonts w:cstheme="minorHAnsi"/>
          <w:b/>
          <w:i/>
          <w:sz w:val="22"/>
          <w:szCs w:val="22"/>
          <w:lang w:eastAsia="ar-SA"/>
        </w:rPr>
        <w:tab/>
      </w:r>
      <w:r w:rsidRPr="00CE77A1">
        <w:rPr>
          <w:rFonts w:cstheme="minorHAnsi"/>
          <w:b/>
          <w:i/>
          <w:sz w:val="22"/>
          <w:szCs w:val="22"/>
          <w:lang w:eastAsia="ar-SA"/>
        </w:rPr>
        <w:tab/>
      </w:r>
      <w:r w:rsidRPr="00CE77A1">
        <w:rPr>
          <w:rFonts w:cstheme="minorHAnsi"/>
          <w:b/>
          <w:i/>
          <w:sz w:val="22"/>
          <w:szCs w:val="22"/>
          <w:lang w:eastAsia="ar-SA"/>
        </w:rPr>
        <w:tab/>
      </w:r>
      <w:bookmarkStart w:id="77" w:name="_Toc94179908"/>
      <w:bookmarkStart w:id="78" w:name="_Toc201237295"/>
      <w:bookmarkStart w:id="79" w:name="_Toc201237398"/>
      <w:bookmarkStart w:id="80" w:name="_Toc201237593"/>
      <w:r w:rsidRPr="00CE77A1">
        <w:rPr>
          <w:rFonts w:cstheme="minorHAnsi"/>
          <w:b/>
          <w:iCs/>
          <w:sz w:val="22"/>
          <w:szCs w:val="22"/>
          <w:lang w:eastAsia="ar-SA"/>
        </w:rPr>
        <w:t>K</w:t>
      </w:r>
      <w:r w:rsidRPr="00CE77A1">
        <w:rPr>
          <w:rFonts w:cstheme="minorHAnsi"/>
          <w:b/>
          <w:sz w:val="22"/>
          <w:szCs w:val="22"/>
          <w:lang w:eastAsia="ar-SA"/>
        </w:rPr>
        <w:t xml:space="preserve"> = </w:t>
      </w:r>
      <m:oMath>
        <m:d>
          <m:dPr>
            <m:ctrlPr>
              <w:rPr>
                <w:rFonts w:ascii="Cambria Math" w:hAnsi="Cambria Math" w:cstheme="minorHAnsi"/>
                <w:b/>
                <w:i/>
                <w:sz w:val="22"/>
                <w:szCs w:val="22"/>
                <w:lang w:eastAsia="ar-SA"/>
              </w:rPr>
            </m:ctrlPr>
          </m:dPr>
          <m:e>
            <m:f>
              <m:fPr>
                <m:ctrlPr>
                  <w:rPr>
                    <w:rFonts w:ascii="Cambria Math" w:hAnsi="Cambria Math" w:cstheme="minorHAnsi"/>
                    <w:b/>
                    <w:iCs/>
                    <w:sz w:val="22"/>
                    <w:szCs w:val="22"/>
                    <w:lang w:eastAsia="ar-SA"/>
                  </w:rPr>
                </m:ctrlPr>
              </m:fPr>
              <m:num>
                <m:sSub>
                  <m:sSubPr>
                    <m:ctrlPr>
                      <w:rPr>
                        <w:rFonts w:ascii="Cambria Math" w:hAnsi="Cambria Math" w:cstheme="minorHAnsi"/>
                        <w:b/>
                        <w:iCs/>
                        <w:sz w:val="22"/>
                        <w:szCs w:val="22"/>
                        <w:lang w:eastAsia="ar-SA"/>
                      </w:rPr>
                    </m:ctrlPr>
                  </m:sSubPr>
                  <m:e>
                    <m:r>
                      <m:rPr>
                        <m:sty m:val="b"/>
                      </m:rPr>
                      <w:rPr>
                        <w:rFonts w:ascii="Cambria Math" w:hAnsi="Cambria Math" w:cstheme="minorHAnsi"/>
                        <w:sz w:val="22"/>
                        <w:szCs w:val="22"/>
                        <w:lang w:eastAsia="ar-SA"/>
                      </w:rPr>
                      <m:t>K</m:t>
                    </m:r>
                  </m:e>
                  <m:sub>
                    <m:r>
                      <m:rPr>
                        <m:sty m:val="b"/>
                      </m:rPr>
                      <w:rPr>
                        <w:rFonts w:ascii="Cambria Math" w:hAnsi="Cambria Math" w:cstheme="minorHAnsi"/>
                        <w:sz w:val="22"/>
                        <w:szCs w:val="22"/>
                        <w:lang w:eastAsia="ar-SA"/>
                      </w:rPr>
                      <m:t>Min</m:t>
                    </m:r>
                  </m:sub>
                </m:sSub>
              </m:num>
              <m:den>
                <m:sSub>
                  <m:sSubPr>
                    <m:ctrlPr>
                      <w:rPr>
                        <w:rFonts w:ascii="Cambria Math" w:hAnsi="Cambria Math" w:cstheme="minorHAnsi"/>
                        <w:b/>
                        <w:iCs/>
                        <w:sz w:val="22"/>
                        <w:szCs w:val="22"/>
                        <w:lang w:eastAsia="ar-SA"/>
                      </w:rPr>
                    </m:ctrlPr>
                  </m:sSubPr>
                  <m:e>
                    <m:r>
                      <m:rPr>
                        <m:sty m:val="b"/>
                      </m:rPr>
                      <w:rPr>
                        <w:rFonts w:ascii="Cambria Math" w:hAnsi="Cambria Math" w:cstheme="minorHAnsi"/>
                        <w:sz w:val="22"/>
                        <w:szCs w:val="22"/>
                        <w:lang w:eastAsia="ar-SA"/>
                      </w:rPr>
                      <m:t>K</m:t>
                    </m:r>
                  </m:e>
                  <m:sub>
                    <m:r>
                      <m:rPr>
                        <m:sty m:val="b"/>
                      </m:rPr>
                      <w:rPr>
                        <w:rFonts w:ascii="Cambria Math" w:hAnsi="Cambria Math" w:cstheme="minorHAnsi"/>
                        <w:sz w:val="22"/>
                        <w:szCs w:val="22"/>
                        <w:lang w:eastAsia="ar-SA"/>
                      </w:rPr>
                      <m:t>Pas</m:t>
                    </m:r>
                  </m:sub>
                </m:sSub>
              </m:den>
            </m:f>
          </m:e>
        </m:d>
        <m:r>
          <m:rPr>
            <m:sty m:val="b"/>
          </m:rPr>
          <w:rPr>
            <w:rFonts w:ascii="Cambria Math" w:hAnsi="Cambria Math" w:cstheme="minorHAnsi"/>
            <w:sz w:val="22"/>
            <w:szCs w:val="22"/>
            <w:lang w:eastAsia="ar-SA"/>
          </w:rPr>
          <m:t>× X</m:t>
        </m:r>
      </m:oMath>
      <w:r w:rsidRPr="00CE77A1">
        <w:rPr>
          <w:rFonts w:cstheme="minorHAnsi"/>
          <w:sz w:val="22"/>
          <w:szCs w:val="22"/>
          <w:lang w:eastAsia="ar-SA"/>
        </w:rPr>
        <w:t>, kur</w:t>
      </w:r>
      <w:bookmarkEnd w:id="77"/>
      <w:bookmarkEnd w:id="78"/>
      <w:bookmarkEnd w:id="79"/>
      <w:bookmarkEnd w:id="80"/>
    </w:p>
    <w:p w14:paraId="49AD20F3" w14:textId="77777777" w:rsidR="00CE77A1" w:rsidRPr="00CE77A1" w:rsidRDefault="00CE77A1" w:rsidP="00CE77A1">
      <w:pPr>
        <w:pStyle w:val="ListParagraph"/>
        <w:suppressLineNumbers/>
        <w:tabs>
          <w:tab w:val="left" w:pos="567"/>
        </w:tabs>
        <w:suppressAutoHyphens/>
        <w:autoSpaceDE w:val="0"/>
        <w:autoSpaceDN w:val="0"/>
        <w:adjustRightInd w:val="0"/>
        <w:spacing w:before="60"/>
        <w:ind w:left="0" w:firstLine="720"/>
        <w:outlineLvl w:val="0"/>
        <w:rPr>
          <w:rFonts w:cstheme="minorHAnsi"/>
          <w:sz w:val="22"/>
          <w:szCs w:val="22"/>
          <w:lang w:eastAsia="ar-SA"/>
        </w:rPr>
      </w:pPr>
      <w:bookmarkStart w:id="81" w:name="_Toc94179909"/>
      <w:bookmarkStart w:id="82" w:name="_Toc201237296"/>
      <w:bookmarkStart w:id="83" w:name="_Toc201237399"/>
      <w:bookmarkStart w:id="84" w:name="_Toc201237594"/>
      <w:r w:rsidRPr="00CE77A1">
        <w:rPr>
          <w:rFonts w:cstheme="minorHAnsi"/>
          <w:b/>
          <w:iCs/>
          <w:sz w:val="22"/>
          <w:szCs w:val="22"/>
          <w:lang w:eastAsia="ar-SA"/>
        </w:rPr>
        <w:t>(K</w:t>
      </w:r>
      <w:r w:rsidRPr="00CE77A1">
        <w:rPr>
          <w:rFonts w:cstheme="minorHAnsi"/>
          <w:b/>
          <w:iCs/>
          <w:sz w:val="22"/>
          <w:szCs w:val="22"/>
          <w:vertAlign w:val="subscript"/>
          <w:lang w:eastAsia="ar-SA"/>
        </w:rPr>
        <w:t>Min</w:t>
      </w:r>
      <w:r w:rsidRPr="00CE77A1">
        <w:rPr>
          <w:rFonts w:cstheme="minorHAnsi"/>
          <w:b/>
          <w:iCs/>
          <w:sz w:val="22"/>
          <w:szCs w:val="22"/>
          <w:lang w:eastAsia="ar-SA"/>
        </w:rPr>
        <w:t>)</w:t>
      </w:r>
      <w:r w:rsidRPr="00CE77A1">
        <w:rPr>
          <w:rFonts w:cstheme="minorHAnsi"/>
          <w:sz w:val="22"/>
          <w:szCs w:val="22"/>
          <w:lang w:eastAsia="ar-SA"/>
        </w:rPr>
        <w:t xml:space="preserve"> reikšmė – visų dalyvių pasiūlymuose pasiūlyta mažiausia pasiūlymo kaina be PVM;</w:t>
      </w:r>
      <w:bookmarkEnd w:id="81"/>
      <w:bookmarkEnd w:id="82"/>
      <w:bookmarkEnd w:id="83"/>
      <w:bookmarkEnd w:id="84"/>
      <w:r w:rsidRPr="00CE77A1">
        <w:rPr>
          <w:rFonts w:cstheme="minorHAnsi"/>
          <w:sz w:val="22"/>
          <w:szCs w:val="22"/>
          <w:lang w:eastAsia="ar-SA"/>
        </w:rPr>
        <w:t xml:space="preserve"> </w:t>
      </w:r>
    </w:p>
    <w:p w14:paraId="11D5EF35" w14:textId="24E74956" w:rsidR="00CE77A1" w:rsidRPr="00CE77A1" w:rsidRDefault="00CE77A1" w:rsidP="00A07F64">
      <w:pPr>
        <w:suppressLineNumbers/>
        <w:tabs>
          <w:tab w:val="left" w:pos="567"/>
        </w:tabs>
        <w:suppressAutoHyphens/>
        <w:autoSpaceDE w:val="0"/>
        <w:autoSpaceDN w:val="0"/>
        <w:adjustRightInd w:val="0"/>
        <w:spacing w:before="60"/>
        <w:ind w:firstLine="720"/>
        <w:jc w:val="both"/>
        <w:outlineLvl w:val="0"/>
        <w:rPr>
          <w:rFonts w:cstheme="minorHAnsi"/>
          <w:sz w:val="22"/>
          <w:szCs w:val="22"/>
          <w:lang w:eastAsia="ar-SA"/>
        </w:rPr>
      </w:pPr>
      <w:bookmarkStart w:id="85" w:name="_Toc94179910"/>
      <w:bookmarkStart w:id="86" w:name="_Toc201237297"/>
      <w:bookmarkStart w:id="87" w:name="_Toc201237400"/>
      <w:bookmarkStart w:id="88" w:name="_Toc201237595"/>
      <w:r w:rsidRPr="00CE77A1">
        <w:rPr>
          <w:rFonts w:cstheme="minorHAnsi"/>
          <w:b/>
          <w:iCs/>
          <w:sz w:val="22"/>
          <w:szCs w:val="22"/>
          <w:lang w:eastAsia="ar-SA"/>
        </w:rPr>
        <w:t>(K</w:t>
      </w:r>
      <w:r w:rsidRPr="00CE77A1">
        <w:rPr>
          <w:rFonts w:cstheme="minorHAnsi"/>
          <w:b/>
          <w:iCs/>
          <w:sz w:val="22"/>
          <w:szCs w:val="22"/>
          <w:vertAlign w:val="subscript"/>
          <w:lang w:eastAsia="ar-SA"/>
        </w:rPr>
        <w:t>Pas</w:t>
      </w:r>
      <w:r w:rsidRPr="00CE77A1">
        <w:rPr>
          <w:rFonts w:cstheme="minorHAnsi"/>
          <w:b/>
          <w:iCs/>
          <w:sz w:val="22"/>
          <w:szCs w:val="22"/>
          <w:lang w:eastAsia="ar-SA"/>
        </w:rPr>
        <w:t>)</w:t>
      </w:r>
      <w:r w:rsidRPr="00CE77A1">
        <w:rPr>
          <w:rFonts w:cstheme="minorHAnsi"/>
          <w:b/>
          <w:i/>
          <w:sz w:val="22"/>
          <w:szCs w:val="22"/>
          <w:vertAlign w:val="subscript"/>
          <w:lang w:eastAsia="ar-SA"/>
        </w:rPr>
        <w:t xml:space="preserve"> </w:t>
      </w:r>
      <w:r w:rsidRPr="00CE77A1">
        <w:rPr>
          <w:rFonts w:cstheme="minorHAnsi"/>
          <w:bCs/>
          <w:iCs/>
          <w:sz w:val="22"/>
          <w:szCs w:val="22"/>
          <w:lang w:eastAsia="ar-SA"/>
        </w:rPr>
        <w:t xml:space="preserve">reikšmė </w:t>
      </w:r>
      <w:r w:rsidRPr="00CE77A1">
        <w:rPr>
          <w:rFonts w:cstheme="minorHAnsi"/>
          <w:sz w:val="22"/>
          <w:szCs w:val="22"/>
          <w:lang w:eastAsia="ar-SA"/>
        </w:rPr>
        <w:t xml:space="preserve">– vertinamo dalyvio pasiūlyme nurodyta pasiūlymo kaina </w:t>
      </w:r>
      <w:r w:rsidRPr="00CE77A1">
        <w:rPr>
          <w:rFonts w:cstheme="minorHAnsi"/>
          <w:bCs/>
          <w:sz w:val="22"/>
          <w:szCs w:val="22"/>
          <w:lang w:eastAsia="ar-SA"/>
        </w:rPr>
        <w:t xml:space="preserve">be PVM </w:t>
      </w:r>
      <w:r w:rsidRPr="00CE77A1">
        <w:rPr>
          <w:rFonts w:cstheme="minorHAnsi"/>
          <w:sz w:val="22"/>
          <w:szCs w:val="22"/>
          <w:lang w:eastAsia="ar-SA"/>
        </w:rPr>
        <w:t xml:space="preserve">(pirkimo sąlygų </w:t>
      </w:r>
      <w:r w:rsidR="00A07F64" w:rsidRPr="00320554">
        <w:rPr>
          <w:rFonts w:cstheme="minorHAnsi"/>
          <w:sz w:val="22"/>
          <w:szCs w:val="22"/>
          <w:lang w:eastAsia="ar-SA"/>
        </w:rPr>
        <w:t>5</w:t>
      </w:r>
      <w:r w:rsidRPr="00320554">
        <w:rPr>
          <w:rFonts w:cstheme="minorHAnsi"/>
          <w:sz w:val="22"/>
          <w:szCs w:val="22"/>
          <w:lang w:eastAsia="ar-SA"/>
        </w:rPr>
        <w:t xml:space="preserve"> priedo </w:t>
      </w:r>
      <w:r w:rsidR="00A07F64" w:rsidRPr="00320554">
        <w:rPr>
          <w:rFonts w:cstheme="minorHAnsi"/>
          <w:sz w:val="22"/>
          <w:szCs w:val="22"/>
          <w:lang w:eastAsia="ar-SA"/>
        </w:rPr>
        <w:t>2.</w:t>
      </w:r>
      <w:r w:rsidRPr="00320554">
        <w:rPr>
          <w:rFonts w:cstheme="minorHAnsi"/>
          <w:sz w:val="22"/>
          <w:szCs w:val="22"/>
          <w:lang w:eastAsia="ar-SA"/>
        </w:rPr>
        <w:t>1 lentel</w:t>
      </w:r>
      <w:r w:rsidRPr="00CE77A1">
        <w:rPr>
          <w:rFonts w:cstheme="minorHAnsi"/>
          <w:sz w:val="22"/>
          <w:szCs w:val="22"/>
          <w:lang w:eastAsia="ar-SA"/>
        </w:rPr>
        <w:t>ė);</w:t>
      </w:r>
      <w:bookmarkEnd w:id="85"/>
      <w:bookmarkEnd w:id="86"/>
      <w:bookmarkEnd w:id="87"/>
      <w:bookmarkEnd w:id="88"/>
    </w:p>
    <w:p w14:paraId="5746916E" w14:textId="77777777" w:rsidR="00CE77A1" w:rsidRPr="00CE77A1" w:rsidRDefault="00CE77A1" w:rsidP="00CE77A1">
      <w:pPr>
        <w:suppressLineNumbers/>
        <w:tabs>
          <w:tab w:val="left" w:pos="567"/>
        </w:tabs>
        <w:suppressAutoHyphens/>
        <w:autoSpaceDE w:val="0"/>
        <w:autoSpaceDN w:val="0"/>
        <w:adjustRightInd w:val="0"/>
        <w:spacing w:before="60"/>
        <w:ind w:firstLine="720"/>
        <w:outlineLvl w:val="0"/>
        <w:rPr>
          <w:rFonts w:cstheme="minorHAnsi"/>
          <w:sz w:val="22"/>
          <w:szCs w:val="22"/>
          <w:lang w:eastAsia="ar-SA"/>
        </w:rPr>
      </w:pPr>
      <w:bookmarkStart w:id="89" w:name="_Toc94179911"/>
      <w:bookmarkStart w:id="90" w:name="_Toc201237298"/>
      <w:bookmarkStart w:id="91" w:name="_Toc201237401"/>
      <w:bookmarkStart w:id="92" w:name="_Toc201237596"/>
      <w:r w:rsidRPr="00CE77A1">
        <w:rPr>
          <w:rFonts w:cstheme="minorHAnsi"/>
          <w:b/>
          <w:i/>
          <w:sz w:val="22"/>
          <w:szCs w:val="22"/>
          <w:lang w:eastAsia="ar-SA"/>
        </w:rPr>
        <w:t>X</w:t>
      </w:r>
      <w:r w:rsidRPr="00CE77A1">
        <w:rPr>
          <w:rFonts w:cstheme="minorHAnsi"/>
          <w:sz w:val="22"/>
          <w:szCs w:val="22"/>
          <w:lang w:eastAsia="ar-SA"/>
        </w:rPr>
        <w:t xml:space="preserve"> – lyginamasis kriterijaus svoris </w:t>
      </w:r>
      <w:r w:rsidRPr="00CE77A1">
        <w:rPr>
          <w:rFonts w:cstheme="minorHAnsi"/>
          <w:b/>
          <w:i/>
          <w:sz w:val="22"/>
          <w:szCs w:val="22"/>
          <w:lang w:eastAsia="ar-SA"/>
        </w:rPr>
        <w:t>X</w:t>
      </w:r>
      <w:r w:rsidRPr="00CE77A1">
        <w:rPr>
          <w:rFonts w:cstheme="minorHAnsi"/>
          <w:sz w:val="22"/>
          <w:szCs w:val="22"/>
          <w:lang w:eastAsia="ar-SA"/>
        </w:rPr>
        <w:t xml:space="preserve"> = </w:t>
      </w:r>
      <w:r w:rsidRPr="00CE77A1">
        <w:rPr>
          <w:rFonts w:cstheme="minorHAnsi"/>
          <w:b/>
          <w:bCs/>
          <w:sz w:val="22"/>
          <w:szCs w:val="22"/>
          <w:lang w:eastAsia="ar-SA"/>
        </w:rPr>
        <w:t>9</w:t>
      </w:r>
      <w:bookmarkEnd w:id="89"/>
      <w:r w:rsidRPr="00CE77A1">
        <w:rPr>
          <w:rFonts w:cstheme="minorHAnsi"/>
          <w:b/>
          <w:bCs/>
          <w:sz w:val="22"/>
          <w:szCs w:val="22"/>
          <w:lang w:val="en-US" w:eastAsia="ar-SA"/>
        </w:rPr>
        <w:t>5</w:t>
      </w:r>
      <w:r w:rsidRPr="00CE77A1">
        <w:rPr>
          <w:rFonts w:cstheme="minorHAnsi"/>
          <w:sz w:val="22"/>
          <w:szCs w:val="22"/>
          <w:lang w:eastAsia="ar-SA"/>
        </w:rPr>
        <w:t>.</w:t>
      </w:r>
      <w:bookmarkEnd w:id="90"/>
      <w:bookmarkEnd w:id="91"/>
      <w:bookmarkEnd w:id="92"/>
    </w:p>
    <w:p w14:paraId="6BDBE4FA" w14:textId="7587E047" w:rsidR="007907E6" w:rsidRPr="007907E6" w:rsidRDefault="00CE77A1" w:rsidP="007907E6">
      <w:pPr>
        <w:pStyle w:val="Punktas"/>
        <w:numPr>
          <w:ilvl w:val="1"/>
          <w:numId w:val="29"/>
        </w:numPr>
        <w:spacing w:before="0"/>
        <w:rPr>
          <w:rFonts w:asciiTheme="minorHAnsi" w:hAnsiTheme="minorHAnsi" w:cstheme="minorHAnsi"/>
          <w:sz w:val="22"/>
          <w:szCs w:val="22"/>
          <w:lang w:eastAsia="ar-SA"/>
        </w:rPr>
      </w:pPr>
      <w:bookmarkStart w:id="93" w:name="_Toc94179912"/>
      <w:r w:rsidRPr="00CE77A1">
        <w:rPr>
          <w:rFonts w:asciiTheme="minorHAnsi" w:eastAsia="Times New Roman" w:hAnsiTheme="minorHAnsi" w:cstheme="minorHAnsi"/>
          <w:sz w:val="22"/>
          <w:szCs w:val="22"/>
        </w:rPr>
        <w:t xml:space="preserve">Apskaičiuotas kriterijaus </w:t>
      </w:r>
      <w:r w:rsidRPr="007907E6">
        <w:rPr>
          <w:rFonts w:asciiTheme="minorHAnsi" w:eastAsia="Times New Roman" w:hAnsiTheme="minorHAnsi" w:cstheme="minorHAnsi"/>
          <w:b/>
          <w:bCs/>
          <w:sz w:val="22"/>
          <w:szCs w:val="22"/>
        </w:rPr>
        <w:t>K balas</w:t>
      </w:r>
      <w:r w:rsidRPr="00CE77A1">
        <w:rPr>
          <w:rFonts w:asciiTheme="minorHAnsi" w:eastAsia="Times New Roman" w:hAnsiTheme="minorHAnsi" w:cstheme="minorHAnsi"/>
          <w:sz w:val="22"/>
          <w:szCs w:val="22"/>
        </w:rPr>
        <w:t xml:space="preserve"> apvalinamas matematiškai dviejų skaitmenų po kablelio tikslumu</w:t>
      </w:r>
      <w:r w:rsidRPr="00CE77A1">
        <w:rPr>
          <w:rFonts w:asciiTheme="minorHAnsi" w:hAnsiTheme="minorHAnsi" w:cstheme="minorHAnsi"/>
          <w:sz w:val="22"/>
          <w:szCs w:val="22"/>
          <w:lang w:eastAsia="ar-SA"/>
        </w:rPr>
        <w:t>.</w:t>
      </w:r>
      <w:bookmarkEnd w:id="93"/>
    </w:p>
    <w:p w14:paraId="5AA0E1E3" w14:textId="1BFB79BA" w:rsidR="00A07F64" w:rsidRDefault="007907E6" w:rsidP="007907E6">
      <w:pPr>
        <w:pStyle w:val="Punktas"/>
        <w:numPr>
          <w:ilvl w:val="0"/>
          <w:numId w:val="0"/>
        </w:numPr>
        <w:spacing w:before="0"/>
        <w:ind w:firstLine="567"/>
        <w:rPr>
          <w:rFonts w:asciiTheme="minorHAnsi" w:hAnsiTheme="minorHAnsi" w:cstheme="minorHAnsi"/>
          <w:sz w:val="22"/>
          <w:szCs w:val="22"/>
        </w:rPr>
      </w:pPr>
      <w:r w:rsidRPr="007907E6">
        <w:rPr>
          <w:rFonts w:asciiTheme="minorHAnsi" w:hAnsiTheme="minorHAnsi" w:cstheme="minorHAnsi"/>
          <w:sz w:val="22"/>
          <w:szCs w:val="22"/>
          <w:lang w:eastAsia="ar-SA"/>
        </w:rPr>
        <w:t>3.6.</w:t>
      </w:r>
      <w:r>
        <w:rPr>
          <w:rFonts w:asciiTheme="minorHAnsi" w:hAnsiTheme="minorHAnsi" w:cstheme="minorHAnsi"/>
          <w:b/>
          <w:bCs/>
          <w:i/>
          <w:iCs/>
          <w:sz w:val="22"/>
          <w:szCs w:val="22"/>
          <w:lang w:eastAsia="ar-SA"/>
        </w:rPr>
        <w:t xml:space="preserve"> </w:t>
      </w:r>
      <w:r w:rsidR="00CE77A1" w:rsidRPr="00CE77A1">
        <w:rPr>
          <w:rFonts w:asciiTheme="minorHAnsi" w:hAnsiTheme="minorHAnsi" w:cstheme="minorHAnsi"/>
          <w:b/>
          <w:bCs/>
          <w:i/>
          <w:iCs/>
          <w:sz w:val="22"/>
          <w:szCs w:val="22"/>
          <w:lang w:eastAsia="ar-SA"/>
        </w:rPr>
        <w:t>Kriterijaus (T)</w:t>
      </w:r>
      <w:r w:rsidR="00CE77A1" w:rsidRPr="00CE77A1">
        <w:rPr>
          <w:rFonts w:asciiTheme="minorHAnsi" w:hAnsiTheme="minorHAnsi" w:cstheme="minorHAnsi"/>
          <w:sz w:val="22"/>
          <w:szCs w:val="22"/>
          <w:lang w:eastAsia="ar-SA"/>
        </w:rPr>
        <w:t xml:space="preserve"> reikšmė – dalyvio balas už pasiūlytą </w:t>
      </w:r>
      <w:r w:rsidR="00556307">
        <w:rPr>
          <w:rFonts w:asciiTheme="minorHAnsi" w:hAnsiTheme="minorHAnsi" w:cstheme="minorHAnsi"/>
          <w:sz w:val="22"/>
          <w:szCs w:val="22"/>
          <w:lang w:eastAsia="ar-SA"/>
        </w:rPr>
        <w:t>įgulos mobilizavimo</w:t>
      </w:r>
      <w:r w:rsidR="00CE77A1" w:rsidRPr="00CE77A1">
        <w:rPr>
          <w:rFonts w:asciiTheme="minorHAnsi" w:hAnsiTheme="minorHAnsi" w:cstheme="minorHAnsi"/>
          <w:sz w:val="22"/>
          <w:szCs w:val="22"/>
          <w:lang w:val="af-ZA"/>
        </w:rPr>
        <w:t xml:space="preserve"> terminą </w:t>
      </w:r>
      <w:r w:rsidR="00556307">
        <w:rPr>
          <w:rFonts w:asciiTheme="minorHAnsi" w:hAnsiTheme="minorHAnsi" w:cstheme="minorHAnsi"/>
          <w:sz w:val="22"/>
          <w:szCs w:val="22"/>
          <w:lang w:val="af-ZA"/>
        </w:rPr>
        <w:t>darbo</w:t>
      </w:r>
      <w:r w:rsidR="00CE77A1" w:rsidRPr="00CE77A1">
        <w:rPr>
          <w:rFonts w:asciiTheme="minorHAnsi" w:hAnsiTheme="minorHAnsi" w:cstheme="minorHAnsi"/>
          <w:sz w:val="22"/>
          <w:szCs w:val="22"/>
          <w:lang w:val="af-ZA"/>
        </w:rPr>
        <w:t xml:space="preserve"> dienomis </w:t>
      </w:r>
      <w:r w:rsidR="00CE77A1" w:rsidRPr="00CE77A1">
        <w:rPr>
          <w:rFonts w:asciiTheme="minorHAnsi" w:hAnsiTheme="minorHAnsi" w:cstheme="minorHAnsi"/>
          <w:sz w:val="22"/>
          <w:szCs w:val="22"/>
          <w:lang w:eastAsia="ar-SA"/>
        </w:rPr>
        <w:t xml:space="preserve">(pirkimo sąlygų </w:t>
      </w:r>
      <w:r w:rsidRPr="00320554">
        <w:rPr>
          <w:rFonts w:asciiTheme="minorHAnsi" w:hAnsiTheme="minorHAnsi" w:cstheme="minorHAnsi"/>
          <w:sz w:val="22"/>
          <w:szCs w:val="22"/>
          <w:lang w:eastAsia="ar-SA"/>
        </w:rPr>
        <w:t>5</w:t>
      </w:r>
      <w:r w:rsidR="00CE77A1" w:rsidRPr="00320554">
        <w:rPr>
          <w:rFonts w:asciiTheme="minorHAnsi" w:hAnsiTheme="minorHAnsi" w:cstheme="minorHAnsi"/>
          <w:sz w:val="22"/>
          <w:szCs w:val="22"/>
          <w:lang w:eastAsia="ar-SA"/>
        </w:rPr>
        <w:t xml:space="preserve"> priedo 2</w:t>
      </w:r>
      <w:r w:rsidRPr="00320554">
        <w:rPr>
          <w:rFonts w:asciiTheme="minorHAnsi" w:hAnsiTheme="minorHAnsi" w:cstheme="minorHAnsi"/>
          <w:sz w:val="22"/>
          <w:szCs w:val="22"/>
          <w:lang w:eastAsia="ar-SA"/>
        </w:rPr>
        <w:t>.2.</w:t>
      </w:r>
      <w:r w:rsidR="00CE77A1" w:rsidRPr="00320554">
        <w:rPr>
          <w:rFonts w:asciiTheme="minorHAnsi" w:hAnsiTheme="minorHAnsi" w:cstheme="minorHAnsi"/>
          <w:sz w:val="22"/>
          <w:szCs w:val="22"/>
          <w:lang w:eastAsia="ar-SA"/>
        </w:rPr>
        <w:t xml:space="preserve"> lentel</w:t>
      </w:r>
      <w:r w:rsidR="00CE77A1" w:rsidRPr="00CE77A1">
        <w:rPr>
          <w:rFonts w:asciiTheme="minorHAnsi" w:hAnsiTheme="minorHAnsi" w:cstheme="minorHAnsi"/>
          <w:sz w:val="22"/>
          <w:szCs w:val="22"/>
          <w:lang w:eastAsia="ar-SA"/>
        </w:rPr>
        <w:t xml:space="preserve">ė), kuris </w:t>
      </w:r>
      <w:r w:rsidR="00CE77A1" w:rsidRPr="00CE77A1">
        <w:rPr>
          <w:rFonts w:asciiTheme="minorHAnsi" w:hAnsiTheme="minorHAnsi" w:cstheme="minorHAnsi"/>
          <w:sz w:val="22"/>
          <w:szCs w:val="22"/>
        </w:rPr>
        <w:t xml:space="preserve">negali būti ilgesnis kaip </w:t>
      </w:r>
      <w:r w:rsidR="00556307">
        <w:rPr>
          <w:rFonts w:asciiTheme="minorHAnsi" w:hAnsiTheme="minorHAnsi" w:cstheme="minorHAnsi"/>
          <w:sz w:val="22"/>
          <w:szCs w:val="22"/>
        </w:rPr>
        <w:t>10</w:t>
      </w:r>
      <w:r w:rsidR="00CE77A1" w:rsidRPr="00CE77A1">
        <w:rPr>
          <w:rFonts w:asciiTheme="minorHAnsi" w:hAnsiTheme="minorHAnsi" w:cstheme="minorHAnsi"/>
          <w:sz w:val="22"/>
          <w:szCs w:val="22"/>
        </w:rPr>
        <w:t xml:space="preserve"> (</w:t>
      </w:r>
      <w:r w:rsidR="00556307">
        <w:rPr>
          <w:rFonts w:asciiTheme="minorHAnsi" w:hAnsiTheme="minorHAnsi" w:cstheme="minorHAnsi"/>
          <w:sz w:val="22"/>
          <w:szCs w:val="22"/>
        </w:rPr>
        <w:t>dešimt</w:t>
      </w:r>
      <w:r w:rsidR="00CE77A1" w:rsidRPr="00CE77A1">
        <w:rPr>
          <w:rFonts w:asciiTheme="minorHAnsi" w:hAnsiTheme="minorHAnsi" w:cstheme="minorHAnsi"/>
          <w:sz w:val="22"/>
          <w:szCs w:val="22"/>
        </w:rPr>
        <w:t xml:space="preserve">) </w:t>
      </w:r>
      <w:r w:rsidR="00556307">
        <w:rPr>
          <w:rFonts w:asciiTheme="minorHAnsi" w:hAnsiTheme="minorHAnsi" w:cstheme="minorHAnsi"/>
          <w:sz w:val="22"/>
          <w:szCs w:val="22"/>
        </w:rPr>
        <w:t>darbo</w:t>
      </w:r>
      <w:r w:rsidR="00CE77A1" w:rsidRPr="00CE77A1">
        <w:rPr>
          <w:rFonts w:asciiTheme="minorHAnsi" w:hAnsiTheme="minorHAnsi" w:cstheme="minorHAnsi"/>
          <w:sz w:val="22"/>
          <w:szCs w:val="22"/>
        </w:rPr>
        <w:t xml:space="preserve"> dienų. </w:t>
      </w:r>
    </w:p>
    <w:p w14:paraId="238F23F2" w14:textId="57E8D86E" w:rsidR="007907E6" w:rsidRPr="00A07F64" w:rsidRDefault="00A07F64" w:rsidP="007907E6">
      <w:pPr>
        <w:pStyle w:val="Punktas"/>
        <w:numPr>
          <w:ilvl w:val="0"/>
          <w:numId w:val="0"/>
        </w:numPr>
        <w:spacing w:before="0"/>
        <w:ind w:firstLine="567"/>
        <w:rPr>
          <w:rFonts w:asciiTheme="minorHAnsi" w:hAnsiTheme="minorHAnsi" w:cstheme="minorHAnsi"/>
          <w:sz w:val="22"/>
          <w:szCs w:val="22"/>
          <w:lang w:eastAsia="ar-SA"/>
        </w:rPr>
      </w:pPr>
      <w:r>
        <w:rPr>
          <w:rFonts w:asciiTheme="minorHAnsi" w:hAnsiTheme="minorHAnsi" w:cstheme="minorHAnsi"/>
          <w:sz w:val="22"/>
          <w:szCs w:val="22"/>
        </w:rPr>
        <w:lastRenderedPageBreak/>
        <w:t xml:space="preserve">3.7. </w:t>
      </w:r>
      <w:r w:rsidR="00CE77A1" w:rsidRPr="00A07F64">
        <w:rPr>
          <w:rFonts w:asciiTheme="minorHAnsi" w:hAnsiTheme="minorHAnsi" w:cstheme="minorHAnsi"/>
          <w:sz w:val="22"/>
          <w:szCs w:val="22"/>
        </w:rPr>
        <w:t xml:space="preserve">Jeigu tiekėjas savo pasiūlyme nurodys kitą terminą, t. y. ilgesnį nei </w:t>
      </w:r>
      <w:r w:rsidR="00556307">
        <w:rPr>
          <w:rFonts w:asciiTheme="minorHAnsi" w:hAnsiTheme="minorHAnsi" w:cstheme="minorHAnsi"/>
          <w:sz w:val="22"/>
          <w:szCs w:val="22"/>
        </w:rPr>
        <w:t>10</w:t>
      </w:r>
      <w:r w:rsidR="00CE77A1" w:rsidRPr="00A07F64">
        <w:rPr>
          <w:rFonts w:asciiTheme="minorHAnsi" w:hAnsiTheme="minorHAnsi" w:cstheme="minorHAnsi"/>
          <w:sz w:val="22"/>
          <w:szCs w:val="22"/>
        </w:rPr>
        <w:t xml:space="preserve"> (</w:t>
      </w:r>
      <w:r w:rsidR="00556307">
        <w:rPr>
          <w:rFonts w:asciiTheme="minorHAnsi" w:hAnsiTheme="minorHAnsi" w:cstheme="minorHAnsi"/>
          <w:sz w:val="22"/>
          <w:szCs w:val="22"/>
        </w:rPr>
        <w:t>dešimt</w:t>
      </w:r>
      <w:r w:rsidR="00CE77A1" w:rsidRPr="00A07F64">
        <w:rPr>
          <w:rFonts w:asciiTheme="minorHAnsi" w:hAnsiTheme="minorHAnsi" w:cstheme="minorHAnsi"/>
          <w:sz w:val="22"/>
          <w:szCs w:val="22"/>
        </w:rPr>
        <w:t xml:space="preserve">) </w:t>
      </w:r>
      <w:r w:rsidR="00556307">
        <w:rPr>
          <w:rFonts w:asciiTheme="minorHAnsi" w:hAnsiTheme="minorHAnsi" w:cstheme="minorHAnsi"/>
          <w:sz w:val="22"/>
          <w:szCs w:val="22"/>
        </w:rPr>
        <w:t>darbo</w:t>
      </w:r>
      <w:r w:rsidR="00CE77A1" w:rsidRPr="00A07F64">
        <w:rPr>
          <w:rFonts w:asciiTheme="minorHAnsi" w:hAnsiTheme="minorHAnsi" w:cstheme="minorHAnsi"/>
          <w:sz w:val="22"/>
          <w:szCs w:val="22"/>
        </w:rPr>
        <w:t xml:space="preserve"> dienų, arba visai nenurodys šio termino, tuomet toks </w:t>
      </w:r>
      <w:r w:rsidR="007907E6" w:rsidRPr="00A07F64">
        <w:rPr>
          <w:rFonts w:asciiTheme="minorHAnsi" w:hAnsiTheme="minorHAnsi" w:cstheme="minorHAnsi"/>
          <w:sz w:val="22"/>
          <w:szCs w:val="22"/>
        </w:rPr>
        <w:t>tiekėjo</w:t>
      </w:r>
      <w:r w:rsidR="00CE77A1" w:rsidRPr="00A07F64">
        <w:rPr>
          <w:rFonts w:asciiTheme="minorHAnsi" w:hAnsiTheme="minorHAnsi" w:cstheme="minorHAnsi"/>
          <w:sz w:val="22"/>
          <w:szCs w:val="22"/>
        </w:rPr>
        <w:t xml:space="preserve"> pasiūlymas bus atmetamas.</w:t>
      </w:r>
      <w:r w:rsidR="00CE77A1" w:rsidRPr="00A07F64">
        <w:rPr>
          <w:rFonts w:asciiTheme="minorHAnsi" w:hAnsiTheme="minorHAnsi" w:cstheme="minorHAnsi"/>
          <w:sz w:val="22"/>
          <w:szCs w:val="22"/>
          <w:lang w:eastAsia="ar-SA"/>
        </w:rPr>
        <w:t xml:space="preserve"> </w:t>
      </w:r>
    </w:p>
    <w:p w14:paraId="40728446" w14:textId="77777777" w:rsidR="007907E6" w:rsidRDefault="007907E6" w:rsidP="007907E6">
      <w:pPr>
        <w:pStyle w:val="Punktas"/>
        <w:numPr>
          <w:ilvl w:val="0"/>
          <w:numId w:val="0"/>
        </w:numPr>
        <w:spacing w:before="0"/>
        <w:ind w:firstLine="567"/>
        <w:rPr>
          <w:rFonts w:asciiTheme="minorHAnsi" w:hAnsiTheme="minorHAnsi" w:cstheme="minorHAnsi"/>
          <w:sz w:val="22"/>
          <w:szCs w:val="22"/>
          <w:lang w:eastAsia="ar-SA"/>
        </w:rPr>
      </w:pPr>
    </w:p>
    <w:p w14:paraId="76781FCC" w14:textId="214A74E0" w:rsidR="00CE77A1" w:rsidRPr="00CE77A1" w:rsidRDefault="00CE77A1" w:rsidP="007907E6">
      <w:pPr>
        <w:pStyle w:val="Punktas"/>
        <w:numPr>
          <w:ilvl w:val="0"/>
          <w:numId w:val="0"/>
        </w:numPr>
        <w:spacing w:before="0"/>
        <w:ind w:firstLine="567"/>
        <w:rPr>
          <w:rFonts w:asciiTheme="minorHAnsi" w:eastAsia="Times New Roman" w:hAnsiTheme="minorHAnsi" w:cstheme="minorHAnsi"/>
          <w:sz w:val="22"/>
          <w:szCs w:val="22"/>
        </w:rPr>
      </w:pPr>
      <w:r w:rsidRPr="00CE77A1">
        <w:rPr>
          <w:rFonts w:asciiTheme="minorHAnsi" w:hAnsiTheme="minorHAnsi" w:cstheme="minorHAnsi"/>
          <w:sz w:val="22"/>
          <w:szCs w:val="22"/>
          <w:lang w:eastAsia="ar-SA"/>
        </w:rPr>
        <w:t>Kriterijus (T) apskaičiuojamas pagal formulę:</w:t>
      </w:r>
    </w:p>
    <w:p w14:paraId="7968DAEE" w14:textId="77777777" w:rsidR="00CE77A1" w:rsidRPr="00CE77A1" w:rsidRDefault="00CE77A1" w:rsidP="007907E6">
      <w:pPr>
        <w:pStyle w:val="Punktas"/>
        <w:numPr>
          <w:ilvl w:val="0"/>
          <w:numId w:val="0"/>
        </w:numPr>
        <w:spacing w:before="0"/>
        <w:ind w:left="284" w:hanging="284"/>
        <w:rPr>
          <w:rFonts w:asciiTheme="minorHAnsi" w:eastAsia="Times New Roman" w:hAnsiTheme="minorHAnsi" w:cstheme="minorHAnsi"/>
          <w:sz w:val="22"/>
          <w:szCs w:val="22"/>
        </w:rPr>
      </w:pPr>
    </w:p>
    <w:p w14:paraId="551C4212" w14:textId="3BCDDEAE" w:rsidR="007907E6" w:rsidRPr="00CE77A1" w:rsidRDefault="00CE77A1" w:rsidP="007907E6">
      <w:pPr>
        <w:tabs>
          <w:tab w:val="left" w:pos="993"/>
        </w:tabs>
        <w:spacing w:line="240" w:lineRule="auto"/>
        <w:rPr>
          <w:rFonts w:cstheme="minorHAnsi"/>
          <w:sz w:val="22"/>
          <w:szCs w:val="22"/>
        </w:rPr>
      </w:pPr>
      <m:oMath>
        <m:r>
          <m:rPr>
            <m:sty m:val="b"/>
          </m:rPr>
          <w:rPr>
            <w:rFonts w:ascii="Cambria Math" w:hAnsi="Cambria Math" w:cstheme="minorHAnsi"/>
            <w:sz w:val="22"/>
            <w:szCs w:val="22"/>
          </w:rPr>
          <m:t>T</m:t>
        </m:r>
        <w:bookmarkStart w:id="94" w:name="_Hlk164256374"/>
        <m:r>
          <m:rPr>
            <m:sty m:val="b"/>
          </m:rPr>
          <w:rPr>
            <w:rFonts w:ascii="Cambria Math" w:hAnsi="Cambria Math" w:cstheme="minorHAnsi"/>
            <w:sz w:val="22"/>
            <w:szCs w:val="22"/>
          </w:rPr>
          <m:t>=</m:t>
        </m:r>
        <m:sSub>
          <m:sSubPr>
            <m:ctrlPr>
              <w:rPr>
                <w:rFonts w:ascii="Cambria Math" w:hAnsi="Cambria Math" w:cstheme="minorHAnsi"/>
                <w:b/>
                <w:iCs/>
                <w:sz w:val="22"/>
                <w:szCs w:val="22"/>
                <w:lang w:eastAsia="ar-SA"/>
              </w:rPr>
            </m:ctrlPr>
          </m:sSubPr>
          <m:e>
            <m:r>
              <m:rPr>
                <m:sty m:val="b"/>
              </m:rPr>
              <w:rPr>
                <w:rFonts w:ascii="Cambria Math" w:hAnsi="Cambria Math" w:cstheme="minorHAnsi"/>
                <w:sz w:val="22"/>
                <w:szCs w:val="22"/>
              </w:rPr>
              <m:t>Y</m:t>
            </m:r>
          </m:e>
          <m:sub>
            <m:r>
              <m:rPr>
                <m:sty m:val="b"/>
              </m:rPr>
              <w:rPr>
                <w:rFonts w:ascii="Cambria Math" w:hAnsi="Cambria Math" w:cstheme="minorHAnsi"/>
                <w:sz w:val="22"/>
                <w:szCs w:val="22"/>
              </w:rPr>
              <m:t>mobilizavimo termino svoris</m:t>
            </m:r>
          </m:sub>
        </m:sSub>
        <m:r>
          <m:rPr>
            <m:sty m:val="b"/>
          </m:rPr>
          <w:rPr>
            <w:rFonts w:ascii="Cambria Math" w:hAnsi="Cambria Math" w:cstheme="minorHAnsi"/>
            <w:sz w:val="22"/>
            <w:szCs w:val="22"/>
          </w:rPr>
          <m:t>-</m:t>
        </m:r>
        <m:f>
          <m:fPr>
            <m:ctrlPr>
              <w:rPr>
                <w:rFonts w:ascii="Cambria Math" w:hAnsi="Cambria Math" w:cstheme="minorHAnsi"/>
                <w:b/>
                <w:sz w:val="22"/>
                <w:szCs w:val="22"/>
                <w:lang w:eastAsia="ar-SA"/>
              </w:rPr>
            </m:ctrlPr>
          </m:fPr>
          <m:num>
            <m:sSub>
              <m:sSubPr>
                <m:ctrlPr>
                  <w:rPr>
                    <w:rFonts w:ascii="Cambria Math" w:hAnsi="Cambria Math" w:cstheme="minorHAnsi"/>
                    <w:b/>
                    <w:iCs/>
                    <w:sz w:val="22"/>
                    <w:szCs w:val="22"/>
                    <w:lang w:eastAsia="ar-SA"/>
                  </w:rPr>
                </m:ctrlPr>
              </m:sSubPr>
              <m:e>
                <m:r>
                  <m:rPr>
                    <m:sty m:val="b"/>
                  </m:rPr>
                  <w:rPr>
                    <w:rFonts w:ascii="Cambria Math" w:hAnsi="Cambria Math" w:cstheme="minorHAnsi"/>
                    <w:sz w:val="22"/>
                    <w:szCs w:val="22"/>
                  </w:rPr>
                  <m:t>Y</m:t>
                </m:r>
              </m:e>
              <m:sub>
                <m:r>
                  <m:rPr>
                    <m:sty m:val="b"/>
                  </m:rPr>
                  <w:rPr>
                    <w:rFonts w:ascii="Cambria Math" w:hAnsi="Cambria Math" w:cstheme="minorHAnsi"/>
                    <w:sz w:val="22"/>
                    <w:szCs w:val="22"/>
                  </w:rPr>
                  <m:t xml:space="preserve">mobilizavimo termino svoris </m:t>
                </m:r>
              </m:sub>
            </m:sSub>
            <m:r>
              <m:rPr>
                <m:sty m:val="b"/>
              </m:rPr>
              <w:rPr>
                <w:rFonts w:ascii="Cambria Math" w:hAnsi="Cambria Math" w:cstheme="minorHAnsi"/>
                <w:sz w:val="22"/>
                <w:szCs w:val="22"/>
              </w:rPr>
              <m:t xml:space="preserve">x  </m:t>
            </m:r>
            <m:sSub>
              <m:sSubPr>
                <m:ctrlPr>
                  <w:rPr>
                    <w:rFonts w:ascii="Cambria Math" w:hAnsi="Cambria Math" w:cstheme="minorHAnsi"/>
                    <w:b/>
                    <w:iCs/>
                    <w:sz w:val="22"/>
                    <w:szCs w:val="22"/>
                    <w:lang w:eastAsia="ar-SA"/>
                  </w:rPr>
                </m:ctrlPr>
              </m:sSubPr>
              <m:e>
                <m:r>
                  <m:rPr>
                    <m:sty m:val="b"/>
                  </m:rPr>
                  <w:rPr>
                    <w:rFonts w:ascii="Cambria Math" w:hAnsi="Cambria Math" w:cstheme="minorHAnsi"/>
                    <w:sz w:val="22"/>
                    <w:szCs w:val="22"/>
                  </w:rPr>
                  <m:t>T</m:t>
                </m:r>
              </m:e>
              <m:sub>
                <m:r>
                  <m:rPr>
                    <m:sty m:val="b"/>
                  </m:rPr>
                  <w:rPr>
                    <w:rFonts w:ascii="Cambria Math" w:hAnsi="Cambria Math" w:cstheme="minorHAnsi"/>
                    <w:sz w:val="22"/>
                    <w:szCs w:val="22"/>
                  </w:rPr>
                  <m:t xml:space="preserve"> siūlomas mobilizavimo terminas</m:t>
                </m:r>
              </m:sub>
            </m:sSub>
            <m:r>
              <m:rPr>
                <m:sty m:val="bi"/>
              </m:rPr>
              <w:rPr>
                <w:rFonts w:ascii="Cambria Math" w:hAnsi="Cambria Math" w:cstheme="minorHAnsi"/>
                <w:sz w:val="22"/>
                <w:szCs w:val="22"/>
              </w:rPr>
              <m:t xml:space="preserve"> </m:t>
            </m:r>
          </m:num>
          <m:den>
            <m:r>
              <m:rPr>
                <m:sty m:val="b"/>
              </m:rPr>
              <w:rPr>
                <w:rFonts w:ascii="Cambria Math" w:hAnsi="Cambria Math" w:cstheme="minorHAnsi"/>
                <w:sz w:val="22"/>
                <w:szCs w:val="22"/>
              </w:rPr>
              <m:t>10 darbo dienų</m:t>
            </m:r>
          </m:den>
        </m:f>
      </m:oMath>
      <w:bookmarkEnd w:id="94"/>
      <w:r w:rsidRPr="00CE77A1">
        <w:rPr>
          <w:rFonts w:cstheme="minorHAnsi"/>
          <w:sz w:val="22"/>
          <w:szCs w:val="22"/>
        </w:rPr>
        <w:t>, kur:</w:t>
      </w:r>
    </w:p>
    <w:p w14:paraId="00BB1907" w14:textId="190BA0E0" w:rsidR="00CE77A1" w:rsidRPr="00CE77A1" w:rsidRDefault="00CE77A1" w:rsidP="007907E6">
      <w:pPr>
        <w:tabs>
          <w:tab w:val="left" w:pos="993"/>
        </w:tabs>
        <w:spacing w:line="240" w:lineRule="auto"/>
        <w:ind w:firstLine="851"/>
        <w:rPr>
          <w:rFonts w:cstheme="minorHAnsi"/>
          <w:sz w:val="22"/>
          <w:szCs w:val="22"/>
        </w:rPr>
      </w:pPr>
      <w:r w:rsidRPr="00CE77A1">
        <w:rPr>
          <w:rFonts w:cstheme="minorHAnsi"/>
          <w:b/>
          <w:bCs/>
          <w:sz w:val="22"/>
          <w:szCs w:val="22"/>
        </w:rPr>
        <w:t>(Y</w:t>
      </w:r>
      <w:r w:rsidR="00556307">
        <w:rPr>
          <w:rFonts w:cstheme="minorHAnsi"/>
          <w:b/>
          <w:bCs/>
          <w:sz w:val="22"/>
          <w:szCs w:val="22"/>
          <w:vertAlign w:val="subscript"/>
        </w:rPr>
        <w:t>mobilizavimo</w:t>
      </w:r>
      <w:r w:rsidRPr="00CE77A1">
        <w:rPr>
          <w:rFonts w:cstheme="minorHAnsi"/>
          <w:b/>
          <w:bCs/>
          <w:sz w:val="22"/>
          <w:szCs w:val="22"/>
          <w:vertAlign w:val="subscript"/>
        </w:rPr>
        <w:t xml:space="preserve"> termino svoris</w:t>
      </w:r>
      <w:r w:rsidRPr="00CE77A1">
        <w:rPr>
          <w:rFonts w:cstheme="minorHAnsi"/>
          <w:b/>
          <w:bCs/>
          <w:sz w:val="22"/>
          <w:szCs w:val="22"/>
        </w:rPr>
        <w:t xml:space="preserve">) </w:t>
      </w:r>
      <w:r w:rsidRPr="00CE77A1">
        <w:rPr>
          <w:rFonts w:cstheme="minorHAnsi"/>
          <w:sz w:val="22"/>
          <w:szCs w:val="22"/>
        </w:rPr>
        <w:t>reikšmė</w:t>
      </w:r>
      <w:r w:rsidRPr="00CE77A1">
        <w:rPr>
          <w:rFonts w:eastAsia="Arial Unicode MS" w:cstheme="minorHAnsi"/>
          <w:bCs/>
          <w:sz w:val="22"/>
          <w:szCs w:val="22"/>
          <w:bdr w:val="none" w:sz="0" w:space="0" w:color="auto" w:frame="1"/>
        </w:rPr>
        <w:t xml:space="preserve"> </w:t>
      </w:r>
      <w:r w:rsidRPr="00CE77A1">
        <w:rPr>
          <w:rFonts w:cstheme="minorHAnsi"/>
          <w:bCs/>
          <w:sz w:val="22"/>
          <w:szCs w:val="22"/>
        </w:rPr>
        <w:t xml:space="preserve">– </w:t>
      </w:r>
      <w:r w:rsidR="00556307">
        <w:rPr>
          <w:rFonts w:cstheme="minorHAnsi"/>
          <w:sz w:val="22"/>
          <w:szCs w:val="22"/>
          <w:lang w:val="af-ZA"/>
        </w:rPr>
        <w:t>įgulos mobilizavimo</w:t>
      </w:r>
      <w:r w:rsidRPr="00CE77A1">
        <w:rPr>
          <w:rFonts w:cstheme="minorHAnsi"/>
          <w:sz w:val="22"/>
          <w:szCs w:val="22"/>
          <w:lang w:val="af-ZA"/>
        </w:rPr>
        <w:t xml:space="preserve"> termino</w:t>
      </w:r>
      <w:r w:rsidRPr="00CE77A1">
        <w:rPr>
          <w:rFonts w:cstheme="minorHAnsi"/>
          <w:bCs/>
          <w:sz w:val="22"/>
          <w:szCs w:val="22"/>
        </w:rPr>
        <w:t xml:space="preserve"> lyginamasis svoris </w:t>
      </w:r>
      <w:r w:rsidRPr="00CE77A1">
        <w:rPr>
          <w:rFonts w:cstheme="minorHAnsi"/>
          <w:b/>
          <w:bCs/>
          <w:sz w:val="22"/>
          <w:szCs w:val="22"/>
        </w:rPr>
        <w:t>5</w:t>
      </w:r>
      <w:r w:rsidRPr="00CE77A1">
        <w:rPr>
          <w:rFonts w:cstheme="minorHAnsi"/>
          <w:sz w:val="22"/>
          <w:szCs w:val="22"/>
        </w:rPr>
        <w:t>;</w:t>
      </w:r>
    </w:p>
    <w:p w14:paraId="24BBC7FC" w14:textId="698B5C5E" w:rsidR="00CE77A1" w:rsidRPr="00CE77A1" w:rsidRDefault="00CE77A1" w:rsidP="007907E6">
      <w:pPr>
        <w:tabs>
          <w:tab w:val="left" w:pos="993"/>
        </w:tabs>
        <w:spacing w:line="240" w:lineRule="auto"/>
        <w:ind w:firstLine="851"/>
        <w:rPr>
          <w:rFonts w:cstheme="minorHAnsi"/>
          <w:b/>
          <w:bCs/>
          <w:sz w:val="22"/>
          <w:szCs w:val="22"/>
        </w:rPr>
      </w:pPr>
      <w:r w:rsidRPr="00CE77A1">
        <w:rPr>
          <w:rFonts w:cstheme="minorHAnsi"/>
          <w:b/>
          <w:bCs/>
          <w:sz w:val="22"/>
          <w:szCs w:val="22"/>
        </w:rPr>
        <w:t>(T</w:t>
      </w:r>
      <w:r w:rsidRPr="00CE77A1">
        <w:rPr>
          <w:rFonts w:cstheme="minorHAnsi"/>
          <w:b/>
          <w:bCs/>
          <w:sz w:val="22"/>
          <w:szCs w:val="22"/>
          <w:vertAlign w:val="subscript"/>
        </w:rPr>
        <w:t xml:space="preserve">siūlomas </w:t>
      </w:r>
      <w:r w:rsidR="00556307">
        <w:rPr>
          <w:rFonts w:cstheme="minorHAnsi"/>
          <w:b/>
          <w:bCs/>
          <w:sz w:val="22"/>
          <w:szCs w:val="22"/>
          <w:vertAlign w:val="subscript"/>
        </w:rPr>
        <w:t>mobilizavimo</w:t>
      </w:r>
      <w:r w:rsidRPr="00CE77A1">
        <w:rPr>
          <w:rFonts w:cstheme="minorHAnsi"/>
          <w:b/>
          <w:bCs/>
          <w:sz w:val="22"/>
          <w:szCs w:val="22"/>
          <w:vertAlign w:val="subscript"/>
        </w:rPr>
        <w:t xml:space="preserve"> terminas</w:t>
      </w:r>
      <w:r w:rsidRPr="00CE77A1">
        <w:rPr>
          <w:rFonts w:cstheme="minorHAnsi"/>
          <w:b/>
          <w:bCs/>
          <w:sz w:val="22"/>
          <w:szCs w:val="22"/>
        </w:rPr>
        <w:t xml:space="preserve">) </w:t>
      </w:r>
      <w:r w:rsidRPr="00CE77A1">
        <w:rPr>
          <w:rFonts w:cstheme="minorHAnsi"/>
          <w:sz w:val="22"/>
          <w:szCs w:val="22"/>
        </w:rPr>
        <w:t>reikšmė</w:t>
      </w:r>
      <w:r w:rsidRPr="00CE77A1">
        <w:rPr>
          <w:rFonts w:cstheme="minorHAnsi"/>
          <w:b/>
          <w:bCs/>
          <w:sz w:val="22"/>
          <w:szCs w:val="22"/>
          <w:vertAlign w:val="subscript"/>
        </w:rPr>
        <w:t xml:space="preserve"> </w:t>
      </w:r>
      <w:r w:rsidRPr="00CE77A1">
        <w:rPr>
          <w:rFonts w:cstheme="minorHAnsi"/>
          <w:bCs/>
          <w:sz w:val="22"/>
          <w:szCs w:val="22"/>
        </w:rPr>
        <w:t>– konkrečiame vertinamame pasiūlyme nurodytas</w:t>
      </w:r>
      <w:r w:rsidR="00556307">
        <w:rPr>
          <w:rFonts w:cstheme="minorHAnsi"/>
          <w:bCs/>
          <w:sz w:val="22"/>
          <w:szCs w:val="22"/>
        </w:rPr>
        <w:t xml:space="preserve"> įgulos mobilizavimo </w:t>
      </w:r>
      <w:r w:rsidRPr="00CE77A1">
        <w:rPr>
          <w:rFonts w:cstheme="minorHAnsi"/>
          <w:sz w:val="22"/>
          <w:szCs w:val="22"/>
          <w:lang w:val="af-ZA"/>
        </w:rPr>
        <w:t>terminas kalendorinėmis dienomis</w:t>
      </w:r>
      <w:r w:rsidRPr="00CE77A1">
        <w:rPr>
          <w:rFonts w:cstheme="minorHAnsi"/>
          <w:bCs/>
          <w:sz w:val="22"/>
          <w:szCs w:val="22"/>
        </w:rPr>
        <w:t>;</w:t>
      </w:r>
    </w:p>
    <w:p w14:paraId="52F3C8FE" w14:textId="445308F3" w:rsidR="00CE77A1" w:rsidRPr="00556307" w:rsidRDefault="00556307" w:rsidP="00556307">
      <w:pPr>
        <w:pStyle w:val="ListParagraph"/>
        <w:numPr>
          <w:ilvl w:val="0"/>
          <w:numId w:val="59"/>
        </w:numPr>
        <w:tabs>
          <w:tab w:val="left" w:pos="993"/>
        </w:tabs>
        <w:spacing w:line="240" w:lineRule="auto"/>
        <w:jc w:val="both"/>
        <w:rPr>
          <w:rFonts w:cstheme="minorHAnsi"/>
          <w:sz w:val="22"/>
          <w:szCs w:val="22"/>
        </w:rPr>
      </w:pPr>
      <w:r>
        <w:rPr>
          <w:rFonts w:cstheme="minorHAnsi"/>
          <w:sz w:val="22"/>
          <w:szCs w:val="22"/>
        </w:rPr>
        <w:t>(dešimt</w:t>
      </w:r>
      <w:r w:rsidR="00CE77A1" w:rsidRPr="00556307">
        <w:rPr>
          <w:rFonts w:cstheme="minorHAnsi"/>
          <w:sz w:val="22"/>
          <w:szCs w:val="22"/>
        </w:rPr>
        <w:t xml:space="preserve">) </w:t>
      </w:r>
      <w:r>
        <w:rPr>
          <w:rFonts w:cstheme="minorHAnsi"/>
          <w:sz w:val="22"/>
          <w:szCs w:val="22"/>
        </w:rPr>
        <w:t>darbo</w:t>
      </w:r>
      <w:r w:rsidR="00CE77A1" w:rsidRPr="00556307">
        <w:rPr>
          <w:rFonts w:cstheme="minorHAnsi"/>
          <w:sz w:val="22"/>
          <w:szCs w:val="22"/>
        </w:rPr>
        <w:t xml:space="preserve"> dienų </w:t>
      </w:r>
      <w:r w:rsidR="00CE77A1" w:rsidRPr="00556307">
        <w:rPr>
          <w:rFonts w:cstheme="minorHAnsi"/>
          <w:bCs/>
          <w:sz w:val="22"/>
          <w:szCs w:val="22"/>
        </w:rPr>
        <w:t>–</w:t>
      </w:r>
      <w:r w:rsidR="00CE77A1" w:rsidRPr="00556307">
        <w:rPr>
          <w:rFonts w:cstheme="minorHAnsi"/>
          <w:sz w:val="22"/>
          <w:szCs w:val="22"/>
        </w:rPr>
        <w:t xml:space="preserve"> tiekėjo maksimaliai galimas </w:t>
      </w:r>
      <w:r>
        <w:rPr>
          <w:rFonts w:cstheme="minorHAnsi"/>
          <w:sz w:val="22"/>
          <w:szCs w:val="22"/>
        </w:rPr>
        <w:t>įgulos mobilizavimo</w:t>
      </w:r>
      <w:r w:rsidR="00CE77A1" w:rsidRPr="00556307">
        <w:rPr>
          <w:rFonts w:cstheme="minorHAnsi"/>
          <w:sz w:val="22"/>
          <w:szCs w:val="22"/>
          <w:lang w:val="af-ZA"/>
        </w:rPr>
        <w:t xml:space="preserve"> terminas</w:t>
      </w:r>
      <w:r w:rsidR="00CE77A1" w:rsidRPr="00556307">
        <w:rPr>
          <w:rFonts w:cstheme="minorHAnsi"/>
          <w:sz w:val="22"/>
          <w:szCs w:val="22"/>
        </w:rPr>
        <w:t>.</w:t>
      </w:r>
    </w:p>
    <w:p w14:paraId="0F0A9622" w14:textId="1189B1C1" w:rsidR="00CE77A1" w:rsidRPr="00A07F64" w:rsidRDefault="00A07F64" w:rsidP="00A07F64">
      <w:pPr>
        <w:tabs>
          <w:tab w:val="left" w:pos="567"/>
        </w:tabs>
        <w:spacing w:after="0" w:line="240" w:lineRule="auto"/>
        <w:ind w:left="567"/>
        <w:rPr>
          <w:rFonts w:cstheme="minorHAnsi"/>
          <w:sz w:val="22"/>
          <w:szCs w:val="22"/>
          <w:lang w:eastAsia="ar-SA"/>
        </w:rPr>
      </w:pPr>
      <w:r>
        <w:rPr>
          <w:rFonts w:cstheme="minorHAnsi"/>
          <w:sz w:val="22"/>
          <w:szCs w:val="22"/>
        </w:rPr>
        <w:t xml:space="preserve">3.8. </w:t>
      </w:r>
      <w:r w:rsidR="007907E6" w:rsidRPr="00A07F64">
        <w:rPr>
          <w:rFonts w:cstheme="minorHAnsi"/>
          <w:sz w:val="22"/>
          <w:szCs w:val="22"/>
        </w:rPr>
        <w:t xml:space="preserve"> </w:t>
      </w:r>
      <w:r w:rsidR="00CE77A1" w:rsidRPr="00A07F64">
        <w:rPr>
          <w:rFonts w:cstheme="minorHAnsi"/>
          <w:sz w:val="22"/>
          <w:szCs w:val="22"/>
        </w:rPr>
        <w:t xml:space="preserve">Apskaičiuotas kriterijaus </w:t>
      </w:r>
      <w:r w:rsidR="00CE77A1" w:rsidRPr="00A07F64">
        <w:rPr>
          <w:rFonts w:cstheme="minorHAnsi"/>
          <w:b/>
          <w:bCs/>
          <w:sz w:val="22"/>
          <w:szCs w:val="22"/>
        </w:rPr>
        <w:t>T balas</w:t>
      </w:r>
      <w:r w:rsidR="00CE77A1" w:rsidRPr="00A07F64">
        <w:rPr>
          <w:rFonts w:cstheme="minorHAnsi"/>
          <w:sz w:val="22"/>
          <w:szCs w:val="22"/>
        </w:rPr>
        <w:t xml:space="preserve"> apvalinamas matematiškai dviejų skaitmenų po kablelio tikslumu</w:t>
      </w:r>
      <w:r w:rsidR="00CE77A1" w:rsidRPr="00A07F64">
        <w:rPr>
          <w:rFonts w:cstheme="minorHAnsi"/>
          <w:sz w:val="22"/>
          <w:szCs w:val="22"/>
          <w:lang w:eastAsia="ar-SA"/>
        </w:rPr>
        <w:t>.</w:t>
      </w:r>
    </w:p>
    <w:p w14:paraId="46582CE2" w14:textId="24545B21" w:rsidR="002A5932" w:rsidRPr="007907E6" w:rsidRDefault="007907E6" w:rsidP="007907E6">
      <w:pPr>
        <w:tabs>
          <w:tab w:val="left" w:pos="567"/>
          <w:tab w:val="left" w:pos="1276"/>
        </w:tabs>
        <w:spacing w:after="0" w:line="240" w:lineRule="auto"/>
        <w:ind w:right="-1"/>
        <w:jc w:val="both"/>
        <w:rPr>
          <w:rFonts w:cstheme="minorHAnsi"/>
          <w:sz w:val="22"/>
          <w:szCs w:val="22"/>
        </w:rPr>
      </w:pPr>
      <w:r>
        <w:rPr>
          <w:rFonts w:cstheme="minorHAnsi"/>
          <w:sz w:val="22"/>
          <w:szCs w:val="22"/>
        </w:rPr>
        <w:tab/>
        <w:t>3.</w:t>
      </w:r>
      <w:r w:rsidR="00A07F64">
        <w:rPr>
          <w:rFonts w:cstheme="minorHAnsi"/>
          <w:sz w:val="22"/>
          <w:szCs w:val="22"/>
        </w:rPr>
        <w:t>9</w:t>
      </w:r>
      <w:r>
        <w:rPr>
          <w:rFonts w:cstheme="minorHAnsi"/>
          <w:sz w:val="22"/>
          <w:szCs w:val="22"/>
        </w:rPr>
        <w:t xml:space="preserve">. </w:t>
      </w:r>
      <w:r w:rsidR="00947107" w:rsidRPr="007907E6">
        <w:rPr>
          <w:rFonts w:cstheme="minorHAnsi"/>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PVM turi būti nurodomas atskirai.</w:t>
      </w:r>
    </w:p>
    <w:p w14:paraId="64B417C5" w14:textId="77777777" w:rsidR="00252F65" w:rsidRDefault="00252F65" w:rsidP="00252F65">
      <w:pPr>
        <w:tabs>
          <w:tab w:val="left" w:pos="567"/>
          <w:tab w:val="left" w:pos="1276"/>
        </w:tabs>
        <w:spacing w:after="0" w:line="240" w:lineRule="auto"/>
        <w:ind w:right="-1"/>
        <w:jc w:val="both"/>
        <w:rPr>
          <w:rFonts w:cstheme="minorHAnsi"/>
          <w:sz w:val="22"/>
          <w:szCs w:val="22"/>
        </w:rPr>
      </w:pPr>
    </w:p>
    <w:p w14:paraId="0EE920F4" w14:textId="7F347611" w:rsidR="00A4599F" w:rsidRPr="00AE2CC3" w:rsidRDefault="009B6F95" w:rsidP="00947107">
      <w:pPr>
        <w:spacing w:after="0"/>
        <w:jc w:val="center"/>
        <w:rPr>
          <w:rFonts w:cstheme="minorHAnsi"/>
          <w:b/>
          <w:bCs/>
          <w:smallCaps/>
          <w:sz w:val="22"/>
          <w:szCs w:val="22"/>
        </w:rPr>
      </w:pPr>
      <w:r w:rsidRPr="00AE2CC3">
        <w:rPr>
          <w:rFonts w:cstheme="minorHAnsi"/>
        </w:rPr>
        <w:t>__________</w:t>
      </w:r>
      <w:r w:rsidR="00A4599F" w:rsidRPr="00AE2CC3">
        <w:rPr>
          <w:rFonts w:cstheme="minorHAnsi"/>
          <w:b/>
          <w:bCs/>
          <w:smallCaps/>
          <w:sz w:val="22"/>
          <w:szCs w:val="22"/>
        </w:rPr>
        <w:br w:type="page"/>
      </w:r>
    </w:p>
    <w:p w14:paraId="1DDD6665" w14:textId="44EC7D44" w:rsidR="00501D3B" w:rsidRPr="00034379" w:rsidRDefault="00053DC5" w:rsidP="00034379">
      <w:pPr>
        <w:pStyle w:val="Heading2"/>
        <w:pBdr>
          <w:bottom w:val="single" w:sz="4" w:space="1" w:color="2F5496" w:themeColor="accent1" w:themeShade="BF"/>
        </w:pBdr>
        <w:jc w:val="right"/>
        <w:rPr>
          <w:rFonts w:cstheme="majorHAnsi"/>
          <w:color w:val="auto"/>
          <w:sz w:val="20"/>
          <w:szCs w:val="20"/>
        </w:rPr>
      </w:pPr>
      <w:bookmarkStart w:id="95" w:name="_Hlk124855506"/>
      <w:bookmarkStart w:id="96" w:name="_Toc201237597"/>
      <w:bookmarkStart w:id="97" w:name="_Ref39586171"/>
      <w:bookmarkStart w:id="98" w:name="_Ref39673580"/>
      <w:bookmarkStart w:id="99" w:name="_Ref39674283"/>
      <w:r w:rsidRPr="00AE2CC3">
        <w:rPr>
          <w:rFonts w:cstheme="majorHAnsi"/>
          <w:color w:val="auto"/>
          <w:sz w:val="20"/>
          <w:szCs w:val="20"/>
        </w:rPr>
        <w:lastRenderedPageBreak/>
        <w:t xml:space="preserve">Pirkimo sąlygų </w:t>
      </w:r>
      <w:r w:rsidR="00545AA0">
        <w:rPr>
          <w:rFonts w:cstheme="majorHAnsi"/>
          <w:color w:val="auto"/>
          <w:sz w:val="20"/>
          <w:szCs w:val="20"/>
        </w:rPr>
        <w:t>8</w:t>
      </w:r>
      <w:r w:rsidRPr="00AE2CC3">
        <w:rPr>
          <w:rFonts w:cstheme="majorHAnsi"/>
          <w:color w:val="auto"/>
          <w:sz w:val="20"/>
          <w:szCs w:val="20"/>
        </w:rPr>
        <w:t xml:space="preserve"> priedas „Tiekėjo deklaracija“</w:t>
      </w:r>
      <w:bookmarkEnd w:id="95"/>
      <w:bookmarkEnd w:id="96"/>
    </w:p>
    <w:p w14:paraId="0A7D7975" w14:textId="1E3EB871" w:rsidR="00C54D97" w:rsidRDefault="00C54D97" w:rsidP="00DB4A0B">
      <w:pPr>
        <w:rPr>
          <w:rFonts w:cstheme="minorHAnsi"/>
          <w:b/>
          <w:bCs/>
          <w:sz w:val="22"/>
          <w:szCs w:val="22"/>
        </w:rPr>
      </w:pPr>
    </w:p>
    <w:p w14:paraId="5029027B" w14:textId="42B7BFA2" w:rsidR="00766E6E" w:rsidRPr="00766E6E" w:rsidRDefault="00766E6E" w:rsidP="00766E6E">
      <w:pPr>
        <w:autoSpaceDE w:val="0"/>
        <w:autoSpaceDN w:val="0"/>
        <w:adjustRightInd w:val="0"/>
        <w:spacing w:after="0" w:line="240" w:lineRule="auto"/>
        <w:jc w:val="center"/>
        <w:rPr>
          <w:rFonts w:cstheme="minorHAnsi"/>
          <w:b/>
          <w:bCs/>
          <w:sz w:val="22"/>
          <w:szCs w:val="22"/>
        </w:rPr>
      </w:pPr>
      <w:bookmarkStart w:id="100" w:name="_Hlk124855804"/>
      <w:r w:rsidRPr="00766E6E">
        <w:rPr>
          <w:rFonts w:cstheme="minorHAnsi"/>
          <w:b/>
          <w:bCs/>
          <w:sz w:val="22"/>
          <w:szCs w:val="22"/>
        </w:rPr>
        <w:t>TIEKĖJO ATITIKTIES DEKLARACIJA</w:t>
      </w:r>
    </w:p>
    <w:p w14:paraId="50511AE0" w14:textId="77777777" w:rsidR="00766E6E" w:rsidRPr="00766E6E" w:rsidRDefault="00766E6E" w:rsidP="00766E6E">
      <w:pPr>
        <w:autoSpaceDE w:val="0"/>
        <w:autoSpaceDN w:val="0"/>
        <w:adjustRightInd w:val="0"/>
        <w:spacing w:after="0" w:line="240" w:lineRule="auto"/>
        <w:jc w:val="center"/>
        <w:rPr>
          <w:rFonts w:cstheme="minorHAnsi"/>
          <w:b/>
          <w:bCs/>
          <w:sz w:val="22"/>
          <w:szCs w:val="22"/>
        </w:rPr>
      </w:pPr>
      <w:r w:rsidRPr="00766E6E">
        <w:rPr>
          <w:rFonts w:cstheme="minorHAnsi"/>
          <w:b/>
          <w:bCs/>
          <w:sz w:val="22"/>
          <w:szCs w:val="22"/>
        </w:rPr>
        <w:t>DĖL 2022 BALANDŽIO 8 D. EUROPOS SĄJUNGOS TARYBOS REGLAMENTO (ES) 2022/576 TAIKOMŲ RIBOJIMŲ NETURĖJIMO</w:t>
      </w:r>
    </w:p>
    <w:p w14:paraId="5280D652" w14:textId="77777777" w:rsidR="00766E6E" w:rsidRPr="00766E6E" w:rsidRDefault="00766E6E" w:rsidP="00766E6E">
      <w:pPr>
        <w:autoSpaceDE w:val="0"/>
        <w:autoSpaceDN w:val="0"/>
        <w:adjustRightInd w:val="0"/>
        <w:spacing w:after="0" w:line="240" w:lineRule="auto"/>
        <w:jc w:val="center"/>
        <w:rPr>
          <w:rFonts w:cstheme="minorHAnsi"/>
          <w:b/>
          <w:bCs/>
          <w:sz w:val="22"/>
          <w:szCs w:val="22"/>
        </w:rPr>
      </w:pPr>
      <w:r w:rsidRPr="00766E6E">
        <w:rPr>
          <w:rFonts w:cstheme="minorHAnsi"/>
          <w:b/>
          <w:bCs/>
          <w:sz w:val="22"/>
          <w:szCs w:val="22"/>
        </w:rPr>
        <w:t>IR</w:t>
      </w:r>
    </w:p>
    <w:p w14:paraId="33AAE48D" w14:textId="77777777" w:rsidR="00766E6E" w:rsidRPr="00766E6E" w:rsidRDefault="00766E6E" w:rsidP="00766E6E">
      <w:pPr>
        <w:autoSpaceDE w:val="0"/>
        <w:autoSpaceDN w:val="0"/>
        <w:adjustRightInd w:val="0"/>
        <w:spacing w:after="0" w:line="240" w:lineRule="auto"/>
        <w:jc w:val="center"/>
        <w:rPr>
          <w:rFonts w:cstheme="minorHAnsi"/>
          <w:b/>
          <w:bCs/>
          <w:sz w:val="22"/>
          <w:szCs w:val="22"/>
        </w:rPr>
      </w:pPr>
      <w:r w:rsidRPr="00766E6E">
        <w:rPr>
          <w:rFonts w:cstheme="minorHAnsi"/>
          <w:b/>
          <w:bCs/>
          <w:sz w:val="22"/>
          <w:szCs w:val="22"/>
        </w:rPr>
        <w:t xml:space="preserve">ATITIKTIES PIRKIMŲ ĮSTATYMO </w:t>
      </w:r>
      <w:bookmarkStart w:id="101" w:name="_Hlk187303076"/>
      <w:r w:rsidRPr="00766E6E">
        <w:rPr>
          <w:rFonts w:cstheme="minorHAnsi"/>
          <w:b/>
          <w:bCs/>
          <w:sz w:val="22"/>
          <w:szCs w:val="22"/>
        </w:rPr>
        <w:t>58 STRAIPSNIO 4</w:t>
      </w:r>
      <w:r w:rsidRPr="00766E6E">
        <w:rPr>
          <w:rFonts w:cstheme="minorHAnsi"/>
          <w:b/>
          <w:bCs/>
          <w:sz w:val="22"/>
          <w:szCs w:val="22"/>
          <w:vertAlign w:val="superscript"/>
        </w:rPr>
        <w:t>1</w:t>
      </w:r>
      <w:r w:rsidRPr="00766E6E">
        <w:rPr>
          <w:rFonts w:cstheme="minorHAnsi"/>
          <w:b/>
          <w:bCs/>
          <w:sz w:val="22"/>
          <w:szCs w:val="22"/>
        </w:rPr>
        <w:t xml:space="preserve"> DALIES NUOSTATOMS</w:t>
      </w:r>
      <w:bookmarkEnd w:id="101"/>
    </w:p>
    <w:p w14:paraId="3E0ECA1E" w14:textId="77777777" w:rsidR="00766E6E" w:rsidRPr="00766E6E" w:rsidRDefault="00766E6E" w:rsidP="00766E6E">
      <w:pPr>
        <w:autoSpaceDE w:val="0"/>
        <w:autoSpaceDN w:val="0"/>
        <w:adjustRightInd w:val="0"/>
        <w:spacing w:after="0" w:line="240" w:lineRule="auto"/>
        <w:jc w:val="center"/>
        <w:rPr>
          <w:rFonts w:cstheme="minorHAnsi"/>
          <w:b/>
          <w:bCs/>
          <w:sz w:val="22"/>
          <w:szCs w:val="22"/>
        </w:rPr>
      </w:pPr>
      <w:r w:rsidRPr="00766E6E">
        <w:rPr>
          <w:rFonts w:cstheme="minorHAnsi"/>
          <w:b/>
          <w:bCs/>
          <w:sz w:val="22"/>
          <w:szCs w:val="22"/>
        </w:rPr>
        <w:t>(deklaraciją pildo kiekvienas tiekėjas ir (ar) kiekvienas jungtinės veiklos partneris, subtiekėjas, ūkio subjektas, kurio pajėgumais remiamasi)</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766E6E" w:rsidRPr="00766E6E" w14:paraId="5D1CA3A7" w14:textId="77777777" w:rsidTr="00766E6E">
        <w:tc>
          <w:tcPr>
            <w:tcW w:w="10195" w:type="dxa"/>
            <w:tcBorders>
              <w:top w:val="nil"/>
              <w:left w:val="nil"/>
              <w:bottom w:val="single" w:sz="4" w:space="0" w:color="auto"/>
              <w:right w:val="nil"/>
            </w:tcBorders>
          </w:tcPr>
          <w:p w14:paraId="586CB305" w14:textId="77777777" w:rsidR="00766E6E" w:rsidRPr="00766E6E" w:rsidRDefault="00766E6E" w:rsidP="00766E6E">
            <w:pPr>
              <w:autoSpaceDE w:val="0"/>
              <w:autoSpaceDN w:val="0"/>
              <w:adjustRightInd w:val="0"/>
              <w:jc w:val="center"/>
              <w:rPr>
                <w:rFonts w:cstheme="minorHAnsi"/>
                <w:b/>
                <w:bCs/>
              </w:rPr>
            </w:pPr>
          </w:p>
        </w:tc>
      </w:tr>
      <w:tr w:rsidR="00766E6E" w:rsidRPr="00766E6E" w14:paraId="74434467" w14:textId="77777777" w:rsidTr="00766E6E">
        <w:tc>
          <w:tcPr>
            <w:tcW w:w="10195" w:type="dxa"/>
            <w:tcBorders>
              <w:top w:val="single" w:sz="4" w:space="0" w:color="auto"/>
              <w:left w:val="nil"/>
              <w:bottom w:val="nil"/>
              <w:right w:val="nil"/>
            </w:tcBorders>
            <w:hideMark/>
          </w:tcPr>
          <w:p w14:paraId="2EBF1988" w14:textId="77777777" w:rsidR="00766E6E" w:rsidRPr="00766E6E" w:rsidRDefault="00766E6E" w:rsidP="00766E6E">
            <w:pPr>
              <w:autoSpaceDE w:val="0"/>
              <w:autoSpaceDN w:val="0"/>
              <w:adjustRightInd w:val="0"/>
              <w:jc w:val="center"/>
              <w:rPr>
                <w:rFonts w:cstheme="minorHAnsi"/>
              </w:rPr>
            </w:pPr>
            <w:r w:rsidRPr="00766E6E">
              <w:rPr>
                <w:rFonts w:cstheme="minorHAnsi"/>
              </w:rPr>
              <w:t>(</w:t>
            </w:r>
            <w:r w:rsidRPr="00766E6E">
              <w:rPr>
                <w:rFonts w:cstheme="minorHAnsi"/>
                <w:i/>
                <w:iCs/>
              </w:rPr>
              <w:t>tiek</w:t>
            </w:r>
            <w:r w:rsidRPr="00766E6E">
              <w:rPr>
                <w:rFonts w:cstheme="minorHAnsi"/>
                <w:i/>
                <w:iCs/>
              </w:rPr>
              <w:t>ė</w:t>
            </w:r>
            <w:r w:rsidRPr="00766E6E">
              <w:rPr>
                <w:rFonts w:cstheme="minorHAnsi"/>
                <w:i/>
                <w:iCs/>
              </w:rPr>
              <w:t>jo pavadinimas</w:t>
            </w:r>
            <w:r w:rsidRPr="00766E6E">
              <w:rPr>
                <w:rFonts w:cstheme="minorHAnsi"/>
              </w:rPr>
              <w:t>)</w:t>
            </w:r>
          </w:p>
        </w:tc>
      </w:tr>
    </w:tbl>
    <w:p w14:paraId="53A426FE" w14:textId="77777777" w:rsidR="00766E6E" w:rsidRPr="00766E6E" w:rsidRDefault="00000000" w:rsidP="00766E6E">
      <w:pPr>
        <w:autoSpaceDE w:val="0"/>
        <w:autoSpaceDN w:val="0"/>
        <w:adjustRightInd w:val="0"/>
        <w:spacing w:after="0" w:line="240" w:lineRule="auto"/>
        <w:jc w:val="center"/>
        <w:rPr>
          <w:rFonts w:cstheme="minorHAnsi"/>
          <w:sz w:val="20"/>
          <w:szCs w:val="20"/>
        </w:rPr>
      </w:pPr>
      <w:sdt>
        <w:sdtPr>
          <w:rPr>
            <w:rFonts w:cstheme="minorHAnsi"/>
            <w:sz w:val="20"/>
            <w:szCs w:val="20"/>
          </w:rPr>
          <w:id w:val="-1762677761"/>
        </w:sdtPr>
        <w:sdtContent>
          <w:r w:rsidR="00766E6E" w:rsidRPr="00766E6E">
            <w:rPr>
              <w:rFonts w:cstheme="minorHAnsi"/>
              <w:sz w:val="20"/>
              <w:szCs w:val="20"/>
            </w:rPr>
            <w:t>______________</w:t>
          </w:r>
        </w:sdtContent>
      </w:sdt>
    </w:p>
    <w:p w14:paraId="5B78B69D" w14:textId="77777777" w:rsidR="00766E6E" w:rsidRPr="00766E6E" w:rsidRDefault="00766E6E" w:rsidP="00766E6E">
      <w:pPr>
        <w:autoSpaceDE w:val="0"/>
        <w:autoSpaceDN w:val="0"/>
        <w:adjustRightInd w:val="0"/>
        <w:spacing w:after="0" w:line="240" w:lineRule="auto"/>
        <w:jc w:val="center"/>
        <w:rPr>
          <w:rFonts w:cstheme="minorHAnsi"/>
          <w:sz w:val="20"/>
          <w:szCs w:val="20"/>
        </w:rPr>
      </w:pPr>
      <w:r w:rsidRPr="00766E6E">
        <w:rPr>
          <w:rFonts w:cstheme="minorHAnsi"/>
          <w:sz w:val="20"/>
          <w:szCs w:val="20"/>
        </w:rPr>
        <w:t>(</w:t>
      </w:r>
      <w:r w:rsidRPr="00766E6E">
        <w:rPr>
          <w:rFonts w:cstheme="minorHAnsi"/>
          <w:i/>
          <w:iCs/>
          <w:sz w:val="20"/>
          <w:szCs w:val="20"/>
        </w:rPr>
        <w:t>Data</w:t>
      </w:r>
      <w:r w:rsidRPr="00766E6E">
        <w:rPr>
          <w:rFonts w:cstheme="minorHAnsi"/>
          <w:sz w:val="20"/>
          <w:szCs w:val="20"/>
        </w:rPr>
        <w:t>)</w:t>
      </w:r>
    </w:p>
    <w:p w14:paraId="410284CB"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Aš, </w:t>
      </w:r>
      <w:sdt>
        <w:sdtPr>
          <w:rPr>
            <w:rFonts w:cstheme="minorHAnsi"/>
            <w:i/>
            <w:iCs/>
            <w:sz w:val="22"/>
            <w:szCs w:val="22"/>
          </w:rPr>
          <w:id w:val="-1461416031"/>
        </w:sdtPr>
        <w:sdtContent>
          <w:r w:rsidRPr="00766E6E">
            <w:rPr>
              <w:rFonts w:cstheme="minorHAnsi"/>
              <w:i/>
              <w:sz w:val="22"/>
              <w:szCs w:val="22"/>
            </w:rPr>
            <w:t>Tiekėjo vadovo ar jo įgalioto asmens pareigų pavadinimas, vardas ir pavardė</w:t>
          </w:r>
        </w:sdtContent>
      </w:sdt>
      <w:r w:rsidRPr="00766E6E">
        <w:rPr>
          <w:rFonts w:cstheme="minorHAnsi"/>
          <w:sz w:val="22"/>
          <w:szCs w:val="22"/>
        </w:rPr>
        <w:t xml:space="preserve">, tvirtinu, kad mano vadovaujamo (-os) (atstovaujamo (- os) </w:t>
      </w:r>
      <w:sdt>
        <w:sdtPr>
          <w:rPr>
            <w:rFonts w:cstheme="minorHAnsi"/>
            <w:i/>
            <w:iCs/>
            <w:sz w:val="22"/>
            <w:szCs w:val="22"/>
          </w:rPr>
          <w:id w:val="1962838654"/>
        </w:sdtPr>
        <w:sdtContent>
          <w:r w:rsidRPr="00766E6E">
            <w:rPr>
              <w:rFonts w:cstheme="minorHAnsi"/>
              <w:i/>
              <w:sz w:val="22"/>
              <w:szCs w:val="22"/>
            </w:rPr>
            <w:t>Tiekėjo pavadinimas</w:t>
          </w:r>
        </w:sdtContent>
      </w:sdt>
      <w:r w:rsidRPr="00766E6E">
        <w:rPr>
          <w:rFonts w:cstheme="minorHAnsi"/>
          <w:sz w:val="22"/>
          <w:szCs w:val="22"/>
        </w:rPr>
        <w:t>, dalyvaujantis (-i) UAB „Vilniaus apšvietimas“ vykdomame pirkime, atitinka toliau nurodomus reikalavimus:</w:t>
      </w:r>
    </w:p>
    <w:p w14:paraId="18AD3ED5" w14:textId="77777777" w:rsidR="00766E6E" w:rsidRPr="00766E6E" w:rsidRDefault="00766E6E" w:rsidP="00766E6E">
      <w:pPr>
        <w:autoSpaceDE w:val="0"/>
        <w:autoSpaceDN w:val="0"/>
        <w:adjustRightInd w:val="0"/>
        <w:spacing w:after="0" w:line="240" w:lineRule="auto"/>
        <w:jc w:val="both"/>
        <w:rPr>
          <w:rFonts w:cstheme="minorHAnsi"/>
          <w:sz w:val="22"/>
          <w:szCs w:val="22"/>
        </w:rPr>
      </w:pPr>
    </w:p>
    <w:p w14:paraId="4950381C"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I. Deklaruoju ir patvirtinu,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258575FF"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Patvirtinu, kad: </w:t>
      </w:r>
    </w:p>
    <w:p w14:paraId="0C0C79BA"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(a) mano atstovaujamas tiekėjas (ir nė vienas iš ūkio subjektų grupės narių) nėra Rusijos pilietis arba Rusijoje įsisteigęs fizinis ar juridinis asmuo, subjektas ar įstaiga; </w:t>
      </w:r>
    </w:p>
    <w:p w14:paraId="55A68FFD"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1EEB852"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(c) nei aš, nei mano atstovaujama bendrovė nėra fizinis ar juridinis asmuo, subjektas ar įstaiga, veikianti a) arba b) punkte nurodyto subjekto vardu ar jo nurodymu; </w:t>
      </w:r>
    </w:p>
    <w:p w14:paraId="6E2212B4"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(d) a)-c) punktuose išvardyti subjektai nedalyvauja subtiekėjais, tiekėjais ar subjektais, kurių pajėgumais remiasi mano atstovaujamas tiekėjas, tais atvejais kai jiems tenka daugiau kaip 10 % sutarties vertės. </w:t>
      </w:r>
    </w:p>
    <w:p w14:paraId="2C347967"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Man žinoma, kad jei Perkantysis subjektas nustato, kad pateikti duomenys yra klaidinantys, tiekėjo paraiška ir / ar pasiūlymas atmetamas. </w:t>
      </w:r>
    </w:p>
    <w:p w14:paraId="7422418D" w14:textId="77777777" w:rsidR="00766E6E" w:rsidRPr="00766E6E" w:rsidRDefault="00766E6E" w:rsidP="00766E6E">
      <w:pPr>
        <w:autoSpaceDE w:val="0"/>
        <w:autoSpaceDN w:val="0"/>
        <w:adjustRightInd w:val="0"/>
        <w:spacing w:after="0" w:line="240" w:lineRule="auto"/>
        <w:jc w:val="both"/>
        <w:rPr>
          <w:rFonts w:cstheme="minorHAnsi"/>
          <w:sz w:val="22"/>
          <w:szCs w:val="22"/>
        </w:rPr>
      </w:pPr>
    </w:p>
    <w:p w14:paraId="6139B5F5"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II. Deklaruoju ir patvirtinu, kad nei pasiūlymo pateikimo metu, nei pirkimo sutarties vykdymo metu, aš, mano pasitelkti asmenys (ūkio subjektai, kurių pajėgumais remiuosi, subtiekėjai), mano siūlomos prekės (įskaitant jų sudedamąsias dalis, pakuotes), jų gamintojai, paslaugos ir jas teikiantys subjektai, tai pat mano ir visų nurodytų subjektų kontroliuojantys asmenys</w:t>
      </w:r>
      <w:r w:rsidRPr="00766E6E">
        <w:rPr>
          <w:rFonts w:cstheme="minorHAnsi"/>
          <w:sz w:val="22"/>
          <w:szCs w:val="22"/>
          <w:vertAlign w:val="superscript"/>
        </w:rPr>
        <w:footnoteReference w:id="3"/>
      </w:r>
      <w:r w:rsidRPr="00766E6E">
        <w:rPr>
          <w:rFonts w:cstheme="minorHAnsi"/>
          <w:sz w:val="22"/>
          <w:szCs w:val="22"/>
        </w:rPr>
        <w:t xml:space="preserve"> nekelia ir nekels grėsmės nacionaliniam </w:t>
      </w:r>
    </w:p>
    <w:p w14:paraId="7E065C08"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lastRenderedPageBreak/>
        <w:t>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55058B8D"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Aš deklaruoju ir patvirtinu:</w:t>
      </w:r>
    </w:p>
    <w:p w14:paraId="50C788BF" w14:textId="77777777" w:rsidR="00766E6E" w:rsidRPr="00766E6E" w:rsidRDefault="00766E6E" w:rsidP="00766E6E">
      <w:pPr>
        <w:numPr>
          <w:ilvl w:val="0"/>
          <w:numId w:val="93"/>
        </w:num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Pirkimo vykdymo ir Sutarties vykdymo metu, aš ir visi mano ūkio subjektai, kurių pajėgumais remiuosi ar (ir) remsiuosi, šiuo metu ar ateityje pasitelkti subtiekėjai, prekių (ir jų sudedamųjų dalių, pakuočių) gamintojai bei kiekvieno iš jų, įskaitant mane, kontroliuojantys asmenys nėra registruoti Viešųjų pirkimų įstatymo 92 straipsnio 15 dalyje numatytame sąraše nurodytose valstybėse ar teritorijose (jei juridinis asmuo) arba nėra nuolat gyvenantys </w:t>
      </w:r>
      <w:bookmarkStart w:id="102" w:name="_Hlk187230451"/>
      <w:r w:rsidRPr="00766E6E">
        <w:rPr>
          <w:rFonts w:cstheme="minorHAnsi"/>
          <w:sz w:val="22"/>
          <w:szCs w:val="22"/>
        </w:rPr>
        <w:t>Viešųjų pirkimų įstatymo 92 straipsnio 15 dalyje numatytame sąraše nurodytose valstybėse ar teritorijose</w:t>
      </w:r>
      <w:bookmarkEnd w:id="102"/>
      <w:r w:rsidRPr="00766E6E">
        <w:rPr>
          <w:rFonts w:cstheme="minorHAnsi"/>
          <w:sz w:val="22"/>
          <w:szCs w:val="22"/>
        </w:rPr>
        <w:t xml:space="preserve"> ar turintys šių valstybių pilietybę (jei fiziniai asmenys):</w:t>
      </w:r>
    </w:p>
    <w:p w14:paraId="11D5F024" w14:textId="77777777" w:rsidR="00766E6E" w:rsidRPr="00766E6E" w:rsidRDefault="00766E6E" w:rsidP="00766E6E">
      <w:pPr>
        <w:numPr>
          <w:ilvl w:val="0"/>
          <w:numId w:val="94"/>
        </w:numPr>
        <w:autoSpaceDE w:val="0"/>
        <w:autoSpaceDN w:val="0"/>
        <w:adjustRightInd w:val="0"/>
        <w:spacing w:after="0" w:line="240" w:lineRule="auto"/>
        <w:jc w:val="both"/>
        <w:rPr>
          <w:rFonts w:cstheme="minorHAnsi"/>
          <w:sz w:val="22"/>
          <w:szCs w:val="22"/>
        </w:rPr>
      </w:pPr>
      <w:r w:rsidRPr="00766E6E">
        <w:rPr>
          <w:rFonts w:cstheme="minorHAnsi"/>
          <w:sz w:val="22"/>
          <w:szCs w:val="22"/>
        </w:rPr>
        <w:t>Rusijos Federacijos,</w:t>
      </w:r>
    </w:p>
    <w:p w14:paraId="576A4601" w14:textId="77777777" w:rsidR="00766E6E" w:rsidRPr="00766E6E" w:rsidRDefault="00766E6E" w:rsidP="00766E6E">
      <w:pPr>
        <w:numPr>
          <w:ilvl w:val="0"/>
          <w:numId w:val="94"/>
        </w:num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Baltarusijos Respublikos teritorijose, </w:t>
      </w:r>
    </w:p>
    <w:p w14:paraId="230C85A8" w14:textId="77777777" w:rsidR="00766E6E" w:rsidRPr="00766E6E" w:rsidRDefault="00766E6E" w:rsidP="00766E6E">
      <w:pPr>
        <w:numPr>
          <w:ilvl w:val="0"/>
          <w:numId w:val="94"/>
        </w:numPr>
        <w:autoSpaceDE w:val="0"/>
        <w:autoSpaceDN w:val="0"/>
        <w:adjustRightInd w:val="0"/>
        <w:spacing w:after="0" w:line="240" w:lineRule="auto"/>
        <w:jc w:val="both"/>
        <w:rPr>
          <w:rFonts w:cstheme="minorHAnsi"/>
          <w:sz w:val="22"/>
          <w:szCs w:val="22"/>
        </w:rPr>
      </w:pPr>
      <w:r w:rsidRPr="00766E6E">
        <w:rPr>
          <w:rFonts w:cstheme="minorHAnsi"/>
          <w:sz w:val="22"/>
          <w:szCs w:val="22"/>
        </w:rPr>
        <w:t>Ukrainos teritorijos dalių – aneksuoto Krymo ir kitos Ukrainos vyriausybės nekontroliuojamose teritorijose,</w:t>
      </w:r>
    </w:p>
    <w:p w14:paraId="32704A16" w14:textId="77777777" w:rsidR="00766E6E" w:rsidRPr="00766E6E" w:rsidRDefault="00766E6E" w:rsidP="00766E6E">
      <w:pPr>
        <w:numPr>
          <w:ilvl w:val="0"/>
          <w:numId w:val="94"/>
        </w:numPr>
        <w:autoSpaceDE w:val="0"/>
        <w:autoSpaceDN w:val="0"/>
        <w:adjustRightInd w:val="0"/>
        <w:spacing w:after="0" w:line="240" w:lineRule="auto"/>
        <w:jc w:val="both"/>
        <w:rPr>
          <w:rFonts w:cstheme="minorHAnsi"/>
          <w:sz w:val="22"/>
          <w:szCs w:val="22"/>
        </w:rPr>
      </w:pPr>
      <w:r w:rsidRPr="00766E6E">
        <w:rPr>
          <w:rFonts w:cstheme="minorHAnsi"/>
          <w:sz w:val="22"/>
          <w:szCs w:val="22"/>
        </w:rPr>
        <w:t>Moldovos Respublikos vyriausybės nekontroliuojamose Padniestrės teritorijose,</w:t>
      </w:r>
    </w:p>
    <w:p w14:paraId="18D6EF7B" w14:textId="77777777" w:rsidR="00766E6E" w:rsidRPr="00766E6E" w:rsidRDefault="00766E6E" w:rsidP="00766E6E">
      <w:pPr>
        <w:numPr>
          <w:ilvl w:val="0"/>
          <w:numId w:val="94"/>
        </w:numPr>
        <w:autoSpaceDE w:val="0"/>
        <w:autoSpaceDN w:val="0"/>
        <w:adjustRightInd w:val="0"/>
        <w:spacing w:after="0" w:line="240" w:lineRule="auto"/>
        <w:jc w:val="both"/>
        <w:rPr>
          <w:rFonts w:cstheme="minorHAnsi"/>
          <w:sz w:val="22"/>
          <w:szCs w:val="22"/>
        </w:rPr>
      </w:pPr>
      <w:r w:rsidRPr="00766E6E">
        <w:rPr>
          <w:rFonts w:cstheme="minorHAnsi"/>
          <w:sz w:val="22"/>
          <w:szCs w:val="22"/>
        </w:rPr>
        <w:t>Sakartvelo vyriausybės nekontroliuojamose Abchazijos ir Pietų Osetijos teritorijose).</w:t>
      </w:r>
    </w:p>
    <w:p w14:paraId="08AE1216" w14:textId="77777777" w:rsidR="00766E6E" w:rsidRPr="00766E6E" w:rsidRDefault="00766E6E" w:rsidP="00766E6E">
      <w:pPr>
        <w:numPr>
          <w:ilvl w:val="0"/>
          <w:numId w:val="93"/>
        </w:numPr>
        <w:autoSpaceDE w:val="0"/>
        <w:autoSpaceDN w:val="0"/>
        <w:adjustRightInd w:val="0"/>
        <w:spacing w:after="0" w:line="240" w:lineRule="auto"/>
        <w:jc w:val="both"/>
        <w:rPr>
          <w:rFonts w:cstheme="minorHAnsi"/>
          <w:sz w:val="22"/>
          <w:szCs w:val="22"/>
        </w:rPr>
      </w:pPr>
      <w:r w:rsidRPr="00766E6E">
        <w:rPr>
          <w:rFonts w:cstheme="minorHAnsi"/>
          <w:sz w:val="22"/>
          <w:szCs w:val="22"/>
        </w:rPr>
        <w:t>Siūlysiu ir sutarties vykdymo metu tieksiu prekes (įskaitant jų sudedamąsias dalis, pakuotes) ir teiksiu paslaugas, kurių kilmės šalis / paslaugų teikimo vieta nėra nurodyta Viešųjų pirkimų įstatymo 92 straipsnio 15 dalyje numatytame sąraše nurodytose valstybėse ar teritorijose.</w:t>
      </w:r>
    </w:p>
    <w:p w14:paraId="18F885A6"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3) Aš ir visi mano ūkio subjektai, kurių pajėgumais remiuosi ar (ir) remsiuosi,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12BF8DD" w14:textId="77777777" w:rsidR="00766E6E" w:rsidRPr="00766E6E" w:rsidRDefault="00766E6E" w:rsidP="00766E6E">
      <w:pPr>
        <w:autoSpaceDE w:val="0"/>
        <w:autoSpaceDN w:val="0"/>
        <w:adjustRightInd w:val="0"/>
        <w:spacing w:after="0" w:line="240" w:lineRule="auto"/>
        <w:jc w:val="both"/>
        <w:rPr>
          <w:rFonts w:cstheme="minorHAnsi"/>
          <w:sz w:val="22"/>
          <w:szCs w:val="22"/>
        </w:rPr>
      </w:pPr>
    </w:p>
    <w:p w14:paraId="5EF6FBAB"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Man žinoma, kad jei Perkantysis subjektas nustato, kad pateikti duomenys yra klaidinantys, tiekėjo paraiška ir / ar pasiūlymas atmetamas. </w:t>
      </w:r>
    </w:p>
    <w:p w14:paraId="4421B09A" w14:textId="77777777" w:rsidR="00766E6E" w:rsidRPr="00766E6E" w:rsidRDefault="00766E6E" w:rsidP="00766E6E">
      <w:pPr>
        <w:autoSpaceDE w:val="0"/>
        <w:autoSpaceDN w:val="0"/>
        <w:adjustRightInd w:val="0"/>
        <w:spacing w:after="0" w:line="240" w:lineRule="auto"/>
        <w:jc w:val="both"/>
        <w:rPr>
          <w:rFonts w:cstheme="minorHAnsi"/>
          <w:sz w:val="22"/>
          <w:szCs w:val="22"/>
        </w:rPr>
      </w:pPr>
    </w:p>
    <w:p w14:paraId="5B80E9D9" w14:textId="77777777" w:rsidR="00766E6E" w:rsidRPr="00766E6E" w:rsidRDefault="00766E6E" w:rsidP="00766E6E">
      <w:pPr>
        <w:autoSpaceDE w:val="0"/>
        <w:autoSpaceDN w:val="0"/>
        <w:adjustRightInd w:val="0"/>
        <w:spacing w:after="0" w:line="240" w:lineRule="auto"/>
        <w:jc w:val="both"/>
        <w:rPr>
          <w:rFonts w:cstheme="minorHAnsi"/>
          <w:sz w:val="22"/>
          <w:szCs w:val="22"/>
        </w:rPr>
      </w:pPr>
      <w:r w:rsidRPr="00766E6E">
        <w:rPr>
          <w:rFonts w:cstheme="minorHAnsi"/>
          <w:sz w:val="22"/>
          <w:szCs w:val="22"/>
        </w:rPr>
        <w:t xml:space="preserve">Deklaruojamoms aplinkybėms pasikeitus pirkimo ar sutartis vykdymo metu, įsipareigoju nedelsiant apie tai informuoti Perkantįjį subjektą. </w:t>
      </w:r>
    </w:p>
    <w:p w14:paraId="7B9804DE" w14:textId="77777777" w:rsidR="00766E6E" w:rsidRPr="00766E6E" w:rsidRDefault="00766E6E" w:rsidP="00766E6E">
      <w:pPr>
        <w:autoSpaceDE w:val="0"/>
        <w:autoSpaceDN w:val="0"/>
        <w:adjustRightInd w:val="0"/>
        <w:spacing w:after="0" w:line="240" w:lineRule="auto"/>
        <w:jc w:val="both"/>
        <w:rPr>
          <w:rFonts w:cstheme="minorHAnsi"/>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766E6E" w:rsidRPr="00766E6E" w14:paraId="18A00953" w14:textId="77777777" w:rsidTr="00766E6E">
        <w:tc>
          <w:tcPr>
            <w:tcW w:w="10195" w:type="dxa"/>
            <w:tcBorders>
              <w:top w:val="nil"/>
              <w:left w:val="nil"/>
              <w:bottom w:val="single" w:sz="4" w:space="0" w:color="auto"/>
              <w:right w:val="nil"/>
            </w:tcBorders>
          </w:tcPr>
          <w:p w14:paraId="11FFAD17" w14:textId="77777777" w:rsidR="00766E6E" w:rsidRPr="00766E6E" w:rsidRDefault="00766E6E" w:rsidP="00766E6E">
            <w:pPr>
              <w:autoSpaceDE w:val="0"/>
              <w:autoSpaceDN w:val="0"/>
              <w:adjustRightInd w:val="0"/>
              <w:jc w:val="both"/>
              <w:rPr>
                <w:rFonts w:asciiTheme="minorHAnsi" w:cstheme="minorHAnsi"/>
                <w:sz w:val="22"/>
                <w:szCs w:val="22"/>
              </w:rPr>
            </w:pPr>
          </w:p>
        </w:tc>
      </w:tr>
      <w:tr w:rsidR="00766E6E" w:rsidRPr="00766E6E" w14:paraId="23AE7A26" w14:textId="77777777" w:rsidTr="00766E6E">
        <w:tc>
          <w:tcPr>
            <w:tcW w:w="10195" w:type="dxa"/>
            <w:tcBorders>
              <w:top w:val="single" w:sz="4" w:space="0" w:color="auto"/>
              <w:left w:val="nil"/>
              <w:bottom w:val="nil"/>
              <w:right w:val="nil"/>
            </w:tcBorders>
          </w:tcPr>
          <w:p w14:paraId="4E9270F2" w14:textId="77777777" w:rsidR="00766E6E" w:rsidRPr="00766E6E" w:rsidRDefault="00766E6E" w:rsidP="00766E6E">
            <w:pPr>
              <w:autoSpaceDE w:val="0"/>
              <w:autoSpaceDN w:val="0"/>
              <w:adjustRightInd w:val="0"/>
              <w:jc w:val="both"/>
              <w:rPr>
                <w:rFonts w:asciiTheme="minorHAnsi" w:cstheme="minorHAnsi"/>
                <w:sz w:val="22"/>
                <w:szCs w:val="22"/>
              </w:rPr>
            </w:pPr>
            <w:r w:rsidRPr="00766E6E">
              <w:rPr>
                <w:rFonts w:asciiTheme="minorHAnsi" w:cstheme="minorHAnsi"/>
                <w:sz w:val="22"/>
                <w:szCs w:val="22"/>
              </w:rPr>
              <w:t>(Tiekėjo arba jo įgalioto asmens pareigos, vardas, pavardė, parašas)</w:t>
            </w:r>
            <w:r w:rsidRPr="00766E6E">
              <w:rPr>
                <w:rFonts w:asciiTheme="minorHAnsi" w:cstheme="minorHAnsi"/>
                <w:sz w:val="22"/>
                <w:szCs w:val="22"/>
                <w:vertAlign w:val="superscript"/>
              </w:rPr>
              <w:footnoteReference w:customMarkFollows="1" w:id="4"/>
              <w:t>[2]</w:t>
            </w:r>
          </w:p>
          <w:p w14:paraId="6303CBCE" w14:textId="77777777" w:rsidR="00766E6E" w:rsidRPr="00766E6E" w:rsidRDefault="00766E6E" w:rsidP="00766E6E">
            <w:pPr>
              <w:autoSpaceDE w:val="0"/>
              <w:autoSpaceDN w:val="0"/>
              <w:adjustRightInd w:val="0"/>
              <w:jc w:val="both"/>
              <w:rPr>
                <w:rFonts w:asciiTheme="minorHAnsi" w:cstheme="minorHAnsi"/>
                <w:sz w:val="22"/>
                <w:szCs w:val="22"/>
              </w:rPr>
            </w:pPr>
          </w:p>
        </w:tc>
      </w:tr>
    </w:tbl>
    <w:p w14:paraId="7790D540" w14:textId="77777777" w:rsidR="00766E6E" w:rsidRPr="00766E6E" w:rsidRDefault="00766E6E" w:rsidP="00766E6E">
      <w:pPr>
        <w:autoSpaceDE w:val="0"/>
        <w:autoSpaceDN w:val="0"/>
        <w:adjustRightInd w:val="0"/>
        <w:spacing w:after="0" w:line="240" w:lineRule="auto"/>
        <w:jc w:val="both"/>
        <w:rPr>
          <w:rFonts w:cstheme="minorHAnsi"/>
          <w:sz w:val="20"/>
          <w:szCs w:val="20"/>
        </w:rPr>
      </w:pPr>
    </w:p>
    <w:p w14:paraId="0A51E31A" w14:textId="77777777" w:rsidR="00766E6E" w:rsidRPr="00766E6E" w:rsidRDefault="00766E6E" w:rsidP="00766E6E">
      <w:pPr>
        <w:autoSpaceDE w:val="0"/>
        <w:autoSpaceDN w:val="0"/>
        <w:adjustRightInd w:val="0"/>
        <w:spacing w:after="0" w:line="240" w:lineRule="auto"/>
        <w:jc w:val="both"/>
        <w:rPr>
          <w:rFonts w:cstheme="minorHAnsi"/>
          <w:sz w:val="20"/>
          <w:szCs w:val="20"/>
        </w:rPr>
      </w:pPr>
    </w:p>
    <w:p w14:paraId="028210D3" w14:textId="77777777" w:rsidR="00766E6E" w:rsidRPr="00766E6E" w:rsidRDefault="00766E6E" w:rsidP="00766E6E">
      <w:pPr>
        <w:autoSpaceDE w:val="0"/>
        <w:autoSpaceDN w:val="0"/>
        <w:adjustRightInd w:val="0"/>
        <w:spacing w:after="0" w:line="240" w:lineRule="auto"/>
        <w:jc w:val="both"/>
        <w:rPr>
          <w:rFonts w:cstheme="minorHAnsi"/>
          <w:sz w:val="20"/>
          <w:szCs w:val="20"/>
        </w:rPr>
      </w:pPr>
    </w:p>
    <w:p w14:paraId="230E9340" w14:textId="77777777" w:rsidR="002E09A6" w:rsidRPr="00AE2CC3" w:rsidRDefault="002E09A6" w:rsidP="002E09A6">
      <w:pPr>
        <w:pStyle w:val="Heading2"/>
        <w:pBdr>
          <w:bottom w:val="single" w:sz="4" w:space="1" w:color="2F5496" w:themeColor="accent1" w:themeShade="BF"/>
        </w:pBdr>
        <w:jc w:val="right"/>
        <w:rPr>
          <w:rFonts w:cstheme="majorHAnsi"/>
          <w:color w:val="auto"/>
          <w:sz w:val="20"/>
          <w:szCs w:val="20"/>
        </w:rPr>
      </w:pPr>
      <w:bookmarkStart w:id="103" w:name="_Toc201237598"/>
      <w:bookmarkEnd w:id="97"/>
      <w:bookmarkEnd w:id="98"/>
      <w:bookmarkEnd w:id="99"/>
      <w:bookmarkEnd w:id="100"/>
      <w:r>
        <w:rPr>
          <w:rFonts w:cstheme="majorHAnsi"/>
          <w:color w:val="auto"/>
          <w:sz w:val="20"/>
          <w:szCs w:val="20"/>
        </w:rPr>
        <w:lastRenderedPageBreak/>
        <w:t>P</w:t>
      </w:r>
      <w:r w:rsidRPr="00AE2CC3">
        <w:rPr>
          <w:rFonts w:cstheme="majorHAnsi"/>
          <w:color w:val="auto"/>
          <w:sz w:val="20"/>
          <w:szCs w:val="20"/>
        </w:rPr>
        <w:t xml:space="preserve">irkimo sąlygų </w:t>
      </w:r>
      <w:r>
        <w:rPr>
          <w:rFonts w:cstheme="majorHAnsi"/>
          <w:color w:val="auto"/>
          <w:sz w:val="20"/>
          <w:szCs w:val="20"/>
        </w:rPr>
        <w:t>9</w:t>
      </w:r>
      <w:r w:rsidRPr="00AE2CC3">
        <w:rPr>
          <w:rFonts w:cstheme="majorHAnsi"/>
          <w:color w:val="auto"/>
          <w:sz w:val="20"/>
          <w:szCs w:val="20"/>
        </w:rPr>
        <w:t xml:space="preserve"> priedas „Sutarties projektas“</w:t>
      </w:r>
      <w:bookmarkEnd w:id="103"/>
    </w:p>
    <w:p w14:paraId="0133D10D" w14:textId="77777777" w:rsidR="002E09A6" w:rsidRPr="00AE2CC3" w:rsidRDefault="002E09A6" w:rsidP="002E09A6">
      <w:pPr>
        <w:widowControl w:val="0"/>
        <w:shd w:val="clear" w:color="auto" w:fill="FFFFFF"/>
      </w:pPr>
      <w:bookmarkStart w:id="104" w:name="_Hlk124405328"/>
    </w:p>
    <w:bookmarkEnd w:id="104"/>
    <w:p w14:paraId="3BE7882F" w14:textId="77777777" w:rsidR="002E09A6" w:rsidRDefault="002E09A6" w:rsidP="002E09A6">
      <w:pPr>
        <w:widowControl w:val="0"/>
        <w:shd w:val="clear" w:color="auto" w:fill="FFFFFF"/>
        <w:spacing w:after="0" w:line="240" w:lineRule="auto"/>
        <w:ind w:left="6480" w:firstLine="1296"/>
        <w:jc w:val="center"/>
        <w:rPr>
          <w:rFonts w:asciiTheme="majorHAnsi" w:hAnsiTheme="majorHAnsi" w:cstheme="majorHAnsi"/>
          <w:b/>
          <w:bCs/>
          <w:sz w:val="24"/>
          <w:szCs w:val="24"/>
        </w:rPr>
      </w:pPr>
      <w:r w:rsidRPr="00AE2CC3">
        <w:rPr>
          <w:rFonts w:asciiTheme="majorHAnsi" w:hAnsiTheme="majorHAnsi" w:cstheme="majorHAnsi"/>
          <w:b/>
          <w:bCs/>
          <w:sz w:val="24"/>
          <w:szCs w:val="24"/>
        </w:rPr>
        <w:t xml:space="preserve"> </w:t>
      </w:r>
      <w:r w:rsidRPr="007677CE">
        <w:rPr>
          <w:rFonts w:asciiTheme="majorHAnsi" w:hAnsiTheme="majorHAnsi" w:cstheme="majorHAnsi"/>
          <w:b/>
          <w:bCs/>
          <w:i/>
          <w:iCs/>
          <w:sz w:val="24"/>
          <w:szCs w:val="24"/>
        </w:rPr>
        <w:t>(P R O J EK T A S)</w:t>
      </w:r>
    </w:p>
    <w:p w14:paraId="3C605036" w14:textId="77777777" w:rsidR="002E09A6" w:rsidRDefault="002E09A6" w:rsidP="002E09A6">
      <w:pPr>
        <w:widowControl w:val="0"/>
        <w:shd w:val="clear" w:color="auto" w:fill="FFFFFF"/>
        <w:spacing w:after="0" w:line="240" w:lineRule="auto"/>
        <w:ind w:left="6480"/>
        <w:jc w:val="center"/>
        <w:rPr>
          <w:rFonts w:asciiTheme="majorHAnsi" w:hAnsiTheme="majorHAnsi" w:cstheme="majorHAnsi"/>
          <w:b/>
          <w:bCs/>
          <w:sz w:val="24"/>
          <w:szCs w:val="24"/>
        </w:rPr>
      </w:pPr>
    </w:p>
    <w:p w14:paraId="55F20474" w14:textId="77777777" w:rsidR="002E09A6" w:rsidRPr="000048FA" w:rsidRDefault="002E09A6" w:rsidP="002E09A6">
      <w:pPr>
        <w:widowControl w:val="0"/>
        <w:shd w:val="clear" w:color="auto" w:fill="FFFFFF"/>
        <w:spacing w:after="0" w:line="240" w:lineRule="auto"/>
        <w:jc w:val="center"/>
        <w:rPr>
          <w:rFonts w:asciiTheme="majorHAnsi" w:hAnsiTheme="majorHAnsi" w:cstheme="majorHAnsi"/>
          <w:b/>
          <w:bCs/>
          <w:sz w:val="22"/>
          <w:szCs w:val="22"/>
        </w:rPr>
      </w:pPr>
      <w:r>
        <w:rPr>
          <w:rFonts w:asciiTheme="majorHAnsi" w:hAnsiTheme="majorHAnsi" w:cstheme="majorHAnsi"/>
          <w:b/>
          <w:bCs/>
          <w:sz w:val="22"/>
          <w:szCs w:val="22"/>
        </w:rPr>
        <w:t>PASLAUGŲ TEIKIMO</w:t>
      </w:r>
      <w:r w:rsidRPr="000048FA">
        <w:rPr>
          <w:rFonts w:asciiTheme="majorHAnsi" w:hAnsiTheme="majorHAnsi" w:cstheme="majorHAnsi"/>
          <w:b/>
          <w:bCs/>
          <w:sz w:val="22"/>
          <w:szCs w:val="22"/>
        </w:rPr>
        <w:t xml:space="preserve"> SUTARTIS Nr.______</w:t>
      </w:r>
    </w:p>
    <w:p w14:paraId="40A1B201" w14:textId="77777777" w:rsidR="002E09A6" w:rsidRPr="000048FA" w:rsidRDefault="002E09A6" w:rsidP="002E09A6">
      <w:pPr>
        <w:widowControl w:val="0"/>
        <w:shd w:val="clear" w:color="auto" w:fill="FFFFFF"/>
        <w:spacing w:after="0" w:line="240" w:lineRule="auto"/>
        <w:jc w:val="center"/>
        <w:rPr>
          <w:rFonts w:asciiTheme="majorHAnsi" w:hAnsiTheme="majorHAnsi" w:cstheme="majorHAnsi"/>
          <w:b/>
          <w:bCs/>
          <w:sz w:val="22"/>
          <w:szCs w:val="22"/>
        </w:rPr>
      </w:pPr>
      <w:r w:rsidRPr="000048FA">
        <w:rPr>
          <w:rFonts w:asciiTheme="majorHAnsi" w:hAnsiTheme="majorHAnsi" w:cstheme="majorHAnsi"/>
          <w:b/>
          <w:bCs/>
          <w:sz w:val="22"/>
          <w:szCs w:val="22"/>
        </w:rPr>
        <w:t xml:space="preserve">DĖL </w:t>
      </w:r>
      <w:r>
        <w:rPr>
          <w:rFonts w:cstheme="minorHAnsi"/>
          <w:b/>
          <w:bCs/>
          <w:sz w:val="22"/>
          <w:szCs w:val="22"/>
        </w:rPr>
        <w:t>LAIVO APRŪPINIMO ĮGULA</w:t>
      </w:r>
    </w:p>
    <w:p w14:paraId="16369E5E" w14:textId="77777777" w:rsidR="002E09A6" w:rsidRPr="000048FA" w:rsidRDefault="002E09A6" w:rsidP="002E09A6">
      <w:pPr>
        <w:widowControl w:val="0"/>
        <w:shd w:val="clear" w:color="auto" w:fill="FFFFFF"/>
        <w:spacing w:after="0" w:line="240" w:lineRule="auto"/>
        <w:jc w:val="center"/>
        <w:rPr>
          <w:rFonts w:asciiTheme="majorHAnsi" w:hAnsiTheme="majorHAnsi" w:cstheme="majorHAnsi"/>
          <w:sz w:val="22"/>
          <w:szCs w:val="22"/>
        </w:rPr>
      </w:pPr>
      <w:r w:rsidRPr="000048FA">
        <w:rPr>
          <w:rFonts w:asciiTheme="majorHAnsi" w:hAnsiTheme="majorHAnsi" w:cstheme="majorHAnsi"/>
          <w:sz w:val="22"/>
          <w:szCs w:val="22"/>
        </w:rPr>
        <w:t>202</w:t>
      </w:r>
      <w:r>
        <w:rPr>
          <w:rFonts w:asciiTheme="majorHAnsi" w:hAnsiTheme="majorHAnsi" w:cstheme="majorHAnsi"/>
          <w:sz w:val="22"/>
          <w:szCs w:val="22"/>
        </w:rPr>
        <w:t>5</w:t>
      </w:r>
      <w:r w:rsidRPr="000048FA">
        <w:rPr>
          <w:rFonts w:asciiTheme="majorHAnsi" w:hAnsiTheme="majorHAnsi" w:cstheme="majorHAnsi"/>
          <w:sz w:val="22"/>
          <w:szCs w:val="22"/>
        </w:rPr>
        <w:t xml:space="preserve"> m. ___________________mėn. _____d.</w:t>
      </w:r>
    </w:p>
    <w:p w14:paraId="486632FF" w14:textId="77777777" w:rsidR="002E09A6" w:rsidRPr="000048FA" w:rsidRDefault="002E09A6" w:rsidP="002E09A6">
      <w:pPr>
        <w:widowControl w:val="0"/>
        <w:shd w:val="clear" w:color="auto" w:fill="FFFFFF"/>
        <w:spacing w:after="0" w:line="240" w:lineRule="auto"/>
        <w:jc w:val="center"/>
        <w:rPr>
          <w:rFonts w:asciiTheme="majorHAnsi" w:hAnsiTheme="majorHAnsi" w:cstheme="majorHAnsi"/>
          <w:sz w:val="22"/>
          <w:szCs w:val="22"/>
        </w:rPr>
      </w:pPr>
      <w:r w:rsidRPr="000048FA">
        <w:rPr>
          <w:rFonts w:asciiTheme="majorHAnsi" w:hAnsiTheme="majorHAnsi" w:cstheme="majorHAnsi"/>
          <w:sz w:val="22"/>
          <w:szCs w:val="22"/>
        </w:rPr>
        <w:t>Kaunas,</w:t>
      </w:r>
    </w:p>
    <w:p w14:paraId="13BF38FB" w14:textId="77777777" w:rsidR="002E09A6" w:rsidRPr="000048FA" w:rsidRDefault="002E09A6" w:rsidP="002E09A6">
      <w:pPr>
        <w:spacing w:after="0" w:line="240" w:lineRule="auto"/>
        <w:jc w:val="center"/>
        <w:rPr>
          <w:rFonts w:cstheme="minorHAnsi"/>
          <w:sz w:val="22"/>
          <w:szCs w:val="22"/>
        </w:rPr>
      </w:pPr>
    </w:p>
    <w:p w14:paraId="29F9AE95" w14:textId="77777777" w:rsidR="002E09A6" w:rsidRDefault="002E09A6" w:rsidP="002E09A6">
      <w:pPr>
        <w:spacing w:after="0" w:line="240" w:lineRule="auto"/>
        <w:jc w:val="center"/>
        <w:rPr>
          <w:rFonts w:cstheme="minorHAnsi"/>
          <w:sz w:val="20"/>
          <w:szCs w:val="20"/>
        </w:rPr>
      </w:pPr>
    </w:p>
    <w:p w14:paraId="6AAB42D9" w14:textId="77777777" w:rsidR="002E09A6" w:rsidRPr="000048FA" w:rsidRDefault="002E09A6" w:rsidP="002E09A6">
      <w:pPr>
        <w:tabs>
          <w:tab w:val="right" w:leader="underscore" w:pos="9638"/>
        </w:tabs>
        <w:spacing w:after="0" w:line="256" w:lineRule="auto"/>
        <w:ind w:firstLine="567"/>
        <w:jc w:val="both"/>
        <w:rPr>
          <w:rFonts w:cstheme="minorHAnsi"/>
          <w:sz w:val="22"/>
          <w:szCs w:val="22"/>
        </w:rPr>
      </w:pPr>
      <w:r w:rsidRPr="00532C0E">
        <w:rPr>
          <w:rFonts w:eastAsiaTheme="minorHAnsi" w:cstheme="minorHAnsi"/>
          <w:b/>
          <w:bCs/>
          <w:sz w:val="22"/>
          <w:szCs w:val="22"/>
          <w:lang w:eastAsia="en-US"/>
        </w:rPr>
        <w:t>Akcinė bendrovė Vidaus vandens kelių direkcija</w:t>
      </w:r>
      <w:r w:rsidRPr="00532C0E">
        <w:rPr>
          <w:rFonts w:eastAsiaTheme="minorHAnsi" w:cstheme="minorHAnsi"/>
          <w:sz w:val="22"/>
          <w:szCs w:val="22"/>
          <w:lang w:eastAsia="en-US"/>
        </w:rPr>
        <w:t xml:space="preserve">, </w:t>
      </w:r>
      <w:r w:rsidRPr="00532C0E">
        <w:rPr>
          <w:rFonts w:eastAsiaTheme="minorHAnsi" w:cstheme="minorHAnsi"/>
          <w:color w:val="000000" w:themeColor="text1"/>
          <w:sz w:val="22"/>
          <w:szCs w:val="22"/>
          <w:lang w:eastAsia="en-US"/>
        </w:rPr>
        <w:t xml:space="preserve">pagal Lietuvos Respublikos įstatymus įsteigta ir veikianti įmonė, juridinio asmens kodas 132090925, kurios registruota buveinė yra Raudondvario pl. 113, LT-47186 Kaunas, duomenys apie įstaigą kaupiami ir saugomi Lietuvos Respublikos juridinių asmenų registre, </w:t>
      </w:r>
      <w:r w:rsidRPr="000048FA">
        <w:rPr>
          <w:rFonts w:cstheme="minorHAnsi"/>
          <w:sz w:val="22"/>
          <w:szCs w:val="22"/>
        </w:rPr>
        <w:t>atstovaujama generalinio direktoriaus Vladimiro Vinokurovo, veikiančio pagal akcinės bendrovės įstatus (toliau – P</w:t>
      </w:r>
      <w:r>
        <w:rPr>
          <w:rFonts w:cstheme="minorHAnsi"/>
          <w:sz w:val="22"/>
          <w:szCs w:val="22"/>
        </w:rPr>
        <w:t>aslaugų gavėjas</w:t>
      </w:r>
      <w:r w:rsidRPr="000048FA">
        <w:rPr>
          <w:rFonts w:cstheme="minorHAnsi"/>
          <w:sz w:val="22"/>
          <w:szCs w:val="22"/>
        </w:rPr>
        <w:t>),</w:t>
      </w:r>
    </w:p>
    <w:p w14:paraId="47306BED" w14:textId="77777777" w:rsidR="002E09A6" w:rsidRPr="000048FA" w:rsidRDefault="002E09A6" w:rsidP="002E09A6">
      <w:pPr>
        <w:tabs>
          <w:tab w:val="right" w:leader="underscore" w:pos="9638"/>
        </w:tabs>
        <w:spacing w:after="0" w:line="256" w:lineRule="auto"/>
        <w:ind w:firstLine="567"/>
        <w:jc w:val="both"/>
        <w:rPr>
          <w:rFonts w:cstheme="minorHAnsi"/>
          <w:sz w:val="22"/>
          <w:szCs w:val="22"/>
        </w:rPr>
      </w:pPr>
      <w:r w:rsidRPr="000048FA">
        <w:rPr>
          <w:rFonts w:cstheme="minorHAnsi"/>
          <w:sz w:val="22"/>
          <w:szCs w:val="22"/>
        </w:rPr>
        <w:t>ir</w:t>
      </w:r>
    </w:p>
    <w:p w14:paraId="27A94EEC" w14:textId="77777777" w:rsidR="002E09A6" w:rsidRPr="000048FA" w:rsidRDefault="002E09A6" w:rsidP="002E09A6">
      <w:pPr>
        <w:tabs>
          <w:tab w:val="right" w:leader="underscore" w:pos="9638"/>
        </w:tabs>
        <w:spacing w:after="0" w:line="256" w:lineRule="auto"/>
        <w:ind w:firstLine="567"/>
        <w:jc w:val="both"/>
        <w:rPr>
          <w:rFonts w:cstheme="minorHAnsi"/>
          <w:sz w:val="22"/>
          <w:szCs w:val="22"/>
        </w:rPr>
      </w:pPr>
      <w:r w:rsidRPr="000048FA">
        <w:rPr>
          <w:rFonts w:cstheme="minorHAnsi"/>
          <w:sz w:val="22"/>
          <w:szCs w:val="22"/>
        </w:rPr>
        <w:t xml:space="preserve">_______________________, pagal Lietuvos Respublikos įstatymus įsteigta ir veikianti įmonė, juridinio asmens kodas _______________________,  kurios registruota buveinė yra _______________________, duomenys apie įmonę kaupiami ir saugomi Lietuvos Respublikos juridinių asmenų registre, atstovaujama _______________________, veikiančio pagal _______________________ (toliau – </w:t>
      </w:r>
      <w:r>
        <w:rPr>
          <w:rFonts w:cstheme="minorHAnsi"/>
          <w:sz w:val="22"/>
          <w:szCs w:val="22"/>
        </w:rPr>
        <w:t>Paslaugų teikėjas</w:t>
      </w:r>
      <w:r w:rsidRPr="000048FA">
        <w:rPr>
          <w:rFonts w:cstheme="minorHAnsi"/>
          <w:sz w:val="22"/>
          <w:szCs w:val="22"/>
        </w:rPr>
        <w:t>),</w:t>
      </w:r>
    </w:p>
    <w:p w14:paraId="254575D3" w14:textId="77777777" w:rsidR="002E09A6" w:rsidRPr="00BF4D63" w:rsidRDefault="002E09A6" w:rsidP="002E09A6">
      <w:pPr>
        <w:tabs>
          <w:tab w:val="right" w:leader="underscore" w:pos="9638"/>
        </w:tabs>
        <w:spacing w:after="0" w:line="240" w:lineRule="auto"/>
        <w:ind w:firstLine="720"/>
        <w:jc w:val="both"/>
        <w:rPr>
          <w:rFonts w:eastAsia="Calibri" w:cstheme="minorHAnsi"/>
          <w:spacing w:val="-8"/>
          <w:sz w:val="22"/>
          <w:szCs w:val="22"/>
        </w:rPr>
      </w:pPr>
      <w:r w:rsidRPr="00BF4D63">
        <w:rPr>
          <w:rFonts w:eastAsia="Calibri" w:cstheme="minorHAnsi"/>
          <w:spacing w:val="-8"/>
          <w:sz w:val="22"/>
          <w:szCs w:val="22"/>
        </w:rPr>
        <w:t xml:space="preserve">toliau kartu šioje viešojo pirkimo-pardavimo sutartyje vadinami „Šalimis“, o kiekvienas atskirai – „Šalimi“, </w:t>
      </w:r>
    </w:p>
    <w:p w14:paraId="74C5DB11" w14:textId="77777777" w:rsidR="002E09A6" w:rsidRPr="000048FA" w:rsidRDefault="002E09A6" w:rsidP="002E09A6">
      <w:pPr>
        <w:tabs>
          <w:tab w:val="right" w:leader="underscore" w:pos="9638"/>
        </w:tabs>
        <w:spacing w:after="0" w:line="240" w:lineRule="auto"/>
        <w:ind w:firstLine="720"/>
        <w:jc w:val="both"/>
        <w:rPr>
          <w:rFonts w:eastAsia="Calibri" w:cstheme="minorHAnsi"/>
          <w:spacing w:val="-8"/>
          <w:sz w:val="22"/>
          <w:szCs w:val="22"/>
        </w:rPr>
      </w:pPr>
      <w:r w:rsidRPr="00BF4D63">
        <w:rPr>
          <w:rFonts w:eastAsia="Calibri" w:cstheme="minorHAnsi"/>
          <w:spacing w:val="-8"/>
          <w:sz w:val="22"/>
          <w:szCs w:val="22"/>
        </w:rPr>
        <w:t xml:space="preserve">vadovaudamosis </w:t>
      </w:r>
      <w:r w:rsidRPr="000048FA">
        <w:rPr>
          <w:rFonts w:eastAsia="Calibri" w:cstheme="minorHAnsi"/>
          <w:spacing w:val="-8"/>
          <w:sz w:val="22"/>
          <w:szCs w:val="22"/>
        </w:rPr>
        <w:t>atviro konkurso (supaprastinto pirkimo)</w:t>
      </w:r>
      <w:r w:rsidRPr="00BF4D63">
        <w:rPr>
          <w:rFonts w:eastAsia="Calibri" w:cstheme="minorHAnsi"/>
          <w:spacing w:val="-8"/>
          <w:sz w:val="22"/>
          <w:szCs w:val="22"/>
        </w:rPr>
        <w:t xml:space="preserve"> pirkimo Nr._________, vykdomo per Centrinę viešųjų pirkimų informacinę sistemą, kurio laimėtoju pripažinta ______________, rezultatais sudarė šią </w:t>
      </w:r>
      <w:r>
        <w:rPr>
          <w:rFonts w:eastAsia="Calibri" w:cstheme="minorHAnsi"/>
          <w:spacing w:val="-8"/>
          <w:sz w:val="22"/>
          <w:szCs w:val="22"/>
        </w:rPr>
        <w:t xml:space="preserve">paslaugų teikimo </w:t>
      </w:r>
      <w:r w:rsidRPr="00BF4D63">
        <w:rPr>
          <w:rFonts w:eastAsia="Calibri" w:cstheme="minorHAnsi"/>
          <w:spacing w:val="-8"/>
          <w:sz w:val="22"/>
          <w:szCs w:val="22"/>
        </w:rPr>
        <w:t>sutartį, toliau vadinamą „Sutartimi“, ir susitarė dėl toliau išvardintų sąlygų:</w:t>
      </w:r>
      <w:r w:rsidRPr="000048FA">
        <w:rPr>
          <w:rFonts w:eastAsia="Calibri" w:cstheme="minorHAnsi"/>
          <w:spacing w:val="-8"/>
          <w:sz w:val="22"/>
          <w:szCs w:val="22"/>
        </w:rPr>
        <w:t xml:space="preserve"> </w:t>
      </w:r>
    </w:p>
    <w:p w14:paraId="65721CF3" w14:textId="77777777" w:rsidR="002E09A6" w:rsidRPr="000048FA" w:rsidRDefault="002E09A6" w:rsidP="002E09A6">
      <w:pPr>
        <w:spacing w:after="0" w:line="240" w:lineRule="auto"/>
        <w:rPr>
          <w:rFonts w:cstheme="minorHAnsi"/>
          <w:b/>
          <w:sz w:val="22"/>
          <w:szCs w:val="22"/>
        </w:rPr>
      </w:pPr>
    </w:p>
    <w:p w14:paraId="65CD8731" w14:textId="77777777" w:rsidR="002E09A6" w:rsidRDefault="002E09A6" w:rsidP="002E09A6">
      <w:pPr>
        <w:spacing w:after="0" w:line="240" w:lineRule="auto"/>
        <w:jc w:val="center"/>
        <w:rPr>
          <w:rFonts w:cstheme="minorHAnsi"/>
          <w:b/>
          <w:sz w:val="22"/>
          <w:szCs w:val="22"/>
        </w:rPr>
      </w:pPr>
      <w:r w:rsidRPr="000048FA">
        <w:rPr>
          <w:rFonts w:cstheme="minorHAnsi"/>
          <w:b/>
          <w:sz w:val="22"/>
          <w:szCs w:val="22"/>
        </w:rPr>
        <w:t xml:space="preserve">I.   SUTARTIES </w:t>
      </w:r>
      <w:r>
        <w:rPr>
          <w:rFonts w:cstheme="minorHAnsi"/>
          <w:b/>
          <w:sz w:val="22"/>
          <w:szCs w:val="22"/>
        </w:rPr>
        <w:t>OBJEKTAS</w:t>
      </w:r>
    </w:p>
    <w:p w14:paraId="18C858BE" w14:textId="77777777" w:rsidR="002E09A6" w:rsidRPr="000048FA" w:rsidRDefault="002E09A6" w:rsidP="002E09A6">
      <w:pPr>
        <w:spacing w:after="0" w:line="240" w:lineRule="auto"/>
        <w:jc w:val="center"/>
        <w:rPr>
          <w:rFonts w:cstheme="minorHAnsi"/>
          <w:sz w:val="22"/>
          <w:szCs w:val="22"/>
        </w:rPr>
      </w:pPr>
    </w:p>
    <w:p w14:paraId="590120C0" w14:textId="77777777" w:rsidR="002E09A6" w:rsidRPr="00955510" w:rsidRDefault="002E09A6" w:rsidP="002E09A6">
      <w:pPr>
        <w:numPr>
          <w:ilvl w:val="1"/>
          <w:numId w:val="37"/>
        </w:numPr>
        <w:spacing w:after="0" w:line="240" w:lineRule="auto"/>
        <w:ind w:left="0" w:firstLine="567"/>
        <w:jc w:val="both"/>
        <w:rPr>
          <w:rFonts w:cstheme="minorHAnsi"/>
          <w:sz w:val="22"/>
          <w:szCs w:val="22"/>
        </w:rPr>
      </w:pPr>
      <w:r w:rsidRPr="00955510">
        <w:rPr>
          <w:rFonts w:cstheme="minorHAnsi"/>
          <w:sz w:val="22"/>
          <w:szCs w:val="22"/>
        </w:rPr>
        <w:t>Paslaugų gavėjas šia sutartimi paskiria Paslaugų teikėją, o Paslaugų teikėjas sutinka veikti kaip įdarbinimo, įgulos komplektavimo ir laivo savininko atstovas, atsakingas už upeivių, reikalingų Paslaugų gavėjo valdomiems laivams, atranką ir paskyrimą, laikantis šiame susitarime nustatytų sąlygų ir nuostatų.</w:t>
      </w:r>
    </w:p>
    <w:p w14:paraId="1B525AA4" w14:textId="77777777" w:rsidR="002E09A6" w:rsidRDefault="002E09A6" w:rsidP="002E09A6">
      <w:pPr>
        <w:numPr>
          <w:ilvl w:val="1"/>
          <w:numId w:val="37"/>
        </w:numPr>
        <w:spacing w:after="0" w:line="240" w:lineRule="auto"/>
        <w:ind w:left="0" w:firstLine="567"/>
        <w:jc w:val="both"/>
        <w:rPr>
          <w:rFonts w:cstheme="minorHAnsi"/>
          <w:sz w:val="22"/>
          <w:szCs w:val="22"/>
        </w:rPr>
      </w:pPr>
      <w:r>
        <w:rPr>
          <w:rFonts w:cstheme="minorHAnsi"/>
          <w:sz w:val="22"/>
          <w:szCs w:val="22"/>
        </w:rPr>
        <w:t>Paslaugų tei</w:t>
      </w:r>
      <w:r w:rsidRPr="000048FA">
        <w:rPr>
          <w:rFonts w:cstheme="minorHAnsi"/>
          <w:sz w:val="22"/>
          <w:szCs w:val="22"/>
        </w:rPr>
        <w:t xml:space="preserve">kėjas įsipareigoja sutartyje nustatytomis sąlygomis ir tvarka </w:t>
      </w:r>
      <w:r>
        <w:rPr>
          <w:rFonts w:cstheme="minorHAnsi"/>
          <w:sz w:val="22"/>
          <w:szCs w:val="22"/>
        </w:rPr>
        <w:t>suteikti</w:t>
      </w:r>
      <w:r w:rsidRPr="000048FA">
        <w:rPr>
          <w:rFonts w:cstheme="minorHAnsi"/>
          <w:sz w:val="22"/>
          <w:szCs w:val="22"/>
        </w:rPr>
        <w:t xml:space="preserve"> </w:t>
      </w:r>
      <w:r>
        <w:rPr>
          <w:rFonts w:cstheme="minorHAnsi"/>
          <w:sz w:val="22"/>
          <w:szCs w:val="22"/>
        </w:rPr>
        <w:t xml:space="preserve">Paslaugų gavėjui laivo aprūpinimo įgula paslaugas </w:t>
      </w:r>
      <w:r w:rsidRPr="00F10B49">
        <w:rPr>
          <w:rFonts w:cstheme="minorHAnsi"/>
          <w:sz w:val="22"/>
          <w:szCs w:val="22"/>
        </w:rPr>
        <w:t xml:space="preserve">(toliau – </w:t>
      </w:r>
      <w:r>
        <w:rPr>
          <w:rFonts w:cstheme="minorHAnsi"/>
          <w:sz w:val="22"/>
          <w:szCs w:val="22"/>
        </w:rPr>
        <w:t>Paslaugos</w:t>
      </w:r>
      <w:r w:rsidRPr="00F10B49">
        <w:rPr>
          <w:rFonts w:cstheme="minorHAnsi"/>
          <w:sz w:val="22"/>
          <w:szCs w:val="22"/>
        </w:rPr>
        <w:t>), atitinkanči</w:t>
      </w:r>
      <w:r>
        <w:rPr>
          <w:rFonts w:cstheme="minorHAnsi"/>
          <w:sz w:val="22"/>
          <w:szCs w:val="22"/>
        </w:rPr>
        <w:t>as</w:t>
      </w:r>
      <w:r w:rsidRPr="00F10B49">
        <w:rPr>
          <w:rFonts w:cstheme="minorHAnsi"/>
          <w:sz w:val="22"/>
          <w:szCs w:val="22"/>
        </w:rPr>
        <w:t xml:space="preserve"> techninę specifikaciją (Sutarties  1 priedas) ir </w:t>
      </w:r>
      <w:r>
        <w:rPr>
          <w:rFonts w:cstheme="minorHAnsi"/>
          <w:sz w:val="22"/>
          <w:szCs w:val="22"/>
        </w:rPr>
        <w:t>Paslaugų tei</w:t>
      </w:r>
      <w:r w:rsidRPr="00F10B49">
        <w:rPr>
          <w:rFonts w:cstheme="minorHAnsi"/>
          <w:sz w:val="22"/>
          <w:szCs w:val="22"/>
        </w:rPr>
        <w:t>kėjo pasiūlyme nurodyt</w:t>
      </w:r>
      <w:r>
        <w:rPr>
          <w:rFonts w:cstheme="minorHAnsi"/>
          <w:sz w:val="22"/>
          <w:szCs w:val="22"/>
        </w:rPr>
        <w:t>ą</w:t>
      </w:r>
      <w:r w:rsidRPr="00F10B49">
        <w:rPr>
          <w:rFonts w:cstheme="minorHAnsi"/>
          <w:sz w:val="22"/>
          <w:szCs w:val="22"/>
        </w:rPr>
        <w:t xml:space="preserve"> </w:t>
      </w:r>
      <w:r>
        <w:rPr>
          <w:rFonts w:cstheme="minorHAnsi"/>
          <w:sz w:val="22"/>
          <w:szCs w:val="22"/>
        </w:rPr>
        <w:t>įkainį</w:t>
      </w:r>
      <w:r w:rsidRPr="00F10B49">
        <w:rPr>
          <w:rFonts w:cstheme="minorHAnsi"/>
          <w:sz w:val="22"/>
          <w:szCs w:val="22"/>
        </w:rPr>
        <w:t xml:space="preserve">, o </w:t>
      </w:r>
      <w:r>
        <w:rPr>
          <w:rFonts w:cstheme="minorHAnsi"/>
          <w:sz w:val="22"/>
          <w:szCs w:val="22"/>
        </w:rPr>
        <w:t xml:space="preserve">Paslaugų gavėjas </w:t>
      </w:r>
      <w:r w:rsidRPr="00F10B49">
        <w:rPr>
          <w:rFonts w:cstheme="minorHAnsi"/>
          <w:sz w:val="22"/>
          <w:szCs w:val="22"/>
        </w:rPr>
        <w:t xml:space="preserve">įsipareigoja priimti iš </w:t>
      </w:r>
      <w:r>
        <w:rPr>
          <w:rFonts w:cstheme="minorHAnsi"/>
          <w:sz w:val="22"/>
          <w:szCs w:val="22"/>
        </w:rPr>
        <w:t>Paslaugų teikėjo suteiktas</w:t>
      </w:r>
      <w:r w:rsidRPr="00F10B49">
        <w:rPr>
          <w:rFonts w:cstheme="minorHAnsi"/>
          <w:sz w:val="22"/>
          <w:szCs w:val="22"/>
        </w:rPr>
        <w:t xml:space="preserve"> kokybišk</w:t>
      </w:r>
      <w:r>
        <w:rPr>
          <w:rFonts w:cstheme="minorHAnsi"/>
          <w:sz w:val="22"/>
          <w:szCs w:val="22"/>
        </w:rPr>
        <w:t>as paslaugas</w:t>
      </w:r>
      <w:r w:rsidRPr="00F10B49">
        <w:rPr>
          <w:rFonts w:cstheme="minorHAnsi"/>
          <w:sz w:val="22"/>
          <w:szCs w:val="22"/>
        </w:rPr>
        <w:t xml:space="preserve"> ir sumokėti</w:t>
      </w:r>
      <w:r>
        <w:rPr>
          <w:rFonts w:cstheme="minorHAnsi"/>
          <w:sz w:val="22"/>
          <w:szCs w:val="22"/>
        </w:rPr>
        <w:t xml:space="preserve"> </w:t>
      </w:r>
      <w:r w:rsidRPr="00F10B49">
        <w:rPr>
          <w:rFonts w:cstheme="minorHAnsi"/>
          <w:sz w:val="22"/>
          <w:szCs w:val="22"/>
        </w:rPr>
        <w:t>už j</w:t>
      </w:r>
      <w:r>
        <w:rPr>
          <w:rFonts w:cstheme="minorHAnsi"/>
          <w:sz w:val="22"/>
          <w:szCs w:val="22"/>
        </w:rPr>
        <w:t>as</w:t>
      </w:r>
      <w:r w:rsidRPr="00F10B49">
        <w:rPr>
          <w:rFonts w:cstheme="minorHAnsi"/>
          <w:sz w:val="22"/>
          <w:szCs w:val="22"/>
        </w:rPr>
        <w:t xml:space="preserve"> pagal pasiūlyme nurodyt</w:t>
      </w:r>
      <w:r>
        <w:rPr>
          <w:rFonts w:cstheme="minorHAnsi"/>
          <w:sz w:val="22"/>
          <w:szCs w:val="22"/>
        </w:rPr>
        <w:t>ą</w:t>
      </w:r>
      <w:r w:rsidRPr="00F10B49">
        <w:rPr>
          <w:rFonts w:cstheme="minorHAnsi"/>
          <w:sz w:val="22"/>
          <w:szCs w:val="22"/>
        </w:rPr>
        <w:t xml:space="preserve"> </w:t>
      </w:r>
      <w:r>
        <w:rPr>
          <w:rFonts w:cstheme="minorHAnsi"/>
          <w:sz w:val="22"/>
          <w:szCs w:val="22"/>
        </w:rPr>
        <w:t>įkainį</w:t>
      </w:r>
      <w:r w:rsidRPr="00F10B49">
        <w:rPr>
          <w:rFonts w:cstheme="minorHAnsi"/>
          <w:sz w:val="22"/>
          <w:szCs w:val="22"/>
        </w:rPr>
        <w:t xml:space="preserve">, sutartyje numatytomis sąlygomis ir terminais. </w:t>
      </w:r>
    </w:p>
    <w:p w14:paraId="416C06D7" w14:textId="77777777" w:rsidR="002E09A6" w:rsidRPr="00955510" w:rsidRDefault="002E09A6" w:rsidP="002E09A6">
      <w:pPr>
        <w:numPr>
          <w:ilvl w:val="1"/>
          <w:numId w:val="37"/>
        </w:numPr>
        <w:spacing w:after="0" w:line="240" w:lineRule="auto"/>
        <w:jc w:val="both"/>
        <w:rPr>
          <w:rFonts w:cstheme="minorHAnsi"/>
          <w:sz w:val="22"/>
          <w:szCs w:val="22"/>
        </w:rPr>
      </w:pPr>
      <w:r w:rsidRPr="00955510">
        <w:rPr>
          <w:rFonts w:cstheme="minorHAnsi"/>
          <w:sz w:val="22"/>
          <w:szCs w:val="22"/>
        </w:rPr>
        <w:t>Sukomplektuota, laivo savininko patvirtinta, ir įdarbinta įgula turi atitikti šiuos minimalius reikalavimus: turėti visus reikiamus dokumentus ir kvalifikacijas darbui laive, plaukiojančiame tiek vidaus vandenyse, upėse, tiek jūroje, atitinkamai pagal eksploatavimo zoną; turėti tinkamą kvalifikaciją ir būti sertifikuoti pagal Tarptautinės jūrų organizacijos (IMO) 1978 m. Jūrininkų rengimo, atestavimo ir budėjimo reikalavimų konvenciją su vėlesniais pakeitimais (STCW); Įgula privalo būti mediciniškai tinkama tarnybai ir turėti galiojantį medicininį pažymėjimą.</w:t>
      </w:r>
    </w:p>
    <w:p w14:paraId="684F47F6" w14:textId="77777777" w:rsidR="002E09A6" w:rsidRPr="00955510" w:rsidRDefault="002E09A6" w:rsidP="002E09A6">
      <w:pPr>
        <w:numPr>
          <w:ilvl w:val="1"/>
          <w:numId w:val="37"/>
        </w:numPr>
        <w:spacing w:after="0" w:line="240" w:lineRule="auto"/>
        <w:jc w:val="both"/>
        <w:rPr>
          <w:rFonts w:cstheme="minorHAnsi"/>
          <w:sz w:val="22"/>
          <w:szCs w:val="22"/>
        </w:rPr>
      </w:pPr>
      <w:r w:rsidRPr="00955510">
        <w:rPr>
          <w:rFonts w:cstheme="minorHAnsi"/>
          <w:sz w:val="22"/>
          <w:szCs w:val="22"/>
        </w:rPr>
        <w:t>Atstovaudamas laivo savininką, paslaugų teikėjas prisiima atsakomybę administruoti visus įgulos atlyginimų apskaitos procesus, įskaitant mokesčių administravimą ir su tuo susijusius klausimus, taip pat įgulos asmens pajamų mokesčio tvarkymą, susijusį su įgulos įdarbinimu.</w:t>
      </w:r>
    </w:p>
    <w:p w14:paraId="44888AC0" w14:textId="77777777" w:rsidR="002E09A6" w:rsidRPr="00955510" w:rsidRDefault="002E09A6" w:rsidP="002E09A6">
      <w:pPr>
        <w:spacing w:after="0" w:line="240" w:lineRule="auto"/>
        <w:ind w:left="360"/>
        <w:jc w:val="both"/>
        <w:rPr>
          <w:rFonts w:cstheme="minorHAnsi"/>
          <w:sz w:val="22"/>
          <w:szCs w:val="22"/>
        </w:rPr>
      </w:pPr>
    </w:p>
    <w:p w14:paraId="453FAE2F" w14:textId="77777777" w:rsidR="002E09A6" w:rsidRDefault="002E09A6" w:rsidP="002E09A6">
      <w:pPr>
        <w:numPr>
          <w:ilvl w:val="1"/>
          <w:numId w:val="37"/>
        </w:numPr>
        <w:spacing w:after="0" w:line="240" w:lineRule="auto"/>
        <w:ind w:left="0" w:firstLine="567"/>
        <w:jc w:val="both"/>
        <w:rPr>
          <w:rFonts w:cstheme="minorHAnsi"/>
          <w:sz w:val="22"/>
          <w:szCs w:val="22"/>
        </w:rPr>
      </w:pPr>
      <w:r>
        <w:rPr>
          <w:rStyle w:val="normaltextrun"/>
          <w:color w:val="000000"/>
          <w:shd w:val="clear" w:color="auto" w:fill="FFFFFF"/>
        </w:rPr>
        <w:t>Paslaugos pradedadmos teikti per (</w:t>
      </w:r>
      <w:r w:rsidRPr="00AA64DF">
        <w:rPr>
          <w:rStyle w:val="normaltextrun"/>
          <w:i/>
          <w:iCs/>
          <w:color w:val="000000"/>
          <w:highlight w:val="lightGray"/>
          <w:shd w:val="clear" w:color="auto" w:fill="FFFFFF"/>
        </w:rPr>
        <w:t>įrašyti skaičių iš Paslaugų teikėjo pasiūlymo 2.2. lentelės</w:t>
      </w:r>
      <w:r>
        <w:rPr>
          <w:rStyle w:val="normaltextrun"/>
          <w:color w:val="000000"/>
          <w:shd w:val="clear" w:color="auto" w:fill="FFFFFF"/>
        </w:rPr>
        <w:t>) darbo dienų nuo Sutarties pasirašymo.</w:t>
      </w:r>
    </w:p>
    <w:p w14:paraId="370A1106" w14:textId="77777777" w:rsidR="002E09A6" w:rsidRDefault="002E09A6" w:rsidP="002E09A6">
      <w:pPr>
        <w:numPr>
          <w:ilvl w:val="1"/>
          <w:numId w:val="37"/>
        </w:numPr>
        <w:spacing w:after="0" w:line="240" w:lineRule="auto"/>
        <w:ind w:left="0" w:firstLine="567"/>
        <w:jc w:val="both"/>
        <w:rPr>
          <w:rFonts w:cstheme="minorHAnsi"/>
          <w:sz w:val="22"/>
          <w:szCs w:val="22"/>
        </w:rPr>
      </w:pPr>
      <w:r w:rsidRPr="0071281B">
        <w:rPr>
          <w:rFonts w:cstheme="minorHAnsi"/>
          <w:sz w:val="22"/>
          <w:szCs w:val="22"/>
        </w:rPr>
        <w:lastRenderedPageBreak/>
        <w:t>Sutarties objektas pirkimas laikomas žaliuoju pirkimu, nes Šalys, vykdydamos sutartį, įsipareigos laikytis šių aplinkosaugos reikalavimų:</w:t>
      </w:r>
    </w:p>
    <w:p w14:paraId="183BE5C1"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 xml:space="preserve">1.7. </w:t>
      </w:r>
      <w:r w:rsidRPr="000E0E6C">
        <w:rPr>
          <w:rFonts w:cstheme="minorHAnsi"/>
          <w:sz w:val="22"/>
          <w:szCs w:val="22"/>
        </w:rPr>
        <w:t xml:space="preserve">vadovaujantis Lietuvos Respublikos aplinkos ministro 2011 m. birželio 28 d. įsakymo Nr. D1-508 </w:t>
      </w:r>
      <w:r>
        <w:rPr>
          <w:rFonts w:cstheme="minorHAnsi"/>
          <w:sz w:val="22"/>
          <w:szCs w:val="22"/>
        </w:rPr>
        <w:t xml:space="preserve">               </w:t>
      </w:r>
      <w:r w:rsidRPr="000E0E6C">
        <w:rPr>
          <w:rFonts w:cstheme="minorHAnsi"/>
          <w:sz w:val="22"/>
          <w:szCs w:val="22"/>
        </w:rPr>
        <w:t xml:space="preserve">„Dėl Aplinkos apsaugos kriterijų taikymo, vykdant žaliuosius pirkimus, tvarkos aprašo patvirtinimo“ </w:t>
      </w:r>
      <w:r>
        <w:rPr>
          <w:rFonts w:cstheme="minorHAnsi"/>
          <w:sz w:val="22"/>
          <w:szCs w:val="22"/>
        </w:rPr>
        <w:t xml:space="preserve">                                   </w:t>
      </w:r>
      <w:r w:rsidRPr="000E0E6C">
        <w:rPr>
          <w:rFonts w:cstheme="minorHAnsi"/>
          <w:sz w:val="22"/>
          <w:szCs w:val="22"/>
        </w:rPr>
        <w:t xml:space="preserve">(2022 m. gruodžio 13 d. Nr. D1-401 redakcija) (toliau – Tvarkos aprašas) 4.4.4.1. papunkčiu, nustatomos sąlygos, kad vykdant Sutartį </w:t>
      </w:r>
      <w:r>
        <w:rPr>
          <w:rFonts w:cstheme="minorHAnsi"/>
          <w:sz w:val="22"/>
          <w:szCs w:val="22"/>
        </w:rPr>
        <w:t>Tiekėjas</w:t>
      </w:r>
      <w:r w:rsidRPr="000E0E6C">
        <w:rPr>
          <w:rFonts w:cstheme="minorHAnsi"/>
          <w:sz w:val="22"/>
          <w:szCs w:val="22"/>
        </w:rPr>
        <w:t xml:space="preserve"> turi laikytis šių aplinkosaugos reikalavimų: </w:t>
      </w:r>
    </w:p>
    <w:p w14:paraId="4CE9D708" w14:textId="77777777" w:rsidR="002E09A6" w:rsidRDefault="002E09A6" w:rsidP="002E09A6">
      <w:pPr>
        <w:spacing w:after="0" w:line="240" w:lineRule="auto"/>
        <w:ind w:firstLine="567"/>
        <w:jc w:val="both"/>
        <w:rPr>
          <w:rFonts w:cstheme="minorHAnsi"/>
          <w:sz w:val="22"/>
          <w:szCs w:val="22"/>
        </w:rPr>
      </w:pPr>
      <w:r w:rsidRPr="000E0E6C">
        <w:rPr>
          <w:rFonts w:cstheme="minorHAnsi"/>
          <w:sz w:val="22"/>
          <w:szCs w:val="22"/>
        </w:rPr>
        <w:t xml:space="preserve">1) siekti mažinti popieriaus sunaudojimą, atsisakyti nebūtino dokumentų kopijavimo ir spausdinimo, rengiama dokumentacija, kiek tai įmanoma, </w:t>
      </w:r>
      <w:r>
        <w:rPr>
          <w:rFonts w:cstheme="minorHAnsi"/>
          <w:sz w:val="22"/>
          <w:szCs w:val="22"/>
        </w:rPr>
        <w:t xml:space="preserve">Pirkėjui </w:t>
      </w:r>
      <w:r w:rsidRPr="000E0E6C">
        <w:rPr>
          <w:rFonts w:cstheme="minorHAnsi"/>
          <w:sz w:val="22"/>
          <w:szCs w:val="22"/>
        </w:rPr>
        <w:t xml:space="preserve">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41EB3768" w14:textId="77777777" w:rsidR="002E09A6" w:rsidRDefault="002E09A6" w:rsidP="002E09A6">
      <w:pPr>
        <w:spacing w:after="0" w:line="240" w:lineRule="auto"/>
        <w:ind w:firstLine="567"/>
        <w:jc w:val="both"/>
        <w:rPr>
          <w:rFonts w:cstheme="minorHAnsi"/>
          <w:sz w:val="22"/>
          <w:szCs w:val="22"/>
        </w:rPr>
      </w:pPr>
      <w:r w:rsidRPr="000E0E6C">
        <w:rPr>
          <w:rFonts w:cstheme="minorHAnsi"/>
          <w:sz w:val="22"/>
          <w:szCs w:val="22"/>
        </w:rPr>
        <w:t xml:space="preserve">2) siekti, kad </w:t>
      </w:r>
      <w:r>
        <w:rPr>
          <w:rFonts w:cstheme="minorHAnsi"/>
          <w:sz w:val="22"/>
          <w:szCs w:val="22"/>
        </w:rPr>
        <w:t>suteikiant paslaugas</w:t>
      </w:r>
      <w:r w:rsidRPr="000E0E6C">
        <w:rPr>
          <w:rFonts w:cstheme="minorHAnsi"/>
          <w:sz w:val="22"/>
          <w:szCs w:val="22"/>
        </w:rPr>
        <w:t xml:space="preserve"> būtų sunaudojama mažiau gamtos išteklių, t. y. siekti, kad </w:t>
      </w:r>
      <w:r>
        <w:rPr>
          <w:rFonts w:cstheme="minorHAnsi"/>
          <w:sz w:val="22"/>
          <w:szCs w:val="22"/>
        </w:rPr>
        <w:t xml:space="preserve">Tiekėjo </w:t>
      </w:r>
      <w:r w:rsidRPr="000E0E6C">
        <w:rPr>
          <w:rFonts w:cstheme="minorHAnsi"/>
          <w:sz w:val="22"/>
          <w:szCs w:val="22"/>
        </w:rPr>
        <w:t xml:space="preserve">darbuotojai, atvykimui į </w:t>
      </w:r>
      <w:r>
        <w:rPr>
          <w:rFonts w:cstheme="minorHAnsi"/>
          <w:sz w:val="22"/>
          <w:szCs w:val="22"/>
        </w:rPr>
        <w:t xml:space="preserve">darbo </w:t>
      </w:r>
      <w:r w:rsidRPr="000E0E6C">
        <w:rPr>
          <w:rFonts w:cstheme="minorHAnsi"/>
          <w:sz w:val="22"/>
          <w:szCs w:val="22"/>
        </w:rPr>
        <w:t xml:space="preserve">vietą pasirinktų optimalų maršrutą </w:t>
      </w:r>
      <w:r>
        <w:rPr>
          <w:rFonts w:cstheme="minorHAnsi"/>
          <w:sz w:val="22"/>
          <w:szCs w:val="22"/>
        </w:rPr>
        <w:t>a</w:t>
      </w:r>
      <w:r w:rsidRPr="000E0E6C">
        <w:rPr>
          <w:rFonts w:cstheme="minorHAnsi"/>
          <w:sz w:val="22"/>
          <w:szCs w:val="22"/>
        </w:rPr>
        <w:t>r rinktųsi netaršias transporto priemones</w:t>
      </w:r>
      <w:r>
        <w:rPr>
          <w:rFonts w:cstheme="minorHAnsi"/>
          <w:sz w:val="22"/>
          <w:szCs w:val="22"/>
        </w:rPr>
        <w:t>.</w:t>
      </w:r>
    </w:p>
    <w:p w14:paraId="77B96107" w14:textId="77777777" w:rsidR="002E09A6" w:rsidRPr="000F10B9" w:rsidRDefault="002E09A6" w:rsidP="002E09A6">
      <w:pPr>
        <w:spacing w:after="0" w:line="240" w:lineRule="auto"/>
        <w:rPr>
          <w:rFonts w:cstheme="minorHAnsi"/>
          <w:b/>
          <w:sz w:val="24"/>
          <w:szCs w:val="24"/>
        </w:rPr>
      </w:pPr>
    </w:p>
    <w:p w14:paraId="1DCC37FD" w14:textId="77777777" w:rsidR="002E09A6" w:rsidRDefault="002E09A6" w:rsidP="002E09A6">
      <w:pPr>
        <w:spacing w:after="0" w:line="240" w:lineRule="auto"/>
        <w:ind w:firstLine="567"/>
        <w:jc w:val="center"/>
        <w:rPr>
          <w:rFonts w:asciiTheme="majorHAnsi" w:hAnsiTheme="majorHAnsi" w:cstheme="majorHAnsi"/>
          <w:b/>
          <w:sz w:val="24"/>
          <w:szCs w:val="24"/>
        </w:rPr>
      </w:pPr>
      <w:r w:rsidRPr="000F10B9">
        <w:rPr>
          <w:rFonts w:asciiTheme="majorHAnsi" w:hAnsiTheme="majorHAnsi" w:cstheme="majorHAnsi"/>
          <w:b/>
          <w:sz w:val="24"/>
          <w:szCs w:val="24"/>
        </w:rPr>
        <w:t>II. SUTARTIES KAINA IR ATSISKAITYMO TVARKA</w:t>
      </w:r>
    </w:p>
    <w:p w14:paraId="3E8CB4DC" w14:textId="77777777" w:rsidR="002E09A6" w:rsidRPr="000F10B9" w:rsidRDefault="002E09A6" w:rsidP="002E09A6">
      <w:pPr>
        <w:spacing w:after="0" w:line="240" w:lineRule="auto"/>
        <w:ind w:firstLine="567"/>
        <w:jc w:val="center"/>
        <w:rPr>
          <w:rFonts w:asciiTheme="majorHAnsi" w:hAnsiTheme="majorHAnsi" w:cstheme="majorHAnsi"/>
          <w:b/>
          <w:sz w:val="24"/>
          <w:szCs w:val="24"/>
        </w:rPr>
      </w:pPr>
    </w:p>
    <w:p w14:paraId="37032E7E" w14:textId="77777777" w:rsidR="002E09A6" w:rsidRPr="00B72303" w:rsidRDefault="002E09A6" w:rsidP="002E09A6">
      <w:pPr>
        <w:pStyle w:val="ListParagraph"/>
        <w:numPr>
          <w:ilvl w:val="1"/>
          <w:numId w:val="38"/>
        </w:numPr>
        <w:spacing w:after="0" w:line="240" w:lineRule="auto"/>
        <w:ind w:left="0" w:firstLine="567"/>
        <w:jc w:val="both"/>
        <w:rPr>
          <w:rFonts w:cstheme="minorHAnsi"/>
          <w:sz w:val="22"/>
          <w:szCs w:val="22"/>
        </w:rPr>
      </w:pPr>
      <w:r>
        <w:rPr>
          <w:rFonts w:eastAsia="Calibri" w:cstheme="minorHAnsi"/>
          <w:sz w:val="22"/>
          <w:szCs w:val="22"/>
        </w:rPr>
        <w:t>M</w:t>
      </w:r>
      <w:r w:rsidRPr="00B72303">
        <w:rPr>
          <w:rFonts w:eastAsia="Calibri" w:cstheme="minorHAnsi"/>
          <w:sz w:val="22"/>
          <w:szCs w:val="22"/>
        </w:rPr>
        <w:t>aksimali Sutarties kaina:</w:t>
      </w:r>
      <w:r w:rsidRPr="00B72303">
        <w:rPr>
          <w:rFonts w:cstheme="minorHAnsi"/>
          <w:sz w:val="22"/>
          <w:szCs w:val="22"/>
        </w:rPr>
        <w:t xml:space="preserve"> </w:t>
      </w:r>
    </w:p>
    <w:p w14:paraId="101B780F" w14:textId="77777777" w:rsidR="002E09A6" w:rsidRDefault="002E09A6" w:rsidP="002E09A6">
      <w:pPr>
        <w:numPr>
          <w:ilvl w:val="2"/>
          <w:numId w:val="38"/>
        </w:numPr>
        <w:spacing w:after="0" w:line="240" w:lineRule="auto"/>
        <w:ind w:left="567" w:firstLine="0"/>
        <w:jc w:val="both"/>
        <w:rPr>
          <w:rFonts w:cstheme="minorHAnsi"/>
          <w:sz w:val="22"/>
          <w:szCs w:val="22"/>
        </w:rPr>
      </w:pPr>
      <w:r w:rsidRPr="00B72303">
        <w:rPr>
          <w:rFonts w:cstheme="minorHAnsi"/>
          <w:sz w:val="22"/>
          <w:szCs w:val="22"/>
        </w:rPr>
        <w:t>Sutarties vertė eurais be PVM</w:t>
      </w:r>
      <w:r>
        <w:rPr>
          <w:rFonts w:cstheme="minorHAnsi"/>
          <w:sz w:val="22"/>
          <w:szCs w:val="22"/>
        </w:rPr>
        <w:t xml:space="preserve"> - __________________ Eur  (</w:t>
      </w:r>
      <w:r w:rsidRPr="00B72303">
        <w:rPr>
          <w:rFonts w:cstheme="minorHAnsi"/>
          <w:i/>
          <w:iCs/>
          <w:sz w:val="22"/>
          <w:szCs w:val="22"/>
        </w:rPr>
        <w:t>kaina nurodoma žodžiais</w:t>
      </w:r>
      <w:r>
        <w:rPr>
          <w:rFonts w:cstheme="minorHAnsi"/>
          <w:sz w:val="22"/>
          <w:szCs w:val="22"/>
        </w:rPr>
        <w:t>);</w:t>
      </w:r>
    </w:p>
    <w:p w14:paraId="08D99A97" w14:textId="77777777" w:rsidR="002E09A6" w:rsidRDefault="002E09A6" w:rsidP="002E09A6">
      <w:pPr>
        <w:numPr>
          <w:ilvl w:val="2"/>
          <w:numId w:val="38"/>
        </w:numPr>
        <w:spacing w:after="0" w:line="240" w:lineRule="auto"/>
        <w:ind w:left="567" w:firstLine="0"/>
        <w:jc w:val="both"/>
        <w:rPr>
          <w:rFonts w:cstheme="minorHAnsi"/>
          <w:sz w:val="22"/>
          <w:szCs w:val="22"/>
        </w:rPr>
      </w:pPr>
      <w:r w:rsidRPr="00B72303">
        <w:rPr>
          <w:rFonts w:cstheme="minorHAnsi"/>
          <w:sz w:val="22"/>
          <w:szCs w:val="22"/>
        </w:rPr>
        <w:t>Sutarties vertės 21 proc. PVM</w:t>
      </w:r>
      <w:r>
        <w:rPr>
          <w:rFonts w:cstheme="minorHAnsi"/>
          <w:sz w:val="22"/>
          <w:szCs w:val="22"/>
        </w:rPr>
        <w:t xml:space="preserve"> - </w:t>
      </w:r>
      <w:r w:rsidRPr="00B72303">
        <w:rPr>
          <w:rFonts w:cstheme="minorHAnsi"/>
          <w:sz w:val="22"/>
          <w:szCs w:val="22"/>
        </w:rPr>
        <w:t xml:space="preserve">__________________ </w:t>
      </w:r>
      <w:r>
        <w:rPr>
          <w:rFonts w:cstheme="minorHAnsi"/>
          <w:sz w:val="22"/>
          <w:szCs w:val="22"/>
        </w:rPr>
        <w:t xml:space="preserve">Eur </w:t>
      </w:r>
      <w:r w:rsidRPr="00B72303">
        <w:rPr>
          <w:rFonts w:cstheme="minorHAnsi"/>
          <w:sz w:val="22"/>
          <w:szCs w:val="22"/>
        </w:rPr>
        <w:t>(</w:t>
      </w:r>
      <w:r w:rsidRPr="00B72303">
        <w:rPr>
          <w:rFonts w:cstheme="minorHAnsi"/>
          <w:i/>
          <w:iCs/>
          <w:sz w:val="22"/>
          <w:szCs w:val="22"/>
        </w:rPr>
        <w:t>kaina nurodoma žodžiais</w:t>
      </w:r>
      <w:r w:rsidRPr="00B72303">
        <w:rPr>
          <w:rFonts w:cstheme="minorHAnsi"/>
          <w:sz w:val="22"/>
          <w:szCs w:val="22"/>
        </w:rPr>
        <w:t>);</w:t>
      </w:r>
    </w:p>
    <w:p w14:paraId="1F0C3CBE" w14:textId="77777777" w:rsidR="002E09A6" w:rsidRPr="008D7651" w:rsidRDefault="002E09A6" w:rsidP="002E09A6">
      <w:pPr>
        <w:pStyle w:val="ListParagraph"/>
        <w:numPr>
          <w:ilvl w:val="2"/>
          <w:numId w:val="58"/>
        </w:numPr>
        <w:spacing w:after="0" w:line="240" w:lineRule="auto"/>
        <w:jc w:val="both"/>
        <w:rPr>
          <w:rFonts w:cstheme="minorHAnsi"/>
        </w:rPr>
      </w:pPr>
      <w:r w:rsidRPr="008D7651">
        <w:rPr>
          <w:rFonts w:cstheme="minorHAnsi"/>
          <w:sz w:val="22"/>
          <w:szCs w:val="22"/>
        </w:rPr>
        <w:t>Sutarties vertė eurais su PVM  – _________________ Eur (</w:t>
      </w:r>
      <w:r w:rsidRPr="008D7651">
        <w:rPr>
          <w:rFonts w:cstheme="minorHAnsi"/>
          <w:i/>
          <w:iCs/>
          <w:sz w:val="22"/>
          <w:szCs w:val="22"/>
        </w:rPr>
        <w:t>kaina nurodoma žodžiais</w:t>
      </w:r>
      <w:r w:rsidRPr="008D7651">
        <w:rPr>
          <w:rFonts w:cstheme="minorHAnsi"/>
          <w:sz w:val="22"/>
          <w:szCs w:val="22"/>
        </w:rPr>
        <w:t>);</w:t>
      </w:r>
    </w:p>
    <w:p w14:paraId="33830D1B" w14:textId="77777777" w:rsidR="002E09A6" w:rsidRPr="00955510" w:rsidRDefault="002E09A6" w:rsidP="002E09A6">
      <w:pPr>
        <w:pStyle w:val="ListParagraph"/>
        <w:numPr>
          <w:ilvl w:val="2"/>
          <w:numId w:val="58"/>
        </w:numPr>
        <w:spacing w:after="0" w:line="240" w:lineRule="auto"/>
        <w:jc w:val="both"/>
        <w:rPr>
          <w:rStyle w:val="normaltextrun"/>
          <w:rFonts w:cstheme="minorHAnsi"/>
        </w:rPr>
      </w:pPr>
      <w:r w:rsidRPr="00955510">
        <w:t xml:space="preserve">Paslaugų įkainis yra </w:t>
      </w:r>
      <w:r w:rsidRPr="00955510">
        <w:rPr>
          <w:rStyle w:val="normaltextrun"/>
          <w:color w:val="000000"/>
          <w:shd w:val="clear" w:color="auto" w:fill="FFFFFF"/>
        </w:rPr>
        <w:t>Eur/mėn. be PVM</w:t>
      </w:r>
    </w:p>
    <w:p w14:paraId="459A949B" w14:textId="77777777" w:rsidR="002E09A6" w:rsidRPr="00824E2B" w:rsidRDefault="002E09A6" w:rsidP="002E09A6">
      <w:pPr>
        <w:pStyle w:val="ListParagraph"/>
        <w:spacing w:after="0" w:line="240" w:lineRule="auto"/>
        <w:ind w:left="1286"/>
        <w:jc w:val="both"/>
        <w:rPr>
          <w:rFonts w:cstheme="minorHAnsi"/>
        </w:rPr>
      </w:pPr>
    </w:p>
    <w:p w14:paraId="5643E94E" w14:textId="77777777" w:rsidR="002E09A6" w:rsidRPr="003F4D28" w:rsidRDefault="002E09A6" w:rsidP="002E09A6">
      <w:pPr>
        <w:pStyle w:val="ListParagraph"/>
        <w:numPr>
          <w:ilvl w:val="1"/>
          <w:numId w:val="58"/>
        </w:numPr>
        <w:spacing w:after="0" w:line="240" w:lineRule="auto"/>
        <w:ind w:left="0" w:firstLine="567"/>
        <w:jc w:val="both"/>
        <w:rPr>
          <w:rFonts w:cstheme="minorHAnsi"/>
        </w:rPr>
      </w:pPr>
      <w:r w:rsidRPr="00DB6F2F">
        <w:t>Sutarčiai taikoma fiksuoto įkainio kainodara, nustatyta Viešųjų pirkimų tarnybos direktoriaus                 2017 m. birželio 28 d. įsakymo   Nr. 1S-95 „Dėl Kainodaros taisyklių nustatymo metodikos patvirtinimo“ pakeitimais, kurie buvo patvirtinti Viešųjų pirkimų tarybos direktoriaus 2022 m. gruodžio 30 d. įsakymu Nr. 1S-</w:t>
      </w:r>
      <w:r w:rsidRPr="003F4D28">
        <w:t xml:space="preserve">241. </w:t>
      </w:r>
    </w:p>
    <w:p w14:paraId="065A3DDD" w14:textId="77777777" w:rsidR="002E09A6" w:rsidRPr="00955510" w:rsidRDefault="002E09A6" w:rsidP="002E09A6">
      <w:pPr>
        <w:pStyle w:val="ListParagraph"/>
        <w:numPr>
          <w:ilvl w:val="1"/>
          <w:numId w:val="58"/>
        </w:numPr>
        <w:spacing w:after="0" w:line="240" w:lineRule="auto"/>
        <w:ind w:left="0" w:firstLine="567"/>
        <w:jc w:val="both"/>
        <w:rPr>
          <w:rFonts w:cstheme="minorHAnsi"/>
        </w:rPr>
      </w:pPr>
      <w:r w:rsidRPr="003F4D28">
        <w:t xml:space="preserve">Į Paslaugos įkainį (be PVM) turi būti įskaičiuoti visi mokesčiai (išskyrus PVM) ir visos su Paslaugų suteikimu bei Sutarties vykdymu susijusios išlaidos. </w:t>
      </w:r>
      <w:r w:rsidRPr="00955510">
        <w:t>Jei kai kurie darbai, paslaugos, medžiagos ar mokesčiai (išskyrus PVM) nėra įvertinti (įtraukti į įkainius), laikoma, kad jie bus atliekami, suteikiami neatlygintinai, skaičiuojami iš Paslaugų teikėjo lėšų. Paslaugų teikėjas neturi teisės reikalauti padengti jokių išlaidų, viršijančių Paslaugų įkainį (be PVM) ir PVM.</w:t>
      </w:r>
      <w:r w:rsidRPr="00CF57D4">
        <w:t xml:space="preserve"> </w:t>
      </w:r>
      <w:r w:rsidRPr="00955510">
        <w:t>Paslaugų įkainis (be PVM) per visą Sutarties galiojimo laikotarpį nekeičiamas.</w:t>
      </w:r>
      <w:r w:rsidRPr="00BF1C45">
        <w:t xml:space="preserve"> </w:t>
      </w:r>
    </w:p>
    <w:p w14:paraId="4F0409AC" w14:textId="77777777" w:rsidR="002E09A6" w:rsidRPr="00AA64DF" w:rsidRDefault="002E09A6" w:rsidP="002E09A6">
      <w:pPr>
        <w:pStyle w:val="ListParagraph"/>
        <w:numPr>
          <w:ilvl w:val="1"/>
          <w:numId w:val="58"/>
        </w:numPr>
        <w:spacing w:after="0" w:line="240" w:lineRule="auto"/>
        <w:ind w:left="0" w:firstLine="567"/>
        <w:jc w:val="both"/>
        <w:rPr>
          <w:rFonts w:cstheme="minorHAnsi"/>
        </w:rPr>
      </w:pPr>
      <w:r w:rsidRPr="00AA64DF">
        <w:rPr>
          <w:rFonts w:eastAsia="Calibri" w:cstheme="minorHAnsi"/>
        </w:rPr>
        <w:t>Šalys sutaria, kad jei Sutarties galiojimo laikotarpiu Lietuvos Respublikos teisės aktų nustatyta tvarka pasikeistų PVM dydis, Sutarties kaina dėl to nebus keičiama</w:t>
      </w:r>
      <w:r>
        <w:rPr>
          <w:rFonts w:eastAsia="Calibri" w:cstheme="minorHAnsi"/>
        </w:rPr>
        <w:t>.</w:t>
      </w:r>
    </w:p>
    <w:p w14:paraId="68F3E2C6" w14:textId="77777777" w:rsidR="002E09A6" w:rsidRPr="00D11447" w:rsidRDefault="002E09A6" w:rsidP="002E09A6">
      <w:pPr>
        <w:spacing w:after="0" w:line="240" w:lineRule="auto"/>
        <w:ind w:firstLine="567"/>
        <w:jc w:val="both"/>
        <w:rPr>
          <w:rFonts w:eastAsia="Calibri" w:cstheme="minorHAnsi"/>
        </w:rPr>
      </w:pPr>
      <w:r>
        <w:t xml:space="preserve">2.5. </w:t>
      </w:r>
      <w:r w:rsidRPr="00D11447">
        <w:rPr>
          <w:rFonts w:eastAsia="Calibri" w:cstheme="minorHAnsi"/>
        </w:rPr>
        <w:t>Sąskaitos faktūros, kreditiniai ir debetiniai dokumentai bei avansinės sąskaitos turi būti teikiami tik elektroniniu būdu. Elektroninės sąskaitos faktūros, atitinkančios Europos elektroninių sąskaitų faktūrų standartą, kurio nuoroda paskelbta 2017 m. spalio 16 d. Komisijos įgyvendinimo sprendime (ES) 2017/1870 dėl nuorodos į Europos 3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Paslaugų gavėjas sąskaitas faktūras priims ir apdoros naudodamasis informacinės sistemos „SABIS“ priemonėmis, išskyrus Lietuvos Respublikos pirkimų, atliekamų vandentvarkos, energetikos, transporto ar pašto paslaugų srities perkančiųjų subjektų įstatymo 34 straipsnio 12 dalyje nustatytus atvejus. Elektroninė sąskaita faktūra suprantama kaip sąskaita faktūra, išrašyta, perduota ir gauta tokiu elektroniniu formatu, kuris sudaro galimybę ją apdoroti automatiniu ir elektroniniu būdu kaip nurodyta Pirkimų įstatymo 34 straipsnio 3 dalyje.</w:t>
      </w:r>
    </w:p>
    <w:p w14:paraId="6F4FB738" w14:textId="77777777" w:rsidR="002E09A6" w:rsidRDefault="002E09A6" w:rsidP="002E09A6">
      <w:pPr>
        <w:spacing w:after="0" w:line="240" w:lineRule="auto"/>
        <w:ind w:firstLine="567"/>
        <w:jc w:val="both"/>
        <w:rPr>
          <w:rFonts w:eastAsia="Calibri" w:cstheme="minorHAnsi"/>
        </w:rPr>
      </w:pPr>
      <w:r w:rsidRPr="00D11447">
        <w:rPr>
          <w:rFonts w:cstheme="minorHAnsi"/>
          <w:bCs/>
          <w:noProof/>
        </w:rPr>
        <w:t xml:space="preserve">2.6. </w:t>
      </w:r>
      <w:r w:rsidRPr="00D11447">
        <w:rPr>
          <w:rFonts w:eastAsia="Calibri" w:cstheme="minorHAnsi"/>
        </w:rPr>
        <w:t>Atsižvelgiant į Sutarties pobūdį ir ypatumus, Šalys susitaria, kad už laiku ir kokybiškai suteiktas paslaugas</w:t>
      </w:r>
      <w:r>
        <w:rPr>
          <w:rFonts w:eastAsia="Calibri" w:cstheme="minorHAnsi"/>
        </w:rPr>
        <w:t>(</w:t>
      </w:r>
      <w:r w:rsidRPr="00955510">
        <w:rPr>
          <w:rFonts w:eastAsia="Calibri" w:cstheme="minorHAnsi"/>
        </w:rPr>
        <w:t>pagal Paslaugų teikėjo pasiūlymą (Priedas Nr.2) ) perkantysis subjektas atsiskaitys per 5 (penkias) kalendorines dienas nuo perdavimo – priėmimo aktų ir  PVM sąskaitos faktūros gavimo dienos (5 (penkių)</w:t>
      </w:r>
      <w:r w:rsidRPr="00D11447">
        <w:rPr>
          <w:rFonts w:eastAsia="Calibri" w:cstheme="minorHAnsi"/>
        </w:rPr>
        <w:t xml:space="preserve"> dienų terminas skaičiuojamas nuo vėliausios datos, vertinant  priėmimo-perdavimo akto pasirašymo, sąskaitos - faktūros išrašymo datas).</w:t>
      </w:r>
    </w:p>
    <w:p w14:paraId="6034D1C2" w14:textId="77777777" w:rsidR="002E09A6" w:rsidRPr="00D11447" w:rsidRDefault="002E09A6" w:rsidP="002E09A6">
      <w:pPr>
        <w:spacing w:after="0" w:line="240" w:lineRule="auto"/>
        <w:ind w:firstLine="567"/>
        <w:jc w:val="both"/>
        <w:rPr>
          <w:rFonts w:cstheme="minorHAnsi"/>
          <w:bCs/>
        </w:rPr>
      </w:pPr>
      <w:r>
        <w:rPr>
          <w:rFonts w:eastAsia="Calibri" w:cstheme="minorHAnsi"/>
        </w:rPr>
        <w:lastRenderedPageBreak/>
        <w:t xml:space="preserve">2.7. </w:t>
      </w:r>
      <w:r w:rsidRPr="00D11447">
        <w:rPr>
          <w:rFonts w:eastAsia="Calibri" w:cstheme="minorHAnsi"/>
        </w:rPr>
        <w:t>Paslaugų gavėjas už suteiktas Paslaugas</w:t>
      </w:r>
      <w:r>
        <w:rPr>
          <w:rFonts w:eastAsia="Calibri" w:cstheme="minorHAnsi"/>
        </w:rPr>
        <w:t xml:space="preserve"> </w:t>
      </w:r>
      <w:r w:rsidRPr="00D11447">
        <w:rPr>
          <w:rFonts w:eastAsia="Calibri" w:cstheme="minorHAnsi"/>
        </w:rPr>
        <w:t>Paslaugų teikėjui atsiskaito mokėjimo pavedimu į Paslaugų teikėjo nurodytą banko sąskaitą</w:t>
      </w:r>
      <w:r w:rsidRPr="00D11447">
        <w:rPr>
          <w:rFonts w:cstheme="minorHAnsi"/>
          <w:bCs/>
          <w:noProof/>
        </w:rPr>
        <w:t>:</w:t>
      </w:r>
    </w:p>
    <w:p w14:paraId="655FE766" w14:textId="77777777" w:rsidR="002E09A6" w:rsidRPr="00D11447" w:rsidRDefault="002E09A6" w:rsidP="002E09A6">
      <w:pPr>
        <w:pStyle w:val="ListParagraph"/>
        <w:widowControl w:val="0"/>
        <w:ind w:left="0" w:firstLine="567"/>
        <w:rPr>
          <w:rFonts w:cstheme="minorHAnsi"/>
          <w:bCs/>
        </w:rPr>
      </w:pPr>
      <w:r w:rsidRPr="00D11447">
        <w:rPr>
          <w:rFonts w:cstheme="minorHAnsi"/>
          <w:bCs/>
        </w:rPr>
        <w:t xml:space="preserve">Sąskaitos Nr. </w:t>
      </w:r>
      <w:r w:rsidRPr="00D11447">
        <w:rPr>
          <w:rFonts w:cstheme="minorHAnsi"/>
        </w:rPr>
        <w:t>_________________________;</w:t>
      </w:r>
    </w:p>
    <w:p w14:paraId="2B3D31C9" w14:textId="77777777" w:rsidR="002E09A6" w:rsidRPr="00D11447" w:rsidRDefault="002E09A6" w:rsidP="002E09A6">
      <w:pPr>
        <w:pStyle w:val="ListParagraph"/>
        <w:widowControl w:val="0"/>
        <w:ind w:left="0" w:firstLine="567"/>
        <w:rPr>
          <w:rFonts w:cstheme="minorHAnsi"/>
          <w:bCs/>
        </w:rPr>
      </w:pPr>
      <w:r w:rsidRPr="00D11447">
        <w:rPr>
          <w:rFonts w:cstheme="minorHAnsi"/>
          <w:bCs/>
        </w:rPr>
        <w:t xml:space="preserve">Banko pavadinimas: </w:t>
      </w:r>
      <w:r w:rsidRPr="00D11447">
        <w:rPr>
          <w:rFonts w:cstheme="minorHAnsi"/>
        </w:rPr>
        <w:t>_____________;</w:t>
      </w:r>
    </w:p>
    <w:p w14:paraId="65ABBDEA" w14:textId="77777777" w:rsidR="002E09A6" w:rsidRPr="00D11447" w:rsidRDefault="002E09A6" w:rsidP="002E09A6">
      <w:pPr>
        <w:pStyle w:val="ListParagraph"/>
        <w:ind w:left="0" w:firstLine="567"/>
        <w:rPr>
          <w:rFonts w:cstheme="minorHAnsi"/>
        </w:rPr>
      </w:pPr>
      <w:r w:rsidRPr="00D11447">
        <w:rPr>
          <w:rFonts w:cstheme="minorHAnsi"/>
          <w:bCs/>
        </w:rPr>
        <w:t xml:space="preserve">Banko kodas: </w:t>
      </w:r>
      <w:r w:rsidRPr="00D11447">
        <w:rPr>
          <w:rFonts w:cstheme="minorHAnsi"/>
        </w:rPr>
        <w:t>____________.</w:t>
      </w:r>
    </w:p>
    <w:p w14:paraId="08A1A84E"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III SKYRIUS</w:t>
      </w:r>
    </w:p>
    <w:p w14:paraId="3CC27A33" w14:textId="77777777" w:rsidR="002E09A6" w:rsidRPr="00D11447" w:rsidRDefault="002E09A6" w:rsidP="002E09A6">
      <w:pPr>
        <w:spacing w:after="0" w:line="240" w:lineRule="auto"/>
        <w:jc w:val="center"/>
        <w:rPr>
          <w:rFonts w:eastAsia="Calibri" w:cstheme="minorHAnsi"/>
          <w:b/>
          <w:bCs/>
          <w:sz w:val="24"/>
          <w:szCs w:val="24"/>
        </w:rPr>
      </w:pPr>
      <w:r w:rsidRPr="00D11447">
        <w:rPr>
          <w:rFonts w:eastAsia="Calibri" w:cstheme="minorHAnsi"/>
          <w:b/>
          <w:bCs/>
          <w:sz w:val="24"/>
          <w:szCs w:val="24"/>
        </w:rPr>
        <w:t>PASLAUGŲ TEIKĖJO ĮSIPAREIGOJIMAI IR TEISĖS</w:t>
      </w:r>
    </w:p>
    <w:p w14:paraId="0BD6C368" w14:textId="77777777" w:rsidR="002E09A6" w:rsidRPr="000F10B9" w:rsidRDefault="002E09A6" w:rsidP="002E09A6">
      <w:pPr>
        <w:spacing w:after="0" w:line="240" w:lineRule="auto"/>
        <w:jc w:val="center"/>
        <w:rPr>
          <w:rFonts w:asciiTheme="majorHAnsi" w:hAnsiTheme="majorHAnsi" w:cstheme="majorHAnsi"/>
          <w:b/>
          <w:sz w:val="24"/>
          <w:szCs w:val="24"/>
        </w:rPr>
      </w:pPr>
    </w:p>
    <w:p w14:paraId="49132E32"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 Paslaugų teikėjas įsipareigoja:</w:t>
      </w:r>
    </w:p>
    <w:p w14:paraId="7FDFFD97" w14:textId="77777777" w:rsidR="002E09A6" w:rsidRPr="00203505" w:rsidRDefault="002E09A6" w:rsidP="002E09A6">
      <w:pPr>
        <w:spacing w:after="0" w:line="240" w:lineRule="auto"/>
        <w:ind w:left="-3" w:firstLine="570"/>
        <w:jc w:val="both"/>
        <w:rPr>
          <w:rFonts w:eastAsia="Calibri" w:cstheme="minorHAnsi"/>
        </w:rPr>
      </w:pPr>
      <w:r w:rsidRPr="00203505">
        <w:rPr>
          <w:rFonts w:eastAsia="Calibri" w:cstheme="minorHAnsi"/>
        </w:rPr>
        <w:t>3.1.1. teikti paslaugas preliminariai 6</w:t>
      </w:r>
      <w:r w:rsidRPr="00203505">
        <w:rPr>
          <w:rFonts w:cstheme="minorHAnsi"/>
        </w:rPr>
        <w:t xml:space="preserve"> (šešių) mėnesių laikotarpiui nuo Sutarties įsigaliojimo dienos, </w:t>
      </w:r>
      <w:r w:rsidRPr="00203505">
        <w:rPr>
          <w:rFonts w:eastAsia="Calibri" w:cstheme="minorHAnsi"/>
        </w:rPr>
        <w:t>pagal Sutartį, savo rizika bei sąskaita kaip įmanoma rūpestingai bei efektyviai, įskaitant, bet neapsiribojant, paslaugų teikimą pagal teisės aktų reikalavimus, geriausius visuotinai pripažįstamus profesinius, techninius standartus ir praktiką, panaudodamas visus reikiamus įgūdžius, žinias;</w:t>
      </w:r>
    </w:p>
    <w:p w14:paraId="4F108A5B"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 xml:space="preserve">3.1.2. nedelsdamas raštu informuoti Paslaugų gavėją apie bet kurias aplinkybes, kurios trukdo ar gali sutrukdyti Paslaugų teikėjui suteikti kokybiškas paslaugas nustatytais terminais. </w:t>
      </w:r>
    </w:p>
    <w:p w14:paraId="4898B2AE"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3.1.3. Paslaugų gavėjui raštu pareikalavus, per jo nustatytą terminą pašalinti Paslaugų gavėjo nurodytus paslaugų trūkumus be papildomo užmokesčio;</w:t>
      </w:r>
    </w:p>
    <w:p w14:paraId="250B8D16"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3.1.4. nenaudoti Paslaugų gavėjo ženklų ar pavadinimo jokioje reklamoje, leidiniuose ar kitur be išankstinio raštiško Paslaugų gavėjo sutikimo;</w:t>
      </w:r>
    </w:p>
    <w:p w14:paraId="47305098"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3.1.5. užtikrinti, kad Sutartį vykdys tik tokią teisę turintys asmenys;</w:t>
      </w:r>
    </w:p>
    <w:p w14:paraId="2390BBA0"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3.1.6. Paslaugų gavėjui raštu paprašius grąžinti visus iš Paslaugų gavėjo gautus, Sutarčiai vykdyti reikalingus dokumentus;</w:t>
      </w:r>
    </w:p>
    <w:p w14:paraId="027AABE4"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3.1.7. atlyginti Paslaugų gavėjo nuostolius, atsiradusius dėl Paslaugų teikėjo kaltės – dėl sutartinių įsipareigojimų nevykdymo ar netinkamo vykdymo, teisės aktų reikalavimų pažeidimo, įskaitant, bet neapsiribojant, kainų skirtumą, susidarantį Paslaugų gavėjui naujojo viešojo pirkimo būdu įsigyjant analogiškas paslaugas iš trečiųjų asmenų;</w:t>
      </w:r>
    </w:p>
    <w:p w14:paraId="3720F73C"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3.1.8. tinkamai vykdyti kitus įsipareigojimus, numatytus Sutartyje ir Lietuvos Respublikos teisės aktuose.</w:t>
      </w:r>
    </w:p>
    <w:p w14:paraId="06B9957D"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3.2. Jei Paslaugų teikėjas netinkamai vykdo sutartinius įsipareigojimus, jis savo sąskaita turi ištaisyti visus Paslaugų gavėjo nurodytus su paslaugų teikimu susijusius trūkumus.</w:t>
      </w:r>
    </w:p>
    <w:p w14:paraId="18A89AFA"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3.3. Paslaugų teikėjas turi teisę gauti paslaugų kainą su sąlyga, kad jis tinkamai vykdo šią Sutartį.</w:t>
      </w:r>
    </w:p>
    <w:p w14:paraId="174E3600"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3.4. Paslaugų teikėjas turi ir kitas šios Sutarties ir Lietuvos Respublikoje galiojančių teisės aktų numatytas teises.</w:t>
      </w:r>
    </w:p>
    <w:p w14:paraId="2E7A54ED" w14:textId="77777777" w:rsidR="002E09A6" w:rsidRDefault="002E09A6" w:rsidP="002E09A6">
      <w:pPr>
        <w:spacing w:after="0" w:line="240" w:lineRule="auto"/>
        <w:ind w:firstLine="567"/>
        <w:jc w:val="both"/>
        <w:rPr>
          <w:rFonts w:eastAsia="Calibri" w:cstheme="minorHAnsi"/>
        </w:rPr>
      </w:pPr>
      <w:r w:rsidRPr="00203505">
        <w:rPr>
          <w:rFonts w:eastAsia="Calibri" w:cstheme="minorHAnsi"/>
        </w:rPr>
        <w:t>3.5. Jeigu Paslaugų teikėjo kvalifikacija dėl teisės verstis atitinkama veikla nebuvo tikrinama arba tikrinama ne visa apimtimi, Paslaugų teikėjas įsipareigoja, kad Sutartį vykdys tik tokią teisę turintys asmenys</w:t>
      </w:r>
    </w:p>
    <w:p w14:paraId="2618C10C"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3.6 Paslaugų teikėjas atsako už Įgulos veiksmus tokia apimtimi, kiek Įgulos veiksmai priklauso nuo Paslaugų teikėjo kontrolės, bet</w:t>
      </w:r>
      <w:r w:rsidRPr="006B34ED">
        <w:rPr>
          <w:rFonts w:eastAsia="Calibri" w:cstheme="minorHAnsi"/>
        </w:rPr>
        <w:t xml:space="preserve"> ne daugiau nei tai numato paslaugų teikėjo civilinės atsakomybės draudimo verslui liudijimas ir draudimo apibrėžimai kartu su draudiminių įvykių aprašymais. Paslaugų teikėjo draudimo polisas yra neatsiejama šios sutarties dalis, kurio tinkamumą patvirtina paslaugų gavėjas. Atitinkamai, paslaugų teikėjas neatsako už įgulos veiksmus, kurių nekontroliuoja ir / arba negali kontroliuoti tiesiogiai, įskaitant įgulos aplaidžias arba tyčines veikas, kurių paslaugų teikėjas negali kontroliuoti. Tai apibrėžia ir bet kokius atsiradusius nuostolius, kurių paslaugų teikėjas negali kontroliuoti, įskaitant, bet neapsiribojant, pelno praradimą, atsirandantį dėl laivo (-ų) sulaikymo ar uždelsimo ar krovinio, ir nepriklausomai nuo to, kaip tokie nuostoliai ar žala atsirado vykdant šią sutartį. Tai apima visas pretenzijas, kurias trečiosios šalys gali pareikšti</w:t>
      </w:r>
      <w:r w:rsidRPr="00955510">
        <w:rPr>
          <w:rFonts w:eastAsia="Calibri" w:cstheme="minorHAnsi"/>
        </w:rPr>
        <w:t>...</w:t>
      </w:r>
      <w:r w:rsidRPr="00955510">
        <w:t xml:space="preserve"> </w:t>
      </w:r>
      <w:r w:rsidRPr="00955510">
        <w:rPr>
          <w:rFonts w:eastAsia="Calibri" w:cstheme="minorHAnsi"/>
        </w:rPr>
        <w:t>Paslaugų teikėjas neatsako už laivo užplaukimą ant seklumos ar avarinę situaciją, jeigu laivo techninė būklė dėl įgulos kaltės, įskaitant variklio galią, neatitinka laivo krovinio maksimalios leistinos tonažinės apkrovos.</w:t>
      </w:r>
    </w:p>
    <w:p w14:paraId="1EB29EA3"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3.7  Paslaugų teikėjas neatsako už jokį pareigų pagal šią Sutartį nevykdymą ar vėlavimą jas vykdyti, jei tai atsiranda dėl priežasčių, nepriklausančių nuo Paslaugų teikėjo pagrįstos kontrolės</w:t>
      </w:r>
    </w:p>
    <w:p w14:paraId="457C8C4F"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 xml:space="preserve">3.8 Paslaugų teikėjas neturi teisės naudoti lėšų, priklausančių įgulai, atliekantiems pareigas paslaugų gavėjo laivuose pagal šią Sutartį, savo veiklos, išlaidų, nuostolių ar žalos padengimui ar bet kokiems kitiems tikslams. </w:t>
      </w:r>
    </w:p>
    <w:p w14:paraId="561F9C46" w14:textId="77777777" w:rsidR="002E09A6" w:rsidRDefault="002E09A6" w:rsidP="002E09A6">
      <w:pPr>
        <w:spacing w:after="0" w:line="240" w:lineRule="auto"/>
        <w:ind w:firstLine="567"/>
        <w:jc w:val="both"/>
        <w:rPr>
          <w:rFonts w:eastAsia="Calibri" w:cstheme="minorHAnsi"/>
        </w:rPr>
      </w:pPr>
      <w:r w:rsidRPr="00955510">
        <w:rPr>
          <w:rFonts w:eastAsia="Calibri" w:cstheme="minorHAnsi"/>
        </w:rPr>
        <w:lastRenderedPageBreak/>
        <w:t>3.9 Paslaugų teikėjas neatsako už papildomas išlaidas, tokias kaip laivo remontas, techninės būklės priežiūra ar kiti mokesčiai, nesusiję su įgulos įdarbinimu ir jų administravimu.</w:t>
      </w:r>
    </w:p>
    <w:p w14:paraId="15BB00A6" w14:textId="77777777" w:rsidR="002E09A6" w:rsidRDefault="002E09A6" w:rsidP="002E09A6">
      <w:pPr>
        <w:spacing w:after="0" w:line="240" w:lineRule="auto"/>
        <w:ind w:firstLine="567"/>
        <w:jc w:val="both"/>
        <w:rPr>
          <w:rFonts w:eastAsia="Calibri" w:cstheme="minorHAnsi"/>
        </w:rPr>
      </w:pPr>
    </w:p>
    <w:p w14:paraId="4214A444" w14:textId="77777777" w:rsidR="002E09A6" w:rsidRPr="00203505" w:rsidRDefault="002E09A6" w:rsidP="002E09A6">
      <w:pPr>
        <w:spacing w:after="0" w:line="240" w:lineRule="auto"/>
        <w:jc w:val="center"/>
        <w:rPr>
          <w:rFonts w:cstheme="minorHAnsi"/>
          <w:b/>
          <w:sz w:val="24"/>
          <w:szCs w:val="24"/>
        </w:rPr>
      </w:pPr>
      <w:r w:rsidRPr="00203505">
        <w:rPr>
          <w:rFonts w:cstheme="minorHAnsi"/>
          <w:b/>
          <w:sz w:val="24"/>
          <w:szCs w:val="24"/>
        </w:rPr>
        <w:t>IV SKYRIUS</w:t>
      </w:r>
    </w:p>
    <w:p w14:paraId="2CEE94E1" w14:textId="77777777" w:rsidR="002E09A6" w:rsidRPr="00203505" w:rsidRDefault="002E09A6" w:rsidP="002E09A6">
      <w:pPr>
        <w:spacing w:after="0" w:line="240" w:lineRule="auto"/>
        <w:ind w:firstLine="720"/>
        <w:jc w:val="center"/>
        <w:rPr>
          <w:rFonts w:eastAsia="Calibri" w:cstheme="minorHAnsi"/>
          <w:b/>
          <w:sz w:val="24"/>
          <w:szCs w:val="24"/>
        </w:rPr>
      </w:pPr>
      <w:r w:rsidRPr="00203505">
        <w:rPr>
          <w:rFonts w:eastAsia="Calibri" w:cstheme="minorHAnsi"/>
          <w:b/>
          <w:sz w:val="24"/>
          <w:szCs w:val="24"/>
        </w:rPr>
        <w:t>PASLAUGŲ GAVĖJO ĮSIPAREIGOJIMAI IR TEISĖS</w:t>
      </w:r>
    </w:p>
    <w:p w14:paraId="57D23CDA" w14:textId="77777777" w:rsidR="002E09A6" w:rsidRPr="00203505" w:rsidRDefault="002E09A6" w:rsidP="002E09A6">
      <w:pPr>
        <w:spacing w:after="0" w:line="240" w:lineRule="auto"/>
        <w:jc w:val="center"/>
        <w:rPr>
          <w:rFonts w:cstheme="minorHAnsi"/>
          <w:b/>
        </w:rPr>
      </w:pPr>
    </w:p>
    <w:p w14:paraId="37754B1E" w14:textId="77777777" w:rsidR="002E09A6" w:rsidRPr="00203505" w:rsidRDefault="002E09A6" w:rsidP="002E09A6">
      <w:pPr>
        <w:spacing w:after="0" w:line="240" w:lineRule="auto"/>
        <w:ind w:firstLine="567"/>
        <w:jc w:val="both"/>
        <w:rPr>
          <w:rFonts w:eastAsia="Calibri" w:cstheme="minorHAnsi"/>
        </w:rPr>
      </w:pPr>
      <w:bookmarkStart w:id="105" w:name="_Hlk498514727"/>
      <w:r w:rsidRPr="00203505">
        <w:rPr>
          <w:rFonts w:eastAsia="Calibri" w:cstheme="minorHAnsi"/>
        </w:rPr>
        <w:t>4.1. Paslaugų gavėjas įsipareigoja:</w:t>
      </w:r>
    </w:p>
    <w:bookmarkEnd w:id="105"/>
    <w:p w14:paraId="29CF8229"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4.1.1. visapusiškai bendradarbiauti su Paslaugų teikėju, t. y. pateikti Paslaugų teikėjui dokumentus, atsakymus į jo paklausimus ir kitą paslaugų tinkamam suteikimui reikalingą informaciją ir atlikti kitus Paslaugų teikėjo prašomus veiksmus, reikalingus Sutarčiai įgyvendinti;</w:t>
      </w:r>
    </w:p>
    <w:p w14:paraId="18C12495"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4.1.2. laiku sumokėti Paslaugų teikėjui už kokybiškai suteiktas paslaugas;</w:t>
      </w:r>
    </w:p>
    <w:p w14:paraId="44A518C2"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4.1.3. pagal Paslaugų pobūdį, tikrinti suteiktas Paslaugas bei Sutartyje nustatytomis sąlygomis pasirašyti perdavimo-priėmimo dokumentus;</w:t>
      </w:r>
    </w:p>
    <w:p w14:paraId="0CB39FE6" w14:textId="77777777" w:rsidR="002E09A6" w:rsidRDefault="002E09A6" w:rsidP="002E09A6">
      <w:pPr>
        <w:spacing w:after="0" w:line="240" w:lineRule="auto"/>
        <w:ind w:firstLine="567"/>
        <w:jc w:val="both"/>
        <w:rPr>
          <w:rFonts w:eastAsia="Calibri" w:cstheme="minorHAnsi"/>
        </w:rPr>
      </w:pPr>
      <w:r w:rsidRPr="00203505">
        <w:rPr>
          <w:rFonts w:eastAsia="Calibri" w:cstheme="minorHAnsi"/>
        </w:rPr>
        <w:t>4.1.5. tinkamai vykdyti kitus įsipareigojimus, numatytus šioje Sutartyje ir Lietuvos Respublikos teisės aktuose.</w:t>
      </w:r>
    </w:p>
    <w:p w14:paraId="6209F0BA"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4.1.6. Paslaugų gavėjas prisiima atsakomybę už įgulos narius nuo jų įlaipinimo į laivą momento, užtikrindamas, kad jie vykdytų savo pareigas pagal pareiginius nuostatus. Tai apima, bet neapsiriboja, atsakomybe už darbo organizavimą ir saugą laive, darbo įrankių ir darbo aprangos aprūpinimą, taip pat laivo techninės būklės atitinkamą priežiūrą bei kontrolę, reikalingą saugiam įgulos darbui užtikrinti, įskaitant gelbėjimosi priemones. Paslaugų gavėjas yra atsakingas už visas išlaidas, patirtas dėl netinkamo laivo saugos valdymo, kai teismas nustato, kad dėl to įvyko nelaimingas atsitikimas, lėmęs įgulos nario mirtį, neįgalumą, ligą ar sužalojimą.</w:t>
      </w:r>
    </w:p>
    <w:p w14:paraId="3264F5EC"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4.1.7. Paslaugų gavėjas įsipareigoja ir garantuoja, kad laivai bus apdrausti civilinės atsakomybės draudimu, suteikiančiu pilną apsaugą įgulos pretenzijų atžvilgiu, laikantis galiojančių IMO ir MLC reikalavimų.</w:t>
      </w:r>
    </w:p>
    <w:p w14:paraId="663B3D38"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4.1.8. Paslaugų gavėjas yrai atsakingas už bet kokius atlyginimus ar papildomus mokėjimus Įgulai, kurie atsiranda dėl darbo sutarties nutraukimo, pakeitimo ar kitų veiksmų Paslaugų gavėjo prašymu/nurodymu nesant Įgulos nario kaltės/netinkamo funkcijų vykdymo/pareigų nevykdymo, jeigu tokie veiksmai neatitinka Lietuvos Respublikos darbo kodekso reikalavimų ar Paslaugų gavėjo, kaip laivo savininko duodamų teisėtų nurodymų. Taip pat paslaugų gavėjas prisiima visą atsakomybę už bet kokius papildomus mokėjimus įgulai, kurie kyla iš tokių veiksmų ir yra inicijuoti profesinės sąjungos, jūrininkų federacijos, agentūros ar kitos institucijos, arba už bet kokias išlaidas ar mokėjimus, atsiradusius dėl šių veiksmų.</w:t>
      </w:r>
    </w:p>
    <w:p w14:paraId="09A8690F"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4.1.9. Paslaugų gavėjas, esant tokioms aplinkybėms kaip laivo prastova ar gedimas dėl bet kokių priežasčių, neturi teisės nutraukti įgulos atlyginimų mokėjimo biudžeto dalies Paslaugų teikėjui kitaip, nei tai numatyta Lietuvos Respublikos darbo kodekse. Paslaugų gavėjas prastovos ar gedimo atveju turi teisę nurodyti įgulos nariams atlikti kitus darbus laive.</w:t>
      </w:r>
    </w:p>
    <w:p w14:paraId="1CD32484" w14:textId="77777777" w:rsidR="002E09A6" w:rsidRPr="00955510" w:rsidRDefault="002E09A6" w:rsidP="002E09A6">
      <w:pPr>
        <w:spacing w:after="0" w:line="240" w:lineRule="auto"/>
        <w:ind w:firstLine="567"/>
        <w:jc w:val="both"/>
        <w:rPr>
          <w:rFonts w:eastAsia="Calibri" w:cstheme="minorHAnsi"/>
        </w:rPr>
      </w:pPr>
      <w:r w:rsidRPr="00955510">
        <w:rPr>
          <w:rFonts w:eastAsia="Calibri" w:cstheme="minorHAnsi"/>
        </w:rPr>
        <w:t>4.2. Paslaugų gavėjas turi teisę:</w:t>
      </w:r>
    </w:p>
    <w:p w14:paraId="6B2C9B0A" w14:textId="77777777" w:rsidR="002E09A6" w:rsidRPr="00203505" w:rsidRDefault="002E09A6" w:rsidP="002E09A6">
      <w:pPr>
        <w:spacing w:after="0" w:line="240" w:lineRule="auto"/>
        <w:ind w:firstLine="567"/>
        <w:jc w:val="both"/>
        <w:rPr>
          <w:rFonts w:eastAsia="Calibri" w:cstheme="minorHAnsi"/>
        </w:rPr>
      </w:pPr>
      <w:r w:rsidRPr="00955510">
        <w:rPr>
          <w:rFonts w:eastAsia="Calibri" w:cstheme="minorHAnsi"/>
        </w:rPr>
        <w:t>4.2.1. sulaikyti mokėjimus pagal šią Sutartį šiais atvejais:</w:t>
      </w:r>
    </w:p>
    <w:p w14:paraId="2944CC97"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4.2.1.1. jeigu Paslaugų teikėjas nevykdo ar netinkamai vykdo šioje Sutartyje nustatytus įsipareigojimus, kol bus pašalinti pažeidimai;</w:t>
      </w:r>
    </w:p>
    <w:p w14:paraId="4F697D5E" w14:textId="77777777" w:rsidR="002E09A6" w:rsidRPr="00203505" w:rsidRDefault="002E09A6" w:rsidP="002E09A6">
      <w:pPr>
        <w:spacing w:after="0" w:line="240" w:lineRule="auto"/>
        <w:ind w:firstLine="567"/>
        <w:jc w:val="both"/>
        <w:rPr>
          <w:rFonts w:eastAsia="Calibri" w:cstheme="minorHAnsi"/>
        </w:rPr>
      </w:pPr>
      <w:r w:rsidRPr="00203505">
        <w:rPr>
          <w:rFonts w:eastAsia="Calibri" w:cstheme="minorHAnsi"/>
        </w:rPr>
        <w:t>4.2.1.2. jeigu teikdamas paslaugas, Paslaugų teikėjas padarė nuostolius Paslaugų gavėjui ir tokie nuostoliai nėra pilnai ir tinkamai atlyginti. Šiuo atveju mokėjimas gali būti sustabdomas iki tos dienos, kurią Paslaugų teikėjas pilnai ir tinkamai atlygina visus Paslaugų gavėjui padarytus nuostolius;</w:t>
      </w:r>
    </w:p>
    <w:p w14:paraId="1CFB680D" w14:textId="77777777" w:rsidR="002E09A6" w:rsidRPr="00203505" w:rsidRDefault="002E09A6" w:rsidP="002E09A6">
      <w:pPr>
        <w:tabs>
          <w:tab w:val="left" w:pos="0"/>
          <w:tab w:val="left" w:pos="567"/>
        </w:tabs>
        <w:spacing w:after="0" w:line="240" w:lineRule="auto"/>
        <w:jc w:val="both"/>
        <w:rPr>
          <w:rFonts w:eastAsia="Calibri" w:cstheme="minorHAnsi"/>
        </w:rPr>
      </w:pPr>
      <w:r w:rsidRPr="00203505">
        <w:rPr>
          <w:rFonts w:eastAsia="Calibri" w:cstheme="minorHAnsi"/>
        </w:rPr>
        <w:tab/>
        <w:t>4.2.2. iš sumų, priklausančių mokėti Paslaugų teikėjui už suteiktas paslaugas, išskaityti sumą, reikalingą trūkumams, kurių Paslaugų teikėjas nepašalina laiku, pašalinti;</w:t>
      </w:r>
    </w:p>
    <w:p w14:paraId="73D37996" w14:textId="77777777" w:rsidR="002E09A6" w:rsidRPr="00203505" w:rsidRDefault="002E09A6" w:rsidP="002E09A6">
      <w:pPr>
        <w:widowControl w:val="0"/>
        <w:spacing w:after="0" w:line="240" w:lineRule="auto"/>
        <w:ind w:firstLine="567"/>
        <w:jc w:val="both"/>
        <w:rPr>
          <w:rFonts w:eastAsia="Calibri" w:cstheme="minorHAnsi"/>
        </w:rPr>
      </w:pPr>
      <w:r w:rsidRPr="00203505">
        <w:rPr>
          <w:rFonts w:eastAsia="Calibri" w:cstheme="minorHAnsi"/>
        </w:rPr>
        <w:t>4.2.3. vienašališkai išskaičiuoti priskaičiuotas netesybas, nuostolius iš Paslaugų teikėjui mokėtinų sumų;</w:t>
      </w:r>
    </w:p>
    <w:p w14:paraId="12EC588B" w14:textId="77777777" w:rsidR="002E09A6" w:rsidRPr="00203505" w:rsidRDefault="002E09A6" w:rsidP="002E09A6">
      <w:pPr>
        <w:widowControl w:val="0"/>
        <w:spacing w:after="0" w:line="240" w:lineRule="auto"/>
        <w:ind w:firstLine="567"/>
        <w:jc w:val="both"/>
        <w:rPr>
          <w:rFonts w:eastAsia="Calibri" w:cstheme="minorHAnsi"/>
        </w:rPr>
      </w:pPr>
      <w:r w:rsidRPr="00203505">
        <w:rPr>
          <w:rFonts w:eastAsia="Calibri" w:cstheme="minorHAnsi"/>
        </w:rPr>
        <w:t>4.2.4. nedelsiant, bet ne vėliau kaip per 5 (penkias) dienas, vienašališkai nutraukti Sutartį arba sustabdyti jos vykdymą privalomų tarptautinių sankcijų, kaip tai apibrėžta Lietuvos Respublikos tarptautinių sankcijų įstatyme ir kituose tarptautiniuose, Europos Sąjungos ir Lietuvos Respublikos teisės aktuose, įgyvendinimo laikotarpiui, apie tai įspėjęs Paslaugos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0D9973" w14:textId="77777777" w:rsidR="002E09A6" w:rsidRDefault="002E09A6" w:rsidP="002E09A6">
      <w:pPr>
        <w:tabs>
          <w:tab w:val="left" w:pos="567"/>
        </w:tabs>
        <w:spacing w:after="0" w:line="240" w:lineRule="auto"/>
        <w:jc w:val="both"/>
        <w:rPr>
          <w:rFonts w:eastAsia="Calibri" w:cstheme="minorHAnsi"/>
        </w:rPr>
      </w:pPr>
      <w:r w:rsidRPr="00203505">
        <w:rPr>
          <w:rFonts w:eastAsia="Calibri" w:cstheme="minorHAnsi"/>
        </w:rPr>
        <w:tab/>
        <w:t>4.3. Paslaugų gavėjas turi ir kitas šios Sutarties ir Lietuvos Respublikoje teisės aktų numatytas teises.</w:t>
      </w:r>
    </w:p>
    <w:p w14:paraId="74C49928" w14:textId="77777777" w:rsidR="002E09A6" w:rsidRPr="00203505" w:rsidRDefault="002E09A6" w:rsidP="002E09A6">
      <w:pPr>
        <w:spacing w:after="0" w:line="240" w:lineRule="auto"/>
        <w:rPr>
          <w:rFonts w:cstheme="minorHAnsi"/>
        </w:rPr>
      </w:pPr>
    </w:p>
    <w:p w14:paraId="35347F34"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V SKYRIUS</w:t>
      </w:r>
    </w:p>
    <w:p w14:paraId="3A00C87B" w14:textId="77777777" w:rsidR="002E09A6"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SUBTIEKĖJAI, JŲ KEITIMO PAGRINDAI IR TVARKA</w:t>
      </w:r>
    </w:p>
    <w:p w14:paraId="4B17E150" w14:textId="77777777" w:rsidR="002E09A6" w:rsidRPr="000F10B9" w:rsidRDefault="002E09A6" w:rsidP="002E09A6">
      <w:pPr>
        <w:spacing w:after="0" w:line="240" w:lineRule="auto"/>
        <w:jc w:val="center"/>
        <w:rPr>
          <w:rFonts w:asciiTheme="majorHAnsi" w:hAnsiTheme="majorHAnsi" w:cstheme="majorHAnsi"/>
          <w:b/>
          <w:sz w:val="24"/>
          <w:szCs w:val="24"/>
        </w:rPr>
      </w:pPr>
    </w:p>
    <w:p w14:paraId="6E2B909A"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 xml:space="preserve">.1. </w:t>
      </w:r>
      <w:r w:rsidRPr="00607F39">
        <w:rPr>
          <w:rFonts w:cstheme="minorHAnsi"/>
          <w:sz w:val="22"/>
          <w:szCs w:val="22"/>
        </w:rPr>
        <w:t xml:space="preserve">Sutarčiai vykdyti </w:t>
      </w:r>
      <w:r>
        <w:rPr>
          <w:rFonts w:cstheme="minorHAnsi"/>
          <w:sz w:val="22"/>
          <w:szCs w:val="22"/>
        </w:rPr>
        <w:t>Paslaugų teikėjas</w:t>
      </w:r>
      <w:r w:rsidRPr="00607F39">
        <w:rPr>
          <w:rFonts w:cstheme="minorHAnsi"/>
          <w:sz w:val="22"/>
          <w:szCs w:val="22"/>
        </w:rPr>
        <w:t xml:space="preserve"> pasitelkia šiuos subtiekėjus: (jeigu subtiekėjai nepasitelkiami įrašomas žodis – „nėra“).</w:t>
      </w:r>
      <w:r>
        <w:rPr>
          <w:rFonts w:cstheme="minorHAnsi"/>
          <w:sz w:val="22"/>
          <w:szCs w:val="22"/>
        </w:rPr>
        <w:t xml:space="preserve"> </w:t>
      </w:r>
    </w:p>
    <w:p w14:paraId="18575C48"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 xml:space="preserve">.2. </w:t>
      </w:r>
      <w:r>
        <w:rPr>
          <w:rFonts w:cstheme="minorHAnsi"/>
          <w:sz w:val="22"/>
          <w:szCs w:val="22"/>
        </w:rPr>
        <w:t>Paslaugų tei</w:t>
      </w:r>
      <w:r w:rsidRPr="000F10B9">
        <w:rPr>
          <w:rFonts w:cstheme="minorHAnsi"/>
          <w:sz w:val="22"/>
          <w:szCs w:val="22"/>
        </w:rPr>
        <w:t xml:space="preserve">kėjas, vykdydamas Sutartį, negali keisti pasitelkto (-ų) subtiekėjo (-ų), pasitelkti naujo (-ų) subtiekėjo (-ų), kurio (-ių) pajėgumais rėmėsi, taip pat pasitelkti naujo (-ų) subtiekėjo (-ų) visam arba iki </w:t>
      </w:r>
      <w:r>
        <w:rPr>
          <w:rFonts w:cstheme="minorHAnsi"/>
          <w:sz w:val="22"/>
          <w:szCs w:val="22"/>
        </w:rPr>
        <w:br/>
        <w:t>S</w:t>
      </w:r>
      <w:r w:rsidRPr="000F10B9">
        <w:rPr>
          <w:rFonts w:cstheme="minorHAnsi"/>
          <w:sz w:val="22"/>
          <w:szCs w:val="22"/>
        </w:rPr>
        <w:t xml:space="preserve">utarties pabaigos likusiam terminui be Pirkėjo sutikimo. </w:t>
      </w:r>
    </w:p>
    <w:p w14:paraId="6A7C0534"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.3. Subtiekėjas (-ai) gali būti keičiamas (-i) tik šiais atvejais:</w:t>
      </w:r>
    </w:p>
    <w:p w14:paraId="32E08DEF"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.3.1. kai subtiekėjas (-ai) bankrutuoja, yra likviduojamas ar susidaro analogiška situacija;</w:t>
      </w:r>
    </w:p>
    <w:p w14:paraId="6BB1CED5"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 xml:space="preserve">.3.2. kai subtiekėjas (-ai) dėl objektyvių priežasčių (nutrūkus teisiniams santykiams su </w:t>
      </w:r>
      <w:r>
        <w:rPr>
          <w:rFonts w:cstheme="minorHAnsi"/>
          <w:sz w:val="22"/>
          <w:szCs w:val="22"/>
        </w:rPr>
        <w:t>Paslaugų tei</w:t>
      </w:r>
      <w:r w:rsidRPr="000F10B9">
        <w:rPr>
          <w:rFonts w:cstheme="minorHAnsi"/>
          <w:sz w:val="22"/>
          <w:szCs w:val="22"/>
        </w:rPr>
        <w:t>kėj</w:t>
      </w:r>
      <w:r>
        <w:rPr>
          <w:rFonts w:cstheme="minorHAnsi"/>
          <w:sz w:val="22"/>
          <w:szCs w:val="22"/>
        </w:rPr>
        <w:t>u</w:t>
      </w:r>
      <w:r w:rsidRPr="000F10B9">
        <w:rPr>
          <w:rFonts w:cstheme="minorHAnsi"/>
          <w:sz w:val="22"/>
          <w:szCs w:val="22"/>
        </w:rPr>
        <w:t xml:space="preserve">, subtiekėjui atsisakius vykdyti įsipareigojimus, netinkamai vykdant įsipareigojimus ir pan.) nebegali vykdyti visų ar dalies </w:t>
      </w:r>
      <w:r>
        <w:rPr>
          <w:rFonts w:cstheme="minorHAnsi"/>
          <w:sz w:val="22"/>
          <w:szCs w:val="22"/>
        </w:rPr>
        <w:t>S</w:t>
      </w:r>
      <w:r w:rsidRPr="000F10B9">
        <w:rPr>
          <w:rFonts w:cstheme="minorHAnsi"/>
          <w:sz w:val="22"/>
          <w:szCs w:val="22"/>
        </w:rPr>
        <w:t>utartimi prisiimtų įsipareigojimų.</w:t>
      </w:r>
    </w:p>
    <w:p w14:paraId="1F58A662"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 xml:space="preserve">.4. </w:t>
      </w:r>
      <w:r>
        <w:rPr>
          <w:rFonts w:cstheme="minorHAnsi"/>
          <w:sz w:val="22"/>
          <w:szCs w:val="22"/>
        </w:rPr>
        <w:t>Paslaugų tei</w:t>
      </w:r>
      <w:r w:rsidRPr="000F10B9">
        <w:rPr>
          <w:rFonts w:cstheme="minorHAnsi"/>
          <w:sz w:val="22"/>
          <w:szCs w:val="22"/>
        </w:rPr>
        <w:t xml:space="preserve">kėjas, siekdamas pakeisti subtiekėją (-us), kurio pajėgumais pirkimo metu rėmėsi, turi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w:t>
      </w:r>
      <w:r>
        <w:rPr>
          <w:rFonts w:cstheme="minorHAnsi"/>
          <w:sz w:val="22"/>
          <w:szCs w:val="22"/>
        </w:rPr>
        <w:t>Paslaugų tei</w:t>
      </w:r>
      <w:r w:rsidRPr="000F10B9">
        <w:rPr>
          <w:rFonts w:cstheme="minorHAnsi"/>
          <w:sz w:val="22"/>
          <w:szCs w:val="22"/>
        </w:rPr>
        <w:t xml:space="preserve">kėjas privalo pateikti naujo subtiekėjo kvalifikacijos atitiktį ir pašalinimo pagrindų nebuvimą patvirtinančius dokumentus. </w:t>
      </w:r>
    </w:p>
    <w:p w14:paraId="26F3D1BF"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 xml:space="preserve">.5. Jeigu </w:t>
      </w:r>
      <w:r>
        <w:rPr>
          <w:rFonts w:cstheme="minorHAnsi"/>
          <w:sz w:val="22"/>
          <w:szCs w:val="22"/>
        </w:rPr>
        <w:t>Paslaugų tei</w:t>
      </w:r>
      <w:r w:rsidRPr="000F10B9">
        <w:rPr>
          <w:rFonts w:cstheme="minorHAnsi"/>
          <w:sz w:val="22"/>
          <w:szCs w:val="22"/>
        </w:rPr>
        <w:t xml:space="preserve">kėjas s </w:t>
      </w:r>
      <w:r>
        <w:rPr>
          <w:rFonts w:cstheme="minorHAnsi"/>
          <w:sz w:val="22"/>
          <w:szCs w:val="22"/>
        </w:rPr>
        <w:t>S</w:t>
      </w:r>
      <w:r w:rsidRPr="000F10B9">
        <w:rPr>
          <w:rFonts w:cstheme="minorHAnsi"/>
          <w:sz w:val="22"/>
          <w:szCs w:val="22"/>
        </w:rPr>
        <w:t xml:space="preserve">utarties vykdymo metu nori pasitelkti naują (-us) subtiekėją (-us), kuris  (-ie) nebuvo nurodytas (-i) </w:t>
      </w:r>
      <w:r>
        <w:rPr>
          <w:rFonts w:cstheme="minorHAnsi"/>
          <w:sz w:val="22"/>
          <w:szCs w:val="22"/>
        </w:rPr>
        <w:t>Paslaugų tei</w:t>
      </w:r>
      <w:r w:rsidRPr="000F10B9">
        <w:rPr>
          <w:rFonts w:cstheme="minorHAnsi"/>
          <w:sz w:val="22"/>
          <w:szCs w:val="22"/>
        </w:rPr>
        <w:t>kėj</w:t>
      </w:r>
      <w:r>
        <w:rPr>
          <w:rFonts w:cstheme="minorHAnsi"/>
          <w:sz w:val="22"/>
          <w:szCs w:val="22"/>
        </w:rPr>
        <w:t>o</w:t>
      </w:r>
      <w:r w:rsidRPr="000F10B9">
        <w:rPr>
          <w:rFonts w:cstheme="minorHAnsi"/>
          <w:sz w:val="22"/>
          <w:szCs w:val="22"/>
        </w:rPr>
        <w:t xml:space="preserve"> pasiūlyme, jis privalo apie tai raštu informuoti P</w:t>
      </w:r>
      <w:r>
        <w:rPr>
          <w:rFonts w:cstheme="minorHAnsi"/>
          <w:sz w:val="22"/>
          <w:szCs w:val="22"/>
        </w:rPr>
        <w:t>aslaugų gavėją</w:t>
      </w:r>
      <w:r w:rsidRPr="000F10B9">
        <w:rPr>
          <w:rFonts w:cstheme="minorHAnsi"/>
          <w:sz w:val="22"/>
          <w:szCs w:val="22"/>
        </w:rPr>
        <w:t xml:space="preserve"> ne vėliau kaip prieš 3 (tris) darbo dienas ir gauti </w:t>
      </w:r>
      <w:r>
        <w:rPr>
          <w:rFonts w:cstheme="minorHAnsi"/>
          <w:sz w:val="22"/>
          <w:szCs w:val="22"/>
        </w:rPr>
        <w:t>Paslaugų gavėjo</w:t>
      </w:r>
      <w:r w:rsidRPr="000F10B9">
        <w:rPr>
          <w:rFonts w:cstheme="minorHAnsi"/>
          <w:sz w:val="22"/>
          <w:szCs w:val="22"/>
        </w:rPr>
        <w:t xml:space="preserve"> raštišką sutikimą. Naujas subtiekėjas privalo atitikti visus atitinkamam subtiekėjui pirkimo dokumentuose nustatytus kvalifikacijos reikalavimus ir turi nebūti nurodytų tiekėjų pašalinimo pagrindų. </w:t>
      </w:r>
      <w:r>
        <w:rPr>
          <w:rFonts w:cstheme="minorHAnsi"/>
          <w:sz w:val="22"/>
          <w:szCs w:val="22"/>
        </w:rPr>
        <w:t>Paslaugų tei</w:t>
      </w:r>
      <w:r w:rsidRPr="000F10B9">
        <w:rPr>
          <w:rFonts w:cstheme="minorHAnsi"/>
          <w:sz w:val="22"/>
          <w:szCs w:val="22"/>
        </w:rPr>
        <w:t xml:space="preserve">kėjas privalo pateikti naujo subtiekėjo kvalifikacijos atitiktį ir pašalinimo pagrindų nebuvimą patvirtinančius dokumentus. </w:t>
      </w:r>
    </w:p>
    <w:p w14:paraId="72C2658C"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5</w:t>
      </w:r>
      <w:r w:rsidRPr="000F10B9">
        <w:rPr>
          <w:rFonts w:cstheme="minorHAnsi"/>
          <w:sz w:val="22"/>
          <w:szCs w:val="22"/>
        </w:rPr>
        <w:t>.6. P</w:t>
      </w:r>
      <w:r>
        <w:rPr>
          <w:rFonts w:cstheme="minorHAnsi"/>
          <w:sz w:val="22"/>
          <w:szCs w:val="22"/>
        </w:rPr>
        <w:t>aslaugų gavėjui</w:t>
      </w:r>
      <w:r w:rsidRPr="000F10B9">
        <w:rPr>
          <w:rFonts w:cstheme="minorHAnsi"/>
          <w:sz w:val="22"/>
          <w:szCs w:val="22"/>
        </w:rPr>
        <w:t xml:space="preserve"> sutikus su subtiekėjo (-ų) pakeitimu/naujo subtiekėjo pasitelkimu, P</w:t>
      </w:r>
      <w:r>
        <w:rPr>
          <w:rFonts w:cstheme="minorHAnsi"/>
          <w:sz w:val="22"/>
          <w:szCs w:val="22"/>
        </w:rPr>
        <w:t>aslaugų gavėjas</w:t>
      </w:r>
      <w:r w:rsidRPr="000F10B9">
        <w:rPr>
          <w:rFonts w:cstheme="minorHAnsi"/>
          <w:sz w:val="22"/>
          <w:szCs w:val="22"/>
        </w:rPr>
        <w:t xml:space="preserve"> su </w:t>
      </w:r>
      <w:r>
        <w:rPr>
          <w:rFonts w:cstheme="minorHAnsi"/>
          <w:sz w:val="22"/>
          <w:szCs w:val="22"/>
        </w:rPr>
        <w:t>Paslaugų tei</w:t>
      </w:r>
      <w:r w:rsidRPr="000F10B9">
        <w:rPr>
          <w:rFonts w:cstheme="minorHAnsi"/>
          <w:sz w:val="22"/>
          <w:szCs w:val="22"/>
        </w:rPr>
        <w:t>kė</w:t>
      </w:r>
      <w:r>
        <w:rPr>
          <w:rFonts w:cstheme="minorHAnsi"/>
          <w:sz w:val="22"/>
          <w:szCs w:val="22"/>
        </w:rPr>
        <w:t>ju</w:t>
      </w:r>
      <w:r w:rsidRPr="000F10B9">
        <w:rPr>
          <w:rFonts w:cstheme="minorHAnsi"/>
          <w:sz w:val="22"/>
          <w:szCs w:val="22"/>
        </w:rPr>
        <w:t xml:space="preserve"> raštu sudaro susitarimą dėl subtiekėjo (-ų) pakeitimo/naujo subtiekėjo pasitelkimo, raštu sudaro susitarimą, kurį pasirašo abi šalys. Šis susitarimas yra neatskiriama </w:t>
      </w:r>
      <w:r>
        <w:rPr>
          <w:rFonts w:cstheme="minorHAnsi"/>
          <w:sz w:val="22"/>
          <w:szCs w:val="22"/>
        </w:rPr>
        <w:t>S</w:t>
      </w:r>
      <w:r w:rsidRPr="000F10B9">
        <w:rPr>
          <w:rFonts w:cstheme="minorHAnsi"/>
          <w:sz w:val="22"/>
          <w:szCs w:val="22"/>
        </w:rPr>
        <w:t xml:space="preserve">utarties dalis. </w:t>
      </w:r>
    </w:p>
    <w:p w14:paraId="26BEB1E8" w14:textId="77777777" w:rsidR="002E09A6" w:rsidRPr="00951FF0" w:rsidRDefault="002E09A6" w:rsidP="002E09A6">
      <w:pPr>
        <w:spacing w:after="0" w:line="240" w:lineRule="auto"/>
        <w:ind w:firstLine="567"/>
        <w:jc w:val="both"/>
        <w:rPr>
          <w:rFonts w:cstheme="minorHAnsi"/>
          <w:sz w:val="22"/>
          <w:szCs w:val="22"/>
        </w:rPr>
      </w:pPr>
    </w:p>
    <w:p w14:paraId="7CBBE978"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VI SKYRIUS</w:t>
      </w:r>
    </w:p>
    <w:p w14:paraId="4FF898C7" w14:textId="77777777" w:rsidR="002E09A6" w:rsidRDefault="002E09A6" w:rsidP="002E09A6">
      <w:pPr>
        <w:spacing w:after="0" w:line="240" w:lineRule="auto"/>
        <w:jc w:val="center"/>
        <w:rPr>
          <w:rFonts w:asciiTheme="majorHAnsi" w:hAnsiTheme="majorHAnsi" w:cstheme="majorHAnsi"/>
          <w:b/>
          <w:sz w:val="24"/>
          <w:szCs w:val="24"/>
        </w:rPr>
      </w:pPr>
      <w:r w:rsidRPr="00DC17E4">
        <w:rPr>
          <w:rFonts w:asciiTheme="majorHAnsi" w:hAnsiTheme="majorHAnsi" w:cstheme="majorHAnsi"/>
          <w:b/>
          <w:sz w:val="24"/>
          <w:szCs w:val="24"/>
        </w:rPr>
        <w:t>ŠALIŲ ATSAKOMYBĖ</w:t>
      </w:r>
    </w:p>
    <w:p w14:paraId="0F09F19F" w14:textId="77777777" w:rsidR="002E09A6" w:rsidRPr="000F10B9" w:rsidRDefault="002E09A6" w:rsidP="002E09A6">
      <w:pPr>
        <w:spacing w:after="0" w:line="240" w:lineRule="auto"/>
        <w:jc w:val="center"/>
        <w:rPr>
          <w:rFonts w:cstheme="minorHAnsi"/>
          <w:b/>
          <w:sz w:val="24"/>
          <w:szCs w:val="24"/>
        </w:rPr>
      </w:pPr>
    </w:p>
    <w:p w14:paraId="0B8726C0"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6</w:t>
      </w:r>
      <w:r w:rsidRPr="000F10B9">
        <w:rPr>
          <w:rFonts w:cstheme="minorHAnsi"/>
          <w:sz w:val="22"/>
          <w:szCs w:val="22"/>
        </w:rPr>
        <w:t>.1.</w:t>
      </w:r>
      <w:r>
        <w:rPr>
          <w:rFonts w:cstheme="minorHAnsi"/>
          <w:sz w:val="22"/>
          <w:szCs w:val="22"/>
        </w:rPr>
        <w:t xml:space="preserve"> </w:t>
      </w:r>
      <w:r w:rsidRPr="00857513">
        <w:rPr>
          <w:rFonts w:cstheme="minorHAnsi"/>
          <w:sz w:val="22"/>
          <w:szCs w:val="22"/>
        </w:rPr>
        <w:t>Sutarties Šalys atsako už Sutartimi prisiimtų įsipareigojimų vykdymą kokybiškai ir laiku</w:t>
      </w:r>
      <w:r>
        <w:rPr>
          <w:rFonts w:cstheme="minorHAnsi"/>
          <w:sz w:val="22"/>
          <w:szCs w:val="22"/>
        </w:rPr>
        <w:t>.</w:t>
      </w:r>
    </w:p>
    <w:p w14:paraId="5AE639E3"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 xml:space="preserve">6.2. </w:t>
      </w:r>
      <w:r w:rsidRPr="00857513">
        <w:rPr>
          <w:rFonts w:cstheme="minorHAnsi"/>
          <w:sz w:val="22"/>
          <w:szCs w:val="22"/>
        </w:rPr>
        <w:t>Šalis, neįvykdžiusi Sutartimi prisiimtų įsipareigojimų arba įvykdžiusi juos netinkamai, privalo atlyginti kitai šaliai dėl to patirtus nuostolius</w:t>
      </w:r>
      <w:r>
        <w:rPr>
          <w:rFonts w:cstheme="minorHAnsi"/>
          <w:sz w:val="22"/>
          <w:szCs w:val="22"/>
        </w:rPr>
        <w:t>.</w:t>
      </w:r>
    </w:p>
    <w:p w14:paraId="4D47A4C3"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 xml:space="preserve">6.3. </w:t>
      </w:r>
      <w:r w:rsidRPr="000F10B9">
        <w:rPr>
          <w:rFonts w:cstheme="minorHAnsi"/>
          <w:sz w:val="22"/>
          <w:szCs w:val="22"/>
        </w:rPr>
        <w:t xml:space="preserve">Sutarties tinkamas įvykdymas yra užtikrintas netesybomis – 10 proc. bauda nuo </w:t>
      </w:r>
      <w:r w:rsidRPr="00A72C19">
        <w:rPr>
          <w:rFonts w:cstheme="minorHAnsi"/>
          <w:sz w:val="22"/>
          <w:szCs w:val="22"/>
        </w:rPr>
        <w:t>Sutartyje numatytos Sutarties kainos be PVM.</w:t>
      </w:r>
      <w:r w:rsidRPr="000F10B9">
        <w:rPr>
          <w:rFonts w:cstheme="minorHAnsi"/>
          <w:sz w:val="22"/>
          <w:szCs w:val="22"/>
        </w:rPr>
        <w:t xml:space="preserve">  </w:t>
      </w:r>
    </w:p>
    <w:p w14:paraId="5088AAE0"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6</w:t>
      </w:r>
      <w:r w:rsidRPr="000F10B9">
        <w:rPr>
          <w:rFonts w:cstheme="minorHAnsi"/>
          <w:sz w:val="22"/>
          <w:szCs w:val="22"/>
        </w:rPr>
        <w:t>.</w:t>
      </w:r>
      <w:r>
        <w:rPr>
          <w:rFonts w:cstheme="minorHAnsi"/>
          <w:sz w:val="22"/>
          <w:szCs w:val="22"/>
        </w:rPr>
        <w:t>4</w:t>
      </w:r>
      <w:r w:rsidRPr="000F10B9">
        <w:rPr>
          <w:rFonts w:cstheme="minorHAnsi"/>
          <w:sz w:val="22"/>
          <w:szCs w:val="22"/>
        </w:rPr>
        <w:t xml:space="preserve">. Jei </w:t>
      </w:r>
      <w:r>
        <w:rPr>
          <w:rFonts w:cstheme="minorHAnsi"/>
          <w:sz w:val="22"/>
          <w:szCs w:val="22"/>
        </w:rPr>
        <w:t>Paslaugų tei</w:t>
      </w:r>
      <w:r w:rsidRPr="000F10B9">
        <w:rPr>
          <w:rFonts w:cstheme="minorHAnsi"/>
          <w:sz w:val="22"/>
          <w:szCs w:val="22"/>
        </w:rPr>
        <w:t xml:space="preserve">kėjas nevykdo savo sutartinių įsipareigojimų ar vykdo juos netinkamai, </w:t>
      </w:r>
      <w:r>
        <w:rPr>
          <w:rFonts w:cstheme="minorHAnsi"/>
          <w:sz w:val="22"/>
          <w:szCs w:val="22"/>
        </w:rPr>
        <w:t>Paslaugų gavėjas</w:t>
      </w:r>
      <w:r w:rsidRPr="000F10B9">
        <w:rPr>
          <w:rFonts w:cstheme="minorHAnsi"/>
          <w:sz w:val="22"/>
          <w:szCs w:val="22"/>
        </w:rPr>
        <w:t xml:space="preserve"> pareikalauja sumokėti </w:t>
      </w:r>
      <w:r>
        <w:rPr>
          <w:rFonts w:cstheme="minorHAnsi"/>
          <w:sz w:val="22"/>
          <w:szCs w:val="22"/>
        </w:rPr>
        <w:t>S</w:t>
      </w:r>
      <w:r w:rsidRPr="000F10B9">
        <w:rPr>
          <w:rFonts w:cstheme="minorHAnsi"/>
          <w:sz w:val="22"/>
          <w:szCs w:val="22"/>
        </w:rPr>
        <w:t xml:space="preserve">utarties </w:t>
      </w:r>
      <w:r>
        <w:rPr>
          <w:rFonts w:cstheme="minorHAnsi"/>
          <w:sz w:val="22"/>
          <w:szCs w:val="22"/>
        </w:rPr>
        <w:t>6.3.</w:t>
      </w:r>
      <w:r w:rsidRPr="000F10B9">
        <w:rPr>
          <w:rFonts w:cstheme="minorHAnsi"/>
          <w:sz w:val="22"/>
          <w:szCs w:val="22"/>
        </w:rPr>
        <w:t xml:space="preserve"> punkt</w:t>
      </w:r>
      <w:r>
        <w:rPr>
          <w:rFonts w:cstheme="minorHAnsi"/>
          <w:sz w:val="22"/>
          <w:szCs w:val="22"/>
        </w:rPr>
        <w:t>e</w:t>
      </w:r>
      <w:r w:rsidRPr="000F10B9">
        <w:rPr>
          <w:rFonts w:cstheme="minorHAnsi"/>
          <w:sz w:val="22"/>
          <w:szCs w:val="22"/>
        </w:rPr>
        <w:t xml:space="preserve"> numatyto procentinio dydžio baudą. Šio ir </w:t>
      </w:r>
      <w:r>
        <w:rPr>
          <w:rFonts w:cstheme="minorHAnsi"/>
          <w:sz w:val="22"/>
          <w:szCs w:val="22"/>
        </w:rPr>
        <w:t>6.3.</w:t>
      </w:r>
      <w:r w:rsidRPr="000F10B9">
        <w:rPr>
          <w:rFonts w:cstheme="minorHAnsi"/>
          <w:sz w:val="22"/>
          <w:szCs w:val="22"/>
        </w:rPr>
        <w:t xml:space="preserve"> punkto nuostatos netaikomos </w:t>
      </w:r>
      <w:r>
        <w:rPr>
          <w:rFonts w:cstheme="minorHAnsi"/>
          <w:sz w:val="22"/>
          <w:szCs w:val="22"/>
        </w:rPr>
        <w:t>Paslaugų tei</w:t>
      </w:r>
      <w:r w:rsidRPr="000F10B9">
        <w:rPr>
          <w:rFonts w:cstheme="minorHAnsi"/>
          <w:sz w:val="22"/>
          <w:szCs w:val="22"/>
        </w:rPr>
        <w:t>kėj</w:t>
      </w:r>
      <w:r>
        <w:rPr>
          <w:rFonts w:cstheme="minorHAnsi"/>
          <w:sz w:val="22"/>
          <w:szCs w:val="22"/>
        </w:rPr>
        <w:t>o</w:t>
      </w:r>
      <w:r w:rsidRPr="000F10B9">
        <w:rPr>
          <w:rFonts w:cstheme="minorHAnsi"/>
          <w:sz w:val="22"/>
          <w:szCs w:val="22"/>
        </w:rPr>
        <w:t xml:space="preserve"> įsipareigojimų vykdymo terminų pažeidimams, jeigu delspinigiai skaičiuojami pagal </w:t>
      </w:r>
      <w:r>
        <w:rPr>
          <w:rFonts w:cstheme="minorHAnsi"/>
          <w:sz w:val="22"/>
          <w:szCs w:val="22"/>
        </w:rPr>
        <w:t>6.5.</w:t>
      </w:r>
      <w:r w:rsidRPr="000F10B9">
        <w:rPr>
          <w:rFonts w:cstheme="minorHAnsi"/>
          <w:sz w:val="22"/>
          <w:szCs w:val="22"/>
        </w:rPr>
        <w:t xml:space="preserve"> p</w:t>
      </w:r>
      <w:r>
        <w:rPr>
          <w:rFonts w:cstheme="minorHAnsi"/>
          <w:sz w:val="22"/>
          <w:szCs w:val="22"/>
        </w:rPr>
        <w:t>unktą</w:t>
      </w:r>
      <w:r w:rsidRPr="000F10B9">
        <w:rPr>
          <w:rFonts w:cstheme="minorHAnsi"/>
          <w:sz w:val="22"/>
          <w:szCs w:val="22"/>
        </w:rPr>
        <w:t>.</w:t>
      </w:r>
    </w:p>
    <w:p w14:paraId="26102BA4"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6</w:t>
      </w:r>
      <w:r w:rsidRPr="000F10B9">
        <w:rPr>
          <w:rFonts w:cstheme="minorHAnsi"/>
          <w:sz w:val="22"/>
          <w:szCs w:val="22"/>
        </w:rPr>
        <w:t>.</w:t>
      </w:r>
      <w:r>
        <w:rPr>
          <w:rFonts w:cstheme="minorHAnsi"/>
          <w:sz w:val="22"/>
          <w:szCs w:val="22"/>
        </w:rPr>
        <w:t>5</w:t>
      </w:r>
      <w:r w:rsidRPr="000F10B9">
        <w:rPr>
          <w:rFonts w:cstheme="minorHAnsi"/>
          <w:sz w:val="22"/>
          <w:szCs w:val="22"/>
        </w:rPr>
        <w:t xml:space="preserve">. Jei </w:t>
      </w:r>
      <w:r>
        <w:rPr>
          <w:rFonts w:cstheme="minorHAnsi"/>
          <w:sz w:val="22"/>
          <w:szCs w:val="22"/>
        </w:rPr>
        <w:t>Paslaugų tei</w:t>
      </w:r>
      <w:r w:rsidRPr="000F10B9">
        <w:rPr>
          <w:rFonts w:cstheme="minorHAnsi"/>
          <w:sz w:val="22"/>
          <w:szCs w:val="22"/>
        </w:rPr>
        <w:t>kėjas laiku ne</w:t>
      </w:r>
      <w:r>
        <w:rPr>
          <w:rFonts w:cstheme="minorHAnsi"/>
          <w:sz w:val="22"/>
          <w:szCs w:val="22"/>
        </w:rPr>
        <w:t>suteikia</w:t>
      </w:r>
      <w:r w:rsidRPr="000F10B9">
        <w:rPr>
          <w:rFonts w:cstheme="minorHAnsi"/>
          <w:sz w:val="22"/>
          <w:szCs w:val="22"/>
        </w:rPr>
        <w:t xml:space="preserve"> </w:t>
      </w:r>
      <w:r>
        <w:rPr>
          <w:rFonts w:cstheme="minorHAnsi"/>
          <w:sz w:val="22"/>
          <w:szCs w:val="22"/>
        </w:rPr>
        <w:t>paslaugos</w:t>
      </w:r>
      <w:r w:rsidRPr="000F10B9">
        <w:rPr>
          <w:rFonts w:cstheme="minorHAnsi"/>
          <w:sz w:val="22"/>
          <w:szCs w:val="22"/>
        </w:rPr>
        <w:t xml:space="preserve">, už kiekvieną pavėluotą dieną moka </w:t>
      </w:r>
      <w:r>
        <w:rPr>
          <w:rFonts w:cstheme="minorHAnsi"/>
          <w:sz w:val="22"/>
          <w:szCs w:val="22"/>
        </w:rPr>
        <w:t>Paslaugų gavėjui</w:t>
      </w:r>
      <w:r w:rsidRPr="000F10B9">
        <w:rPr>
          <w:rFonts w:cstheme="minorHAnsi"/>
          <w:sz w:val="22"/>
          <w:szCs w:val="22"/>
        </w:rPr>
        <w:t xml:space="preserve"> 0,0</w:t>
      </w:r>
      <w:r>
        <w:rPr>
          <w:rFonts w:cstheme="minorHAnsi"/>
          <w:sz w:val="22"/>
          <w:szCs w:val="22"/>
        </w:rPr>
        <w:t>2</w:t>
      </w:r>
      <w:r w:rsidRPr="000F10B9">
        <w:rPr>
          <w:rFonts w:cstheme="minorHAnsi"/>
          <w:sz w:val="22"/>
          <w:szCs w:val="22"/>
        </w:rPr>
        <w:t xml:space="preserve"> proc. dydžio delspinigius </w:t>
      </w:r>
      <w:r w:rsidRPr="00A72C19">
        <w:rPr>
          <w:rFonts w:cstheme="minorHAnsi"/>
          <w:sz w:val="22"/>
          <w:szCs w:val="22"/>
        </w:rPr>
        <w:t>nuo nesuteiktos paslaugos kaino</w:t>
      </w:r>
      <w:r w:rsidRPr="00955510">
        <w:rPr>
          <w:rFonts w:cstheme="minorHAnsi"/>
          <w:sz w:val="22"/>
          <w:szCs w:val="22"/>
        </w:rPr>
        <w:t>s</w:t>
      </w:r>
      <w:r w:rsidRPr="00955510">
        <w:rPr>
          <w:rFonts w:cstheme="minorHAnsi"/>
          <w:strike/>
          <w:sz w:val="22"/>
          <w:szCs w:val="22"/>
        </w:rPr>
        <w:t xml:space="preserve">. </w:t>
      </w:r>
    </w:p>
    <w:p w14:paraId="55670B5E" w14:textId="77777777" w:rsidR="002E09A6" w:rsidRDefault="002E09A6" w:rsidP="002E09A6">
      <w:pPr>
        <w:spacing w:after="0" w:line="240" w:lineRule="auto"/>
        <w:ind w:firstLine="567"/>
        <w:jc w:val="both"/>
        <w:rPr>
          <w:rFonts w:cstheme="minorHAnsi"/>
          <w:b/>
          <w:sz w:val="22"/>
          <w:szCs w:val="22"/>
        </w:rPr>
      </w:pPr>
      <w:r>
        <w:rPr>
          <w:rFonts w:cstheme="minorHAnsi"/>
          <w:sz w:val="22"/>
          <w:szCs w:val="22"/>
        </w:rPr>
        <w:t>6.6.</w:t>
      </w:r>
      <w:r w:rsidRPr="000F10B9">
        <w:rPr>
          <w:rFonts w:cstheme="minorHAnsi"/>
          <w:sz w:val="22"/>
          <w:szCs w:val="22"/>
        </w:rPr>
        <w:t xml:space="preserve"> Jei </w:t>
      </w:r>
      <w:r>
        <w:rPr>
          <w:rFonts w:cstheme="minorHAnsi"/>
          <w:sz w:val="22"/>
          <w:szCs w:val="22"/>
        </w:rPr>
        <w:t>Paslaugų gavėjas</w:t>
      </w:r>
      <w:r w:rsidRPr="000F10B9">
        <w:rPr>
          <w:rFonts w:cstheme="minorHAnsi"/>
          <w:sz w:val="22"/>
          <w:szCs w:val="22"/>
        </w:rPr>
        <w:t xml:space="preserve"> laiku nesumoka už </w:t>
      </w:r>
      <w:r>
        <w:rPr>
          <w:rFonts w:cstheme="minorHAnsi"/>
          <w:sz w:val="22"/>
          <w:szCs w:val="22"/>
        </w:rPr>
        <w:t>suteiktas paslaugas</w:t>
      </w:r>
      <w:r w:rsidRPr="000F10B9">
        <w:rPr>
          <w:rFonts w:cstheme="minorHAnsi"/>
          <w:sz w:val="22"/>
          <w:szCs w:val="22"/>
        </w:rPr>
        <w:t xml:space="preserve">, už kiekvieną pavėluotą dieną moka </w:t>
      </w:r>
      <w:r>
        <w:rPr>
          <w:rFonts w:cstheme="minorHAnsi"/>
          <w:sz w:val="22"/>
          <w:szCs w:val="22"/>
        </w:rPr>
        <w:t>Paslaugų tei</w:t>
      </w:r>
      <w:r w:rsidRPr="000F10B9">
        <w:rPr>
          <w:rFonts w:cstheme="minorHAnsi"/>
          <w:sz w:val="22"/>
          <w:szCs w:val="22"/>
        </w:rPr>
        <w:t>kėj</w:t>
      </w:r>
      <w:r>
        <w:rPr>
          <w:rFonts w:cstheme="minorHAnsi"/>
          <w:sz w:val="22"/>
          <w:szCs w:val="22"/>
        </w:rPr>
        <w:t>ui</w:t>
      </w:r>
      <w:r w:rsidRPr="000F10B9">
        <w:rPr>
          <w:rFonts w:cstheme="minorHAnsi"/>
          <w:sz w:val="22"/>
          <w:szCs w:val="22"/>
        </w:rPr>
        <w:t>, 0,0</w:t>
      </w:r>
      <w:r>
        <w:rPr>
          <w:rFonts w:cstheme="minorHAnsi"/>
          <w:sz w:val="22"/>
          <w:szCs w:val="22"/>
        </w:rPr>
        <w:t>2</w:t>
      </w:r>
      <w:r w:rsidRPr="000F10B9">
        <w:rPr>
          <w:rFonts w:cstheme="minorHAnsi"/>
          <w:sz w:val="22"/>
          <w:szCs w:val="22"/>
        </w:rPr>
        <w:t xml:space="preserve"> proc. dydžio delspinigius nuo nesu</w:t>
      </w:r>
      <w:r>
        <w:rPr>
          <w:rFonts w:cstheme="minorHAnsi"/>
          <w:sz w:val="22"/>
          <w:szCs w:val="22"/>
        </w:rPr>
        <w:t>teiktos paslaugos</w:t>
      </w:r>
      <w:r w:rsidRPr="000F10B9">
        <w:rPr>
          <w:rFonts w:cstheme="minorHAnsi"/>
          <w:sz w:val="22"/>
          <w:szCs w:val="22"/>
        </w:rPr>
        <w:t xml:space="preserve"> kainos.</w:t>
      </w:r>
      <w:r w:rsidRPr="000F10B9">
        <w:rPr>
          <w:rFonts w:cstheme="minorHAnsi"/>
          <w:b/>
          <w:sz w:val="22"/>
          <w:szCs w:val="22"/>
        </w:rPr>
        <w:t xml:space="preserve"> </w:t>
      </w:r>
    </w:p>
    <w:p w14:paraId="6D2BF85A" w14:textId="77777777" w:rsidR="002E09A6" w:rsidRPr="00857513" w:rsidRDefault="002E09A6" w:rsidP="002E09A6">
      <w:pPr>
        <w:spacing w:after="0" w:line="240" w:lineRule="auto"/>
        <w:ind w:firstLine="567"/>
        <w:jc w:val="both"/>
        <w:rPr>
          <w:rFonts w:cstheme="minorHAnsi"/>
          <w:bCs/>
          <w:sz w:val="22"/>
          <w:szCs w:val="22"/>
        </w:rPr>
      </w:pPr>
      <w:r w:rsidRPr="00857513">
        <w:rPr>
          <w:rFonts w:cstheme="minorHAnsi"/>
          <w:bCs/>
          <w:sz w:val="22"/>
          <w:szCs w:val="22"/>
        </w:rPr>
        <w:t>6.</w:t>
      </w:r>
      <w:r>
        <w:rPr>
          <w:rFonts w:cstheme="minorHAnsi"/>
          <w:bCs/>
          <w:sz w:val="22"/>
          <w:szCs w:val="22"/>
        </w:rPr>
        <w:t>8</w:t>
      </w:r>
      <w:r w:rsidRPr="00857513">
        <w:rPr>
          <w:rFonts w:cstheme="minorHAnsi"/>
          <w:bCs/>
          <w:sz w:val="22"/>
          <w:szCs w:val="22"/>
        </w:rPr>
        <w:t>. Šalys atleidžiamos nuo atsakomybės, esant nenugalimos jėgos (force majeure) aplinkybėms, pagal taisykles, nustatytas Lietuvos Respublikos civiliniame kodekse.</w:t>
      </w:r>
    </w:p>
    <w:p w14:paraId="4AE3816A" w14:textId="77777777" w:rsidR="002E09A6" w:rsidRPr="000F10B9" w:rsidRDefault="002E09A6" w:rsidP="002E09A6">
      <w:pPr>
        <w:spacing w:after="0" w:line="240" w:lineRule="auto"/>
        <w:rPr>
          <w:rFonts w:cstheme="minorHAnsi"/>
          <w:sz w:val="20"/>
          <w:szCs w:val="20"/>
        </w:rPr>
      </w:pPr>
    </w:p>
    <w:p w14:paraId="14E8AEEE" w14:textId="77777777" w:rsidR="002E09A6" w:rsidRPr="000F10B9" w:rsidRDefault="002E09A6" w:rsidP="002E09A6">
      <w:pPr>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lastRenderedPageBreak/>
        <w:t>VII</w:t>
      </w:r>
      <w:r w:rsidRPr="000F10B9">
        <w:rPr>
          <w:rFonts w:asciiTheme="majorHAnsi" w:hAnsiTheme="majorHAnsi" w:cstheme="majorHAnsi"/>
          <w:b/>
          <w:sz w:val="24"/>
          <w:szCs w:val="24"/>
        </w:rPr>
        <w:t xml:space="preserve"> SKYRIUS</w:t>
      </w:r>
    </w:p>
    <w:p w14:paraId="3D8B97C2" w14:textId="77777777" w:rsidR="002E09A6"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 xml:space="preserve">NENUGALIMOS JĖGOS APLINKYBĖS </w:t>
      </w:r>
      <w:r w:rsidRPr="000F10B9">
        <w:rPr>
          <w:rFonts w:asciiTheme="majorHAnsi" w:hAnsiTheme="majorHAnsi" w:cstheme="majorHAnsi"/>
          <w:b/>
          <w:i/>
          <w:sz w:val="24"/>
          <w:szCs w:val="24"/>
        </w:rPr>
        <w:t>(</w:t>
      </w:r>
      <w:r w:rsidRPr="000F10B9">
        <w:rPr>
          <w:rFonts w:asciiTheme="majorHAnsi" w:hAnsiTheme="majorHAnsi" w:cstheme="majorHAnsi"/>
          <w:b/>
          <w:i/>
          <w:iCs/>
          <w:sz w:val="24"/>
          <w:szCs w:val="24"/>
        </w:rPr>
        <w:t>FORCE MAJEURE</w:t>
      </w:r>
      <w:r w:rsidRPr="000F10B9">
        <w:rPr>
          <w:rFonts w:asciiTheme="majorHAnsi" w:hAnsiTheme="majorHAnsi" w:cstheme="majorHAnsi"/>
          <w:b/>
          <w:sz w:val="24"/>
          <w:szCs w:val="24"/>
        </w:rPr>
        <w:t xml:space="preserve">) </w:t>
      </w:r>
    </w:p>
    <w:p w14:paraId="2F49C944" w14:textId="77777777" w:rsidR="002E09A6" w:rsidRPr="000F10B9" w:rsidRDefault="002E09A6" w:rsidP="002E09A6">
      <w:pPr>
        <w:spacing w:after="0" w:line="240" w:lineRule="auto"/>
        <w:jc w:val="center"/>
        <w:rPr>
          <w:rFonts w:asciiTheme="majorHAnsi" w:hAnsiTheme="majorHAnsi" w:cstheme="majorHAnsi"/>
          <w:b/>
          <w:sz w:val="24"/>
          <w:szCs w:val="24"/>
        </w:rPr>
      </w:pPr>
    </w:p>
    <w:p w14:paraId="3CBAFCBC"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7</w:t>
      </w:r>
      <w:r w:rsidRPr="000F10B9">
        <w:rPr>
          <w:rFonts w:cstheme="minorHAnsi"/>
          <w:sz w:val="22"/>
          <w:szCs w:val="22"/>
        </w:rPr>
        <w:t xml:space="preserve">.1. Šalis nėra laikoma atsakinga už bet kokių įsipareigojimų pagal šią </w:t>
      </w:r>
      <w:r>
        <w:rPr>
          <w:rFonts w:cstheme="minorHAnsi"/>
          <w:sz w:val="22"/>
          <w:szCs w:val="22"/>
        </w:rPr>
        <w:t>S</w:t>
      </w:r>
      <w:r w:rsidRPr="000F10B9">
        <w:rPr>
          <w:rFonts w:cstheme="minorHAnsi"/>
          <w:sz w:val="22"/>
          <w:szCs w:val="22"/>
        </w:rPr>
        <w:t>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Pr>
          <w:rFonts w:cstheme="minorHAnsi"/>
          <w:sz w:val="22"/>
          <w:szCs w:val="22"/>
        </w:rPr>
        <w:t xml:space="preserve"> </w:t>
      </w:r>
      <w:r w:rsidRPr="000F10B9">
        <w:rPr>
          <w:rFonts w:cstheme="minorHAnsi"/>
          <w:sz w:val="22"/>
          <w:szCs w:val="22"/>
        </w:rPr>
        <w:t xml:space="preserve">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w:t>
      </w:r>
      <w:r>
        <w:rPr>
          <w:rFonts w:cstheme="minorHAnsi"/>
          <w:sz w:val="22"/>
          <w:szCs w:val="22"/>
        </w:rPr>
        <w:t>S</w:t>
      </w:r>
      <w:r w:rsidRPr="000F10B9">
        <w:rPr>
          <w:rFonts w:cstheme="minorHAnsi"/>
          <w:sz w:val="22"/>
          <w:szCs w:val="22"/>
        </w:rPr>
        <w:t>utartyje numatytų sutartinių įsipareigojimų neįvykdymą, dalinį neįvykdymą arba netinkamą įvykdymą, o įsipareigojimų vykdymo terminas pratęsiamas.</w:t>
      </w:r>
    </w:p>
    <w:p w14:paraId="6C7E99A0"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7</w:t>
      </w:r>
      <w:r w:rsidRPr="000F10B9">
        <w:rPr>
          <w:rFonts w:cstheme="minorHAnsi"/>
          <w:sz w:val="22"/>
          <w:szCs w:val="22"/>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D88D74"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7</w:t>
      </w:r>
      <w:r w:rsidRPr="000F10B9">
        <w:rPr>
          <w:rFonts w:cstheme="minorHAnsi"/>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1B77E92" w14:textId="77777777" w:rsidR="002E09A6" w:rsidRPr="000F10B9" w:rsidRDefault="002E09A6" w:rsidP="002E09A6">
      <w:pPr>
        <w:spacing w:after="0" w:line="240" w:lineRule="auto"/>
        <w:jc w:val="center"/>
        <w:rPr>
          <w:rFonts w:cstheme="minorHAnsi"/>
          <w:b/>
          <w:sz w:val="20"/>
          <w:szCs w:val="20"/>
        </w:rPr>
      </w:pPr>
    </w:p>
    <w:p w14:paraId="377F824D" w14:textId="77777777" w:rsidR="002E09A6" w:rsidRPr="000F10B9" w:rsidRDefault="002E09A6" w:rsidP="002E09A6">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VIII</w:t>
      </w:r>
      <w:r w:rsidRPr="000F10B9">
        <w:rPr>
          <w:rFonts w:asciiTheme="majorHAnsi" w:hAnsiTheme="majorHAnsi" w:cstheme="majorHAnsi"/>
          <w:b/>
          <w:bCs/>
          <w:sz w:val="24"/>
          <w:szCs w:val="24"/>
        </w:rPr>
        <w:t xml:space="preserve"> SKYRIUS</w:t>
      </w:r>
    </w:p>
    <w:p w14:paraId="31B6A6F4" w14:textId="77777777" w:rsidR="002E09A6" w:rsidRDefault="002E09A6" w:rsidP="002E09A6">
      <w:pPr>
        <w:spacing w:after="0" w:line="240" w:lineRule="auto"/>
        <w:jc w:val="center"/>
        <w:rPr>
          <w:rFonts w:asciiTheme="majorHAnsi" w:hAnsiTheme="majorHAnsi" w:cstheme="majorHAnsi"/>
          <w:b/>
          <w:bCs/>
          <w:sz w:val="24"/>
          <w:szCs w:val="24"/>
        </w:rPr>
      </w:pPr>
      <w:r w:rsidRPr="000F10B9">
        <w:rPr>
          <w:rFonts w:asciiTheme="majorHAnsi" w:hAnsiTheme="majorHAnsi" w:cstheme="majorHAnsi"/>
          <w:b/>
          <w:bCs/>
          <w:sz w:val="24"/>
          <w:szCs w:val="24"/>
        </w:rPr>
        <w:t xml:space="preserve"> </w:t>
      </w:r>
      <w:r w:rsidRPr="00DC17E4">
        <w:rPr>
          <w:rFonts w:asciiTheme="majorHAnsi" w:hAnsiTheme="majorHAnsi" w:cstheme="majorHAnsi"/>
          <w:b/>
          <w:bCs/>
          <w:sz w:val="24"/>
          <w:szCs w:val="24"/>
        </w:rPr>
        <w:t>KONFIDENCIALUMO ĮSIPAREIGOJIMAI IR ASMENS DUOMENŲ APSAUGA</w:t>
      </w:r>
    </w:p>
    <w:p w14:paraId="472FB675" w14:textId="77777777" w:rsidR="002E09A6" w:rsidRPr="000F10B9" w:rsidRDefault="002E09A6" w:rsidP="002E09A6">
      <w:pPr>
        <w:spacing w:after="0" w:line="240" w:lineRule="auto"/>
        <w:jc w:val="center"/>
        <w:rPr>
          <w:rFonts w:asciiTheme="majorHAnsi" w:hAnsiTheme="majorHAnsi" w:cstheme="majorHAnsi"/>
          <w:b/>
          <w:bCs/>
          <w:sz w:val="24"/>
          <w:szCs w:val="24"/>
        </w:rPr>
      </w:pPr>
    </w:p>
    <w:p w14:paraId="0C777BDA" w14:textId="77777777" w:rsidR="002E09A6" w:rsidRPr="000F10B9" w:rsidRDefault="002E09A6" w:rsidP="002E09A6">
      <w:pPr>
        <w:spacing w:after="0" w:line="240" w:lineRule="auto"/>
        <w:ind w:firstLine="567"/>
        <w:jc w:val="both"/>
        <w:rPr>
          <w:rFonts w:cstheme="minorHAnsi"/>
          <w:bCs/>
          <w:sz w:val="22"/>
          <w:szCs w:val="22"/>
        </w:rPr>
      </w:pPr>
      <w:r>
        <w:rPr>
          <w:rFonts w:cstheme="minorHAnsi"/>
          <w:sz w:val="22"/>
          <w:szCs w:val="22"/>
        </w:rPr>
        <w:t>8</w:t>
      </w:r>
      <w:r w:rsidRPr="000F10B9">
        <w:rPr>
          <w:rFonts w:cstheme="minorHAnsi"/>
          <w:sz w:val="22"/>
          <w:szCs w:val="22"/>
        </w:rPr>
        <w:t xml:space="preserve">.1. </w:t>
      </w:r>
      <w:r>
        <w:rPr>
          <w:rFonts w:cstheme="minorHAnsi"/>
          <w:sz w:val="22"/>
          <w:szCs w:val="22"/>
        </w:rPr>
        <w:t>Paslaugų gavėjas Paslaugų tei</w:t>
      </w:r>
      <w:r w:rsidRPr="000F10B9">
        <w:rPr>
          <w:rFonts w:cstheme="minorHAnsi"/>
          <w:sz w:val="22"/>
          <w:szCs w:val="22"/>
        </w:rPr>
        <w:t>kėj</w:t>
      </w:r>
      <w:r>
        <w:rPr>
          <w:rFonts w:cstheme="minorHAnsi"/>
          <w:sz w:val="22"/>
          <w:szCs w:val="22"/>
        </w:rPr>
        <w:t>o</w:t>
      </w:r>
      <w:r w:rsidRPr="000F10B9">
        <w:rPr>
          <w:rFonts w:cstheme="minorHAnsi"/>
          <w:sz w:val="22"/>
          <w:szCs w:val="22"/>
        </w:rPr>
        <w:t xml:space="preserve"> pasiūlymą, sudarytą </w:t>
      </w:r>
      <w:r>
        <w:rPr>
          <w:rFonts w:cstheme="minorHAnsi"/>
          <w:sz w:val="22"/>
          <w:szCs w:val="22"/>
        </w:rPr>
        <w:t>S</w:t>
      </w:r>
      <w:r w:rsidRPr="000F10B9">
        <w:rPr>
          <w:rFonts w:cstheme="minorHAnsi"/>
          <w:sz w:val="22"/>
          <w:szCs w:val="22"/>
        </w:rPr>
        <w:t xml:space="preserve">utartį, ir šios </w:t>
      </w:r>
      <w:r>
        <w:rPr>
          <w:rFonts w:cstheme="minorHAnsi"/>
          <w:sz w:val="22"/>
          <w:szCs w:val="22"/>
        </w:rPr>
        <w:t>S</w:t>
      </w:r>
      <w:r w:rsidRPr="000F10B9">
        <w:rPr>
          <w:rFonts w:cstheme="minorHAnsi"/>
          <w:sz w:val="22"/>
          <w:szCs w:val="22"/>
        </w:rPr>
        <w:t>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0F10B9">
        <w:rPr>
          <w:rFonts w:cstheme="minorHAnsi"/>
          <w:bCs/>
          <w:sz w:val="22"/>
          <w:szCs w:val="22"/>
        </w:rPr>
        <w:t>.</w:t>
      </w:r>
    </w:p>
    <w:p w14:paraId="5ED70966"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8</w:t>
      </w:r>
      <w:r w:rsidRPr="000F10B9">
        <w:rPr>
          <w:rFonts w:cstheme="minorHAnsi"/>
          <w:sz w:val="22"/>
          <w:szCs w:val="22"/>
        </w:rPr>
        <w:t xml:space="preserve">.2. Vykdydamos šią </w:t>
      </w:r>
      <w:r>
        <w:rPr>
          <w:rFonts w:cstheme="minorHAnsi"/>
          <w:sz w:val="22"/>
          <w:szCs w:val="22"/>
        </w:rPr>
        <w:t>S</w:t>
      </w:r>
      <w:r w:rsidRPr="000F10B9">
        <w:rPr>
          <w:rFonts w:cstheme="minorHAnsi"/>
          <w:sz w:val="22"/>
          <w:szCs w:val="22"/>
        </w:rPr>
        <w:t xml:space="preserve">utartį, </w:t>
      </w:r>
      <w:bookmarkStart w:id="106" w:name="_Hlk64963312"/>
      <w:r w:rsidRPr="000F10B9">
        <w:rPr>
          <w:rFonts w:cstheme="minorHAnsi"/>
          <w:sz w:val="22"/>
          <w:szCs w:val="22"/>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w:t>
      </w:r>
      <w:bookmarkEnd w:id="106"/>
      <w:r w:rsidRPr="000F10B9">
        <w:rPr>
          <w:rFonts w:cstheme="minorHAnsi"/>
          <w:sz w:val="22"/>
          <w:szCs w:val="22"/>
        </w:rPr>
        <w:t xml:space="preserve">ir kitais teisės aktais, reglamentuojančiais asmens duomenų tvarkymą ir privatumo apsaugą. Šalių atstovų, darbuotojų ar kitų fizinių asmenų duomenų tvarkymo teisėtumas grindžiamas būtinybe įvykdyti </w:t>
      </w:r>
      <w:r>
        <w:rPr>
          <w:rFonts w:cstheme="minorHAnsi"/>
          <w:sz w:val="22"/>
          <w:szCs w:val="22"/>
        </w:rPr>
        <w:t>S</w:t>
      </w:r>
      <w:r w:rsidRPr="000F10B9">
        <w:rPr>
          <w:rFonts w:cstheme="minorHAnsi"/>
          <w:sz w:val="22"/>
          <w:szCs w:val="22"/>
        </w:rPr>
        <w:t xml:space="preserve">utartį. Šalys įsipareigoja tinkamai informuoti visus fizinius asmenis (darbuotojus, savo subtiekėjų darbuotojus ir kitus atstovus), kurie bus pasitelkti </w:t>
      </w:r>
      <w:r>
        <w:rPr>
          <w:rFonts w:cstheme="minorHAnsi"/>
          <w:sz w:val="22"/>
          <w:szCs w:val="22"/>
        </w:rPr>
        <w:t>S</w:t>
      </w:r>
      <w:r w:rsidRPr="000F10B9">
        <w:rPr>
          <w:rFonts w:cstheme="minorHAnsi"/>
          <w:sz w:val="22"/>
          <w:szCs w:val="22"/>
        </w:rPr>
        <w:t xml:space="preserve">utarčiai vykdyti, apie tai, kad jų asmens duomenys bus šalių tvarkomi sutarties vykdymo tikslais. </w:t>
      </w:r>
    </w:p>
    <w:p w14:paraId="7A907886" w14:textId="77777777" w:rsidR="002E09A6" w:rsidRPr="00960A1D" w:rsidRDefault="002E09A6" w:rsidP="002E09A6">
      <w:pPr>
        <w:spacing w:after="0" w:line="240" w:lineRule="auto"/>
        <w:jc w:val="both"/>
        <w:rPr>
          <w:rFonts w:cstheme="minorHAnsi"/>
          <w:sz w:val="22"/>
          <w:szCs w:val="22"/>
        </w:rPr>
      </w:pPr>
    </w:p>
    <w:p w14:paraId="136CB128" w14:textId="77777777" w:rsidR="002E09A6" w:rsidRPr="000F10B9" w:rsidRDefault="002E09A6" w:rsidP="002E09A6">
      <w:pPr>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I</w:t>
      </w:r>
      <w:r w:rsidRPr="000F10B9">
        <w:rPr>
          <w:rFonts w:asciiTheme="majorHAnsi" w:hAnsiTheme="majorHAnsi" w:cstheme="majorHAnsi"/>
          <w:b/>
          <w:sz w:val="24"/>
          <w:szCs w:val="24"/>
        </w:rPr>
        <w:t>X SKYRIUS</w:t>
      </w:r>
    </w:p>
    <w:p w14:paraId="4BD50467" w14:textId="77777777" w:rsidR="002E09A6"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SUTARTIES SĄLYGŲ KEITIMAS</w:t>
      </w:r>
    </w:p>
    <w:p w14:paraId="4616B816" w14:textId="77777777" w:rsidR="002E09A6" w:rsidRPr="000F10B9" w:rsidRDefault="002E09A6" w:rsidP="002E09A6">
      <w:pPr>
        <w:spacing w:after="0" w:line="240" w:lineRule="auto"/>
        <w:jc w:val="center"/>
        <w:rPr>
          <w:rFonts w:cstheme="minorHAnsi"/>
          <w:b/>
          <w:sz w:val="20"/>
          <w:szCs w:val="20"/>
        </w:rPr>
      </w:pPr>
    </w:p>
    <w:p w14:paraId="70A10792"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9</w:t>
      </w:r>
      <w:r w:rsidRPr="000F10B9">
        <w:rPr>
          <w:rFonts w:cstheme="minorHAnsi"/>
          <w:sz w:val="22"/>
          <w:szCs w:val="22"/>
        </w:rPr>
        <w:t xml:space="preserve">.1. Sutarties sąlygos sutarties galiojimo laikotarpiu gali būti keičiamos, vadovaujantis Įstatymo nuostatomis.   </w:t>
      </w:r>
    </w:p>
    <w:p w14:paraId="6CAC553C"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9</w:t>
      </w:r>
      <w:r w:rsidRPr="000F10B9">
        <w:rPr>
          <w:rFonts w:cstheme="minorHAnsi"/>
          <w:sz w:val="22"/>
          <w:szCs w:val="22"/>
        </w:rPr>
        <w:t>.2. Sutarties sąlygų keitimą gali inicijuoti kiekviena šalis, pateikdama kitai šaliai atitinkamą prašymą bei jį pagrindžiančius dokumentus. šalis, gavusi tokį prašymą, privalo jį išnagrinėti per 20</w:t>
      </w:r>
      <w:r>
        <w:rPr>
          <w:rFonts w:cstheme="minorHAnsi"/>
          <w:sz w:val="22"/>
          <w:szCs w:val="22"/>
        </w:rPr>
        <w:t xml:space="preserve"> (dvidešimt)</w:t>
      </w:r>
      <w:r w:rsidRPr="000F10B9">
        <w:rPr>
          <w:rFonts w:cstheme="minorHAnsi"/>
          <w:sz w:val="22"/>
          <w:szCs w:val="22"/>
        </w:rPr>
        <w:t xml:space="preserve"> dienų ir kitai šaliai pateikti motyvuotą raštišką atsakymą. </w:t>
      </w:r>
    </w:p>
    <w:p w14:paraId="2A4EDFE6"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9</w:t>
      </w:r>
      <w:r w:rsidRPr="000F10B9">
        <w:rPr>
          <w:rFonts w:cstheme="minorHAnsi"/>
          <w:sz w:val="22"/>
          <w:szCs w:val="22"/>
        </w:rPr>
        <w:t xml:space="preserve">.3. Sutarties sąlygų pakeitimas turi būti įformintas papildomu susitarimu ir pasirašytas abiejų šalių. </w:t>
      </w:r>
    </w:p>
    <w:p w14:paraId="2EF05332" w14:textId="77777777" w:rsidR="002E09A6" w:rsidRDefault="002E09A6" w:rsidP="002E09A6">
      <w:pPr>
        <w:spacing w:after="0" w:line="240" w:lineRule="auto"/>
        <w:ind w:firstLine="567"/>
        <w:jc w:val="both"/>
        <w:rPr>
          <w:rFonts w:cstheme="minorHAnsi"/>
          <w:sz w:val="22"/>
          <w:szCs w:val="22"/>
        </w:rPr>
      </w:pPr>
      <w:r>
        <w:rPr>
          <w:rFonts w:cstheme="minorHAnsi"/>
          <w:sz w:val="22"/>
          <w:szCs w:val="22"/>
        </w:rPr>
        <w:lastRenderedPageBreak/>
        <w:t xml:space="preserve">9.4. </w:t>
      </w:r>
      <w:r w:rsidRPr="00960A1D">
        <w:rPr>
          <w:rFonts w:cstheme="minorHAnsi"/>
          <w:sz w:val="22"/>
          <w:szCs w:val="22"/>
        </w:rPr>
        <w:t xml:space="preserve">Sutarties galiojimo metu Šalims pastebėjus techninio apsirikimo, rašybos klaidų (netinkamai perkeltos nuostatos iš pasiūlymo ar pirkimo sąlygų ir kt.), pasikeitus Sutartyje </w:t>
      </w:r>
      <w:r>
        <w:rPr>
          <w:rFonts w:cstheme="minorHAnsi"/>
          <w:sz w:val="22"/>
          <w:szCs w:val="22"/>
        </w:rPr>
        <w:t xml:space="preserve"> </w:t>
      </w:r>
      <w:r w:rsidRPr="00960A1D">
        <w:rPr>
          <w:rFonts w:cstheme="minorHAnsi"/>
          <w:sz w:val="22"/>
          <w:szCs w:val="22"/>
        </w:rPr>
        <w:t xml:space="preserve">nurodytiems už Sutarties vykdymą atsakingiems asmenims ar Sutarties Šalių rekvizitams, Sutarties </w:t>
      </w:r>
      <w:r>
        <w:rPr>
          <w:rFonts w:cstheme="minorHAnsi"/>
          <w:sz w:val="22"/>
          <w:szCs w:val="22"/>
        </w:rPr>
        <w:t xml:space="preserve"> </w:t>
      </w:r>
      <w:r w:rsidRPr="00960A1D">
        <w:rPr>
          <w:rFonts w:cstheme="minorHAnsi"/>
          <w:sz w:val="22"/>
          <w:szCs w:val="22"/>
        </w:rPr>
        <w:t>Šalys raštišku susitarimu gali patikslinti Sutarties sąlygas. Toks sutarties sąlygų patikslinimas nebus laikomas Sutarties sąlygų keitimu.</w:t>
      </w:r>
    </w:p>
    <w:p w14:paraId="54B47A6E" w14:textId="77777777" w:rsidR="002E09A6" w:rsidRPr="000F10B9" w:rsidRDefault="002E09A6" w:rsidP="002E09A6">
      <w:pPr>
        <w:spacing w:after="0" w:line="240" w:lineRule="auto"/>
        <w:rPr>
          <w:rFonts w:cstheme="minorHAnsi"/>
          <w:sz w:val="20"/>
          <w:szCs w:val="20"/>
        </w:rPr>
      </w:pPr>
    </w:p>
    <w:p w14:paraId="2AC9C2ED"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X</w:t>
      </w:r>
      <w:r>
        <w:rPr>
          <w:rFonts w:asciiTheme="majorHAnsi" w:hAnsiTheme="majorHAnsi" w:cstheme="majorHAnsi"/>
          <w:b/>
          <w:sz w:val="24"/>
          <w:szCs w:val="24"/>
        </w:rPr>
        <w:t xml:space="preserve"> </w:t>
      </w:r>
      <w:r w:rsidRPr="000F10B9">
        <w:rPr>
          <w:rFonts w:asciiTheme="majorHAnsi" w:hAnsiTheme="majorHAnsi" w:cstheme="majorHAnsi"/>
          <w:b/>
          <w:sz w:val="24"/>
          <w:szCs w:val="24"/>
        </w:rPr>
        <w:t>SKYRIUS</w:t>
      </w:r>
    </w:p>
    <w:p w14:paraId="1947C655" w14:textId="77777777" w:rsidR="002E09A6"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SUTARTIES PAŽEIDIMAS</w:t>
      </w:r>
    </w:p>
    <w:p w14:paraId="71906240" w14:textId="77777777" w:rsidR="002E09A6" w:rsidRPr="000F10B9" w:rsidRDefault="002E09A6" w:rsidP="002E09A6">
      <w:pPr>
        <w:spacing w:after="0" w:line="240" w:lineRule="auto"/>
        <w:jc w:val="center"/>
        <w:rPr>
          <w:rFonts w:asciiTheme="majorHAnsi" w:hAnsiTheme="majorHAnsi" w:cstheme="majorHAnsi"/>
          <w:b/>
          <w:sz w:val="24"/>
          <w:szCs w:val="24"/>
        </w:rPr>
      </w:pPr>
    </w:p>
    <w:p w14:paraId="4B161401"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 xml:space="preserve">.1. Jei kuri nors </w:t>
      </w:r>
      <w:r>
        <w:rPr>
          <w:rFonts w:cstheme="minorHAnsi"/>
          <w:sz w:val="22"/>
          <w:szCs w:val="22"/>
        </w:rPr>
        <w:t>S</w:t>
      </w:r>
      <w:r w:rsidRPr="000F10B9">
        <w:rPr>
          <w:rFonts w:cstheme="minorHAnsi"/>
          <w:sz w:val="22"/>
          <w:szCs w:val="22"/>
        </w:rPr>
        <w:t xml:space="preserve">utarties šalis nevykdo arba netinkamai vykdo kokius nors savo įsipareigojimus pagal </w:t>
      </w:r>
      <w:r>
        <w:rPr>
          <w:rFonts w:cstheme="minorHAnsi"/>
          <w:sz w:val="22"/>
          <w:szCs w:val="22"/>
        </w:rPr>
        <w:t>S</w:t>
      </w:r>
      <w:r w:rsidRPr="000F10B9">
        <w:rPr>
          <w:rFonts w:cstheme="minorHAnsi"/>
          <w:sz w:val="22"/>
          <w:szCs w:val="22"/>
        </w:rPr>
        <w:t xml:space="preserve">utartį, ji pažeidžia </w:t>
      </w:r>
      <w:r>
        <w:rPr>
          <w:rFonts w:cstheme="minorHAnsi"/>
          <w:sz w:val="22"/>
          <w:szCs w:val="22"/>
        </w:rPr>
        <w:t>S</w:t>
      </w:r>
      <w:r w:rsidRPr="000F10B9">
        <w:rPr>
          <w:rFonts w:cstheme="minorHAnsi"/>
          <w:sz w:val="22"/>
          <w:szCs w:val="22"/>
        </w:rPr>
        <w:t>utartį.</w:t>
      </w:r>
    </w:p>
    <w:p w14:paraId="290A53CA"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 xml:space="preserve">.2. Tiekėjas negali perleisti visų ar dalies savo įsipareigojimų pagal šią </w:t>
      </w:r>
      <w:r>
        <w:rPr>
          <w:rFonts w:cstheme="minorHAnsi"/>
          <w:sz w:val="22"/>
          <w:szCs w:val="22"/>
        </w:rPr>
        <w:t>S</w:t>
      </w:r>
      <w:r w:rsidRPr="000F10B9">
        <w:rPr>
          <w:rFonts w:cstheme="minorHAnsi"/>
          <w:sz w:val="22"/>
          <w:szCs w:val="22"/>
        </w:rPr>
        <w:t>utartį be išankstinio raštiško Pirkėjo sutikimo.</w:t>
      </w:r>
    </w:p>
    <w:p w14:paraId="0C3D35AB"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 xml:space="preserve">.3. Šioje </w:t>
      </w:r>
      <w:r>
        <w:rPr>
          <w:rFonts w:cstheme="minorHAnsi"/>
          <w:sz w:val="22"/>
          <w:szCs w:val="22"/>
        </w:rPr>
        <w:t>S</w:t>
      </w:r>
      <w:r w:rsidRPr="000F10B9">
        <w:rPr>
          <w:rFonts w:cstheme="minorHAnsi"/>
          <w:sz w:val="22"/>
          <w:szCs w:val="22"/>
        </w:rPr>
        <w:t>utartyje esminėmis sąlygomis laikoma:</w:t>
      </w:r>
    </w:p>
    <w:p w14:paraId="234086F6"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 xml:space="preserve">.3.1. </w:t>
      </w:r>
      <w:r>
        <w:rPr>
          <w:rFonts w:cstheme="minorHAnsi"/>
          <w:sz w:val="22"/>
          <w:szCs w:val="22"/>
        </w:rPr>
        <w:t>S</w:t>
      </w:r>
      <w:r w:rsidRPr="000F10B9">
        <w:rPr>
          <w:rFonts w:cstheme="minorHAnsi"/>
          <w:sz w:val="22"/>
          <w:szCs w:val="22"/>
        </w:rPr>
        <w:t>utarties dalykas;</w:t>
      </w:r>
    </w:p>
    <w:p w14:paraId="7D865ACA"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 xml:space="preserve">.3.2. </w:t>
      </w:r>
      <w:r>
        <w:rPr>
          <w:rFonts w:cstheme="minorHAnsi"/>
          <w:sz w:val="22"/>
          <w:szCs w:val="22"/>
        </w:rPr>
        <w:t>S</w:t>
      </w:r>
      <w:r w:rsidRPr="000F10B9">
        <w:rPr>
          <w:rFonts w:cstheme="minorHAnsi"/>
          <w:sz w:val="22"/>
          <w:szCs w:val="22"/>
        </w:rPr>
        <w:t>utarties kaina ir kainodaros taisyklės;</w:t>
      </w:r>
    </w:p>
    <w:p w14:paraId="2655E5E7"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.3.3. apmokėjimo sąlygos ir tvarka;</w:t>
      </w:r>
    </w:p>
    <w:p w14:paraId="4861A5C2"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.3.4. Tiekėjo sutartinių įsipareigojimų vykdymo terminas (-ai);</w:t>
      </w:r>
    </w:p>
    <w:p w14:paraId="6520F152"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.3.5. subtiekėjo (-ų) pasitelkimo ir keitimo tvarka;</w:t>
      </w:r>
    </w:p>
    <w:p w14:paraId="3BD6BB91"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0</w:t>
      </w:r>
      <w:r w:rsidRPr="000F10B9">
        <w:rPr>
          <w:rFonts w:cstheme="minorHAnsi"/>
          <w:sz w:val="22"/>
          <w:szCs w:val="22"/>
        </w:rPr>
        <w:t>.3.6. p</w:t>
      </w:r>
      <w:r>
        <w:rPr>
          <w:rFonts w:cstheme="minorHAnsi"/>
          <w:sz w:val="22"/>
          <w:szCs w:val="22"/>
        </w:rPr>
        <w:t>aslaugų</w:t>
      </w:r>
      <w:r w:rsidRPr="000F10B9">
        <w:rPr>
          <w:rFonts w:cstheme="minorHAnsi"/>
          <w:sz w:val="22"/>
          <w:szCs w:val="22"/>
        </w:rPr>
        <w:t xml:space="preserve"> kokybė.</w:t>
      </w:r>
    </w:p>
    <w:p w14:paraId="37E68F48" w14:textId="77777777" w:rsidR="002E09A6" w:rsidRPr="000F10B9" w:rsidRDefault="002E09A6" w:rsidP="002E09A6">
      <w:pPr>
        <w:spacing w:after="0" w:line="240" w:lineRule="auto"/>
        <w:jc w:val="center"/>
        <w:rPr>
          <w:rFonts w:cstheme="minorHAnsi"/>
          <w:b/>
          <w:sz w:val="20"/>
          <w:szCs w:val="20"/>
        </w:rPr>
      </w:pPr>
      <w:bookmarkStart w:id="107" w:name="_Toc86206422"/>
      <w:bookmarkStart w:id="108" w:name="_Toc82576906"/>
    </w:p>
    <w:p w14:paraId="23137C53"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XI SKYRIUS</w:t>
      </w:r>
    </w:p>
    <w:p w14:paraId="3D953459" w14:textId="77777777" w:rsidR="002E09A6"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 xml:space="preserve"> SUTARTIES GALIOJIMAS IR NUTRAUKIMAS</w:t>
      </w:r>
    </w:p>
    <w:p w14:paraId="20061D04" w14:textId="77777777" w:rsidR="002E09A6" w:rsidRPr="000F10B9" w:rsidRDefault="002E09A6" w:rsidP="002E09A6">
      <w:pPr>
        <w:spacing w:after="0" w:line="240" w:lineRule="auto"/>
        <w:jc w:val="center"/>
        <w:rPr>
          <w:rFonts w:asciiTheme="majorHAnsi" w:hAnsiTheme="majorHAnsi" w:cstheme="majorHAnsi"/>
          <w:b/>
          <w:sz w:val="24"/>
          <w:szCs w:val="24"/>
        </w:rPr>
      </w:pPr>
    </w:p>
    <w:p w14:paraId="2593DE66"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 xml:space="preserve">11.1. </w:t>
      </w:r>
      <w:r w:rsidRPr="00F76460">
        <w:rPr>
          <w:rFonts w:cstheme="minorHAnsi"/>
          <w:sz w:val="22"/>
          <w:szCs w:val="22"/>
        </w:rPr>
        <w:t>Sutartis galioja iki visiško šalių įsipareigojimų įvykdymo</w:t>
      </w:r>
      <w:r>
        <w:rPr>
          <w:rFonts w:cstheme="minorHAnsi"/>
          <w:sz w:val="22"/>
          <w:szCs w:val="22"/>
        </w:rPr>
        <w:t xml:space="preserve"> </w:t>
      </w:r>
      <w:r>
        <w:rPr>
          <w:rStyle w:val="normaltextrun"/>
          <w:color w:val="000000"/>
          <w:shd w:val="clear" w:color="auto" w:fill="FFFFFF"/>
        </w:rPr>
        <w:t>arba kol bus pasiekta Sutarties 2.1. p. nurodyta Sutarties maksimali kaina, bet ne ilgiau nei 6 (šeši ) mėnesiai nuo Sutarties įsigaliojimo dienos</w:t>
      </w:r>
      <w:r>
        <w:rPr>
          <w:rFonts w:cstheme="minorHAnsi"/>
          <w:sz w:val="22"/>
          <w:szCs w:val="22"/>
        </w:rPr>
        <w:t xml:space="preserve">. </w:t>
      </w:r>
      <w:r>
        <w:rPr>
          <w:szCs w:val="24"/>
        </w:rPr>
        <w:t>Šalių sudaryta ir pasirašyta Sutartis įsigalioja Sutarties pasirašymo dieną</w:t>
      </w:r>
      <w:r w:rsidRPr="000F10B9">
        <w:rPr>
          <w:rFonts w:cstheme="minorHAnsi"/>
          <w:sz w:val="22"/>
          <w:szCs w:val="22"/>
        </w:rPr>
        <w:t xml:space="preserve">. </w:t>
      </w:r>
      <w:r>
        <w:rPr>
          <w:rFonts w:cstheme="minorHAnsi"/>
          <w:sz w:val="22"/>
          <w:szCs w:val="22"/>
        </w:rPr>
        <w:t xml:space="preserve">Paslaugų gavėjas neįsipareigoja išpirkti visos </w:t>
      </w:r>
      <w:r>
        <w:rPr>
          <w:rStyle w:val="normaltextrun"/>
          <w:color w:val="000000"/>
          <w:shd w:val="clear" w:color="auto" w:fill="FFFFFF"/>
        </w:rPr>
        <w:t xml:space="preserve">Sutarties 2.1. p. nurodytos </w:t>
      </w:r>
      <w:r>
        <w:rPr>
          <w:rFonts w:cstheme="minorHAnsi"/>
          <w:sz w:val="22"/>
          <w:szCs w:val="22"/>
        </w:rPr>
        <w:t>Sutartiess maksimalios kainos.</w:t>
      </w:r>
    </w:p>
    <w:p w14:paraId="34C7AE85" w14:textId="77777777" w:rsidR="002E09A6" w:rsidRPr="003A38E3" w:rsidRDefault="002E09A6" w:rsidP="002E09A6">
      <w:pPr>
        <w:spacing w:after="0" w:line="240" w:lineRule="auto"/>
        <w:ind w:firstLine="567"/>
        <w:jc w:val="both"/>
        <w:rPr>
          <w:rFonts w:cstheme="minorHAnsi"/>
          <w:sz w:val="22"/>
          <w:szCs w:val="22"/>
        </w:rPr>
      </w:pPr>
      <w:r>
        <w:rPr>
          <w:rFonts w:cstheme="minorHAnsi"/>
          <w:sz w:val="22"/>
          <w:szCs w:val="22"/>
        </w:rPr>
        <w:t xml:space="preserve">11.2. </w:t>
      </w:r>
      <w:r w:rsidRPr="000F10B9">
        <w:rPr>
          <w:rFonts w:cstheme="minorHAnsi"/>
          <w:sz w:val="22"/>
          <w:szCs w:val="22"/>
        </w:rPr>
        <w:t>Sutartis gali būti nutraukiama:</w:t>
      </w:r>
    </w:p>
    <w:p w14:paraId="6B7EF862"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 xml:space="preserve">11.2.1. </w:t>
      </w:r>
      <w:r w:rsidRPr="000F10B9">
        <w:rPr>
          <w:rFonts w:cstheme="minorHAnsi"/>
          <w:sz w:val="22"/>
          <w:szCs w:val="22"/>
        </w:rPr>
        <w:t>Įstatymo 98 straipsnyje nustatytais pagrindais ir tvarka;</w:t>
      </w:r>
    </w:p>
    <w:p w14:paraId="010BC02A"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 xml:space="preserve">11.2.2. </w:t>
      </w:r>
      <w:r w:rsidRPr="000F10B9">
        <w:rPr>
          <w:rFonts w:cstheme="minorHAnsi"/>
          <w:sz w:val="22"/>
          <w:szCs w:val="22"/>
        </w:rPr>
        <w:t>Šalių susitarimu;</w:t>
      </w:r>
    </w:p>
    <w:p w14:paraId="3AD7C8C6"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 xml:space="preserve">11.2.3. </w:t>
      </w:r>
      <w:r w:rsidRPr="000F10B9">
        <w:rPr>
          <w:rFonts w:cstheme="minorHAnsi"/>
          <w:sz w:val="22"/>
          <w:szCs w:val="22"/>
        </w:rPr>
        <w:t xml:space="preserve">kitais šioje </w:t>
      </w:r>
      <w:r>
        <w:rPr>
          <w:rFonts w:cstheme="minorHAnsi"/>
          <w:sz w:val="22"/>
          <w:szCs w:val="22"/>
        </w:rPr>
        <w:t>S</w:t>
      </w:r>
      <w:r w:rsidRPr="000F10B9">
        <w:rPr>
          <w:rFonts w:cstheme="minorHAnsi"/>
          <w:sz w:val="22"/>
          <w:szCs w:val="22"/>
        </w:rPr>
        <w:t xml:space="preserve">utartyje ir teisės aktuose numatytais atvejais. </w:t>
      </w:r>
    </w:p>
    <w:p w14:paraId="033E32A5"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11</w:t>
      </w:r>
      <w:r w:rsidRPr="000F10B9">
        <w:rPr>
          <w:rFonts w:cstheme="minorHAnsi"/>
          <w:sz w:val="22"/>
          <w:szCs w:val="22"/>
        </w:rPr>
        <w:t xml:space="preserve">.3. </w:t>
      </w:r>
      <w:r>
        <w:rPr>
          <w:rStyle w:val="normaltextrun"/>
          <w:color w:val="000000"/>
          <w:shd w:val="clear" w:color="auto" w:fill="FFFFFF"/>
        </w:rPr>
        <w:t>Paslaugų gavėjas</w:t>
      </w:r>
      <w:r w:rsidRPr="000F10B9">
        <w:rPr>
          <w:rFonts w:cstheme="minorHAnsi"/>
          <w:sz w:val="22"/>
          <w:szCs w:val="22"/>
        </w:rPr>
        <w:t xml:space="preserve"> įspėjęs </w:t>
      </w:r>
      <w:r>
        <w:rPr>
          <w:rFonts w:cstheme="minorHAnsi"/>
          <w:sz w:val="22"/>
          <w:szCs w:val="22"/>
        </w:rPr>
        <w:t>Paslaugų t</w:t>
      </w:r>
      <w:r w:rsidRPr="000F10B9">
        <w:rPr>
          <w:rFonts w:cstheme="minorHAnsi"/>
          <w:sz w:val="22"/>
          <w:szCs w:val="22"/>
        </w:rPr>
        <w:t>e</w:t>
      </w:r>
      <w:r>
        <w:rPr>
          <w:rFonts w:cstheme="minorHAnsi"/>
          <w:sz w:val="22"/>
          <w:szCs w:val="22"/>
        </w:rPr>
        <w:t>i</w:t>
      </w:r>
      <w:r w:rsidRPr="000F10B9">
        <w:rPr>
          <w:rFonts w:cstheme="minorHAnsi"/>
          <w:sz w:val="22"/>
          <w:szCs w:val="22"/>
        </w:rPr>
        <w:t xml:space="preserve">kėją prieš 14 (keturiolika) kalendorinių dienų, gali nutraukti </w:t>
      </w:r>
      <w:r>
        <w:rPr>
          <w:rFonts w:cstheme="minorHAnsi"/>
          <w:sz w:val="22"/>
          <w:szCs w:val="22"/>
        </w:rPr>
        <w:t>S</w:t>
      </w:r>
      <w:r w:rsidRPr="000F10B9">
        <w:rPr>
          <w:rFonts w:cstheme="minorHAnsi"/>
          <w:sz w:val="22"/>
          <w:szCs w:val="22"/>
        </w:rPr>
        <w:t>utartį šiais atvejais:</w:t>
      </w:r>
    </w:p>
    <w:p w14:paraId="0429934D"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11</w:t>
      </w:r>
      <w:r w:rsidRPr="000F10B9">
        <w:rPr>
          <w:rFonts w:cstheme="minorHAnsi"/>
          <w:sz w:val="22"/>
          <w:szCs w:val="22"/>
        </w:rPr>
        <w:t xml:space="preserve">.3.1. kai </w:t>
      </w:r>
      <w:r>
        <w:rPr>
          <w:rFonts w:cstheme="minorHAnsi"/>
          <w:sz w:val="22"/>
          <w:szCs w:val="22"/>
        </w:rPr>
        <w:t>Paslaugų tei</w:t>
      </w:r>
      <w:r w:rsidRPr="000F10B9">
        <w:rPr>
          <w:rFonts w:cstheme="minorHAnsi"/>
          <w:sz w:val="22"/>
          <w:szCs w:val="22"/>
        </w:rPr>
        <w:t>kėjas ne</w:t>
      </w:r>
      <w:r>
        <w:rPr>
          <w:rFonts w:cstheme="minorHAnsi"/>
          <w:sz w:val="22"/>
          <w:szCs w:val="22"/>
        </w:rPr>
        <w:t>suteikia paslaugų</w:t>
      </w:r>
      <w:r w:rsidRPr="000F10B9">
        <w:rPr>
          <w:rFonts w:cstheme="minorHAnsi"/>
          <w:sz w:val="22"/>
          <w:szCs w:val="22"/>
        </w:rPr>
        <w:t xml:space="preserve"> per </w:t>
      </w:r>
      <w:r>
        <w:rPr>
          <w:rFonts w:cstheme="minorHAnsi"/>
          <w:sz w:val="22"/>
          <w:szCs w:val="22"/>
        </w:rPr>
        <w:t>S</w:t>
      </w:r>
      <w:r w:rsidRPr="000F10B9">
        <w:rPr>
          <w:rFonts w:cstheme="minorHAnsi"/>
          <w:sz w:val="22"/>
          <w:szCs w:val="22"/>
        </w:rPr>
        <w:t xml:space="preserve">utartyje nurodytą terminą ir papildomą 14 (keturiolikos) kalendorinių dienų laikotarpį,  per kurį skaičiuojami delspinigiai už vėlavimą.  </w:t>
      </w:r>
    </w:p>
    <w:p w14:paraId="4A049CA8"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11</w:t>
      </w:r>
      <w:r w:rsidRPr="000F10B9">
        <w:rPr>
          <w:rFonts w:cstheme="minorHAnsi"/>
          <w:sz w:val="22"/>
          <w:szCs w:val="22"/>
        </w:rPr>
        <w:t xml:space="preserve">.3.2. kai </w:t>
      </w:r>
      <w:r>
        <w:rPr>
          <w:rFonts w:cstheme="minorHAnsi"/>
          <w:sz w:val="22"/>
          <w:szCs w:val="22"/>
        </w:rPr>
        <w:t>Paslaugų te</w:t>
      </w:r>
      <w:r w:rsidRPr="000F10B9">
        <w:rPr>
          <w:rFonts w:cstheme="minorHAnsi"/>
          <w:sz w:val="22"/>
          <w:szCs w:val="22"/>
        </w:rPr>
        <w:t xml:space="preserve">kėjas </w:t>
      </w:r>
      <w:r>
        <w:rPr>
          <w:rFonts w:cstheme="minorHAnsi"/>
          <w:sz w:val="22"/>
          <w:szCs w:val="22"/>
        </w:rPr>
        <w:t>suteikia</w:t>
      </w:r>
      <w:r w:rsidRPr="000F10B9">
        <w:rPr>
          <w:rFonts w:cstheme="minorHAnsi"/>
          <w:sz w:val="22"/>
          <w:szCs w:val="22"/>
        </w:rPr>
        <w:t xml:space="preserve"> netinkamos kokybės </w:t>
      </w:r>
      <w:r>
        <w:rPr>
          <w:rFonts w:cstheme="minorHAnsi"/>
          <w:sz w:val="22"/>
          <w:szCs w:val="22"/>
        </w:rPr>
        <w:t>paslaugas</w:t>
      </w:r>
      <w:r w:rsidRPr="000F10B9">
        <w:rPr>
          <w:rFonts w:cstheme="minorHAnsi"/>
          <w:sz w:val="22"/>
          <w:szCs w:val="22"/>
        </w:rPr>
        <w:t xml:space="preserve"> ir per nustatytą protingą laikotarpį neįvykdo P</w:t>
      </w:r>
      <w:r>
        <w:rPr>
          <w:rFonts w:cstheme="minorHAnsi"/>
          <w:sz w:val="22"/>
          <w:szCs w:val="22"/>
        </w:rPr>
        <w:t>aslaugų gavėjo</w:t>
      </w:r>
      <w:r w:rsidRPr="000F10B9">
        <w:rPr>
          <w:rFonts w:cstheme="minorHAnsi"/>
          <w:sz w:val="22"/>
          <w:szCs w:val="22"/>
        </w:rPr>
        <w:t xml:space="preserve"> nurodymo ištaisyti trūkumus;</w:t>
      </w:r>
    </w:p>
    <w:p w14:paraId="2DFAC5E5"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11</w:t>
      </w:r>
      <w:r w:rsidRPr="000F10B9">
        <w:rPr>
          <w:rFonts w:cstheme="minorHAnsi"/>
          <w:sz w:val="22"/>
          <w:szCs w:val="22"/>
        </w:rPr>
        <w:t>.3.3. kai</w:t>
      </w:r>
      <w:r>
        <w:rPr>
          <w:rFonts w:cstheme="minorHAnsi"/>
          <w:sz w:val="22"/>
          <w:szCs w:val="22"/>
        </w:rPr>
        <w:t xml:space="preserve"> Paslaugų</w:t>
      </w:r>
      <w:r w:rsidRPr="000F10B9">
        <w:rPr>
          <w:rFonts w:cstheme="minorHAnsi"/>
          <w:sz w:val="22"/>
          <w:szCs w:val="22"/>
        </w:rPr>
        <w:t xml:space="preserve"> </w:t>
      </w:r>
      <w:r>
        <w:rPr>
          <w:rFonts w:cstheme="minorHAnsi"/>
          <w:sz w:val="22"/>
          <w:szCs w:val="22"/>
        </w:rPr>
        <w:t>t</w:t>
      </w:r>
      <w:r w:rsidRPr="000F10B9">
        <w:rPr>
          <w:rFonts w:cstheme="minorHAnsi"/>
          <w:sz w:val="22"/>
          <w:szCs w:val="22"/>
        </w:rPr>
        <w:t>e</w:t>
      </w:r>
      <w:r>
        <w:rPr>
          <w:rFonts w:cstheme="minorHAnsi"/>
          <w:sz w:val="22"/>
          <w:szCs w:val="22"/>
        </w:rPr>
        <w:t>i</w:t>
      </w:r>
      <w:r w:rsidRPr="000F10B9">
        <w:rPr>
          <w:rFonts w:cstheme="minorHAnsi"/>
          <w:sz w:val="22"/>
          <w:szCs w:val="22"/>
        </w:rPr>
        <w:t>kėjas bankrutuoja arba yra likviduojamas, kai sustabdo ūkinę veiklą, arba kai įstatymuose ir kituose teisės aktuose numatyta tvarka susidaro analogiška situacija.</w:t>
      </w:r>
    </w:p>
    <w:p w14:paraId="0886A9D4"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 xml:space="preserve"> </w:t>
      </w:r>
      <w:r>
        <w:rPr>
          <w:rFonts w:cstheme="minorHAnsi"/>
          <w:sz w:val="22"/>
          <w:szCs w:val="22"/>
        </w:rPr>
        <w:t>11</w:t>
      </w:r>
      <w:r w:rsidRPr="000F10B9">
        <w:rPr>
          <w:rFonts w:cstheme="minorHAnsi"/>
          <w:sz w:val="22"/>
          <w:szCs w:val="22"/>
        </w:rPr>
        <w:t xml:space="preserve">.4. </w:t>
      </w:r>
      <w:r>
        <w:rPr>
          <w:rFonts w:cstheme="minorHAnsi"/>
          <w:sz w:val="22"/>
          <w:szCs w:val="22"/>
        </w:rPr>
        <w:t>Paslaugų t</w:t>
      </w:r>
      <w:r w:rsidRPr="000F10B9">
        <w:rPr>
          <w:rFonts w:cstheme="minorHAnsi"/>
          <w:sz w:val="22"/>
          <w:szCs w:val="22"/>
        </w:rPr>
        <w:t>e</w:t>
      </w:r>
      <w:r>
        <w:rPr>
          <w:rFonts w:cstheme="minorHAnsi"/>
          <w:sz w:val="22"/>
          <w:szCs w:val="22"/>
        </w:rPr>
        <w:t>i</w:t>
      </w:r>
      <w:r w:rsidRPr="000F10B9">
        <w:rPr>
          <w:rFonts w:cstheme="minorHAnsi"/>
          <w:sz w:val="22"/>
          <w:szCs w:val="22"/>
        </w:rPr>
        <w:t>kėjas, įspėjęs P</w:t>
      </w:r>
      <w:r>
        <w:rPr>
          <w:rFonts w:cstheme="minorHAnsi"/>
          <w:sz w:val="22"/>
          <w:szCs w:val="22"/>
        </w:rPr>
        <w:t xml:space="preserve">aslaugų gavėją </w:t>
      </w:r>
      <w:r w:rsidRPr="000F10B9">
        <w:rPr>
          <w:rFonts w:cstheme="minorHAnsi"/>
          <w:sz w:val="22"/>
          <w:szCs w:val="22"/>
        </w:rPr>
        <w:t xml:space="preserve">prieš 14 (keturiolika) kalendorinių dienų, gali nutraukti </w:t>
      </w:r>
      <w:r>
        <w:rPr>
          <w:rFonts w:cstheme="minorHAnsi"/>
          <w:sz w:val="22"/>
          <w:szCs w:val="22"/>
        </w:rPr>
        <w:t>S</w:t>
      </w:r>
      <w:r w:rsidRPr="000F10B9">
        <w:rPr>
          <w:rFonts w:cstheme="minorHAnsi"/>
          <w:sz w:val="22"/>
          <w:szCs w:val="22"/>
        </w:rPr>
        <w:t>utartį, jei P</w:t>
      </w:r>
      <w:r>
        <w:rPr>
          <w:rFonts w:cstheme="minorHAnsi"/>
          <w:sz w:val="22"/>
          <w:szCs w:val="22"/>
        </w:rPr>
        <w:t>aslaugų gavėjas</w:t>
      </w:r>
      <w:r w:rsidRPr="000F10B9">
        <w:rPr>
          <w:rFonts w:cstheme="minorHAnsi"/>
          <w:sz w:val="22"/>
          <w:szCs w:val="22"/>
        </w:rPr>
        <w:t xml:space="preserve"> dėl savo kaltės nevykdo savo sutartinių įsipareigojimų per sutartyje nustatytą termino ir papildomą 14 (keturiolikos) kalendorinių dienų laikotarpį.</w:t>
      </w:r>
    </w:p>
    <w:p w14:paraId="312DD001"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1</w:t>
      </w:r>
      <w:r w:rsidRPr="000F10B9">
        <w:rPr>
          <w:rFonts w:cstheme="minorHAnsi"/>
          <w:sz w:val="22"/>
          <w:szCs w:val="22"/>
        </w:rPr>
        <w:t>.</w:t>
      </w:r>
      <w:r>
        <w:rPr>
          <w:rFonts w:cstheme="minorHAnsi"/>
          <w:sz w:val="22"/>
          <w:szCs w:val="22"/>
        </w:rPr>
        <w:t>5</w:t>
      </w:r>
      <w:r w:rsidRPr="000F10B9">
        <w:rPr>
          <w:rFonts w:cstheme="minorHAnsi"/>
          <w:sz w:val="22"/>
          <w:szCs w:val="22"/>
        </w:rPr>
        <w:t xml:space="preserve">. Nutraukus </w:t>
      </w:r>
      <w:r>
        <w:rPr>
          <w:rFonts w:cstheme="minorHAnsi"/>
          <w:sz w:val="22"/>
          <w:szCs w:val="22"/>
        </w:rPr>
        <w:t>S</w:t>
      </w:r>
      <w:r w:rsidRPr="000F10B9">
        <w:rPr>
          <w:rFonts w:cstheme="minorHAnsi"/>
          <w:sz w:val="22"/>
          <w:szCs w:val="22"/>
        </w:rPr>
        <w:t xml:space="preserve">utartį ar jai pasibaigus, lieka galioti šios </w:t>
      </w:r>
      <w:r>
        <w:rPr>
          <w:rFonts w:cstheme="minorHAnsi"/>
          <w:sz w:val="22"/>
          <w:szCs w:val="22"/>
        </w:rPr>
        <w:t>S</w:t>
      </w:r>
      <w:r w:rsidRPr="000F10B9">
        <w:rPr>
          <w:rFonts w:cstheme="minorHAnsi"/>
          <w:sz w:val="22"/>
          <w:szCs w:val="22"/>
        </w:rPr>
        <w:t xml:space="preserve">utarties nuostatos, susijusios su atsakomybe bei atsiskaitymais tarp šalių pagal šią </w:t>
      </w:r>
      <w:r>
        <w:rPr>
          <w:rFonts w:cstheme="minorHAnsi"/>
          <w:sz w:val="22"/>
          <w:szCs w:val="22"/>
        </w:rPr>
        <w:t>S</w:t>
      </w:r>
      <w:r w:rsidRPr="000F10B9">
        <w:rPr>
          <w:rFonts w:cstheme="minorHAnsi"/>
          <w:sz w:val="22"/>
          <w:szCs w:val="22"/>
        </w:rPr>
        <w:t xml:space="preserve">utartį, taip pat visos kitos šios </w:t>
      </w:r>
      <w:r>
        <w:rPr>
          <w:rFonts w:cstheme="minorHAnsi"/>
          <w:sz w:val="22"/>
          <w:szCs w:val="22"/>
        </w:rPr>
        <w:t>S</w:t>
      </w:r>
      <w:r w:rsidRPr="000F10B9">
        <w:rPr>
          <w:rFonts w:cstheme="minorHAnsi"/>
          <w:sz w:val="22"/>
          <w:szCs w:val="22"/>
        </w:rPr>
        <w:t xml:space="preserve">utarties nuostatos, kurios, kaip aiškiai nurodyta, išlieka galioti po </w:t>
      </w:r>
      <w:r>
        <w:rPr>
          <w:rFonts w:cstheme="minorHAnsi"/>
          <w:sz w:val="22"/>
          <w:szCs w:val="22"/>
        </w:rPr>
        <w:t>S</w:t>
      </w:r>
      <w:r w:rsidRPr="000F10B9">
        <w:rPr>
          <w:rFonts w:cstheme="minorHAnsi"/>
          <w:sz w:val="22"/>
          <w:szCs w:val="22"/>
        </w:rPr>
        <w:t xml:space="preserve">utarties nutraukimo arba turi išlikti galioti, kad būtų visiškai įvykdyta ši </w:t>
      </w:r>
      <w:r>
        <w:rPr>
          <w:rFonts w:cstheme="minorHAnsi"/>
          <w:sz w:val="22"/>
          <w:szCs w:val="22"/>
        </w:rPr>
        <w:t>S</w:t>
      </w:r>
      <w:r w:rsidRPr="000F10B9">
        <w:rPr>
          <w:rFonts w:cstheme="minorHAnsi"/>
          <w:sz w:val="22"/>
          <w:szCs w:val="22"/>
        </w:rPr>
        <w:t>utartis.</w:t>
      </w:r>
    </w:p>
    <w:p w14:paraId="459193B9" w14:textId="77777777" w:rsidR="002E09A6" w:rsidRDefault="002E09A6" w:rsidP="002E09A6">
      <w:pPr>
        <w:spacing w:after="0" w:line="240" w:lineRule="auto"/>
        <w:ind w:firstLine="567"/>
        <w:jc w:val="both"/>
        <w:rPr>
          <w:rFonts w:cstheme="minorHAnsi"/>
          <w:sz w:val="22"/>
          <w:szCs w:val="22"/>
        </w:rPr>
      </w:pPr>
      <w:r>
        <w:rPr>
          <w:rFonts w:cstheme="minorHAnsi"/>
          <w:sz w:val="22"/>
          <w:szCs w:val="22"/>
        </w:rPr>
        <w:t>11</w:t>
      </w:r>
      <w:r w:rsidRPr="000F10B9">
        <w:rPr>
          <w:rFonts w:cstheme="minorHAnsi"/>
          <w:sz w:val="22"/>
          <w:szCs w:val="22"/>
        </w:rPr>
        <w:t>.</w:t>
      </w:r>
      <w:r>
        <w:rPr>
          <w:rFonts w:cstheme="minorHAnsi"/>
          <w:sz w:val="22"/>
          <w:szCs w:val="22"/>
        </w:rPr>
        <w:t>6</w:t>
      </w:r>
      <w:r w:rsidRPr="000F10B9">
        <w:rPr>
          <w:rFonts w:cstheme="minorHAnsi"/>
          <w:sz w:val="22"/>
          <w:szCs w:val="22"/>
        </w:rPr>
        <w:t xml:space="preserve">. Nutraukus </w:t>
      </w:r>
      <w:r>
        <w:rPr>
          <w:rFonts w:cstheme="minorHAnsi"/>
          <w:sz w:val="22"/>
          <w:szCs w:val="22"/>
        </w:rPr>
        <w:t>S</w:t>
      </w:r>
      <w:r w:rsidRPr="000F10B9">
        <w:rPr>
          <w:rFonts w:cstheme="minorHAnsi"/>
          <w:sz w:val="22"/>
          <w:szCs w:val="22"/>
        </w:rPr>
        <w:t xml:space="preserve">utartį </w:t>
      </w:r>
      <w:r>
        <w:rPr>
          <w:rFonts w:cstheme="minorHAnsi"/>
          <w:sz w:val="22"/>
          <w:szCs w:val="22"/>
        </w:rPr>
        <w:t>S</w:t>
      </w:r>
      <w:r w:rsidRPr="000F10B9">
        <w:rPr>
          <w:rFonts w:cstheme="minorHAnsi"/>
          <w:sz w:val="22"/>
          <w:szCs w:val="22"/>
        </w:rPr>
        <w:t>utarties 1</w:t>
      </w:r>
      <w:r>
        <w:rPr>
          <w:rFonts w:cstheme="minorHAnsi"/>
          <w:sz w:val="22"/>
          <w:szCs w:val="22"/>
        </w:rPr>
        <w:t>1</w:t>
      </w:r>
      <w:r w:rsidRPr="000F10B9">
        <w:rPr>
          <w:rFonts w:cstheme="minorHAnsi"/>
          <w:sz w:val="22"/>
          <w:szCs w:val="22"/>
        </w:rPr>
        <w:t xml:space="preserve">.2.1, </w:t>
      </w:r>
      <w:r>
        <w:rPr>
          <w:rFonts w:cstheme="minorHAnsi"/>
          <w:sz w:val="22"/>
          <w:szCs w:val="22"/>
        </w:rPr>
        <w:t>11</w:t>
      </w:r>
      <w:r w:rsidRPr="000F10B9">
        <w:rPr>
          <w:rFonts w:cstheme="minorHAnsi"/>
          <w:sz w:val="22"/>
          <w:szCs w:val="22"/>
        </w:rPr>
        <w:t>.3.1 ir 1</w:t>
      </w:r>
      <w:r>
        <w:rPr>
          <w:rFonts w:cstheme="minorHAnsi"/>
          <w:sz w:val="22"/>
          <w:szCs w:val="22"/>
        </w:rPr>
        <w:t>1</w:t>
      </w:r>
      <w:r w:rsidRPr="000F10B9">
        <w:rPr>
          <w:rFonts w:cstheme="minorHAnsi"/>
          <w:sz w:val="22"/>
          <w:szCs w:val="22"/>
        </w:rPr>
        <w:t xml:space="preserve">.3.2 punktuose nustatytais pagrindais, </w:t>
      </w:r>
      <w:r>
        <w:rPr>
          <w:rFonts w:cstheme="minorHAnsi"/>
          <w:sz w:val="22"/>
          <w:szCs w:val="22"/>
        </w:rPr>
        <w:t>Paslaugų tei</w:t>
      </w:r>
      <w:r w:rsidRPr="000F10B9">
        <w:rPr>
          <w:rFonts w:cstheme="minorHAnsi"/>
          <w:sz w:val="22"/>
          <w:szCs w:val="22"/>
        </w:rPr>
        <w:t>kėjas privalo ne vėliau kaip per 7 (septynias) kalendorines dienas nuo P</w:t>
      </w:r>
      <w:r>
        <w:rPr>
          <w:rFonts w:cstheme="minorHAnsi"/>
          <w:sz w:val="22"/>
          <w:szCs w:val="22"/>
        </w:rPr>
        <w:t>aslaugų gavėjo</w:t>
      </w:r>
      <w:r w:rsidRPr="000F10B9">
        <w:rPr>
          <w:rFonts w:cstheme="minorHAnsi"/>
          <w:sz w:val="22"/>
          <w:szCs w:val="22"/>
        </w:rPr>
        <w:t xml:space="preserve"> pareikalavimo pateikimo </w:t>
      </w:r>
      <w:r w:rsidRPr="000F10B9">
        <w:rPr>
          <w:rFonts w:cstheme="minorHAnsi"/>
          <w:sz w:val="22"/>
          <w:szCs w:val="22"/>
        </w:rPr>
        <w:lastRenderedPageBreak/>
        <w:t xml:space="preserve">dienos sumokėti </w:t>
      </w:r>
      <w:r>
        <w:rPr>
          <w:rFonts w:cstheme="minorHAnsi"/>
          <w:sz w:val="22"/>
          <w:szCs w:val="22"/>
        </w:rPr>
        <w:t>S</w:t>
      </w:r>
      <w:r w:rsidRPr="000F10B9">
        <w:rPr>
          <w:rFonts w:cstheme="minorHAnsi"/>
          <w:sz w:val="22"/>
          <w:szCs w:val="22"/>
        </w:rPr>
        <w:t xml:space="preserve">utarties </w:t>
      </w:r>
      <w:r>
        <w:rPr>
          <w:rFonts w:cstheme="minorHAnsi"/>
          <w:sz w:val="22"/>
          <w:szCs w:val="22"/>
        </w:rPr>
        <w:t>6</w:t>
      </w:r>
      <w:r w:rsidRPr="000F10B9">
        <w:rPr>
          <w:rFonts w:cstheme="minorHAnsi"/>
          <w:sz w:val="22"/>
          <w:szCs w:val="22"/>
        </w:rPr>
        <w:t>.</w:t>
      </w:r>
      <w:r>
        <w:rPr>
          <w:rFonts w:cstheme="minorHAnsi"/>
          <w:sz w:val="22"/>
          <w:szCs w:val="22"/>
        </w:rPr>
        <w:t>3.</w:t>
      </w:r>
      <w:r w:rsidRPr="000F10B9">
        <w:rPr>
          <w:rFonts w:cstheme="minorHAnsi"/>
          <w:sz w:val="22"/>
          <w:szCs w:val="22"/>
        </w:rPr>
        <w:t xml:space="preserve"> punkte nurodytą baudą. Baudos sumokėjimas nesiejamas su visišku P</w:t>
      </w:r>
      <w:r>
        <w:rPr>
          <w:rFonts w:cstheme="minorHAnsi"/>
          <w:sz w:val="22"/>
          <w:szCs w:val="22"/>
        </w:rPr>
        <w:t>aslaugų gavėjo</w:t>
      </w:r>
      <w:r w:rsidRPr="000F10B9">
        <w:rPr>
          <w:rFonts w:cstheme="minorHAnsi"/>
          <w:sz w:val="22"/>
          <w:szCs w:val="22"/>
        </w:rPr>
        <w:t xml:space="preserve"> patirtų nuostolių atlyginimu ir neatleidžia </w:t>
      </w:r>
      <w:r>
        <w:rPr>
          <w:rFonts w:cstheme="minorHAnsi"/>
          <w:sz w:val="22"/>
          <w:szCs w:val="22"/>
        </w:rPr>
        <w:t>Paslaugų tei</w:t>
      </w:r>
      <w:r w:rsidRPr="000F10B9">
        <w:rPr>
          <w:rFonts w:cstheme="minorHAnsi"/>
          <w:sz w:val="22"/>
          <w:szCs w:val="22"/>
        </w:rPr>
        <w:t>kėjo nuo pareigos juos visiškai atlyginti.</w:t>
      </w:r>
    </w:p>
    <w:p w14:paraId="7CDD067B" w14:textId="77777777" w:rsidR="002E09A6" w:rsidRDefault="002E09A6" w:rsidP="002E09A6">
      <w:pPr>
        <w:pStyle w:val="BodyText"/>
        <w:widowControl w:val="0"/>
        <w:tabs>
          <w:tab w:val="left" w:pos="1328"/>
          <w:tab w:val="left" w:pos="1418"/>
          <w:tab w:val="left" w:pos="1494"/>
          <w:tab w:val="left" w:pos="1743"/>
        </w:tabs>
        <w:spacing w:after="0" w:line="240" w:lineRule="auto"/>
      </w:pPr>
      <w:r>
        <w:rPr>
          <w:rFonts w:cstheme="minorHAnsi"/>
          <w:sz w:val="22"/>
          <w:szCs w:val="22"/>
        </w:rPr>
        <w:t xml:space="preserve">11.7. </w:t>
      </w:r>
      <w:r>
        <w:t>Paslaugų gavėjas nedelsiant, bet ne vėliau kaip per 5 (penkias) dienas, vienašališkai nutraukia Sutartį arba sustabdo jos vykdymą privalomų tarptautinių sankcijų, kaip tai apibrėžta Lietuvos Respublikos tarptautinių sankcijų įstatyme ir kituose tarptautiniuose, Europos Sąjungos ir Lietuvos Respublikos teisės aktuose, įgyvendinimo laikotarpiui, apie tai įspėjęs Paslaugų teikėją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4E9A90" w14:textId="77777777" w:rsidR="002E09A6" w:rsidRDefault="002E09A6" w:rsidP="002E09A6">
      <w:pPr>
        <w:spacing w:after="0" w:line="240" w:lineRule="auto"/>
        <w:ind w:firstLine="567"/>
        <w:jc w:val="both"/>
        <w:rPr>
          <w:rFonts w:cstheme="minorHAnsi"/>
          <w:sz w:val="22"/>
          <w:szCs w:val="22"/>
        </w:rPr>
      </w:pPr>
    </w:p>
    <w:bookmarkEnd w:id="107"/>
    <w:bookmarkEnd w:id="108"/>
    <w:p w14:paraId="508C6625" w14:textId="77777777" w:rsidR="002E09A6" w:rsidRDefault="002E09A6" w:rsidP="002E09A6">
      <w:pPr>
        <w:spacing w:after="0" w:line="240" w:lineRule="auto"/>
        <w:jc w:val="center"/>
        <w:rPr>
          <w:rFonts w:asciiTheme="majorHAnsi" w:hAnsiTheme="majorHAnsi" w:cstheme="majorHAnsi"/>
          <w:b/>
          <w:sz w:val="24"/>
          <w:szCs w:val="24"/>
        </w:rPr>
      </w:pPr>
      <w:r w:rsidRPr="003A38E3">
        <w:rPr>
          <w:rFonts w:asciiTheme="majorHAnsi" w:hAnsiTheme="majorHAnsi" w:cstheme="majorHAnsi"/>
          <w:b/>
          <w:sz w:val="24"/>
          <w:szCs w:val="24"/>
        </w:rPr>
        <w:t>XI</w:t>
      </w:r>
      <w:r>
        <w:rPr>
          <w:rFonts w:asciiTheme="majorHAnsi" w:hAnsiTheme="majorHAnsi" w:cstheme="majorHAnsi"/>
          <w:b/>
          <w:sz w:val="24"/>
          <w:szCs w:val="24"/>
        </w:rPr>
        <w:t>I</w:t>
      </w:r>
      <w:r w:rsidRPr="003A38E3">
        <w:rPr>
          <w:rFonts w:asciiTheme="majorHAnsi" w:hAnsiTheme="majorHAnsi" w:cstheme="majorHAnsi"/>
          <w:b/>
          <w:sz w:val="24"/>
          <w:szCs w:val="24"/>
        </w:rPr>
        <w:t xml:space="preserve"> SKYRIUS</w:t>
      </w:r>
    </w:p>
    <w:p w14:paraId="35377F7F" w14:textId="77777777" w:rsidR="002E09A6" w:rsidRDefault="002E09A6" w:rsidP="002E09A6">
      <w:pPr>
        <w:spacing w:after="0" w:line="240" w:lineRule="auto"/>
        <w:jc w:val="center"/>
        <w:rPr>
          <w:rFonts w:asciiTheme="majorHAnsi" w:hAnsiTheme="majorHAnsi" w:cstheme="majorHAnsi"/>
          <w:b/>
          <w:sz w:val="24"/>
          <w:szCs w:val="24"/>
        </w:rPr>
      </w:pPr>
      <w:r w:rsidRPr="003A38E3">
        <w:rPr>
          <w:rFonts w:asciiTheme="majorHAnsi" w:hAnsiTheme="majorHAnsi" w:cstheme="majorHAnsi"/>
          <w:b/>
          <w:sz w:val="24"/>
          <w:szCs w:val="24"/>
        </w:rPr>
        <w:t>GINČŲ NAGRINĖJIMO TVARKA</w:t>
      </w:r>
    </w:p>
    <w:p w14:paraId="2D22EDC0" w14:textId="77777777" w:rsidR="002E09A6" w:rsidRPr="00A542A0" w:rsidRDefault="002E09A6" w:rsidP="002E09A6">
      <w:pPr>
        <w:spacing w:after="0" w:line="240" w:lineRule="auto"/>
        <w:jc w:val="center"/>
        <w:rPr>
          <w:rFonts w:asciiTheme="majorHAnsi" w:hAnsiTheme="majorHAnsi" w:cstheme="majorHAnsi"/>
          <w:b/>
          <w:sz w:val="24"/>
          <w:szCs w:val="24"/>
        </w:rPr>
      </w:pPr>
    </w:p>
    <w:p w14:paraId="3007A496"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2</w:t>
      </w:r>
      <w:r w:rsidRPr="000F10B9">
        <w:rPr>
          <w:rFonts w:cstheme="minorHAnsi"/>
          <w:sz w:val="22"/>
          <w:szCs w:val="22"/>
        </w:rPr>
        <w:t xml:space="preserve">.1. Šiai </w:t>
      </w:r>
      <w:r>
        <w:rPr>
          <w:rFonts w:cstheme="minorHAnsi"/>
          <w:sz w:val="22"/>
          <w:szCs w:val="22"/>
        </w:rPr>
        <w:t>S</w:t>
      </w:r>
      <w:r w:rsidRPr="000F10B9">
        <w:rPr>
          <w:rFonts w:cstheme="minorHAnsi"/>
          <w:sz w:val="22"/>
          <w:szCs w:val="22"/>
        </w:rPr>
        <w:t xml:space="preserve">utarčiai ir visoms iš šios </w:t>
      </w:r>
      <w:r>
        <w:rPr>
          <w:rFonts w:cstheme="minorHAnsi"/>
          <w:sz w:val="22"/>
          <w:szCs w:val="22"/>
        </w:rPr>
        <w:t>S</w:t>
      </w:r>
      <w:r w:rsidRPr="000F10B9">
        <w:rPr>
          <w:rFonts w:cstheme="minorHAnsi"/>
          <w:sz w:val="22"/>
          <w:szCs w:val="22"/>
        </w:rPr>
        <w:t>utarties atsirandančioms teisėms ir pareigoms taikomi Lietuvos Respublikos įstatymai bei kiti norminiai teisės aktai. Sutartis sudaryta ir turi būti aiškinama pagal Lietuvos Respublikos teisę.</w:t>
      </w:r>
    </w:p>
    <w:p w14:paraId="3041CD0F" w14:textId="77777777" w:rsidR="002E09A6" w:rsidRPr="00951FF0"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2</w:t>
      </w:r>
      <w:r w:rsidRPr="000F10B9">
        <w:rPr>
          <w:rFonts w:cstheme="minorHAnsi"/>
          <w:sz w:val="22"/>
          <w:szCs w:val="22"/>
        </w:rPr>
        <w:t xml:space="preserve">.2. Bet kokie nesutarimai ar ginčai, kylantys tarp šalių dėl šios </w:t>
      </w:r>
      <w:r>
        <w:rPr>
          <w:rFonts w:cstheme="minorHAnsi"/>
          <w:sz w:val="22"/>
          <w:szCs w:val="22"/>
        </w:rPr>
        <w:t>S</w:t>
      </w:r>
      <w:r w:rsidRPr="000F10B9">
        <w:rPr>
          <w:rFonts w:cstheme="minorHAnsi"/>
          <w:sz w:val="22"/>
          <w:szCs w:val="22"/>
        </w:rPr>
        <w:t xml:space="preserve">utarties, sprendžiami abipusiu susitarimu. Nepavykus ginčo išspręsti derybomis per 30 (trisdešimt) dienų nuo derybų pradžios, bet kokie ginčai, nesutarimai ar reikalavimai, kylantys iš šios </w:t>
      </w:r>
      <w:r>
        <w:rPr>
          <w:rFonts w:cstheme="minorHAnsi"/>
          <w:sz w:val="22"/>
          <w:szCs w:val="22"/>
        </w:rPr>
        <w:t>S</w:t>
      </w:r>
      <w:r w:rsidRPr="000F10B9">
        <w:rPr>
          <w:rFonts w:cstheme="minorHAnsi"/>
          <w:sz w:val="22"/>
          <w:szCs w:val="22"/>
        </w:rPr>
        <w:t>utarties ar susiję su ja, jos pažeidimu, nutraukimu ar galiojimu, sprendžiami kompetentingame Lietuvos Respublikos teisme</w:t>
      </w:r>
      <w:r>
        <w:rPr>
          <w:rFonts w:cstheme="minorHAnsi"/>
          <w:sz w:val="22"/>
          <w:szCs w:val="22"/>
        </w:rPr>
        <w:t>, teritorinis teismingumas nustatomas pagal Pirkėjo registruotos buveinės adresą</w:t>
      </w:r>
      <w:r w:rsidRPr="000F10B9">
        <w:rPr>
          <w:rFonts w:cstheme="minorHAnsi"/>
          <w:sz w:val="22"/>
          <w:szCs w:val="22"/>
        </w:rPr>
        <w:t xml:space="preserve">. Derybų pradžia laikoma diena, kurią viena iš </w:t>
      </w:r>
      <w:r>
        <w:rPr>
          <w:rFonts w:cstheme="minorHAnsi"/>
          <w:sz w:val="22"/>
          <w:szCs w:val="22"/>
        </w:rPr>
        <w:t>S</w:t>
      </w:r>
      <w:r w:rsidRPr="000F10B9">
        <w:rPr>
          <w:rFonts w:cstheme="minorHAnsi"/>
          <w:sz w:val="22"/>
          <w:szCs w:val="22"/>
        </w:rPr>
        <w:t>utarties šalių pateikė prašymą raštu kitai šaliai su siūlymu pradėti derybas</w:t>
      </w:r>
      <w:r>
        <w:rPr>
          <w:rFonts w:cstheme="minorHAnsi"/>
          <w:sz w:val="22"/>
          <w:szCs w:val="22"/>
        </w:rPr>
        <w:t>.</w:t>
      </w:r>
    </w:p>
    <w:p w14:paraId="676485A0" w14:textId="77777777" w:rsidR="002E09A6" w:rsidRDefault="002E09A6" w:rsidP="002E09A6">
      <w:pPr>
        <w:spacing w:after="0" w:line="240" w:lineRule="auto"/>
        <w:rPr>
          <w:rFonts w:cstheme="minorHAnsi"/>
          <w:b/>
          <w:sz w:val="20"/>
          <w:szCs w:val="20"/>
        </w:rPr>
      </w:pPr>
    </w:p>
    <w:p w14:paraId="1667286A" w14:textId="77777777" w:rsidR="002E09A6" w:rsidRPr="000F10B9" w:rsidRDefault="002E09A6" w:rsidP="002E09A6">
      <w:pPr>
        <w:spacing w:after="0" w:line="240" w:lineRule="auto"/>
        <w:rPr>
          <w:rFonts w:cstheme="minorHAnsi"/>
          <w:b/>
          <w:sz w:val="20"/>
          <w:szCs w:val="20"/>
        </w:rPr>
      </w:pPr>
    </w:p>
    <w:p w14:paraId="0E862375" w14:textId="77777777" w:rsidR="002E09A6" w:rsidRPr="000F10B9"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X</w:t>
      </w:r>
      <w:r>
        <w:rPr>
          <w:rFonts w:asciiTheme="majorHAnsi" w:hAnsiTheme="majorHAnsi" w:cstheme="majorHAnsi"/>
          <w:b/>
          <w:sz w:val="24"/>
          <w:szCs w:val="24"/>
        </w:rPr>
        <w:t>III</w:t>
      </w:r>
      <w:r w:rsidRPr="000F10B9">
        <w:rPr>
          <w:rFonts w:asciiTheme="majorHAnsi" w:hAnsiTheme="majorHAnsi" w:cstheme="majorHAnsi"/>
          <w:b/>
          <w:sz w:val="24"/>
          <w:szCs w:val="24"/>
        </w:rPr>
        <w:t xml:space="preserve"> SKYRIUS</w:t>
      </w:r>
    </w:p>
    <w:p w14:paraId="4B0AF4C7" w14:textId="77777777" w:rsidR="002E09A6" w:rsidRPr="000F10B9" w:rsidRDefault="002E09A6" w:rsidP="002E09A6">
      <w:pPr>
        <w:spacing w:after="0" w:line="240" w:lineRule="auto"/>
        <w:jc w:val="center"/>
        <w:rPr>
          <w:rFonts w:asciiTheme="majorHAnsi" w:hAnsiTheme="majorHAnsi" w:cstheme="majorHAnsi"/>
          <w:b/>
          <w:bCs/>
          <w:sz w:val="24"/>
          <w:szCs w:val="24"/>
        </w:rPr>
      </w:pPr>
      <w:r w:rsidRPr="000F10B9">
        <w:rPr>
          <w:rFonts w:asciiTheme="majorHAnsi" w:hAnsiTheme="majorHAnsi" w:cstheme="majorHAnsi"/>
          <w:b/>
          <w:bCs/>
          <w:sz w:val="24"/>
          <w:szCs w:val="24"/>
        </w:rPr>
        <w:t>ASMENYS, ATSAKINGI UŽ SUTARTIES VYKDYMĄ,</w:t>
      </w:r>
    </w:p>
    <w:p w14:paraId="7E5D55C0" w14:textId="77777777" w:rsidR="002E09A6" w:rsidRDefault="002E09A6" w:rsidP="002E09A6">
      <w:pPr>
        <w:spacing w:after="0" w:line="240" w:lineRule="auto"/>
        <w:jc w:val="center"/>
        <w:rPr>
          <w:rFonts w:asciiTheme="majorHAnsi" w:hAnsiTheme="majorHAnsi" w:cstheme="majorHAnsi"/>
          <w:b/>
          <w:bCs/>
          <w:sz w:val="24"/>
          <w:szCs w:val="24"/>
        </w:rPr>
      </w:pPr>
      <w:r w:rsidRPr="000F10B9">
        <w:rPr>
          <w:rFonts w:asciiTheme="majorHAnsi" w:hAnsiTheme="majorHAnsi" w:cstheme="majorHAnsi"/>
          <w:b/>
          <w:bCs/>
          <w:sz w:val="24"/>
          <w:szCs w:val="24"/>
        </w:rPr>
        <w:t>IR KITOS BAIGIAMOSIOS NUOSTATOS</w:t>
      </w:r>
    </w:p>
    <w:p w14:paraId="5DAF9053" w14:textId="77777777" w:rsidR="002E09A6" w:rsidRPr="000F10B9" w:rsidRDefault="002E09A6" w:rsidP="002E09A6">
      <w:pPr>
        <w:spacing w:after="0" w:line="240" w:lineRule="auto"/>
        <w:jc w:val="center"/>
        <w:rPr>
          <w:rFonts w:asciiTheme="majorHAnsi" w:hAnsiTheme="majorHAnsi" w:cstheme="majorHAnsi"/>
          <w:b/>
          <w:bCs/>
          <w:sz w:val="24"/>
          <w:szCs w:val="24"/>
        </w:rPr>
      </w:pPr>
    </w:p>
    <w:p w14:paraId="33409772" w14:textId="77777777" w:rsidR="002E09A6" w:rsidRPr="000F10B9" w:rsidRDefault="002E09A6" w:rsidP="002E09A6">
      <w:pPr>
        <w:spacing w:after="0" w:line="240" w:lineRule="auto"/>
        <w:ind w:firstLine="567"/>
        <w:jc w:val="both"/>
        <w:rPr>
          <w:rFonts w:cstheme="minorHAnsi"/>
          <w:sz w:val="22"/>
          <w:szCs w:val="22"/>
        </w:rPr>
      </w:pPr>
      <w:r>
        <w:rPr>
          <w:rFonts w:cstheme="minorHAnsi"/>
          <w:sz w:val="22"/>
          <w:szCs w:val="22"/>
        </w:rPr>
        <w:t>13</w:t>
      </w:r>
      <w:r w:rsidRPr="000F10B9">
        <w:rPr>
          <w:rFonts w:cstheme="minorHAnsi"/>
          <w:sz w:val="22"/>
          <w:szCs w:val="22"/>
        </w:rPr>
        <w:t>.1.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2E09A6" w:rsidRPr="000F10B9" w14:paraId="236A9EAC" w14:textId="77777777" w:rsidTr="00C533EE">
        <w:tc>
          <w:tcPr>
            <w:tcW w:w="1169" w:type="pct"/>
            <w:tcBorders>
              <w:top w:val="single" w:sz="4" w:space="0" w:color="auto"/>
              <w:left w:val="single" w:sz="4" w:space="0" w:color="auto"/>
              <w:bottom w:val="single" w:sz="4" w:space="0" w:color="auto"/>
              <w:right w:val="single" w:sz="4" w:space="0" w:color="auto"/>
            </w:tcBorders>
          </w:tcPr>
          <w:p w14:paraId="4FFEBB57" w14:textId="77777777" w:rsidR="002E09A6" w:rsidRPr="000F10B9" w:rsidRDefault="002E09A6" w:rsidP="00C533EE">
            <w:pPr>
              <w:spacing w:after="0" w:line="240" w:lineRule="auto"/>
              <w:jc w:val="center"/>
              <w:rPr>
                <w:rFonts w:cstheme="minorHAnsi"/>
                <w:b/>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7A65EB05" w14:textId="77777777" w:rsidR="002E09A6" w:rsidRPr="000F10B9" w:rsidRDefault="002E09A6" w:rsidP="00C533EE">
            <w:pPr>
              <w:spacing w:after="0" w:line="240" w:lineRule="auto"/>
              <w:jc w:val="center"/>
              <w:rPr>
                <w:rFonts w:cstheme="minorHAnsi"/>
                <w:b/>
                <w:sz w:val="22"/>
                <w:szCs w:val="22"/>
              </w:rPr>
            </w:pPr>
            <w:r w:rsidRPr="000F10B9">
              <w:rPr>
                <w:rFonts w:cstheme="minorHAnsi"/>
                <w:b/>
                <w:sz w:val="22"/>
                <w:szCs w:val="22"/>
              </w:rPr>
              <w:t>P</w:t>
            </w:r>
            <w:r>
              <w:rPr>
                <w:rFonts w:cstheme="minorHAnsi"/>
                <w:b/>
                <w:sz w:val="22"/>
                <w:szCs w:val="22"/>
              </w:rPr>
              <w:t>aslaugų gavėjo</w:t>
            </w:r>
            <w:r w:rsidRPr="000F10B9">
              <w:rPr>
                <w:rFonts w:cstheme="minorHAnsi"/>
                <w:b/>
                <w:sz w:val="22"/>
                <w:szCs w:val="22"/>
              </w:rPr>
              <w:t xml:space="preserve"> atstovai</w:t>
            </w:r>
          </w:p>
        </w:tc>
        <w:tc>
          <w:tcPr>
            <w:tcW w:w="1925" w:type="pct"/>
            <w:tcBorders>
              <w:top w:val="single" w:sz="4" w:space="0" w:color="auto"/>
              <w:left w:val="single" w:sz="4" w:space="0" w:color="auto"/>
              <w:bottom w:val="single" w:sz="4" w:space="0" w:color="auto"/>
              <w:right w:val="single" w:sz="4" w:space="0" w:color="auto"/>
            </w:tcBorders>
            <w:hideMark/>
          </w:tcPr>
          <w:p w14:paraId="32F606AB" w14:textId="77777777" w:rsidR="002E09A6" w:rsidRPr="000F10B9" w:rsidRDefault="002E09A6" w:rsidP="00C533EE">
            <w:pPr>
              <w:spacing w:after="0" w:line="240" w:lineRule="auto"/>
              <w:jc w:val="center"/>
              <w:rPr>
                <w:rFonts w:cstheme="minorHAnsi"/>
                <w:b/>
                <w:sz w:val="22"/>
                <w:szCs w:val="22"/>
              </w:rPr>
            </w:pPr>
            <w:r>
              <w:rPr>
                <w:rFonts w:cstheme="minorHAnsi"/>
                <w:b/>
                <w:sz w:val="22"/>
                <w:szCs w:val="22"/>
              </w:rPr>
              <w:t>Paslaugų t</w:t>
            </w:r>
            <w:r w:rsidRPr="000F10B9">
              <w:rPr>
                <w:rFonts w:cstheme="minorHAnsi"/>
                <w:b/>
                <w:sz w:val="22"/>
                <w:szCs w:val="22"/>
              </w:rPr>
              <w:t>e</w:t>
            </w:r>
            <w:r>
              <w:rPr>
                <w:rFonts w:cstheme="minorHAnsi"/>
                <w:b/>
                <w:sz w:val="22"/>
                <w:szCs w:val="22"/>
              </w:rPr>
              <w:t>i</w:t>
            </w:r>
            <w:r w:rsidRPr="000F10B9">
              <w:rPr>
                <w:rFonts w:cstheme="minorHAnsi"/>
                <w:b/>
                <w:sz w:val="22"/>
                <w:szCs w:val="22"/>
              </w:rPr>
              <w:t>kėjo atstovai</w:t>
            </w:r>
          </w:p>
        </w:tc>
      </w:tr>
      <w:tr w:rsidR="002E09A6" w:rsidRPr="000F10B9" w14:paraId="47D316C7" w14:textId="77777777" w:rsidTr="00C533EE">
        <w:tc>
          <w:tcPr>
            <w:tcW w:w="1169" w:type="pct"/>
            <w:tcBorders>
              <w:top w:val="single" w:sz="4" w:space="0" w:color="auto"/>
              <w:left w:val="single" w:sz="4" w:space="0" w:color="auto"/>
              <w:bottom w:val="single" w:sz="4" w:space="0" w:color="auto"/>
              <w:right w:val="single" w:sz="4" w:space="0" w:color="auto"/>
            </w:tcBorders>
            <w:hideMark/>
          </w:tcPr>
          <w:p w14:paraId="4C55EA13" w14:textId="77777777" w:rsidR="002E09A6" w:rsidRPr="000F10B9" w:rsidRDefault="002E09A6" w:rsidP="00C533EE">
            <w:pPr>
              <w:spacing w:after="0" w:line="240" w:lineRule="auto"/>
              <w:rPr>
                <w:rFonts w:cstheme="minorHAnsi"/>
                <w:sz w:val="22"/>
                <w:szCs w:val="22"/>
              </w:rPr>
            </w:pPr>
            <w:r w:rsidRPr="000F10B9">
              <w:rPr>
                <w:rFonts w:cstheme="minorHAnsi"/>
                <w:sz w:val="22"/>
                <w:szCs w:val="22"/>
              </w:rPr>
              <w:t>Vardas, pavardė</w:t>
            </w:r>
          </w:p>
        </w:tc>
        <w:tc>
          <w:tcPr>
            <w:tcW w:w="1906" w:type="pct"/>
            <w:tcBorders>
              <w:top w:val="single" w:sz="4" w:space="0" w:color="auto"/>
              <w:left w:val="single" w:sz="4" w:space="0" w:color="auto"/>
              <w:bottom w:val="single" w:sz="4" w:space="0" w:color="auto"/>
              <w:right w:val="single" w:sz="4" w:space="0" w:color="auto"/>
            </w:tcBorders>
          </w:tcPr>
          <w:p w14:paraId="1701C095" w14:textId="77777777" w:rsidR="002E09A6" w:rsidRPr="000F10B9" w:rsidRDefault="002E09A6" w:rsidP="00C533EE">
            <w:pPr>
              <w:spacing w:after="0" w:line="240" w:lineRule="auto"/>
              <w:jc w:val="center"/>
              <w:rPr>
                <w:rFonts w:cstheme="minorHAnsi"/>
                <w:sz w:val="22"/>
                <w:szCs w:val="22"/>
              </w:rPr>
            </w:pPr>
          </w:p>
        </w:tc>
        <w:tc>
          <w:tcPr>
            <w:tcW w:w="1925" w:type="pct"/>
            <w:tcBorders>
              <w:top w:val="single" w:sz="4" w:space="0" w:color="auto"/>
              <w:left w:val="single" w:sz="4" w:space="0" w:color="auto"/>
              <w:bottom w:val="single" w:sz="4" w:space="0" w:color="auto"/>
              <w:right w:val="single" w:sz="4" w:space="0" w:color="auto"/>
            </w:tcBorders>
          </w:tcPr>
          <w:p w14:paraId="3945DA43" w14:textId="77777777" w:rsidR="002E09A6" w:rsidRPr="000F10B9" w:rsidRDefault="002E09A6" w:rsidP="00C533EE">
            <w:pPr>
              <w:spacing w:after="0" w:line="240" w:lineRule="auto"/>
              <w:jc w:val="center"/>
              <w:rPr>
                <w:rFonts w:cstheme="minorHAnsi"/>
                <w:sz w:val="22"/>
                <w:szCs w:val="22"/>
              </w:rPr>
            </w:pPr>
          </w:p>
        </w:tc>
      </w:tr>
      <w:tr w:rsidR="002E09A6" w:rsidRPr="000F10B9" w14:paraId="135CA735" w14:textId="77777777" w:rsidTr="00C533EE">
        <w:tc>
          <w:tcPr>
            <w:tcW w:w="1169" w:type="pct"/>
            <w:tcBorders>
              <w:top w:val="single" w:sz="4" w:space="0" w:color="auto"/>
              <w:left w:val="single" w:sz="4" w:space="0" w:color="auto"/>
              <w:bottom w:val="single" w:sz="4" w:space="0" w:color="auto"/>
              <w:right w:val="single" w:sz="4" w:space="0" w:color="auto"/>
            </w:tcBorders>
            <w:hideMark/>
          </w:tcPr>
          <w:p w14:paraId="081DB35A" w14:textId="77777777" w:rsidR="002E09A6" w:rsidRPr="000F10B9" w:rsidRDefault="002E09A6" w:rsidP="00C533EE">
            <w:pPr>
              <w:spacing w:after="0" w:line="240" w:lineRule="auto"/>
              <w:rPr>
                <w:rFonts w:cstheme="minorHAnsi"/>
                <w:sz w:val="22"/>
                <w:szCs w:val="22"/>
              </w:rPr>
            </w:pPr>
            <w:r w:rsidRPr="000F10B9">
              <w:rPr>
                <w:rFonts w:cstheme="minorHAnsi"/>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76763C1D" w14:textId="77777777" w:rsidR="002E09A6" w:rsidRPr="000F10B9" w:rsidRDefault="002E09A6" w:rsidP="00C533EE">
            <w:pPr>
              <w:spacing w:after="0" w:line="240" w:lineRule="auto"/>
              <w:jc w:val="center"/>
              <w:rPr>
                <w:rFonts w:cstheme="minorHAnsi"/>
                <w:sz w:val="22"/>
                <w:szCs w:val="22"/>
              </w:rPr>
            </w:pPr>
          </w:p>
        </w:tc>
        <w:tc>
          <w:tcPr>
            <w:tcW w:w="1925" w:type="pct"/>
            <w:tcBorders>
              <w:top w:val="single" w:sz="4" w:space="0" w:color="auto"/>
              <w:left w:val="single" w:sz="4" w:space="0" w:color="auto"/>
              <w:bottom w:val="single" w:sz="4" w:space="0" w:color="auto"/>
              <w:right w:val="single" w:sz="4" w:space="0" w:color="auto"/>
            </w:tcBorders>
          </w:tcPr>
          <w:p w14:paraId="30ED1C1F" w14:textId="77777777" w:rsidR="002E09A6" w:rsidRPr="000F10B9" w:rsidRDefault="002E09A6" w:rsidP="00C533EE">
            <w:pPr>
              <w:spacing w:after="0" w:line="240" w:lineRule="auto"/>
              <w:jc w:val="center"/>
              <w:rPr>
                <w:rFonts w:cstheme="minorHAnsi"/>
                <w:sz w:val="22"/>
                <w:szCs w:val="22"/>
              </w:rPr>
            </w:pPr>
          </w:p>
        </w:tc>
      </w:tr>
      <w:tr w:rsidR="002E09A6" w:rsidRPr="000F10B9" w14:paraId="3F67B5BD" w14:textId="77777777" w:rsidTr="00C533EE">
        <w:tc>
          <w:tcPr>
            <w:tcW w:w="1169" w:type="pct"/>
            <w:tcBorders>
              <w:top w:val="single" w:sz="4" w:space="0" w:color="auto"/>
              <w:left w:val="single" w:sz="4" w:space="0" w:color="auto"/>
              <w:bottom w:val="single" w:sz="4" w:space="0" w:color="auto"/>
              <w:right w:val="single" w:sz="4" w:space="0" w:color="auto"/>
            </w:tcBorders>
            <w:hideMark/>
          </w:tcPr>
          <w:p w14:paraId="64875CD7" w14:textId="77777777" w:rsidR="002E09A6" w:rsidRPr="000F10B9" w:rsidRDefault="002E09A6" w:rsidP="00C533EE">
            <w:pPr>
              <w:spacing w:after="0" w:line="240" w:lineRule="auto"/>
              <w:rPr>
                <w:rFonts w:cstheme="minorHAnsi"/>
                <w:sz w:val="22"/>
                <w:szCs w:val="22"/>
              </w:rPr>
            </w:pPr>
            <w:r w:rsidRPr="000F10B9">
              <w:rPr>
                <w:rFonts w:cstheme="minorHAnsi"/>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380193F9" w14:textId="77777777" w:rsidR="002E09A6" w:rsidRPr="000F10B9" w:rsidRDefault="002E09A6" w:rsidP="00C533EE">
            <w:pPr>
              <w:spacing w:after="0" w:line="240" w:lineRule="auto"/>
              <w:jc w:val="center"/>
              <w:rPr>
                <w:rFonts w:cstheme="minorHAnsi"/>
                <w:sz w:val="22"/>
                <w:szCs w:val="22"/>
              </w:rPr>
            </w:pPr>
          </w:p>
        </w:tc>
        <w:tc>
          <w:tcPr>
            <w:tcW w:w="1925" w:type="pct"/>
            <w:tcBorders>
              <w:top w:val="single" w:sz="4" w:space="0" w:color="auto"/>
              <w:left w:val="single" w:sz="4" w:space="0" w:color="auto"/>
              <w:bottom w:val="single" w:sz="4" w:space="0" w:color="auto"/>
              <w:right w:val="single" w:sz="4" w:space="0" w:color="auto"/>
            </w:tcBorders>
          </w:tcPr>
          <w:p w14:paraId="2F969891" w14:textId="77777777" w:rsidR="002E09A6" w:rsidRPr="000F10B9" w:rsidRDefault="002E09A6" w:rsidP="00C533EE">
            <w:pPr>
              <w:spacing w:after="0" w:line="240" w:lineRule="auto"/>
              <w:jc w:val="center"/>
              <w:rPr>
                <w:rFonts w:cstheme="minorHAnsi"/>
                <w:sz w:val="22"/>
                <w:szCs w:val="22"/>
              </w:rPr>
            </w:pPr>
          </w:p>
        </w:tc>
      </w:tr>
    </w:tbl>
    <w:p w14:paraId="08B3DCF2"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 xml:space="preserve">.2. Jei pasikeičia šalies adresas ir / ar kiti duomenys, tokia šalis turi informuoti kitą šalį pranešdama ne vėliau, kaip per 2 (dvi) darbo dienas nuo tokių aplinkybių atsiradimo dienos. Jei šaliai nepavyksta laikytis šių reikalavimų, ji neturi teisės į pretenziją ar atsiliepimą, jei kitos šalies veiksmai, atlikti remiantis paskutiniais žinomais jai duomenimis, prieštarauja </w:t>
      </w:r>
      <w:r>
        <w:rPr>
          <w:rFonts w:cstheme="minorHAnsi"/>
          <w:sz w:val="22"/>
          <w:szCs w:val="22"/>
        </w:rPr>
        <w:t>S</w:t>
      </w:r>
      <w:r w:rsidRPr="000F10B9">
        <w:rPr>
          <w:rFonts w:cstheme="minorHAnsi"/>
          <w:sz w:val="22"/>
          <w:szCs w:val="22"/>
        </w:rPr>
        <w:t>utarties sąlygoms arba ji negavo jokio pranešimo, išsiųsto pagal tuos duomenis.</w:t>
      </w:r>
    </w:p>
    <w:p w14:paraId="772FD5C0"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 xml:space="preserve">.3. Už </w:t>
      </w:r>
      <w:r>
        <w:rPr>
          <w:rFonts w:cstheme="minorHAnsi"/>
          <w:sz w:val="22"/>
          <w:szCs w:val="22"/>
        </w:rPr>
        <w:t>S</w:t>
      </w:r>
      <w:r w:rsidRPr="000F10B9">
        <w:rPr>
          <w:rFonts w:cstheme="minorHAnsi"/>
          <w:sz w:val="22"/>
          <w:szCs w:val="22"/>
        </w:rPr>
        <w:t>utarties ir jos pakeitimų paskelbimą Centrinėje viešųjų pirkimų informacinėje sistemoje atsakingas Pirkėjo darbuotojas - ………………………………………………………….</w:t>
      </w:r>
    </w:p>
    <w:p w14:paraId="01281C8B"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.4. Sutartis yra šalių perskaityta, jų suprasta ir jos autentiškumas patvirtintas šalių tinkamus įgaliojimus turinčių asmenų parašais.</w:t>
      </w:r>
    </w:p>
    <w:p w14:paraId="7ADBA249"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 xml:space="preserve">.5. Ši </w:t>
      </w:r>
      <w:r>
        <w:rPr>
          <w:rFonts w:cstheme="minorHAnsi"/>
          <w:sz w:val="22"/>
          <w:szCs w:val="22"/>
        </w:rPr>
        <w:t>S</w:t>
      </w:r>
      <w:r w:rsidRPr="000F10B9">
        <w:rPr>
          <w:rFonts w:cstheme="minorHAnsi"/>
          <w:sz w:val="22"/>
          <w:szCs w:val="22"/>
        </w:rPr>
        <w:t xml:space="preserve">utartis sudaryta lietuvių kalba, 2 (dviem) egzemplioriais, turinčiais vienodą teisinę galią – po vieną kiekvienai šaliai. </w:t>
      </w:r>
    </w:p>
    <w:p w14:paraId="56EDC7A6" w14:textId="77777777" w:rsidR="002E09A6" w:rsidRPr="000F10B9"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 xml:space="preserve">.6. Sutarties priedai yra sudėtinės ir neatskiriamos šios </w:t>
      </w:r>
      <w:r>
        <w:rPr>
          <w:rFonts w:cstheme="minorHAnsi"/>
          <w:sz w:val="22"/>
          <w:szCs w:val="22"/>
        </w:rPr>
        <w:t>S</w:t>
      </w:r>
      <w:r w:rsidRPr="000F10B9">
        <w:rPr>
          <w:rFonts w:cstheme="minorHAnsi"/>
          <w:sz w:val="22"/>
          <w:szCs w:val="22"/>
        </w:rPr>
        <w:t xml:space="preserve">utarties dalys. </w:t>
      </w:r>
      <w:r>
        <w:rPr>
          <w:rFonts w:cstheme="minorHAnsi"/>
          <w:sz w:val="22"/>
          <w:szCs w:val="22"/>
        </w:rPr>
        <w:t>S</w:t>
      </w:r>
      <w:r w:rsidRPr="000F10B9">
        <w:rPr>
          <w:rFonts w:cstheme="minorHAnsi"/>
          <w:sz w:val="22"/>
          <w:szCs w:val="22"/>
        </w:rPr>
        <w:t>utarties priedai, be šiame punkte išvardytų, taip pat yra prekių tiekimo grafikas ir susitarimas dėl subtiekėjo (-ų) pakeitimo (jeigu taikoma).</w:t>
      </w:r>
      <w:r w:rsidRPr="000F10B9">
        <w:rPr>
          <w:rFonts w:cstheme="minorHAnsi"/>
          <w:i/>
          <w:iCs/>
          <w:sz w:val="22"/>
          <w:szCs w:val="22"/>
        </w:rPr>
        <w:t xml:space="preserve"> </w:t>
      </w:r>
      <w:r w:rsidRPr="000F10B9">
        <w:rPr>
          <w:rFonts w:cstheme="minorHAnsi"/>
          <w:sz w:val="22"/>
          <w:szCs w:val="22"/>
        </w:rPr>
        <w:t>Sutarties priedai pateikiami pirmumo tvarka:</w:t>
      </w:r>
    </w:p>
    <w:p w14:paraId="7B111DB8" w14:textId="77777777" w:rsidR="002E09A6"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.6.1. Sutarties 1 priedas –  Techninė specifikacija</w:t>
      </w:r>
      <w:r>
        <w:rPr>
          <w:rFonts w:cstheme="minorHAnsi"/>
          <w:sz w:val="22"/>
          <w:szCs w:val="22"/>
        </w:rPr>
        <w:t>.</w:t>
      </w:r>
    </w:p>
    <w:p w14:paraId="5AAE03B1" w14:textId="77777777" w:rsidR="002E09A6" w:rsidRDefault="002E09A6" w:rsidP="002E09A6">
      <w:pPr>
        <w:spacing w:after="0" w:line="240" w:lineRule="auto"/>
        <w:ind w:firstLine="567"/>
        <w:jc w:val="both"/>
        <w:rPr>
          <w:rFonts w:cstheme="minorHAnsi"/>
          <w:sz w:val="22"/>
          <w:szCs w:val="22"/>
        </w:rPr>
      </w:pPr>
      <w:r w:rsidRPr="000F10B9">
        <w:rPr>
          <w:rFonts w:cstheme="minorHAnsi"/>
          <w:sz w:val="22"/>
          <w:szCs w:val="22"/>
        </w:rPr>
        <w:t>1</w:t>
      </w:r>
      <w:r>
        <w:rPr>
          <w:rFonts w:cstheme="minorHAnsi"/>
          <w:sz w:val="22"/>
          <w:szCs w:val="22"/>
        </w:rPr>
        <w:t>3</w:t>
      </w:r>
      <w:r w:rsidRPr="000F10B9">
        <w:rPr>
          <w:rFonts w:cstheme="minorHAnsi"/>
          <w:sz w:val="22"/>
          <w:szCs w:val="22"/>
        </w:rPr>
        <w:t>.6.</w:t>
      </w:r>
      <w:r>
        <w:rPr>
          <w:rFonts w:cstheme="minorHAnsi"/>
          <w:sz w:val="22"/>
          <w:szCs w:val="22"/>
        </w:rPr>
        <w:t>2</w:t>
      </w:r>
      <w:r w:rsidRPr="000F10B9">
        <w:rPr>
          <w:rFonts w:cstheme="minorHAnsi"/>
          <w:sz w:val="22"/>
          <w:szCs w:val="22"/>
        </w:rPr>
        <w:t xml:space="preserve">. Sutarties </w:t>
      </w:r>
      <w:r>
        <w:rPr>
          <w:rFonts w:cstheme="minorHAnsi"/>
          <w:sz w:val="22"/>
          <w:szCs w:val="22"/>
        </w:rPr>
        <w:t>2</w:t>
      </w:r>
      <w:r w:rsidRPr="000F10B9">
        <w:rPr>
          <w:rFonts w:cstheme="minorHAnsi"/>
          <w:sz w:val="22"/>
          <w:szCs w:val="22"/>
        </w:rPr>
        <w:t xml:space="preserve"> priedas –  </w:t>
      </w:r>
      <w:r>
        <w:rPr>
          <w:rFonts w:cstheme="minorHAnsi"/>
          <w:sz w:val="22"/>
          <w:szCs w:val="22"/>
        </w:rPr>
        <w:t>Pasiūlymas;</w:t>
      </w:r>
    </w:p>
    <w:p w14:paraId="60D09436" w14:textId="77777777" w:rsidR="002E09A6" w:rsidRPr="00A7029C" w:rsidRDefault="002E09A6" w:rsidP="002E09A6">
      <w:pPr>
        <w:spacing w:after="0" w:line="240" w:lineRule="auto"/>
        <w:ind w:firstLine="567"/>
        <w:jc w:val="both"/>
        <w:rPr>
          <w:rFonts w:cstheme="minorHAnsi"/>
          <w:sz w:val="22"/>
          <w:szCs w:val="22"/>
        </w:rPr>
      </w:pPr>
      <w:r>
        <w:rPr>
          <w:rFonts w:cstheme="minorHAnsi"/>
          <w:sz w:val="22"/>
          <w:szCs w:val="22"/>
        </w:rPr>
        <w:lastRenderedPageBreak/>
        <w:t>13.6.3. Civilinės atsakomybės draudimo polisas</w:t>
      </w:r>
    </w:p>
    <w:p w14:paraId="3CD2BF92" w14:textId="77777777" w:rsidR="002E09A6" w:rsidRPr="000F10B9" w:rsidRDefault="002E09A6" w:rsidP="002E09A6">
      <w:pPr>
        <w:spacing w:after="0" w:line="240" w:lineRule="auto"/>
        <w:rPr>
          <w:rFonts w:cstheme="minorHAnsi"/>
          <w:sz w:val="20"/>
          <w:szCs w:val="20"/>
        </w:rPr>
      </w:pPr>
    </w:p>
    <w:p w14:paraId="7C0C29B7" w14:textId="77777777" w:rsidR="002E09A6" w:rsidRPr="000F10B9" w:rsidRDefault="002E09A6" w:rsidP="002E09A6">
      <w:pPr>
        <w:spacing w:after="0" w:line="240" w:lineRule="auto"/>
        <w:jc w:val="center"/>
        <w:rPr>
          <w:rFonts w:asciiTheme="majorHAnsi" w:hAnsiTheme="majorHAnsi" w:cstheme="majorHAnsi"/>
          <w:bCs/>
          <w:sz w:val="24"/>
          <w:szCs w:val="24"/>
        </w:rPr>
      </w:pPr>
      <w:r w:rsidRPr="000F10B9">
        <w:rPr>
          <w:rFonts w:asciiTheme="majorHAnsi" w:hAnsiTheme="majorHAnsi" w:cstheme="majorHAnsi"/>
          <w:b/>
          <w:sz w:val="24"/>
          <w:szCs w:val="24"/>
        </w:rPr>
        <w:t>XV</w:t>
      </w:r>
      <w:r w:rsidRPr="000F10B9">
        <w:rPr>
          <w:rFonts w:asciiTheme="majorHAnsi" w:hAnsiTheme="majorHAnsi" w:cstheme="majorHAnsi"/>
          <w:b/>
          <w:bCs/>
          <w:sz w:val="24"/>
          <w:szCs w:val="24"/>
        </w:rPr>
        <w:t xml:space="preserve"> SKYRIUS</w:t>
      </w:r>
    </w:p>
    <w:p w14:paraId="79A93DF9" w14:textId="77777777" w:rsidR="002E09A6" w:rsidRPr="00CE523B" w:rsidRDefault="002E09A6" w:rsidP="002E09A6">
      <w:pPr>
        <w:spacing w:after="0" w:line="240" w:lineRule="auto"/>
        <w:jc w:val="center"/>
        <w:rPr>
          <w:rFonts w:asciiTheme="majorHAnsi" w:hAnsiTheme="majorHAnsi" w:cstheme="majorHAnsi"/>
          <w:b/>
          <w:sz w:val="24"/>
          <w:szCs w:val="24"/>
        </w:rPr>
      </w:pPr>
      <w:r w:rsidRPr="000F10B9">
        <w:rPr>
          <w:rFonts w:asciiTheme="majorHAnsi" w:hAnsiTheme="majorHAnsi" w:cstheme="majorHAnsi"/>
          <w:b/>
          <w:sz w:val="24"/>
          <w:szCs w:val="24"/>
        </w:rPr>
        <w:t>ŠALIŲ ADRESAI IR REKVIZITAI</w:t>
      </w:r>
      <w:bookmarkStart w:id="109" w:name="_Hlk78962552"/>
    </w:p>
    <w:bookmarkEnd w:id="109"/>
    <w:p w14:paraId="6CBB7A42" w14:textId="77777777" w:rsidR="002E09A6" w:rsidRPr="00F74F12" w:rsidRDefault="002E09A6" w:rsidP="002E09A6">
      <w:pPr>
        <w:suppressAutoHyphens/>
        <w:autoSpaceDN w:val="0"/>
        <w:spacing w:after="0"/>
        <w:jc w:val="both"/>
        <w:textAlignment w:val="baseline"/>
        <w:rPr>
          <w:rFonts w:eastAsia="Calibri" w:cstheme="minorHAnsi"/>
          <w:b/>
          <w:bCs/>
          <w:sz w:val="22"/>
          <w:szCs w:val="22"/>
          <w:lang w:eastAsia="en-US"/>
        </w:rPr>
      </w:pPr>
    </w:p>
    <w:p w14:paraId="6F4E191B" w14:textId="77777777" w:rsidR="002E09A6" w:rsidRPr="00052369" w:rsidRDefault="002E09A6" w:rsidP="002E09A6">
      <w:pPr>
        <w:spacing w:after="0" w:line="240" w:lineRule="auto"/>
        <w:rPr>
          <w:rFonts w:cstheme="minorHAnsi"/>
          <w:sz w:val="22"/>
          <w:szCs w:val="22"/>
        </w:rPr>
      </w:pPr>
      <w:r w:rsidRPr="00052369">
        <w:rPr>
          <w:rFonts w:cstheme="minorHAnsi"/>
          <w:b/>
          <w:bCs/>
          <w:sz w:val="22"/>
          <w:szCs w:val="22"/>
        </w:rPr>
        <w:t>P</w:t>
      </w:r>
      <w:r>
        <w:rPr>
          <w:rFonts w:cstheme="minorHAnsi"/>
          <w:b/>
          <w:bCs/>
          <w:sz w:val="22"/>
          <w:szCs w:val="22"/>
        </w:rPr>
        <w:t>aslaugų gavėjas</w:t>
      </w:r>
      <w:r w:rsidRPr="00052369">
        <w:rPr>
          <w:rFonts w:cstheme="minorHAnsi"/>
          <w:b/>
          <w:bCs/>
          <w:sz w:val="22"/>
          <w:szCs w:val="22"/>
        </w:rPr>
        <w:t xml:space="preserve"> </w:t>
      </w:r>
      <w:r w:rsidRPr="00052369">
        <w:rPr>
          <w:rFonts w:cstheme="minorHAnsi"/>
          <w:sz w:val="22"/>
          <w:szCs w:val="22"/>
        </w:rPr>
        <w:tab/>
      </w:r>
      <w:r w:rsidRPr="00052369">
        <w:rPr>
          <w:rFonts w:cstheme="minorHAnsi"/>
          <w:sz w:val="22"/>
          <w:szCs w:val="22"/>
        </w:rPr>
        <w:tab/>
      </w:r>
      <w:r w:rsidRPr="00052369">
        <w:rPr>
          <w:rFonts w:cstheme="minorHAnsi"/>
          <w:sz w:val="22"/>
          <w:szCs w:val="22"/>
        </w:rPr>
        <w:tab/>
      </w:r>
      <w:r w:rsidRPr="00203505">
        <w:rPr>
          <w:rFonts w:cstheme="minorHAnsi"/>
          <w:b/>
          <w:bCs/>
          <w:sz w:val="22"/>
          <w:szCs w:val="22"/>
        </w:rPr>
        <w:t>Paslaugų teikėjas</w:t>
      </w:r>
    </w:p>
    <w:p w14:paraId="222606A3" w14:textId="77777777" w:rsidR="002E09A6" w:rsidRPr="00052369" w:rsidRDefault="002E09A6" w:rsidP="002E09A6">
      <w:pPr>
        <w:spacing w:after="0" w:line="240" w:lineRule="auto"/>
        <w:rPr>
          <w:rFonts w:cstheme="minorHAnsi"/>
          <w:sz w:val="22"/>
          <w:szCs w:val="22"/>
        </w:rPr>
      </w:pPr>
      <w:r w:rsidRPr="00052369">
        <w:rPr>
          <w:rFonts w:cstheme="minorHAnsi"/>
          <w:sz w:val="22"/>
          <w:szCs w:val="22"/>
        </w:rPr>
        <w:t xml:space="preserve">AB Vidaus vandens kelių direkcija </w:t>
      </w:r>
      <w:r w:rsidRPr="00052369">
        <w:rPr>
          <w:rFonts w:cstheme="minorHAnsi"/>
          <w:sz w:val="22"/>
          <w:szCs w:val="22"/>
        </w:rPr>
        <w:tab/>
      </w:r>
      <w:r w:rsidRPr="00052369">
        <w:rPr>
          <w:rFonts w:cstheme="minorHAnsi"/>
          <w:sz w:val="22"/>
          <w:szCs w:val="22"/>
        </w:rPr>
        <w:tab/>
      </w:r>
    </w:p>
    <w:p w14:paraId="27D96F5C" w14:textId="77777777" w:rsidR="002E09A6" w:rsidRPr="00052369" w:rsidRDefault="002E09A6" w:rsidP="002E09A6">
      <w:pPr>
        <w:spacing w:after="0" w:line="240" w:lineRule="auto"/>
        <w:rPr>
          <w:rFonts w:cstheme="minorHAnsi"/>
          <w:sz w:val="22"/>
          <w:szCs w:val="22"/>
        </w:rPr>
      </w:pPr>
      <w:r w:rsidRPr="00052369">
        <w:rPr>
          <w:rFonts w:cstheme="minorHAnsi"/>
          <w:sz w:val="22"/>
          <w:szCs w:val="22"/>
        </w:rPr>
        <w:t xml:space="preserve">Raudondvario pl.113, LT-47186 Kaunas </w:t>
      </w:r>
      <w:r w:rsidRPr="00052369">
        <w:rPr>
          <w:rFonts w:cstheme="minorHAnsi"/>
          <w:sz w:val="22"/>
          <w:szCs w:val="22"/>
        </w:rPr>
        <w:tab/>
      </w:r>
      <w:r w:rsidRPr="00052369">
        <w:rPr>
          <w:rFonts w:cstheme="minorHAnsi"/>
          <w:sz w:val="22"/>
          <w:szCs w:val="22"/>
        </w:rPr>
        <w:tab/>
        <w:t xml:space="preserve"> </w:t>
      </w:r>
    </w:p>
    <w:p w14:paraId="5B91F596" w14:textId="77777777" w:rsidR="002E09A6" w:rsidRPr="00052369" w:rsidRDefault="002E09A6" w:rsidP="002E09A6">
      <w:pPr>
        <w:spacing w:after="0" w:line="240" w:lineRule="auto"/>
        <w:rPr>
          <w:rFonts w:cstheme="minorHAnsi"/>
          <w:sz w:val="22"/>
          <w:szCs w:val="22"/>
        </w:rPr>
      </w:pPr>
      <w:r w:rsidRPr="00052369">
        <w:rPr>
          <w:rFonts w:cstheme="minorHAnsi"/>
          <w:sz w:val="22"/>
          <w:szCs w:val="22"/>
        </w:rPr>
        <w:t xml:space="preserve">Kodas 132090925 </w:t>
      </w:r>
      <w:r w:rsidRPr="00052369">
        <w:rPr>
          <w:rFonts w:cstheme="minorHAnsi"/>
          <w:sz w:val="22"/>
          <w:szCs w:val="22"/>
        </w:rPr>
        <w:tab/>
      </w:r>
      <w:r w:rsidRPr="00052369">
        <w:rPr>
          <w:rFonts w:cstheme="minorHAnsi"/>
          <w:sz w:val="22"/>
          <w:szCs w:val="22"/>
        </w:rPr>
        <w:tab/>
      </w:r>
      <w:r w:rsidRPr="00052369">
        <w:rPr>
          <w:rFonts w:cstheme="minorHAnsi"/>
          <w:sz w:val="22"/>
          <w:szCs w:val="22"/>
        </w:rPr>
        <w:tab/>
        <w:t xml:space="preserve">Kodas </w:t>
      </w:r>
    </w:p>
    <w:p w14:paraId="09875B2E" w14:textId="77777777" w:rsidR="002E09A6" w:rsidRPr="00052369" w:rsidRDefault="002E09A6" w:rsidP="002E09A6">
      <w:pPr>
        <w:spacing w:after="0" w:line="240" w:lineRule="auto"/>
        <w:rPr>
          <w:rFonts w:cstheme="minorHAnsi"/>
          <w:sz w:val="22"/>
          <w:szCs w:val="22"/>
        </w:rPr>
      </w:pPr>
      <w:r w:rsidRPr="00052369">
        <w:rPr>
          <w:rFonts w:cstheme="minorHAnsi"/>
          <w:sz w:val="22"/>
          <w:szCs w:val="22"/>
        </w:rPr>
        <w:t xml:space="preserve">PVM mokėtojo kodas LT320909219 </w:t>
      </w:r>
      <w:r w:rsidRPr="00052369">
        <w:rPr>
          <w:rFonts w:cstheme="minorHAnsi"/>
          <w:sz w:val="22"/>
          <w:szCs w:val="22"/>
        </w:rPr>
        <w:tab/>
      </w:r>
      <w:r w:rsidRPr="00052369">
        <w:rPr>
          <w:rFonts w:cstheme="minorHAnsi"/>
          <w:sz w:val="22"/>
          <w:szCs w:val="22"/>
        </w:rPr>
        <w:tab/>
        <w:t xml:space="preserve">PVM mokėtojo kodas </w:t>
      </w:r>
    </w:p>
    <w:p w14:paraId="28C1A577" w14:textId="77777777" w:rsidR="002E09A6" w:rsidRPr="00E95281" w:rsidRDefault="002E09A6" w:rsidP="002E09A6">
      <w:pPr>
        <w:spacing w:after="0" w:line="240" w:lineRule="auto"/>
        <w:rPr>
          <w:rFonts w:cstheme="minorHAnsi"/>
          <w:sz w:val="22"/>
          <w:szCs w:val="22"/>
          <w:lang w:val="nl-NL"/>
        </w:rPr>
      </w:pPr>
      <w:r w:rsidRPr="00E95281">
        <w:rPr>
          <w:rFonts w:cstheme="minorHAnsi"/>
          <w:sz w:val="22"/>
          <w:szCs w:val="22"/>
          <w:lang w:val="nl-NL"/>
        </w:rPr>
        <w:t xml:space="preserve">A. s. LT 437044060008136072 </w:t>
      </w:r>
      <w:r w:rsidRPr="00E95281">
        <w:rPr>
          <w:rFonts w:cstheme="minorHAnsi"/>
          <w:sz w:val="22"/>
          <w:szCs w:val="22"/>
          <w:lang w:val="nl-NL"/>
        </w:rPr>
        <w:tab/>
      </w:r>
      <w:r w:rsidRPr="00E95281">
        <w:rPr>
          <w:rFonts w:cstheme="minorHAnsi"/>
          <w:sz w:val="22"/>
          <w:szCs w:val="22"/>
          <w:lang w:val="nl-NL"/>
        </w:rPr>
        <w:tab/>
        <w:t xml:space="preserve">A. s. </w:t>
      </w:r>
    </w:p>
    <w:p w14:paraId="27F59116" w14:textId="77777777" w:rsidR="002E09A6" w:rsidRPr="00E95281" w:rsidRDefault="002E09A6" w:rsidP="002E09A6">
      <w:pPr>
        <w:spacing w:after="0" w:line="240" w:lineRule="auto"/>
        <w:rPr>
          <w:rFonts w:cstheme="minorHAnsi"/>
          <w:sz w:val="22"/>
          <w:szCs w:val="22"/>
          <w:lang w:val="nl-NL"/>
        </w:rPr>
      </w:pPr>
      <w:r w:rsidRPr="00E95281">
        <w:rPr>
          <w:rFonts w:cstheme="minorHAnsi"/>
          <w:sz w:val="22"/>
          <w:szCs w:val="22"/>
          <w:lang w:val="nl-NL"/>
        </w:rPr>
        <w:t xml:space="preserve">AB SEB bankas </w:t>
      </w:r>
      <w:r w:rsidRPr="00E95281">
        <w:rPr>
          <w:rFonts w:cstheme="minorHAnsi"/>
          <w:sz w:val="22"/>
          <w:szCs w:val="22"/>
          <w:lang w:val="nl-NL"/>
        </w:rPr>
        <w:tab/>
      </w:r>
      <w:r w:rsidRPr="00E95281">
        <w:rPr>
          <w:rFonts w:cstheme="minorHAnsi"/>
          <w:sz w:val="22"/>
          <w:szCs w:val="22"/>
          <w:lang w:val="nl-NL"/>
        </w:rPr>
        <w:tab/>
      </w:r>
      <w:r w:rsidRPr="00E95281">
        <w:rPr>
          <w:rFonts w:cstheme="minorHAnsi"/>
          <w:sz w:val="22"/>
          <w:szCs w:val="22"/>
          <w:lang w:val="nl-NL"/>
        </w:rPr>
        <w:tab/>
      </w:r>
    </w:p>
    <w:p w14:paraId="12CBBE14" w14:textId="77777777" w:rsidR="002E09A6" w:rsidRPr="00E95281" w:rsidRDefault="002E09A6" w:rsidP="002E09A6">
      <w:pPr>
        <w:spacing w:after="0" w:line="240" w:lineRule="auto"/>
        <w:rPr>
          <w:rFonts w:cstheme="minorHAnsi"/>
          <w:sz w:val="22"/>
          <w:szCs w:val="22"/>
          <w:lang w:val="nl-NL"/>
        </w:rPr>
      </w:pPr>
      <w:r w:rsidRPr="00E95281">
        <w:rPr>
          <w:rFonts w:cstheme="minorHAnsi"/>
          <w:sz w:val="22"/>
          <w:szCs w:val="22"/>
          <w:lang w:val="nl-NL"/>
        </w:rPr>
        <w:t xml:space="preserve">Tel. (8 37) 322 844 </w:t>
      </w:r>
      <w:r w:rsidRPr="00E95281">
        <w:rPr>
          <w:rFonts w:cstheme="minorHAnsi"/>
          <w:sz w:val="22"/>
          <w:szCs w:val="22"/>
          <w:lang w:val="nl-NL"/>
        </w:rPr>
        <w:tab/>
      </w:r>
      <w:r w:rsidRPr="00E95281">
        <w:rPr>
          <w:rFonts w:cstheme="minorHAnsi"/>
          <w:sz w:val="22"/>
          <w:szCs w:val="22"/>
          <w:lang w:val="nl-NL"/>
        </w:rPr>
        <w:tab/>
      </w:r>
      <w:r w:rsidRPr="00E95281">
        <w:rPr>
          <w:rFonts w:cstheme="minorHAnsi"/>
          <w:sz w:val="22"/>
          <w:szCs w:val="22"/>
          <w:lang w:val="nl-NL"/>
        </w:rPr>
        <w:tab/>
        <w:t xml:space="preserve">Tel. </w:t>
      </w:r>
    </w:p>
    <w:p w14:paraId="2D47CAE0" w14:textId="77777777" w:rsidR="002E09A6" w:rsidRPr="00E95281" w:rsidRDefault="002E09A6" w:rsidP="002E09A6">
      <w:pPr>
        <w:spacing w:after="0" w:line="240" w:lineRule="auto"/>
        <w:rPr>
          <w:rFonts w:cstheme="minorHAnsi"/>
          <w:sz w:val="22"/>
          <w:szCs w:val="22"/>
          <w:lang w:val="nl-NL"/>
        </w:rPr>
      </w:pPr>
      <w:r w:rsidRPr="00E95281">
        <w:rPr>
          <w:rFonts w:cstheme="minorHAnsi"/>
          <w:sz w:val="22"/>
          <w:szCs w:val="22"/>
          <w:lang w:val="nl-NL"/>
        </w:rPr>
        <w:t xml:space="preserve">El. p. vvkd@vvkd.lt </w:t>
      </w:r>
      <w:r w:rsidRPr="00E95281">
        <w:rPr>
          <w:rFonts w:cstheme="minorHAnsi"/>
          <w:sz w:val="22"/>
          <w:szCs w:val="22"/>
          <w:lang w:val="nl-NL"/>
        </w:rPr>
        <w:tab/>
      </w:r>
      <w:r w:rsidRPr="00E95281">
        <w:rPr>
          <w:rFonts w:cstheme="minorHAnsi"/>
          <w:sz w:val="22"/>
          <w:szCs w:val="22"/>
          <w:lang w:val="nl-NL"/>
        </w:rPr>
        <w:tab/>
      </w:r>
      <w:r w:rsidRPr="00E95281">
        <w:rPr>
          <w:rFonts w:cstheme="minorHAnsi"/>
          <w:sz w:val="22"/>
          <w:szCs w:val="22"/>
          <w:lang w:val="nl-NL"/>
        </w:rPr>
        <w:tab/>
        <w:t xml:space="preserve">El. p. </w:t>
      </w:r>
    </w:p>
    <w:p w14:paraId="363EC366" w14:textId="77777777" w:rsidR="002E09A6" w:rsidRPr="00E95281" w:rsidRDefault="002E09A6" w:rsidP="002E09A6">
      <w:pPr>
        <w:spacing w:after="0" w:line="240" w:lineRule="auto"/>
        <w:rPr>
          <w:rFonts w:cstheme="minorHAnsi"/>
          <w:sz w:val="22"/>
          <w:szCs w:val="22"/>
          <w:lang w:val="nl-NL"/>
        </w:rPr>
      </w:pPr>
    </w:p>
    <w:p w14:paraId="20DAF999" w14:textId="77777777" w:rsidR="002E09A6" w:rsidRPr="00E95281" w:rsidRDefault="002E09A6" w:rsidP="002E09A6">
      <w:pPr>
        <w:spacing w:after="0" w:line="240" w:lineRule="auto"/>
        <w:rPr>
          <w:rFonts w:cstheme="minorHAnsi"/>
          <w:sz w:val="22"/>
          <w:szCs w:val="22"/>
          <w:lang w:val="nl-NL"/>
        </w:rPr>
      </w:pPr>
      <w:r w:rsidRPr="00E95281">
        <w:rPr>
          <w:rFonts w:cstheme="minorHAnsi"/>
          <w:sz w:val="22"/>
          <w:szCs w:val="22"/>
          <w:lang w:val="nl-NL"/>
        </w:rPr>
        <w:t xml:space="preserve">Generalinis direktorius </w:t>
      </w:r>
      <w:r w:rsidRPr="00E95281">
        <w:rPr>
          <w:rFonts w:cstheme="minorHAnsi"/>
          <w:sz w:val="22"/>
          <w:szCs w:val="22"/>
          <w:lang w:val="nl-NL"/>
        </w:rPr>
        <w:tab/>
      </w:r>
      <w:r w:rsidRPr="00E95281">
        <w:rPr>
          <w:rFonts w:cstheme="minorHAnsi"/>
          <w:sz w:val="22"/>
          <w:szCs w:val="22"/>
          <w:lang w:val="nl-NL"/>
        </w:rPr>
        <w:tab/>
      </w:r>
      <w:r w:rsidRPr="00E95281">
        <w:rPr>
          <w:rFonts w:cstheme="minorHAnsi"/>
          <w:sz w:val="22"/>
          <w:szCs w:val="22"/>
          <w:lang w:val="nl-NL"/>
        </w:rPr>
        <w:tab/>
      </w:r>
    </w:p>
    <w:p w14:paraId="0BA61862" w14:textId="77777777" w:rsidR="002E09A6" w:rsidRPr="00955510" w:rsidRDefault="002E09A6" w:rsidP="002E09A6">
      <w:pPr>
        <w:spacing w:after="0" w:line="240" w:lineRule="auto"/>
        <w:rPr>
          <w:rFonts w:cstheme="minorHAnsi"/>
          <w:sz w:val="22"/>
          <w:szCs w:val="22"/>
          <w:lang w:val="nl-NL"/>
        </w:rPr>
      </w:pPr>
      <w:r w:rsidRPr="00955510">
        <w:rPr>
          <w:rFonts w:cstheme="minorHAnsi"/>
          <w:sz w:val="22"/>
          <w:szCs w:val="22"/>
          <w:lang w:val="nl-NL"/>
        </w:rPr>
        <w:t xml:space="preserve">Vladimiras Vinokurovas </w:t>
      </w:r>
      <w:r w:rsidRPr="00955510">
        <w:rPr>
          <w:rFonts w:cstheme="minorHAnsi"/>
          <w:sz w:val="22"/>
          <w:szCs w:val="22"/>
          <w:lang w:val="nl-NL"/>
        </w:rPr>
        <w:tab/>
      </w:r>
      <w:r w:rsidRPr="00955510">
        <w:rPr>
          <w:rFonts w:cstheme="minorHAnsi"/>
          <w:sz w:val="22"/>
          <w:szCs w:val="22"/>
          <w:lang w:val="nl-NL"/>
        </w:rPr>
        <w:tab/>
      </w:r>
      <w:r w:rsidRPr="00955510">
        <w:rPr>
          <w:rFonts w:cstheme="minorHAnsi"/>
          <w:sz w:val="22"/>
          <w:szCs w:val="22"/>
          <w:lang w:val="nl-NL"/>
        </w:rPr>
        <w:tab/>
        <w:t xml:space="preserve"> </w:t>
      </w:r>
    </w:p>
    <w:p w14:paraId="7E022B1C" w14:textId="77777777" w:rsidR="002E09A6" w:rsidRPr="00955510" w:rsidRDefault="002E09A6" w:rsidP="002E09A6">
      <w:pPr>
        <w:spacing w:after="0" w:line="240" w:lineRule="auto"/>
        <w:rPr>
          <w:rFonts w:cstheme="minorHAnsi"/>
          <w:sz w:val="22"/>
          <w:szCs w:val="22"/>
          <w:lang w:val="nl-NL"/>
        </w:rPr>
      </w:pPr>
      <w:r w:rsidRPr="00955510">
        <w:rPr>
          <w:rFonts w:cstheme="minorHAnsi"/>
          <w:sz w:val="22"/>
          <w:szCs w:val="22"/>
          <w:lang w:val="nl-NL"/>
        </w:rPr>
        <w:t>______________________</w:t>
      </w:r>
      <w:r w:rsidRPr="00955510">
        <w:rPr>
          <w:rFonts w:cstheme="minorHAnsi"/>
          <w:sz w:val="22"/>
          <w:szCs w:val="22"/>
          <w:lang w:val="nl-NL"/>
        </w:rPr>
        <w:tab/>
      </w:r>
      <w:r w:rsidRPr="00955510">
        <w:rPr>
          <w:rFonts w:cstheme="minorHAnsi"/>
          <w:sz w:val="22"/>
          <w:szCs w:val="22"/>
          <w:lang w:val="nl-NL"/>
        </w:rPr>
        <w:tab/>
      </w:r>
      <w:r w:rsidRPr="00955510">
        <w:rPr>
          <w:rFonts w:cstheme="minorHAnsi"/>
          <w:sz w:val="22"/>
          <w:szCs w:val="22"/>
          <w:lang w:val="nl-NL"/>
        </w:rPr>
        <w:tab/>
        <w:t>______________________</w:t>
      </w:r>
    </w:p>
    <w:p w14:paraId="343CC443" w14:textId="77777777" w:rsidR="002E09A6" w:rsidRPr="003B1678" w:rsidRDefault="002E09A6" w:rsidP="002E09A6">
      <w:pPr>
        <w:spacing w:after="0" w:line="240" w:lineRule="auto"/>
        <w:rPr>
          <w:lang w:val="en-US"/>
        </w:rPr>
      </w:pPr>
      <w:r w:rsidRPr="00955510">
        <w:rPr>
          <w:rFonts w:cstheme="minorHAnsi"/>
          <w:sz w:val="22"/>
          <w:szCs w:val="22"/>
          <w:lang w:val="nl-NL"/>
        </w:rPr>
        <w:t xml:space="preserve">                                (parašas)</w:t>
      </w:r>
      <w:r w:rsidRPr="00955510">
        <w:rPr>
          <w:rFonts w:cstheme="minorHAnsi"/>
          <w:sz w:val="22"/>
          <w:szCs w:val="22"/>
          <w:lang w:val="nl-NL"/>
        </w:rPr>
        <w:tab/>
      </w:r>
      <w:r w:rsidRPr="00955510">
        <w:rPr>
          <w:rFonts w:cstheme="minorHAnsi"/>
          <w:sz w:val="22"/>
          <w:szCs w:val="22"/>
          <w:lang w:val="nl-NL"/>
        </w:rPr>
        <w:tab/>
      </w:r>
      <w:r w:rsidRPr="00955510">
        <w:rPr>
          <w:rFonts w:cstheme="minorHAnsi"/>
          <w:sz w:val="22"/>
          <w:szCs w:val="22"/>
          <w:lang w:val="nl-NL"/>
        </w:rPr>
        <w:tab/>
      </w:r>
      <w:r w:rsidRPr="00955510">
        <w:rPr>
          <w:rFonts w:cstheme="minorHAnsi"/>
          <w:sz w:val="22"/>
          <w:szCs w:val="22"/>
          <w:lang w:val="nl-NL"/>
        </w:rPr>
        <w:tab/>
        <w:t xml:space="preserve">      (parašas)</w:t>
      </w:r>
    </w:p>
    <w:p w14:paraId="26E17B31" w14:textId="3674347E" w:rsidR="00270E9B" w:rsidRPr="00BE6797" w:rsidRDefault="00270E9B" w:rsidP="002E09A6">
      <w:pPr>
        <w:pStyle w:val="Heading2"/>
        <w:pBdr>
          <w:bottom w:val="single" w:sz="4" w:space="1" w:color="2F5496" w:themeColor="accent1" w:themeShade="BF"/>
        </w:pBdr>
        <w:jc w:val="right"/>
        <w:rPr>
          <w:rFonts w:cstheme="minorHAnsi"/>
          <w:sz w:val="22"/>
          <w:szCs w:val="22"/>
          <w:lang w:val="en-US"/>
        </w:rPr>
      </w:pPr>
    </w:p>
    <w:sectPr w:rsidR="00270E9B" w:rsidRPr="00BE6797" w:rsidSect="00F64E8E">
      <w:footerReference w:type="first" r:id="rId30"/>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66F8" w14:textId="77777777" w:rsidR="0045193B" w:rsidRDefault="0045193B" w:rsidP="00D05666">
      <w:r>
        <w:separator/>
      </w:r>
    </w:p>
  </w:endnote>
  <w:endnote w:type="continuationSeparator" w:id="0">
    <w:p w14:paraId="7E50C349" w14:textId="77777777" w:rsidR="0045193B" w:rsidRDefault="0045193B" w:rsidP="00D05666">
      <w:r>
        <w:continuationSeparator/>
      </w:r>
    </w:p>
  </w:endnote>
  <w:endnote w:type="continuationNotice" w:id="1">
    <w:p w14:paraId="480396BF" w14:textId="77777777" w:rsidR="0045193B" w:rsidRDefault="00451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6634EE2C" w:rsidR="000B685D" w:rsidRDefault="000B685D" w:rsidP="004E5CA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17A1F7C9" w:rsidR="00BE180E" w:rsidRDefault="00BE180E" w:rsidP="004E5C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2A4F7" w14:textId="77777777" w:rsidR="0045193B" w:rsidRDefault="0045193B" w:rsidP="00D05666">
      <w:r>
        <w:separator/>
      </w:r>
    </w:p>
  </w:footnote>
  <w:footnote w:type="continuationSeparator" w:id="0">
    <w:p w14:paraId="2C3BE5F0" w14:textId="77777777" w:rsidR="0045193B" w:rsidRDefault="0045193B" w:rsidP="00D05666">
      <w:r>
        <w:continuationSeparator/>
      </w:r>
    </w:p>
  </w:footnote>
  <w:footnote w:type="continuationNotice" w:id="1">
    <w:p w14:paraId="04FC655A" w14:textId="77777777" w:rsidR="0045193B" w:rsidRDefault="0045193B">
      <w:pPr>
        <w:spacing w:after="0" w:line="240" w:lineRule="auto"/>
      </w:pPr>
    </w:p>
  </w:footnote>
  <w:footnote w:id="2">
    <w:p w14:paraId="1E588C34" w14:textId="77777777" w:rsidR="00FE1BF9" w:rsidRPr="001601DD" w:rsidRDefault="00FE1BF9" w:rsidP="00FE1BF9">
      <w:pPr>
        <w:pStyle w:val="FootnoteText"/>
      </w:pPr>
      <w:r>
        <w:rPr>
          <w:rStyle w:val="FootnoteReference"/>
        </w:rPr>
        <w:footnoteRef/>
      </w:r>
      <w:r w:rsidRPr="00662EFA">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6E700153" w14:textId="77777777" w:rsidR="00766E6E" w:rsidRDefault="00766E6E" w:rsidP="00766E6E">
      <w:pPr>
        <w:spacing w:after="60"/>
        <w:jc w:val="both"/>
        <w:textAlignment w:val="center"/>
        <w:rPr>
          <w:rFonts w:ascii="Times New Roman" w:hAnsi="Times New Roman" w:cs="Times New Roman"/>
          <w:color w:val="000000"/>
          <w:kern w:val="2"/>
          <w:sz w:val="18"/>
          <w:szCs w:val="18"/>
          <w14:ligatures w14:val="standardContextual"/>
        </w:rPr>
      </w:pPr>
      <w:r>
        <w:rPr>
          <w:rFonts w:ascii="Arial" w:hAnsi="Arial" w:cs="Arial"/>
          <w:kern w:val="2"/>
          <w:sz w:val="18"/>
          <w:szCs w:val="18"/>
          <w:vertAlign w:val="superscript"/>
          <w14:ligatures w14:val="standardContextual"/>
        </w:rPr>
        <w:t>[1]</w:t>
      </w:r>
      <w:r>
        <w:rPr>
          <w:kern w:val="2"/>
          <w14:ligatures w14:val="standardContextual"/>
        </w:rPr>
        <w:t xml:space="preserve"> </w:t>
      </w:r>
      <w:r>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Pr>
          <w:rFonts w:ascii="Times New Roman" w:hAnsi="Times New Roman" w:cs="Times New Roman"/>
          <w:color w:val="000000"/>
          <w:kern w:val="2"/>
          <w:sz w:val="18"/>
          <w:szCs w:val="18"/>
          <w14:ligatures w14:val="standardContextual"/>
        </w:rPr>
        <w:t>15</w:t>
      </w:r>
      <w:r>
        <w:rPr>
          <w:rFonts w:ascii="Times New Roman" w:hAnsi="Times New Roman" w:cs="Times New Roman"/>
          <w:color w:val="000000"/>
          <w:kern w:val="2"/>
          <w:sz w:val="18"/>
          <w:szCs w:val="18"/>
          <w:vertAlign w:val="superscript"/>
          <w14:ligatures w14:val="standardContextual"/>
        </w:rPr>
        <w:t>1</w:t>
      </w:r>
      <w:r>
        <w:rPr>
          <w:rFonts w:ascii="Times New Roman" w:hAnsi="Times New Roman" w:cs="Times New Roman"/>
          <w:kern w:val="2"/>
          <w:sz w:val="18"/>
          <w:szCs w:val="18"/>
          <w14:ligatures w14:val="standardContextual"/>
        </w:rPr>
        <w:t>  str.:</w:t>
      </w:r>
      <w:r>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59EFC111" w14:textId="77777777" w:rsidR="00766E6E" w:rsidRDefault="00766E6E" w:rsidP="00766E6E">
      <w:pPr>
        <w:spacing w:after="60"/>
        <w:ind w:firstLine="284"/>
        <w:jc w:val="both"/>
        <w:textAlignment w:val="center"/>
        <w:rPr>
          <w:rFonts w:ascii="Times New Roman" w:hAnsi="Times New Roman" w:cs="Times New Roman"/>
          <w:color w:val="000000"/>
          <w:kern w:val="2"/>
          <w:sz w:val="18"/>
          <w:szCs w:val="18"/>
          <w14:ligatures w14:val="standardContextual"/>
        </w:rPr>
      </w:pPr>
      <w:r>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5DCE8303" w14:textId="77777777" w:rsidR="00766E6E" w:rsidRDefault="00766E6E" w:rsidP="00766E6E">
      <w:pPr>
        <w:spacing w:after="60"/>
        <w:ind w:firstLine="284"/>
        <w:jc w:val="both"/>
        <w:textAlignment w:val="center"/>
        <w:rPr>
          <w:rFonts w:ascii="Times New Roman" w:hAnsi="Times New Roman" w:cs="Times New Roman"/>
          <w:color w:val="000000"/>
          <w:kern w:val="2"/>
          <w:sz w:val="18"/>
          <w:szCs w:val="18"/>
          <w14:ligatures w14:val="standardContextual"/>
        </w:rPr>
      </w:pPr>
      <w:r>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6850220" w14:textId="77777777" w:rsidR="00766E6E" w:rsidRDefault="00766E6E" w:rsidP="00766E6E">
      <w:pPr>
        <w:spacing w:after="60"/>
        <w:ind w:firstLine="284"/>
        <w:jc w:val="both"/>
        <w:textAlignment w:val="center"/>
        <w:rPr>
          <w:rFonts w:ascii="Times New Roman" w:hAnsi="Times New Roman" w:cs="Times New Roman"/>
          <w:color w:val="000000"/>
          <w:kern w:val="2"/>
          <w:sz w:val="18"/>
          <w:szCs w:val="18"/>
          <w14:ligatures w14:val="standardContextual"/>
        </w:rPr>
      </w:pPr>
      <w:r>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2" w:tgtFrame="_blank" w:history="1">
        <w:r>
          <w:rPr>
            <w:rStyle w:val="Hyperlink"/>
            <w:rFonts w:ascii="Times New Roman" w:hAnsi="Times New Roman" w:cs="Times New Roman"/>
            <w:color w:val="467886"/>
            <w:kern w:val="2"/>
            <w:sz w:val="18"/>
            <w:szCs w:val="18"/>
            <w14:ligatures w14:val="standardContextual"/>
          </w:rPr>
          <w:t>2013/34/ES</w:t>
        </w:r>
      </w:hyperlink>
      <w:r>
        <w:rPr>
          <w:rFonts w:ascii="Times New Roman" w:hAnsi="Times New Roman" w:cs="Times New Roman"/>
          <w:color w:val="000000"/>
          <w:kern w:val="2"/>
          <w:sz w:val="18"/>
          <w:szCs w:val="18"/>
          <w14:ligatures w14:val="standardContextual"/>
        </w:rPr>
        <w:t> nustatytus reikalavimus;</w:t>
      </w:r>
    </w:p>
    <w:p w14:paraId="47AF5F04" w14:textId="77777777" w:rsidR="00766E6E" w:rsidRDefault="00766E6E" w:rsidP="00766E6E">
      <w:pPr>
        <w:spacing w:after="60"/>
        <w:ind w:firstLine="284"/>
        <w:jc w:val="both"/>
        <w:textAlignment w:val="center"/>
        <w:rPr>
          <w:rFonts w:ascii="Times New Roman" w:hAnsi="Times New Roman" w:cs="Times New Roman"/>
          <w:color w:val="000000"/>
          <w:kern w:val="2"/>
          <w:sz w:val="18"/>
          <w:szCs w:val="18"/>
          <w14:ligatures w14:val="standardContextual"/>
        </w:rPr>
      </w:pPr>
      <w:r>
        <w:rPr>
          <w:rFonts w:ascii="Times New Roman" w:hAnsi="Times New Roman" w:cs="Times New Roman"/>
          <w:color w:val="000000"/>
          <w:kern w:val="2"/>
          <w:sz w:val="18"/>
          <w:szCs w:val="18"/>
          <w14:ligatures w14:val="standardContextual"/>
        </w:rPr>
        <w:t>b) fizinių asmenų atveju – sutuoktiniai, tėvai ir jų vaikai (įvaikiai).</w:t>
      </w:r>
    </w:p>
    <w:p w14:paraId="2DDCEAAE" w14:textId="77777777" w:rsidR="00766E6E" w:rsidRDefault="00766E6E" w:rsidP="00766E6E">
      <w:pPr>
        <w:spacing w:after="0" w:line="240" w:lineRule="auto"/>
        <w:jc w:val="both"/>
        <w:rPr>
          <w:rFonts w:eastAsia="Arial" w:cstheme="minorHAnsi"/>
          <w:color w:val="000000" w:themeColor="text1"/>
          <w:sz w:val="18"/>
          <w:szCs w:val="18"/>
        </w:rPr>
      </w:pPr>
      <w:r>
        <w:rPr>
          <w:rFonts w:ascii="Times New Roman" w:hAnsi="Times New Roman" w:cs="Times New Roman"/>
          <w:kern w:val="2"/>
          <w:sz w:val="18"/>
          <w:szCs w:val="18"/>
          <w:vertAlign w:val="superscript"/>
          <w14:ligatures w14:val="standardContextual"/>
        </w:rPr>
        <w:t>[2]</w:t>
      </w:r>
      <w:r>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4">
    <w:p w14:paraId="0F23E0F7" w14:textId="77777777" w:rsidR="00766E6E" w:rsidRDefault="00766E6E" w:rsidP="00766E6E">
      <w:pPr>
        <w:pStyle w:val="FootnoteText"/>
        <w:spacing w:after="60"/>
        <w:jc w:val="both"/>
        <w:rPr>
          <w:rFonts w:ascii="Times New Roman" w:eastAsiaTheme="minorHAnsi"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93457"/>
      <w:docPartObj>
        <w:docPartGallery w:val="Page Numbers (Top of Page)"/>
        <w:docPartUnique/>
      </w:docPartObj>
    </w:sdtPr>
    <w:sdtContent>
      <w:p w14:paraId="02E2B1B1" w14:textId="40721288" w:rsidR="00693D51" w:rsidRDefault="00693D51">
        <w:pPr>
          <w:pStyle w:val="Header"/>
          <w:jc w:val="center"/>
        </w:pPr>
        <w:r>
          <w:fldChar w:fldCharType="begin"/>
        </w:r>
        <w:r>
          <w:instrText>PAGE   \* MERGEFORMAT</w:instrText>
        </w:r>
        <w:r>
          <w:fldChar w:fldCharType="separate"/>
        </w:r>
        <w:r>
          <w:t>2</w:t>
        </w:r>
        <w:r>
          <w:fldChar w:fldCharType="end"/>
        </w:r>
      </w:p>
    </w:sdtContent>
  </w:sdt>
  <w:p w14:paraId="68E3FFE8" w14:textId="31757C8D"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773637"/>
      <w:docPartObj>
        <w:docPartGallery w:val="Page Numbers (Top of Page)"/>
        <w:docPartUnique/>
      </w:docPartObj>
    </w:sdtPr>
    <w:sdtContent>
      <w:p w14:paraId="7FF69229" w14:textId="23DC246D" w:rsidR="00693D51" w:rsidRDefault="00693D51">
        <w:pPr>
          <w:pStyle w:val="Header"/>
          <w:jc w:val="center"/>
        </w:pPr>
        <w:r>
          <w:fldChar w:fldCharType="begin"/>
        </w:r>
        <w:r>
          <w:instrText>PAGE   \* MERGEFORMAT</w:instrText>
        </w:r>
        <w:r>
          <w:fldChar w:fldCharType="separate"/>
        </w:r>
        <w:r>
          <w:t>2</w:t>
        </w:r>
        <w:r>
          <w:fldChar w:fldCharType="end"/>
        </w:r>
      </w:p>
    </w:sdtContent>
  </w:sdt>
  <w:p w14:paraId="2F5EE2F0" w14:textId="77777777" w:rsidR="009013F0" w:rsidRDefault="0090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396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7379C4"/>
    <w:multiLevelType w:val="multilevel"/>
    <w:tmpl w:val="6FCC8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F3B15"/>
    <w:multiLevelType w:val="multilevel"/>
    <w:tmpl w:val="BBB6B5B4"/>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607EFA"/>
    <w:multiLevelType w:val="multilevel"/>
    <w:tmpl w:val="02FCF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336E72"/>
    <w:multiLevelType w:val="multilevel"/>
    <w:tmpl w:val="D7BC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DC4047"/>
    <w:multiLevelType w:val="multilevel"/>
    <w:tmpl w:val="D16E01B8"/>
    <w:lvl w:ilvl="0">
      <w:start w:val="4"/>
      <w:numFmt w:val="decimal"/>
      <w:lvlText w:val="%1."/>
      <w:lvlJc w:val="left"/>
      <w:pPr>
        <w:ind w:left="360" w:hanging="360"/>
      </w:pPr>
      <w:rPr>
        <w:rFonts w:hint="default"/>
      </w:rPr>
    </w:lvl>
    <w:lvl w:ilvl="1">
      <w:start w:val="1"/>
      <w:numFmt w:val="none"/>
      <w:lvlText w:val="5.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2E4F0B"/>
    <w:multiLevelType w:val="multilevel"/>
    <w:tmpl w:val="58B6D41A"/>
    <w:lvl w:ilvl="0">
      <w:start w:val="9"/>
      <w:numFmt w:val="decimal"/>
      <w:lvlText w:val="%1."/>
      <w:lvlJc w:val="left"/>
      <w:pPr>
        <w:ind w:left="360" w:hanging="360"/>
      </w:pPr>
      <w:rPr>
        <w:rFonts w:hint="default"/>
        <w:b/>
        <w:i w:val="0"/>
        <w:iCs/>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7" w15:restartNumberingAfterBreak="0">
    <w:nsid w:val="065769D6"/>
    <w:multiLevelType w:val="multilevel"/>
    <w:tmpl w:val="EAE610F0"/>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2138"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8"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A783C96"/>
    <w:multiLevelType w:val="multilevel"/>
    <w:tmpl w:val="FFE82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CFF50D1"/>
    <w:multiLevelType w:val="multilevel"/>
    <w:tmpl w:val="6FB6F2F8"/>
    <w:lvl w:ilvl="0">
      <w:start w:val="1"/>
      <w:numFmt w:val="upperRoman"/>
      <w:lvlText w:val="%1."/>
      <w:lvlJc w:val="right"/>
      <w:pPr>
        <w:ind w:left="1494" w:hanging="360"/>
      </w:pPr>
      <w:rPr>
        <w:b/>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E75412F"/>
    <w:multiLevelType w:val="multilevel"/>
    <w:tmpl w:val="BBA0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031342"/>
    <w:multiLevelType w:val="hybridMultilevel"/>
    <w:tmpl w:val="92B81E7E"/>
    <w:lvl w:ilvl="0" w:tplc="57F82DF6">
      <w:start w:val="1"/>
      <w:numFmt w:val="decimal"/>
      <w:lvlText w:val="%1)"/>
      <w:lvlJc w:val="left"/>
      <w:pPr>
        <w:ind w:left="720"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057763"/>
    <w:multiLevelType w:val="multilevel"/>
    <w:tmpl w:val="DC262268"/>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5B524B"/>
    <w:multiLevelType w:val="multilevel"/>
    <w:tmpl w:val="53DC9340"/>
    <w:lvl w:ilvl="0">
      <w:start w:val="6"/>
      <w:numFmt w:val="decimal"/>
      <w:lvlText w:val="%1."/>
      <w:lvlJc w:val="left"/>
      <w:pPr>
        <w:ind w:left="360" w:hanging="360"/>
      </w:pPr>
      <w:rPr>
        <w:rFonts w:hint="default"/>
      </w:rPr>
    </w:lvl>
    <w:lvl w:ilvl="1">
      <w:start w:val="1"/>
      <w:numFmt w:val="none"/>
      <w:lvlText w:val="5.4."/>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B239FB"/>
    <w:multiLevelType w:val="multilevel"/>
    <w:tmpl w:val="CD224FBC"/>
    <w:lvl w:ilvl="0">
      <w:start w:val="2"/>
      <w:numFmt w:val="decimal"/>
      <w:lvlText w:val="%1."/>
      <w:lvlJc w:val="left"/>
      <w:pPr>
        <w:ind w:left="495" w:hanging="495"/>
      </w:pPr>
      <w:rPr>
        <w:rFonts w:hint="default"/>
        <w:sz w:val="22"/>
      </w:rPr>
    </w:lvl>
    <w:lvl w:ilvl="1">
      <w:start w:val="1"/>
      <w:numFmt w:val="decimal"/>
      <w:lvlText w:val="%1.%2."/>
      <w:lvlJc w:val="left"/>
      <w:pPr>
        <w:ind w:left="778" w:hanging="495"/>
      </w:pPr>
      <w:rPr>
        <w:rFonts w:hint="default"/>
        <w:sz w:val="22"/>
      </w:rPr>
    </w:lvl>
    <w:lvl w:ilvl="2">
      <w:start w:val="3"/>
      <w:numFmt w:val="decimal"/>
      <w:lvlText w:val="%1.%2.%3."/>
      <w:lvlJc w:val="left"/>
      <w:pPr>
        <w:ind w:left="1286" w:hanging="720"/>
      </w:pPr>
      <w:rPr>
        <w:rFonts w:hint="default"/>
        <w:sz w:val="22"/>
      </w:rPr>
    </w:lvl>
    <w:lvl w:ilvl="3">
      <w:start w:val="1"/>
      <w:numFmt w:val="decimal"/>
      <w:lvlText w:val="%1.%2.%3.%4."/>
      <w:lvlJc w:val="left"/>
      <w:pPr>
        <w:ind w:left="1569" w:hanging="720"/>
      </w:pPr>
      <w:rPr>
        <w:rFonts w:hint="default"/>
        <w:sz w:val="22"/>
      </w:rPr>
    </w:lvl>
    <w:lvl w:ilvl="4">
      <w:start w:val="1"/>
      <w:numFmt w:val="decimal"/>
      <w:lvlText w:val="%1.%2.%3.%4.%5."/>
      <w:lvlJc w:val="left"/>
      <w:pPr>
        <w:ind w:left="2212" w:hanging="1080"/>
      </w:pPr>
      <w:rPr>
        <w:rFonts w:hint="default"/>
        <w:sz w:val="22"/>
      </w:rPr>
    </w:lvl>
    <w:lvl w:ilvl="5">
      <w:start w:val="1"/>
      <w:numFmt w:val="decimal"/>
      <w:lvlText w:val="%1.%2.%3.%4.%5.%6."/>
      <w:lvlJc w:val="left"/>
      <w:pPr>
        <w:ind w:left="2495" w:hanging="1080"/>
      </w:pPr>
      <w:rPr>
        <w:rFonts w:hint="default"/>
        <w:sz w:val="22"/>
      </w:rPr>
    </w:lvl>
    <w:lvl w:ilvl="6">
      <w:start w:val="1"/>
      <w:numFmt w:val="decimal"/>
      <w:lvlText w:val="%1.%2.%3.%4.%5.%6.%7."/>
      <w:lvlJc w:val="left"/>
      <w:pPr>
        <w:ind w:left="3138" w:hanging="1440"/>
      </w:pPr>
      <w:rPr>
        <w:rFonts w:hint="default"/>
        <w:sz w:val="22"/>
      </w:rPr>
    </w:lvl>
    <w:lvl w:ilvl="7">
      <w:start w:val="1"/>
      <w:numFmt w:val="decimal"/>
      <w:lvlText w:val="%1.%2.%3.%4.%5.%6.%7.%8."/>
      <w:lvlJc w:val="left"/>
      <w:pPr>
        <w:ind w:left="3421" w:hanging="1440"/>
      </w:pPr>
      <w:rPr>
        <w:rFonts w:hint="default"/>
        <w:sz w:val="22"/>
      </w:rPr>
    </w:lvl>
    <w:lvl w:ilvl="8">
      <w:start w:val="1"/>
      <w:numFmt w:val="decimal"/>
      <w:lvlText w:val="%1.%2.%3.%4.%5.%6.%7.%8.%9."/>
      <w:lvlJc w:val="left"/>
      <w:pPr>
        <w:ind w:left="3704" w:hanging="1440"/>
      </w:pPr>
      <w:rPr>
        <w:rFonts w:hint="default"/>
        <w:sz w:val="22"/>
      </w:rPr>
    </w:lvl>
  </w:abstractNum>
  <w:abstractNum w:abstractNumId="18" w15:restartNumberingAfterBreak="0">
    <w:nsid w:val="14302B53"/>
    <w:multiLevelType w:val="multilevel"/>
    <w:tmpl w:val="23A6F46C"/>
    <w:lvl w:ilvl="0">
      <w:start w:val="2"/>
      <w:numFmt w:val="decimal"/>
      <w:lvlText w:val="%1."/>
      <w:lvlJc w:val="left"/>
      <w:pPr>
        <w:ind w:left="360" w:hanging="360"/>
      </w:pPr>
    </w:lvl>
    <w:lvl w:ilvl="1">
      <w:start w:val="1"/>
      <w:numFmt w:val="decimal"/>
      <w:lvlText w:val="%1.%2."/>
      <w:lvlJc w:val="left"/>
      <w:pPr>
        <w:ind w:left="1494"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5010B51"/>
    <w:multiLevelType w:val="multilevel"/>
    <w:tmpl w:val="15010B51"/>
    <w:lvl w:ilvl="0">
      <w:start w:val="4"/>
      <w:numFmt w:val="decimal"/>
      <w:lvlText w:val="%1."/>
      <w:lvlJc w:val="left"/>
      <w:pPr>
        <w:ind w:left="540" w:hanging="540"/>
      </w:pPr>
      <w:rPr>
        <w:rFonts w:eastAsia="Calibri" w:hint="default"/>
      </w:rPr>
    </w:lvl>
    <w:lvl w:ilvl="1">
      <w:start w:val="1"/>
      <w:numFmt w:val="decimal"/>
      <w:lvlText w:val="%1.%2."/>
      <w:lvlJc w:val="left"/>
      <w:pPr>
        <w:ind w:left="853" w:hanging="540"/>
      </w:pPr>
      <w:rPr>
        <w:rFonts w:eastAsia="Calibri" w:hint="default"/>
      </w:rPr>
    </w:lvl>
    <w:lvl w:ilvl="2">
      <w:start w:val="9"/>
      <w:numFmt w:val="decimal"/>
      <w:lvlText w:val="%1.%2.%3."/>
      <w:lvlJc w:val="left"/>
      <w:pPr>
        <w:ind w:left="1346" w:hanging="720"/>
      </w:pPr>
      <w:rPr>
        <w:rFonts w:eastAsia="Calibri" w:hint="default"/>
      </w:rPr>
    </w:lvl>
    <w:lvl w:ilvl="3">
      <w:start w:val="1"/>
      <w:numFmt w:val="decimal"/>
      <w:lvlText w:val="%1.%2.%3.%4."/>
      <w:lvlJc w:val="left"/>
      <w:pPr>
        <w:ind w:left="1659" w:hanging="720"/>
      </w:pPr>
      <w:rPr>
        <w:rFonts w:eastAsia="Calibri" w:hint="default"/>
      </w:rPr>
    </w:lvl>
    <w:lvl w:ilvl="4">
      <w:start w:val="1"/>
      <w:numFmt w:val="decimal"/>
      <w:lvlText w:val="%1.%2.%3.%4.%5."/>
      <w:lvlJc w:val="left"/>
      <w:pPr>
        <w:ind w:left="2332" w:hanging="1080"/>
      </w:pPr>
      <w:rPr>
        <w:rFonts w:eastAsia="Calibri" w:hint="default"/>
      </w:rPr>
    </w:lvl>
    <w:lvl w:ilvl="5">
      <w:start w:val="1"/>
      <w:numFmt w:val="decimal"/>
      <w:lvlText w:val="%1.%2.%3.%4.%5.%6."/>
      <w:lvlJc w:val="left"/>
      <w:pPr>
        <w:ind w:left="2645" w:hanging="1080"/>
      </w:pPr>
      <w:rPr>
        <w:rFonts w:eastAsia="Calibri" w:hint="default"/>
      </w:rPr>
    </w:lvl>
    <w:lvl w:ilvl="6">
      <w:start w:val="1"/>
      <w:numFmt w:val="decimal"/>
      <w:lvlText w:val="%1.%2.%3.%4.%5.%6.%7."/>
      <w:lvlJc w:val="left"/>
      <w:pPr>
        <w:ind w:left="3318" w:hanging="1440"/>
      </w:pPr>
      <w:rPr>
        <w:rFonts w:eastAsia="Calibri" w:hint="default"/>
      </w:rPr>
    </w:lvl>
    <w:lvl w:ilvl="7">
      <w:start w:val="1"/>
      <w:numFmt w:val="decimal"/>
      <w:lvlText w:val="%1.%2.%3.%4.%5.%6.%7.%8."/>
      <w:lvlJc w:val="left"/>
      <w:pPr>
        <w:ind w:left="3631" w:hanging="1440"/>
      </w:pPr>
      <w:rPr>
        <w:rFonts w:eastAsia="Calibri" w:hint="default"/>
      </w:rPr>
    </w:lvl>
    <w:lvl w:ilvl="8">
      <w:start w:val="1"/>
      <w:numFmt w:val="decimal"/>
      <w:lvlText w:val="%1.%2.%3.%4.%5.%6.%7.%8.%9."/>
      <w:lvlJc w:val="left"/>
      <w:pPr>
        <w:ind w:left="4304" w:hanging="1800"/>
      </w:pPr>
      <w:rPr>
        <w:rFonts w:eastAsia="Calibri" w:hint="default"/>
      </w:rPr>
    </w:lvl>
  </w:abstractNum>
  <w:abstractNum w:abstractNumId="20" w15:restartNumberingAfterBreak="0">
    <w:nsid w:val="16DB10ED"/>
    <w:multiLevelType w:val="multilevel"/>
    <w:tmpl w:val="F386151E"/>
    <w:lvl w:ilvl="0">
      <w:start w:val="4"/>
      <w:numFmt w:val="decimal"/>
      <w:lvlText w:val="%1."/>
      <w:lvlJc w:val="left"/>
      <w:pPr>
        <w:ind w:left="360" w:hanging="360"/>
      </w:pPr>
      <w:rPr>
        <w:rFonts w:hint="default"/>
      </w:rPr>
    </w:lvl>
    <w:lvl w:ilvl="1">
      <w:start w:val="1"/>
      <w:numFmt w:val="none"/>
      <w:lvlText w:val="5.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6F15576"/>
    <w:multiLevelType w:val="multilevel"/>
    <w:tmpl w:val="CDBE9F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716529D"/>
    <w:multiLevelType w:val="multilevel"/>
    <w:tmpl w:val="1A8CEBA6"/>
    <w:lvl w:ilvl="0">
      <w:start w:val="14"/>
      <w:numFmt w:val="decimal"/>
      <w:lvlText w:val="%1."/>
      <w:lvlJc w:val="left"/>
      <w:pPr>
        <w:ind w:left="600" w:hanging="600"/>
      </w:pPr>
      <w:rPr>
        <w:rFonts w:hint="default"/>
      </w:rPr>
    </w:lvl>
    <w:lvl w:ilvl="1">
      <w:start w:val="5"/>
      <w:numFmt w:val="decimal"/>
      <w:lvlText w:val="%1.%2."/>
      <w:lvlJc w:val="left"/>
      <w:pPr>
        <w:ind w:left="975" w:hanging="60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3" w15:restartNumberingAfterBreak="0">
    <w:nsid w:val="18A769B6"/>
    <w:multiLevelType w:val="multilevel"/>
    <w:tmpl w:val="84AC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225813"/>
    <w:multiLevelType w:val="multilevel"/>
    <w:tmpl w:val="05DAF1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1A060F50"/>
    <w:multiLevelType w:val="multilevel"/>
    <w:tmpl w:val="1AA2248A"/>
    <w:lvl w:ilvl="0">
      <w:start w:val="4"/>
      <w:numFmt w:val="decimal"/>
      <w:lvlText w:val="%1."/>
      <w:lvlJc w:val="left"/>
      <w:pPr>
        <w:ind w:left="360" w:hanging="360"/>
      </w:pPr>
      <w:rPr>
        <w:rFonts w:hint="default"/>
      </w:rPr>
    </w:lvl>
    <w:lvl w:ilvl="1">
      <w:start w:val="1"/>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A1835AC"/>
    <w:multiLevelType w:val="multilevel"/>
    <w:tmpl w:val="8E4A17D4"/>
    <w:lvl w:ilvl="0">
      <w:start w:val="2"/>
      <w:numFmt w:val="decimal"/>
      <w:lvlText w:val="%1."/>
      <w:lvlJc w:val="left"/>
      <w:pPr>
        <w:ind w:left="495" w:hanging="495"/>
      </w:pPr>
      <w:rPr>
        <w:rFonts w:cstheme="minorBidi"/>
        <w:sz w:val="21"/>
      </w:rPr>
    </w:lvl>
    <w:lvl w:ilvl="1">
      <w:start w:val="5"/>
      <w:numFmt w:val="decimal"/>
      <w:lvlText w:val="%1.%2."/>
      <w:lvlJc w:val="left"/>
      <w:pPr>
        <w:ind w:left="778" w:hanging="495"/>
      </w:pPr>
      <w:rPr>
        <w:rFonts w:cstheme="minorBidi"/>
        <w:sz w:val="21"/>
      </w:rPr>
    </w:lvl>
    <w:lvl w:ilvl="2">
      <w:start w:val="4"/>
      <w:numFmt w:val="decimal"/>
      <w:lvlText w:val="%1.%2.%3."/>
      <w:lvlJc w:val="left"/>
      <w:pPr>
        <w:ind w:left="1286" w:hanging="720"/>
      </w:pPr>
      <w:rPr>
        <w:rFonts w:cstheme="minorBidi"/>
        <w:sz w:val="21"/>
      </w:rPr>
    </w:lvl>
    <w:lvl w:ilvl="3">
      <w:start w:val="1"/>
      <w:numFmt w:val="decimal"/>
      <w:lvlText w:val="%1.%2.%3.%4."/>
      <w:lvlJc w:val="left"/>
      <w:pPr>
        <w:ind w:left="1569" w:hanging="720"/>
      </w:pPr>
      <w:rPr>
        <w:rFonts w:cstheme="minorBidi"/>
        <w:sz w:val="21"/>
      </w:rPr>
    </w:lvl>
    <w:lvl w:ilvl="4">
      <w:start w:val="1"/>
      <w:numFmt w:val="decimal"/>
      <w:lvlText w:val="%1.%2.%3.%4.%5."/>
      <w:lvlJc w:val="left"/>
      <w:pPr>
        <w:ind w:left="2212" w:hanging="1080"/>
      </w:pPr>
      <w:rPr>
        <w:rFonts w:cstheme="minorBidi"/>
        <w:sz w:val="21"/>
      </w:rPr>
    </w:lvl>
    <w:lvl w:ilvl="5">
      <w:start w:val="1"/>
      <w:numFmt w:val="decimal"/>
      <w:lvlText w:val="%1.%2.%3.%4.%5.%6."/>
      <w:lvlJc w:val="left"/>
      <w:pPr>
        <w:ind w:left="2495" w:hanging="1080"/>
      </w:pPr>
      <w:rPr>
        <w:rFonts w:cstheme="minorBidi"/>
        <w:sz w:val="21"/>
      </w:rPr>
    </w:lvl>
    <w:lvl w:ilvl="6">
      <w:start w:val="1"/>
      <w:numFmt w:val="decimal"/>
      <w:lvlText w:val="%1.%2.%3.%4.%5.%6.%7."/>
      <w:lvlJc w:val="left"/>
      <w:pPr>
        <w:ind w:left="3138" w:hanging="1440"/>
      </w:pPr>
      <w:rPr>
        <w:rFonts w:cstheme="minorBidi"/>
        <w:sz w:val="21"/>
      </w:rPr>
    </w:lvl>
    <w:lvl w:ilvl="7">
      <w:start w:val="1"/>
      <w:numFmt w:val="decimal"/>
      <w:lvlText w:val="%1.%2.%3.%4.%5.%6.%7.%8."/>
      <w:lvlJc w:val="left"/>
      <w:pPr>
        <w:ind w:left="3421" w:hanging="1440"/>
      </w:pPr>
      <w:rPr>
        <w:rFonts w:cstheme="minorBidi"/>
        <w:sz w:val="21"/>
      </w:rPr>
    </w:lvl>
    <w:lvl w:ilvl="8">
      <w:start w:val="1"/>
      <w:numFmt w:val="decimal"/>
      <w:lvlText w:val="%1.%2.%3.%4.%5.%6.%7.%8.%9."/>
      <w:lvlJc w:val="left"/>
      <w:pPr>
        <w:ind w:left="4064" w:hanging="1800"/>
      </w:pPr>
      <w:rPr>
        <w:rFonts w:cstheme="minorBidi"/>
        <w:sz w:val="21"/>
      </w:rPr>
    </w:lvl>
  </w:abstractNum>
  <w:abstractNum w:abstractNumId="27" w15:restartNumberingAfterBreak="0">
    <w:nsid w:val="1A531077"/>
    <w:multiLevelType w:val="multilevel"/>
    <w:tmpl w:val="972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C7733A8"/>
    <w:multiLevelType w:val="multilevel"/>
    <w:tmpl w:val="FD4E550A"/>
    <w:lvl w:ilvl="0">
      <w:start w:val="14"/>
      <w:numFmt w:val="decimal"/>
      <w:lvlText w:val="%1."/>
      <w:lvlJc w:val="left"/>
      <w:pPr>
        <w:ind w:left="705" w:hanging="705"/>
      </w:pPr>
      <w:rPr>
        <w:rFonts w:hint="default"/>
      </w:rPr>
    </w:lvl>
    <w:lvl w:ilvl="1">
      <w:start w:val="5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F61752"/>
    <w:multiLevelType w:val="multilevel"/>
    <w:tmpl w:val="D982F4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E0B4E15"/>
    <w:multiLevelType w:val="multilevel"/>
    <w:tmpl w:val="7F8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1158B0"/>
    <w:multiLevelType w:val="hybridMultilevel"/>
    <w:tmpl w:val="398C265A"/>
    <w:lvl w:ilvl="0" w:tplc="28605A14">
      <w:start w:val="1"/>
      <w:numFmt w:val="decimal"/>
      <w:lvlText w:val="%1."/>
      <w:lvlJc w:val="left"/>
      <w:pPr>
        <w:ind w:left="720" w:hanging="360"/>
      </w:pPr>
      <w:rPr>
        <w:rFonts w:cstheme="minorBid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24AB65C2"/>
    <w:multiLevelType w:val="multilevel"/>
    <w:tmpl w:val="40F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28AB6A55"/>
    <w:multiLevelType w:val="multilevel"/>
    <w:tmpl w:val="0178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9D47631"/>
    <w:multiLevelType w:val="multilevel"/>
    <w:tmpl w:val="1F8A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2D92684A"/>
    <w:multiLevelType w:val="multilevel"/>
    <w:tmpl w:val="33E2EA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E3025BC"/>
    <w:multiLevelType w:val="multilevel"/>
    <w:tmpl w:val="C518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F411186"/>
    <w:multiLevelType w:val="multilevel"/>
    <w:tmpl w:val="98F45C10"/>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FC26B63"/>
    <w:multiLevelType w:val="multilevel"/>
    <w:tmpl w:val="E16EDA28"/>
    <w:lvl w:ilvl="0">
      <w:start w:val="4"/>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2"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334052B3"/>
    <w:multiLevelType w:val="multilevel"/>
    <w:tmpl w:val="CA6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E64A0F"/>
    <w:multiLevelType w:val="multilevel"/>
    <w:tmpl w:val="EF94A424"/>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46" w15:restartNumberingAfterBreak="0">
    <w:nsid w:val="37697332"/>
    <w:multiLevelType w:val="hybridMultilevel"/>
    <w:tmpl w:val="110C4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7F6172E"/>
    <w:multiLevelType w:val="multilevel"/>
    <w:tmpl w:val="0AE8E9A6"/>
    <w:lvl w:ilvl="0">
      <w:start w:val="4"/>
      <w:numFmt w:val="decimal"/>
      <w:lvlText w:val="%1."/>
      <w:lvlJc w:val="left"/>
      <w:pPr>
        <w:ind w:left="360" w:hanging="360"/>
      </w:pPr>
      <w:rPr>
        <w:rFonts w:hint="default"/>
      </w:rPr>
    </w:lvl>
    <w:lvl w:ilvl="1">
      <w:start w:val="1"/>
      <w:numFmt w:val="none"/>
      <w:lvlText w:val="5.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38BC3950"/>
    <w:multiLevelType w:val="multilevel"/>
    <w:tmpl w:val="BFD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E024B3"/>
    <w:multiLevelType w:val="multilevel"/>
    <w:tmpl w:val="49C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4906F7"/>
    <w:multiLevelType w:val="hybridMultilevel"/>
    <w:tmpl w:val="3DD6C688"/>
    <w:lvl w:ilvl="0" w:tplc="EDF8ECDC">
      <w:start w:val="3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1" w15:restartNumberingAfterBreak="0">
    <w:nsid w:val="416E5A40"/>
    <w:multiLevelType w:val="multilevel"/>
    <w:tmpl w:val="0CD8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786032"/>
    <w:multiLevelType w:val="multilevel"/>
    <w:tmpl w:val="41C46DC8"/>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60166A5"/>
    <w:multiLevelType w:val="hybridMultilevel"/>
    <w:tmpl w:val="47725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A2125A5"/>
    <w:multiLevelType w:val="multilevel"/>
    <w:tmpl w:val="C07257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A317C76"/>
    <w:multiLevelType w:val="multilevel"/>
    <w:tmpl w:val="1CBA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A7F3078"/>
    <w:multiLevelType w:val="multilevel"/>
    <w:tmpl w:val="55E22B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FE00427"/>
    <w:multiLevelType w:val="multilevel"/>
    <w:tmpl w:val="04C20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03E2F42"/>
    <w:multiLevelType w:val="hybridMultilevel"/>
    <w:tmpl w:val="12549C10"/>
    <w:lvl w:ilvl="0" w:tplc="08F01CB8">
      <w:start w:val="1"/>
      <w:numFmt w:val="decimal"/>
      <w:lvlText w:val="4.4.%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0" w15:restartNumberingAfterBreak="0">
    <w:nsid w:val="55F564D0"/>
    <w:multiLevelType w:val="multilevel"/>
    <w:tmpl w:val="AD7CFE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6454E9A"/>
    <w:multiLevelType w:val="hybridMultilevel"/>
    <w:tmpl w:val="A640962E"/>
    <w:lvl w:ilvl="0" w:tplc="CD9A0C14">
      <w:start w:val="1"/>
      <w:numFmt w:val="decimal"/>
      <w:lvlText w:val="5.%1."/>
      <w:lvlJc w:val="left"/>
      <w:pPr>
        <w:ind w:left="720" w:hanging="360"/>
      </w:pPr>
      <w:rPr>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2" w15:restartNumberingAfterBreak="0">
    <w:nsid w:val="57C85043"/>
    <w:multiLevelType w:val="multilevel"/>
    <w:tmpl w:val="D73C91E4"/>
    <w:lvl w:ilvl="0">
      <w:start w:val="14"/>
      <w:numFmt w:val="decimal"/>
      <w:lvlText w:val="%1"/>
      <w:lvlJc w:val="left"/>
      <w:pPr>
        <w:ind w:left="540" w:hanging="540"/>
      </w:pPr>
      <w:rPr>
        <w:rFonts w:hint="default"/>
      </w:rPr>
    </w:lvl>
    <w:lvl w:ilvl="1">
      <w:start w:val="5"/>
      <w:numFmt w:val="decimal"/>
      <w:lvlText w:val="%1.%2"/>
      <w:lvlJc w:val="left"/>
      <w:pPr>
        <w:ind w:left="915" w:hanging="540"/>
      </w:pPr>
      <w:rPr>
        <w:rFonts w:hint="default"/>
      </w:rPr>
    </w:lvl>
    <w:lvl w:ilvl="2">
      <w:start w:val="2"/>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3" w15:restartNumberingAfterBreak="0">
    <w:nsid w:val="59427017"/>
    <w:multiLevelType w:val="multilevel"/>
    <w:tmpl w:val="E3EA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5" w15:restartNumberingAfterBreak="0">
    <w:nsid w:val="5C5327AF"/>
    <w:multiLevelType w:val="multilevel"/>
    <w:tmpl w:val="E3AC0424"/>
    <w:lvl w:ilvl="0">
      <w:start w:val="4"/>
      <w:numFmt w:val="decimal"/>
      <w:lvlText w:val="%1."/>
      <w:lvlJc w:val="left"/>
      <w:pPr>
        <w:ind w:left="360" w:hanging="360"/>
      </w:pPr>
      <w:rPr>
        <w:rFonts w:hint="default"/>
      </w:rPr>
    </w:lvl>
    <w:lvl w:ilvl="1">
      <w:start w:val="1"/>
      <w:numFmt w:val="none"/>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D635F6D"/>
    <w:multiLevelType w:val="multilevel"/>
    <w:tmpl w:val="37B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0A50B7"/>
    <w:multiLevelType w:val="multilevel"/>
    <w:tmpl w:val="30802274"/>
    <w:lvl w:ilvl="0">
      <w:start w:val="3"/>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5F980BF8"/>
    <w:multiLevelType w:val="multilevel"/>
    <w:tmpl w:val="D3E47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60211951"/>
    <w:multiLevelType w:val="multilevel"/>
    <w:tmpl w:val="855C96B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60491295"/>
    <w:multiLevelType w:val="multilevel"/>
    <w:tmpl w:val="391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590054E"/>
    <w:multiLevelType w:val="hybridMultilevel"/>
    <w:tmpl w:val="7AB00EEA"/>
    <w:lvl w:ilvl="0" w:tplc="316C7464">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5" w15:restartNumberingAfterBreak="0">
    <w:nsid w:val="663E31E4"/>
    <w:multiLevelType w:val="hybridMultilevel"/>
    <w:tmpl w:val="6F7C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0" w15:restartNumberingAfterBreak="0">
    <w:nsid w:val="6A2D1A7C"/>
    <w:multiLevelType w:val="multilevel"/>
    <w:tmpl w:val="8A52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BD7786B"/>
    <w:multiLevelType w:val="multilevel"/>
    <w:tmpl w:val="75A6F18C"/>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5"/>
      <w:numFmt w:val="decimal"/>
      <w:lvlText w:val="%1.%2.%3."/>
      <w:lvlJc w:val="left"/>
      <w:pPr>
        <w:ind w:left="2138"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83" w15:restartNumberingAfterBreak="0">
    <w:nsid w:val="6C55476D"/>
    <w:multiLevelType w:val="multilevel"/>
    <w:tmpl w:val="B64A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5" w15:restartNumberingAfterBreak="0">
    <w:nsid w:val="72F14BCE"/>
    <w:multiLevelType w:val="multilevel"/>
    <w:tmpl w:val="A52053C4"/>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2F20B95"/>
    <w:multiLevelType w:val="multilevel"/>
    <w:tmpl w:val="5A4A4914"/>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7" w15:restartNumberingAfterBreak="0">
    <w:nsid w:val="747A38CE"/>
    <w:multiLevelType w:val="multilevel"/>
    <w:tmpl w:val="A76C4DE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9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abstractNum w:abstractNumId="93" w15:restartNumberingAfterBreak="0">
    <w:nsid w:val="7F9604C5"/>
    <w:multiLevelType w:val="multilevel"/>
    <w:tmpl w:val="31C0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40"/>
  </w:num>
  <w:num w:numId="2" w16cid:durableId="207184103">
    <w:abstractNumId w:val="16"/>
  </w:num>
  <w:num w:numId="3" w16cid:durableId="1484615006">
    <w:abstractNumId w:val="79"/>
  </w:num>
  <w:num w:numId="4" w16cid:durableId="607934237">
    <w:abstractNumId w:val="59"/>
  </w:num>
  <w:num w:numId="5" w16cid:durableId="1759206832">
    <w:abstractNumId w:val="68"/>
  </w:num>
  <w:num w:numId="6" w16cid:durableId="408162091">
    <w:abstractNumId w:val="89"/>
  </w:num>
  <w:num w:numId="7" w16cid:durableId="749809940">
    <w:abstractNumId w:val="9"/>
  </w:num>
  <w:num w:numId="8" w16cid:durableId="412043720">
    <w:abstractNumId w:val="87"/>
  </w:num>
  <w:num w:numId="9" w16cid:durableId="1685668083">
    <w:abstractNumId w:val="2"/>
  </w:num>
  <w:num w:numId="10" w16cid:durableId="1853640573">
    <w:abstractNumId w:val="52"/>
  </w:num>
  <w:num w:numId="11" w16cid:durableId="763695403">
    <w:abstractNumId w:val="65"/>
  </w:num>
  <w:num w:numId="12" w16cid:durableId="1795904892">
    <w:abstractNumId w:val="47"/>
  </w:num>
  <w:num w:numId="13" w16cid:durableId="822544097">
    <w:abstractNumId w:val="25"/>
  </w:num>
  <w:num w:numId="14" w16cid:durableId="313486358">
    <w:abstractNumId w:val="20"/>
  </w:num>
  <w:num w:numId="15" w16cid:durableId="931469242">
    <w:abstractNumId w:val="5"/>
  </w:num>
  <w:num w:numId="16" w16cid:durableId="909148051">
    <w:abstractNumId w:val="15"/>
  </w:num>
  <w:num w:numId="17" w16cid:durableId="45688559">
    <w:abstractNumId w:val="71"/>
  </w:num>
  <w:num w:numId="18" w16cid:durableId="1037850011">
    <w:abstractNumId w:val="53"/>
  </w:num>
  <w:num w:numId="19" w16cid:durableId="1858930329">
    <w:abstractNumId w:val="44"/>
  </w:num>
  <w:num w:numId="20" w16cid:durableId="970476674">
    <w:abstractNumId w:val="76"/>
  </w:num>
  <w:num w:numId="21" w16cid:durableId="1644967439">
    <w:abstractNumId w:val="69"/>
  </w:num>
  <w:num w:numId="22" w16cid:durableId="226458613">
    <w:abstractNumId w:val="13"/>
  </w:num>
  <w:num w:numId="23" w16cid:durableId="46144709">
    <w:abstractNumId w:val="86"/>
  </w:num>
  <w:num w:numId="24" w16cid:durableId="1121656957">
    <w:abstractNumId w:val="8"/>
  </w:num>
  <w:num w:numId="25" w16cid:durableId="1682973714">
    <w:abstractNumId w:val="85"/>
  </w:num>
  <w:num w:numId="26" w16cid:durableId="2133594913">
    <w:abstractNumId w:val="14"/>
  </w:num>
  <w:num w:numId="27" w16cid:durableId="438910240">
    <w:abstractNumId w:val="46"/>
  </w:num>
  <w:num w:numId="28" w16cid:durableId="1851675030">
    <w:abstractNumId w:val="29"/>
  </w:num>
  <w:num w:numId="29" w16cid:durableId="1614895559">
    <w:abstractNumId w:val="45"/>
  </w:num>
  <w:num w:numId="30" w16cid:durableId="1314144697">
    <w:abstractNumId w:val="11"/>
  </w:num>
  <w:num w:numId="31" w16cid:durableId="1358582804">
    <w:abstractNumId w:val="1"/>
  </w:num>
  <w:num w:numId="32" w16cid:durableId="1658266298">
    <w:abstractNumId w:val="22"/>
  </w:num>
  <w:num w:numId="33" w16cid:durableId="1058825975">
    <w:abstractNumId w:val="62"/>
  </w:num>
  <w:num w:numId="34" w16cid:durableId="2027904784">
    <w:abstractNumId w:val="28"/>
  </w:num>
  <w:num w:numId="35" w16cid:durableId="1395662655">
    <w:abstractNumId w:val="64"/>
  </w:num>
  <w:num w:numId="36" w16cid:durableId="858743344">
    <w:abstractNumId w:val="75"/>
  </w:num>
  <w:num w:numId="37" w16cid:durableId="1603879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711575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27957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53526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6726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3948817">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306144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32913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60683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6707268">
    <w:abstractNumId w:val="41"/>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270461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6584123">
    <w:abstractNumId w:val="82"/>
  </w:num>
  <w:num w:numId="49" w16cid:durableId="1480725137">
    <w:abstractNumId w:val="66"/>
  </w:num>
  <w:num w:numId="50" w16cid:durableId="1381830671">
    <w:abstractNumId w:val="78"/>
  </w:num>
  <w:num w:numId="51" w16cid:durableId="1138062244">
    <w:abstractNumId w:val="88"/>
  </w:num>
  <w:num w:numId="52" w16cid:durableId="1751734527">
    <w:abstractNumId w:val="90"/>
  </w:num>
  <w:num w:numId="53" w16cid:durableId="1508906131">
    <w:abstractNumId w:val="0"/>
  </w:num>
  <w:num w:numId="54" w16cid:durableId="606934956">
    <w:abstractNumId w:val="37"/>
  </w:num>
  <w:num w:numId="55" w16cid:durableId="1632445406">
    <w:abstractNumId w:val="6"/>
  </w:num>
  <w:num w:numId="56" w16cid:durableId="45641421">
    <w:abstractNumId w:val="50"/>
  </w:num>
  <w:num w:numId="57" w16cid:durableId="216673791">
    <w:abstractNumId w:val="26"/>
    <w:lvlOverride w:ilvl="0">
      <w:startOverride w:val="2"/>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2588838">
    <w:abstractNumId w:val="17"/>
  </w:num>
  <w:num w:numId="59" w16cid:durableId="1799453254">
    <w:abstractNumId w:val="74"/>
  </w:num>
  <w:num w:numId="60" w16cid:durableId="1789540513">
    <w:abstractNumId w:val="49"/>
  </w:num>
  <w:num w:numId="61" w16cid:durableId="1240596877">
    <w:abstractNumId w:val="12"/>
  </w:num>
  <w:num w:numId="62" w16cid:durableId="355548080">
    <w:abstractNumId w:val="63"/>
  </w:num>
  <w:num w:numId="63" w16cid:durableId="1324358808">
    <w:abstractNumId w:val="43"/>
  </w:num>
  <w:num w:numId="64" w16cid:durableId="678776618">
    <w:abstractNumId w:val="4"/>
  </w:num>
  <w:num w:numId="65" w16cid:durableId="2077127266">
    <w:abstractNumId w:val="23"/>
  </w:num>
  <w:num w:numId="66" w16cid:durableId="405036060">
    <w:abstractNumId w:val="93"/>
  </w:num>
  <w:num w:numId="67" w16cid:durableId="585849571">
    <w:abstractNumId w:val="67"/>
  </w:num>
  <w:num w:numId="68" w16cid:durableId="1794443707">
    <w:abstractNumId w:val="48"/>
  </w:num>
  <w:num w:numId="69" w16cid:durableId="433867099">
    <w:abstractNumId w:val="3"/>
  </w:num>
  <w:num w:numId="70" w16cid:durableId="600334535">
    <w:abstractNumId w:val="56"/>
  </w:num>
  <w:num w:numId="71" w16cid:durableId="1451168147">
    <w:abstractNumId w:val="72"/>
  </w:num>
  <w:num w:numId="72" w16cid:durableId="66002898">
    <w:abstractNumId w:val="70"/>
  </w:num>
  <w:num w:numId="73" w16cid:durableId="198052713">
    <w:abstractNumId w:val="38"/>
  </w:num>
  <w:num w:numId="74" w16cid:durableId="265966484">
    <w:abstractNumId w:val="83"/>
  </w:num>
  <w:num w:numId="75" w16cid:durableId="2089040489">
    <w:abstractNumId w:val="57"/>
  </w:num>
  <w:num w:numId="76" w16cid:durableId="1416173660">
    <w:abstractNumId w:val="21"/>
  </w:num>
  <w:num w:numId="77" w16cid:durableId="905263473">
    <w:abstractNumId w:val="10"/>
  </w:num>
  <w:num w:numId="78" w16cid:durableId="361396610">
    <w:abstractNumId w:val="39"/>
  </w:num>
  <w:num w:numId="79" w16cid:durableId="4284648">
    <w:abstractNumId w:val="54"/>
  </w:num>
  <w:num w:numId="80" w16cid:durableId="320350862">
    <w:abstractNumId w:val="60"/>
  </w:num>
  <w:num w:numId="81" w16cid:durableId="2101221067">
    <w:abstractNumId w:val="27"/>
  </w:num>
  <w:num w:numId="82" w16cid:durableId="2096050808">
    <w:abstractNumId w:val="30"/>
  </w:num>
  <w:num w:numId="83" w16cid:durableId="1300841998">
    <w:abstractNumId w:val="32"/>
  </w:num>
  <w:num w:numId="84" w16cid:durableId="1671371152">
    <w:abstractNumId w:val="55"/>
  </w:num>
  <w:num w:numId="85" w16cid:durableId="1101996686">
    <w:abstractNumId w:val="35"/>
  </w:num>
  <w:num w:numId="86" w16cid:durableId="2018191760">
    <w:abstractNumId w:val="80"/>
  </w:num>
  <w:num w:numId="87" w16cid:durableId="1898972568">
    <w:abstractNumId w:val="34"/>
  </w:num>
  <w:num w:numId="88" w16cid:durableId="1235705752">
    <w:abstractNumId w:val="51"/>
  </w:num>
  <w:num w:numId="89" w16cid:durableId="1107848887">
    <w:abstractNumId w:val="19"/>
  </w:num>
  <w:num w:numId="90" w16cid:durableId="346441770">
    <w:abstractNumId w:val="33"/>
  </w:num>
  <w:num w:numId="91" w16cid:durableId="971859439">
    <w:abstractNumId w:val="84"/>
  </w:num>
  <w:num w:numId="92" w16cid:durableId="29034444">
    <w:abstractNumId w:val="81"/>
  </w:num>
  <w:num w:numId="93" w16cid:durableId="114446802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35587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8FA"/>
    <w:rsid w:val="00004A08"/>
    <w:rsid w:val="00005F36"/>
    <w:rsid w:val="00006991"/>
    <w:rsid w:val="00006DB5"/>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37C"/>
    <w:rsid w:val="00017FF2"/>
    <w:rsid w:val="000206C9"/>
    <w:rsid w:val="00020FD4"/>
    <w:rsid w:val="00021637"/>
    <w:rsid w:val="00021ECC"/>
    <w:rsid w:val="00021EFA"/>
    <w:rsid w:val="00022E0C"/>
    <w:rsid w:val="00022FB2"/>
    <w:rsid w:val="00023641"/>
    <w:rsid w:val="00026246"/>
    <w:rsid w:val="00026673"/>
    <w:rsid w:val="00026690"/>
    <w:rsid w:val="00026A51"/>
    <w:rsid w:val="00026D16"/>
    <w:rsid w:val="00030C02"/>
    <w:rsid w:val="00030F90"/>
    <w:rsid w:val="000315EB"/>
    <w:rsid w:val="0003169B"/>
    <w:rsid w:val="00031A62"/>
    <w:rsid w:val="00031B40"/>
    <w:rsid w:val="000321E6"/>
    <w:rsid w:val="0003281A"/>
    <w:rsid w:val="00032D19"/>
    <w:rsid w:val="00033602"/>
    <w:rsid w:val="00034379"/>
    <w:rsid w:val="00034A4A"/>
    <w:rsid w:val="00035221"/>
    <w:rsid w:val="0003537B"/>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327"/>
    <w:rsid w:val="00044728"/>
    <w:rsid w:val="00044B63"/>
    <w:rsid w:val="00044D8E"/>
    <w:rsid w:val="00044F08"/>
    <w:rsid w:val="00044FAD"/>
    <w:rsid w:val="0004514F"/>
    <w:rsid w:val="000455B9"/>
    <w:rsid w:val="00045ED4"/>
    <w:rsid w:val="000461D0"/>
    <w:rsid w:val="000464E8"/>
    <w:rsid w:val="00046522"/>
    <w:rsid w:val="000466D2"/>
    <w:rsid w:val="00046DDC"/>
    <w:rsid w:val="0004774A"/>
    <w:rsid w:val="00047F6B"/>
    <w:rsid w:val="00047F87"/>
    <w:rsid w:val="00047F92"/>
    <w:rsid w:val="00051151"/>
    <w:rsid w:val="0005148B"/>
    <w:rsid w:val="00051A51"/>
    <w:rsid w:val="00051E9D"/>
    <w:rsid w:val="00052365"/>
    <w:rsid w:val="00052369"/>
    <w:rsid w:val="0005295E"/>
    <w:rsid w:val="00052996"/>
    <w:rsid w:val="00053139"/>
    <w:rsid w:val="0005396D"/>
    <w:rsid w:val="00053ABC"/>
    <w:rsid w:val="00053DC5"/>
    <w:rsid w:val="000543B5"/>
    <w:rsid w:val="00055235"/>
    <w:rsid w:val="00055490"/>
    <w:rsid w:val="000561CC"/>
    <w:rsid w:val="000566BF"/>
    <w:rsid w:val="000571AD"/>
    <w:rsid w:val="00057346"/>
    <w:rsid w:val="000578C9"/>
    <w:rsid w:val="0006030C"/>
    <w:rsid w:val="0006040C"/>
    <w:rsid w:val="000605C5"/>
    <w:rsid w:val="000608EF"/>
    <w:rsid w:val="00060CFD"/>
    <w:rsid w:val="00061084"/>
    <w:rsid w:val="00061466"/>
    <w:rsid w:val="00061957"/>
    <w:rsid w:val="00061E86"/>
    <w:rsid w:val="0006300C"/>
    <w:rsid w:val="000631F1"/>
    <w:rsid w:val="00064868"/>
    <w:rsid w:val="0006575D"/>
    <w:rsid w:val="000659E9"/>
    <w:rsid w:val="00065CDE"/>
    <w:rsid w:val="00066029"/>
    <w:rsid w:val="00066BB9"/>
    <w:rsid w:val="00066D29"/>
    <w:rsid w:val="00067294"/>
    <w:rsid w:val="00067A88"/>
    <w:rsid w:val="00067DCC"/>
    <w:rsid w:val="0007051B"/>
    <w:rsid w:val="0007096D"/>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B88"/>
    <w:rsid w:val="00080EE8"/>
    <w:rsid w:val="00080F53"/>
    <w:rsid w:val="0008241E"/>
    <w:rsid w:val="00082F6A"/>
    <w:rsid w:val="0008369A"/>
    <w:rsid w:val="0008436A"/>
    <w:rsid w:val="000851E4"/>
    <w:rsid w:val="00085478"/>
    <w:rsid w:val="00085609"/>
    <w:rsid w:val="00085628"/>
    <w:rsid w:val="000859C8"/>
    <w:rsid w:val="00086C16"/>
    <w:rsid w:val="00086D57"/>
    <w:rsid w:val="00086DDB"/>
    <w:rsid w:val="00086EE9"/>
    <w:rsid w:val="000873A9"/>
    <w:rsid w:val="000876C6"/>
    <w:rsid w:val="00087EFE"/>
    <w:rsid w:val="000903D5"/>
    <w:rsid w:val="00090475"/>
    <w:rsid w:val="000904B3"/>
    <w:rsid w:val="00090916"/>
    <w:rsid w:val="00091346"/>
    <w:rsid w:val="000917F2"/>
    <w:rsid w:val="00091C9D"/>
    <w:rsid w:val="00091DFF"/>
    <w:rsid w:val="00094604"/>
    <w:rsid w:val="00095834"/>
    <w:rsid w:val="00095A99"/>
    <w:rsid w:val="0009724E"/>
    <w:rsid w:val="00097B80"/>
    <w:rsid w:val="000A05FB"/>
    <w:rsid w:val="000A09BB"/>
    <w:rsid w:val="000A0DFE"/>
    <w:rsid w:val="000A0F5D"/>
    <w:rsid w:val="000A1E34"/>
    <w:rsid w:val="000A2875"/>
    <w:rsid w:val="000A2CBA"/>
    <w:rsid w:val="000A5738"/>
    <w:rsid w:val="000A5FB1"/>
    <w:rsid w:val="000A6BBE"/>
    <w:rsid w:val="000A76C1"/>
    <w:rsid w:val="000A7BF8"/>
    <w:rsid w:val="000A7E99"/>
    <w:rsid w:val="000B0CED"/>
    <w:rsid w:val="000B26F4"/>
    <w:rsid w:val="000B2E23"/>
    <w:rsid w:val="000B30A6"/>
    <w:rsid w:val="000B36CB"/>
    <w:rsid w:val="000B422B"/>
    <w:rsid w:val="000B4E6D"/>
    <w:rsid w:val="000B4E90"/>
    <w:rsid w:val="000B51B5"/>
    <w:rsid w:val="000B51DF"/>
    <w:rsid w:val="000B55EA"/>
    <w:rsid w:val="000B685D"/>
    <w:rsid w:val="000B7223"/>
    <w:rsid w:val="000B75BD"/>
    <w:rsid w:val="000C006A"/>
    <w:rsid w:val="000C02F3"/>
    <w:rsid w:val="000C1973"/>
    <w:rsid w:val="000C1AE5"/>
    <w:rsid w:val="000C1F59"/>
    <w:rsid w:val="000C211C"/>
    <w:rsid w:val="000C2217"/>
    <w:rsid w:val="000C2C07"/>
    <w:rsid w:val="000C3D2E"/>
    <w:rsid w:val="000C3F71"/>
    <w:rsid w:val="000C4D87"/>
    <w:rsid w:val="000C4DF9"/>
    <w:rsid w:val="000C59B8"/>
    <w:rsid w:val="000C5C0B"/>
    <w:rsid w:val="000C6068"/>
    <w:rsid w:val="000C7160"/>
    <w:rsid w:val="000D0F58"/>
    <w:rsid w:val="000D13D6"/>
    <w:rsid w:val="000D18E9"/>
    <w:rsid w:val="000D1ED6"/>
    <w:rsid w:val="000D26D8"/>
    <w:rsid w:val="000D412D"/>
    <w:rsid w:val="000D417E"/>
    <w:rsid w:val="000D4406"/>
    <w:rsid w:val="000D4B9C"/>
    <w:rsid w:val="000D4E2B"/>
    <w:rsid w:val="000D5C58"/>
    <w:rsid w:val="000D638A"/>
    <w:rsid w:val="000D71C2"/>
    <w:rsid w:val="000D7494"/>
    <w:rsid w:val="000D79CF"/>
    <w:rsid w:val="000E083B"/>
    <w:rsid w:val="000E0E6C"/>
    <w:rsid w:val="000E0EAE"/>
    <w:rsid w:val="000E149B"/>
    <w:rsid w:val="000E1743"/>
    <w:rsid w:val="000E1AF5"/>
    <w:rsid w:val="000E266E"/>
    <w:rsid w:val="000E2FD9"/>
    <w:rsid w:val="000E31D4"/>
    <w:rsid w:val="000E3448"/>
    <w:rsid w:val="000E348F"/>
    <w:rsid w:val="000E37BD"/>
    <w:rsid w:val="000E3E3A"/>
    <w:rsid w:val="000E430C"/>
    <w:rsid w:val="000E458D"/>
    <w:rsid w:val="000E4BE5"/>
    <w:rsid w:val="000E5999"/>
    <w:rsid w:val="000E59EB"/>
    <w:rsid w:val="000E6130"/>
    <w:rsid w:val="000E6657"/>
    <w:rsid w:val="000E7154"/>
    <w:rsid w:val="000F01E1"/>
    <w:rsid w:val="000F10B9"/>
    <w:rsid w:val="000F1287"/>
    <w:rsid w:val="000F18C5"/>
    <w:rsid w:val="000F2282"/>
    <w:rsid w:val="000F2369"/>
    <w:rsid w:val="000F282D"/>
    <w:rsid w:val="000F32FF"/>
    <w:rsid w:val="000F3CCE"/>
    <w:rsid w:val="000F403D"/>
    <w:rsid w:val="000F4AA3"/>
    <w:rsid w:val="000F4B5E"/>
    <w:rsid w:val="000F513D"/>
    <w:rsid w:val="000F7102"/>
    <w:rsid w:val="00100B38"/>
    <w:rsid w:val="001010F7"/>
    <w:rsid w:val="00101313"/>
    <w:rsid w:val="001019CF"/>
    <w:rsid w:val="00101C48"/>
    <w:rsid w:val="0010270D"/>
    <w:rsid w:val="00103933"/>
    <w:rsid w:val="001045A6"/>
    <w:rsid w:val="0010505E"/>
    <w:rsid w:val="0010545D"/>
    <w:rsid w:val="001059F7"/>
    <w:rsid w:val="00105FA3"/>
    <w:rsid w:val="0010659A"/>
    <w:rsid w:val="001072BE"/>
    <w:rsid w:val="0010779C"/>
    <w:rsid w:val="00107854"/>
    <w:rsid w:val="00107A04"/>
    <w:rsid w:val="00111429"/>
    <w:rsid w:val="00111943"/>
    <w:rsid w:val="0011199A"/>
    <w:rsid w:val="001126FB"/>
    <w:rsid w:val="00112EE8"/>
    <w:rsid w:val="0011320C"/>
    <w:rsid w:val="0011344C"/>
    <w:rsid w:val="00113B07"/>
    <w:rsid w:val="00113C79"/>
    <w:rsid w:val="00113EAE"/>
    <w:rsid w:val="00113FD3"/>
    <w:rsid w:val="00114E0E"/>
    <w:rsid w:val="00116A84"/>
    <w:rsid w:val="0011798C"/>
    <w:rsid w:val="00117DD0"/>
    <w:rsid w:val="0012074D"/>
    <w:rsid w:val="00120F58"/>
    <w:rsid w:val="00121867"/>
    <w:rsid w:val="00121982"/>
    <w:rsid w:val="00122277"/>
    <w:rsid w:val="0012267C"/>
    <w:rsid w:val="001229FD"/>
    <w:rsid w:val="00124338"/>
    <w:rsid w:val="00124345"/>
    <w:rsid w:val="00124FB1"/>
    <w:rsid w:val="00125082"/>
    <w:rsid w:val="0012584E"/>
    <w:rsid w:val="0012639E"/>
    <w:rsid w:val="00127196"/>
    <w:rsid w:val="001275FB"/>
    <w:rsid w:val="00127F38"/>
    <w:rsid w:val="0013010B"/>
    <w:rsid w:val="00130AFF"/>
    <w:rsid w:val="0013140B"/>
    <w:rsid w:val="00131BA4"/>
    <w:rsid w:val="00131D46"/>
    <w:rsid w:val="001329A7"/>
    <w:rsid w:val="0013353A"/>
    <w:rsid w:val="00134825"/>
    <w:rsid w:val="0013485F"/>
    <w:rsid w:val="00134C6F"/>
    <w:rsid w:val="00135122"/>
    <w:rsid w:val="001351A4"/>
    <w:rsid w:val="00135EEE"/>
    <w:rsid w:val="001365CA"/>
    <w:rsid w:val="00140D50"/>
    <w:rsid w:val="00141292"/>
    <w:rsid w:val="00141BF1"/>
    <w:rsid w:val="001421C7"/>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14C9"/>
    <w:rsid w:val="00151BA9"/>
    <w:rsid w:val="00152DB0"/>
    <w:rsid w:val="001531F8"/>
    <w:rsid w:val="0015376E"/>
    <w:rsid w:val="001538C5"/>
    <w:rsid w:val="00153D1C"/>
    <w:rsid w:val="00154487"/>
    <w:rsid w:val="0015529C"/>
    <w:rsid w:val="00156148"/>
    <w:rsid w:val="00156AC9"/>
    <w:rsid w:val="001578F5"/>
    <w:rsid w:val="001607EC"/>
    <w:rsid w:val="001609D9"/>
    <w:rsid w:val="00160A4A"/>
    <w:rsid w:val="00161FC4"/>
    <w:rsid w:val="001634B7"/>
    <w:rsid w:val="00163611"/>
    <w:rsid w:val="001640AF"/>
    <w:rsid w:val="00164443"/>
    <w:rsid w:val="001647BD"/>
    <w:rsid w:val="0016587C"/>
    <w:rsid w:val="00165DCD"/>
    <w:rsid w:val="00166073"/>
    <w:rsid w:val="0016665C"/>
    <w:rsid w:val="00166EB7"/>
    <w:rsid w:val="00167192"/>
    <w:rsid w:val="0016745F"/>
    <w:rsid w:val="00167555"/>
    <w:rsid w:val="00167E09"/>
    <w:rsid w:val="00170676"/>
    <w:rsid w:val="00170C7D"/>
    <w:rsid w:val="00170F31"/>
    <w:rsid w:val="00171C73"/>
    <w:rsid w:val="00171FE7"/>
    <w:rsid w:val="0017277D"/>
    <w:rsid w:val="00172D53"/>
    <w:rsid w:val="00173ACB"/>
    <w:rsid w:val="00173E9D"/>
    <w:rsid w:val="001741F9"/>
    <w:rsid w:val="00174C09"/>
    <w:rsid w:val="00174EE0"/>
    <w:rsid w:val="0017533E"/>
    <w:rsid w:val="00176A31"/>
    <w:rsid w:val="00176FD3"/>
    <w:rsid w:val="001801B7"/>
    <w:rsid w:val="00180340"/>
    <w:rsid w:val="00180466"/>
    <w:rsid w:val="00181168"/>
    <w:rsid w:val="00181511"/>
    <w:rsid w:val="00182729"/>
    <w:rsid w:val="00182CBF"/>
    <w:rsid w:val="00182E25"/>
    <w:rsid w:val="001849BD"/>
    <w:rsid w:val="00185173"/>
    <w:rsid w:val="001853B6"/>
    <w:rsid w:val="00185454"/>
    <w:rsid w:val="00185997"/>
    <w:rsid w:val="00185BC4"/>
    <w:rsid w:val="001865A6"/>
    <w:rsid w:val="00186D0E"/>
    <w:rsid w:val="0019130D"/>
    <w:rsid w:val="00191CEF"/>
    <w:rsid w:val="001926B1"/>
    <w:rsid w:val="00192B6B"/>
    <w:rsid w:val="00192ED3"/>
    <w:rsid w:val="00192F17"/>
    <w:rsid w:val="00193984"/>
    <w:rsid w:val="00193D61"/>
    <w:rsid w:val="00194439"/>
    <w:rsid w:val="00194544"/>
    <w:rsid w:val="00194723"/>
    <w:rsid w:val="00194F57"/>
    <w:rsid w:val="001954F1"/>
    <w:rsid w:val="00195566"/>
    <w:rsid w:val="00195572"/>
    <w:rsid w:val="0019597B"/>
    <w:rsid w:val="00195BD8"/>
    <w:rsid w:val="00195C8A"/>
    <w:rsid w:val="001960E6"/>
    <w:rsid w:val="001964FB"/>
    <w:rsid w:val="00196FAF"/>
    <w:rsid w:val="0019749C"/>
    <w:rsid w:val="00197943"/>
    <w:rsid w:val="00197EF6"/>
    <w:rsid w:val="001A0B73"/>
    <w:rsid w:val="001A0DF2"/>
    <w:rsid w:val="001A18C1"/>
    <w:rsid w:val="001A1DD2"/>
    <w:rsid w:val="001A1EB4"/>
    <w:rsid w:val="001A225E"/>
    <w:rsid w:val="001A25FD"/>
    <w:rsid w:val="001A2E70"/>
    <w:rsid w:val="001A2F6F"/>
    <w:rsid w:val="001A3D42"/>
    <w:rsid w:val="001A49EA"/>
    <w:rsid w:val="001A4D9A"/>
    <w:rsid w:val="001A5289"/>
    <w:rsid w:val="001A58D5"/>
    <w:rsid w:val="001A5F8E"/>
    <w:rsid w:val="001A5FBA"/>
    <w:rsid w:val="001A67B2"/>
    <w:rsid w:val="001A6CC7"/>
    <w:rsid w:val="001A7088"/>
    <w:rsid w:val="001A7B3D"/>
    <w:rsid w:val="001B013A"/>
    <w:rsid w:val="001B2074"/>
    <w:rsid w:val="001B2226"/>
    <w:rsid w:val="001B3250"/>
    <w:rsid w:val="001B33A4"/>
    <w:rsid w:val="001B370C"/>
    <w:rsid w:val="001B3C7D"/>
    <w:rsid w:val="001B4266"/>
    <w:rsid w:val="001B50F3"/>
    <w:rsid w:val="001B53D6"/>
    <w:rsid w:val="001B59DE"/>
    <w:rsid w:val="001B77FA"/>
    <w:rsid w:val="001C0E3B"/>
    <w:rsid w:val="001C1AD0"/>
    <w:rsid w:val="001C1CC5"/>
    <w:rsid w:val="001C24BC"/>
    <w:rsid w:val="001C2C4B"/>
    <w:rsid w:val="001C305A"/>
    <w:rsid w:val="001C37BD"/>
    <w:rsid w:val="001C45C1"/>
    <w:rsid w:val="001C468D"/>
    <w:rsid w:val="001C4F12"/>
    <w:rsid w:val="001C545C"/>
    <w:rsid w:val="001C635E"/>
    <w:rsid w:val="001C642F"/>
    <w:rsid w:val="001C6757"/>
    <w:rsid w:val="001C7F48"/>
    <w:rsid w:val="001D0651"/>
    <w:rsid w:val="001D1919"/>
    <w:rsid w:val="001D1FB3"/>
    <w:rsid w:val="001D225C"/>
    <w:rsid w:val="001D2623"/>
    <w:rsid w:val="001D37D8"/>
    <w:rsid w:val="001D563A"/>
    <w:rsid w:val="001D5752"/>
    <w:rsid w:val="001D612E"/>
    <w:rsid w:val="001D65F8"/>
    <w:rsid w:val="001D7492"/>
    <w:rsid w:val="001D7890"/>
    <w:rsid w:val="001E0107"/>
    <w:rsid w:val="001E250F"/>
    <w:rsid w:val="001E2BC5"/>
    <w:rsid w:val="001E3801"/>
    <w:rsid w:val="001E3D5A"/>
    <w:rsid w:val="001E4C29"/>
    <w:rsid w:val="001E5701"/>
    <w:rsid w:val="001E61DF"/>
    <w:rsid w:val="001E6861"/>
    <w:rsid w:val="001E6BCA"/>
    <w:rsid w:val="001E6F48"/>
    <w:rsid w:val="001E7333"/>
    <w:rsid w:val="001E76C7"/>
    <w:rsid w:val="001E7E24"/>
    <w:rsid w:val="001E7E74"/>
    <w:rsid w:val="001F04C1"/>
    <w:rsid w:val="001F1D6C"/>
    <w:rsid w:val="001F1DB6"/>
    <w:rsid w:val="001F1FB1"/>
    <w:rsid w:val="001F2087"/>
    <w:rsid w:val="001F2168"/>
    <w:rsid w:val="001F2728"/>
    <w:rsid w:val="001F2E11"/>
    <w:rsid w:val="001F2EB6"/>
    <w:rsid w:val="001F3174"/>
    <w:rsid w:val="001F4933"/>
    <w:rsid w:val="001F5180"/>
    <w:rsid w:val="001F573E"/>
    <w:rsid w:val="001F5EA7"/>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026"/>
    <w:rsid w:val="00203505"/>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3FE"/>
    <w:rsid w:val="002128D7"/>
    <w:rsid w:val="00212C25"/>
    <w:rsid w:val="00212E10"/>
    <w:rsid w:val="0021329E"/>
    <w:rsid w:val="002135C6"/>
    <w:rsid w:val="002140C5"/>
    <w:rsid w:val="002146F3"/>
    <w:rsid w:val="00214D4B"/>
    <w:rsid w:val="00215832"/>
    <w:rsid w:val="00215B09"/>
    <w:rsid w:val="00215FB5"/>
    <w:rsid w:val="002163DC"/>
    <w:rsid w:val="00216455"/>
    <w:rsid w:val="00217893"/>
    <w:rsid w:val="00220588"/>
    <w:rsid w:val="00220B88"/>
    <w:rsid w:val="002211A8"/>
    <w:rsid w:val="00221235"/>
    <w:rsid w:val="00221CC0"/>
    <w:rsid w:val="0022234B"/>
    <w:rsid w:val="00223614"/>
    <w:rsid w:val="00223CCE"/>
    <w:rsid w:val="00224F0F"/>
    <w:rsid w:val="002256CF"/>
    <w:rsid w:val="00225BEF"/>
    <w:rsid w:val="0022657C"/>
    <w:rsid w:val="002267DE"/>
    <w:rsid w:val="00226AD0"/>
    <w:rsid w:val="002279BC"/>
    <w:rsid w:val="00227AE0"/>
    <w:rsid w:val="002306AB"/>
    <w:rsid w:val="00231166"/>
    <w:rsid w:val="0023206F"/>
    <w:rsid w:val="0023232F"/>
    <w:rsid w:val="00233169"/>
    <w:rsid w:val="0023459E"/>
    <w:rsid w:val="00234717"/>
    <w:rsid w:val="00234920"/>
    <w:rsid w:val="0023505D"/>
    <w:rsid w:val="002358F1"/>
    <w:rsid w:val="002374F8"/>
    <w:rsid w:val="00237EA0"/>
    <w:rsid w:val="002411C2"/>
    <w:rsid w:val="002415C7"/>
    <w:rsid w:val="0024173B"/>
    <w:rsid w:val="0024180E"/>
    <w:rsid w:val="00241A04"/>
    <w:rsid w:val="00242459"/>
    <w:rsid w:val="002425E8"/>
    <w:rsid w:val="00242715"/>
    <w:rsid w:val="00242CEB"/>
    <w:rsid w:val="002430AE"/>
    <w:rsid w:val="00244688"/>
    <w:rsid w:val="00245655"/>
    <w:rsid w:val="00245D94"/>
    <w:rsid w:val="00245DD5"/>
    <w:rsid w:val="00245E8F"/>
    <w:rsid w:val="0024735B"/>
    <w:rsid w:val="002476D5"/>
    <w:rsid w:val="002510C4"/>
    <w:rsid w:val="0025176F"/>
    <w:rsid w:val="00251D4A"/>
    <w:rsid w:val="00252DD6"/>
    <w:rsid w:val="00252F65"/>
    <w:rsid w:val="00253090"/>
    <w:rsid w:val="00253C3C"/>
    <w:rsid w:val="00254895"/>
    <w:rsid w:val="00254B13"/>
    <w:rsid w:val="00255225"/>
    <w:rsid w:val="00255D36"/>
    <w:rsid w:val="0025607C"/>
    <w:rsid w:val="002601F1"/>
    <w:rsid w:val="002603C7"/>
    <w:rsid w:val="002604F4"/>
    <w:rsid w:val="00260504"/>
    <w:rsid w:val="002609DE"/>
    <w:rsid w:val="002616A9"/>
    <w:rsid w:val="002617A4"/>
    <w:rsid w:val="002620D1"/>
    <w:rsid w:val="00262386"/>
    <w:rsid w:val="00262D3D"/>
    <w:rsid w:val="00263B34"/>
    <w:rsid w:val="00263E7F"/>
    <w:rsid w:val="0026424A"/>
    <w:rsid w:val="00264B13"/>
    <w:rsid w:val="00264EBF"/>
    <w:rsid w:val="0026649F"/>
    <w:rsid w:val="00267120"/>
    <w:rsid w:val="00267262"/>
    <w:rsid w:val="00267751"/>
    <w:rsid w:val="00267E9A"/>
    <w:rsid w:val="00270113"/>
    <w:rsid w:val="002707A9"/>
    <w:rsid w:val="00270E9B"/>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2F2"/>
    <w:rsid w:val="00283391"/>
    <w:rsid w:val="00283C6E"/>
    <w:rsid w:val="00283D6A"/>
    <w:rsid w:val="00284221"/>
    <w:rsid w:val="002846C3"/>
    <w:rsid w:val="002847F1"/>
    <w:rsid w:val="00285B02"/>
    <w:rsid w:val="00285E5E"/>
    <w:rsid w:val="00286934"/>
    <w:rsid w:val="0029022A"/>
    <w:rsid w:val="002903B0"/>
    <w:rsid w:val="002907D9"/>
    <w:rsid w:val="00290850"/>
    <w:rsid w:val="00290E7C"/>
    <w:rsid w:val="00290F12"/>
    <w:rsid w:val="002919FD"/>
    <w:rsid w:val="00291DCB"/>
    <w:rsid w:val="0029216D"/>
    <w:rsid w:val="002926A1"/>
    <w:rsid w:val="00293E93"/>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B31"/>
    <w:rsid w:val="002A5143"/>
    <w:rsid w:val="002A5932"/>
    <w:rsid w:val="002A62B6"/>
    <w:rsid w:val="002A637A"/>
    <w:rsid w:val="002A6658"/>
    <w:rsid w:val="002A70E6"/>
    <w:rsid w:val="002A71C8"/>
    <w:rsid w:val="002A7A35"/>
    <w:rsid w:val="002B0002"/>
    <w:rsid w:val="002B0550"/>
    <w:rsid w:val="002B062F"/>
    <w:rsid w:val="002B12BE"/>
    <w:rsid w:val="002B1434"/>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188"/>
    <w:rsid w:val="002C362D"/>
    <w:rsid w:val="002C42B3"/>
    <w:rsid w:val="002C4AE8"/>
    <w:rsid w:val="002C4BA7"/>
    <w:rsid w:val="002C5249"/>
    <w:rsid w:val="002C53E8"/>
    <w:rsid w:val="002C5826"/>
    <w:rsid w:val="002C590C"/>
    <w:rsid w:val="002C5FF7"/>
    <w:rsid w:val="002C63DB"/>
    <w:rsid w:val="002C65B9"/>
    <w:rsid w:val="002D1083"/>
    <w:rsid w:val="002D1C99"/>
    <w:rsid w:val="002D1E97"/>
    <w:rsid w:val="002D1EFA"/>
    <w:rsid w:val="002D236C"/>
    <w:rsid w:val="002D2523"/>
    <w:rsid w:val="002D28EF"/>
    <w:rsid w:val="002D2C66"/>
    <w:rsid w:val="002D335C"/>
    <w:rsid w:val="002D3712"/>
    <w:rsid w:val="002D48BB"/>
    <w:rsid w:val="002D51D8"/>
    <w:rsid w:val="002D54D5"/>
    <w:rsid w:val="002D5ABC"/>
    <w:rsid w:val="002D6348"/>
    <w:rsid w:val="002D6D51"/>
    <w:rsid w:val="002D6E52"/>
    <w:rsid w:val="002D6F74"/>
    <w:rsid w:val="002D7F06"/>
    <w:rsid w:val="002E00F1"/>
    <w:rsid w:val="002E09A6"/>
    <w:rsid w:val="002E115D"/>
    <w:rsid w:val="002E120E"/>
    <w:rsid w:val="002E1796"/>
    <w:rsid w:val="002E259F"/>
    <w:rsid w:val="002E2B93"/>
    <w:rsid w:val="002E2CD8"/>
    <w:rsid w:val="002E348F"/>
    <w:rsid w:val="002E3C32"/>
    <w:rsid w:val="002E4A5A"/>
    <w:rsid w:val="002E5529"/>
    <w:rsid w:val="002E5EA9"/>
    <w:rsid w:val="002E666F"/>
    <w:rsid w:val="002E6AA4"/>
    <w:rsid w:val="002E6BB6"/>
    <w:rsid w:val="002F05C1"/>
    <w:rsid w:val="002F0663"/>
    <w:rsid w:val="002F0FBA"/>
    <w:rsid w:val="002F12E7"/>
    <w:rsid w:val="002F148F"/>
    <w:rsid w:val="002F1998"/>
    <w:rsid w:val="002F1CD9"/>
    <w:rsid w:val="002F25D0"/>
    <w:rsid w:val="002F2E3F"/>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2E4"/>
    <w:rsid w:val="00303C2A"/>
    <w:rsid w:val="00303D02"/>
    <w:rsid w:val="003049FC"/>
    <w:rsid w:val="00304E45"/>
    <w:rsid w:val="00306737"/>
    <w:rsid w:val="00306D9F"/>
    <w:rsid w:val="00306F87"/>
    <w:rsid w:val="00306FD0"/>
    <w:rsid w:val="003074D1"/>
    <w:rsid w:val="00307836"/>
    <w:rsid w:val="003101E1"/>
    <w:rsid w:val="00310753"/>
    <w:rsid w:val="0031109D"/>
    <w:rsid w:val="003127FC"/>
    <w:rsid w:val="0031284C"/>
    <w:rsid w:val="00312FEE"/>
    <w:rsid w:val="00313947"/>
    <w:rsid w:val="00313963"/>
    <w:rsid w:val="00313A09"/>
    <w:rsid w:val="00313C2B"/>
    <w:rsid w:val="0031420A"/>
    <w:rsid w:val="00314A80"/>
    <w:rsid w:val="00314BA3"/>
    <w:rsid w:val="003155D3"/>
    <w:rsid w:val="003159D6"/>
    <w:rsid w:val="00317AC3"/>
    <w:rsid w:val="00320115"/>
    <w:rsid w:val="00320554"/>
    <w:rsid w:val="00320BC3"/>
    <w:rsid w:val="00321802"/>
    <w:rsid w:val="00321A79"/>
    <w:rsid w:val="00321B1F"/>
    <w:rsid w:val="0032266C"/>
    <w:rsid w:val="00322B68"/>
    <w:rsid w:val="003232C3"/>
    <w:rsid w:val="00324073"/>
    <w:rsid w:val="003241B0"/>
    <w:rsid w:val="003241B4"/>
    <w:rsid w:val="003245D6"/>
    <w:rsid w:val="0032494C"/>
    <w:rsid w:val="00324C8D"/>
    <w:rsid w:val="00325243"/>
    <w:rsid w:val="003252D4"/>
    <w:rsid w:val="00325A84"/>
    <w:rsid w:val="00325AB4"/>
    <w:rsid w:val="00325BB7"/>
    <w:rsid w:val="00325D58"/>
    <w:rsid w:val="00326357"/>
    <w:rsid w:val="003268EC"/>
    <w:rsid w:val="00326CB7"/>
    <w:rsid w:val="00326F19"/>
    <w:rsid w:val="00326F9E"/>
    <w:rsid w:val="00327364"/>
    <w:rsid w:val="003300F2"/>
    <w:rsid w:val="00331673"/>
    <w:rsid w:val="0033194D"/>
    <w:rsid w:val="00331ED1"/>
    <w:rsid w:val="003328D9"/>
    <w:rsid w:val="00333BFA"/>
    <w:rsid w:val="00334D33"/>
    <w:rsid w:val="00334EB8"/>
    <w:rsid w:val="00335A01"/>
    <w:rsid w:val="00335DA5"/>
    <w:rsid w:val="00335F57"/>
    <w:rsid w:val="00337C2B"/>
    <w:rsid w:val="003406FD"/>
    <w:rsid w:val="00340F7A"/>
    <w:rsid w:val="0034164E"/>
    <w:rsid w:val="00341929"/>
    <w:rsid w:val="00341D9A"/>
    <w:rsid w:val="003432B0"/>
    <w:rsid w:val="003432F9"/>
    <w:rsid w:val="00343586"/>
    <w:rsid w:val="003436A3"/>
    <w:rsid w:val="00343AFE"/>
    <w:rsid w:val="003442AC"/>
    <w:rsid w:val="0034460F"/>
    <w:rsid w:val="00345141"/>
    <w:rsid w:val="003451F8"/>
    <w:rsid w:val="003453C2"/>
    <w:rsid w:val="00346410"/>
    <w:rsid w:val="00350286"/>
    <w:rsid w:val="0035041E"/>
    <w:rsid w:val="00350672"/>
    <w:rsid w:val="00352626"/>
    <w:rsid w:val="00352C78"/>
    <w:rsid w:val="003536CF"/>
    <w:rsid w:val="00353A48"/>
    <w:rsid w:val="00353D1B"/>
    <w:rsid w:val="00354DD8"/>
    <w:rsid w:val="00355501"/>
    <w:rsid w:val="00355743"/>
    <w:rsid w:val="00355846"/>
    <w:rsid w:val="00357BB8"/>
    <w:rsid w:val="003600F2"/>
    <w:rsid w:val="00360A0F"/>
    <w:rsid w:val="00360DB9"/>
    <w:rsid w:val="00361525"/>
    <w:rsid w:val="003617F1"/>
    <w:rsid w:val="00361CC6"/>
    <w:rsid w:val="00362719"/>
    <w:rsid w:val="00363134"/>
    <w:rsid w:val="00365384"/>
    <w:rsid w:val="003660B8"/>
    <w:rsid w:val="003671C3"/>
    <w:rsid w:val="00370489"/>
    <w:rsid w:val="00370682"/>
    <w:rsid w:val="003713E4"/>
    <w:rsid w:val="00371433"/>
    <w:rsid w:val="003719A5"/>
    <w:rsid w:val="00373245"/>
    <w:rsid w:val="003741D5"/>
    <w:rsid w:val="00374529"/>
    <w:rsid w:val="00374650"/>
    <w:rsid w:val="00374A04"/>
    <w:rsid w:val="00375417"/>
    <w:rsid w:val="003754D9"/>
    <w:rsid w:val="00375916"/>
    <w:rsid w:val="0037632B"/>
    <w:rsid w:val="00376628"/>
    <w:rsid w:val="0037691C"/>
    <w:rsid w:val="003771ED"/>
    <w:rsid w:val="00377497"/>
    <w:rsid w:val="00377925"/>
    <w:rsid w:val="00377C16"/>
    <w:rsid w:val="00377C96"/>
    <w:rsid w:val="00380258"/>
    <w:rsid w:val="0038032E"/>
    <w:rsid w:val="0038039F"/>
    <w:rsid w:val="00380818"/>
    <w:rsid w:val="00380927"/>
    <w:rsid w:val="00380A14"/>
    <w:rsid w:val="00380DF6"/>
    <w:rsid w:val="003812C4"/>
    <w:rsid w:val="003813C1"/>
    <w:rsid w:val="003819C8"/>
    <w:rsid w:val="00381A66"/>
    <w:rsid w:val="003821B2"/>
    <w:rsid w:val="00382533"/>
    <w:rsid w:val="00382939"/>
    <w:rsid w:val="00382A83"/>
    <w:rsid w:val="003835F5"/>
    <w:rsid w:val="00384F5A"/>
    <w:rsid w:val="00385541"/>
    <w:rsid w:val="00385D49"/>
    <w:rsid w:val="003903FB"/>
    <w:rsid w:val="0039114B"/>
    <w:rsid w:val="0039183A"/>
    <w:rsid w:val="0039299B"/>
    <w:rsid w:val="00393698"/>
    <w:rsid w:val="00394C27"/>
    <w:rsid w:val="00396349"/>
    <w:rsid w:val="003968E0"/>
    <w:rsid w:val="00396CB4"/>
    <w:rsid w:val="003977D0"/>
    <w:rsid w:val="003A00F1"/>
    <w:rsid w:val="003A050E"/>
    <w:rsid w:val="003A050F"/>
    <w:rsid w:val="003A07D2"/>
    <w:rsid w:val="003A0CAA"/>
    <w:rsid w:val="003A1229"/>
    <w:rsid w:val="003A2F4F"/>
    <w:rsid w:val="003A30C5"/>
    <w:rsid w:val="003A345D"/>
    <w:rsid w:val="003A38E3"/>
    <w:rsid w:val="003A3C99"/>
    <w:rsid w:val="003A441C"/>
    <w:rsid w:val="003A5F07"/>
    <w:rsid w:val="003A636D"/>
    <w:rsid w:val="003A65F9"/>
    <w:rsid w:val="003A6638"/>
    <w:rsid w:val="003A6652"/>
    <w:rsid w:val="003A683D"/>
    <w:rsid w:val="003A6BC4"/>
    <w:rsid w:val="003A6CB0"/>
    <w:rsid w:val="003A752F"/>
    <w:rsid w:val="003B03D1"/>
    <w:rsid w:val="003B12DE"/>
    <w:rsid w:val="003B3624"/>
    <w:rsid w:val="003B3660"/>
    <w:rsid w:val="003B386F"/>
    <w:rsid w:val="003B39F9"/>
    <w:rsid w:val="003B3A0B"/>
    <w:rsid w:val="003B6924"/>
    <w:rsid w:val="003B7634"/>
    <w:rsid w:val="003C018A"/>
    <w:rsid w:val="003C07A3"/>
    <w:rsid w:val="003C0B24"/>
    <w:rsid w:val="003C126F"/>
    <w:rsid w:val="003C16C9"/>
    <w:rsid w:val="003C1AB1"/>
    <w:rsid w:val="003C1B42"/>
    <w:rsid w:val="003C1BFB"/>
    <w:rsid w:val="003C2412"/>
    <w:rsid w:val="003C253D"/>
    <w:rsid w:val="003C269A"/>
    <w:rsid w:val="003C2BEB"/>
    <w:rsid w:val="003C2E80"/>
    <w:rsid w:val="003C2F31"/>
    <w:rsid w:val="003C34BF"/>
    <w:rsid w:val="003C4721"/>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2C8"/>
    <w:rsid w:val="003D5A05"/>
    <w:rsid w:val="003D5EC9"/>
    <w:rsid w:val="003D6258"/>
    <w:rsid w:val="003D6501"/>
    <w:rsid w:val="003D656E"/>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563A"/>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27"/>
    <w:rsid w:val="003F3FC9"/>
    <w:rsid w:val="003F43D7"/>
    <w:rsid w:val="003F5489"/>
    <w:rsid w:val="003F54D8"/>
    <w:rsid w:val="003F5913"/>
    <w:rsid w:val="003F6B69"/>
    <w:rsid w:val="003F6FD7"/>
    <w:rsid w:val="003F740A"/>
    <w:rsid w:val="003F7FE3"/>
    <w:rsid w:val="00400269"/>
    <w:rsid w:val="0040131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3BE"/>
    <w:rsid w:val="00417604"/>
    <w:rsid w:val="00421D7D"/>
    <w:rsid w:val="00424668"/>
    <w:rsid w:val="0042470D"/>
    <w:rsid w:val="00424B94"/>
    <w:rsid w:val="00424C4C"/>
    <w:rsid w:val="004252AF"/>
    <w:rsid w:val="00425498"/>
    <w:rsid w:val="0042578B"/>
    <w:rsid w:val="004257A5"/>
    <w:rsid w:val="00425CFB"/>
    <w:rsid w:val="0042788E"/>
    <w:rsid w:val="00431627"/>
    <w:rsid w:val="00431D0A"/>
    <w:rsid w:val="00432574"/>
    <w:rsid w:val="0043288C"/>
    <w:rsid w:val="0043335A"/>
    <w:rsid w:val="00433A4A"/>
    <w:rsid w:val="00433FD7"/>
    <w:rsid w:val="004344CB"/>
    <w:rsid w:val="0043483A"/>
    <w:rsid w:val="004350FA"/>
    <w:rsid w:val="00435186"/>
    <w:rsid w:val="00435437"/>
    <w:rsid w:val="004356A8"/>
    <w:rsid w:val="00436201"/>
    <w:rsid w:val="004375A5"/>
    <w:rsid w:val="00437727"/>
    <w:rsid w:val="00437883"/>
    <w:rsid w:val="00440BEF"/>
    <w:rsid w:val="00441581"/>
    <w:rsid w:val="004417E5"/>
    <w:rsid w:val="0044250B"/>
    <w:rsid w:val="00442E06"/>
    <w:rsid w:val="004432C7"/>
    <w:rsid w:val="00443DE5"/>
    <w:rsid w:val="00443FA8"/>
    <w:rsid w:val="00443FEB"/>
    <w:rsid w:val="00444241"/>
    <w:rsid w:val="004444D3"/>
    <w:rsid w:val="00444CAF"/>
    <w:rsid w:val="00444DC8"/>
    <w:rsid w:val="00445041"/>
    <w:rsid w:val="00445162"/>
    <w:rsid w:val="00446913"/>
    <w:rsid w:val="00447B36"/>
    <w:rsid w:val="00447D54"/>
    <w:rsid w:val="0045073B"/>
    <w:rsid w:val="00450767"/>
    <w:rsid w:val="004512A8"/>
    <w:rsid w:val="004516A3"/>
    <w:rsid w:val="0045193B"/>
    <w:rsid w:val="00451FD4"/>
    <w:rsid w:val="004525F0"/>
    <w:rsid w:val="00452C1D"/>
    <w:rsid w:val="00453770"/>
    <w:rsid w:val="00454F45"/>
    <w:rsid w:val="00455810"/>
    <w:rsid w:val="00455A08"/>
    <w:rsid w:val="00455AA9"/>
    <w:rsid w:val="00455D76"/>
    <w:rsid w:val="00456067"/>
    <w:rsid w:val="00456A2D"/>
    <w:rsid w:val="00456A5E"/>
    <w:rsid w:val="00457163"/>
    <w:rsid w:val="0045740E"/>
    <w:rsid w:val="0045773D"/>
    <w:rsid w:val="00457F5A"/>
    <w:rsid w:val="00460069"/>
    <w:rsid w:val="00460401"/>
    <w:rsid w:val="00461904"/>
    <w:rsid w:val="00461C28"/>
    <w:rsid w:val="00461CE4"/>
    <w:rsid w:val="004624F4"/>
    <w:rsid w:val="00462587"/>
    <w:rsid w:val="004635E0"/>
    <w:rsid w:val="00463897"/>
    <w:rsid w:val="004642FA"/>
    <w:rsid w:val="0046463B"/>
    <w:rsid w:val="0046472C"/>
    <w:rsid w:val="00465067"/>
    <w:rsid w:val="004658BF"/>
    <w:rsid w:val="00467B1D"/>
    <w:rsid w:val="00467FCB"/>
    <w:rsid w:val="0047047D"/>
    <w:rsid w:val="00471043"/>
    <w:rsid w:val="00471134"/>
    <w:rsid w:val="004712B7"/>
    <w:rsid w:val="004713B5"/>
    <w:rsid w:val="00472910"/>
    <w:rsid w:val="00472F7A"/>
    <w:rsid w:val="00472F8C"/>
    <w:rsid w:val="004736D8"/>
    <w:rsid w:val="0047399D"/>
    <w:rsid w:val="0047408C"/>
    <w:rsid w:val="0047554A"/>
    <w:rsid w:val="00475F9B"/>
    <w:rsid w:val="0047687E"/>
    <w:rsid w:val="00476D84"/>
    <w:rsid w:val="00476F8C"/>
    <w:rsid w:val="00477E0A"/>
    <w:rsid w:val="00477E28"/>
    <w:rsid w:val="00480B34"/>
    <w:rsid w:val="00481849"/>
    <w:rsid w:val="00482658"/>
    <w:rsid w:val="00482BC0"/>
    <w:rsid w:val="00483066"/>
    <w:rsid w:val="00483462"/>
    <w:rsid w:val="00483E10"/>
    <w:rsid w:val="00483E12"/>
    <w:rsid w:val="004847DE"/>
    <w:rsid w:val="00484906"/>
    <w:rsid w:val="00484D32"/>
    <w:rsid w:val="0048587E"/>
    <w:rsid w:val="00485E23"/>
    <w:rsid w:val="0048654D"/>
    <w:rsid w:val="004867B9"/>
    <w:rsid w:val="00486B0D"/>
    <w:rsid w:val="00486C95"/>
    <w:rsid w:val="00486DCD"/>
    <w:rsid w:val="004873D5"/>
    <w:rsid w:val="004905CE"/>
    <w:rsid w:val="004909FF"/>
    <w:rsid w:val="004922B9"/>
    <w:rsid w:val="004927E2"/>
    <w:rsid w:val="00493075"/>
    <w:rsid w:val="0049538A"/>
    <w:rsid w:val="00495F43"/>
    <w:rsid w:val="00495F71"/>
    <w:rsid w:val="00496EFB"/>
    <w:rsid w:val="00497851"/>
    <w:rsid w:val="00497DF3"/>
    <w:rsid w:val="004A01F5"/>
    <w:rsid w:val="004A0401"/>
    <w:rsid w:val="004A0E10"/>
    <w:rsid w:val="004A0ED7"/>
    <w:rsid w:val="004A13CE"/>
    <w:rsid w:val="004A1BB5"/>
    <w:rsid w:val="004A299F"/>
    <w:rsid w:val="004A3697"/>
    <w:rsid w:val="004A3C50"/>
    <w:rsid w:val="004A3DC1"/>
    <w:rsid w:val="004A3F9F"/>
    <w:rsid w:val="004A4024"/>
    <w:rsid w:val="004A4444"/>
    <w:rsid w:val="004A4761"/>
    <w:rsid w:val="004A48CA"/>
    <w:rsid w:val="004A4C80"/>
    <w:rsid w:val="004A51B9"/>
    <w:rsid w:val="004A7223"/>
    <w:rsid w:val="004A7485"/>
    <w:rsid w:val="004A7BCF"/>
    <w:rsid w:val="004A7F0E"/>
    <w:rsid w:val="004B0E0C"/>
    <w:rsid w:val="004B15B4"/>
    <w:rsid w:val="004B1B04"/>
    <w:rsid w:val="004B2DE4"/>
    <w:rsid w:val="004B3551"/>
    <w:rsid w:val="004B3DCD"/>
    <w:rsid w:val="004B42DF"/>
    <w:rsid w:val="004B4807"/>
    <w:rsid w:val="004B5982"/>
    <w:rsid w:val="004B6592"/>
    <w:rsid w:val="004B685B"/>
    <w:rsid w:val="004B6BCA"/>
    <w:rsid w:val="004B6FBD"/>
    <w:rsid w:val="004B7455"/>
    <w:rsid w:val="004B76B6"/>
    <w:rsid w:val="004B7836"/>
    <w:rsid w:val="004B7E66"/>
    <w:rsid w:val="004B7FBC"/>
    <w:rsid w:val="004C0000"/>
    <w:rsid w:val="004C058E"/>
    <w:rsid w:val="004C076A"/>
    <w:rsid w:val="004C0B12"/>
    <w:rsid w:val="004C1141"/>
    <w:rsid w:val="004C11AA"/>
    <w:rsid w:val="004C1B41"/>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3F2C"/>
    <w:rsid w:val="004D459D"/>
    <w:rsid w:val="004D4C7B"/>
    <w:rsid w:val="004D5AF3"/>
    <w:rsid w:val="004D5F74"/>
    <w:rsid w:val="004D7B52"/>
    <w:rsid w:val="004D7DFA"/>
    <w:rsid w:val="004E014C"/>
    <w:rsid w:val="004E05A2"/>
    <w:rsid w:val="004E06BB"/>
    <w:rsid w:val="004E07B2"/>
    <w:rsid w:val="004E1135"/>
    <w:rsid w:val="004E11FA"/>
    <w:rsid w:val="004E13EA"/>
    <w:rsid w:val="004E1E30"/>
    <w:rsid w:val="004E1FB0"/>
    <w:rsid w:val="004E2034"/>
    <w:rsid w:val="004E2171"/>
    <w:rsid w:val="004E2550"/>
    <w:rsid w:val="004E3243"/>
    <w:rsid w:val="004E3581"/>
    <w:rsid w:val="004E4023"/>
    <w:rsid w:val="004E442B"/>
    <w:rsid w:val="004E4612"/>
    <w:rsid w:val="004E47F9"/>
    <w:rsid w:val="004E4DB4"/>
    <w:rsid w:val="004E5340"/>
    <w:rsid w:val="004E57CD"/>
    <w:rsid w:val="004E5CAB"/>
    <w:rsid w:val="004E63B6"/>
    <w:rsid w:val="004E6AD3"/>
    <w:rsid w:val="004E6F7E"/>
    <w:rsid w:val="004E71CB"/>
    <w:rsid w:val="004E776B"/>
    <w:rsid w:val="004E7D39"/>
    <w:rsid w:val="004F0107"/>
    <w:rsid w:val="004F0BED"/>
    <w:rsid w:val="004F0C1D"/>
    <w:rsid w:val="004F1077"/>
    <w:rsid w:val="004F1635"/>
    <w:rsid w:val="004F1982"/>
    <w:rsid w:val="004F1E4F"/>
    <w:rsid w:val="004F28CA"/>
    <w:rsid w:val="004F30E1"/>
    <w:rsid w:val="004F33F0"/>
    <w:rsid w:val="004F40CF"/>
    <w:rsid w:val="004F4D51"/>
    <w:rsid w:val="004F50BE"/>
    <w:rsid w:val="004F5BC9"/>
    <w:rsid w:val="004F6FEF"/>
    <w:rsid w:val="004F7943"/>
    <w:rsid w:val="005002B8"/>
    <w:rsid w:val="00500818"/>
    <w:rsid w:val="00501200"/>
    <w:rsid w:val="00501215"/>
    <w:rsid w:val="00501D3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A62"/>
    <w:rsid w:val="00511E57"/>
    <w:rsid w:val="005122FE"/>
    <w:rsid w:val="0051270F"/>
    <w:rsid w:val="00512760"/>
    <w:rsid w:val="00512B1D"/>
    <w:rsid w:val="00512C9F"/>
    <w:rsid w:val="00512D6B"/>
    <w:rsid w:val="00512E53"/>
    <w:rsid w:val="0051329C"/>
    <w:rsid w:val="00513D2A"/>
    <w:rsid w:val="0051416C"/>
    <w:rsid w:val="00514A9E"/>
    <w:rsid w:val="0051508F"/>
    <w:rsid w:val="005154CF"/>
    <w:rsid w:val="00515C55"/>
    <w:rsid w:val="00515CBD"/>
    <w:rsid w:val="00515ED0"/>
    <w:rsid w:val="0051611C"/>
    <w:rsid w:val="00516909"/>
    <w:rsid w:val="005170AF"/>
    <w:rsid w:val="00517A42"/>
    <w:rsid w:val="005209A8"/>
    <w:rsid w:val="005212AF"/>
    <w:rsid w:val="00522200"/>
    <w:rsid w:val="00522C57"/>
    <w:rsid w:val="005233E1"/>
    <w:rsid w:val="00523DED"/>
    <w:rsid w:val="0052470F"/>
    <w:rsid w:val="00524AB3"/>
    <w:rsid w:val="00525218"/>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2C0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82"/>
    <w:rsid w:val="005415E4"/>
    <w:rsid w:val="00541BC4"/>
    <w:rsid w:val="005420ED"/>
    <w:rsid w:val="00542A74"/>
    <w:rsid w:val="005433BA"/>
    <w:rsid w:val="00543AE0"/>
    <w:rsid w:val="005448A6"/>
    <w:rsid w:val="00545AA0"/>
    <w:rsid w:val="005464B7"/>
    <w:rsid w:val="00547265"/>
    <w:rsid w:val="005472C8"/>
    <w:rsid w:val="00547443"/>
    <w:rsid w:val="005476FF"/>
    <w:rsid w:val="005505A6"/>
    <w:rsid w:val="005505BF"/>
    <w:rsid w:val="00551880"/>
    <w:rsid w:val="00551B0D"/>
    <w:rsid w:val="00551FA7"/>
    <w:rsid w:val="00553286"/>
    <w:rsid w:val="00553C8B"/>
    <w:rsid w:val="00553E2C"/>
    <w:rsid w:val="0055476C"/>
    <w:rsid w:val="00556307"/>
    <w:rsid w:val="00557458"/>
    <w:rsid w:val="00557B3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B83"/>
    <w:rsid w:val="00567D50"/>
    <w:rsid w:val="00570722"/>
    <w:rsid w:val="005717E5"/>
    <w:rsid w:val="005717E7"/>
    <w:rsid w:val="0057188A"/>
    <w:rsid w:val="00571EE0"/>
    <w:rsid w:val="00571EFC"/>
    <w:rsid w:val="00572AF3"/>
    <w:rsid w:val="00574529"/>
    <w:rsid w:val="005753B6"/>
    <w:rsid w:val="00575DFE"/>
    <w:rsid w:val="005769FF"/>
    <w:rsid w:val="0057745D"/>
    <w:rsid w:val="00577925"/>
    <w:rsid w:val="00577A72"/>
    <w:rsid w:val="005806D2"/>
    <w:rsid w:val="00580C3E"/>
    <w:rsid w:val="00582CE9"/>
    <w:rsid w:val="00583195"/>
    <w:rsid w:val="0058377F"/>
    <w:rsid w:val="00583982"/>
    <w:rsid w:val="00583B84"/>
    <w:rsid w:val="00584DCA"/>
    <w:rsid w:val="0058525D"/>
    <w:rsid w:val="00585C84"/>
    <w:rsid w:val="0058626D"/>
    <w:rsid w:val="005872C9"/>
    <w:rsid w:val="00587398"/>
    <w:rsid w:val="00587BAC"/>
    <w:rsid w:val="00590030"/>
    <w:rsid w:val="00590232"/>
    <w:rsid w:val="00593111"/>
    <w:rsid w:val="0059365A"/>
    <w:rsid w:val="00593816"/>
    <w:rsid w:val="00593AE6"/>
    <w:rsid w:val="00593D67"/>
    <w:rsid w:val="00593F3E"/>
    <w:rsid w:val="00594FA6"/>
    <w:rsid w:val="00595AF3"/>
    <w:rsid w:val="00595F1A"/>
    <w:rsid w:val="00595F8E"/>
    <w:rsid w:val="00596895"/>
    <w:rsid w:val="00596BDA"/>
    <w:rsid w:val="00596C27"/>
    <w:rsid w:val="00597743"/>
    <w:rsid w:val="00597972"/>
    <w:rsid w:val="00597F8C"/>
    <w:rsid w:val="005A0791"/>
    <w:rsid w:val="005A07D8"/>
    <w:rsid w:val="005A2AC1"/>
    <w:rsid w:val="005A2B07"/>
    <w:rsid w:val="005A2DAE"/>
    <w:rsid w:val="005A4BB1"/>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C0258"/>
    <w:rsid w:val="005C0B37"/>
    <w:rsid w:val="005C17C2"/>
    <w:rsid w:val="005C1E12"/>
    <w:rsid w:val="005C3192"/>
    <w:rsid w:val="005C3F18"/>
    <w:rsid w:val="005C5BD5"/>
    <w:rsid w:val="005C6C2A"/>
    <w:rsid w:val="005C6D8F"/>
    <w:rsid w:val="005D08AD"/>
    <w:rsid w:val="005D0CD2"/>
    <w:rsid w:val="005D1747"/>
    <w:rsid w:val="005D1CA2"/>
    <w:rsid w:val="005D1CBB"/>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D7FB5"/>
    <w:rsid w:val="005E07FD"/>
    <w:rsid w:val="005E0D10"/>
    <w:rsid w:val="005E1041"/>
    <w:rsid w:val="005E206D"/>
    <w:rsid w:val="005E25A4"/>
    <w:rsid w:val="005E2611"/>
    <w:rsid w:val="005E2700"/>
    <w:rsid w:val="005E29E3"/>
    <w:rsid w:val="005E36FB"/>
    <w:rsid w:val="005E3B81"/>
    <w:rsid w:val="005E4667"/>
    <w:rsid w:val="005E49BB"/>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83D"/>
    <w:rsid w:val="005F3DEF"/>
    <w:rsid w:val="005F3FEB"/>
    <w:rsid w:val="005F4815"/>
    <w:rsid w:val="005F4F50"/>
    <w:rsid w:val="005F5849"/>
    <w:rsid w:val="005F5EF4"/>
    <w:rsid w:val="005F5F2C"/>
    <w:rsid w:val="005F60EC"/>
    <w:rsid w:val="005F6273"/>
    <w:rsid w:val="005F68D4"/>
    <w:rsid w:val="005F6991"/>
    <w:rsid w:val="005F70E4"/>
    <w:rsid w:val="005F7EBF"/>
    <w:rsid w:val="006015A1"/>
    <w:rsid w:val="006015E1"/>
    <w:rsid w:val="00601B91"/>
    <w:rsid w:val="00601DD0"/>
    <w:rsid w:val="0060200D"/>
    <w:rsid w:val="0060322D"/>
    <w:rsid w:val="00603E31"/>
    <w:rsid w:val="00603F41"/>
    <w:rsid w:val="006041B7"/>
    <w:rsid w:val="0060451D"/>
    <w:rsid w:val="00605629"/>
    <w:rsid w:val="006057A7"/>
    <w:rsid w:val="00605B18"/>
    <w:rsid w:val="00605D03"/>
    <w:rsid w:val="0060687F"/>
    <w:rsid w:val="00606FD4"/>
    <w:rsid w:val="00607C46"/>
    <w:rsid w:val="00607F39"/>
    <w:rsid w:val="006102F3"/>
    <w:rsid w:val="0061093E"/>
    <w:rsid w:val="006119DC"/>
    <w:rsid w:val="00612434"/>
    <w:rsid w:val="00612CE6"/>
    <w:rsid w:val="00612EDD"/>
    <w:rsid w:val="00612FBA"/>
    <w:rsid w:val="00613EF6"/>
    <w:rsid w:val="00614A7B"/>
    <w:rsid w:val="006158E4"/>
    <w:rsid w:val="006158FB"/>
    <w:rsid w:val="00615C08"/>
    <w:rsid w:val="0061733E"/>
    <w:rsid w:val="0061741C"/>
    <w:rsid w:val="006207BC"/>
    <w:rsid w:val="0062101E"/>
    <w:rsid w:val="00621335"/>
    <w:rsid w:val="0062150E"/>
    <w:rsid w:val="00622434"/>
    <w:rsid w:val="00623D6A"/>
    <w:rsid w:val="00623F37"/>
    <w:rsid w:val="00623F56"/>
    <w:rsid w:val="006242E9"/>
    <w:rsid w:val="006250F6"/>
    <w:rsid w:val="006258F1"/>
    <w:rsid w:val="00626341"/>
    <w:rsid w:val="00626BBC"/>
    <w:rsid w:val="006274B9"/>
    <w:rsid w:val="0062770C"/>
    <w:rsid w:val="00627808"/>
    <w:rsid w:val="0062788C"/>
    <w:rsid w:val="00627CD4"/>
    <w:rsid w:val="006300B6"/>
    <w:rsid w:val="00630635"/>
    <w:rsid w:val="00630A0F"/>
    <w:rsid w:val="00630DE9"/>
    <w:rsid w:val="00630F03"/>
    <w:rsid w:val="0063163D"/>
    <w:rsid w:val="0063190D"/>
    <w:rsid w:val="00631E78"/>
    <w:rsid w:val="0063272E"/>
    <w:rsid w:val="00632B0E"/>
    <w:rsid w:val="00632F7B"/>
    <w:rsid w:val="00633526"/>
    <w:rsid w:val="00633A99"/>
    <w:rsid w:val="006341C8"/>
    <w:rsid w:val="0063491E"/>
    <w:rsid w:val="006349FB"/>
    <w:rsid w:val="00634E47"/>
    <w:rsid w:val="00635013"/>
    <w:rsid w:val="0063557A"/>
    <w:rsid w:val="00636208"/>
    <w:rsid w:val="00636274"/>
    <w:rsid w:val="00637F53"/>
    <w:rsid w:val="00640399"/>
    <w:rsid w:val="00640DBD"/>
    <w:rsid w:val="0064169B"/>
    <w:rsid w:val="00642313"/>
    <w:rsid w:val="00642683"/>
    <w:rsid w:val="0064351F"/>
    <w:rsid w:val="006437C1"/>
    <w:rsid w:val="00643C6F"/>
    <w:rsid w:val="006440AA"/>
    <w:rsid w:val="00645BE0"/>
    <w:rsid w:val="00645D80"/>
    <w:rsid w:val="00645DF8"/>
    <w:rsid w:val="00645E83"/>
    <w:rsid w:val="006460FF"/>
    <w:rsid w:val="00646974"/>
    <w:rsid w:val="0064778F"/>
    <w:rsid w:val="0065109E"/>
    <w:rsid w:val="006512AF"/>
    <w:rsid w:val="00651301"/>
    <w:rsid w:val="0065132D"/>
    <w:rsid w:val="00651489"/>
    <w:rsid w:val="00651E2B"/>
    <w:rsid w:val="006524E0"/>
    <w:rsid w:val="006524E3"/>
    <w:rsid w:val="0065251D"/>
    <w:rsid w:val="00653069"/>
    <w:rsid w:val="00653A37"/>
    <w:rsid w:val="00653C2C"/>
    <w:rsid w:val="00653C49"/>
    <w:rsid w:val="006541EB"/>
    <w:rsid w:val="00654366"/>
    <w:rsid w:val="006545F9"/>
    <w:rsid w:val="006553EF"/>
    <w:rsid w:val="00655CBB"/>
    <w:rsid w:val="00660F6D"/>
    <w:rsid w:val="0066179A"/>
    <w:rsid w:val="00661860"/>
    <w:rsid w:val="00662606"/>
    <w:rsid w:val="00662701"/>
    <w:rsid w:val="0066271C"/>
    <w:rsid w:val="00663099"/>
    <w:rsid w:val="00664184"/>
    <w:rsid w:val="00664C39"/>
    <w:rsid w:val="0066500F"/>
    <w:rsid w:val="00665508"/>
    <w:rsid w:val="00665B34"/>
    <w:rsid w:val="00665D82"/>
    <w:rsid w:val="0066762A"/>
    <w:rsid w:val="00667817"/>
    <w:rsid w:val="00670121"/>
    <w:rsid w:val="00670373"/>
    <w:rsid w:val="006715F4"/>
    <w:rsid w:val="00671B2B"/>
    <w:rsid w:val="00671DB5"/>
    <w:rsid w:val="0067281B"/>
    <w:rsid w:val="0067282A"/>
    <w:rsid w:val="00673538"/>
    <w:rsid w:val="00675AFC"/>
    <w:rsid w:val="00676607"/>
    <w:rsid w:val="00676E0A"/>
    <w:rsid w:val="006773B6"/>
    <w:rsid w:val="00677F60"/>
    <w:rsid w:val="00680281"/>
    <w:rsid w:val="00681CDE"/>
    <w:rsid w:val="00681E32"/>
    <w:rsid w:val="00681E77"/>
    <w:rsid w:val="006824FC"/>
    <w:rsid w:val="00682F85"/>
    <w:rsid w:val="006837D6"/>
    <w:rsid w:val="00683AFE"/>
    <w:rsid w:val="00684126"/>
    <w:rsid w:val="00684161"/>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29C"/>
    <w:rsid w:val="00692D6F"/>
    <w:rsid w:val="00692F31"/>
    <w:rsid w:val="00692F9F"/>
    <w:rsid w:val="006932C2"/>
    <w:rsid w:val="00693481"/>
    <w:rsid w:val="00693BF3"/>
    <w:rsid w:val="00693D4F"/>
    <w:rsid w:val="00693D51"/>
    <w:rsid w:val="00694911"/>
    <w:rsid w:val="00695408"/>
    <w:rsid w:val="00695FEE"/>
    <w:rsid w:val="00696781"/>
    <w:rsid w:val="006967C9"/>
    <w:rsid w:val="00696EED"/>
    <w:rsid w:val="006972C1"/>
    <w:rsid w:val="006974CE"/>
    <w:rsid w:val="00697FA2"/>
    <w:rsid w:val="006A13BA"/>
    <w:rsid w:val="006A2327"/>
    <w:rsid w:val="006A2822"/>
    <w:rsid w:val="006A2889"/>
    <w:rsid w:val="006A3033"/>
    <w:rsid w:val="006A3FA7"/>
    <w:rsid w:val="006A4562"/>
    <w:rsid w:val="006A456B"/>
    <w:rsid w:val="006A4AF7"/>
    <w:rsid w:val="006A4F52"/>
    <w:rsid w:val="006A58FD"/>
    <w:rsid w:val="006A644C"/>
    <w:rsid w:val="006A6750"/>
    <w:rsid w:val="006A675A"/>
    <w:rsid w:val="006A7476"/>
    <w:rsid w:val="006A7D03"/>
    <w:rsid w:val="006B019A"/>
    <w:rsid w:val="006B0411"/>
    <w:rsid w:val="006B1B00"/>
    <w:rsid w:val="006B257C"/>
    <w:rsid w:val="006B30B8"/>
    <w:rsid w:val="006B35FA"/>
    <w:rsid w:val="006B3B0C"/>
    <w:rsid w:val="006B3FBF"/>
    <w:rsid w:val="006B4773"/>
    <w:rsid w:val="006B4891"/>
    <w:rsid w:val="006B4B0E"/>
    <w:rsid w:val="006B5492"/>
    <w:rsid w:val="006B5692"/>
    <w:rsid w:val="006B56F2"/>
    <w:rsid w:val="006B5A2F"/>
    <w:rsid w:val="006B62A0"/>
    <w:rsid w:val="006B746E"/>
    <w:rsid w:val="006B7CFB"/>
    <w:rsid w:val="006B7F6F"/>
    <w:rsid w:val="006C0723"/>
    <w:rsid w:val="006C0B42"/>
    <w:rsid w:val="006C176F"/>
    <w:rsid w:val="006C1CEA"/>
    <w:rsid w:val="006C2ED7"/>
    <w:rsid w:val="006C3B38"/>
    <w:rsid w:val="006C4A69"/>
    <w:rsid w:val="006C4B06"/>
    <w:rsid w:val="006C571E"/>
    <w:rsid w:val="006C5BF0"/>
    <w:rsid w:val="006C613D"/>
    <w:rsid w:val="006C6272"/>
    <w:rsid w:val="006C63B5"/>
    <w:rsid w:val="006C67DC"/>
    <w:rsid w:val="006C7941"/>
    <w:rsid w:val="006D093F"/>
    <w:rsid w:val="006D0D4C"/>
    <w:rsid w:val="006D18F2"/>
    <w:rsid w:val="006D224F"/>
    <w:rsid w:val="006D2363"/>
    <w:rsid w:val="006D3202"/>
    <w:rsid w:val="006D3C8B"/>
    <w:rsid w:val="006D463E"/>
    <w:rsid w:val="006D4B1F"/>
    <w:rsid w:val="006D5E06"/>
    <w:rsid w:val="006D65C1"/>
    <w:rsid w:val="006D6694"/>
    <w:rsid w:val="006D675E"/>
    <w:rsid w:val="006E04DD"/>
    <w:rsid w:val="006E0DEA"/>
    <w:rsid w:val="006E1496"/>
    <w:rsid w:val="006E1CFB"/>
    <w:rsid w:val="006E202E"/>
    <w:rsid w:val="006E28D7"/>
    <w:rsid w:val="006E2957"/>
    <w:rsid w:val="006E2F05"/>
    <w:rsid w:val="006E3C42"/>
    <w:rsid w:val="006E5188"/>
    <w:rsid w:val="006E533D"/>
    <w:rsid w:val="006E6883"/>
    <w:rsid w:val="006E75C7"/>
    <w:rsid w:val="006E7679"/>
    <w:rsid w:val="006F0BAA"/>
    <w:rsid w:val="006F2478"/>
    <w:rsid w:val="006F2F71"/>
    <w:rsid w:val="006F38CC"/>
    <w:rsid w:val="006F4380"/>
    <w:rsid w:val="006F5B33"/>
    <w:rsid w:val="006F631C"/>
    <w:rsid w:val="006F6DAA"/>
    <w:rsid w:val="006F7115"/>
    <w:rsid w:val="006F71E4"/>
    <w:rsid w:val="00701093"/>
    <w:rsid w:val="00701577"/>
    <w:rsid w:val="007022FB"/>
    <w:rsid w:val="0070256E"/>
    <w:rsid w:val="00702CC4"/>
    <w:rsid w:val="00702FDC"/>
    <w:rsid w:val="00703132"/>
    <w:rsid w:val="00703430"/>
    <w:rsid w:val="0070349D"/>
    <w:rsid w:val="007041A8"/>
    <w:rsid w:val="00704310"/>
    <w:rsid w:val="00704CEE"/>
    <w:rsid w:val="00706277"/>
    <w:rsid w:val="0070669A"/>
    <w:rsid w:val="0070681D"/>
    <w:rsid w:val="00706BD5"/>
    <w:rsid w:val="00706F4D"/>
    <w:rsid w:val="00706FFD"/>
    <w:rsid w:val="0070724F"/>
    <w:rsid w:val="00707712"/>
    <w:rsid w:val="007101B7"/>
    <w:rsid w:val="00710668"/>
    <w:rsid w:val="00710F05"/>
    <w:rsid w:val="0071157E"/>
    <w:rsid w:val="007117A7"/>
    <w:rsid w:val="0071281B"/>
    <w:rsid w:val="007128D8"/>
    <w:rsid w:val="007128DA"/>
    <w:rsid w:val="00712D41"/>
    <w:rsid w:val="0071379D"/>
    <w:rsid w:val="00713983"/>
    <w:rsid w:val="00713C6F"/>
    <w:rsid w:val="00714305"/>
    <w:rsid w:val="00714B8B"/>
    <w:rsid w:val="007152B7"/>
    <w:rsid w:val="00715CB5"/>
    <w:rsid w:val="007160DA"/>
    <w:rsid w:val="0071650A"/>
    <w:rsid w:val="00716F5E"/>
    <w:rsid w:val="00717339"/>
    <w:rsid w:val="00717909"/>
    <w:rsid w:val="00717D94"/>
    <w:rsid w:val="00717DCC"/>
    <w:rsid w:val="00720E2A"/>
    <w:rsid w:val="007212CA"/>
    <w:rsid w:val="0072163C"/>
    <w:rsid w:val="007217E3"/>
    <w:rsid w:val="00721A8D"/>
    <w:rsid w:val="0072204F"/>
    <w:rsid w:val="007220C5"/>
    <w:rsid w:val="00722B34"/>
    <w:rsid w:val="00723157"/>
    <w:rsid w:val="007233EE"/>
    <w:rsid w:val="00723FC5"/>
    <w:rsid w:val="007243EB"/>
    <w:rsid w:val="007245C1"/>
    <w:rsid w:val="00724B68"/>
    <w:rsid w:val="007258CA"/>
    <w:rsid w:val="00725A44"/>
    <w:rsid w:val="00725AB6"/>
    <w:rsid w:val="00725D1E"/>
    <w:rsid w:val="00726783"/>
    <w:rsid w:val="00726D3A"/>
    <w:rsid w:val="00726E9F"/>
    <w:rsid w:val="007270DC"/>
    <w:rsid w:val="00727CEA"/>
    <w:rsid w:val="0073049F"/>
    <w:rsid w:val="007317B5"/>
    <w:rsid w:val="00731C3B"/>
    <w:rsid w:val="0073210C"/>
    <w:rsid w:val="007321DE"/>
    <w:rsid w:val="0073238A"/>
    <w:rsid w:val="00733758"/>
    <w:rsid w:val="00733EF1"/>
    <w:rsid w:val="00734737"/>
    <w:rsid w:val="007349E0"/>
    <w:rsid w:val="00734BBA"/>
    <w:rsid w:val="00735C77"/>
    <w:rsid w:val="00735E40"/>
    <w:rsid w:val="0073602A"/>
    <w:rsid w:val="0073676A"/>
    <w:rsid w:val="007367F6"/>
    <w:rsid w:val="00736EA4"/>
    <w:rsid w:val="0073711D"/>
    <w:rsid w:val="0073778F"/>
    <w:rsid w:val="007379E5"/>
    <w:rsid w:val="00740487"/>
    <w:rsid w:val="007422EF"/>
    <w:rsid w:val="00742B71"/>
    <w:rsid w:val="00742F8F"/>
    <w:rsid w:val="00743205"/>
    <w:rsid w:val="00743FB7"/>
    <w:rsid w:val="0074401D"/>
    <w:rsid w:val="0074429A"/>
    <w:rsid w:val="007449CC"/>
    <w:rsid w:val="00744D22"/>
    <w:rsid w:val="00745110"/>
    <w:rsid w:val="00746011"/>
    <w:rsid w:val="00746B49"/>
    <w:rsid w:val="00746C83"/>
    <w:rsid w:val="00746F10"/>
    <w:rsid w:val="00747175"/>
    <w:rsid w:val="0074743B"/>
    <w:rsid w:val="00747663"/>
    <w:rsid w:val="00747A97"/>
    <w:rsid w:val="00750BFE"/>
    <w:rsid w:val="00751347"/>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524"/>
    <w:rsid w:val="007566CB"/>
    <w:rsid w:val="00757947"/>
    <w:rsid w:val="00757968"/>
    <w:rsid w:val="007618C6"/>
    <w:rsid w:val="007620BE"/>
    <w:rsid w:val="0076284D"/>
    <w:rsid w:val="00762B52"/>
    <w:rsid w:val="007630E3"/>
    <w:rsid w:val="00764CFF"/>
    <w:rsid w:val="00764FD6"/>
    <w:rsid w:val="007654C6"/>
    <w:rsid w:val="00766211"/>
    <w:rsid w:val="00766E6E"/>
    <w:rsid w:val="00767410"/>
    <w:rsid w:val="007677CE"/>
    <w:rsid w:val="00771EC8"/>
    <w:rsid w:val="007720C2"/>
    <w:rsid w:val="00772118"/>
    <w:rsid w:val="0077222B"/>
    <w:rsid w:val="007731F0"/>
    <w:rsid w:val="007740AD"/>
    <w:rsid w:val="00774AA5"/>
    <w:rsid w:val="0077554C"/>
    <w:rsid w:val="00775686"/>
    <w:rsid w:val="00775B59"/>
    <w:rsid w:val="00775FC3"/>
    <w:rsid w:val="007763E1"/>
    <w:rsid w:val="00777670"/>
    <w:rsid w:val="00777DC5"/>
    <w:rsid w:val="00780F8E"/>
    <w:rsid w:val="00782B3B"/>
    <w:rsid w:val="00782BF8"/>
    <w:rsid w:val="00782DCD"/>
    <w:rsid w:val="007834AA"/>
    <w:rsid w:val="00783536"/>
    <w:rsid w:val="00783606"/>
    <w:rsid w:val="00783C19"/>
    <w:rsid w:val="00783E7F"/>
    <w:rsid w:val="00784278"/>
    <w:rsid w:val="0078453C"/>
    <w:rsid w:val="00785F17"/>
    <w:rsid w:val="007860B6"/>
    <w:rsid w:val="007869D1"/>
    <w:rsid w:val="00786D50"/>
    <w:rsid w:val="007872CB"/>
    <w:rsid w:val="007872CE"/>
    <w:rsid w:val="007874B7"/>
    <w:rsid w:val="00787DC2"/>
    <w:rsid w:val="00787EB6"/>
    <w:rsid w:val="0079007C"/>
    <w:rsid w:val="007907E6"/>
    <w:rsid w:val="007909D9"/>
    <w:rsid w:val="00790BDC"/>
    <w:rsid w:val="00790D67"/>
    <w:rsid w:val="00790FAD"/>
    <w:rsid w:val="00791021"/>
    <w:rsid w:val="007912DE"/>
    <w:rsid w:val="00791E5B"/>
    <w:rsid w:val="00791FC9"/>
    <w:rsid w:val="007923D1"/>
    <w:rsid w:val="0079367F"/>
    <w:rsid w:val="00793A26"/>
    <w:rsid w:val="0079488E"/>
    <w:rsid w:val="007948D0"/>
    <w:rsid w:val="00796EB0"/>
    <w:rsid w:val="007976F5"/>
    <w:rsid w:val="00797D45"/>
    <w:rsid w:val="007A059A"/>
    <w:rsid w:val="007A0EC5"/>
    <w:rsid w:val="007A130B"/>
    <w:rsid w:val="007A15EC"/>
    <w:rsid w:val="007A5905"/>
    <w:rsid w:val="007A5BDA"/>
    <w:rsid w:val="007A5D9C"/>
    <w:rsid w:val="007A68AD"/>
    <w:rsid w:val="007A7407"/>
    <w:rsid w:val="007A7D55"/>
    <w:rsid w:val="007A7E8A"/>
    <w:rsid w:val="007B0F0F"/>
    <w:rsid w:val="007B12FF"/>
    <w:rsid w:val="007B185F"/>
    <w:rsid w:val="007B2567"/>
    <w:rsid w:val="007B2A01"/>
    <w:rsid w:val="007B2E75"/>
    <w:rsid w:val="007B3BB1"/>
    <w:rsid w:val="007B43A1"/>
    <w:rsid w:val="007B4A95"/>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535F"/>
    <w:rsid w:val="007C575E"/>
    <w:rsid w:val="007C7251"/>
    <w:rsid w:val="007C7A8A"/>
    <w:rsid w:val="007C7D60"/>
    <w:rsid w:val="007D0225"/>
    <w:rsid w:val="007D0F6B"/>
    <w:rsid w:val="007D1221"/>
    <w:rsid w:val="007D1BAE"/>
    <w:rsid w:val="007D2031"/>
    <w:rsid w:val="007D41C0"/>
    <w:rsid w:val="007D4C97"/>
    <w:rsid w:val="007D5985"/>
    <w:rsid w:val="007D5C61"/>
    <w:rsid w:val="007D60F9"/>
    <w:rsid w:val="007D64BF"/>
    <w:rsid w:val="007D6857"/>
    <w:rsid w:val="007D6D19"/>
    <w:rsid w:val="007D7326"/>
    <w:rsid w:val="007D7364"/>
    <w:rsid w:val="007D7BC5"/>
    <w:rsid w:val="007E05CD"/>
    <w:rsid w:val="007E0B96"/>
    <w:rsid w:val="007E1003"/>
    <w:rsid w:val="007E1893"/>
    <w:rsid w:val="007E2CC0"/>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178"/>
    <w:rsid w:val="007F366E"/>
    <w:rsid w:val="007F47E7"/>
    <w:rsid w:val="007F4F75"/>
    <w:rsid w:val="007F6402"/>
    <w:rsid w:val="007F6C4A"/>
    <w:rsid w:val="007F6C5E"/>
    <w:rsid w:val="007F70F3"/>
    <w:rsid w:val="007F72A7"/>
    <w:rsid w:val="0080079C"/>
    <w:rsid w:val="00800808"/>
    <w:rsid w:val="0080269D"/>
    <w:rsid w:val="008028F6"/>
    <w:rsid w:val="008040CB"/>
    <w:rsid w:val="008043C9"/>
    <w:rsid w:val="00805D63"/>
    <w:rsid w:val="00806044"/>
    <w:rsid w:val="00806116"/>
    <w:rsid w:val="00806360"/>
    <w:rsid w:val="00806C90"/>
    <w:rsid w:val="00807B75"/>
    <w:rsid w:val="00807F84"/>
    <w:rsid w:val="00810237"/>
    <w:rsid w:val="0081065A"/>
    <w:rsid w:val="008107CC"/>
    <w:rsid w:val="00810AF3"/>
    <w:rsid w:val="008127D5"/>
    <w:rsid w:val="00813105"/>
    <w:rsid w:val="0081425E"/>
    <w:rsid w:val="008142E7"/>
    <w:rsid w:val="00814F72"/>
    <w:rsid w:val="008150F0"/>
    <w:rsid w:val="008176D9"/>
    <w:rsid w:val="00817D5A"/>
    <w:rsid w:val="00821BB1"/>
    <w:rsid w:val="00822FE2"/>
    <w:rsid w:val="00823BF2"/>
    <w:rsid w:val="00824EDA"/>
    <w:rsid w:val="0082502F"/>
    <w:rsid w:val="008253EC"/>
    <w:rsid w:val="0082571E"/>
    <w:rsid w:val="00825FEE"/>
    <w:rsid w:val="00826633"/>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EB"/>
    <w:rsid w:val="00836AC1"/>
    <w:rsid w:val="00837056"/>
    <w:rsid w:val="008409D4"/>
    <w:rsid w:val="00840BEE"/>
    <w:rsid w:val="0084131B"/>
    <w:rsid w:val="0084174D"/>
    <w:rsid w:val="008417FF"/>
    <w:rsid w:val="00841A95"/>
    <w:rsid w:val="00841D69"/>
    <w:rsid w:val="00841F69"/>
    <w:rsid w:val="008429A9"/>
    <w:rsid w:val="008429BA"/>
    <w:rsid w:val="00842E11"/>
    <w:rsid w:val="008438F2"/>
    <w:rsid w:val="00845AD5"/>
    <w:rsid w:val="00846788"/>
    <w:rsid w:val="008475C6"/>
    <w:rsid w:val="008505E9"/>
    <w:rsid w:val="00851498"/>
    <w:rsid w:val="00851585"/>
    <w:rsid w:val="00851768"/>
    <w:rsid w:val="008517B7"/>
    <w:rsid w:val="0085188F"/>
    <w:rsid w:val="00851AF6"/>
    <w:rsid w:val="00852D04"/>
    <w:rsid w:val="00852F58"/>
    <w:rsid w:val="0085364E"/>
    <w:rsid w:val="00856286"/>
    <w:rsid w:val="008563C3"/>
    <w:rsid w:val="0085681A"/>
    <w:rsid w:val="00856CFA"/>
    <w:rsid w:val="00857513"/>
    <w:rsid w:val="008576A8"/>
    <w:rsid w:val="008576F7"/>
    <w:rsid w:val="00857DE3"/>
    <w:rsid w:val="00860F5E"/>
    <w:rsid w:val="00861205"/>
    <w:rsid w:val="00861C17"/>
    <w:rsid w:val="00861F49"/>
    <w:rsid w:val="0086202D"/>
    <w:rsid w:val="00862966"/>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9F4"/>
    <w:rsid w:val="0087372C"/>
    <w:rsid w:val="008737C0"/>
    <w:rsid w:val="00873D68"/>
    <w:rsid w:val="00874383"/>
    <w:rsid w:val="00875609"/>
    <w:rsid w:val="00875E60"/>
    <w:rsid w:val="00876B29"/>
    <w:rsid w:val="00876B6A"/>
    <w:rsid w:val="00876F48"/>
    <w:rsid w:val="00877A5D"/>
    <w:rsid w:val="008802B8"/>
    <w:rsid w:val="00880318"/>
    <w:rsid w:val="00881064"/>
    <w:rsid w:val="00881B1D"/>
    <w:rsid w:val="0088228F"/>
    <w:rsid w:val="00882826"/>
    <w:rsid w:val="00882ECA"/>
    <w:rsid w:val="00883FE2"/>
    <w:rsid w:val="00884472"/>
    <w:rsid w:val="00884B13"/>
    <w:rsid w:val="00884D1B"/>
    <w:rsid w:val="00885B56"/>
    <w:rsid w:val="008877C1"/>
    <w:rsid w:val="00887B5D"/>
    <w:rsid w:val="008913B3"/>
    <w:rsid w:val="008913C7"/>
    <w:rsid w:val="008918B1"/>
    <w:rsid w:val="008919DA"/>
    <w:rsid w:val="00891A20"/>
    <w:rsid w:val="00891DAC"/>
    <w:rsid w:val="008930CD"/>
    <w:rsid w:val="008931B4"/>
    <w:rsid w:val="0089331B"/>
    <w:rsid w:val="008933BC"/>
    <w:rsid w:val="008936BE"/>
    <w:rsid w:val="00893C2B"/>
    <w:rsid w:val="008948D8"/>
    <w:rsid w:val="00895DC4"/>
    <w:rsid w:val="00895F31"/>
    <w:rsid w:val="008969D4"/>
    <w:rsid w:val="00896DE1"/>
    <w:rsid w:val="008978C5"/>
    <w:rsid w:val="008A00D5"/>
    <w:rsid w:val="008A0157"/>
    <w:rsid w:val="008A0994"/>
    <w:rsid w:val="008A1365"/>
    <w:rsid w:val="008A1AB1"/>
    <w:rsid w:val="008A1D5F"/>
    <w:rsid w:val="008A216D"/>
    <w:rsid w:val="008A2872"/>
    <w:rsid w:val="008A2970"/>
    <w:rsid w:val="008A2E29"/>
    <w:rsid w:val="008A3657"/>
    <w:rsid w:val="008A3A6F"/>
    <w:rsid w:val="008A3C76"/>
    <w:rsid w:val="008A3C98"/>
    <w:rsid w:val="008A4861"/>
    <w:rsid w:val="008A51A5"/>
    <w:rsid w:val="008A5606"/>
    <w:rsid w:val="008A5873"/>
    <w:rsid w:val="008A5D2E"/>
    <w:rsid w:val="008A6002"/>
    <w:rsid w:val="008A6B05"/>
    <w:rsid w:val="008A76E6"/>
    <w:rsid w:val="008A7E15"/>
    <w:rsid w:val="008B1FB2"/>
    <w:rsid w:val="008B31B9"/>
    <w:rsid w:val="008B3CA1"/>
    <w:rsid w:val="008B47EE"/>
    <w:rsid w:val="008B4851"/>
    <w:rsid w:val="008B5444"/>
    <w:rsid w:val="008B6309"/>
    <w:rsid w:val="008B6AAB"/>
    <w:rsid w:val="008B6B87"/>
    <w:rsid w:val="008B6C07"/>
    <w:rsid w:val="008B7377"/>
    <w:rsid w:val="008B786C"/>
    <w:rsid w:val="008C07E7"/>
    <w:rsid w:val="008C0807"/>
    <w:rsid w:val="008C0A0F"/>
    <w:rsid w:val="008C0CD5"/>
    <w:rsid w:val="008C1D31"/>
    <w:rsid w:val="008C1E31"/>
    <w:rsid w:val="008C230B"/>
    <w:rsid w:val="008C23CE"/>
    <w:rsid w:val="008C2832"/>
    <w:rsid w:val="008C30EE"/>
    <w:rsid w:val="008C39ED"/>
    <w:rsid w:val="008C3D60"/>
    <w:rsid w:val="008C3FB4"/>
    <w:rsid w:val="008C4071"/>
    <w:rsid w:val="008C5210"/>
    <w:rsid w:val="008C5433"/>
    <w:rsid w:val="008C5658"/>
    <w:rsid w:val="008C5F5E"/>
    <w:rsid w:val="008C6767"/>
    <w:rsid w:val="008C6BB2"/>
    <w:rsid w:val="008C6D60"/>
    <w:rsid w:val="008C7062"/>
    <w:rsid w:val="008C7B15"/>
    <w:rsid w:val="008C7C8C"/>
    <w:rsid w:val="008D07EC"/>
    <w:rsid w:val="008D0A7E"/>
    <w:rsid w:val="008D10F7"/>
    <w:rsid w:val="008D1798"/>
    <w:rsid w:val="008D181A"/>
    <w:rsid w:val="008D2C3D"/>
    <w:rsid w:val="008D2D3D"/>
    <w:rsid w:val="008D2D94"/>
    <w:rsid w:val="008D3AE8"/>
    <w:rsid w:val="008D3F38"/>
    <w:rsid w:val="008D4544"/>
    <w:rsid w:val="008D5587"/>
    <w:rsid w:val="008D6F67"/>
    <w:rsid w:val="008D6FCC"/>
    <w:rsid w:val="008D704D"/>
    <w:rsid w:val="008D7651"/>
    <w:rsid w:val="008E1378"/>
    <w:rsid w:val="008E1BD3"/>
    <w:rsid w:val="008E2035"/>
    <w:rsid w:val="008E3081"/>
    <w:rsid w:val="008E31B9"/>
    <w:rsid w:val="008E386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7C4"/>
    <w:rsid w:val="008F1C0B"/>
    <w:rsid w:val="008F2477"/>
    <w:rsid w:val="008F2900"/>
    <w:rsid w:val="008F32D0"/>
    <w:rsid w:val="008F34D6"/>
    <w:rsid w:val="008F35AA"/>
    <w:rsid w:val="008F38C8"/>
    <w:rsid w:val="008F4D52"/>
    <w:rsid w:val="008F52B3"/>
    <w:rsid w:val="008F5556"/>
    <w:rsid w:val="008F59C5"/>
    <w:rsid w:val="008F5E15"/>
    <w:rsid w:val="008F5EFE"/>
    <w:rsid w:val="008F66FF"/>
    <w:rsid w:val="008F6A15"/>
    <w:rsid w:val="008F6D6B"/>
    <w:rsid w:val="008F7226"/>
    <w:rsid w:val="008F7BC1"/>
    <w:rsid w:val="008F7F9A"/>
    <w:rsid w:val="009003B1"/>
    <w:rsid w:val="00900D5D"/>
    <w:rsid w:val="009013F0"/>
    <w:rsid w:val="00901552"/>
    <w:rsid w:val="00901FB3"/>
    <w:rsid w:val="009025EC"/>
    <w:rsid w:val="009032BE"/>
    <w:rsid w:val="009034DF"/>
    <w:rsid w:val="00903F2F"/>
    <w:rsid w:val="009043AE"/>
    <w:rsid w:val="0090497C"/>
    <w:rsid w:val="00904BC4"/>
    <w:rsid w:val="00905947"/>
    <w:rsid w:val="00905C8B"/>
    <w:rsid w:val="009079D3"/>
    <w:rsid w:val="00910C39"/>
    <w:rsid w:val="00911B90"/>
    <w:rsid w:val="00911C54"/>
    <w:rsid w:val="009122A7"/>
    <w:rsid w:val="00912795"/>
    <w:rsid w:val="00913029"/>
    <w:rsid w:val="00913520"/>
    <w:rsid w:val="00913868"/>
    <w:rsid w:val="00913EE3"/>
    <w:rsid w:val="009142CB"/>
    <w:rsid w:val="00914D3F"/>
    <w:rsid w:val="009152F5"/>
    <w:rsid w:val="0091557F"/>
    <w:rsid w:val="00915AF0"/>
    <w:rsid w:val="0091615C"/>
    <w:rsid w:val="00916CA4"/>
    <w:rsid w:val="00917759"/>
    <w:rsid w:val="00917F60"/>
    <w:rsid w:val="0092026D"/>
    <w:rsid w:val="00920619"/>
    <w:rsid w:val="009207CE"/>
    <w:rsid w:val="00920A13"/>
    <w:rsid w:val="00920DF2"/>
    <w:rsid w:val="009216C5"/>
    <w:rsid w:val="00922326"/>
    <w:rsid w:val="00922922"/>
    <w:rsid w:val="00922ABE"/>
    <w:rsid w:val="00923A02"/>
    <w:rsid w:val="00924445"/>
    <w:rsid w:val="00925348"/>
    <w:rsid w:val="009265B6"/>
    <w:rsid w:val="00927175"/>
    <w:rsid w:val="00927AC4"/>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2ECC"/>
    <w:rsid w:val="00943BA8"/>
    <w:rsid w:val="00944200"/>
    <w:rsid w:val="0094429A"/>
    <w:rsid w:val="00945280"/>
    <w:rsid w:val="00945504"/>
    <w:rsid w:val="009465A0"/>
    <w:rsid w:val="00946722"/>
    <w:rsid w:val="00946C66"/>
    <w:rsid w:val="00947107"/>
    <w:rsid w:val="009501C3"/>
    <w:rsid w:val="009502BE"/>
    <w:rsid w:val="009502F5"/>
    <w:rsid w:val="009513C2"/>
    <w:rsid w:val="00951FF0"/>
    <w:rsid w:val="0095251F"/>
    <w:rsid w:val="0095321C"/>
    <w:rsid w:val="00954A8F"/>
    <w:rsid w:val="00955067"/>
    <w:rsid w:val="00955109"/>
    <w:rsid w:val="00955F2F"/>
    <w:rsid w:val="00956A4E"/>
    <w:rsid w:val="00956AB5"/>
    <w:rsid w:val="00957893"/>
    <w:rsid w:val="00957B25"/>
    <w:rsid w:val="00960A1D"/>
    <w:rsid w:val="00960A92"/>
    <w:rsid w:val="00960EBE"/>
    <w:rsid w:val="00961502"/>
    <w:rsid w:val="0096248C"/>
    <w:rsid w:val="00963009"/>
    <w:rsid w:val="0096353F"/>
    <w:rsid w:val="009639C8"/>
    <w:rsid w:val="00963E07"/>
    <w:rsid w:val="0096424C"/>
    <w:rsid w:val="0096454E"/>
    <w:rsid w:val="0096487F"/>
    <w:rsid w:val="00965310"/>
    <w:rsid w:val="0096562F"/>
    <w:rsid w:val="009657AE"/>
    <w:rsid w:val="00965894"/>
    <w:rsid w:val="00966032"/>
    <w:rsid w:val="0096678C"/>
    <w:rsid w:val="009670AC"/>
    <w:rsid w:val="00967185"/>
    <w:rsid w:val="00967475"/>
    <w:rsid w:val="009700A8"/>
    <w:rsid w:val="009705ED"/>
    <w:rsid w:val="00970BA8"/>
    <w:rsid w:val="00970F6F"/>
    <w:rsid w:val="00971170"/>
    <w:rsid w:val="009716FC"/>
    <w:rsid w:val="00971D98"/>
    <w:rsid w:val="00971F87"/>
    <w:rsid w:val="00973DA2"/>
    <w:rsid w:val="009743D3"/>
    <w:rsid w:val="00975F1F"/>
    <w:rsid w:val="0097609B"/>
    <w:rsid w:val="009763A6"/>
    <w:rsid w:val="009763B1"/>
    <w:rsid w:val="009766CF"/>
    <w:rsid w:val="00976A65"/>
    <w:rsid w:val="0097716E"/>
    <w:rsid w:val="009773F1"/>
    <w:rsid w:val="00977483"/>
    <w:rsid w:val="00980D68"/>
    <w:rsid w:val="0098179C"/>
    <w:rsid w:val="009827EC"/>
    <w:rsid w:val="00982EE8"/>
    <w:rsid w:val="00983A43"/>
    <w:rsid w:val="009841CD"/>
    <w:rsid w:val="00984934"/>
    <w:rsid w:val="00984B02"/>
    <w:rsid w:val="009855D4"/>
    <w:rsid w:val="00985A84"/>
    <w:rsid w:val="00985EC7"/>
    <w:rsid w:val="00985F55"/>
    <w:rsid w:val="00986CE1"/>
    <w:rsid w:val="00986FE3"/>
    <w:rsid w:val="00987DE7"/>
    <w:rsid w:val="00990052"/>
    <w:rsid w:val="009910A4"/>
    <w:rsid w:val="009921F1"/>
    <w:rsid w:val="0099297C"/>
    <w:rsid w:val="00993013"/>
    <w:rsid w:val="00993376"/>
    <w:rsid w:val="0099370A"/>
    <w:rsid w:val="00993EC5"/>
    <w:rsid w:val="00995FEE"/>
    <w:rsid w:val="00996076"/>
    <w:rsid w:val="00996A31"/>
    <w:rsid w:val="0099736C"/>
    <w:rsid w:val="00997429"/>
    <w:rsid w:val="009978CF"/>
    <w:rsid w:val="009A0886"/>
    <w:rsid w:val="009A180D"/>
    <w:rsid w:val="009A201E"/>
    <w:rsid w:val="009A37F7"/>
    <w:rsid w:val="009A3A73"/>
    <w:rsid w:val="009A43BF"/>
    <w:rsid w:val="009A61DC"/>
    <w:rsid w:val="009A63EE"/>
    <w:rsid w:val="009A6678"/>
    <w:rsid w:val="009A7D11"/>
    <w:rsid w:val="009B1258"/>
    <w:rsid w:val="009B1871"/>
    <w:rsid w:val="009B2302"/>
    <w:rsid w:val="009B3266"/>
    <w:rsid w:val="009B338B"/>
    <w:rsid w:val="009B35CA"/>
    <w:rsid w:val="009B3D97"/>
    <w:rsid w:val="009B3F3E"/>
    <w:rsid w:val="009B3FDD"/>
    <w:rsid w:val="009B490F"/>
    <w:rsid w:val="009B5764"/>
    <w:rsid w:val="009B62AA"/>
    <w:rsid w:val="009B654D"/>
    <w:rsid w:val="009B6595"/>
    <w:rsid w:val="009B66FF"/>
    <w:rsid w:val="009B6E32"/>
    <w:rsid w:val="009B6F95"/>
    <w:rsid w:val="009B711D"/>
    <w:rsid w:val="009C00DC"/>
    <w:rsid w:val="009C06DA"/>
    <w:rsid w:val="009C19E0"/>
    <w:rsid w:val="009C1A50"/>
    <w:rsid w:val="009C1B9B"/>
    <w:rsid w:val="009C2357"/>
    <w:rsid w:val="009C2518"/>
    <w:rsid w:val="009C2E12"/>
    <w:rsid w:val="009C30B3"/>
    <w:rsid w:val="009C3882"/>
    <w:rsid w:val="009C3C81"/>
    <w:rsid w:val="009C436F"/>
    <w:rsid w:val="009C43B4"/>
    <w:rsid w:val="009C4A6D"/>
    <w:rsid w:val="009C5825"/>
    <w:rsid w:val="009C5AA9"/>
    <w:rsid w:val="009C621B"/>
    <w:rsid w:val="009C622E"/>
    <w:rsid w:val="009C658D"/>
    <w:rsid w:val="009C6734"/>
    <w:rsid w:val="009C69A4"/>
    <w:rsid w:val="009C6C1E"/>
    <w:rsid w:val="009C6DCC"/>
    <w:rsid w:val="009C6DFE"/>
    <w:rsid w:val="009C74E3"/>
    <w:rsid w:val="009C78D4"/>
    <w:rsid w:val="009C7A2D"/>
    <w:rsid w:val="009C7D51"/>
    <w:rsid w:val="009D02CC"/>
    <w:rsid w:val="009D03EB"/>
    <w:rsid w:val="009D088A"/>
    <w:rsid w:val="009D08A3"/>
    <w:rsid w:val="009D0C3F"/>
    <w:rsid w:val="009D0DC5"/>
    <w:rsid w:val="009D1038"/>
    <w:rsid w:val="009D184C"/>
    <w:rsid w:val="009D2F13"/>
    <w:rsid w:val="009D2F4F"/>
    <w:rsid w:val="009D407C"/>
    <w:rsid w:val="009D44A0"/>
    <w:rsid w:val="009D4A71"/>
    <w:rsid w:val="009D5909"/>
    <w:rsid w:val="009D5D9E"/>
    <w:rsid w:val="009D6213"/>
    <w:rsid w:val="009D62CF"/>
    <w:rsid w:val="009D6903"/>
    <w:rsid w:val="009D7294"/>
    <w:rsid w:val="009D73D9"/>
    <w:rsid w:val="009D7438"/>
    <w:rsid w:val="009D779F"/>
    <w:rsid w:val="009D7C5D"/>
    <w:rsid w:val="009E064A"/>
    <w:rsid w:val="009E1FFB"/>
    <w:rsid w:val="009E20B7"/>
    <w:rsid w:val="009E2213"/>
    <w:rsid w:val="009E2403"/>
    <w:rsid w:val="009E3E43"/>
    <w:rsid w:val="009E3F63"/>
    <w:rsid w:val="009E43D5"/>
    <w:rsid w:val="009E46B6"/>
    <w:rsid w:val="009E46BC"/>
    <w:rsid w:val="009E4CDE"/>
    <w:rsid w:val="009E61A9"/>
    <w:rsid w:val="009E6E3B"/>
    <w:rsid w:val="009F00D9"/>
    <w:rsid w:val="009F0A4E"/>
    <w:rsid w:val="009F0B5E"/>
    <w:rsid w:val="009F18CF"/>
    <w:rsid w:val="009F3379"/>
    <w:rsid w:val="009F474E"/>
    <w:rsid w:val="009F4E56"/>
    <w:rsid w:val="009F4FBE"/>
    <w:rsid w:val="009F58EB"/>
    <w:rsid w:val="009F5AAD"/>
    <w:rsid w:val="009F639D"/>
    <w:rsid w:val="009F644C"/>
    <w:rsid w:val="009F7473"/>
    <w:rsid w:val="009F7959"/>
    <w:rsid w:val="009F7C63"/>
    <w:rsid w:val="009F7D62"/>
    <w:rsid w:val="009F7F79"/>
    <w:rsid w:val="00A000BE"/>
    <w:rsid w:val="00A000F5"/>
    <w:rsid w:val="00A00119"/>
    <w:rsid w:val="00A00765"/>
    <w:rsid w:val="00A01B3A"/>
    <w:rsid w:val="00A0216C"/>
    <w:rsid w:val="00A021C2"/>
    <w:rsid w:val="00A02405"/>
    <w:rsid w:val="00A02524"/>
    <w:rsid w:val="00A02ED4"/>
    <w:rsid w:val="00A03422"/>
    <w:rsid w:val="00A039C8"/>
    <w:rsid w:val="00A03B2D"/>
    <w:rsid w:val="00A0430F"/>
    <w:rsid w:val="00A04512"/>
    <w:rsid w:val="00A0494F"/>
    <w:rsid w:val="00A04ACA"/>
    <w:rsid w:val="00A0502A"/>
    <w:rsid w:val="00A0556E"/>
    <w:rsid w:val="00A065A2"/>
    <w:rsid w:val="00A06ABC"/>
    <w:rsid w:val="00A06AC2"/>
    <w:rsid w:val="00A06BA3"/>
    <w:rsid w:val="00A06CBB"/>
    <w:rsid w:val="00A07E54"/>
    <w:rsid w:val="00A07F64"/>
    <w:rsid w:val="00A10108"/>
    <w:rsid w:val="00A109FD"/>
    <w:rsid w:val="00A10FCA"/>
    <w:rsid w:val="00A113C1"/>
    <w:rsid w:val="00A12BD5"/>
    <w:rsid w:val="00A12E0E"/>
    <w:rsid w:val="00A130D3"/>
    <w:rsid w:val="00A13EAF"/>
    <w:rsid w:val="00A147C9"/>
    <w:rsid w:val="00A14833"/>
    <w:rsid w:val="00A176D5"/>
    <w:rsid w:val="00A2017C"/>
    <w:rsid w:val="00A215B6"/>
    <w:rsid w:val="00A21992"/>
    <w:rsid w:val="00A21D12"/>
    <w:rsid w:val="00A23B71"/>
    <w:rsid w:val="00A2480E"/>
    <w:rsid w:val="00A24EBE"/>
    <w:rsid w:val="00A24FBA"/>
    <w:rsid w:val="00A25168"/>
    <w:rsid w:val="00A25311"/>
    <w:rsid w:val="00A2534E"/>
    <w:rsid w:val="00A25751"/>
    <w:rsid w:val="00A26794"/>
    <w:rsid w:val="00A26F11"/>
    <w:rsid w:val="00A27446"/>
    <w:rsid w:val="00A27737"/>
    <w:rsid w:val="00A27846"/>
    <w:rsid w:val="00A27DFE"/>
    <w:rsid w:val="00A30644"/>
    <w:rsid w:val="00A30DEC"/>
    <w:rsid w:val="00A30DFC"/>
    <w:rsid w:val="00A3113F"/>
    <w:rsid w:val="00A311DE"/>
    <w:rsid w:val="00A313D9"/>
    <w:rsid w:val="00A31436"/>
    <w:rsid w:val="00A3221B"/>
    <w:rsid w:val="00A322CD"/>
    <w:rsid w:val="00A32BE9"/>
    <w:rsid w:val="00A32C66"/>
    <w:rsid w:val="00A32DFF"/>
    <w:rsid w:val="00A33366"/>
    <w:rsid w:val="00A33684"/>
    <w:rsid w:val="00A343F4"/>
    <w:rsid w:val="00A351CC"/>
    <w:rsid w:val="00A3699B"/>
    <w:rsid w:val="00A36D58"/>
    <w:rsid w:val="00A37503"/>
    <w:rsid w:val="00A37D71"/>
    <w:rsid w:val="00A419B4"/>
    <w:rsid w:val="00A41AC1"/>
    <w:rsid w:val="00A41CA4"/>
    <w:rsid w:val="00A42B33"/>
    <w:rsid w:val="00A42FE7"/>
    <w:rsid w:val="00A43140"/>
    <w:rsid w:val="00A43568"/>
    <w:rsid w:val="00A4394E"/>
    <w:rsid w:val="00A43C02"/>
    <w:rsid w:val="00A44166"/>
    <w:rsid w:val="00A44C01"/>
    <w:rsid w:val="00A45433"/>
    <w:rsid w:val="00A4580A"/>
    <w:rsid w:val="00A4599F"/>
    <w:rsid w:val="00A4619E"/>
    <w:rsid w:val="00A466F1"/>
    <w:rsid w:val="00A478DF"/>
    <w:rsid w:val="00A47A85"/>
    <w:rsid w:val="00A507A9"/>
    <w:rsid w:val="00A510B9"/>
    <w:rsid w:val="00A51C84"/>
    <w:rsid w:val="00A51E81"/>
    <w:rsid w:val="00A52316"/>
    <w:rsid w:val="00A524F1"/>
    <w:rsid w:val="00A5253F"/>
    <w:rsid w:val="00A52B08"/>
    <w:rsid w:val="00A53041"/>
    <w:rsid w:val="00A53BAE"/>
    <w:rsid w:val="00A542A0"/>
    <w:rsid w:val="00A548CF"/>
    <w:rsid w:val="00A54FCF"/>
    <w:rsid w:val="00A5552B"/>
    <w:rsid w:val="00A55891"/>
    <w:rsid w:val="00A55AA5"/>
    <w:rsid w:val="00A560A2"/>
    <w:rsid w:val="00A56E77"/>
    <w:rsid w:val="00A57036"/>
    <w:rsid w:val="00A571AB"/>
    <w:rsid w:val="00A5749C"/>
    <w:rsid w:val="00A5751B"/>
    <w:rsid w:val="00A57DA1"/>
    <w:rsid w:val="00A60616"/>
    <w:rsid w:val="00A6180D"/>
    <w:rsid w:val="00A62C51"/>
    <w:rsid w:val="00A637A9"/>
    <w:rsid w:val="00A63C55"/>
    <w:rsid w:val="00A63C9A"/>
    <w:rsid w:val="00A64641"/>
    <w:rsid w:val="00A646E1"/>
    <w:rsid w:val="00A649F1"/>
    <w:rsid w:val="00A656C5"/>
    <w:rsid w:val="00A6570E"/>
    <w:rsid w:val="00A65748"/>
    <w:rsid w:val="00A65A55"/>
    <w:rsid w:val="00A65B5C"/>
    <w:rsid w:val="00A65CD9"/>
    <w:rsid w:val="00A6625B"/>
    <w:rsid w:val="00A67567"/>
    <w:rsid w:val="00A7029C"/>
    <w:rsid w:val="00A70D62"/>
    <w:rsid w:val="00A70DC3"/>
    <w:rsid w:val="00A71BA0"/>
    <w:rsid w:val="00A728AD"/>
    <w:rsid w:val="00A73BF7"/>
    <w:rsid w:val="00A744AD"/>
    <w:rsid w:val="00A747AC"/>
    <w:rsid w:val="00A74B22"/>
    <w:rsid w:val="00A74B37"/>
    <w:rsid w:val="00A74C87"/>
    <w:rsid w:val="00A75114"/>
    <w:rsid w:val="00A75148"/>
    <w:rsid w:val="00A752EF"/>
    <w:rsid w:val="00A76F66"/>
    <w:rsid w:val="00A77900"/>
    <w:rsid w:val="00A8071F"/>
    <w:rsid w:val="00A80C02"/>
    <w:rsid w:val="00A80D1A"/>
    <w:rsid w:val="00A80F80"/>
    <w:rsid w:val="00A81620"/>
    <w:rsid w:val="00A81AA2"/>
    <w:rsid w:val="00A81FB7"/>
    <w:rsid w:val="00A82267"/>
    <w:rsid w:val="00A8284B"/>
    <w:rsid w:val="00A829C4"/>
    <w:rsid w:val="00A82A79"/>
    <w:rsid w:val="00A82BCF"/>
    <w:rsid w:val="00A83F3F"/>
    <w:rsid w:val="00A84051"/>
    <w:rsid w:val="00A84687"/>
    <w:rsid w:val="00A861A1"/>
    <w:rsid w:val="00A865DA"/>
    <w:rsid w:val="00A86CFE"/>
    <w:rsid w:val="00A90116"/>
    <w:rsid w:val="00A90AF8"/>
    <w:rsid w:val="00A913C4"/>
    <w:rsid w:val="00A91483"/>
    <w:rsid w:val="00A92611"/>
    <w:rsid w:val="00A934E0"/>
    <w:rsid w:val="00A940CF"/>
    <w:rsid w:val="00A94866"/>
    <w:rsid w:val="00A9488B"/>
    <w:rsid w:val="00A96518"/>
    <w:rsid w:val="00A96630"/>
    <w:rsid w:val="00A97192"/>
    <w:rsid w:val="00A9722D"/>
    <w:rsid w:val="00A97EDD"/>
    <w:rsid w:val="00A97EF0"/>
    <w:rsid w:val="00AA0DC1"/>
    <w:rsid w:val="00AA105E"/>
    <w:rsid w:val="00AA1198"/>
    <w:rsid w:val="00AA1D7C"/>
    <w:rsid w:val="00AA23FB"/>
    <w:rsid w:val="00AA2718"/>
    <w:rsid w:val="00AA29DF"/>
    <w:rsid w:val="00AA2A14"/>
    <w:rsid w:val="00AA2C5E"/>
    <w:rsid w:val="00AA300F"/>
    <w:rsid w:val="00AA362E"/>
    <w:rsid w:val="00AA409A"/>
    <w:rsid w:val="00AA4CE6"/>
    <w:rsid w:val="00AA52E1"/>
    <w:rsid w:val="00AA59A0"/>
    <w:rsid w:val="00AA5DE6"/>
    <w:rsid w:val="00AA62D6"/>
    <w:rsid w:val="00AA64DF"/>
    <w:rsid w:val="00AA66DF"/>
    <w:rsid w:val="00AA6796"/>
    <w:rsid w:val="00AA78B2"/>
    <w:rsid w:val="00AA7C0D"/>
    <w:rsid w:val="00AA7DD1"/>
    <w:rsid w:val="00AB1754"/>
    <w:rsid w:val="00AB23E6"/>
    <w:rsid w:val="00AB2DB9"/>
    <w:rsid w:val="00AB2E78"/>
    <w:rsid w:val="00AB2FA0"/>
    <w:rsid w:val="00AB3B35"/>
    <w:rsid w:val="00AB3B5E"/>
    <w:rsid w:val="00AB3EA4"/>
    <w:rsid w:val="00AB5541"/>
    <w:rsid w:val="00AB5657"/>
    <w:rsid w:val="00AB5FFA"/>
    <w:rsid w:val="00AB6650"/>
    <w:rsid w:val="00AB6922"/>
    <w:rsid w:val="00AB69B0"/>
    <w:rsid w:val="00AB7367"/>
    <w:rsid w:val="00AB7730"/>
    <w:rsid w:val="00AC086D"/>
    <w:rsid w:val="00AC1757"/>
    <w:rsid w:val="00AC2788"/>
    <w:rsid w:val="00AC2801"/>
    <w:rsid w:val="00AC2A50"/>
    <w:rsid w:val="00AC2A6E"/>
    <w:rsid w:val="00AC2AD3"/>
    <w:rsid w:val="00AC32A3"/>
    <w:rsid w:val="00AC3B4E"/>
    <w:rsid w:val="00AC4934"/>
    <w:rsid w:val="00AC5FF8"/>
    <w:rsid w:val="00AC603E"/>
    <w:rsid w:val="00AC69AA"/>
    <w:rsid w:val="00AC6CCC"/>
    <w:rsid w:val="00AC6F14"/>
    <w:rsid w:val="00AC7575"/>
    <w:rsid w:val="00AC7C29"/>
    <w:rsid w:val="00AD0431"/>
    <w:rsid w:val="00AD0911"/>
    <w:rsid w:val="00AD0F22"/>
    <w:rsid w:val="00AD1206"/>
    <w:rsid w:val="00AD16FA"/>
    <w:rsid w:val="00AD1B88"/>
    <w:rsid w:val="00AD2428"/>
    <w:rsid w:val="00AD3648"/>
    <w:rsid w:val="00AD3951"/>
    <w:rsid w:val="00AD3DCD"/>
    <w:rsid w:val="00AD4055"/>
    <w:rsid w:val="00AD407A"/>
    <w:rsid w:val="00AD44EE"/>
    <w:rsid w:val="00AD493C"/>
    <w:rsid w:val="00AD5069"/>
    <w:rsid w:val="00AD51F7"/>
    <w:rsid w:val="00AD56F4"/>
    <w:rsid w:val="00AD57B1"/>
    <w:rsid w:val="00AD5DD1"/>
    <w:rsid w:val="00AD6119"/>
    <w:rsid w:val="00AD6A9B"/>
    <w:rsid w:val="00AD7D83"/>
    <w:rsid w:val="00AE1244"/>
    <w:rsid w:val="00AE1C5F"/>
    <w:rsid w:val="00AE2B70"/>
    <w:rsid w:val="00AE2B93"/>
    <w:rsid w:val="00AE2CC3"/>
    <w:rsid w:val="00AE3439"/>
    <w:rsid w:val="00AE422D"/>
    <w:rsid w:val="00AE55E5"/>
    <w:rsid w:val="00AE5C2A"/>
    <w:rsid w:val="00AE60D1"/>
    <w:rsid w:val="00AE6BCB"/>
    <w:rsid w:val="00AE7624"/>
    <w:rsid w:val="00AE7A38"/>
    <w:rsid w:val="00AF0AB7"/>
    <w:rsid w:val="00AF0F4B"/>
    <w:rsid w:val="00AF176A"/>
    <w:rsid w:val="00AF1844"/>
    <w:rsid w:val="00AF2399"/>
    <w:rsid w:val="00AF24D0"/>
    <w:rsid w:val="00AF2695"/>
    <w:rsid w:val="00AF2BB5"/>
    <w:rsid w:val="00AF2BFB"/>
    <w:rsid w:val="00AF34EE"/>
    <w:rsid w:val="00AF42F9"/>
    <w:rsid w:val="00AF4EF5"/>
    <w:rsid w:val="00AF5CF4"/>
    <w:rsid w:val="00AF6074"/>
    <w:rsid w:val="00AF62E6"/>
    <w:rsid w:val="00AF6844"/>
    <w:rsid w:val="00AF76C1"/>
    <w:rsid w:val="00AF7FB3"/>
    <w:rsid w:val="00B004F2"/>
    <w:rsid w:val="00B00C12"/>
    <w:rsid w:val="00B012CF"/>
    <w:rsid w:val="00B0140A"/>
    <w:rsid w:val="00B015FC"/>
    <w:rsid w:val="00B01A92"/>
    <w:rsid w:val="00B01C30"/>
    <w:rsid w:val="00B021C5"/>
    <w:rsid w:val="00B03CE0"/>
    <w:rsid w:val="00B041BB"/>
    <w:rsid w:val="00B048C0"/>
    <w:rsid w:val="00B05A03"/>
    <w:rsid w:val="00B07665"/>
    <w:rsid w:val="00B1096B"/>
    <w:rsid w:val="00B1123C"/>
    <w:rsid w:val="00B1128E"/>
    <w:rsid w:val="00B11C78"/>
    <w:rsid w:val="00B123E4"/>
    <w:rsid w:val="00B12512"/>
    <w:rsid w:val="00B12BF6"/>
    <w:rsid w:val="00B12EBF"/>
    <w:rsid w:val="00B14544"/>
    <w:rsid w:val="00B149EA"/>
    <w:rsid w:val="00B14B00"/>
    <w:rsid w:val="00B156C0"/>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2C6E"/>
    <w:rsid w:val="00B24214"/>
    <w:rsid w:val="00B2459A"/>
    <w:rsid w:val="00B24708"/>
    <w:rsid w:val="00B24D95"/>
    <w:rsid w:val="00B252D4"/>
    <w:rsid w:val="00B253EB"/>
    <w:rsid w:val="00B27D89"/>
    <w:rsid w:val="00B30554"/>
    <w:rsid w:val="00B3055F"/>
    <w:rsid w:val="00B3068F"/>
    <w:rsid w:val="00B30AC8"/>
    <w:rsid w:val="00B30F7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2D9"/>
    <w:rsid w:val="00B4736B"/>
    <w:rsid w:val="00B47415"/>
    <w:rsid w:val="00B47535"/>
    <w:rsid w:val="00B477F1"/>
    <w:rsid w:val="00B47C05"/>
    <w:rsid w:val="00B50760"/>
    <w:rsid w:val="00B5221E"/>
    <w:rsid w:val="00B522AC"/>
    <w:rsid w:val="00B52729"/>
    <w:rsid w:val="00B5300B"/>
    <w:rsid w:val="00B5429E"/>
    <w:rsid w:val="00B54910"/>
    <w:rsid w:val="00B54C37"/>
    <w:rsid w:val="00B54DAB"/>
    <w:rsid w:val="00B5521E"/>
    <w:rsid w:val="00B556C7"/>
    <w:rsid w:val="00B55A65"/>
    <w:rsid w:val="00B56D81"/>
    <w:rsid w:val="00B57190"/>
    <w:rsid w:val="00B600AE"/>
    <w:rsid w:val="00B604EF"/>
    <w:rsid w:val="00B606C9"/>
    <w:rsid w:val="00B60C07"/>
    <w:rsid w:val="00B60CB8"/>
    <w:rsid w:val="00B61F68"/>
    <w:rsid w:val="00B62973"/>
    <w:rsid w:val="00B62C56"/>
    <w:rsid w:val="00B62D48"/>
    <w:rsid w:val="00B640CB"/>
    <w:rsid w:val="00B65075"/>
    <w:rsid w:val="00B6522C"/>
    <w:rsid w:val="00B655AF"/>
    <w:rsid w:val="00B669F2"/>
    <w:rsid w:val="00B70104"/>
    <w:rsid w:val="00B712C7"/>
    <w:rsid w:val="00B71591"/>
    <w:rsid w:val="00B71986"/>
    <w:rsid w:val="00B71B06"/>
    <w:rsid w:val="00B721A9"/>
    <w:rsid w:val="00B72303"/>
    <w:rsid w:val="00B72BAC"/>
    <w:rsid w:val="00B73EAB"/>
    <w:rsid w:val="00B741D0"/>
    <w:rsid w:val="00B7494D"/>
    <w:rsid w:val="00B7560A"/>
    <w:rsid w:val="00B75AF1"/>
    <w:rsid w:val="00B7632D"/>
    <w:rsid w:val="00B76501"/>
    <w:rsid w:val="00B76FA2"/>
    <w:rsid w:val="00B772DE"/>
    <w:rsid w:val="00B80303"/>
    <w:rsid w:val="00B81936"/>
    <w:rsid w:val="00B81E4A"/>
    <w:rsid w:val="00B83109"/>
    <w:rsid w:val="00B8327C"/>
    <w:rsid w:val="00B8383C"/>
    <w:rsid w:val="00B83AF3"/>
    <w:rsid w:val="00B84734"/>
    <w:rsid w:val="00B84D7D"/>
    <w:rsid w:val="00B852B7"/>
    <w:rsid w:val="00B85D0A"/>
    <w:rsid w:val="00B85D18"/>
    <w:rsid w:val="00B866E5"/>
    <w:rsid w:val="00B8671F"/>
    <w:rsid w:val="00B86CBC"/>
    <w:rsid w:val="00B87E6E"/>
    <w:rsid w:val="00B87FE9"/>
    <w:rsid w:val="00B90485"/>
    <w:rsid w:val="00B90C64"/>
    <w:rsid w:val="00B90D4F"/>
    <w:rsid w:val="00B9137D"/>
    <w:rsid w:val="00B91FB8"/>
    <w:rsid w:val="00B9241A"/>
    <w:rsid w:val="00B93352"/>
    <w:rsid w:val="00B937E7"/>
    <w:rsid w:val="00B93A46"/>
    <w:rsid w:val="00B946B2"/>
    <w:rsid w:val="00B94FD2"/>
    <w:rsid w:val="00B95A24"/>
    <w:rsid w:val="00B9652B"/>
    <w:rsid w:val="00B96756"/>
    <w:rsid w:val="00B96A6C"/>
    <w:rsid w:val="00B96BD3"/>
    <w:rsid w:val="00B970B0"/>
    <w:rsid w:val="00B97D87"/>
    <w:rsid w:val="00BA05C9"/>
    <w:rsid w:val="00BA080B"/>
    <w:rsid w:val="00BA0A4F"/>
    <w:rsid w:val="00BA0F66"/>
    <w:rsid w:val="00BA1311"/>
    <w:rsid w:val="00BA1D8F"/>
    <w:rsid w:val="00BA2154"/>
    <w:rsid w:val="00BA31F7"/>
    <w:rsid w:val="00BA341F"/>
    <w:rsid w:val="00BA38A5"/>
    <w:rsid w:val="00BA3D88"/>
    <w:rsid w:val="00BA4ACB"/>
    <w:rsid w:val="00BA4D96"/>
    <w:rsid w:val="00BA5539"/>
    <w:rsid w:val="00BA5C6D"/>
    <w:rsid w:val="00BA5D95"/>
    <w:rsid w:val="00BA69FA"/>
    <w:rsid w:val="00BA718D"/>
    <w:rsid w:val="00BA733E"/>
    <w:rsid w:val="00BA742E"/>
    <w:rsid w:val="00BA74D7"/>
    <w:rsid w:val="00BA76AF"/>
    <w:rsid w:val="00BB0514"/>
    <w:rsid w:val="00BB174C"/>
    <w:rsid w:val="00BB1ED5"/>
    <w:rsid w:val="00BB2151"/>
    <w:rsid w:val="00BB2F46"/>
    <w:rsid w:val="00BB2F92"/>
    <w:rsid w:val="00BB3B0E"/>
    <w:rsid w:val="00BB410E"/>
    <w:rsid w:val="00BB45B4"/>
    <w:rsid w:val="00BB45DF"/>
    <w:rsid w:val="00BB4A57"/>
    <w:rsid w:val="00BB4FB3"/>
    <w:rsid w:val="00BB5270"/>
    <w:rsid w:val="00BB536B"/>
    <w:rsid w:val="00BB54F0"/>
    <w:rsid w:val="00BB6B79"/>
    <w:rsid w:val="00BB6CC5"/>
    <w:rsid w:val="00BB76A0"/>
    <w:rsid w:val="00BB7D63"/>
    <w:rsid w:val="00BC0EC9"/>
    <w:rsid w:val="00BC1792"/>
    <w:rsid w:val="00BC1CD1"/>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0E16"/>
    <w:rsid w:val="00BD22D9"/>
    <w:rsid w:val="00BD3717"/>
    <w:rsid w:val="00BD3A60"/>
    <w:rsid w:val="00BD3C64"/>
    <w:rsid w:val="00BD41D7"/>
    <w:rsid w:val="00BD4544"/>
    <w:rsid w:val="00BD584D"/>
    <w:rsid w:val="00BD5BF3"/>
    <w:rsid w:val="00BD5DAA"/>
    <w:rsid w:val="00BD65B2"/>
    <w:rsid w:val="00BD7C43"/>
    <w:rsid w:val="00BE0587"/>
    <w:rsid w:val="00BE180E"/>
    <w:rsid w:val="00BE1858"/>
    <w:rsid w:val="00BE2540"/>
    <w:rsid w:val="00BE2699"/>
    <w:rsid w:val="00BE3B73"/>
    <w:rsid w:val="00BE3C0E"/>
    <w:rsid w:val="00BE598F"/>
    <w:rsid w:val="00BE6797"/>
    <w:rsid w:val="00BE756D"/>
    <w:rsid w:val="00BE7C72"/>
    <w:rsid w:val="00BF073D"/>
    <w:rsid w:val="00BF129F"/>
    <w:rsid w:val="00BF1959"/>
    <w:rsid w:val="00BF1A12"/>
    <w:rsid w:val="00BF22F5"/>
    <w:rsid w:val="00BF2B58"/>
    <w:rsid w:val="00BF4594"/>
    <w:rsid w:val="00BF4D63"/>
    <w:rsid w:val="00BF5296"/>
    <w:rsid w:val="00BF5AEB"/>
    <w:rsid w:val="00BF6234"/>
    <w:rsid w:val="00BF6ABE"/>
    <w:rsid w:val="00BF6BED"/>
    <w:rsid w:val="00BF6C92"/>
    <w:rsid w:val="00BF73B5"/>
    <w:rsid w:val="00BF780E"/>
    <w:rsid w:val="00C00F86"/>
    <w:rsid w:val="00C01740"/>
    <w:rsid w:val="00C0177E"/>
    <w:rsid w:val="00C01B4A"/>
    <w:rsid w:val="00C026D8"/>
    <w:rsid w:val="00C02B55"/>
    <w:rsid w:val="00C036B3"/>
    <w:rsid w:val="00C03EB7"/>
    <w:rsid w:val="00C04406"/>
    <w:rsid w:val="00C0495E"/>
    <w:rsid w:val="00C04FFE"/>
    <w:rsid w:val="00C05128"/>
    <w:rsid w:val="00C0533D"/>
    <w:rsid w:val="00C05F77"/>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89C"/>
    <w:rsid w:val="00C13065"/>
    <w:rsid w:val="00C137BA"/>
    <w:rsid w:val="00C13AA7"/>
    <w:rsid w:val="00C13D69"/>
    <w:rsid w:val="00C13F9C"/>
    <w:rsid w:val="00C1441F"/>
    <w:rsid w:val="00C1458E"/>
    <w:rsid w:val="00C147E1"/>
    <w:rsid w:val="00C158E9"/>
    <w:rsid w:val="00C15C28"/>
    <w:rsid w:val="00C15D83"/>
    <w:rsid w:val="00C160A1"/>
    <w:rsid w:val="00C16987"/>
    <w:rsid w:val="00C16D04"/>
    <w:rsid w:val="00C171EA"/>
    <w:rsid w:val="00C179C4"/>
    <w:rsid w:val="00C20A77"/>
    <w:rsid w:val="00C20E68"/>
    <w:rsid w:val="00C21132"/>
    <w:rsid w:val="00C21A30"/>
    <w:rsid w:val="00C22DB0"/>
    <w:rsid w:val="00C23DFD"/>
    <w:rsid w:val="00C2481C"/>
    <w:rsid w:val="00C25FC8"/>
    <w:rsid w:val="00C26588"/>
    <w:rsid w:val="00C265EA"/>
    <w:rsid w:val="00C271D1"/>
    <w:rsid w:val="00C3061F"/>
    <w:rsid w:val="00C30A4D"/>
    <w:rsid w:val="00C31457"/>
    <w:rsid w:val="00C31BFE"/>
    <w:rsid w:val="00C32030"/>
    <w:rsid w:val="00C327B5"/>
    <w:rsid w:val="00C3291C"/>
    <w:rsid w:val="00C32E53"/>
    <w:rsid w:val="00C338F5"/>
    <w:rsid w:val="00C33DBC"/>
    <w:rsid w:val="00C34BAF"/>
    <w:rsid w:val="00C35066"/>
    <w:rsid w:val="00C3528A"/>
    <w:rsid w:val="00C357D8"/>
    <w:rsid w:val="00C36A03"/>
    <w:rsid w:val="00C373EA"/>
    <w:rsid w:val="00C37C99"/>
    <w:rsid w:val="00C37CB5"/>
    <w:rsid w:val="00C37E50"/>
    <w:rsid w:val="00C403FD"/>
    <w:rsid w:val="00C41896"/>
    <w:rsid w:val="00C41C44"/>
    <w:rsid w:val="00C42A0E"/>
    <w:rsid w:val="00C42DF6"/>
    <w:rsid w:val="00C438F5"/>
    <w:rsid w:val="00C43F94"/>
    <w:rsid w:val="00C447D2"/>
    <w:rsid w:val="00C452DE"/>
    <w:rsid w:val="00C46663"/>
    <w:rsid w:val="00C468E9"/>
    <w:rsid w:val="00C47599"/>
    <w:rsid w:val="00C476FC"/>
    <w:rsid w:val="00C47CE7"/>
    <w:rsid w:val="00C504F9"/>
    <w:rsid w:val="00C50B8F"/>
    <w:rsid w:val="00C515B6"/>
    <w:rsid w:val="00C52086"/>
    <w:rsid w:val="00C52854"/>
    <w:rsid w:val="00C52A24"/>
    <w:rsid w:val="00C544C8"/>
    <w:rsid w:val="00C54574"/>
    <w:rsid w:val="00C54B63"/>
    <w:rsid w:val="00C54D97"/>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330"/>
    <w:rsid w:val="00C67553"/>
    <w:rsid w:val="00C67AE2"/>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2BAD"/>
    <w:rsid w:val="00C82E80"/>
    <w:rsid w:val="00C8375C"/>
    <w:rsid w:val="00C83859"/>
    <w:rsid w:val="00C83FE2"/>
    <w:rsid w:val="00C840C6"/>
    <w:rsid w:val="00C84434"/>
    <w:rsid w:val="00C84604"/>
    <w:rsid w:val="00C85029"/>
    <w:rsid w:val="00C8502B"/>
    <w:rsid w:val="00C85777"/>
    <w:rsid w:val="00C860B7"/>
    <w:rsid w:val="00C86519"/>
    <w:rsid w:val="00C865A4"/>
    <w:rsid w:val="00C86AA8"/>
    <w:rsid w:val="00C87941"/>
    <w:rsid w:val="00C87AB8"/>
    <w:rsid w:val="00C87E49"/>
    <w:rsid w:val="00C90607"/>
    <w:rsid w:val="00C906F5"/>
    <w:rsid w:val="00C90917"/>
    <w:rsid w:val="00C90E94"/>
    <w:rsid w:val="00C91381"/>
    <w:rsid w:val="00C91D8B"/>
    <w:rsid w:val="00C924CD"/>
    <w:rsid w:val="00C92F7F"/>
    <w:rsid w:val="00C931CC"/>
    <w:rsid w:val="00C93240"/>
    <w:rsid w:val="00C940CA"/>
    <w:rsid w:val="00C9427A"/>
    <w:rsid w:val="00C94445"/>
    <w:rsid w:val="00C948BF"/>
    <w:rsid w:val="00C94A83"/>
    <w:rsid w:val="00C94B9F"/>
    <w:rsid w:val="00C955E6"/>
    <w:rsid w:val="00C95B05"/>
    <w:rsid w:val="00C95D9A"/>
    <w:rsid w:val="00C96406"/>
    <w:rsid w:val="00C96B8E"/>
    <w:rsid w:val="00C96CEC"/>
    <w:rsid w:val="00C970BE"/>
    <w:rsid w:val="00C970C8"/>
    <w:rsid w:val="00CA02E5"/>
    <w:rsid w:val="00CA0A38"/>
    <w:rsid w:val="00CA0B61"/>
    <w:rsid w:val="00CA0EDD"/>
    <w:rsid w:val="00CA1743"/>
    <w:rsid w:val="00CA215F"/>
    <w:rsid w:val="00CA237E"/>
    <w:rsid w:val="00CA2B6E"/>
    <w:rsid w:val="00CA2DA3"/>
    <w:rsid w:val="00CA42C1"/>
    <w:rsid w:val="00CA47CB"/>
    <w:rsid w:val="00CA5166"/>
    <w:rsid w:val="00CA77FA"/>
    <w:rsid w:val="00CB0ED9"/>
    <w:rsid w:val="00CB1979"/>
    <w:rsid w:val="00CB1BFC"/>
    <w:rsid w:val="00CB1C73"/>
    <w:rsid w:val="00CB21ED"/>
    <w:rsid w:val="00CB39E1"/>
    <w:rsid w:val="00CB3C1E"/>
    <w:rsid w:val="00CB3E24"/>
    <w:rsid w:val="00CB43BC"/>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3A5E"/>
    <w:rsid w:val="00CC45EE"/>
    <w:rsid w:val="00CC4E78"/>
    <w:rsid w:val="00CC4EEC"/>
    <w:rsid w:val="00CC4F9F"/>
    <w:rsid w:val="00CC565E"/>
    <w:rsid w:val="00CC5E81"/>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23B"/>
    <w:rsid w:val="00CE5370"/>
    <w:rsid w:val="00CE540C"/>
    <w:rsid w:val="00CE5A18"/>
    <w:rsid w:val="00CE6713"/>
    <w:rsid w:val="00CE7209"/>
    <w:rsid w:val="00CE75F2"/>
    <w:rsid w:val="00CE77A1"/>
    <w:rsid w:val="00CE7939"/>
    <w:rsid w:val="00CE7B54"/>
    <w:rsid w:val="00CE7FDF"/>
    <w:rsid w:val="00CF06D5"/>
    <w:rsid w:val="00CF06DE"/>
    <w:rsid w:val="00CF0E17"/>
    <w:rsid w:val="00CF14EB"/>
    <w:rsid w:val="00CF1D58"/>
    <w:rsid w:val="00CF1F79"/>
    <w:rsid w:val="00CF2677"/>
    <w:rsid w:val="00CF2822"/>
    <w:rsid w:val="00CF2CB6"/>
    <w:rsid w:val="00CF63E5"/>
    <w:rsid w:val="00CF66FF"/>
    <w:rsid w:val="00CF705D"/>
    <w:rsid w:val="00CF7B33"/>
    <w:rsid w:val="00D000B2"/>
    <w:rsid w:val="00D00392"/>
    <w:rsid w:val="00D00B14"/>
    <w:rsid w:val="00D00B61"/>
    <w:rsid w:val="00D021AA"/>
    <w:rsid w:val="00D0274C"/>
    <w:rsid w:val="00D029A4"/>
    <w:rsid w:val="00D02B3D"/>
    <w:rsid w:val="00D03297"/>
    <w:rsid w:val="00D03CCF"/>
    <w:rsid w:val="00D03EE3"/>
    <w:rsid w:val="00D03F7E"/>
    <w:rsid w:val="00D04642"/>
    <w:rsid w:val="00D05014"/>
    <w:rsid w:val="00D05666"/>
    <w:rsid w:val="00D06478"/>
    <w:rsid w:val="00D068C1"/>
    <w:rsid w:val="00D07AEB"/>
    <w:rsid w:val="00D100D6"/>
    <w:rsid w:val="00D10344"/>
    <w:rsid w:val="00D10723"/>
    <w:rsid w:val="00D10ED2"/>
    <w:rsid w:val="00D10FA6"/>
    <w:rsid w:val="00D11447"/>
    <w:rsid w:val="00D11917"/>
    <w:rsid w:val="00D134FE"/>
    <w:rsid w:val="00D137B6"/>
    <w:rsid w:val="00D1501C"/>
    <w:rsid w:val="00D1581F"/>
    <w:rsid w:val="00D159D2"/>
    <w:rsid w:val="00D1609F"/>
    <w:rsid w:val="00D17229"/>
    <w:rsid w:val="00D17945"/>
    <w:rsid w:val="00D17972"/>
    <w:rsid w:val="00D202BA"/>
    <w:rsid w:val="00D203A5"/>
    <w:rsid w:val="00D20B5F"/>
    <w:rsid w:val="00D214F1"/>
    <w:rsid w:val="00D22226"/>
    <w:rsid w:val="00D22E6C"/>
    <w:rsid w:val="00D232F1"/>
    <w:rsid w:val="00D247A7"/>
    <w:rsid w:val="00D24970"/>
    <w:rsid w:val="00D24EF8"/>
    <w:rsid w:val="00D25088"/>
    <w:rsid w:val="00D25782"/>
    <w:rsid w:val="00D25AEB"/>
    <w:rsid w:val="00D25DC8"/>
    <w:rsid w:val="00D304B1"/>
    <w:rsid w:val="00D311C5"/>
    <w:rsid w:val="00D31692"/>
    <w:rsid w:val="00D32314"/>
    <w:rsid w:val="00D323C0"/>
    <w:rsid w:val="00D324CF"/>
    <w:rsid w:val="00D325C1"/>
    <w:rsid w:val="00D331C2"/>
    <w:rsid w:val="00D33F7A"/>
    <w:rsid w:val="00D3495E"/>
    <w:rsid w:val="00D34CBA"/>
    <w:rsid w:val="00D354EB"/>
    <w:rsid w:val="00D3593B"/>
    <w:rsid w:val="00D37664"/>
    <w:rsid w:val="00D4094C"/>
    <w:rsid w:val="00D40BD6"/>
    <w:rsid w:val="00D40E98"/>
    <w:rsid w:val="00D41091"/>
    <w:rsid w:val="00D4126D"/>
    <w:rsid w:val="00D41480"/>
    <w:rsid w:val="00D41BC8"/>
    <w:rsid w:val="00D41D77"/>
    <w:rsid w:val="00D42637"/>
    <w:rsid w:val="00D42A7F"/>
    <w:rsid w:val="00D43195"/>
    <w:rsid w:val="00D434C3"/>
    <w:rsid w:val="00D43E2A"/>
    <w:rsid w:val="00D440D0"/>
    <w:rsid w:val="00D4468E"/>
    <w:rsid w:val="00D45631"/>
    <w:rsid w:val="00D456B0"/>
    <w:rsid w:val="00D45A95"/>
    <w:rsid w:val="00D45B9E"/>
    <w:rsid w:val="00D45F21"/>
    <w:rsid w:val="00D4615F"/>
    <w:rsid w:val="00D4630D"/>
    <w:rsid w:val="00D464BD"/>
    <w:rsid w:val="00D4785E"/>
    <w:rsid w:val="00D47CD0"/>
    <w:rsid w:val="00D5020B"/>
    <w:rsid w:val="00D50240"/>
    <w:rsid w:val="00D50D63"/>
    <w:rsid w:val="00D52566"/>
    <w:rsid w:val="00D526C8"/>
    <w:rsid w:val="00D53BF4"/>
    <w:rsid w:val="00D5406A"/>
    <w:rsid w:val="00D5428E"/>
    <w:rsid w:val="00D55165"/>
    <w:rsid w:val="00D551E2"/>
    <w:rsid w:val="00D558B4"/>
    <w:rsid w:val="00D55DEC"/>
    <w:rsid w:val="00D56B13"/>
    <w:rsid w:val="00D56C11"/>
    <w:rsid w:val="00D56E36"/>
    <w:rsid w:val="00D5753E"/>
    <w:rsid w:val="00D5779B"/>
    <w:rsid w:val="00D60217"/>
    <w:rsid w:val="00D60271"/>
    <w:rsid w:val="00D60623"/>
    <w:rsid w:val="00D60E01"/>
    <w:rsid w:val="00D611AB"/>
    <w:rsid w:val="00D61620"/>
    <w:rsid w:val="00D61638"/>
    <w:rsid w:val="00D623A6"/>
    <w:rsid w:val="00D62793"/>
    <w:rsid w:val="00D62B64"/>
    <w:rsid w:val="00D65C16"/>
    <w:rsid w:val="00D6652F"/>
    <w:rsid w:val="00D66697"/>
    <w:rsid w:val="00D66A43"/>
    <w:rsid w:val="00D66F4C"/>
    <w:rsid w:val="00D67710"/>
    <w:rsid w:val="00D677E0"/>
    <w:rsid w:val="00D67D52"/>
    <w:rsid w:val="00D70359"/>
    <w:rsid w:val="00D70555"/>
    <w:rsid w:val="00D7155A"/>
    <w:rsid w:val="00D72501"/>
    <w:rsid w:val="00D734C6"/>
    <w:rsid w:val="00D73765"/>
    <w:rsid w:val="00D7377C"/>
    <w:rsid w:val="00D740D9"/>
    <w:rsid w:val="00D74236"/>
    <w:rsid w:val="00D75062"/>
    <w:rsid w:val="00D76CA3"/>
    <w:rsid w:val="00D7773E"/>
    <w:rsid w:val="00D77C78"/>
    <w:rsid w:val="00D8046D"/>
    <w:rsid w:val="00D80CDF"/>
    <w:rsid w:val="00D81568"/>
    <w:rsid w:val="00D8178E"/>
    <w:rsid w:val="00D81A39"/>
    <w:rsid w:val="00D820FC"/>
    <w:rsid w:val="00D82F57"/>
    <w:rsid w:val="00D83945"/>
    <w:rsid w:val="00D840DA"/>
    <w:rsid w:val="00D84542"/>
    <w:rsid w:val="00D8625D"/>
    <w:rsid w:val="00D86901"/>
    <w:rsid w:val="00D86A73"/>
    <w:rsid w:val="00D86A7B"/>
    <w:rsid w:val="00D8792F"/>
    <w:rsid w:val="00D8795A"/>
    <w:rsid w:val="00D90B3E"/>
    <w:rsid w:val="00D90C01"/>
    <w:rsid w:val="00D91201"/>
    <w:rsid w:val="00D91242"/>
    <w:rsid w:val="00D91789"/>
    <w:rsid w:val="00D92083"/>
    <w:rsid w:val="00D92E18"/>
    <w:rsid w:val="00D93420"/>
    <w:rsid w:val="00D934AE"/>
    <w:rsid w:val="00D93A2C"/>
    <w:rsid w:val="00D93AC0"/>
    <w:rsid w:val="00D94650"/>
    <w:rsid w:val="00D94A6A"/>
    <w:rsid w:val="00D94EDC"/>
    <w:rsid w:val="00D95547"/>
    <w:rsid w:val="00D959F6"/>
    <w:rsid w:val="00D95F57"/>
    <w:rsid w:val="00D96083"/>
    <w:rsid w:val="00D9669E"/>
    <w:rsid w:val="00D96A3A"/>
    <w:rsid w:val="00D96EC0"/>
    <w:rsid w:val="00D974EE"/>
    <w:rsid w:val="00D97E03"/>
    <w:rsid w:val="00DA05AB"/>
    <w:rsid w:val="00DA0A61"/>
    <w:rsid w:val="00DA0BE3"/>
    <w:rsid w:val="00DA1942"/>
    <w:rsid w:val="00DA1B9B"/>
    <w:rsid w:val="00DA1D61"/>
    <w:rsid w:val="00DA22F0"/>
    <w:rsid w:val="00DA35B7"/>
    <w:rsid w:val="00DA44FD"/>
    <w:rsid w:val="00DA4DFB"/>
    <w:rsid w:val="00DA62B5"/>
    <w:rsid w:val="00DA649F"/>
    <w:rsid w:val="00DA6C21"/>
    <w:rsid w:val="00DA6E02"/>
    <w:rsid w:val="00DA72F8"/>
    <w:rsid w:val="00DA758B"/>
    <w:rsid w:val="00DA7A8A"/>
    <w:rsid w:val="00DB0683"/>
    <w:rsid w:val="00DB1B24"/>
    <w:rsid w:val="00DB2272"/>
    <w:rsid w:val="00DB27C4"/>
    <w:rsid w:val="00DB2857"/>
    <w:rsid w:val="00DB374C"/>
    <w:rsid w:val="00DB4A0B"/>
    <w:rsid w:val="00DB4B5C"/>
    <w:rsid w:val="00DB4CE3"/>
    <w:rsid w:val="00DB58DD"/>
    <w:rsid w:val="00DB600D"/>
    <w:rsid w:val="00DB6BB0"/>
    <w:rsid w:val="00DB6D53"/>
    <w:rsid w:val="00DB7E29"/>
    <w:rsid w:val="00DB7F65"/>
    <w:rsid w:val="00DB7F9E"/>
    <w:rsid w:val="00DC0229"/>
    <w:rsid w:val="00DC09FD"/>
    <w:rsid w:val="00DC0DE3"/>
    <w:rsid w:val="00DC165B"/>
    <w:rsid w:val="00DC17E4"/>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DF"/>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4E8E"/>
    <w:rsid w:val="00DD5A6E"/>
    <w:rsid w:val="00DD5EB4"/>
    <w:rsid w:val="00DD6064"/>
    <w:rsid w:val="00DD6138"/>
    <w:rsid w:val="00DD6240"/>
    <w:rsid w:val="00DD649E"/>
    <w:rsid w:val="00DD772F"/>
    <w:rsid w:val="00DD7A15"/>
    <w:rsid w:val="00DD7BB1"/>
    <w:rsid w:val="00DD7FC9"/>
    <w:rsid w:val="00DE0954"/>
    <w:rsid w:val="00DE0A53"/>
    <w:rsid w:val="00DE1720"/>
    <w:rsid w:val="00DE18FF"/>
    <w:rsid w:val="00DE1D23"/>
    <w:rsid w:val="00DE290C"/>
    <w:rsid w:val="00DE2C90"/>
    <w:rsid w:val="00DE344D"/>
    <w:rsid w:val="00DE37BE"/>
    <w:rsid w:val="00DE3D84"/>
    <w:rsid w:val="00DE465E"/>
    <w:rsid w:val="00DE4696"/>
    <w:rsid w:val="00DE4BE1"/>
    <w:rsid w:val="00DE4FAD"/>
    <w:rsid w:val="00DE504D"/>
    <w:rsid w:val="00DE5711"/>
    <w:rsid w:val="00DE5F20"/>
    <w:rsid w:val="00DE6E2B"/>
    <w:rsid w:val="00DE7037"/>
    <w:rsid w:val="00DF0AF7"/>
    <w:rsid w:val="00DF0D40"/>
    <w:rsid w:val="00DF144A"/>
    <w:rsid w:val="00DF17DB"/>
    <w:rsid w:val="00DF1869"/>
    <w:rsid w:val="00DF28BA"/>
    <w:rsid w:val="00DF311E"/>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0CB"/>
    <w:rsid w:val="00E042BB"/>
    <w:rsid w:val="00E04697"/>
    <w:rsid w:val="00E04919"/>
    <w:rsid w:val="00E058EB"/>
    <w:rsid w:val="00E05C2A"/>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5785"/>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8E1"/>
    <w:rsid w:val="00E25A55"/>
    <w:rsid w:val="00E25B02"/>
    <w:rsid w:val="00E25CFD"/>
    <w:rsid w:val="00E25D98"/>
    <w:rsid w:val="00E262E0"/>
    <w:rsid w:val="00E2694C"/>
    <w:rsid w:val="00E270AB"/>
    <w:rsid w:val="00E27A96"/>
    <w:rsid w:val="00E30EE4"/>
    <w:rsid w:val="00E30F82"/>
    <w:rsid w:val="00E31D14"/>
    <w:rsid w:val="00E32664"/>
    <w:rsid w:val="00E32C8E"/>
    <w:rsid w:val="00E33261"/>
    <w:rsid w:val="00E345D2"/>
    <w:rsid w:val="00E355F1"/>
    <w:rsid w:val="00E35F01"/>
    <w:rsid w:val="00E37058"/>
    <w:rsid w:val="00E3742B"/>
    <w:rsid w:val="00E375BF"/>
    <w:rsid w:val="00E3782C"/>
    <w:rsid w:val="00E37A98"/>
    <w:rsid w:val="00E40035"/>
    <w:rsid w:val="00E41326"/>
    <w:rsid w:val="00E42587"/>
    <w:rsid w:val="00E42A6B"/>
    <w:rsid w:val="00E42AB8"/>
    <w:rsid w:val="00E42B7C"/>
    <w:rsid w:val="00E43E42"/>
    <w:rsid w:val="00E43FBD"/>
    <w:rsid w:val="00E448B7"/>
    <w:rsid w:val="00E50D81"/>
    <w:rsid w:val="00E50F51"/>
    <w:rsid w:val="00E50F94"/>
    <w:rsid w:val="00E52B67"/>
    <w:rsid w:val="00E53E12"/>
    <w:rsid w:val="00E54AC0"/>
    <w:rsid w:val="00E54BE2"/>
    <w:rsid w:val="00E55E1A"/>
    <w:rsid w:val="00E563FA"/>
    <w:rsid w:val="00E56BA8"/>
    <w:rsid w:val="00E57702"/>
    <w:rsid w:val="00E6008D"/>
    <w:rsid w:val="00E6084D"/>
    <w:rsid w:val="00E60B06"/>
    <w:rsid w:val="00E61D90"/>
    <w:rsid w:val="00E628E7"/>
    <w:rsid w:val="00E62B22"/>
    <w:rsid w:val="00E62F27"/>
    <w:rsid w:val="00E6341D"/>
    <w:rsid w:val="00E6378C"/>
    <w:rsid w:val="00E63E0C"/>
    <w:rsid w:val="00E64158"/>
    <w:rsid w:val="00E6448D"/>
    <w:rsid w:val="00E655C9"/>
    <w:rsid w:val="00E655D1"/>
    <w:rsid w:val="00E65894"/>
    <w:rsid w:val="00E65C12"/>
    <w:rsid w:val="00E660CD"/>
    <w:rsid w:val="00E66292"/>
    <w:rsid w:val="00E668C5"/>
    <w:rsid w:val="00E670F8"/>
    <w:rsid w:val="00E70410"/>
    <w:rsid w:val="00E7043E"/>
    <w:rsid w:val="00E729B9"/>
    <w:rsid w:val="00E7308A"/>
    <w:rsid w:val="00E73553"/>
    <w:rsid w:val="00E73C3C"/>
    <w:rsid w:val="00E742BA"/>
    <w:rsid w:val="00E74A83"/>
    <w:rsid w:val="00E74D74"/>
    <w:rsid w:val="00E75068"/>
    <w:rsid w:val="00E76292"/>
    <w:rsid w:val="00E763E1"/>
    <w:rsid w:val="00E76434"/>
    <w:rsid w:val="00E77D11"/>
    <w:rsid w:val="00E80EDE"/>
    <w:rsid w:val="00E813C9"/>
    <w:rsid w:val="00E81505"/>
    <w:rsid w:val="00E81709"/>
    <w:rsid w:val="00E81834"/>
    <w:rsid w:val="00E81CD8"/>
    <w:rsid w:val="00E81D97"/>
    <w:rsid w:val="00E81E81"/>
    <w:rsid w:val="00E8279E"/>
    <w:rsid w:val="00E82D29"/>
    <w:rsid w:val="00E83154"/>
    <w:rsid w:val="00E83222"/>
    <w:rsid w:val="00E8432A"/>
    <w:rsid w:val="00E85E8B"/>
    <w:rsid w:val="00E865C4"/>
    <w:rsid w:val="00E865CE"/>
    <w:rsid w:val="00E86BCE"/>
    <w:rsid w:val="00E871A9"/>
    <w:rsid w:val="00E87625"/>
    <w:rsid w:val="00E9025B"/>
    <w:rsid w:val="00E909CE"/>
    <w:rsid w:val="00E90D60"/>
    <w:rsid w:val="00E90E02"/>
    <w:rsid w:val="00E91223"/>
    <w:rsid w:val="00E915FB"/>
    <w:rsid w:val="00E93148"/>
    <w:rsid w:val="00E934C8"/>
    <w:rsid w:val="00E93534"/>
    <w:rsid w:val="00E93F89"/>
    <w:rsid w:val="00E941C9"/>
    <w:rsid w:val="00E94274"/>
    <w:rsid w:val="00E9431B"/>
    <w:rsid w:val="00E9470E"/>
    <w:rsid w:val="00E95964"/>
    <w:rsid w:val="00E95F7F"/>
    <w:rsid w:val="00E95FA8"/>
    <w:rsid w:val="00E96378"/>
    <w:rsid w:val="00E9667A"/>
    <w:rsid w:val="00E96E22"/>
    <w:rsid w:val="00E97C7F"/>
    <w:rsid w:val="00EA001C"/>
    <w:rsid w:val="00EA0CD1"/>
    <w:rsid w:val="00EA0F36"/>
    <w:rsid w:val="00EA100E"/>
    <w:rsid w:val="00EA141A"/>
    <w:rsid w:val="00EA1790"/>
    <w:rsid w:val="00EA2501"/>
    <w:rsid w:val="00EA256A"/>
    <w:rsid w:val="00EA4193"/>
    <w:rsid w:val="00EA4970"/>
    <w:rsid w:val="00EA4F82"/>
    <w:rsid w:val="00EA6573"/>
    <w:rsid w:val="00EA6D1E"/>
    <w:rsid w:val="00EA6E8F"/>
    <w:rsid w:val="00EA6F5B"/>
    <w:rsid w:val="00EA7102"/>
    <w:rsid w:val="00EA76DD"/>
    <w:rsid w:val="00EB0868"/>
    <w:rsid w:val="00EB164F"/>
    <w:rsid w:val="00EB3280"/>
    <w:rsid w:val="00EB33BE"/>
    <w:rsid w:val="00EB35C1"/>
    <w:rsid w:val="00EB3686"/>
    <w:rsid w:val="00EB381D"/>
    <w:rsid w:val="00EB3E74"/>
    <w:rsid w:val="00EB444B"/>
    <w:rsid w:val="00EB4CA8"/>
    <w:rsid w:val="00EB4E31"/>
    <w:rsid w:val="00EB5160"/>
    <w:rsid w:val="00EB58C7"/>
    <w:rsid w:val="00EB5C85"/>
    <w:rsid w:val="00EB5DC1"/>
    <w:rsid w:val="00EB6D85"/>
    <w:rsid w:val="00EB6E93"/>
    <w:rsid w:val="00EB72D9"/>
    <w:rsid w:val="00EB79EA"/>
    <w:rsid w:val="00EB7FCE"/>
    <w:rsid w:val="00EC0799"/>
    <w:rsid w:val="00EC0B90"/>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066"/>
    <w:rsid w:val="00ED73B9"/>
    <w:rsid w:val="00ED7E03"/>
    <w:rsid w:val="00ED7F3E"/>
    <w:rsid w:val="00EE0116"/>
    <w:rsid w:val="00EE19FD"/>
    <w:rsid w:val="00EE1B56"/>
    <w:rsid w:val="00EE1C85"/>
    <w:rsid w:val="00EE2596"/>
    <w:rsid w:val="00EE2914"/>
    <w:rsid w:val="00EE33F3"/>
    <w:rsid w:val="00EE433A"/>
    <w:rsid w:val="00EE4477"/>
    <w:rsid w:val="00EE44A0"/>
    <w:rsid w:val="00EE44B0"/>
    <w:rsid w:val="00EE523A"/>
    <w:rsid w:val="00EE54B9"/>
    <w:rsid w:val="00EE593B"/>
    <w:rsid w:val="00EE5FC7"/>
    <w:rsid w:val="00EE6920"/>
    <w:rsid w:val="00EE6E84"/>
    <w:rsid w:val="00EE75B9"/>
    <w:rsid w:val="00EE7654"/>
    <w:rsid w:val="00EE7CA1"/>
    <w:rsid w:val="00EF04DE"/>
    <w:rsid w:val="00EF13E9"/>
    <w:rsid w:val="00EF22B7"/>
    <w:rsid w:val="00EF3258"/>
    <w:rsid w:val="00EF393F"/>
    <w:rsid w:val="00EF577C"/>
    <w:rsid w:val="00EF595E"/>
    <w:rsid w:val="00EF5E21"/>
    <w:rsid w:val="00EF6136"/>
    <w:rsid w:val="00EF6436"/>
    <w:rsid w:val="00EF67DA"/>
    <w:rsid w:val="00EF6DC8"/>
    <w:rsid w:val="00EF7124"/>
    <w:rsid w:val="00EF7384"/>
    <w:rsid w:val="00EF77A6"/>
    <w:rsid w:val="00EF7CDF"/>
    <w:rsid w:val="00F0044A"/>
    <w:rsid w:val="00F00EAA"/>
    <w:rsid w:val="00F01029"/>
    <w:rsid w:val="00F01B51"/>
    <w:rsid w:val="00F01DAE"/>
    <w:rsid w:val="00F02550"/>
    <w:rsid w:val="00F02806"/>
    <w:rsid w:val="00F02B98"/>
    <w:rsid w:val="00F02C2E"/>
    <w:rsid w:val="00F03222"/>
    <w:rsid w:val="00F032A4"/>
    <w:rsid w:val="00F03537"/>
    <w:rsid w:val="00F039E7"/>
    <w:rsid w:val="00F03EE0"/>
    <w:rsid w:val="00F0480A"/>
    <w:rsid w:val="00F0499F"/>
    <w:rsid w:val="00F05C3D"/>
    <w:rsid w:val="00F05F84"/>
    <w:rsid w:val="00F065D6"/>
    <w:rsid w:val="00F069F1"/>
    <w:rsid w:val="00F07198"/>
    <w:rsid w:val="00F07575"/>
    <w:rsid w:val="00F0779F"/>
    <w:rsid w:val="00F10B49"/>
    <w:rsid w:val="00F10EB1"/>
    <w:rsid w:val="00F1174E"/>
    <w:rsid w:val="00F126A8"/>
    <w:rsid w:val="00F12989"/>
    <w:rsid w:val="00F12B54"/>
    <w:rsid w:val="00F12D9F"/>
    <w:rsid w:val="00F1334C"/>
    <w:rsid w:val="00F13921"/>
    <w:rsid w:val="00F1544F"/>
    <w:rsid w:val="00F166A2"/>
    <w:rsid w:val="00F170D1"/>
    <w:rsid w:val="00F17A1F"/>
    <w:rsid w:val="00F20241"/>
    <w:rsid w:val="00F207CB"/>
    <w:rsid w:val="00F211FE"/>
    <w:rsid w:val="00F217F8"/>
    <w:rsid w:val="00F21BAE"/>
    <w:rsid w:val="00F2293A"/>
    <w:rsid w:val="00F229DE"/>
    <w:rsid w:val="00F22F8E"/>
    <w:rsid w:val="00F235F7"/>
    <w:rsid w:val="00F2398F"/>
    <w:rsid w:val="00F2421D"/>
    <w:rsid w:val="00F25241"/>
    <w:rsid w:val="00F302A5"/>
    <w:rsid w:val="00F308B9"/>
    <w:rsid w:val="00F30AA8"/>
    <w:rsid w:val="00F31AC6"/>
    <w:rsid w:val="00F31B00"/>
    <w:rsid w:val="00F32A0F"/>
    <w:rsid w:val="00F334E5"/>
    <w:rsid w:val="00F33516"/>
    <w:rsid w:val="00F33852"/>
    <w:rsid w:val="00F33A43"/>
    <w:rsid w:val="00F33F5D"/>
    <w:rsid w:val="00F34532"/>
    <w:rsid w:val="00F346E3"/>
    <w:rsid w:val="00F34725"/>
    <w:rsid w:val="00F3565B"/>
    <w:rsid w:val="00F35B41"/>
    <w:rsid w:val="00F35C40"/>
    <w:rsid w:val="00F3656D"/>
    <w:rsid w:val="00F368F7"/>
    <w:rsid w:val="00F36AA8"/>
    <w:rsid w:val="00F37882"/>
    <w:rsid w:val="00F37DFD"/>
    <w:rsid w:val="00F40623"/>
    <w:rsid w:val="00F40AEE"/>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08CB"/>
    <w:rsid w:val="00F50EE9"/>
    <w:rsid w:val="00F50F3D"/>
    <w:rsid w:val="00F510CD"/>
    <w:rsid w:val="00F510FD"/>
    <w:rsid w:val="00F511B0"/>
    <w:rsid w:val="00F51433"/>
    <w:rsid w:val="00F5171B"/>
    <w:rsid w:val="00F518FA"/>
    <w:rsid w:val="00F51A87"/>
    <w:rsid w:val="00F52939"/>
    <w:rsid w:val="00F52B84"/>
    <w:rsid w:val="00F53752"/>
    <w:rsid w:val="00F5388C"/>
    <w:rsid w:val="00F54219"/>
    <w:rsid w:val="00F54884"/>
    <w:rsid w:val="00F55531"/>
    <w:rsid w:val="00F55DB5"/>
    <w:rsid w:val="00F560B4"/>
    <w:rsid w:val="00F56281"/>
    <w:rsid w:val="00F56594"/>
    <w:rsid w:val="00F56FD0"/>
    <w:rsid w:val="00F5729B"/>
    <w:rsid w:val="00F57665"/>
    <w:rsid w:val="00F57868"/>
    <w:rsid w:val="00F57E1B"/>
    <w:rsid w:val="00F610E0"/>
    <w:rsid w:val="00F611D1"/>
    <w:rsid w:val="00F61A15"/>
    <w:rsid w:val="00F620F9"/>
    <w:rsid w:val="00F6347F"/>
    <w:rsid w:val="00F636E5"/>
    <w:rsid w:val="00F638A8"/>
    <w:rsid w:val="00F6392A"/>
    <w:rsid w:val="00F63BE9"/>
    <w:rsid w:val="00F644F1"/>
    <w:rsid w:val="00F64E8E"/>
    <w:rsid w:val="00F650C8"/>
    <w:rsid w:val="00F651A3"/>
    <w:rsid w:val="00F65227"/>
    <w:rsid w:val="00F65FF2"/>
    <w:rsid w:val="00F660EC"/>
    <w:rsid w:val="00F668F9"/>
    <w:rsid w:val="00F6698E"/>
    <w:rsid w:val="00F67417"/>
    <w:rsid w:val="00F678A1"/>
    <w:rsid w:val="00F701DB"/>
    <w:rsid w:val="00F70AF8"/>
    <w:rsid w:val="00F71B90"/>
    <w:rsid w:val="00F7215F"/>
    <w:rsid w:val="00F73B04"/>
    <w:rsid w:val="00F74569"/>
    <w:rsid w:val="00F74F12"/>
    <w:rsid w:val="00F75592"/>
    <w:rsid w:val="00F7599F"/>
    <w:rsid w:val="00F76460"/>
    <w:rsid w:val="00F7680D"/>
    <w:rsid w:val="00F76C42"/>
    <w:rsid w:val="00F7725C"/>
    <w:rsid w:val="00F77511"/>
    <w:rsid w:val="00F7789D"/>
    <w:rsid w:val="00F80154"/>
    <w:rsid w:val="00F81F56"/>
    <w:rsid w:val="00F82282"/>
    <w:rsid w:val="00F82324"/>
    <w:rsid w:val="00F83041"/>
    <w:rsid w:val="00F83398"/>
    <w:rsid w:val="00F835DF"/>
    <w:rsid w:val="00F84093"/>
    <w:rsid w:val="00F85285"/>
    <w:rsid w:val="00F86AF6"/>
    <w:rsid w:val="00F86F43"/>
    <w:rsid w:val="00F87CD9"/>
    <w:rsid w:val="00F87DF1"/>
    <w:rsid w:val="00F9021D"/>
    <w:rsid w:val="00F9024D"/>
    <w:rsid w:val="00F914B7"/>
    <w:rsid w:val="00F92702"/>
    <w:rsid w:val="00F929B7"/>
    <w:rsid w:val="00F9327D"/>
    <w:rsid w:val="00F94164"/>
    <w:rsid w:val="00F942A2"/>
    <w:rsid w:val="00F945B5"/>
    <w:rsid w:val="00F94A07"/>
    <w:rsid w:val="00F94AFD"/>
    <w:rsid w:val="00F94D71"/>
    <w:rsid w:val="00F952BE"/>
    <w:rsid w:val="00F953B3"/>
    <w:rsid w:val="00F9566B"/>
    <w:rsid w:val="00F9576C"/>
    <w:rsid w:val="00F96714"/>
    <w:rsid w:val="00F96995"/>
    <w:rsid w:val="00FA0063"/>
    <w:rsid w:val="00FA0E33"/>
    <w:rsid w:val="00FA144D"/>
    <w:rsid w:val="00FA263B"/>
    <w:rsid w:val="00FA36EB"/>
    <w:rsid w:val="00FA56CE"/>
    <w:rsid w:val="00FA5EA4"/>
    <w:rsid w:val="00FA61C3"/>
    <w:rsid w:val="00FA7142"/>
    <w:rsid w:val="00FA7269"/>
    <w:rsid w:val="00FA75F8"/>
    <w:rsid w:val="00FA79AA"/>
    <w:rsid w:val="00FA7D78"/>
    <w:rsid w:val="00FA7EFB"/>
    <w:rsid w:val="00FB0339"/>
    <w:rsid w:val="00FB059B"/>
    <w:rsid w:val="00FB10F0"/>
    <w:rsid w:val="00FB1D2F"/>
    <w:rsid w:val="00FB1FBE"/>
    <w:rsid w:val="00FB275B"/>
    <w:rsid w:val="00FB2EAD"/>
    <w:rsid w:val="00FB31A7"/>
    <w:rsid w:val="00FB3981"/>
    <w:rsid w:val="00FB3AC8"/>
    <w:rsid w:val="00FB3D71"/>
    <w:rsid w:val="00FB3D84"/>
    <w:rsid w:val="00FB458B"/>
    <w:rsid w:val="00FB4C59"/>
    <w:rsid w:val="00FB5700"/>
    <w:rsid w:val="00FB59B0"/>
    <w:rsid w:val="00FB5D95"/>
    <w:rsid w:val="00FB633B"/>
    <w:rsid w:val="00FB66D2"/>
    <w:rsid w:val="00FB6A6A"/>
    <w:rsid w:val="00FB7BCA"/>
    <w:rsid w:val="00FB7D54"/>
    <w:rsid w:val="00FC0DC2"/>
    <w:rsid w:val="00FC0F7F"/>
    <w:rsid w:val="00FC13EA"/>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57F3"/>
    <w:rsid w:val="00FD61F9"/>
    <w:rsid w:val="00FD6EE2"/>
    <w:rsid w:val="00FD6FC4"/>
    <w:rsid w:val="00FD79BE"/>
    <w:rsid w:val="00FD7C41"/>
    <w:rsid w:val="00FE0385"/>
    <w:rsid w:val="00FE0E16"/>
    <w:rsid w:val="00FE1066"/>
    <w:rsid w:val="00FE142D"/>
    <w:rsid w:val="00FE1B67"/>
    <w:rsid w:val="00FE1BF9"/>
    <w:rsid w:val="00FE1C0E"/>
    <w:rsid w:val="00FE20E1"/>
    <w:rsid w:val="00FE252E"/>
    <w:rsid w:val="00FE3D1F"/>
    <w:rsid w:val="00FE3D7C"/>
    <w:rsid w:val="00FE4654"/>
    <w:rsid w:val="00FE4E65"/>
    <w:rsid w:val="00FE543C"/>
    <w:rsid w:val="00FE5735"/>
    <w:rsid w:val="00FE5E2C"/>
    <w:rsid w:val="00FE6998"/>
    <w:rsid w:val="00FE7908"/>
    <w:rsid w:val="00FF0550"/>
    <w:rsid w:val="00FF0594"/>
    <w:rsid w:val="00FF05F7"/>
    <w:rsid w:val="00FF0683"/>
    <w:rsid w:val="00FF0E01"/>
    <w:rsid w:val="00FF116E"/>
    <w:rsid w:val="00FF12F1"/>
    <w:rsid w:val="00FF1FFF"/>
    <w:rsid w:val="00FF203A"/>
    <w:rsid w:val="00FF3486"/>
    <w:rsid w:val="00FF3518"/>
    <w:rsid w:val="00FF3861"/>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E2"/>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945280"/>
    <w:pPr>
      <w:tabs>
        <w:tab w:val="left" w:pos="142"/>
        <w:tab w:val="right" w:leader="dot" w:pos="9962"/>
      </w:tabs>
      <w:spacing w:after="0"/>
      <w:ind w:left="567" w:hanging="283"/>
    </w:pPr>
    <w:rPr>
      <w:rFonts w:cstheme="majorHAnsi"/>
      <w:noProof/>
      <w:color w:val="2F5496" w:themeColor="accent1" w:themeShade="B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45280"/>
    <w:pPr>
      <w:tabs>
        <w:tab w:val="right" w:leader="dot" w:pos="9962"/>
      </w:tabs>
      <w:spacing w:after="0"/>
      <w:ind w:left="284"/>
    </w:pPr>
    <w:rPr>
      <w:rFonts w:eastAsia="Calibri" w:cstheme="majorHAnsi"/>
      <w:noProof/>
      <w:color w:val="2F5496" w:themeColor="accent1" w:themeShade="B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qFormat/>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paragraph" w:customStyle="1" w:styleId="Default">
    <w:name w:val="Default"/>
    <w:qFormat/>
    <w:rsid w:val="0069229C"/>
    <w:pPr>
      <w:autoSpaceDE w:val="0"/>
      <w:autoSpaceDN w:val="0"/>
      <w:adjustRightInd w:val="0"/>
      <w:spacing w:after="0" w:line="240" w:lineRule="auto"/>
      <w:jc w:val="both"/>
    </w:pPr>
    <w:rPr>
      <w:rFonts w:ascii="Times New Roman" w:eastAsia="Calibri" w:hAnsi="Times New Roman" w:cs="Times New Roman"/>
      <w:color w:val="000000"/>
      <w:sz w:val="24"/>
      <w:szCs w:val="24"/>
      <w:lang w:val="en-US" w:eastAsia="en-US"/>
    </w:rPr>
  </w:style>
  <w:style w:type="paragraph" w:customStyle="1" w:styleId="Point1">
    <w:name w:val="Point 1"/>
    <w:basedOn w:val="Normal"/>
    <w:link w:val="Point1Char1"/>
    <w:uiPriority w:val="99"/>
    <w:rsid w:val="004922B9"/>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int1Char1">
    <w:name w:val="Point 1 Char1"/>
    <w:link w:val="Point1"/>
    <w:uiPriority w:val="99"/>
    <w:locked/>
    <w:rsid w:val="004922B9"/>
    <w:rPr>
      <w:rFonts w:ascii="Times New Roman" w:eastAsia="Times New Roman" w:hAnsi="Times New Roman" w:cs="Times New Roman"/>
      <w:sz w:val="24"/>
      <w:szCs w:val="20"/>
      <w:lang w:val="en-GB"/>
    </w:rPr>
  </w:style>
  <w:style w:type="paragraph" w:customStyle="1" w:styleId="BodyText11">
    <w:name w:val="Body Text11"/>
    <w:rsid w:val="008C6BB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
    <w:name w:val="Lentelės tinklelis1"/>
    <w:basedOn w:val="TableNormal"/>
    <w:next w:val="TableGrid"/>
    <w:uiPriority w:val="39"/>
    <w:rsid w:val="003A6CB0"/>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74F12"/>
    <w:pPr>
      <w:autoSpaceDN w:val="0"/>
      <w:spacing w:after="0" w:line="240" w:lineRule="auto"/>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54884"/>
    <w:pPr>
      <w:spacing w:after="120" w:line="480" w:lineRule="auto"/>
    </w:pPr>
  </w:style>
  <w:style w:type="character" w:customStyle="1" w:styleId="BodyText2Char">
    <w:name w:val="Body Text 2 Char"/>
    <w:basedOn w:val="DefaultParagraphFont"/>
    <w:link w:val="BodyText2"/>
    <w:uiPriority w:val="99"/>
    <w:semiHidden/>
    <w:rsid w:val="00F54884"/>
  </w:style>
  <w:style w:type="paragraph" w:customStyle="1" w:styleId="Punktas">
    <w:name w:val="Punktas"/>
    <w:basedOn w:val="Normal"/>
    <w:link w:val="PunktasChar"/>
    <w:qFormat/>
    <w:rsid w:val="00252F65"/>
    <w:pPr>
      <w:numPr>
        <w:numId w:val="51"/>
      </w:numPr>
      <w:spacing w:before="120" w:after="0" w:line="240" w:lineRule="auto"/>
      <w:ind w:left="284" w:hanging="502"/>
      <w:jc w:val="both"/>
    </w:pPr>
    <w:rPr>
      <w:rFonts w:ascii="Times New Roman" w:eastAsia="Calibri" w:hAnsi="Times New Roman" w:cs="Times New Roman"/>
      <w:sz w:val="24"/>
      <w:szCs w:val="24"/>
      <w:lang w:eastAsia="en-US"/>
    </w:rPr>
  </w:style>
  <w:style w:type="character" w:customStyle="1" w:styleId="PunktasChar">
    <w:name w:val="Punktas Char"/>
    <w:link w:val="Punktas"/>
    <w:rsid w:val="00252F65"/>
    <w:rPr>
      <w:rFonts w:ascii="Times New Roman" w:eastAsia="Calibri" w:hAnsi="Times New Roman" w:cs="Times New Roman"/>
      <w:sz w:val="24"/>
      <w:szCs w:val="24"/>
      <w:lang w:eastAsia="en-US"/>
    </w:rPr>
  </w:style>
  <w:style w:type="paragraph" w:customStyle="1" w:styleId="1Papunktis">
    <w:name w:val="1 Papunktis"/>
    <w:basedOn w:val="Normal"/>
    <w:qFormat/>
    <w:rsid w:val="00252F65"/>
    <w:pPr>
      <w:numPr>
        <w:ilvl w:val="1"/>
        <w:numId w:val="51"/>
      </w:numPr>
      <w:spacing w:before="120" w:after="0" w:line="240" w:lineRule="auto"/>
      <w:ind w:left="993" w:hanging="677"/>
      <w:jc w:val="both"/>
    </w:pPr>
    <w:rPr>
      <w:rFonts w:ascii="Times New Roman" w:eastAsia="Calibri" w:hAnsi="Times New Roman" w:cs="Times New Roman"/>
      <w:sz w:val="24"/>
      <w:szCs w:val="24"/>
      <w:lang w:eastAsia="en-US"/>
      <w14:scene3d>
        <w14:camera w14:prst="orthographicFront"/>
        <w14:lightRig w14:rig="threePt" w14:dir="t">
          <w14:rot w14:lat="0" w14:lon="0" w14:rev="0"/>
        </w14:lightRig>
      </w14:scene3d>
    </w:rPr>
  </w:style>
  <w:style w:type="paragraph" w:customStyle="1" w:styleId="2Papunktis">
    <w:name w:val="2 Papunktis"/>
    <w:basedOn w:val="1Papunktis"/>
    <w:qFormat/>
    <w:rsid w:val="00252F65"/>
    <w:pPr>
      <w:numPr>
        <w:ilvl w:val="2"/>
      </w:numPr>
      <w:ind w:left="1701" w:hanging="787"/>
    </w:pPr>
  </w:style>
  <w:style w:type="character" w:customStyle="1" w:styleId="TEXTAS1Diagrama">
    <w:name w:val="TEXTAS1 Diagrama"/>
    <w:link w:val="TEXTAS1"/>
    <w:locked/>
    <w:rsid w:val="00252F65"/>
    <w:rPr>
      <w:kern w:val="16"/>
      <w:lang w:val="x-none" w:eastAsia="ar-SA"/>
    </w:rPr>
  </w:style>
  <w:style w:type="paragraph" w:customStyle="1" w:styleId="TEXTAS1">
    <w:name w:val="TEXTAS1"/>
    <w:basedOn w:val="Normal"/>
    <w:link w:val="TEXTAS1Diagrama"/>
    <w:qFormat/>
    <w:rsid w:val="00252F65"/>
    <w:pPr>
      <w:widowControl w:val="0"/>
      <w:tabs>
        <w:tab w:val="left" w:pos="1134"/>
      </w:tabs>
      <w:autoSpaceDE w:val="0"/>
      <w:autoSpaceDN w:val="0"/>
      <w:adjustRightInd w:val="0"/>
      <w:spacing w:after="0" w:line="240" w:lineRule="auto"/>
      <w:ind w:left="142"/>
      <w:jc w:val="both"/>
      <w:outlineLvl w:val="0"/>
    </w:pPr>
    <w:rPr>
      <w:kern w:val="16"/>
      <w:lang w:val="x-none" w:eastAsia="ar-SA"/>
    </w:rPr>
  </w:style>
  <w:style w:type="paragraph" w:styleId="BodyTextIndent3">
    <w:name w:val="Body Text Indent 3"/>
    <w:basedOn w:val="Normal"/>
    <w:link w:val="BodyTextIndent3Char"/>
    <w:uiPriority w:val="99"/>
    <w:semiHidden/>
    <w:unhideWhenUsed/>
    <w:rsid w:val="003855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5541"/>
    <w:rPr>
      <w:sz w:val="16"/>
      <w:szCs w:val="16"/>
    </w:rPr>
  </w:style>
  <w:style w:type="character" w:customStyle="1" w:styleId="normaltextrun">
    <w:name w:val="normaltextrun"/>
    <w:basedOn w:val="DefaultParagraphFont"/>
    <w:rsid w:val="002B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548">
      <w:bodyDiv w:val="1"/>
      <w:marLeft w:val="0"/>
      <w:marRight w:val="0"/>
      <w:marTop w:val="0"/>
      <w:marBottom w:val="0"/>
      <w:divBdr>
        <w:top w:val="none" w:sz="0" w:space="0" w:color="auto"/>
        <w:left w:val="none" w:sz="0" w:space="0" w:color="auto"/>
        <w:bottom w:val="none" w:sz="0" w:space="0" w:color="auto"/>
        <w:right w:val="none" w:sz="0" w:space="0" w:color="auto"/>
      </w:divBdr>
      <w:divsChild>
        <w:div w:id="1908953351">
          <w:marLeft w:val="0"/>
          <w:marRight w:val="0"/>
          <w:marTop w:val="0"/>
          <w:marBottom w:val="0"/>
          <w:divBdr>
            <w:top w:val="none" w:sz="0" w:space="0" w:color="auto"/>
            <w:left w:val="none" w:sz="0" w:space="0" w:color="auto"/>
            <w:bottom w:val="none" w:sz="0" w:space="0" w:color="auto"/>
            <w:right w:val="none" w:sz="0" w:space="0" w:color="auto"/>
          </w:divBdr>
        </w:div>
        <w:div w:id="248126054">
          <w:marLeft w:val="0"/>
          <w:marRight w:val="0"/>
          <w:marTop w:val="0"/>
          <w:marBottom w:val="0"/>
          <w:divBdr>
            <w:top w:val="none" w:sz="0" w:space="0" w:color="auto"/>
            <w:left w:val="none" w:sz="0" w:space="0" w:color="auto"/>
            <w:bottom w:val="none" w:sz="0" w:space="0" w:color="auto"/>
            <w:right w:val="none" w:sz="0" w:space="0" w:color="auto"/>
          </w:divBdr>
        </w:div>
        <w:div w:id="1009480247">
          <w:marLeft w:val="0"/>
          <w:marRight w:val="0"/>
          <w:marTop w:val="0"/>
          <w:marBottom w:val="0"/>
          <w:divBdr>
            <w:top w:val="none" w:sz="0" w:space="0" w:color="auto"/>
            <w:left w:val="none" w:sz="0" w:space="0" w:color="auto"/>
            <w:bottom w:val="none" w:sz="0" w:space="0" w:color="auto"/>
            <w:right w:val="none" w:sz="0" w:space="0" w:color="auto"/>
          </w:divBdr>
        </w:div>
        <w:div w:id="1332172370">
          <w:marLeft w:val="0"/>
          <w:marRight w:val="0"/>
          <w:marTop w:val="0"/>
          <w:marBottom w:val="0"/>
          <w:divBdr>
            <w:top w:val="none" w:sz="0" w:space="0" w:color="auto"/>
            <w:left w:val="none" w:sz="0" w:space="0" w:color="auto"/>
            <w:bottom w:val="none" w:sz="0" w:space="0" w:color="auto"/>
            <w:right w:val="none" w:sz="0" w:space="0" w:color="auto"/>
          </w:divBdr>
        </w:div>
        <w:div w:id="756903398">
          <w:marLeft w:val="0"/>
          <w:marRight w:val="0"/>
          <w:marTop w:val="0"/>
          <w:marBottom w:val="0"/>
          <w:divBdr>
            <w:top w:val="none" w:sz="0" w:space="0" w:color="auto"/>
            <w:left w:val="none" w:sz="0" w:space="0" w:color="auto"/>
            <w:bottom w:val="none" w:sz="0" w:space="0" w:color="auto"/>
            <w:right w:val="none" w:sz="0" w:space="0" w:color="auto"/>
          </w:divBdr>
        </w:div>
        <w:div w:id="637953561">
          <w:marLeft w:val="0"/>
          <w:marRight w:val="0"/>
          <w:marTop w:val="0"/>
          <w:marBottom w:val="0"/>
          <w:divBdr>
            <w:top w:val="none" w:sz="0" w:space="0" w:color="auto"/>
            <w:left w:val="none" w:sz="0" w:space="0" w:color="auto"/>
            <w:bottom w:val="none" w:sz="0" w:space="0" w:color="auto"/>
            <w:right w:val="none" w:sz="0" w:space="0" w:color="auto"/>
          </w:divBdr>
          <w:divsChild>
            <w:div w:id="1538394467">
              <w:marLeft w:val="-75"/>
              <w:marRight w:val="0"/>
              <w:marTop w:val="30"/>
              <w:marBottom w:val="30"/>
              <w:divBdr>
                <w:top w:val="none" w:sz="0" w:space="0" w:color="auto"/>
                <w:left w:val="none" w:sz="0" w:space="0" w:color="auto"/>
                <w:bottom w:val="none" w:sz="0" w:space="0" w:color="auto"/>
                <w:right w:val="none" w:sz="0" w:space="0" w:color="auto"/>
              </w:divBdr>
              <w:divsChild>
                <w:div w:id="836388597">
                  <w:marLeft w:val="0"/>
                  <w:marRight w:val="0"/>
                  <w:marTop w:val="0"/>
                  <w:marBottom w:val="0"/>
                  <w:divBdr>
                    <w:top w:val="none" w:sz="0" w:space="0" w:color="auto"/>
                    <w:left w:val="none" w:sz="0" w:space="0" w:color="auto"/>
                    <w:bottom w:val="none" w:sz="0" w:space="0" w:color="auto"/>
                    <w:right w:val="none" w:sz="0" w:space="0" w:color="auto"/>
                  </w:divBdr>
                  <w:divsChild>
                    <w:div w:id="648826393">
                      <w:marLeft w:val="0"/>
                      <w:marRight w:val="0"/>
                      <w:marTop w:val="0"/>
                      <w:marBottom w:val="0"/>
                      <w:divBdr>
                        <w:top w:val="none" w:sz="0" w:space="0" w:color="auto"/>
                        <w:left w:val="none" w:sz="0" w:space="0" w:color="auto"/>
                        <w:bottom w:val="none" w:sz="0" w:space="0" w:color="auto"/>
                        <w:right w:val="none" w:sz="0" w:space="0" w:color="auto"/>
                      </w:divBdr>
                    </w:div>
                  </w:divsChild>
                </w:div>
                <w:div w:id="1911455350">
                  <w:marLeft w:val="0"/>
                  <w:marRight w:val="0"/>
                  <w:marTop w:val="0"/>
                  <w:marBottom w:val="0"/>
                  <w:divBdr>
                    <w:top w:val="none" w:sz="0" w:space="0" w:color="auto"/>
                    <w:left w:val="none" w:sz="0" w:space="0" w:color="auto"/>
                    <w:bottom w:val="none" w:sz="0" w:space="0" w:color="auto"/>
                    <w:right w:val="none" w:sz="0" w:space="0" w:color="auto"/>
                  </w:divBdr>
                  <w:divsChild>
                    <w:div w:id="1379277855">
                      <w:marLeft w:val="0"/>
                      <w:marRight w:val="0"/>
                      <w:marTop w:val="0"/>
                      <w:marBottom w:val="0"/>
                      <w:divBdr>
                        <w:top w:val="none" w:sz="0" w:space="0" w:color="auto"/>
                        <w:left w:val="none" w:sz="0" w:space="0" w:color="auto"/>
                        <w:bottom w:val="none" w:sz="0" w:space="0" w:color="auto"/>
                        <w:right w:val="none" w:sz="0" w:space="0" w:color="auto"/>
                      </w:divBdr>
                    </w:div>
                  </w:divsChild>
                </w:div>
                <w:div w:id="1869219509">
                  <w:marLeft w:val="0"/>
                  <w:marRight w:val="0"/>
                  <w:marTop w:val="0"/>
                  <w:marBottom w:val="0"/>
                  <w:divBdr>
                    <w:top w:val="none" w:sz="0" w:space="0" w:color="auto"/>
                    <w:left w:val="none" w:sz="0" w:space="0" w:color="auto"/>
                    <w:bottom w:val="none" w:sz="0" w:space="0" w:color="auto"/>
                    <w:right w:val="none" w:sz="0" w:space="0" w:color="auto"/>
                  </w:divBdr>
                  <w:divsChild>
                    <w:div w:id="768476797">
                      <w:marLeft w:val="0"/>
                      <w:marRight w:val="0"/>
                      <w:marTop w:val="0"/>
                      <w:marBottom w:val="0"/>
                      <w:divBdr>
                        <w:top w:val="none" w:sz="0" w:space="0" w:color="auto"/>
                        <w:left w:val="none" w:sz="0" w:space="0" w:color="auto"/>
                        <w:bottom w:val="none" w:sz="0" w:space="0" w:color="auto"/>
                        <w:right w:val="none" w:sz="0" w:space="0" w:color="auto"/>
                      </w:divBdr>
                    </w:div>
                  </w:divsChild>
                </w:div>
                <w:div w:id="506871679">
                  <w:marLeft w:val="0"/>
                  <w:marRight w:val="0"/>
                  <w:marTop w:val="0"/>
                  <w:marBottom w:val="0"/>
                  <w:divBdr>
                    <w:top w:val="none" w:sz="0" w:space="0" w:color="auto"/>
                    <w:left w:val="none" w:sz="0" w:space="0" w:color="auto"/>
                    <w:bottom w:val="none" w:sz="0" w:space="0" w:color="auto"/>
                    <w:right w:val="none" w:sz="0" w:space="0" w:color="auto"/>
                  </w:divBdr>
                  <w:divsChild>
                    <w:div w:id="1574509827">
                      <w:marLeft w:val="0"/>
                      <w:marRight w:val="0"/>
                      <w:marTop w:val="0"/>
                      <w:marBottom w:val="0"/>
                      <w:divBdr>
                        <w:top w:val="none" w:sz="0" w:space="0" w:color="auto"/>
                        <w:left w:val="none" w:sz="0" w:space="0" w:color="auto"/>
                        <w:bottom w:val="none" w:sz="0" w:space="0" w:color="auto"/>
                        <w:right w:val="none" w:sz="0" w:space="0" w:color="auto"/>
                      </w:divBdr>
                    </w:div>
                  </w:divsChild>
                </w:div>
                <w:div w:id="937059046">
                  <w:marLeft w:val="0"/>
                  <w:marRight w:val="0"/>
                  <w:marTop w:val="0"/>
                  <w:marBottom w:val="0"/>
                  <w:divBdr>
                    <w:top w:val="none" w:sz="0" w:space="0" w:color="auto"/>
                    <w:left w:val="none" w:sz="0" w:space="0" w:color="auto"/>
                    <w:bottom w:val="none" w:sz="0" w:space="0" w:color="auto"/>
                    <w:right w:val="none" w:sz="0" w:space="0" w:color="auto"/>
                  </w:divBdr>
                  <w:divsChild>
                    <w:div w:id="145249741">
                      <w:marLeft w:val="0"/>
                      <w:marRight w:val="0"/>
                      <w:marTop w:val="0"/>
                      <w:marBottom w:val="0"/>
                      <w:divBdr>
                        <w:top w:val="none" w:sz="0" w:space="0" w:color="auto"/>
                        <w:left w:val="none" w:sz="0" w:space="0" w:color="auto"/>
                        <w:bottom w:val="none" w:sz="0" w:space="0" w:color="auto"/>
                        <w:right w:val="none" w:sz="0" w:space="0" w:color="auto"/>
                      </w:divBdr>
                    </w:div>
                  </w:divsChild>
                </w:div>
                <w:div w:id="1535846900">
                  <w:marLeft w:val="0"/>
                  <w:marRight w:val="0"/>
                  <w:marTop w:val="0"/>
                  <w:marBottom w:val="0"/>
                  <w:divBdr>
                    <w:top w:val="none" w:sz="0" w:space="0" w:color="auto"/>
                    <w:left w:val="none" w:sz="0" w:space="0" w:color="auto"/>
                    <w:bottom w:val="none" w:sz="0" w:space="0" w:color="auto"/>
                    <w:right w:val="none" w:sz="0" w:space="0" w:color="auto"/>
                  </w:divBdr>
                  <w:divsChild>
                    <w:div w:id="941915961">
                      <w:marLeft w:val="0"/>
                      <w:marRight w:val="0"/>
                      <w:marTop w:val="0"/>
                      <w:marBottom w:val="0"/>
                      <w:divBdr>
                        <w:top w:val="none" w:sz="0" w:space="0" w:color="auto"/>
                        <w:left w:val="none" w:sz="0" w:space="0" w:color="auto"/>
                        <w:bottom w:val="none" w:sz="0" w:space="0" w:color="auto"/>
                        <w:right w:val="none" w:sz="0" w:space="0" w:color="auto"/>
                      </w:divBdr>
                    </w:div>
                  </w:divsChild>
                </w:div>
                <w:div w:id="501092366">
                  <w:marLeft w:val="0"/>
                  <w:marRight w:val="0"/>
                  <w:marTop w:val="0"/>
                  <w:marBottom w:val="0"/>
                  <w:divBdr>
                    <w:top w:val="none" w:sz="0" w:space="0" w:color="auto"/>
                    <w:left w:val="none" w:sz="0" w:space="0" w:color="auto"/>
                    <w:bottom w:val="none" w:sz="0" w:space="0" w:color="auto"/>
                    <w:right w:val="none" w:sz="0" w:space="0" w:color="auto"/>
                  </w:divBdr>
                  <w:divsChild>
                    <w:div w:id="21831816">
                      <w:marLeft w:val="0"/>
                      <w:marRight w:val="0"/>
                      <w:marTop w:val="0"/>
                      <w:marBottom w:val="0"/>
                      <w:divBdr>
                        <w:top w:val="none" w:sz="0" w:space="0" w:color="auto"/>
                        <w:left w:val="none" w:sz="0" w:space="0" w:color="auto"/>
                        <w:bottom w:val="none" w:sz="0" w:space="0" w:color="auto"/>
                        <w:right w:val="none" w:sz="0" w:space="0" w:color="auto"/>
                      </w:divBdr>
                    </w:div>
                  </w:divsChild>
                </w:div>
                <w:div w:id="131412665">
                  <w:marLeft w:val="0"/>
                  <w:marRight w:val="0"/>
                  <w:marTop w:val="0"/>
                  <w:marBottom w:val="0"/>
                  <w:divBdr>
                    <w:top w:val="none" w:sz="0" w:space="0" w:color="auto"/>
                    <w:left w:val="none" w:sz="0" w:space="0" w:color="auto"/>
                    <w:bottom w:val="none" w:sz="0" w:space="0" w:color="auto"/>
                    <w:right w:val="none" w:sz="0" w:space="0" w:color="auto"/>
                  </w:divBdr>
                  <w:divsChild>
                    <w:div w:id="22950045">
                      <w:marLeft w:val="0"/>
                      <w:marRight w:val="0"/>
                      <w:marTop w:val="0"/>
                      <w:marBottom w:val="0"/>
                      <w:divBdr>
                        <w:top w:val="none" w:sz="0" w:space="0" w:color="auto"/>
                        <w:left w:val="none" w:sz="0" w:space="0" w:color="auto"/>
                        <w:bottom w:val="none" w:sz="0" w:space="0" w:color="auto"/>
                        <w:right w:val="none" w:sz="0" w:space="0" w:color="auto"/>
                      </w:divBdr>
                    </w:div>
                  </w:divsChild>
                </w:div>
                <w:div w:id="474184432">
                  <w:marLeft w:val="0"/>
                  <w:marRight w:val="0"/>
                  <w:marTop w:val="0"/>
                  <w:marBottom w:val="0"/>
                  <w:divBdr>
                    <w:top w:val="none" w:sz="0" w:space="0" w:color="auto"/>
                    <w:left w:val="none" w:sz="0" w:space="0" w:color="auto"/>
                    <w:bottom w:val="none" w:sz="0" w:space="0" w:color="auto"/>
                    <w:right w:val="none" w:sz="0" w:space="0" w:color="auto"/>
                  </w:divBdr>
                  <w:divsChild>
                    <w:div w:id="25564095">
                      <w:marLeft w:val="0"/>
                      <w:marRight w:val="0"/>
                      <w:marTop w:val="0"/>
                      <w:marBottom w:val="0"/>
                      <w:divBdr>
                        <w:top w:val="none" w:sz="0" w:space="0" w:color="auto"/>
                        <w:left w:val="none" w:sz="0" w:space="0" w:color="auto"/>
                        <w:bottom w:val="none" w:sz="0" w:space="0" w:color="auto"/>
                        <w:right w:val="none" w:sz="0" w:space="0" w:color="auto"/>
                      </w:divBdr>
                    </w:div>
                  </w:divsChild>
                </w:div>
                <w:div w:id="630743798">
                  <w:marLeft w:val="0"/>
                  <w:marRight w:val="0"/>
                  <w:marTop w:val="0"/>
                  <w:marBottom w:val="0"/>
                  <w:divBdr>
                    <w:top w:val="none" w:sz="0" w:space="0" w:color="auto"/>
                    <w:left w:val="none" w:sz="0" w:space="0" w:color="auto"/>
                    <w:bottom w:val="none" w:sz="0" w:space="0" w:color="auto"/>
                    <w:right w:val="none" w:sz="0" w:space="0" w:color="auto"/>
                  </w:divBdr>
                  <w:divsChild>
                    <w:div w:id="1670327273">
                      <w:marLeft w:val="0"/>
                      <w:marRight w:val="0"/>
                      <w:marTop w:val="0"/>
                      <w:marBottom w:val="0"/>
                      <w:divBdr>
                        <w:top w:val="none" w:sz="0" w:space="0" w:color="auto"/>
                        <w:left w:val="none" w:sz="0" w:space="0" w:color="auto"/>
                        <w:bottom w:val="none" w:sz="0" w:space="0" w:color="auto"/>
                        <w:right w:val="none" w:sz="0" w:space="0" w:color="auto"/>
                      </w:divBdr>
                    </w:div>
                  </w:divsChild>
                </w:div>
                <w:div w:id="89745535">
                  <w:marLeft w:val="0"/>
                  <w:marRight w:val="0"/>
                  <w:marTop w:val="0"/>
                  <w:marBottom w:val="0"/>
                  <w:divBdr>
                    <w:top w:val="none" w:sz="0" w:space="0" w:color="auto"/>
                    <w:left w:val="none" w:sz="0" w:space="0" w:color="auto"/>
                    <w:bottom w:val="none" w:sz="0" w:space="0" w:color="auto"/>
                    <w:right w:val="none" w:sz="0" w:space="0" w:color="auto"/>
                  </w:divBdr>
                  <w:divsChild>
                    <w:div w:id="503974636">
                      <w:marLeft w:val="0"/>
                      <w:marRight w:val="0"/>
                      <w:marTop w:val="0"/>
                      <w:marBottom w:val="0"/>
                      <w:divBdr>
                        <w:top w:val="none" w:sz="0" w:space="0" w:color="auto"/>
                        <w:left w:val="none" w:sz="0" w:space="0" w:color="auto"/>
                        <w:bottom w:val="none" w:sz="0" w:space="0" w:color="auto"/>
                        <w:right w:val="none" w:sz="0" w:space="0" w:color="auto"/>
                      </w:divBdr>
                    </w:div>
                  </w:divsChild>
                </w:div>
                <w:div w:id="691536298">
                  <w:marLeft w:val="0"/>
                  <w:marRight w:val="0"/>
                  <w:marTop w:val="0"/>
                  <w:marBottom w:val="0"/>
                  <w:divBdr>
                    <w:top w:val="none" w:sz="0" w:space="0" w:color="auto"/>
                    <w:left w:val="none" w:sz="0" w:space="0" w:color="auto"/>
                    <w:bottom w:val="none" w:sz="0" w:space="0" w:color="auto"/>
                    <w:right w:val="none" w:sz="0" w:space="0" w:color="auto"/>
                  </w:divBdr>
                  <w:divsChild>
                    <w:div w:id="1821069952">
                      <w:marLeft w:val="0"/>
                      <w:marRight w:val="0"/>
                      <w:marTop w:val="0"/>
                      <w:marBottom w:val="0"/>
                      <w:divBdr>
                        <w:top w:val="none" w:sz="0" w:space="0" w:color="auto"/>
                        <w:left w:val="none" w:sz="0" w:space="0" w:color="auto"/>
                        <w:bottom w:val="none" w:sz="0" w:space="0" w:color="auto"/>
                        <w:right w:val="none" w:sz="0" w:space="0" w:color="auto"/>
                      </w:divBdr>
                    </w:div>
                  </w:divsChild>
                </w:div>
                <w:div w:id="22369528">
                  <w:marLeft w:val="0"/>
                  <w:marRight w:val="0"/>
                  <w:marTop w:val="0"/>
                  <w:marBottom w:val="0"/>
                  <w:divBdr>
                    <w:top w:val="none" w:sz="0" w:space="0" w:color="auto"/>
                    <w:left w:val="none" w:sz="0" w:space="0" w:color="auto"/>
                    <w:bottom w:val="none" w:sz="0" w:space="0" w:color="auto"/>
                    <w:right w:val="none" w:sz="0" w:space="0" w:color="auto"/>
                  </w:divBdr>
                  <w:divsChild>
                    <w:div w:id="1555391084">
                      <w:marLeft w:val="0"/>
                      <w:marRight w:val="0"/>
                      <w:marTop w:val="0"/>
                      <w:marBottom w:val="0"/>
                      <w:divBdr>
                        <w:top w:val="none" w:sz="0" w:space="0" w:color="auto"/>
                        <w:left w:val="none" w:sz="0" w:space="0" w:color="auto"/>
                        <w:bottom w:val="none" w:sz="0" w:space="0" w:color="auto"/>
                        <w:right w:val="none" w:sz="0" w:space="0" w:color="auto"/>
                      </w:divBdr>
                    </w:div>
                  </w:divsChild>
                </w:div>
                <w:div w:id="787168219">
                  <w:marLeft w:val="0"/>
                  <w:marRight w:val="0"/>
                  <w:marTop w:val="0"/>
                  <w:marBottom w:val="0"/>
                  <w:divBdr>
                    <w:top w:val="none" w:sz="0" w:space="0" w:color="auto"/>
                    <w:left w:val="none" w:sz="0" w:space="0" w:color="auto"/>
                    <w:bottom w:val="none" w:sz="0" w:space="0" w:color="auto"/>
                    <w:right w:val="none" w:sz="0" w:space="0" w:color="auto"/>
                  </w:divBdr>
                  <w:divsChild>
                    <w:div w:id="1417094104">
                      <w:marLeft w:val="0"/>
                      <w:marRight w:val="0"/>
                      <w:marTop w:val="0"/>
                      <w:marBottom w:val="0"/>
                      <w:divBdr>
                        <w:top w:val="none" w:sz="0" w:space="0" w:color="auto"/>
                        <w:left w:val="none" w:sz="0" w:space="0" w:color="auto"/>
                        <w:bottom w:val="none" w:sz="0" w:space="0" w:color="auto"/>
                        <w:right w:val="none" w:sz="0" w:space="0" w:color="auto"/>
                      </w:divBdr>
                    </w:div>
                  </w:divsChild>
                </w:div>
                <w:div w:id="2040202487">
                  <w:marLeft w:val="0"/>
                  <w:marRight w:val="0"/>
                  <w:marTop w:val="0"/>
                  <w:marBottom w:val="0"/>
                  <w:divBdr>
                    <w:top w:val="none" w:sz="0" w:space="0" w:color="auto"/>
                    <w:left w:val="none" w:sz="0" w:space="0" w:color="auto"/>
                    <w:bottom w:val="none" w:sz="0" w:space="0" w:color="auto"/>
                    <w:right w:val="none" w:sz="0" w:space="0" w:color="auto"/>
                  </w:divBdr>
                  <w:divsChild>
                    <w:div w:id="18309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6923">
          <w:marLeft w:val="0"/>
          <w:marRight w:val="0"/>
          <w:marTop w:val="0"/>
          <w:marBottom w:val="0"/>
          <w:divBdr>
            <w:top w:val="none" w:sz="0" w:space="0" w:color="auto"/>
            <w:left w:val="none" w:sz="0" w:space="0" w:color="auto"/>
            <w:bottom w:val="none" w:sz="0" w:space="0" w:color="auto"/>
            <w:right w:val="none" w:sz="0" w:space="0" w:color="auto"/>
          </w:divBdr>
          <w:divsChild>
            <w:div w:id="1624001075">
              <w:marLeft w:val="0"/>
              <w:marRight w:val="0"/>
              <w:marTop w:val="0"/>
              <w:marBottom w:val="0"/>
              <w:divBdr>
                <w:top w:val="none" w:sz="0" w:space="0" w:color="auto"/>
                <w:left w:val="none" w:sz="0" w:space="0" w:color="auto"/>
                <w:bottom w:val="none" w:sz="0" w:space="0" w:color="auto"/>
                <w:right w:val="none" w:sz="0" w:space="0" w:color="auto"/>
              </w:divBdr>
            </w:div>
            <w:div w:id="586422723">
              <w:marLeft w:val="0"/>
              <w:marRight w:val="0"/>
              <w:marTop w:val="0"/>
              <w:marBottom w:val="0"/>
              <w:divBdr>
                <w:top w:val="none" w:sz="0" w:space="0" w:color="auto"/>
                <w:left w:val="none" w:sz="0" w:space="0" w:color="auto"/>
                <w:bottom w:val="none" w:sz="0" w:space="0" w:color="auto"/>
                <w:right w:val="none" w:sz="0" w:space="0" w:color="auto"/>
              </w:divBdr>
            </w:div>
            <w:div w:id="854462753">
              <w:marLeft w:val="0"/>
              <w:marRight w:val="0"/>
              <w:marTop w:val="0"/>
              <w:marBottom w:val="0"/>
              <w:divBdr>
                <w:top w:val="none" w:sz="0" w:space="0" w:color="auto"/>
                <w:left w:val="none" w:sz="0" w:space="0" w:color="auto"/>
                <w:bottom w:val="none" w:sz="0" w:space="0" w:color="auto"/>
                <w:right w:val="none" w:sz="0" w:space="0" w:color="auto"/>
              </w:divBdr>
            </w:div>
            <w:div w:id="1843616395">
              <w:marLeft w:val="0"/>
              <w:marRight w:val="0"/>
              <w:marTop w:val="0"/>
              <w:marBottom w:val="0"/>
              <w:divBdr>
                <w:top w:val="none" w:sz="0" w:space="0" w:color="auto"/>
                <w:left w:val="none" w:sz="0" w:space="0" w:color="auto"/>
                <w:bottom w:val="none" w:sz="0" w:space="0" w:color="auto"/>
                <w:right w:val="none" w:sz="0" w:space="0" w:color="auto"/>
              </w:divBdr>
            </w:div>
            <w:div w:id="1616667728">
              <w:marLeft w:val="0"/>
              <w:marRight w:val="0"/>
              <w:marTop w:val="0"/>
              <w:marBottom w:val="0"/>
              <w:divBdr>
                <w:top w:val="none" w:sz="0" w:space="0" w:color="auto"/>
                <w:left w:val="none" w:sz="0" w:space="0" w:color="auto"/>
                <w:bottom w:val="none" w:sz="0" w:space="0" w:color="auto"/>
                <w:right w:val="none" w:sz="0" w:space="0" w:color="auto"/>
              </w:divBdr>
            </w:div>
            <w:div w:id="2115712222">
              <w:marLeft w:val="0"/>
              <w:marRight w:val="0"/>
              <w:marTop w:val="0"/>
              <w:marBottom w:val="0"/>
              <w:divBdr>
                <w:top w:val="none" w:sz="0" w:space="0" w:color="auto"/>
                <w:left w:val="none" w:sz="0" w:space="0" w:color="auto"/>
                <w:bottom w:val="none" w:sz="0" w:space="0" w:color="auto"/>
                <w:right w:val="none" w:sz="0" w:space="0" w:color="auto"/>
              </w:divBdr>
            </w:div>
            <w:div w:id="815683841">
              <w:marLeft w:val="0"/>
              <w:marRight w:val="0"/>
              <w:marTop w:val="0"/>
              <w:marBottom w:val="0"/>
              <w:divBdr>
                <w:top w:val="none" w:sz="0" w:space="0" w:color="auto"/>
                <w:left w:val="none" w:sz="0" w:space="0" w:color="auto"/>
                <w:bottom w:val="none" w:sz="0" w:space="0" w:color="auto"/>
                <w:right w:val="none" w:sz="0" w:space="0" w:color="auto"/>
              </w:divBdr>
            </w:div>
            <w:div w:id="463087267">
              <w:marLeft w:val="0"/>
              <w:marRight w:val="0"/>
              <w:marTop w:val="0"/>
              <w:marBottom w:val="0"/>
              <w:divBdr>
                <w:top w:val="none" w:sz="0" w:space="0" w:color="auto"/>
                <w:left w:val="none" w:sz="0" w:space="0" w:color="auto"/>
                <w:bottom w:val="none" w:sz="0" w:space="0" w:color="auto"/>
                <w:right w:val="none" w:sz="0" w:space="0" w:color="auto"/>
              </w:divBdr>
            </w:div>
            <w:div w:id="1391002820">
              <w:marLeft w:val="0"/>
              <w:marRight w:val="0"/>
              <w:marTop w:val="0"/>
              <w:marBottom w:val="0"/>
              <w:divBdr>
                <w:top w:val="none" w:sz="0" w:space="0" w:color="auto"/>
                <w:left w:val="none" w:sz="0" w:space="0" w:color="auto"/>
                <w:bottom w:val="none" w:sz="0" w:space="0" w:color="auto"/>
                <w:right w:val="none" w:sz="0" w:space="0" w:color="auto"/>
              </w:divBdr>
            </w:div>
            <w:div w:id="1756510850">
              <w:marLeft w:val="0"/>
              <w:marRight w:val="0"/>
              <w:marTop w:val="0"/>
              <w:marBottom w:val="0"/>
              <w:divBdr>
                <w:top w:val="none" w:sz="0" w:space="0" w:color="auto"/>
                <w:left w:val="none" w:sz="0" w:space="0" w:color="auto"/>
                <w:bottom w:val="none" w:sz="0" w:space="0" w:color="auto"/>
                <w:right w:val="none" w:sz="0" w:space="0" w:color="auto"/>
              </w:divBdr>
            </w:div>
            <w:div w:id="1745953489">
              <w:marLeft w:val="0"/>
              <w:marRight w:val="0"/>
              <w:marTop w:val="0"/>
              <w:marBottom w:val="0"/>
              <w:divBdr>
                <w:top w:val="none" w:sz="0" w:space="0" w:color="auto"/>
                <w:left w:val="none" w:sz="0" w:space="0" w:color="auto"/>
                <w:bottom w:val="none" w:sz="0" w:space="0" w:color="auto"/>
                <w:right w:val="none" w:sz="0" w:space="0" w:color="auto"/>
              </w:divBdr>
            </w:div>
            <w:div w:id="653488387">
              <w:marLeft w:val="0"/>
              <w:marRight w:val="0"/>
              <w:marTop w:val="0"/>
              <w:marBottom w:val="0"/>
              <w:divBdr>
                <w:top w:val="none" w:sz="0" w:space="0" w:color="auto"/>
                <w:left w:val="none" w:sz="0" w:space="0" w:color="auto"/>
                <w:bottom w:val="none" w:sz="0" w:space="0" w:color="auto"/>
                <w:right w:val="none" w:sz="0" w:space="0" w:color="auto"/>
              </w:divBdr>
            </w:div>
            <w:div w:id="2059162202">
              <w:marLeft w:val="0"/>
              <w:marRight w:val="0"/>
              <w:marTop w:val="0"/>
              <w:marBottom w:val="0"/>
              <w:divBdr>
                <w:top w:val="none" w:sz="0" w:space="0" w:color="auto"/>
                <w:left w:val="none" w:sz="0" w:space="0" w:color="auto"/>
                <w:bottom w:val="none" w:sz="0" w:space="0" w:color="auto"/>
                <w:right w:val="none" w:sz="0" w:space="0" w:color="auto"/>
              </w:divBdr>
            </w:div>
            <w:div w:id="837116185">
              <w:marLeft w:val="0"/>
              <w:marRight w:val="0"/>
              <w:marTop w:val="0"/>
              <w:marBottom w:val="0"/>
              <w:divBdr>
                <w:top w:val="none" w:sz="0" w:space="0" w:color="auto"/>
                <w:left w:val="none" w:sz="0" w:space="0" w:color="auto"/>
                <w:bottom w:val="none" w:sz="0" w:space="0" w:color="auto"/>
                <w:right w:val="none" w:sz="0" w:space="0" w:color="auto"/>
              </w:divBdr>
            </w:div>
            <w:div w:id="370422621">
              <w:marLeft w:val="0"/>
              <w:marRight w:val="0"/>
              <w:marTop w:val="0"/>
              <w:marBottom w:val="0"/>
              <w:divBdr>
                <w:top w:val="none" w:sz="0" w:space="0" w:color="auto"/>
                <w:left w:val="none" w:sz="0" w:space="0" w:color="auto"/>
                <w:bottom w:val="none" w:sz="0" w:space="0" w:color="auto"/>
                <w:right w:val="none" w:sz="0" w:space="0" w:color="auto"/>
              </w:divBdr>
            </w:div>
            <w:div w:id="897088194">
              <w:marLeft w:val="0"/>
              <w:marRight w:val="0"/>
              <w:marTop w:val="0"/>
              <w:marBottom w:val="0"/>
              <w:divBdr>
                <w:top w:val="none" w:sz="0" w:space="0" w:color="auto"/>
                <w:left w:val="none" w:sz="0" w:space="0" w:color="auto"/>
                <w:bottom w:val="none" w:sz="0" w:space="0" w:color="auto"/>
                <w:right w:val="none" w:sz="0" w:space="0" w:color="auto"/>
              </w:divBdr>
            </w:div>
            <w:div w:id="808061004">
              <w:marLeft w:val="0"/>
              <w:marRight w:val="0"/>
              <w:marTop w:val="0"/>
              <w:marBottom w:val="0"/>
              <w:divBdr>
                <w:top w:val="none" w:sz="0" w:space="0" w:color="auto"/>
                <w:left w:val="none" w:sz="0" w:space="0" w:color="auto"/>
                <w:bottom w:val="none" w:sz="0" w:space="0" w:color="auto"/>
                <w:right w:val="none" w:sz="0" w:space="0" w:color="auto"/>
              </w:divBdr>
            </w:div>
            <w:div w:id="1377729978">
              <w:marLeft w:val="0"/>
              <w:marRight w:val="0"/>
              <w:marTop w:val="0"/>
              <w:marBottom w:val="0"/>
              <w:divBdr>
                <w:top w:val="none" w:sz="0" w:space="0" w:color="auto"/>
                <w:left w:val="none" w:sz="0" w:space="0" w:color="auto"/>
                <w:bottom w:val="none" w:sz="0" w:space="0" w:color="auto"/>
                <w:right w:val="none" w:sz="0" w:space="0" w:color="auto"/>
              </w:divBdr>
            </w:div>
            <w:div w:id="1873567135">
              <w:marLeft w:val="0"/>
              <w:marRight w:val="0"/>
              <w:marTop w:val="0"/>
              <w:marBottom w:val="0"/>
              <w:divBdr>
                <w:top w:val="none" w:sz="0" w:space="0" w:color="auto"/>
                <w:left w:val="none" w:sz="0" w:space="0" w:color="auto"/>
                <w:bottom w:val="none" w:sz="0" w:space="0" w:color="auto"/>
                <w:right w:val="none" w:sz="0" w:space="0" w:color="auto"/>
              </w:divBdr>
            </w:div>
            <w:div w:id="1558935460">
              <w:marLeft w:val="0"/>
              <w:marRight w:val="0"/>
              <w:marTop w:val="0"/>
              <w:marBottom w:val="0"/>
              <w:divBdr>
                <w:top w:val="none" w:sz="0" w:space="0" w:color="auto"/>
                <w:left w:val="none" w:sz="0" w:space="0" w:color="auto"/>
                <w:bottom w:val="none" w:sz="0" w:space="0" w:color="auto"/>
                <w:right w:val="none" w:sz="0" w:space="0" w:color="auto"/>
              </w:divBdr>
            </w:div>
          </w:divsChild>
        </w:div>
        <w:div w:id="396246149">
          <w:marLeft w:val="0"/>
          <w:marRight w:val="0"/>
          <w:marTop w:val="0"/>
          <w:marBottom w:val="0"/>
          <w:divBdr>
            <w:top w:val="none" w:sz="0" w:space="0" w:color="auto"/>
            <w:left w:val="none" w:sz="0" w:space="0" w:color="auto"/>
            <w:bottom w:val="none" w:sz="0" w:space="0" w:color="auto"/>
            <w:right w:val="none" w:sz="0" w:space="0" w:color="auto"/>
          </w:divBdr>
          <w:divsChild>
            <w:div w:id="1004937014">
              <w:marLeft w:val="0"/>
              <w:marRight w:val="0"/>
              <w:marTop w:val="0"/>
              <w:marBottom w:val="0"/>
              <w:divBdr>
                <w:top w:val="none" w:sz="0" w:space="0" w:color="auto"/>
                <w:left w:val="none" w:sz="0" w:space="0" w:color="auto"/>
                <w:bottom w:val="none" w:sz="0" w:space="0" w:color="auto"/>
                <w:right w:val="none" w:sz="0" w:space="0" w:color="auto"/>
              </w:divBdr>
            </w:div>
            <w:div w:id="1627660954">
              <w:marLeft w:val="0"/>
              <w:marRight w:val="0"/>
              <w:marTop w:val="0"/>
              <w:marBottom w:val="0"/>
              <w:divBdr>
                <w:top w:val="none" w:sz="0" w:space="0" w:color="auto"/>
                <w:left w:val="none" w:sz="0" w:space="0" w:color="auto"/>
                <w:bottom w:val="none" w:sz="0" w:space="0" w:color="auto"/>
                <w:right w:val="none" w:sz="0" w:space="0" w:color="auto"/>
              </w:divBdr>
            </w:div>
            <w:div w:id="1361978726">
              <w:marLeft w:val="0"/>
              <w:marRight w:val="0"/>
              <w:marTop w:val="0"/>
              <w:marBottom w:val="0"/>
              <w:divBdr>
                <w:top w:val="none" w:sz="0" w:space="0" w:color="auto"/>
                <w:left w:val="none" w:sz="0" w:space="0" w:color="auto"/>
                <w:bottom w:val="none" w:sz="0" w:space="0" w:color="auto"/>
                <w:right w:val="none" w:sz="0" w:space="0" w:color="auto"/>
              </w:divBdr>
            </w:div>
            <w:div w:id="1101880025">
              <w:marLeft w:val="0"/>
              <w:marRight w:val="0"/>
              <w:marTop w:val="0"/>
              <w:marBottom w:val="0"/>
              <w:divBdr>
                <w:top w:val="none" w:sz="0" w:space="0" w:color="auto"/>
                <w:left w:val="none" w:sz="0" w:space="0" w:color="auto"/>
                <w:bottom w:val="none" w:sz="0" w:space="0" w:color="auto"/>
                <w:right w:val="none" w:sz="0" w:space="0" w:color="auto"/>
              </w:divBdr>
            </w:div>
            <w:div w:id="1049842997">
              <w:marLeft w:val="0"/>
              <w:marRight w:val="0"/>
              <w:marTop w:val="0"/>
              <w:marBottom w:val="0"/>
              <w:divBdr>
                <w:top w:val="none" w:sz="0" w:space="0" w:color="auto"/>
                <w:left w:val="none" w:sz="0" w:space="0" w:color="auto"/>
                <w:bottom w:val="none" w:sz="0" w:space="0" w:color="auto"/>
                <w:right w:val="none" w:sz="0" w:space="0" w:color="auto"/>
              </w:divBdr>
            </w:div>
            <w:div w:id="1429083893">
              <w:marLeft w:val="0"/>
              <w:marRight w:val="0"/>
              <w:marTop w:val="0"/>
              <w:marBottom w:val="0"/>
              <w:divBdr>
                <w:top w:val="none" w:sz="0" w:space="0" w:color="auto"/>
                <w:left w:val="none" w:sz="0" w:space="0" w:color="auto"/>
                <w:bottom w:val="none" w:sz="0" w:space="0" w:color="auto"/>
                <w:right w:val="none" w:sz="0" w:space="0" w:color="auto"/>
              </w:divBdr>
            </w:div>
            <w:div w:id="1723559168">
              <w:marLeft w:val="0"/>
              <w:marRight w:val="0"/>
              <w:marTop w:val="0"/>
              <w:marBottom w:val="0"/>
              <w:divBdr>
                <w:top w:val="none" w:sz="0" w:space="0" w:color="auto"/>
                <w:left w:val="none" w:sz="0" w:space="0" w:color="auto"/>
                <w:bottom w:val="none" w:sz="0" w:space="0" w:color="auto"/>
                <w:right w:val="none" w:sz="0" w:space="0" w:color="auto"/>
              </w:divBdr>
            </w:div>
            <w:div w:id="720591485">
              <w:marLeft w:val="0"/>
              <w:marRight w:val="0"/>
              <w:marTop w:val="0"/>
              <w:marBottom w:val="0"/>
              <w:divBdr>
                <w:top w:val="none" w:sz="0" w:space="0" w:color="auto"/>
                <w:left w:val="none" w:sz="0" w:space="0" w:color="auto"/>
                <w:bottom w:val="none" w:sz="0" w:space="0" w:color="auto"/>
                <w:right w:val="none" w:sz="0" w:space="0" w:color="auto"/>
              </w:divBdr>
            </w:div>
            <w:div w:id="366805198">
              <w:marLeft w:val="0"/>
              <w:marRight w:val="0"/>
              <w:marTop w:val="0"/>
              <w:marBottom w:val="0"/>
              <w:divBdr>
                <w:top w:val="none" w:sz="0" w:space="0" w:color="auto"/>
                <w:left w:val="none" w:sz="0" w:space="0" w:color="auto"/>
                <w:bottom w:val="none" w:sz="0" w:space="0" w:color="auto"/>
                <w:right w:val="none" w:sz="0" w:space="0" w:color="auto"/>
              </w:divBdr>
            </w:div>
            <w:div w:id="1798526237">
              <w:marLeft w:val="0"/>
              <w:marRight w:val="0"/>
              <w:marTop w:val="0"/>
              <w:marBottom w:val="0"/>
              <w:divBdr>
                <w:top w:val="none" w:sz="0" w:space="0" w:color="auto"/>
                <w:left w:val="none" w:sz="0" w:space="0" w:color="auto"/>
                <w:bottom w:val="none" w:sz="0" w:space="0" w:color="auto"/>
                <w:right w:val="none" w:sz="0" w:space="0" w:color="auto"/>
              </w:divBdr>
            </w:div>
            <w:div w:id="2093507245">
              <w:marLeft w:val="0"/>
              <w:marRight w:val="0"/>
              <w:marTop w:val="0"/>
              <w:marBottom w:val="0"/>
              <w:divBdr>
                <w:top w:val="none" w:sz="0" w:space="0" w:color="auto"/>
                <w:left w:val="none" w:sz="0" w:space="0" w:color="auto"/>
                <w:bottom w:val="none" w:sz="0" w:space="0" w:color="auto"/>
                <w:right w:val="none" w:sz="0" w:space="0" w:color="auto"/>
              </w:divBdr>
            </w:div>
            <w:div w:id="23412215">
              <w:marLeft w:val="0"/>
              <w:marRight w:val="0"/>
              <w:marTop w:val="0"/>
              <w:marBottom w:val="0"/>
              <w:divBdr>
                <w:top w:val="none" w:sz="0" w:space="0" w:color="auto"/>
                <w:left w:val="none" w:sz="0" w:space="0" w:color="auto"/>
                <w:bottom w:val="none" w:sz="0" w:space="0" w:color="auto"/>
                <w:right w:val="none" w:sz="0" w:space="0" w:color="auto"/>
              </w:divBdr>
            </w:div>
            <w:div w:id="461465728">
              <w:marLeft w:val="0"/>
              <w:marRight w:val="0"/>
              <w:marTop w:val="0"/>
              <w:marBottom w:val="0"/>
              <w:divBdr>
                <w:top w:val="none" w:sz="0" w:space="0" w:color="auto"/>
                <w:left w:val="none" w:sz="0" w:space="0" w:color="auto"/>
                <w:bottom w:val="none" w:sz="0" w:space="0" w:color="auto"/>
                <w:right w:val="none" w:sz="0" w:space="0" w:color="auto"/>
              </w:divBdr>
            </w:div>
            <w:div w:id="881602505">
              <w:marLeft w:val="0"/>
              <w:marRight w:val="0"/>
              <w:marTop w:val="0"/>
              <w:marBottom w:val="0"/>
              <w:divBdr>
                <w:top w:val="none" w:sz="0" w:space="0" w:color="auto"/>
                <w:left w:val="none" w:sz="0" w:space="0" w:color="auto"/>
                <w:bottom w:val="none" w:sz="0" w:space="0" w:color="auto"/>
                <w:right w:val="none" w:sz="0" w:space="0" w:color="auto"/>
              </w:divBdr>
            </w:div>
            <w:div w:id="1077630213">
              <w:marLeft w:val="0"/>
              <w:marRight w:val="0"/>
              <w:marTop w:val="0"/>
              <w:marBottom w:val="0"/>
              <w:divBdr>
                <w:top w:val="none" w:sz="0" w:space="0" w:color="auto"/>
                <w:left w:val="none" w:sz="0" w:space="0" w:color="auto"/>
                <w:bottom w:val="none" w:sz="0" w:space="0" w:color="auto"/>
                <w:right w:val="none" w:sz="0" w:space="0" w:color="auto"/>
              </w:divBdr>
            </w:div>
            <w:div w:id="1884055429">
              <w:marLeft w:val="0"/>
              <w:marRight w:val="0"/>
              <w:marTop w:val="0"/>
              <w:marBottom w:val="0"/>
              <w:divBdr>
                <w:top w:val="none" w:sz="0" w:space="0" w:color="auto"/>
                <w:left w:val="none" w:sz="0" w:space="0" w:color="auto"/>
                <w:bottom w:val="none" w:sz="0" w:space="0" w:color="auto"/>
                <w:right w:val="none" w:sz="0" w:space="0" w:color="auto"/>
              </w:divBdr>
            </w:div>
            <w:div w:id="195893551">
              <w:marLeft w:val="0"/>
              <w:marRight w:val="0"/>
              <w:marTop w:val="0"/>
              <w:marBottom w:val="0"/>
              <w:divBdr>
                <w:top w:val="none" w:sz="0" w:space="0" w:color="auto"/>
                <w:left w:val="none" w:sz="0" w:space="0" w:color="auto"/>
                <w:bottom w:val="none" w:sz="0" w:space="0" w:color="auto"/>
                <w:right w:val="none" w:sz="0" w:space="0" w:color="auto"/>
              </w:divBdr>
            </w:div>
            <w:div w:id="847871076">
              <w:marLeft w:val="0"/>
              <w:marRight w:val="0"/>
              <w:marTop w:val="0"/>
              <w:marBottom w:val="0"/>
              <w:divBdr>
                <w:top w:val="none" w:sz="0" w:space="0" w:color="auto"/>
                <w:left w:val="none" w:sz="0" w:space="0" w:color="auto"/>
                <w:bottom w:val="none" w:sz="0" w:space="0" w:color="auto"/>
                <w:right w:val="none" w:sz="0" w:space="0" w:color="auto"/>
              </w:divBdr>
            </w:div>
            <w:div w:id="1035228596">
              <w:marLeft w:val="0"/>
              <w:marRight w:val="0"/>
              <w:marTop w:val="0"/>
              <w:marBottom w:val="0"/>
              <w:divBdr>
                <w:top w:val="none" w:sz="0" w:space="0" w:color="auto"/>
                <w:left w:val="none" w:sz="0" w:space="0" w:color="auto"/>
                <w:bottom w:val="none" w:sz="0" w:space="0" w:color="auto"/>
                <w:right w:val="none" w:sz="0" w:space="0" w:color="auto"/>
              </w:divBdr>
            </w:div>
            <w:div w:id="169834104">
              <w:marLeft w:val="0"/>
              <w:marRight w:val="0"/>
              <w:marTop w:val="0"/>
              <w:marBottom w:val="0"/>
              <w:divBdr>
                <w:top w:val="none" w:sz="0" w:space="0" w:color="auto"/>
                <w:left w:val="none" w:sz="0" w:space="0" w:color="auto"/>
                <w:bottom w:val="none" w:sz="0" w:space="0" w:color="auto"/>
                <w:right w:val="none" w:sz="0" w:space="0" w:color="auto"/>
              </w:divBdr>
            </w:div>
          </w:divsChild>
        </w:div>
        <w:div w:id="1189218301">
          <w:marLeft w:val="0"/>
          <w:marRight w:val="0"/>
          <w:marTop w:val="0"/>
          <w:marBottom w:val="0"/>
          <w:divBdr>
            <w:top w:val="none" w:sz="0" w:space="0" w:color="auto"/>
            <w:left w:val="none" w:sz="0" w:space="0" w:color="auto"/>
            <w:bottom w:val="none" w:sz="0" w:space="0" w:color="auto"/>
            <w:right w:val="none" w:sz="0" w:space="0" w:color="auto"/>
          </w:divBdr>
          <w:divsChild>
            <w:div w:id="1447508869">
              <w:marLeft w:val="0"/>
              <w:marRight w:val="0"/>
              <w:marTop w:val="0"/>
              <w:marBottom w:val="0"/>
              <w:divBdr>
                <w:top w:val="none" w:sz="0" w:space="0" w:color="auto"/>
                <w:left w:val="none" w:sz="0" w:space="0" w:color="auto"/>
                <w:bottom w:val="none" w:sz="0" w:space="0" w:color="auto"/>
                <w:right w:val="none" w:sz="0" w:space="0" w:color="auto"/>
              </w:divBdr>
            </w:div>
            <w:div w:id="1865634569">
              <w:marLeft w:val="0"/>
              <w:marRight w:val="0"/>
              <w:marTop w:val="0"/>
              <w:marBottom w:val="0"/>
              <w:divBdr>
                <w:top w:val="none" w:sz="0" w:space="0" w:color="auto"/>
                <w:left w:val="none" w:sz="0" w:space="0" w:color="auto"/>
                <w:bottom w:val="none" w:sz="0" w:space="0" w:color="auto"/>
                <w:right w:val="none" w:sz="0" w:space="0" w:color="auto"/>
              </w:divBdr>
            </w:div>
            <w:div w:id="779378054">
              <w:marLeft w:val="0"/>
              <w:marRight w:val="0"/>
              <w:marTop w:val="0"/>
              <w:marBottom w:val="0"/>
              <w:divBdr>
                <w:top w:val="none" w:sz="0" w:space="0" w:color="auto"/>
                <w:left w:val="none" w:sz="0" w:space="0" w:color="auto"/>
                <w:bottom w:val="none" w:sz="0" w:space="0" w:color="auto"/>
                <w:right w:val="none" w:sz="0" w:space="0" w:color="auto"/>
              </w:divBdr>
            </w:div>
            <w:div w:id="612592907">
              <w:marLeft w:val="0"/>
              <w:marRight w:val="0"/>
              <w:marTop w:val="0"/>
              <w:marBottom w:val="0"/>
              <w:divBdr>
                <w:top w:val="none" w:sz="0" w:space="0" w:color="auto"/>
                <w:left w:val="none" w:sz="0" w:space="0" w:color="auto"/>
                <w:bottom w:val="none" w:sz="0" w:space="0" w:color="auto"/>
                <w:right w:val="none" w:sz="0" w:space="0" w:color="auto"/>
              </w:divBdr>
            </w:div>
            <w:div w:id="1353191412">
              <w:marLeft w:val="0"/>
              <w:marRight w:val="0"/>
              <w:marTop w:val="0"/>
              <w:marBottom w:val="0"/>
              <w:divBdr>
                <w:top w:val="none" w:sz="0" w:space="0" w:color="auto"/>
                <w:left w:val="none" w:sz="0" w:space="0" w:color="auto"/>
                <w:bottom w:val="none" w:sz="0" w:space="0" w:color="auto"/>
                <w:right w:val="none" w:sz="0" w:space="0" w:color="auto"/>
              </w:divBdr>
            </w:div>
            <w:div w:id="1318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611090">
      <w:bodyDiv w:val="1"/>
      <w:marLeft w:val="0"/>
      <w:marRight w:val="0"/>
      <w:marTop w:val="0"/>
      <w:marBottom w:val="0"/>
      <w:divBdr>
        <w:top w:val="none" w:sz="0" w:space="0" w:color="auto"/>
        <w:left w:val="none" w:sz="0" w:space="0" w:color="auto"/>
        <w:bottom w:val="none" w:sz="0" w:space="0" w:color="auto"/>
        <w:right w:val="none" w:sz="0" w:space="0" w:color="auto"/>
      </w:divBdr>
    </w:div>
    <w:div w:id="282810484">
      <w:bodyDiv w:val="1"/>
      <w:marLeft w:val="0"/>
      <w:marRight w:val="0"/>
      <w:marTop w:val="0"/>
      <w:marBottom w:val="0"/>
      <w:divBdr>
        <w:top w:val="none" w:sz="0" w:space="0" w:color="auto"/>
        <w:left w:val="none" w:sz="0" w:space="0" w:color="auto"/>
        <w:bottom w:val="none" w:sz="0" w:space="0" w:color="auto"/>
        <w:right w:val="none" w:sz="0" w:space="0" w:color="auto"/>
      </w:divBdr>
    </w:div>
    <w:div w:id="3163030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677569">
      <w:bodyDiv w:val="1"/>
      <w:marLeft w:val="0"/>
      <w:marRight w:val="0"/>
      <w:marTop w:val="0"/>
      <w:marBottom w:val="0"/>
      <w:divBdr>
        <w:top w:val="none" w:sz="0" w:space="0" w:color="auto"/>
        <w:left w:val="none" w:sz="0" w:space="0" w:color="auto"/>
        <w:bottom w:val="none" w:sz="0" w:space="0" w:color="auto"/>
        <w:right w:val="none" w:sz="0" w:space="0" w:color="auto"/>
      </w:divBdr>
    </w:div>
    <w:div w:id="39651866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081644">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9055311">
      <w:bodyDiv w:val="1"/>
      <w:marLeft w:val="0"/>
      <w:marRight w:val="0"/>
      <w:marTop w:val="0"/>
      <w:marBottom w:val="0"/>
      <w:divBdr>
        <w:top w:val="none" w:sz="0" w:space="0" w:color="auto"/>
        <w:left w:val="none" w:sz="0" w:space="0" w:color="auto"/>
        <w:bottom w:val="none" w:sz="0" w:space="0" w:color="auto"/>
        <w:right w:val="none" w:sz="0" w:space="0" w:color="auto"/>
      </w:divBdr>
      <w:divsChild>
        <w:div w:id="1396052587">
          <w:marLeft w:val="0"/>
          <w:marRight w:val="0"/>
          <w:marTop w:val="0"/>
          <w:marBottom w:val="0"/>
          <w:divBdr>
            <w:top w:val="none" w:sz="0" w:space="0" w:color="auto"/>
            <w:left w:val="none" w:sz="0" w:space="0" w:color="auto"/>
            <w:bottom w:val="none" w:sz="0" w:space="0" w:color="auto"/>
            <w:right w:val="none" w:sz="0" w:space="0" w:color="auto"/>
          </w:divBdr>
        </w:div>
        <w:div w:id="264770437">
          <w:marLeft w:val="0"/>
          <w:marRight w:val="0"/>
          <w:marTop w:val="0"/>
          <w:marBottom w:val="0"/>
          <w:divBdr>
            <w:top w:val="none" w:sz="0" w:space="0" w:color="auto"/>
            <w:left w:val="none" w:sz="0" w:space="0" w:color="auto"/>
            <w:bottom w:val="none" w:sz="0" w:space="0" w:color="auto"/>
            <w:right w:val="none" w:sz="0" w:space="0" w:color="auto"/>
          </w:divBdr>
        </w:div>
        <w:div w:id="1606039060">
          <w:marLeft w:val="0"/>
          <w:marRight w:val="0"/>
          <w:marTop w:val="0"/>
          <w:marBottom w:val="0"/>
          <w:divBdr>
            <w:top w:val="none" w:sz="0" w:space="0" w:color="auto"/>
            <w:left w:val="none" w:sz="0" w:space="0" w:color="auto"/>
            <w:bottom w:val="none" w:sz="0" w:space="0" w:color="auto"/>
            <w:right w:val="none" w:sz="0" w:space="0" w:color="auto"/>
          </w:divBdr>
        </w:div>
        <w:div w:id="1146093913">
          <w:marLeft w:val="0"/>
          <w:marRight w:val="0"/>
          <w:marTop w:val="0"/>
          <w:marBottom w:val="0"/>
          <w:divBdr>
            <w:top w:val="none" w:sz="0" w:space="0" w:color="auto"/>
            <w:left w:val="none" w:sz="0" w:space="0" w:color="auto"/>
            <w:bottom w:val="none" w:sz="0" w:space="0" w:color="auto"/>
            <w:right w:val="none" w:sz="0" w:space="0" w:color="auto"/>
          </w:divBdr>
        </w:div>
        <w:div w:id="1273972486">
          <w:marLeft w:val="0"/>
          <w:marRight w:val="0"/>
          <w:marTop w:val="0"/>
          <w:marBottom w:val="0"/>
          <w:divBdr>
            <w:top w:val="none" w:sz="0" w:space="0" w:color="auto"/>
            <w:left w:val="none" w:sz="0" w:space="0" w:color="auto"/>
            <w:bottom w:val="none" w:sz="0" w:space="0" w:color="auto"/>
            <w:right w:val="none" w:sz="0" w:space="0" w:color="auto"/>
          </w:divBdr>
        </w:div>
        <w:div w:id="283118301">
          <w:marLeft w:val="0"/>
          <w:marRight w:val="0"/>
          <w:marTop w:val="0"/>
          <w:marBottom w:val="0"/>
          <w:divBdr>
            <w:top w:val="none" w:sz="0" w:space="0" w:color="auto"/>
            <w:left w:val="none" w:sz="0" w:space="0" w:color="auto"/>
            <w:bottom w:val="none" w:sz="0" w:space="0" w:color="auto"/>
            <w:right w:val="none" w:sz="0" w:space="0" w:color="auto"/>
          </w:divBdr>
          <w:divsChild>
            <w:div w:id="223030739">
              <w:marLeft w:val="-75"/>
              <w:marRight w:val="0"/>
              <w:marTop w:val="30"/>
              <w:marBottom w:val="30"/>
              <w:divBdr>
                <w:top w:val="none" w:sz="0" w:space="0" w:color="auto"/>
                <w:left w:val="none" w:sz="0" w:space="0" w:color="auto"/>
                <w:bottom w:val="none" w:sz="0" w:space="0" w:color="auto"/>
                <w:right w:val="none" w:sz="0" w:space="0" w:color="auto"/>
              </w:divBdr>
              <w:divsChild>
                <w:div w:id="1247425390">
                  <w:marLeft w:val="0"/>
                  <w:marRight w:val="0"/>
                  <w:marTop w:val="0"/>
                  <w:marBottom w:val="0"/>
                  <w:divBdr>
                    <w:top w:val="none" w:sz="0" w:space="0" w:color="auto"/>
                    <w:left w:val="none" w:sz="0" w:space="0" w:color="auto"/>
                    <w:bottom w:val="none" w:sz="0" w:space="0" w:color="auto"/>
                    <w:right w:val="none" w:sz="0" w:space="0" w:color="auto"/>
                  </w:divBdr>
                  <w:divsChild>
                    <w:div w:id="1629966243">
                      <w:marLeft w:val="0"/>
                      <w:marRight w:val="0"/>
                      <w:marTop w:val="0"/>
                      <w:marBottom w:val="0"/>
                      <w:divBdr>
                        <w:top w:val="none" w:sz="0" w:space="0" w:color="auto"/>
                        <w:left w:val="none" w:sz="0" w:space="0" w:color="auto"/>
                        <w:bottom w:val="none" w:sz="0" w:space="0" w:color="auto"/>
                        <w:right w:val="none" w:sz="0" w:space="0" w:color="auto"/>
                      </w:divBdr>
                    </w:div>
                  </w:divsChild>
                </w:div>
                <w:div w:id="209080271">
                  <w:marLeft w:val="0"/>
                  <w:marRight w:val="0"/>
                  <w:marTop w:val="0"/>
                  <w:marBottom w:val="0"/>
                  <w:divBdr>
                    <w:top w:val="none" w:sz="0" w:space="0" w:color="auto"/>
                    <w:left w:val="none" w:sz="0" w:space="0" w:color="auto"/>
                    <w:bottom w:val="none" w:sz="0" w:space="0" w:color="auto"/>
                    <w:right w:val="none" w:sz="0" w:space="0" w:color="auto"/>
                  </w:divBdr>
                  <w:divsChild>
                    <w:div w:id="245237264">
                      <w:marLeft w:val="0"/>
                      <w:marRight w:val="0"/>
                      <w:marTop w:val="0"/>
                      <w:marBottom w:val="0"/>
                      <w:divBdr>
                        <w:top w:val="none" w:sz="0" w:space="0" w:color="auto"/>
                        <w:left w:val="none" w:sz="0" w:space="0" w:color="auto"/>
                        <w:bottom w:val="none" w:sz="0" w:space="0" w:color="auto"/>
                        <w:right w:val="none" w:sz="0" w:space="0" w:color="auto"/>
                      </w:divBdr>
                    </w:div>
                  </w:divsChild>
                </w:div>
                <w:div w:id="1297679728">
                  <w:marLeft w:val="0"/>
                  <w:marRight w:val="0"/>
                  <w:marTop w:val="0"/>
                  <w:marBottom w:val="0"/>
                  <w:divBdr>
                    <w:top w:val="none" w:sz="0" w:space="0" w:color="auto"/>
                    <w:left w:val="none" w:sz="0" w:space="0" w:color="auto"/>
                    <w:bottom w:val="none" w:sz="0" w:space="0" w:color="auto"/>
                    <w:right w:val="none" w:sz="0" w:space="0" w:color="auto"/>
                  </w:divBdr>
                  <w:divsChild>
                    <w:div w:id="1682316625">
                      <w:marLeft w:val="0"/>
                      <w:marRight w:val="0"/>
                      <w:marTop w:val="0"/>
                      <w:marBottom w:val="0"/>
                      <w:divBdr>
                        <w:top w:val="none" w:sz="0" w:space="0" w:color="auto"/>
                        <w:left w:val="none" w:sz="0" w:space="0" w:color="auto"/>
                        <w:bottom w:val="none" w:sz="0" w:space="0" w:color="auto"/>
                        <w:right w:val="none" w:sz="0" w:space="0" w:color="auto"/>
                      </w:divBdr>
                    </w:div>
                  </w:divsChild>
                </w:div>
                <w:div w:id="1611231527">
                  <w:marLeft w:val="0"/>
                  <w:marRight w:val="0"/>
                  <w:marTop w:val="0"/>
                  <w:marBottom w:val="0"/>
                  <w:divBdr>
                    <w:top w:val="none" w:sz="0" w:space="0" w:color="auto"/>
                    <w:left w:val="none" w:sz="0" w:space="0" w:color="auto"/>
                    <w:bottom w:val="none" w:sz="0" w:space="0" w:color="auto"/>
                    <w:right w:val="none" w:sz="0" w:space="0" w:color="auto"/>
                  </w:divBdr>
                  <w:divsChild>
                    <w:div w:id="627200292">
                      <w:marLeft w:val="0"/>
                      <w:marRight w:val="0"/>
                      <w:marTop w:val="0"/>
                      <w:marBottom w:val="0"/>
                      <w:divBdr>
                        <w:top w:val="none" w:sz="0" w:space="0" w:color="auto"/>
                        <w:left w:val="none" w:sz="0" w:space="0" w:color="auto"/>
                        <w:bottom w:val="none" w:sz="0" w:space="0" w:color="auto"/>
                        <w:right w:val="none" w:sz="0" w:space="0" w:color="auto"/>
                      </w:divBdr>
                    </w:div>
                  </w:divsChild>
                </w:div>
                <w:div w:id="739911291">
                  <w:marLeft w:val="0"/>
                  <w:marRight w:val="0"/>
                  <w:marTop w:val="0"/>
                  <w:marBottom w:val="0"/>
                  <w:divBdr>
                    <w:top w:val="none" w:sz="0" w:space="0" w:color="auto"/>
                    <w:left w:val="none" w:sz="0" w:space="0" w:color="auto"/>
                    <w:bottom w:val="none" w:sz="0" w:space="0" w:color="auto"/>
                    <w:right w:val="none" w:sz="0" w:space="0" w:color="auto"/>
                  </w:divBdr>
                  <w:divsChild>
                    <w:div w:id="471485103">
                      <w:marLeft w:val="0"/>
                      <w:marRight w:val="0"/>
                      <w:marTop w:val="0"/>
                      <w:marBottom w:val="0"/>
                      <w:divBdr>
                        <w:top w:val="none" w:sz="0" w:space="0" w:color="auto"/>
                        <w:left w:val="none" w:sz="0" w:space="0" w:color="auto"/>
                        <w:bottom w:val="none" w:sz="0" w:space="0" w:color="auto"/>
                        <w:right w:val="none" w:sz="0" w:space="0" w:color="auto"/>
                      </w:divBdr>
                    </w:div>
                  </w:divsChild>
                </w:div>
                <w:div w:id="1783450601">
                  <w:marLeft w:val="0"/>
                  <w:marRight w:val="0"/>
                  <w:marTop w:val="0"/>
                  <w:marBottom w:val="0"/>
                  <w:divBdr>
                    <w:top w:val="none" w:sz="0" w:space="0" w:color="auto"/>
                    <w:left w:val="none" w:sz="0" w:space="0" w:color="auto"/>
                    <w:bottom w:val="none" w:sz="0" w:space="0" w:color="auto"/>
                    <w:right w:val="none" w:sz="0" w:space="0" w:color="auto"/>
                  </w:divBdr>
                  <w:divsChild>
                    <w:div w:id="1266158592">
                      <w:marLeft w:val="0"/>
                      <w:marRight w:val="0"/>
                      <w:marTop w:val="0"/>
                      <w:marBottom w:val="0"/>
                      <w:divBdr>
                        <w:top w:val="none" w:sz="0" w:space="0" w:color="auto"/>
                        <w:left w:val="none" w:sz="0" w:space="0" w:color="auto"/>
                        <w:bottom w:val="none" w:sz="0" w:space="0" w:color="auto"/>
                        <w:right w:val="none" w:sz="0" w:space="0" w:color="auto"/>
                      </w:divBdr>
                    </w:div>
                  </w:divsChild>
                </w:div>
                <w:div w:id="1835605348">
                  <w:marLeft w:val="0"/>
                  <w:marRight w:val="0"/>
                  <w:marTop w:val="0"/>
                  <w:marBottom w:val="0"/>
                  <w:divBdr>
                    <w:top w:val="none" w:sz="0" w:space="0" w:color="auto"/>
                    <w:left w:val="none" w:sz="0" w:space="0" w:color="auto"/>
                    <w:bottom w:val="none" w:sz="0" w:space="0" w:color="auto"/>
                    <w:right w:val="none" w:sz="0" w:space="0" w:color="auto"/>
                  </w:divBdr>
                  <w:divsChild>
                    <w:div w:id="1298535094">
                      <w:marLeft w:val="0"/>
                      <w:marRight w:val="0"/>
                      <w:marTop w:val="0"/>
                      <w:marBottom w:val="0"/>
                      <w:divBdr>
                        <w:top w:val="none" w:sz="0" w:space="0" w:color="auto"/>
                        <w:left w:val="none" w:sz="0" w:space="0" w:color="auto"/>
                        <w:bottom w:val="none" w:sz="0" w:space="0" w:color="auto"/>
                        <w:right w:val="none" w:sz="0" w:space="0" w:color="auto"/>
                      </w:divBdr>
                    </w:div>
                  </w:divsChild>
                </w:div>
                <w:div w:id="162471695">
                  <w:marLeft w:val="0"/>
                  <w:marRight w:val="0"/>
                  <w:marTop w:val="0"/>
                  <w:marBottom w:val="0"/>
                  <w:divBdr>
                    <w:top w:val="none" w:sz="0" w:space="0" w:color="auto"/>
                    <w:left w:val="none" w:sz="0" w:space="0" w:color="auto"/>
                    <w:bottom w:val="none" w:sz="0" w:space="0" w:color="auto"/>
                    <w:right w:val="none" w:sz="0" w:space="0" w:color="auto"/>
                  </w:divBdr>
                  <w:divsChild>
                    <w:div w:id="532352818">
                      <w:marLeft w:val="0"/>
                      <w:marRight w:val="0"/>
                      <w:marTop w:val="0"/>
                      <w:marBottom w:val="0"/>
                      <w:divBdr>
                        <w:top w:val="none" w:sz="0" w:space="0" w:color="auto"/>
                        <w:left w:val="none" w:sz="0" w:space="0" w:color="auto"/>
                        <w:bottom w:val="none" w:sz="0" w:space="0" w:color="auto"/>
                        <w:right w:val="none" w:sz="0" w:space="0" w:color="auto"/>
                      </w:divBdr>
                    </w:div>
                  </w:divsChild>
                </w:div>
                <w:div w:id="2050648106">
                  <w:marLeft w:val="0"/>
                  <w:marRight w:val="0"/>
                  <w:marTop w:val="0"/>
                  <w:marBottom w:val="0"/>
                  <w:divBdr>
                    <w:top w:val="none" w:sz="0" w:space="0" w:color="auto"/>
                    <w:left w:val="none" w:sz="0" w:space="0" w:color="auto"/>
                    <w:bottom w:val="none" w:sz="0" w:space="0" w:color="auto"/>
                    <w:right w:val="none" w:sz="0" w:space="0" w:color="auto"/>
                  </w:divBdr>
                  <w:divsChild>
                    <w:div w:id="53116860">
                      <w:marLeft w:val="0"/>
                      <w:marRight w:val="0"/>
                      <w:marTop w:val="0"/>
                      <w:marBottom w:val="0"/>
                      <w:divBdr>
                        <w:top w:val="none" w:sz="0" w:space="0" w:color="auto"/>
                        <w:left w:val="none" w:sz="0" w:space="0" w:color="auto"/>
                        <w:bottom w:val="none" w:sz="0" w:space="0" w:color="auto"/>
                        <w:right w:val="none" w:sz="0" w:space="0" w:color="auto"/>
                      </w:divBdr>
                    </w:div>
                  </w:divsChild>
                </w:div>
                <w:div w:id="1213342417">
                  <w:marLeft w:val="0"/>
                  <w:marRight w:val="0"/>
                  <w:marTop w:val="0"/>
                  <w:marBottom w:val="0"/>
                  <w:divBdr>
                    <w:top w:val="none" w:sz="0" w:space="0" w:color="auto"/>
                    <w:left w:val="none" w:sz="0" w:space="0" w:color="auto"/>
                    <w:bottom w:val="none" w:sz="0" w:space="0" w:color="auto"/>
                    <w:right w:val="none" w:sz="0" w:space="0" w:color="auto"/>
                  </w:divBdr>
                  <w:divsChild>
                    <w:div w:id="905921442">
                      <w:marLeft w:val="0"/>
                      <w:marRight w:val="0"/>
                      <w:marTop w:val="0"/>
                      <w:marBottom w:val="0"/>
                      <w:divBdr>
                        <w:top w:val="none" w:sz="0" w:space="0" w:color="auto"/>
                        <w:left w:val="none" w:sz="0" w:space="0" w:color="auto"/>
                        <w:bottom w:val="none" w:sz="0" w:space="0" w:color="auto"/>
                        <w:right w:val="none" w:sz="0" w:space="0" w:color="auto"/>
                      </w:divBdr>
                    </w:div>
                  </w:divsChild>
                </w:div>
                <w:div w:id="483736717">
                  <w:marLeft w:val="0"/>
                  <w:marRight w:val="0"/>
                  <w:marTop w:val="0"/>
                  <w:marBottom w:val="0"/>
                  <w:divBdr>
                    <w:top w:val="none" w:sz="0" w:space="0" w:color="auto"/>
                    <w:left w:val="none" w:sz="0" w:space="0" w:color="auto"/>
                    <w:bottom w:val="none" w:sz="0" w:space="0" w:color="auto"/>
                    <w:right w:val="none" w:sz="0" w:space="0" w:color="auto"/>
                  </w:divBdr>
                  <w:divsChild>
                    <w:div w:id="946620021">
                      <w:marLeft w:val="0"/>
                      <w:marRight w:val="0"/>
                      <w:marTop w:val="0"/>
                      <w:marBottom w:val="0"/>
                      <w:divBdr>
                        <w:top w:val="none" w:sz="0" w:space="0" w:color="auto"/>
                        <w:left w:val="none" w:sz="0" w:space="0" w:color="auto"/>
                        <w:bottom w:val="none" w:sz="0" w:space="0" w:color="auto"/>
                        <w:right w:val="none" w:sz="0" w:space="0" w:color="auto"/>
                      </w:divBdr>
                    </w:div>
                  </w:divsChild>
                </w:div>
                <w:div w:id="1739085912">
                  <w:marLeft w:val="0"/>
                  <w:marRight w:val="0"/>
                  <w:marTop w:val="0"/>
                  <w:marBottom w:val="0"/>
                  <w:divBdr>
                    <w:top w:val="none" w:sz="0" w:space="0" w:color="auto"/>
                    <w:left w:val="none" w:sz="0" w:space="0" w:color="auto"/>
                    <w:bottom w:val="none" w:sz="0" w:space="0" w:color="auto"/>
                    <w:right w:val="none" w:sz="0" w:space="0" w:color="auto"/>
                  </w:divBdr>
                  <w:divsChild>
                    <w:div w:id="273293700">
                      <w:marLeft w:val="0"/>
                      <w:marRight w:val="0"/>
                      <w:marTop w:val="0"/>
                      <w:marBottom w:val="0"/>
                      <w:divBdr>
                        <w:top w:val="none" w:sz="0" w:space="0" w:color="auto"/>
                        <w:left w:val="none" w:sz="0" w:space="0" w:color="auto"/>
                        <w:bottom w:val="none" w:sz="0" w:space="0" w:color="auto"/>
                        <w:right w:val="none" w:sz="0" w:space="0" w:color="auto"/>
                      </w:divBdr>
                    </w:div>
                  </w:divsChild>
                </w:div>
                <w:div w:id="1334146422">
                  <w:marLeft w:val="0"/>
                  <w:marRight w:val="0"/>
                  <w:marTop w:val="0"/>
                  <w:marBottom w:val="0"/>
                  <w:divBdr>
                    <w:top w:val="none" w:sz="0" w:space="0" w:color="auto"/>
                    <w:left w:val="none" w:sz="0" w:space="0" w:color="auto"/>
                    <w:bottom w:val="none" w:sz="0" w:space="0" w:color="auto"/>
                    <w:right w:val="none" w:sz="0" w:space="0" w:color="auto"/>
                  </w:divBdr>
                  <w:divsChild>
                    <w:div w:id="1260526779">
                      <w:marLeft w:val="0"/>
                      <w:marRight w:val="0"/>
                      <w:marTop w:val="0"/>
                      <w:marBottom w:val="0"/>
                      <w:divBdr>
                        <w:top w:val="none" w:sz="0" w:space="0" w:color="auto"/>
                        <w:left w:val="none" w:sz="0" w:space="0" w:color="auto"/>
                        <w:bottom w:val="none" w:sz="0" w:space="0" w:color="auto"/>
                        <w:right w:val="none" w:sz="0" w:space="0" w:color="auto"/>
                      </w:divBdr>
                    </w:div>
                  </w:divsChild>
                </w:div>
                <w:div w:id="557783854">
                  <w:marLeft w:val="0"/>
                  <w:marRight w:val="0"/>
                  <w:marTop w:val="0"/>
                  <w:marBottom w:val="0"/>
                  <w:divBdr>
                    <w:top w:val="none" w:sz="0" w:space="0" w:color="auto"/>
                    <w:left w:val="none" w:sz="0" w:space="0" w:color="auto"/>
                    <w:bottom w:val="none" w:sz="0" w:space="0" w:color="auto"/>
                    <w:right w:val="none" w:sz="0" w:space="0" w:color="auto"/>
                  </w:divBdr>
                  <w:divsChild>
                    <w:div w:id="1818765716">
                      <w:marLeft w:val="0"/>
                      <w:marRight w:val="0"/>
                      <w:marTop w:val="0"/>
                      <w:marBottom w:val="0"/>
                      <w:divBdr>
                        <w:top w:val="none" w:sz="0" w:space="0" w:color="auto"/>
                        <w:left w:val="none" w:sz="0" w:space="0" w:color="auto"/>
                        <w:bottom w:val="none" w:sz="0" w:space="0" w:color="auto"/>
                        <w:right w:val="none" w:sz="0" w:space="0" w:color="auto"/>
                      </w:divBdr>
                    </w:div>
                  </w:divsChild>
                </w:div>
                <w:div w:id="1037311443">
                  <w:marLeft w:val="0"/>
                  <w:marRight w:val="0"/>
                  <w:marTop w:val="0"/>
                  <w:marBottom w:val="0"/>
                  <w:divBdr>
                    <w:top w:val="none" w:sz="0" w:space="0" w:color="auto"/>
                    <w:left w:val="none" w:sz="0" w:space="0" w:color="auto"/>
                    <w:bottom w:val="none" w:sz="0" w:space="0" w:color="auto"/>
                    <w:right w:val="none" w:sz="0" w:space="0" w:color="auto"/>
                  </w:divBdr>
                  <w:divsChild>
                    <w:div w:id="11894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2677">
          <w:marLeft w:val="0"/>
          <w:marRight w:val="0"/>
          <w:marTop w:val="0"/>
          <w:marBottom w:val="0"/>
          <w:divBdr>
            <w:top w:val="none" w:sz="0" w:space="0" w:color="auto"/>
            <w:left w:val="none" w:sz="0" w:space="0" w:color="auto"/>
            <w:bottom w:val="none" w:sz="0" w:space="0" w:color="auto"/>
            <w:right w:val="none" w:sz="0" w:space="0" w:color="auto"/>
          </w:divBdr>
          <w:divsChild>
            <w:div w:id="1197154416">
              <w:marLeft w:val="0"/>
              <w:marRight w:val="0"/>
              <w:marTop w:val="0"/>
              <w:marBottom w:val="0"/>
              <w:divBdr>
                <w:top w:val="none" w:sz="0" w:space="0" w:color="auto"/>
                <w:left w:val="none" w:sz="0" w:space="0" w:color="auto"/>
                <w:bottom w:val="none" w:sz="0" w:space="0" w:color="auto"/>
                <w:right w:val="none" w:sz="0" w:space="0" w:color="auto"/>
              </w:divBdr>
            </w:div>
            <w:div w:id="1907295330">
              <w:marLeft w:val="0"/>
              <w:marRight w:val="0"/>
              <w:marTop w:val="0"/>
              <w:marBottom w:val="0"/>
              <w:divBdr>
                <w:top w:val="none" w:sz="0" w:space="0" w:color="auto"/>
                <w:left w:val="none" w:sz="0" w:space="0" w:color="auto"/>
                <w:bottom w:val="none" w:sz="0" w:space="0" w:color="auto"/>
                <w:right w:val="none" w:sz="0" w:space="0" w:color="auto"/>
              </w:divBdr>
            </w:div>
            <w:div w:id="1015694388">
              <w:marLeft w:val="0"/>
              <w:marRight w:val="0"/>
              <w:marTop w:val="0"/>
              <w:marBottom w:val="0"/>
              <w:divBdr>
                <w:top w:val="none" w:sz="0" w:space="0" w:color="auto"/>
                <w:left w:val="none" w:sz="0" w:space="0" w:color="auto"/>
                <w:bottom w:val="none" w:sz="0" w:space="0" w:color="auto"/>
                <w:right w:val="none" w:sz="0" w:space="0" w:color="auto"/>
              </w:divBdr>
            </w:div>
            <w:div w:id="741684797">
              <w:marLeft w:val="0"/>
              <w:marRight w:val="0"/>
              <w:marTop w:val="0"/>
              <w:marBottom w:val="0"/>
              <w:divBdr>
                <w:top w:val="none" w:sz="0" w:space="0" w:color="auto"/>
                <w:left w:val="none" w:sz="0" w:space="0" w:color="auto"/>
                <w:bottom w:val="none" w:sz="0" w:space="0" w:color="auto"/>
                <w:right w:val="none" w:sz="0" w:space="0" w:color="auto"/>
              </w:divBdr>
            </w:div>
            <w:div w:id="52896605">
              <w:marLeft w:val="0"/>
              <w:marRight w:val="0"/>
              <w:marTop w:val="0"/>
              <w:marBottom w:val="0"/>
              <w:divBdr>
                <w:top w:val="none" w:sz="0" w:space="0" w:color="auto"/>
                <w:left w:val="none" w:sz="0" w:space="0" w:color="auto"/>
                <w:bottom w:val="none" w:sz="0" w:space="0" w:color="auto"/>
                <w:right w:val="none" w:sz="0" w:space="0" w:color="auto"/>
              </w:divBdr>
            </w:div>
            <w:div w:id="411204067">
              <w:marLeft w:val="0"/>
              <w:marRight w:val="0"/>
              <w:marTop w:val="0"/>
              <w:marBottom w:val="0"/>
              <w:divBdr>
                <w:top w:val="none" w:sz="0" w:space="0" w:color="auto"/>
                <w:left w:val="none" w:sz="0" w:space="0" w:color="auto"/>
                <w:bottom w:val="none" w:sz="0" w:space="0" w:color="auto"/>
                <w:right w:val="none" w:sz="0" w:space="0" w:color="auto"/>
              </w:divBdr>
            </w:div>
            <w:div w:id="950403677">
              <w:marLeft w:val="0"/>
              <w:marRight w:val="0"/>
              <w:marTop w:val="0"/>
              <w:marBottom w:val="0"/>
              <w:divBdr>
                <w:top w:val="none" w:sz="0" w:space="0" w:color="auto"/>
                <w:left w:val="none" w:sz="0" w:space="0" w:color="auto"/>
                <w:bottom w:val="none" w:sz="0" w:space="0" w:color="auto"/>
                <w:right w:val="none" w:sz="0" w:space="0" w:color="auto"/>
              </w:divBdr>
            </w:div>
            <w:div w:id="1100953383">
              <w:marLeft w:val="0"/>
              <w:marRight w:val="0"/>
              <w:marTop w:val="0"/>
              <w:marBottom w:val="0"/>
              <w:divBdr>
                <w:top w:val="none" w:sz="0" w:space="0" w:color="auto"/>
                <w:left w:val="none" w:sz="0" w:space="0" w:color="auto"/>
                <w:bottom w:val="none" w:sz="0" w:space="0" w:color="auto"/>
                <w:right w:val="none" w:sz="0" w:space="0" w:color="auto"/>
              </w:divBdr>
            </w:div>
            <w:div w:id="1708943080">
              <w:marLeft w:val="0"/>
              <w:marRight w:val="0"/>
              <w:marTop w:val="0"/>
              <w:marBottom w:val="0"/>
              <w:divBdr>
                <w:top w:val="none" w:sz="0" w:space="0" w:color="auto"/>
                <w:left w:val="none" w:sz="0" w:space="0" w:color="auto"/>
                <w:bottom w:val="none" w:sz="0" w:space="0" w:color="auto"/>
                <w:right w:val="none" w:sz="0" w:space="0" w:color="auto"/>
              </w:divBdr>
            </w:div>
            <w:div w:id="118690374">
              <w:marLeft w:val="0"/>
              <w:marRight w:val="0"/>
              <w:marTop w:val="0"/>
              <w:marBottom w:val="0"/>
              <w:divBdr>
                <w:top w:val="none" w:sz="0" w:space="0" w:color="auto"/>
                <w:left w:val="none" w:sz="0" w:space="0" w:color="auto"/>
                <w:bottom w:val="none" w:sz="0" w:space="0" w:color="auto"/>
                <w:right w:val="none" w:sz="0" w:space="0" w:color="auto"/>
              </w:divBdr>
            </w:div>
            <w:div w:id="1010252655">
              <w:marLeft w:val="0"/>
              <w:marRight w:val="0"/>
              <w:marTop w:val="0"/>
              <w:marBottom w:val="0"/>
              <w:divBdr>
                <w:top w:val="none" w:sz="0" w:space="0" w:color="auto"/>
                <w:left w:val="none" w:sz="0" w:space="0" w:color="auto"/>
                <w:bottom w:val="none" w:sz="0" w:space="0" w:color="auto"/>
                <w:right w:val="none" w:sz="0" w:space="0" w:color="auto"/>
              </w:divBdr>
            </w:div>
            <w:div w:id="1761369231">
              <w:marLeft w:val="0"/>
              <w:marRight w:val="0"/>
              <w:marTop w:val="0"/>
              <w:marBottom w:val="0"/>
              <w:divBdr>
                <w:top w:val="none" w:sz="0" w:space="0" w:color="auto"/>
                <w:left w:val="none" w:sz="0" w:space="0" w:color="auto"/>
                <w:bottom w:val="none" w:sz="0" w:space="0" w:color="auto"/>
                <w:right w:val="none" w:sz="0" w:space="0" w:color="auto"/>
              </w:divBdr>
            </w:div>
            <w:div w:id="1506631022">
              <w:marLeft w:val="0"/>
              <w:marRight w:val="0"/>
              <w:marTop w:val="0"/>
              <w:marBottom w:val="0"/>
              <w:divBdr>
                <w:top w:val="none" w:sz="0" w:space="0" w:color="auto"/>
                <w:left w:val="none" w:sz="0" w:space="0" w:color="auto"/>
                <w:bottom w:val="none" w:sz="0" w:space="0" w:color="auto"/>
                <w:right w:val="none" w:sz="0" w:space="0" w:color="auto"/>
              </w:divBdr>
            </w:div>
            <w:div w:id="2010017888">
              <w:marLeft w:val="0"/>
              <w:marRight w:val="0"/>
              <w:marTop w:val="0"/>
              <w:marBottom w:val="0"/>
              <w:divBdr>
                <w:top w:val="none" w:sz="0" w:space="0" w:color="auto"/>
                <w:left w:val="none" w:sz="0" w:space="0" w:color="auto"/>
                <w:bottom w:val="none" w:sz="0" w:space="0" w:color="auto"/>
                <w:right w:val="none" w:sz="0" w:space="0" w:color="auto"/>
              </w:divBdr>
            </w:div>
            <w:div w:id="918714358">
              <w:marLeft w:val="0"/>
              <w:marRight w:val="0"/>
              <w:marTop w:val="0"/>
              <w:marBottom w:val="0"/>
              <w:divBdr>
                <w:top w:val="none" w:sz="0" w:space="0" w:color="auto"/>
                <w:left w:val="none" w:sz="0" w:space="0" w:color="auto"/>
                <w:bottom w:val="none" w:sz="0" w:space="0" w:color="auto"/>
                <w:right w:val="none" w:sz="0" w:space="0" w:color="auto"/>
              </w:divBdr>
            </w:div>
            <w:div w:id="3090274">
              <w:marLeft w:val="0"/>
              <w:marRight w:val="0"/>
              <w:marTop w:val="0"/>
              <w:marBottom w:val="0"/>
              <w:divBdr>
                <w:top w:val="none" w:sz="0" w:space="0" w:color="auto"/>
                <w:left w:val="none" w:sz="0" w:space="0" w:color="auto"/>
                <w:bottom w:val="none" w:sz="0" w:space="0" w:color="auto"/>
                <w:right w:val="none" w:sz="0" w:space="0" w:color="auto"/>
              </w:divBdr>
            </w:div>
            <w:div w:id="1535387659">
              <w:marLeft w:val="0"/>
              <w:marRight w:val="0"/>
              <w:marTop w:val="0"/>
              <w:marBottom w:val="0"/>
              <w:divBdr>
                <w:top w:val="none" w:sz="0" w:space="0" w:color="auto"/>
                <w:left w:val="none" w:sz="0" w:space="0" w:color="auto"/>
                <w:bottom w:val="none" w:sz="0" w:space="0" w:color="auto"/>
                <w:right w:val="none" w:sz="0" w:space="0" w:color="auto"/>
              </w:divBdr>
            </w:div>
            <w:div w:id="1794983543">
              <w:marLeft w:val="0"/>
              <w:marRight w:val="0"/>
              <w:marTop w:val="0"/>
              <w:marBottom w:val="0"/>
              <w:divBdr>
                <w:top w:val="none" w:sz="0" w:space="0" w:color="auto"/>
                <w:left w:val="none" w:sz="0" w:space="0" w:color="auto"/>
                <w:bottom w:val="none" w:sz="0" w:space="0" w:color="auto"/>
                <w:right w:val="none" w:sz="0" w:space="0" w:color="auto"/>
              </w:divBdr>
            </w:div>
            <w:div w:id="1869709163">
              <w:marLeft w:val="0"/>
              <w:marRight w:val="0"/>
              <w:marTop w:val="0"/>
              <w:marBottom w:val="0"/>
              <w:divBdr>
                <w:top w:val="none" w:sz="0" w:space="0" w:color="auto"/>
                <w:left w:val="none" w:sz="0" w:space="0" w:color="auto"/>
                <w:bottom w:val="none" w:sz="0" w:space="0" w:color="auto"/>
                <w:right w:val="none" w:sz="0" w:space="0" w:color="auto"/>
              </w:divBdr>
            </w:div>
            <w:div w:id="1839926101">
              <w:marLeft w:val="0"/>
              <w:marRight w:val="0"/>
              <w:marTop w:val="0"/>
              <w:marBottom w:val="0"/>
              <w:divBdr>
                <w:top w:val="none" w:sz="0" w:space="0" w:color="auto"/>
                <w:left w:val="none" w:sz="0" w:space="0" w:color="auto"/>
                <w:bottom w:val="none" w:sz="0" w:space="0" w:color="auto"/>
                <w:right w:val="none" w:sz="0" w:space="0" w:color="auto"/>
              </w:divBdr>
            </w:div>
          </w:divsChild>
        </w:div>
        <w:div w:id="294526030">
          <w:marLeft w:val="0"/>
          <w:marRight w:val="0"/>
          <w:marTop w:val="0"/>
          <w:marBottom w:val="0"/>
          <w:divBdr>
            <w:top w:val="none" w:sz="0" w:space="0" w:color="auto"/>
            <w:left w:val="none" w:sz="0" w:space="0" w:color="auto"/>
            <w:bottom w:val="none" w:sz="0" w:space="0" w:color="auto"/>
            <w:right w:val="none" w:sz="0" w:space="0" w:color="auto"/>
          </w:divBdr>
          <w:divsChild>
            <w:div w:id="1854416428">
              <w:marLeft w:val="0"/>
              <w:marRight w:val="0"/>
              <w:marTop w:val="0"/>
              <w:marBottom w:val="0"/>
              <w:divBdr>
                <w:top w:val="none" w:sz="0" w:space="0" w:color="auto"/>
                <w:left w:val="none" w:sz="0" w:space="0" w:color="auto"/>
                <w:bottom w:val="none" w:sz="0" w:space="0" w:color="auto"/>
                <w:right w:val="none" w:sz="0" w:space="0" w:color="auto"/>
              </w:divBdr>
            </w:div>
            <w:div w:id="250814768">
              <w:marLeft w:val="0"/>
              <w:marRight w:val="0"/>
              <w:marTop w:val="0"/>
              <w:marBottom w:val="0"/>
              <w:divBdr>
                <w:top w:val="none" w:sz="0" w:space="0" w:color="auto"/>
                <w:left w:val="none" w:sz="0" w:space="0" w:color="auto"/>
                <w:bottom w:val="none" w:sz="0" w:space="0" w:color="auto"/>
                <w:right w:val="none" w:sz="0" w:space="0" w:color="auto"/>
              </w:divBdr>
            </w:div>
            <w:div w:id="313949313">
              <w:marLeft w:val="0"/>
              <w:marRight w:val="0"/>
              <w:marTop w:val="0"/>
              <w:marBottom w:val="0"/>
              <w:divBdr>
                <w:top w:val="none" w:sz="0" w:space="0" w:color="auto"/>
                <w:left w:val="none" w:sz="0" w:space="0" w:color="auto"/>
                <w:bottom w:val="none" w:sz="0" w:space="0" w:color="auto"/>
                <w:right w:val="none" w:sz="0" w:space="0" w:color="auto"/>
              </w:divBdr>
            </w:div>
            <w:div w:id="1013844716">
              <w:marLeft w:val="0"/>
              <w:marRight w:val="0"/>
              <w:marTop w:val="0"/>
              <w:marBottom w:val="0"/>
              <w:divBdr>
                <w:top w:val="none" w:sz="0" w:space="0" w:color="auto"/>
                <w:left w:val="none" w:sz="0" w:space="0" w:color="auto"/>
                <w:bottom w:val="none" w:sz="0" w:space="0" w:color="auto"/>
                <w:right w:val="none" w:sz="0" w:space="0" w:color="auto"/>
              </w:divBdr>
            </w:div>
            <w:div w:id="1774472642">
              <w:marLeft w:val="0"/>
              <w:marRight w:val="0"/>
              <w:marTop w:val="0"/>
              <w:marBottom w:val="0"/>
              <w:divBdr>
                <w:top w:val="none" w:sz="0" w:space="0" w:color="auto"/>
                <w:left w:val="none" w:sz="0" w:space="0" w:color="auto"/>
                <w:bottom w:val="none" w:sz="0" w:space="0" w:color="auto"/>
                <w:right w:val="none" w:sz="0" w:space="0" w:color="auto"/>
              </w:divBdr>
            </w:div>
            <w:div w:id="1423527426">
              <w:marLeft w:val="0"/>
              <w:marRight w:val="0"/>
              <w:marTop w:val="0"/>
              <w:marBottom w:val="0"/>
              <w:divBdr>
                <w:top w:val="none" w:sz="0" w:space="0" w:color="auto"/>
                <w:left w:val="none" w:sz="0" w:space="0" w:color="auto"/>
                <w:bottom w:val="none" w:sz="0" w:space="0" w:color="auto"/>
                <w:right w:val="none" w:sz="0" w:space="0" w:color="auto"/>
              </w:divBdr>
            </w:div>
            <w:div w:id="1765109703">
              <w:marLeft w:val="0"/>
              <w:marRight w:val="0"/>
              <w:marTop w:val="0"/>
              <w:marBottom w:val="0"/>
              <w:divBdr>
                <w:top w:val="none" w:sz="0" w:space="0" w:color="auto"/>
                <w:left w:val="none" w:sz="0" w:space="0" w:color="auto"/>
                <w:bottom w:val="none" w:sz="0" w:space="0" w:color="auto"/>
                <w:right w:val="none" w:sz="0" w:space="0" w:color="auto"/>
              </w:divBdr>
            </w:div>
            <w:div w:id="1322276078">
              <w:marLeft w:val="0"/>
              <w:marRight w:val="0"/>
              <w:marTop w:val="0"/>
              <w:marBottom w:val="0"/>
              <w:divBdr>
                <w:top w:val="none" w:sz="0" w:space="0" w:color="auto"/>
                <w:left w:val="none" w:sz="0" w:space="0" w:color="auto"/>
                <w:bottom w:val="none" w:sz="0" w:space="0" w:color="auto"/>
                <w:right w:val="none" w:sz="0" w:space="0" w:color="auto"/>
              </w:divBdr>
            </w:div>
            <w:div w:id="1640453225">
              <w:marLeft w:val="0"/>
              <w:marRight w:val="0"/>
              <w:marTop w:val="0"/>
              <w:marBottom w:val="0"/>
              <w:divBdr>
                <w:top w:val="none" w:sz="0" w:space="0" w:color="auto"/>
                <w:left w:val="none" w:sz="0" w:space="0" w:color="auto"/>
                <w:bottom w:val="none" w:sz="0" w:space="0" w:color="auto"/>
                <w:right w:val="none" w:sz="0" w:space="0" w:color="auto"/>
              </w:divBdr>
            </w:div>
            <w:div w:id="1344893223">
              <w:marLeft w:val="0"/>
              <w:marRight w:val="0"/>
              <w:marTop w:val="0"/>
              <w:marBottom w:val="0"/>
              <w:divBdr>
                <w:top w:val="none" w:sz="0" w:space="0" w:color="auto"/>
                <w:left w:val="none" w:sz="0" w:space="0" w:color="auto"/>
                <w:bottom w:val="none" w:sz="0" w:space="0" w:color="auto"/>
                <w:right w:val="none" w:sz="0" w:space="0" w:color="auto"/>
              </w:divBdr>
            </w:div>
            <w:div w:id="824853313">
              <w:marLeft w:val="0"/>
              <w:marRight w:val="0"/>
              <w:marTop w:val="0"/>
              <w:marBottom w:val="0"/>
              <w:divBdr>
                <w:top w:val="none" w:sz="0" w:space="0" w:color="auto"/>
                <w:left w:val="none" w:sz="0" w:space="0" w:color="auto"/>
                <w:bottom w:val="none" w:sz="0" w:space="0" w:color="auto"/>
                <w:right w:val="none" w:sz="0" w:space="0" w:color="auto"/>
              </w:divBdr>
            </w:div>
            <w:div w:id="1879320993">
              <w:marLeft w:val="0"/>
              <w:marRight w:val="0"/>
              <w:marTop w:val="0"/>
              <w:marBottom w:val="0"/>
              <w:divBdr>
                <w:top w:val="none" w:sz="0" w:space="0" w:color="auto"/>
                <w:left w:val="none" w:sz="0" w:space="0" w:color="auto"/>
                <w:bottom w:val="none" w:sz="0" w:space="0" w:color="auto"/>
                <w:right w:val="none" w:sz="0" w:space="0" w:color="auto"/>
              </w:divBdr>
            </w:div>
            <w:div w:id="1081221598">
              <w:marLeft w:val="0"/>
              <w:marRight w:val="0"/>
              <w:marTop w:val="0"/>
              <w:marBottom w:val="0"/>
              <w:divBdr>
                <w:top w:val="none" w:sz="0" w:space="0" w:color="auto"/>
                <w:left w:val="none" w:sz="0" w:space="0" w:color="auto"/>
                <w:bottom w:val="none" w:sz="0" w:space="0" w:color="auto"/>
                <w:right w:val="none" w:sz="0" w:space="0" w:color="auto"/>
              </w:divBdr>
            </w:div>
            <w:div w:id="1885209501">
              <w:marLeft w:val="0"/>
              <w:marRight w:val="0"/>
              <w:marTop w:val="0"/>
              <w:marBottom w:val="0"/>
              <w:divBdr>
                <w:top w:val="none" w:sz="0" w:space="0" w:color="auto"/>
                <w:left w:val="none" w:sz="0" w:space="0" w:color="auto"/>
                <w:bottom w:val="none" w:sz="0" w:space="0" w:color="auto"/>
                <w:right w:val="none" w:sz="0" w:space="0" w:color="auto"/>
              </w:divBdr>
            </w:div>
            <w:div w:id="1713266374">
              <w:marLeft w:val="0"/>
              <w:marRight w:val="0"/>
              <w:marTop w:val="0"/>
              <w:marBottom w:val="0"/>
              <w:divBdr>
                <w:top w:val="none" w:sz="0" w:space="0" w:color="auto"/>
                <w:left w:val="none" w:sz="0" w:space="0" w:color="auto"/>
                <w:bottom w:val="none" w:sz="0" w:space="0" w:color="auto"/>
                <w:right w:val="none" w:sz="0" w:space="0" w:color="auto"/>
              </w:divBdr>
            </w:div>
            <w:div w:id="589848127">
              <w:marLeft w:val="0"/>
              <w:marRight w:val="0"/>
              <w:marTop w:val="0"/>
              <w:marBottom w:val="0"/>
              <w:divBdr>
                <w:top w:val="none" w:sz="0" w:space="0" w:color="auto"/>
                <w:left w:val="none" w:sz="0" w:space="0" w:color="auto"/>
                <w:bottom w:val="none" w:sz="0" w:space="0" w:color="auto"/>
                <w:right w:val="none" w:sz="0" w:space="0" w:color="auto"/>
              </w:divBdr>
            </w:div>
            <w:div w:id="1258490285">
              <w:marLeft w:val="0"/>
              <w:marRight w:val="0"/>
              <w:marTop w:val="0"/>
              <w:marBottom w:val="0"/>
              <w:divBdr>
                <w:top w:val="none" w:sz="0" w:space="0" w:color="auto"/>
                <w:left w:val="none" w:sz="0" w:space="0" w:color="auto"/>
                <w:bottom w:val="none" w:sz="0" w:space="0" w:color="auto"/>
                <w:right w:val="none" w:sz="0" w:space="0" w:color="auto"/>
              </w:divBdr>
            </w:div>
            <w:div w:id="952519387">
              <w:marLeft w:val="0"/>
              <w:marRight w:val="0"/>
              <w:marTop w:val="0"/>
              <w:marBottom w:val="0"/>
              <w:divBdr>
                <w:top w:val="none" w:sz="0" w:space="0" w:color="auto"/>
                <w:left w:val="none" w:sz="0" w:space="0" w:color="auto"/>
                <w:bottom w:val="none" w:sz="0" w:space="0" w:color="auto"/>
                <w:right w:val="none" w:sz="0" w:space="0" w:color="auto"/>
              </w:divBdr>
            </w:div>
            <w:div w:id="1619145179">
              <w:marLeft w:val="0"/>
              <w:marRight w:val="0"/>
              <w:marTop w:val="0"/>
              <w:marBottom w:val="0"/>
              <w:divBdr>
                <w:top w:val="none" w:sz="0" w:space="0" w:color="auto"/>
                <w:left w:val="none" w:sz="0" w:space="0" w:color="auto"/>
                <w:bottom w:val="none" w:sz="0" w:space="0" w:color="auto"/>
                <w:right w:val="none" w:sz="0" w:space="0" w:color="auto"/>
              </w:divBdr>
            </w:div>
            <w:div w:id="755327203">
              <w:marLeft w:val="0"/>
              <w:marRight w:val="0"/>
              <w:marTop w:val="0"/>
              <w:marBottom w:val="0"/>
              <w:divBdr>
                <w:top w:val="none" w:sz="0" w:space="0" w:color="auto"/>
                <w:left w:val="none" w:sz="0" w:space="0" w:color="auto"/>
                <w:bottom w:val="none" w:sz="0" w:space="0" w:color="auto"/>
                <w:right w:val="none" w:sz="0" w:space="0" w:color="auto"/>
              </w:divBdr>
            </w:div>
          </w:divsChild>
        </w:div>
        <w:div w:id="1342974680">
          <w:marLeft w:val="0"/>
          <w:marRight w:val="0"/>
          <w:marTop w:val="0"/>
          <w:marBottom w:val="0"/>
          <w:divBdr>
            <w:top w:val="none" w:sz="0" w:space="0" w:color="auto"/>
            <w:left w:val="none" w:sz="0" w:space="0" w:color="auto"/>
            <w:bottom w:val="none" w:sz="0" w:space="0" w:color="auto"/>
            <w:right w:val="none" w:sz="0" w:space="0" w:color="auto"/>
          </w:divBdr>
          <w:divsChild>
            <w:div w:id="2097241477">
              <w:marLeft w:val="0"/>
              <w:marRight w:val="0"/>
              <w:marTop w:val="0"/>
              <w:marBottom w:val="0"/>
              <w:divBdr>
                <w:top w:val="none" w:sz="0" w:space="0" w:color="auto"/>
                <w:left w:val="none" w:sz="0" w:space="0" w:color="auto"/>
                <w:bottom w:val="none" w:sz="0" w:space="0" w:color="auto"/>
                <w:right w:val="none" w:sz="0" w:space="0" w:color="auto"/>
              </w:divBdr>
            </w:div>
            <w:div w:id="1273973442">
              <w:marLeft w:val="0"/>
              <w:marRight w:val="0"/>
              <w:marTop w:val="0"/>
              <w:marBottom w:val="0"/>
              <w:divBdr>
                <w:top w:val="none" w:sz="0" w:space="0" w:color="auto"/>
                <w:left w:val="none" w:sz="0" w:space="0" w:color="auto"/>
                <w:bottom w:val="none" w:sz="0" w:space="0" w:color="auto"/>
                <w:right w:val="none" w:sz="0" w:space="0" w:color="auto"/>
              </w:divBdr>
            </w:div>
            <w:div w:id="191461062">
              <w:marLeft w:val="0"/>
              <w:marRight w:val="0"/>
              <w:marTop w:val="0"/>
              <w:marBottom w:val="0"/>
              <w:divBdr>
                <w:top w:val="none" w:sz="0" w:space="0" w:color="auto"/>
                <w:left w:val="none" w:sz="0" w:space="0" w:color="auto"/>
                <w:bottom w:val="none" w:sz="0" w:space="0" w:color="auto"/>
                <w:right w:val="none" w:sz="0" w:space="0" w:color="auto"/>
              </w:divBdr>
            </w:div>
            <w:div w:id="990645521">
              <w:marLeft w:val="0"/>
              <w:marRight w:val="0"/>
              <w:marTop w:val="0"/>
              <w:marBottom w:val="0"/>
              <w:divBdr>
                <w:top w:val="none" w:sz="0" w:space="0" w:color="auto"/>
                <w:left w:val="none" w:sz="0" w:space="0" w:color="auto"/>
                <w:bottom w:val="none" w:sz="0" w:space="0" w:color="auto"/>
                <w:right w:val="none" w:sz="0" w:space="0" w:color="auto"/>
              </w:divBdr>
            </w:div>
            <w:div w:id="189686706">
              <w:marLeft w:val="0"/>
              <w:marRight w:val="0"/>
              <w:marTop w:val="0"/>
              <w:marBottom w:val="0"/>
              <w:divBdr>
                <w:top w:val="none" w:sz="0" w:space="0" w:color="auto"/>
                <w:left w:val="none" w:sz="0" w:space="0" w:color="auto"/>
                <w:bottom w:val="none" w:sz="0" w:space="0" w:color="auto"/>
                <w:right w:val="none" w:sz="0" w:space="0" w:color="auto"/>
              </w:divBdr>
            </w:div>
            <w:div w:id="126630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477551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800519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9746697">
      <w:bodyDiv w:val="1"/>
      <w:marLeft w:val="0"/>
      <w:marRight w:val="0"/>
      <w:marTop w:val="0"/>
      <w:marBottom w:val="0"/>
      <w:divBdr>
        <w:top w:val="none" w:sz="0" w:space="0" w:color="auto"/>
        <w:left w:val="none" w:sz="0" w:space="0" w:color="auto"/>
        <w:bottom w:val="none" w:sz="0" w:space="0" w:color="auto"/>
        <w:right w:val="none" w:sz="0" w:space="0" w:color="auto"/>
      </w:divBdr>
    </w:div>
    <w:div w:id="1348941615">
      <w:bodyDiv w:val="1"/>
      <w:marLeft w:val="0"/>
      <w:marRight w:val="0"/>
      <w:marTop w:val="0"/>
      <w:marBottom w:val="0"/>
      <w:divBdr>
        <w:top w:val="none" w:sz="0" w:space="0" w:color="auto"/>
        <w:left w:val="none" w:sz="0" w:space="0" w:color="auto"/>
        <w:bottom w:val="none" w:sz="0" w:space="0" w:color="auto"/>
        <w:right w:val="none" w:sz="0" w:space="0" w:color="auto"/>
      </w:divBdr>
    </w:div>
    <w:div w:id="14212900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039481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855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13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94331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27929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bvpd.eviesiejipirkimai.lt/espd-web/"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image" Target="media/image2.png"/><Relationship Id="rId25" Type="http://schemas.openxmlformats.org/officeDocument/2006/relationships/hyperlink" Target="https://vpt.lrv.lt/lt/naujienos/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https://vpt.lrv.lt/uploads/vpt/documents/files/EBVPD%20pildymas(Tiek%C4%97jas).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gal-content/LIT/TXT/?uri=CELEX:32013L0034&amp;locale=lt" TargetMode="External"/><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41</Pages>
  <Words>15676</Words>
  <Characters>89356</Characters>
  <Application>Microsoft Office Word</Application>
  <DocSecurity>0</DocSecurity>
  <Lines>744</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Kavaliauskienė</cp:lastModifiedBy>
  <cp:revision>70</cp:revision>
  <cp:lastPrinted>2023-08-29T11:56:00Z</cp:lastPrinted>
  <dcterms:created xsi:type="dcterms:W3CDTF">2024-05-15T13:03:00Z</dcterms:created>
  <dcterms:modified xsi:type="dcterms:W3CDTF">2025-07-18T04:20:00Z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