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BC6" w:rsidRDefault="00FF6BC6" w:rsidP="00FF6BC6">
      <w:pPr>
        <w:tabs>
          <w:tab w:val="left" w:pos="8789"/>
        </w:tabs>
        <w:ind w:left="7788"/>
        <w:jc w:val="right"/>
        <w:rPr>
          <w:rFonts w:eastAsia="Calibri"/>
          <w:szCs w:val="22"/>
          <w:lang w:val="lt-LT"/>
        </w:rPr>
      </w:pPr>
      <w:r>
        <w:rPr>
          <w:rFonts w:eastAsia="Calibri"/>
          <w:szCs w:val="22"/>
          <w:lang w:val="lt-LT"/>
        </w:rPr>
        <w:t>Pirkimo sąlygų</w:t>
      </w:r>
    </w:p>
    <w:p w:rsidR="00FF6BC6" w:rsidRDefault="00FF6BC6" w:rsidP="00FF6BC6">
      <w:pPr>
        <w:ind w:left="7788" w:firstLine="1298"/>
        <w:jc w:val="right"/>
        <w:rPr>
          <w:rFonts w:eastAsia="Calibri"/>
          <w:szCs w:val="22"/>
          <w:lang w:val="lt-LT"/>
        </w:rPr>
      </w:pPr>
      <w:r>
        <w:rPr>
          <w:rFonts w:eastAsia="Calibri"/>
          <w:szCs w:val="22"/>
          <w:lang w:val="lt-LT"/>
        </w:rPr>
        <w:t>2 priedas</w:t>
      </w:r>
    </w:p>
    <w:p w:rsidR="00FF6BC6" w:rsidRDefault="00FF6BC6" w:rsidP="00FF6BC6">
      <w:pPr>
        <w:pStyle w:val="BodyTextIndent"/>
        <w:tabs>
          <w:tab w:val="left" w:pos="3828"/>
        </w:tabs>
        <w:ind w:left="3828" w:hanging="3828"/>
        <w:jc w:val="center"/>
        <w:rPr>
          <w:b/>
          <w:bCs/>
        </w:rPr>
      </w:pPr>
    </w:p>
    <w:p w:rsidR="00FF6BC6" w:rsidRDefault="00FF6BC6" w:rsidP="00FF6BC6">
      <w:pPr>
        <w:pStyle w:val="BodyTextIndent"/>
        <w:tabs>
          <w:tab w:val="left" w:pos="3828"/>
        </w:tabs>
        <w:ind w:left="3828" w:hanging="3828"/>
        <w:jc w:val="center"/>
        <w:rPr>
          <w:b/>
          <w:bCs/>
        </w:rPr>
      </w:pPr>
      <w:r>
        <w:rPr>
          <w:b/>
          <w:bCs/>
        </w:rPr>
        <w:t xml:space="preserve">TECHNINĖ SPECIFIKACIJA </w:t>
      </w:r>
    </w:p>
    <w:p w:rsidR="000A45F5" w:rsidRPr="00B15933" w:rsidRDefault="000A45F5" w:rsidP="000A45F5">
      <w:pPr>
        <w:pStyle w:val="BodyTextIndent"/>
        <w:tabs>
          <w:tab w:val="left" w:pos="3828"/>
        </w:tabs>
        <w:ind w:left="3828" w:hanging="3828"/>
        <w:jc w:val="center"/>
        <w:rPr>
          <w:b/>
          <w:bCs/>
        </w:rPr>
      </w:pPr>
    </w:p>
    <w:p w:rsidR="00B15933" w:rsidRPr="00D00C51" w:rsidRDefault="00B15933" w:rsidP="000A45F5">
      <w:pPr>
        <w:pStyle w:val="BodyTextIndent"/>
        <w:tabs>
          <w:tab w:val="left" w:pos="3828"/>
        </w:tabs>
        <w:ind w:left="3828" w:hanging="3828"/>
        <w:jc w:val="center"/>
        <w:rPr>
          <w:b/>
          <w:bCs/>
          <w:lang w:val="en-US"/>
        </w:rPr>
      </w:pPr>
      <w:r w:rsidRPr="00B15933">
        <w:rPr>
          <w:b/>
          <w:bCs/>
        </w:rPr>
        <w:t>1-a pirkimo</w:t>
      </w:r>
      <w:r w:rsidRPr="00B15933">
        <w:rPr>
          <w:b/>
          <w:bCs/>
          <w:lang w:val="en-US"/>
        </w:rPr>
        <w:t xml:space="preserve"> </w:t>
      </w:r>
      <w:r w:rsidRPr="00B15933">
        <w:rPr>
          <w:b/>
          <w:bCs/>
        </w:rPr>
        <w:t>dalis</w:t>
      </w:r>
    </w:p>
    <w:p w:rsidR="00661E44" w:rsidRDefault="00661E44" w:rsidP="000A45F5">
      <w:pPr>
        <w:pStyle w:val="BodyTextIndent"/>
        <w:tabs>
          <w:tab w:val="left" w:pos="3828"/>
        </w:tabs>
        <w:ind w:left="3828" w:hanging="3828"/>
        <w:rPr>
          <w:bCs/>
        </w:rPr>
      </w:pPr>
    </w:p>
    <w:p w:rsidR="00661E44" w:rsidRDefault="00661E44" w:rsidP="00661E44">
      <w:pPr>
        <w:pStyle w:val="BodyTextIndent"/>
        <w:tabs>
          <w:tab w:val="left" w:pos="3828"/>
        </w:tabs>
        <w:ind w:left="5190" w:hanging="5190"/>
        <w:rPr>
          <w:bCs/>
        </w:rPr>
      </w:pPr>
      <w:r w:rsidRPr="00661E44">
        <w:rPr>
          <w:bCs/>
        </w:rPr>
        <w:t>Konservuoti kukurūzai</w:t>
      </w:r>
      <w:r w:rsidRPr="00661E44">
        <w:rPr>
          <w:bCs/>
        </w:rPr>
        <w:tab/>
      </w:r>
      <w:r w:rsidRPr="00661E44">
        <w:rPr>
          <w:bCs/>
        </w:rPr>
        <w:tab/>
      </w:r>
      <w:r w:rsidRPr="00661E44">
        <w:rPr>
          <w:bCs/>
        </w:rPr>
        <w:tab/>
        <w:t>kukurūzų (be sk</w:t>
      </w:r>
      <w:r>
        <w:rPr>
          <w:bCs/>
        </w:rPr>
        <w:t xml:space="preserve">ysčio) turi būti ne mažiau kaip </w:t>
      </w:r>
      <w:r w:rsidRPr="00661E44">
        <w:rPr>
          <w:bCs/>
        </w:rPr>
        <w:t>61 proc., ne didesnėse kaip 0,5 kg pakuotėse (Maisto kodekso k</w:t>
      </w:r>
      <w:r>
        <w:rPr>
          <w:bCs/>
        </w:rPr>
        <w:t>omisijos standartas</w:t>
      </w:r>
      <w:r w:rsidRPr="00661E44">
        <w:rPr>
          <w:bCs/>
        </w:rPr>
        <w:t xml:space="preserve"> CXS 297 ¬ 2009 (su visais pakeitimais) arba lygiavertis).</w:t>
      </w:r>
    </w:p>
    <w:p w:rsidR="00B15933" w:rsidRDefault="00B15933" w:rsidP="00661E44">
      <w:pPr>
        <w:pStyle w:val="BodyTextIndent"/>
        <w:tabs>
          <w:tab w:val="left" w:pos="3828"/>
        </w:tabs>
        <w:ind w:left="5190" w:hanging="5190"/>
        <w:rPr>
          <w:bCs/>
        </w:rPr>
      </w:pPr>
    </w:p>
    <w:p w:rsidR="00B15933" w:rsidRPr="00B15933" w:rsidRDefault="00B15933" w:rsidP="00B15933">
      <w:pPr>
        <w:pStyle w:val="BodyTextIndent"/>
        <w:tabs>
          <w:tab w:val="left" w:pos="3828"/>
        </w:tabs>
        <w:ind w:left="5190" w:hanging="5190"/>
        <w:jc w:val="center"/>
        <w:rPr>
          <w:b/>
          <w:bCs/>
        </w:rPr>
      </w:pPr>
      <w:r w:rsidRPr="00B15933">
        <w:rPr>
          <w:b/>
          <w:bCs/>
        </w:rPr>
        <w:t>2-a pirkimo dalis</w:t>
      </w:r>
    </w:p>
    <w:p w:rsidR="00661E44" w:rsidRDefault="00661E44" w:rsidP="00661E44">
      <w:pPr>
        <w:pStyle w:val="BodyTextIndent"/>
        <w:tabs>
          <w:tab w:val="left" w:pos="3828"/>
        </w:tabs>
        <w:ind w:left="5190" w:hanging="5190"/>
        <w:rPr>
          <w:bCs/>
        </w:rPr>
      </w:pPr>
    </w:p>
    <w:p w:rsidR="00661E44" w:rsidRDefault="00661E44" w:rsidP="00661E44">
      <w:pPr>
        <w:pStyle w:val="BodyTextIndent"/>
        <w:tabs>
          <w:tab w:val="left" w:pos="3828"/>
        </w:tabs>
        <w:ind w:left="5190" w:hanging="5190"/>
        <w:rPr>
          <w:bCs/>
        </w:rPr>
      </w:pPr>
      <w:r w:rsidRPr="00661E44">
        <w:rPr>
          <w:bCs/>
        </w:rPr>
        <w:t>Konservuoti pievagrybiai</w:t>
      </w:r>
      <w:r w:rsidRPr="00661E44">
        <w:rPr>
          <w:bCs/>
        </w:rPr>
        <w:tab/>
      </w:r>
      <w:r>
        <w:rPr>
          <w:bCs/>
        </w:rPr>
        <w:tab/>
      </w:r>
      <w:r w:rsidRPr="00661E44">
        <w:rPr>
          <w:bCs/>
        </w:rPr>
        <w:tab/>
        <w:t>nepjaustyti</w:t>
      </w:r>
      <w:r>
        <w:rPr>
          <w:bCs/>
        </w:rPr>
        <w:t xml:space="preserve">, užpilti įprastiniu užpilu, ne </w:t>
      </w:r>
      <w:r w:rsidRPr="00661E44">
        <w:rPr>
          <w:bCs/>
        </w:rPr>
        <w:t>didesnėse kaip 1,0 kg pakuotėse, atitinkantys privalomuosius konservuotų kultūrinių grybų kokybės reikalavimus, patvirtintus Lietuvos Respublikos žemės ūkio ministro 2002 m. lapkričio 11 d. įsakymu Nr. 436 ,,Dėl privalomųjų konservuotų agurkų, konservuotų morkų ir konservuotų kultūrinių grybų kokybės reikalavimų patvirtinimo“.</w:t>
      </w:r>
    </w:p>
    <w:p w:rsidR="00B15933" w:rsidRDefault="00B15933" w:rsidP="00661E44">
      <w:pPr>
        <w:pStyle w:val="BodyTextIndent"/>
        <w:tabs>
          <w:tab w:val="left" w:pos="3828"/>
        </w:tabs>
        <w:ind w:left="5190" w:hanging="5190"/>
        <w:rPr>
          <w:bCs/>
        </w:rPr>
      </w:pPr>
    </w:p>
    <w:p w:rsidR="00B15933" w:rsidRPr="00B15933" w:rsidRDefault="00B15933" w:rsidP="00B15933">
      <w:pPr>
        <w:pStyle w:val="BodyTextIndent"/>
        <w:tabs>
          <w:tab w:val="left" w:pos="3828"/>
        </w:tabs>
        <w:ind w:left="5190" w:hanging="5190"/>
        <w:jc w:val="center"/>
        <w:rPr>
          <w:b/>
          <w:bCs/>
        </w:rPr>
      </w:pPr>
      <w:r w:rsidRPr="00B15933">
        <w:rPr>
          <w:b/>
          <w:bCs/>
        </w:rPr>
        <w:t>3-ia pirkimo dalis</w:t>
      </w:r>
    </w:p>
    <w:p w:rsidR="00661E44" w:rsidRPr="00661E44" w:rsidRDefault="00661E44" w:rsidP="00661E44">
      <w:pPr>
        <w:pStyle w:val="BodyTextIndent"/>
        <w:tabs>
          <w:tab w:val="left" w:pos="3828"/>
        </w:tabs>
        <w:ind w:left="5190" w:hanging="5190"/>
        <w:rPr>
          <w:bCs/>
        </w:rPr>
      </w:pPr>
    </w:p>
    <w:p w:rsidR="00661E44" w:rsidRDefault="00661E44" w:rsidP="00661E44">
      <w:pPr>
        <w:pStyle w:val="BodyTextIndent"/>
        <w:tabs>
          <w:tab w:val="left" w:pos="3828"/>
        </w:tabs>
        <w:ind w:left="5190" w:hanging="5190"/>
        <w:rPr>
          <w:bCs/>
        </w:rPr>
      </w:pPr>
      <w:r w:rsidRPr="00661E44">
        <w:rPr>
          <w:bCs/>
        </w:rPr>
        <w:t>Konservuoti žalieji žirneliai</w:t>
      </w:r>
      <w:r w:rsidRPr="00661E44">
        <w:rPr>
          <w:bCs/>
        </w:rPr>
        <w:tab/>
      </w:r>
      <w:r w:rsidRPr="00661E44">
        <w:rPr>
          <w:bCs/>
        </w:rPr>
        <w:tab/>
      </w:r>
      <w:r>
        <w:rPr>
          <w:bCs/>
        </w:rPr>
        <w:tab/>
      </w:r>
      <w:r w:rsidRPr="00661E44">
        <w:rPr>
          <w:bCs/>
        </w:rPr>
        <w:t>žaliųjų žirnelių (</w:t>
      </w:r>
      <w:r>
        <w:rPr>
          <w:bCs/>
        </w:rPr>
        <w:t xml:space="preserve">be skysčio) turi būti ne mažiau </w:t>
      </w:r>
      <w:r w:rsidRPr="00661E44">
        <w:rPr>
          <w:bCs/>
        </w:rPr>
        <w:t>kaip 60 proc., ne didesnėse kaip 1,0 kg pakuotėse (Maisto kodekso k</w:t>
      </w:r>
      <w:r>
        <w:rPr>
          <w:bCs/>
        </w:rPr>
        <w:t>omisijos standartas</w:t>
      </w:r>
      <w:r w:rsidRPr="00661E44">
        <w:rPr>
          <w:bCs/>
        </w:rPr>
        <w:t xml:space="preserve"> CXS 297 ¬ 2009 (su visais pakeitimais) arba lygiavertis).</w:t>
      </w:r>
    </w:p>
    <w:p w:rsidR="00B15933" w:rsidRDefault="00B15933" w:rsidP="00661E44">
      <w:pPr>
        <w:pStyle w:val="BodyTextIndent"/>
        <w:tabs>
          <w:tab w:val="left" w:pos="3828"/>
        </w:tabs>
        <w:ind w:left="5190" w:hanging="5190"/>
        <w:rPr>
          <w:bCs/>
        </w:rPr>
      </w:pPr>
    </w:p>
    <w:p w:rsidR="00B15933" w:rsidRPr="00B15933" w:rsidRDefault="00B15933" w:rsidP="00B15933">
      <w:pPr>
        <w:pStyle w:val="BodyTextIndent"/>
        <w:tabs>
          <w:tab w:val="left" w:pos="3828"/>
        </w:tabs>
        <w:ind w:left="5190" w:hanging="5190"/>
        <w:jc w:val="center"/>
        <w:rPr>
          <w:b/>
          <w:bCs/>
        </w:rPr>
      </w:pPr>
      <w:r>
        <w:rPr>
          <w:b/>
          <w:bCs/>
        </w:rPr>
        <w:t>4-a pirkimo dalis</w:t>
      </w:r>
    </w:p>
    <w:p w:rsidR="00661E44" w:rsidRPr="00661E44" w:rsidRDefault="00661E44" w:rsidP="00661E44">
      <w:pPr>
        <w:pStyle w:val="BodyTextIndent"/>
        <w:tabs>
          <w:tab w:val="left" w:pos="3828"/>
        </w:tabs>
        <w:ind w:left="5190" w:hanging="5190"/>
        <w:rPr>
          <w:bCs/>
        </w:rPr>
      </w:pPr>
    </w:p>
    <w:p w:rsidR="00661E44" w:rsidRDefault="00661E44" w:rsidP="00661E44">
      <w:pPr>
        <w:pStyle w:val="BodyTextIndent"/>
        <w:tabs>
          <w:tab w:val="left" w:pos="3828"/>
        </w:tabs>
        <w:ind w:left="5190" w:hanging="5190"/>
        <w:rPr>
          <w:bCs/>
        </w:rPr>
      </w:pPr>
      <w:r w:rsidRPr="00661E44">
        <w:rPr>
          <w:bCs/>
        </w:rPr>
        <w:t>Konservuoti krienai</w:t>
      </w:r>
      <w:r w:rsidRPr="00661E44">
        <w:rPr>
          <w:bCs/>
        </w:rPr>
        <w:tab/>
      </w:r>
      <w:r>
        <w:rPr>
          <w:bCs/>
        </w:rPr>
        <w:tab/>
      </w:r>
      <w:r w:rsidRPr="00661E44">
        <w:rPr>
          <w:bCs/>
        </w:rPr>
        <w:tab/>
        <w:t>baltieji, krienų turi būti ne mažiau kaip 65 proc., ne didesnė</w:t>
      </w:r>
      <w:r>
        <w:rPr>
          <w:bCs/>
        </w:rPr>
        <w:t xml:space="preserve">se kaip 0,5 kg pakuotėse (pagal </w:t>
      </w:r>
      <w:r w:rsidRPr="00661E44">
        <w:rPr>
          <w:bCs/>
        </w:rPr>
        <w:t>veikiančią NTD).</w:t>
      </w:r>
    </w:p>
    <w:p w:rsidR="00B15933" w:rsidRDefault="00B15933" w:rsidP="00661E44">
      <w:pPr>
        <w:pStyle w:val="BodyTextIndent"/>
        <w:tabs>
          <w:tab w:val="left" w:pos="3828"/>
        </w:tabs>
        <w:ind w:left="5190" w:hanging="5190"/>
        <w:rPr>
          <w:bCs/>
        </w:rPr>
      </w:pPr>
    </w:p>
    <w:p w:rsidR="00B15933" w:rsidRPr="00B15933" w:rsidRDefault="00B15933" w:rsidP="00B15933">
      <w:pPr>
        <w:pStyle w:val="BodyTextIndent"/>
        <w:tabs>
          <w:tab w:val="left" w:pos="3828"/>
        </w:tabs>
        <w:ind w:left="5190" w:hanging="5190"/>
        <w:jc w:val="center"/>
        <w:rPr>
          <w:b/>
          <w:bCs/>
        </w:rPr>
      </w:pPr>
      <w:r>
        <w:rPr>
          <w:b/>
          <w:bCs/>
        </w:rPr>
        <w:t>5-a pirkimo dalis</w:t>
      </w:r>
    </w:p>
    <w:p w:rsidR="00661E44" w:rsidRDefault="00661E44" w:rsidP="00661E44">
      <w:pPr>
        <w:pStyle w:val="BodyTextIndent"/>
        <w:tabs>
          <w:tab w:val="left" w:pos="3828"/>
        </w:tabs>
        <w:ind w:left="3828" w:hanging="3828"/>
        <w:rPr>
          <w:bCs/>
        </w:rPr>
      </w:pPr>
    </w:p>
    <w:p w:rsidR="00661E44" w:rsidRDefault="00661E44" w:rsidP="00661E44">
      <w:pPr>
        <w:pStyle w:val="BodyTextIndent"/>
        <w:tabs>
          <w:tab w:val="left" w:pos="3828"/>
        </w:tabs>
        <w:ind w:left="5190" w:hanging="5190"/>
        <w:rPr>
          <w:bCs/>
        </w:rPr>
      </w:pPr>
      <w:r w:rsidRPr="00661E44">
        <w:rPr>
          <w:bCs/>
        </w:rPr>
        <w:t>Konservuoti agurkai (pjaustyti)</w:t>
      </w:r>
      <w:r w:rsidRPr="00661E44">
        <w:rPr>
          <w:bCs/>
        </w:rPr>
        <w:tab/>
      </w:r>
      <w:r>
        <w:rPr>
          <w:bCs/>
        </w:rPr>
        <w:tab/>
      </w:r>
      <w:r w:rsidRPr="00661E44">
        <w:rPr>
          <w:bCs/>
        </w:rPr>
        <w:tab/>
        <w:t>pjaustyti grie</w:t>
      </w:r>
      <w:r>
        <w:rPr>
          <w:bCs/>
        </w:rPr>
        <w:t xml:space="preserve">žinėliais, saldžiai rūgštūs, ne </w:t>
      </w:r>
      <w:r w:rsidRPr="00661E44">
        <w:rPr>
          <w:bCs/>
        </w:rPr>
        <w:t>didesnėse kaip 1,0 kg pakuotėse, atitinkantys privalomuosius kokybės reikalavimus, patvirtintus Lietuvos Respublikos žemės ūkio ministro 2</w:t>
      </w:r>
      <w:r w:rsidR="002A6FEA">
        <w:rPr>
          <w:bCs/>
        </w:rPr>
        <w:t xml:space="preserve">002 m. lapkričio 11 d. įsakymu </w:t>
      </w:r>
      <w:r w:rsidRPr="00661E44">
        <w:rPr>
          <w:bCs/>
        </w:rPr>
        <w:t>Nr. 436 ,,Dėl privalomųjų konservuotų agurkų, konservuotų morkų ir konservuotų kultūrinių grybų kokybės reikalavimų patvirtinimo“.</w:t>
      </w:r>
    </w:p>
    <w:p w:rsidR="00B15933" w:rsidRDefault="00B15933" w:rsidP="00661E44">
      <w:pPr>
        <w:pStyle w:val="BodyTextIndent"/>
        <w:tabs>
          <w:tab w:val="left" w:pos="3828"/>
        </w:tabs>
        <w:ind w:left="5190" w:hanging="5190"/>
        <w:rPr>
          <w:bCs/>
        </w:rPr>
      </w:pPr>
    </w:p>
    <w:p w:rsidR="00B15933" w:rsidRPr="00B15933" w:rsidRDefault="00B15933" w:rsidP="00B15933">
      <w:pPr>
        <w:pStyle w:val="BodyTextIndent"/>
        <w:tabs>
          <w:tab w:val="left" w:pos="3828"/>
        </w:tabs>
        <w:ind w:left="5190" w:hanging="5190"/>
        <w:jc w:val="center"/>
        <w:rPr>
          <w:b/>
          <w:bCs/>
        </w:rPr>
      </w:pPr>
      <w:r>
        <w:rPr>
          <w:b/>
          <w:bCs/>
        </w:rPr>
        <w:t>6-a pirkimo dalis</w:t>
      </w:r>
    </w:p>
    <w:p w:rsidR="002A6FEA" w:rsidRDefault="002A6FEA" w:rsidP="00661E44">
      <w:pPr>
        <w:pStyle w:val="BodyTextIndent"/>
        <w:tabs>
          <w:tab w:val="left" w:pos="3828"/>
        </w:tabs>
        <w:ind w:left="5190" w:hanging="5190"/>
        <w:rPr>
          <w:bCs/>
        </w:rPr>
      </w:pPr>
    </w:p>
    <w:p w:rsidR="002A6FEA" w:rsidRDefault="002A6FEA" w:rsidP="002A6FEA">
      <w:pPr>
        <w:pStyle w:val="BodyTextIndent"/>
        <w:tabs>
          <w:tab w:val="left" w:pos="3828"/>
        </w:tabs>
        <w:ind w:left="5190" w:hanging="5190"/>
        <w:rPr>
          <w:bCs/>
        </w:rPr>
      </w:pPr>
      <w:r w:rsidRPr="002A6FEA">
        <w:rPr>
          <w:bCs/>
        </w:rPr>
        <w:t>Konservuoti svogūnėliai</w:t>
      </w:r>
      <w:r w:rsidRPr="002A6FEA">
        <w:rPr>
          <w:bCs/>
        </w:rPr>
        <w:tab/>
      </w:r>
      <w:r>
        <w:rPr>
          <w:bCs/>
        </w:rPr>
        <w:tab/>
      </w:r>
      <w:r w:rsidRPr="002A6FEA">
        <w:rPr>
          <w:bCs/>
        </w:rPr>
        <w:tab/>
        <w:t>konservuoti su</w:t>
      </w:r>
      <w:r>
        <w:rPr>
          <w:bCs/>
        </w:rPr>
        <w:t xml:space="preserve"> actu, ne didesnėse kaip 1,0 kg </w:t>
      </w:r>
      <w:r w:rsidRPr="002A6FEA">
        <w:rPr>
          <w:bCs/>
        </w:rPr>
        <w:t>pakuotėse (pagal veikiančią NTD).</w:t>
      </w:r>
    </w:p>
    <w:p w:rsidR="00B15933" w:rsidRDefault="00B15933" w:rsidP="002A6FEA">
      <w:pPr>
        <w:pStyle w:val="BodyTextIndent"/>
        <w:tabs>
          <w:tab w:val="left" w:pos="3828"/>
        </w:tabs>
        <w:ind w:left="5190" w:hanging="5190"/>
        <w:rPr>
          <w:bCs/>
        </w:rPr>
      </w:pPr>
    </w:p>
    <w:p w:rsidR="00B15933" w:rsidRPr="00B15933" w:rsidRDefault="00B15933" w:rsidP="00B15933">
      <w:pPr>
        <w:pStyle w:val="BodyTextIndent"/>
        <w:tabs>
          <w:tab w:val="left" w:pos="3828"/>
        </w:tabs>
        <w:ind w:left="5190" w:hanging="5190"/>
        <w:jc w:val="center"/>
        <w:rPr>
          <w:b/>
          <w:bCs/>
        </w:rPr>
      </w:pPr>
      <w:r>
        <w:rPr>
          <w:b/>
          <w:bCs/>
        </w:rPr>
        <w:t>7-a pirkimo dalis</w:t>
      </w:r>
    </w:p>
    <w:p w:rsidR="002A6FEA" w:rsidRDefault="002A6FEA" w:rsidP="00661E44">
      <w:pPr>
        <w:pStyle w:val="BodyTextIndent"/>
        <w:tabs>
          <w:tab w:val="left" w:pos="3828"/>
        </w:tabs>
        <w:ind w:left="5190" w:hanging="5190"/>
        <w:rPr>
          <w:bCs/>
        </w:rPr>
      </w:pPr>
    </w:p>
    <w:p w:rsidR="002A6FEA" w:rsidRDefault="002A6FEA" w:rsidP="002A6FEA">
      <w:pPr>
        <w:pStyle w:val="BodyTextIndent"/>
        <w:tabs>
          <w:tab w:val="left" w:pos="3828"/>
        </w:tabs>
        <w:ind w:left="5190" w:hanging="5190"/>
        <w:rPr>
          <w:bCs/>
        </w:rPr>
      </w:pPr>
      <w:r w:rsidRPr="002A6FEA">
        <w:rPr>
          <w:bCs/>
        </w:rPr>
        <w:t>Konservuoti česnakai</w:t>
      </w:r>
      <w:r w:rsidRPr="002A6FEA">
        <w:rPr>
          <w:bCs/>
        </w:rPr>
        <w:tab/>
      </w:r>
      <w:r w:rsidRPr="002A6FEA">
        <w:rPr>
          <w:bCs/>
        </w:rPr>
        <w:tab/>
      </w:r>
      <w:r w:rsidRPr="002A6FEA">
        <w:rPr>
          <w:bCs/>
        </w:rPr>
        <w:tab/>
        <w:t>konservuoti su</w:t>
      </w:r>
      <w:r>
        <w:rPr>
          <w:bCs/>
        </w:rPr>
        <w:t xml:space="preserve"> actu, ne didesnėse kaip 1,0 kg </w:t>
      </w:r>
      <w:r w:rsidRPr="002A6FEA">
        <w:rPr>
          <w:bCs/>
        </w:rPr>
        <w:t>pakuotėse (pagal veikiančią NTD).</w:t>
      </w:r>
    </w:p>
    <w:p w:rsidR="002A6FEA" w:rsidRDefault="00B15933" w:rsidP="00B15933">
      <w:pPr>
        <w:pStyle w:val="BodyTextIndent"/>
        <w:tabs>
          <w:tab w:val="left" w:pos="3828"/>
        </w:tabs>
        <w:ind w:left="5190" w:hanging="5190"/>
        <w:jc w:val="center"/>
        <w:rPr>
          <w:b/>
          <w:bCs/>
        </w:rPr>
      </w:pPr>
      <w:r>
        <w:rPr>
          <w:b/>
          <w:bCs/>
        </w:rPr>
        <w:lastRenderedPageBreak/>
        <w:t>8-a pirkimo dalis</w:t>
      </w:r>
    </w:p>
    <w:p w:rsidR="00B15933" w:rsidRPr="00B15933" w:rsidRDefault="00B15933" w:rsidP="00B15933">
      <w:pPr>
        <w:pStyle w:val="BodyTextIndent"/>
        <w:tabs>
          <w:tab w:val="left" w:pos="3828"/>
        </w:tabs>
        <w:ind w:left="5190" w:hanging="5190"/>
        <w:jc w:val="center"/>
        <w:rPr>
          <w:b/>
          <w:bCs/>
        </w:rPr>
      </w:pPr>
    </w:p>
    <w:p w:rsidR="00661E44" w:rsidRDefault="002A6FEA" w:rsidP="002A6FEA">
      <w:pPr>
        <w:pStyle w:val="BodyTextIndent"/>
        <w:tabs>
          <w:tab w:val="left" w:pos="3828"/>
        </w:tabs>
        <w:ind w:left="5190" w:hanging="5190"/>
        <w:rPr>
          <w:bCs/>
        </w:rPr>
      </w:pPr>
      <w:r w:rsidRPr="002A6FEA">
        <w:rPr>
          <w:bCs/>
        </w:rPr>
        <w:t>Konservuotos agurkų salotos</w:t>
      </w:r>
      <w:r w:rsidRPr="002A6FEA">
        <w:rPr>
          <w:bCs/>
        </w:rPr>
        <w:tab/>
      </w:r>
      <w:r>
        <w:rPr>
          <w:bCs/>
        </w:rPr>
        <w:tab/>
      </w:r>
      <w:r w:rsidRPr="002A6FEA">
        <w:rPr>
          <w:bCs/>
        </w:rPr>
        <w:tab/>
        <w:t>konservų sudėtyje privalomi ingredientai: agurkai (ploni griežinėliai), actas, aliejus ir cukrus, ne didesnėse kaip 1,0 kg pakuotėse (pagal veikiančią NTD).</w:t>
      </w:r>
    </w:p>
    <w:p w:rsidR="00B15933" w:rsidRDefault="00B15933" w:rsidP="002A6FEA">
      <w:pPr>
        <w:pStyle w:val="BodyTextIndent"/>
        <w:tabs>
          <w:tab w:val="left" w:pos="3828"/>
        </w:tabs>
        <w:ind w:left="5190" w:hanging="5190"/>
        <w:rPr>
          <w:bCs/>
        </w:rPr>
      </w:pPr>
    </w:p>
    <w:p w:rsidR="00B15933" w:rsidRPr="00B15933" w:rsidRDefault="00B15933" w:rsidP="00B15933">
      <w:pPr>
        <w:pStyle w:val="BodyTextIndent"/>
        <w:tabs>
          <w:tab w:val="left" w:pos="3828"/>
        </w:tabs>
        <w:ind w:left="5190" w:hanging="5190"/>
        <w:jc w:val="center"/>
        <w:rPr>
          <w:b/>
          <w:bCs/>
        </w:rPr>
      </w:pPr>
      <w:r>
        <w:rPr>
          <w:b/>
          <w:bCs/>
        </w:rPr>
        <w:t>9-a pirkimo dalis</w:t>
      </w:r>
    </w:p>
    <w:p w:rsidR="002A6FEA" w:rsidRDefault="002A6FEA" w:rsidP="002A6FEA">
      <w:pPr>
        <w:pStyle w:val="BodyTextIndent"/>
        <w:tabs>
          <w:tab w:val="left" w:pos="3828"/>
        </w:tabs>
        <w:ind w:left="5190" w:hanging="5190"/>
        <w:rPr>
          <w:bCs/>
        </w:rPr>
      </w:pPr>
    </w:p>
    <w:p w:rsidR="002A6FEA" w:rsidRDefault="002A6FEA" w:rsidP="002A6FEA">
      <w:pPr>
        <w:pStyle w:val="BodyTextIndent"/>
        <w:tabs>
          <w:tab w:val="left" w:pos="3828"/>
        </w:tabs>
        <w:ind w:left="5190" w:hanging="5190"/>
        <w:rPr>
          <w:bCs/>
        </w:rPr>
      </w:pPr>
      <w:r w:rsidRPr="002A6FEA">
        <w:rPr>
          <w:bCs/>
        </w:rPr>
        <w:t>Konservuoti žirneliai su morkomis</w:t>
      </w:r>
      <w:r w:rsidRPr="002A6FEA">
        <w:rPr>
          <w:bCs/>
        </w:rPr>
        <w:tab/>
      </w:r>
      <w:r w:rsidRPr="002A6FEA">
        <w:rPr>
          <w:bCs/>
        </w:rPr>
        <w:tab/>
        <w:t>pagaminti iš žaliųjų žirnelių ir kubeliais pjaustytų morkų, ne didesnėse kaip 1,0 kg pakuotėse (pagal veikiančią NTD).</w:t>
      </w:r>
    </w:p>
    <w:p w:rsidR="00B15933" w:rsidRDefault="00B15933" w:rsidP="002A6FEA">
      <w:pPr>
        <w:pStyle w:val="BodyTextIndent"/>
        <w:tabs>
          <w:tab w:val="left" w:pos="3828"/>
        </w:tabs>
        <w:ind w:left="5190" w:hanging="5190"/>
        <w:rPr>
          <w:bCs/>
        </w:rPr>
      </w:pPr>
    </w:p>
    <w:p w:rsidR="00B15933" w:rsidRPr="00B15933" w:rsidRDefault="00B15933" w:rsidP="00B15933">
      <w:pPr>
        <w:pStyle w:val="BodyTextIndent"/>
        <w:tabs>
          <w:tab w:val="left" w:pos="3828"/>
        </w:tabs>
        <w:ind w:left="5190" w:hanging="5190"/>
        <w:jc w:val="center"/>
        <w:rPr>
          <w:b/>
          <w:bCs/>
        </w:rPr>
      </w:pPr>
      <w:r>
        <w:rPr>
          <w:b/>
          <w:bCs/>
        </w:rPr>
        <w:t>10-a pirkimo dalis</w:t>
      </w:r>
    </w:p>
    <w:p w:rsidR="002A6FEA" w:rsidRDefault="002A6FEA" w:rsidP="002A6FEA">
      <w:pPr>
        <w:pStyle w:val="BodyTextIndent"/>
        <w:tabs>
          <w:tab w:val="left" w:pos="3828"/>
        </w:tabs>
        <w:ind w:left="5190" w:hanging="5190"/>
        <w:rPr>
          <w:bCs/>
        </w:rPr>
      </w:pPr>
    </w:p>
    <w:p w:rsidR="00B15933" w:rsidRDefault="00B15933" w:rsidP="00B15933">
      <w:pPr>
        <w:ind w:left="5190" w:hanging="5190"/>
        <w:jc w:val="both"/>
        <w:rPr>
          <w:lang w:val="lt-LT"/>
        </w:rPr>
      </w:pPr>
      <w:r w:rsidRPr="006745F0">
        <w:rPr>
          <w:lang w:val="lt-LT"/>
        </w:rPr>
        <w:t>Konservuoti agurkai</w:t>
      </w:r>
      <w:r w:rsidRPr="006745F0">
        <w:rPr>
          <w:lang w:val="lt-LT"/>
        </w:rPr>
        <w:tab/>
        <w:t>nepjaustyti, silpnai rūgštūs, ne didesnėse kaip 3 kg pakuotėse, atitinkantys privalomuosius kokybės reikalavimus, patvirtintus Lietuvos Respublikos žemės ūkio ministro 2002 m. lapkričio 11 d. įsakymu Nr. 436 „Dėl privalomųjų konservuotų agurkų, konservuotų morkų ir konservuotų kultūrinių grybų kokybės reikalavimų patvirtinimo“.</w:t>
      </w:r>
    </w:p>
    <w:p w:rsidR="00B15933" w:rsidRDefault="00B15933" w:rsidP="002A6FEA">
      <w:pPr>
        <w:pStyle w:val="BodyTextIndent"/>
        <w:tabs>
          <w:tab w:val="left" w:pos="3828"/>
        </w:tabs>
        <w:ind w:left="5190" w:hanging="5190"/>
        <w:rPr>
          <w:bCs/>
        </w:rPr>
      </w:pPr>
    </w:p>
    <w:p w:rsidR="00B15933" w:rsidRDefault="00B15933" w:rsidP="00B15933">
      <w:pPr>
        <w:pStyle w:val="BodyTextIndent"/>
        <w:tabs>
          <w:tab w:val="left" w:pos="3828"/>
        </w:tabs>
        <w:ind w:left="5190" w:hanging="5190"/>
        <w:jc w:val="center"/>
        <w:rPr>
          <w:b/>
          <w:bCs/>
        </w:rPr>
      </w:pPr>
      <w:r w:rsidRPr="00B15933">
        <w:rPr>
          <w:b/>
          <w:bCs/>
        </w:rPr>
        <w:t>11-a pirkimo dalis</w:t>
      </w:r>
    </w:p>
    <w:p w:rsidR="00B15933" w:rsidRPr="00B15933" w:rsidRDefault="00B15933" w:rsidP="00B15933">
      <w:pPr>
        <w:pStyle w:val="BodyTextIndent"/>
        <w:tabs>
          <w:tab w:val="left" w:pos="3828"/>
        </w:tabs>
        <w:ind w:left="5190" w:hanging="5190"/>
        <w:jc w:val="center"/>
        <w:rPr>
          <w:b/>
          <w:bCs/>
        </w:rPr>
      </w:pPr>
    </w:p>
    <w:p w:rsidR="002A6FEA" w:rsidRDefault="00254150" w:rsidP="002A6FEA">
      <w:pPr>
        <w:pStyle w:val="BodyTextIndent"/>
        <w:tabs>
          <w:tab w:val="left" w:pos="3828"/>
        </w:tabs>
        <w:ind w:left="5190" w:hanging="5190"/>
        <w:rPr>
          <w:bCs/>
        </w:rPr>
      </w:pPr>
      <w:r w:rsidRPr="00254150">
        <w:rPr>
          <w:bCs/>
        </w:rPr>
        <w:t>Konservuoti burokėliai</w:t>
      </w:r>
      <w:r w:rsidRPr="00254150">
        <w:rPr>
          <w:bCs/>
        </w:rPr>
        <w:tab/>
      </w:r>
      <w:r w:rsidRPr="00254150">
        <w:rPr>
          <w:bCs/>
        </w:rPr>
        <w:tab/>
        <w:t>produkte rūgštis, perskaičiavus į acto rūgštį – nuo 0,3 proc. iki 0,5 proc., supjaustyti šiaudeliais, ne didesnėse kaip 1,0 kg pakuotėse (pagal veikiančią NTD).</w:t>
      </w:r>
    </w:p>
    <w:p w:rsidR="00B15933" w:rsidRDefault="00B15933" w:rsidP="002A6FEA">
      <w:pPr>
        <w:pStyle w:val="BodyTextIndent"/>
        <w:tabs>
          <w:tab w:val="left" w:pos="3828"/>
        </w:tabs>
        <w:ind w:left="5190" w:hanging="5190"/>
        <w:rPr>
          <w:bCs/>
        </w:rPr>
      </w:pPr>
    </w:p>
    <w:p w:rsidR="00B15933" w:rsidRPr="00B15933" w:rsidRDefault="00B15933" w:rsidP="00B15933">
      <w:pPr>
        <w:pStyle w:val="BodyTextIndent"/>
        <w:tabs>
          <w:tab w:val="left" w:pos="3828"/>
        </w:tabs>
        <w:ind w:left="5190" w:hanging="5190"/>
        <w:jc w:val="center"/>
        <w:rPr>
          <w:b/>
          <w:bCs/>
        </w:rPr>
      </w:pPr>
      <w:r>
        <w:rPr>
          <w:b/>
          <w:bCs/>
        </w:rPr>
        <w:t>12-a pirkimo dalis</w:t>
      </w:r>
    </w:p>
    <w:p w:rsidR="006745F0" w:rsidRDefault="006745F0" w:rsidP="002A6FEA">
      <w:pPr>
        <w:pStyle w:val="BodyTextIndent"/>
        <w:tabs>
          <w:tab w:val="left" w:pos="3828"/>
        </w:tabs>
        <w:ind w:left="5190" w:hanging="5190"/>
        <w:rPr>
          <w:bCs/>
        </w:rPr>
      </w:pPr>
    </w:p>
    <w:p w:rsidR="00661E44" w:rsidRDefault="006745F0" w:rsidP="006745F0">
      <w:pPr>
        <w:pStyle w:val="BodyTextIndent"/>
        <w:tabs>
          <w:tab w:val="left" w:pos="3828"/>
        </w:tabs>
        <w:ind w:left="5190" w:hanging="5190"/>
        <w:rPr>
          <w:bCs/>
        </w:rPr>
      </w:pPr>
      <w:r w:rsidRPr="006745F0">
        <w:rPr>
          <w:bCs/>
        </w:rPr>
        <w:t>Konservuoti pomidorai</w:t>
      </w:r>
      <w:r w:rsidRPr="006745F0">
        <w:rPr>
          <w:bCs/>
        </w:rPr>
        <w:tab/>
      </w:r>
      <w:r>
        <w:rPr>
          <w:bCs/>
        </w:rPr>
        <w:tab/>
      </w:r>
      <w:r w:rsidRPr="006745F0">
        <w:rPr>
          <w:bCs/>
        </w:rPr>
        <w:tab/>
        <w:t>žali, pomidorų (be skysčio) turi būti ne mažiau kaip 50 proc., ne didesnėse kaip 3,0 kg pakuotėse (pagal veikiančią NTD)</w:t>
      </w:r>
      <w:r w:rsidR="00B15933">
        <w:rPr>
          <w:bCs/>
        </w:rPr>
        <w:t>.</w:t>
      </w:r>
    </w:p>
    <w:p w:rsidR="00B15933" w:rsidRDefault="00B15933" w:rsidP="006745F0">
      <w:pPr>
        <w:pStyle w:val="BodyTextIndent"/>
        <w:tabs>
          <w:tab w:val="left" w:pos="3828"/>
        </w:tabs>
        <w:ind w:left="5190" w:hanging="5190"/>
        <w:rPr>
          <w:bCs/>
        </w:rPr>
      </w:pPr>
    </w:p>
    <w:p w:rsidR="00B15933" w:rsidRPr="00B15933" w:rsidRDefault="00B15933" w:rsidP="00B15933">
      <w:pPr>
        <w:pStyle w:val="BodyTextIndent"/>
        <w:tabs>
          <w:tab w:val="left" w:pos="3828"/>
        </w:tabs>
        <w:ind w:left="5190" w:hanging="5190"/>
        <w:jc w:val="center"/>
        <w:rPr>
          <w:b/>
          <w:bCs/>
        </w:rPr>
      </w:pPr>
      <w:r>
        <w:rPr>
          <w:b/>
          <w:bCs/>
        </w:rPr>
        <w:t>13-a pirkimo dalis</w:t>
      </w:r>
    </w:p>
    <w:p w:rsidR="00661E44" w:rsidRDefault="00661E44" w:rsidP="00661E44">
      <w:pPr>
        <w:pStyle w:val="BodyTextIndent"/>
        <w:tabs>
          <w:tab w:val="left" w:pos="3828"/>
        </w:tabs>
        <w:ind w:left="3828" w:hanging="3828"/>
        <w:rPr>
          <w:bCs/>
        </w:rPr>
      </w:pPr>
    </w:p>
    <w:p w:rsidR="00661E44" w:rsidRDefault="00E1729A" w:rsidP="00E1729A">
      <w:pPr>
        <w:pStyle w:val="BodyTextIndent"/>
        <w:tabs>
          <w:tab w:val="left" w:pos="3828"/>
        </w:tabs>
        <w:ind w:left="5190" w:hanging="5190"/>
        <w:rPr>
          <w:bCs/>
        </w:rPr>
      </w:pPr>
      <w:r w:rsidRPr="00E1729A">
        <w:rPr>
          <w:bCs/>
        </w:rPr>
        <w:t>Konservuotos morkos</w:t>
      </w:r>
      <w:r w:rsidRPr="00E1729A">
        <w:rPr>
          <w:bCs/>
        </w:rPr>
        <w:tab/>
      </w:r>
      <w:r w:rsidRPr="00E1729A">
        <w:rPr>
          <w:bCs/>
        </w:rPr>
        <w:tab/>
      </w:r>
      <w:r w:rsidRPr="00E1729A">
        <w:rPr>
          <w:bCs/>
        </w:rPr>
        <w:tab/>
        <w:t>pjaustytos kube</w:t>
      </w:r>
      <w:r>
        <w:rPr>
          <w:bCs/>
        </w:rPr>
        <w:t xml:space="preserve">liais, ne didesnėse kaip 1,0 kg </w:t>
      </w:r>
      <w:r w:rsidRPr="00E1729A">
        <w:rPr>
          <w:bCs/>
        </w:rPr>
        <w:t xml:space="preserve">pakuotėse, atitinkančios privalomuosius konservuotų morkų kokybės reikalavimus, patvirtintus Lietuvos Respublikos žemės ūkio ministro </w:t>
      </w:r>
      <w:r>
        <w:rPr>
          <w:bCs/>
        </w:rPr>
        <w:t>2002 m. lapkričio 11 d. įsakymu</w:t>
      </w:r>
      <w:r w:rsidRPr="00E1729A">
        <w:rPr>
          <w:bCs/>
        </w:rPr>
        <w:t xml:space="preserve"> Nr. 436 ,,Dėl privalomųjų konservuotų agurkų, konservuotų morkų ir konservuotų kultūrinių grybų kokybės reikalavimų patvirtinimo“.</w:t>
      </w:r>
    </w:p>
    <w:p w:rsidR="00B15933" w:rsidRDefault="00B15933" w:rsidP="00E1729A">
      <w:pPr>
        <w:pStyle w:val="BodyTextIndent"/>
        <w:tabs>
          <w:tab w:val="left" w:pos="3828"/>
        </w:tabs>
        <w:ind w:left="5190" w:hanging="5190"/>
        <w:rPr>
          <w:bCs/>
        </w:rPr>
      </w:pPr>
    </w:p>
    <w:p w:rsidR="00B15933" w:rsidRPr="00B15933" w:rsidRDefault="00B15933" w:rsidP="00B15933">
      <w:pPr>
        <w:pStyle w:val="BodyTextIndent"/>
        <w:tabs>
          <w:tab w:val="left" w:pos="3828"/>
        </w:tabs>
        <w:ind w:left="5190" w:hanging="5190"/>
        <w:jc w:val="center"/>
        <w:rPr>
          <w:b/>
          <w:bCs/>
        </w:rPr>
      </w:pPr>
      <w:r>
        <w:rPr>
          <w:b/>
          <w:bCs/>
        </w:rPr>
        <w:t>14-a pirkimo dalis</w:t>
      </w:r>
    </w:p>
    <w:p w:rsidR="00C344DC" w:rsidRDefault="00C344DC" w:rsidP="00E1729A">
      <w:pPr>
        <w:pStyle w:val="BodyTextIndent"/>
        <w:tabs>
          <w:tab w:val="left" w:pos="3828"/>
        </w:tabs>
        <w:ind w:left="5190" w:hanging="5190"/>
        <w:rPr>
          <w:bCs/>
        </w:rPr>
      </w:pPr>
    </w:p>
    <w:p w:rsidR="00661E44" w:rsidRDefault="00C344DC" w:rsidP="00C344DC">
      <w:pPr>
        <w:pStyle w:val="BodyTextIndent"/>
        <w:tabs>
          <w:tab w:val="left" w:pos="3828"/>
        </w:tabs>
        <w:ind w:left="5190" w:hanging="5190"/>
        <w:rPr>
          <w:bCs/>
        </w:rPr>
      </w:pPr>
      <w:r>
        <w:rPr>
          <w:bCs/>
        </w:rPr>
        <w:t>Konservuotos rūgštynės</w:t>
      </w:r>
      <w:r>
        <w:rPr>
          <w:bCs/>
        </w:rPr>
        <w:tab/>
      </w:r>
      <w:r>
        <w:rPr>
          <w:bCs/>
        </w:rPr>
        <w:tab/>
      </w:r>
      <w:r>
        <w:rPr>
          <w:bCs/>
        </w:rPr>
        <w:tab/>
      </w:r>
      <w:r w:rsidRPr="00C344DC">
        <w:rPr>
          <w:bCs/>
        </w:rPr>
        <w:t>produkte druskos kiekis – ne daugiau kaip 3 proc., ne didesnėse kaip 1,0 kg pakuotėse (pagal veikiančią NTD).</w:t>
      </w:r>
    </w:p>
    <w:p w:rsidR="00B15933" w:rsidRDefault="00B15933" w:rsidP="00C344DC">
      <w:pPr>
        <w:pStyle w:val="BodyTextIndent"/>
        <w:tabs>
          <w:tab w:val="left" w:pos="3828"/>
        </w:tabs>
        <w:ind w:left="5190" w:hanging="5190"/>
        <w:rPr>
          <w:bCs/>
        </w:rPr>
      </w:pPr>
    </w:p>
    <w:p w:rsidR="00B15933" w:rsidRDefault="00B15933" w:rsidP="00C344DC">
      <w:pPr>
        <w:pStyle w:val="BodyTextIndent"/>
        <w:tabs>
          <w:tab w:val="left" w:pos="3828"/>
        </w:tabs>
        <w:ind w:left="5190" w:hanging="5190"/>
        <w:rPr>
          <w:bCs/>
        </w:rPr>
      </w:pPr>
    </w:p>
    <w:p w:rsidR="00B15933" w:rsidRDefault="00B15933" w:rsidP="00C344DC">
      <w:pPr>
        <w:pStyle w:val="BodyTextIndent"/>
        <w:tabs>
          <w:tab w:val="left" w:pos="3828"/>
        </w:tabs>
        <w:ind w:left="5190" w:hanging="5190"/>
        <w:rPr>
          <w:bCs/>
        </w:rPr>
      </w:pPr>
    </w:p>
    <w:p w:rsidR="00B15933" w:rsidRDefault="00B15933" w:rsidP="00C344DC">
      <w:pPr>
        <w:pStyle w:val="BodyTextIndent"/>
        <w:tabs>
          <w:tab w:val="left" w:pos="3828"/>
        </w:tabs>
        <w:ind w:left="5190" w:hanging="5190"/>
        <w:rPr>
          <w:bCs/>
        </w:rPr>
      </w:pPr>
    </w:p>
    <w:p w:rsidR="00B15933" w:rsidRPr="00B15933" w:rsidRDefault="00B15933" w:rsidP="00B15933">
      <w:pPr>
        <w:pStyle w:val="BodyTextIndent"/>
        <w:tabs>
          <w:tab w:val="left" w:pos="3828"/>
        </w:tabs>
        <w:ind w:left="5190" w:hanging="5190"/>
        <w:jc w:val="center"/>
        <w:rPr>
          <w:b/>
          <w:bCs/>
        </w:rPr>
      </w:pPr>
      <w:r w:rsidRPr="00B15933">
        <w:rPr>
          <w:b/>
          <w:bCs/>
        </w:rPr>
        <w:lastRenderedPageBreak/>
        <w:t>15-a pirkimo dalis</w:t>
      </w:r>
    </w:p>
    <w:p w:rsidR="00B15933" w:rsidRDefault="00B15933" w:rsidP="00C344DC">
      <w:pPr>
        <w:pStyle w:val="BodyTextIndent"/>
        <w:tabs>
          <w:tab w:val="left" w:pos="3828"/>
        </w:tabs>
        <w:ind w:left="5190" w:hanging="5190"/>
        <w:rPr>
          <w:bCs/>
        </w:rPr>
      </w:pPr>
    </w:p>
    <w:p w:rsidR="00761399" w:rsidRDefault="00761399" w:rsidP="00761399">
      <w:pPr>
        <w:pStyle w:val="BodyTextIndent"/>
        <w:tabs>
          <w:tab w:val="left" w:pos="3828"/>
        </w:tabs>
        <w:ind w:left="5190" w:hanging="5190"/>
        <w:rPr>
          <w:bCs/>
        </w:rPr>
      </w:pPr>
      <w:r w:rsidRPr="00761399">
        <w:rPr>
          <w:bCs/>
        </w:rPr>
        <w:t>Konservuotos juodosios alyvuogės</w:t>
      </w:r>
      <w:r w:rsidRPr="00761399">
        <w:rPr>
          <w:bCs/>
        </w:rPr>
        <w:tab/>
      </w:r>
      <w:r w:rsidRPr="00761399">
        <w:rPr>
          <w:bCs/>
        </w:rPr>
        <w:tab/>
        <w:t>konservuotos sū</w:t>
      </w:r>
      <w:r>
        <w:rPr>
          <w:bCs/>
        </w:rPr>
        <w:t xml:space="preserve">ryme, be kauliukų, nepjaustytos </w:t>
      </w:r>
      <w:r w:rsidRPr="00761399">
        <w:rPr>
          <w:bCs/>
        </w:rPr>
        <w:t xml:space="preserve">ir be įdaro, ne </w:t>
      </w:r>
      <w:r>
        <w:rPr>
          <w:bCs/>
        </w:rPr>
        <w:t xml:space="preserve">didesnėse kaip 1,0 kg pakuotėse </w:t>
      </w:r>
      <w:r w:rsidRPr="00761399">
        <w:rPr>
          <w:bCs/>
        </w:rPr>
        <w:t>(standartas CXS 66 ¬1981 su pakeitimais arba lygiavertis).</w:t>
      </w:r>
    </w:p>
    <w:p w:rsidR="00761399" w:rsidRDefault="00761399" w:rsidP="00C344DC">
      <w:pPr>
        <w:pStyle w:val="BodyTextIndent"/>
        <w:tabs>
          <w:tab w:val="left" w:pos="3828"/>
        </w:tabs>
        <w:ind w:left="5190" w:hanging="5190"/>
        <w:rPr>
          <w:bCs/>
        </w:rPr>
      </w:pPr>
    </w:p>
    <w:p w:rsidR="00B15933" w:rsidRDefault="00B15933" w:rsidP="00B15933">
      <w:pPr>
        <w:pStyle w:val="BodyTextIndent"/>
        <w:tabs>
          <w:tab w:val="left" w:pos="3828"/>
        </w:tabs>
        <w:ind w:left="5190" w:hanging="5190"/>
        <w:jc w:val="center"/>
        <w:rPr>
          <w:b/>
          <w:bCs/>
        </w:rPr>
      </w:pPr>
      <w:r>
        <w:rPr>
          <w:b/>
          <w:bCs/>
        </w:rPr>
        <w:t>16-a pirkimo dalis</w:t>
      </w:r>
    </w:p>
    <w:p w:rsidR="00B15933" w:rsidRPr="00B15933" w:rsidRDefault="00B15933" w:rsidP="00B15933">
      <w:pPr>
        <w:pStyle w:val="BodyTextIndent"/>
        <w:tabs>
          <w:tab w:val="left" w:pos="3828"/>
        </w:tabs>
        <w:ind w:left="5190" w:hanging="5190"/>
        <w:jc w:val="center"/>
        <w:rPr>
          <w:b/>
          <w:bCs/>
        </w:rPr>
      </w:pPr>
    </w:p>
    <w:p w:rsidR="00761399" w:rsidRDefault="00761399" w:rsidP="00761399">
      <w:pPr>
        <w:pStyle w:val="BodyTextIndent"/>
        <w:tabs>
          <w:tab w:val="left" w:pos="3828"/>
        </w:tabs>
        <w:ind w:left="5190" w:hanging="5190"/>
        <w:rPr>
          <w:bCs/>
        </w:rPr>
      </w:pPr>
      <w:r w:rsidRPr="00761399">
        <w:rPr>
          <w:bCs/>
        </w:rPr>
        <w:t>Konservuotos žaliosios alyvuogės</w:t>
      </w:r>
      <w:r w:rsidRPr="00761399">
        <w:rPr>
          <w:bCs/>
        </w:rPr>
        <w:tab/>
      </w:r>
      <w:r w:rsidRPr="00761399">
        <w:rPr>
          <w:bCs/>
        </w:rPr>
        <w:tab/>
        <w:t>konservuotos sū</w:t>
      </w:r>
      <w:r>
        <w:rPr>
          <w:bCs/>
        </w:rPr>
        <w:t xml:space="preserve">ryme, be kauliukų, nepjaustytos </w:t>
      </w:r>
      <w:r w:rsidRPr="00761399">
        <w:rPr>
          <w:bCs/>
        </w:rPr>
        <w:t xml:space="preserve">ir be įdaro, ne </w:t>
      </w:r>
      <w:r>
        <w:rPr>
          <w:bCs/>
        </w:rPr>
        <w:t xml:space="preserve">didesnėse kaip 1,0 kg pakuotėse </w:t>
      </w:r>
      <w:r w:rsidRPr="00761399">
        <w:rPr>
          <w:bCs/>
        </w:rPr>
        <w:t>(standartas CXS 66 ¬ 1981 su pakeitimais arba lygiavertis).</w:t>
      </w:r>
    </w:p>
    <w:p w:rsidR="00B15933" w:rsidRDefault="00B15933" w:rsidP="00761399">
      <w:pPr>
        <w:pStyle w:val="BodyTextIndent"/>
        <w:tabs>
          <w:tab w:val="left" w:pos="3828"/>
        </w:tabs>
        <w:ind w:left="5190" w:hanging="5190"/>
        <w:rPr>
          <w:bCs/>
        </w:rPr>
      </w:pPr>
    </w:p>
    <w:p w:rsidR="00B15933" w:rsidRPr="00B15933" w:rsidRDefault="00B15933" w:rsidP="00B15933">
      <w:pPr>
        <w:pStyle w:val="BodyTextIndent"/>
        <w:tabs>
          <w:tab w:val="left" w:pos="3828"/>
        </w:tabs>
        <w:ind w:left="5190" w:hanging="5190"/>
        <w:jc w:val="center"/>
        <w:rPr>
          <w:b/>
          <w:bCs/>
        </w:rPr>
      </w:pPr>
      <w:r>
        <w:rPr>
          <w:b/>
          <w:bCs/>
        </w:rPr>
        <w:t>17-a pirkimo dalis</w:t>
      </w:r>
    </w:p>
    <w:p w:rsidR="00761399" w:rsidRPr="00761399" w:rsidRDefault="00761399" w:rsidP="00761399">
      <w:pPr>
        <w:pStyle w:val="BodyTextIndent"/>
        <w:tabs>
          <w:tab w:val="left" w:pos="3828"/>
        </w:tabs>
        <w:ind w:left="5190" w:hanging="5190"/>
        <w:rPr>
          <w:bCs/>
        </w:rPr>
      </w:pPr>
    </w:p>
    <w:p w:rsidR="00761399" w:rsidRDefault="00761399" w:rsidP="00761399">
      <w:pPr>
        <w:pStyle w:val="BodyTextIndent"/>
        <w:tabs>
          <w:tab w:val="left" w:pos="3828"/>
        </w:tabs>
        <w:ind w:left="5190" w:hanging="5190"/>
        <w:rPr>
          <w:bCs/>
        </w:rPr>
      </w:pPr>
      <w:r w:rsidRPr="00761399">
        <w:rPr>
          <w:bCs/>
        </w:rPr>
        <w:t>Konservuotos saldžiosios paprikos</w:t>
      </w:r>
      <w:r w:rsidRPr="00761399">
        <w:rPr>
          <w:bCs/>
        </w:rPr>
        <w:tab/>
      </w:r>
      <w:r w:rsidRPr="00761399">
        <w:rPr>
          <w:bCs/>
        </w:rPr>
        <w:tab/>
        <w:t xml:space="preserve">paprikų ketvirčiai, paprikų (be skysčio) – ne mažiau kaip 40 </w:t>
      </w:r>
      <w:r>
        <w:rPr>
          <w:bCs/>
        </w:rPr>
        <w:t xml:space="preserve">proc., ne didesnėse kaip 1,0 kg </w:t>
      </w:r>
      <w:r w:rsidRPr="00761399">
        <w:rPr>
          <w:bCs/>
        </w:rPr>
        <w:t>pakuotėse (pagal veikiančią NTD).</w:t>
      </w:r>
    </w:p>
    <w:p w:rsidR="001C740F" w:rsidRDefault="001C740F" w:rsidP="00761399">
      <w:pPr>
        <w:pStyle w:val="BodyTextIndent"/>
        <w:tabs>
          <w:tab w:val="left" w:pos="3828"/>
        </w:tabs>
        <w:ind w:left="5190" w:hanging="5190"/>
        <w:rPr>
          <w:bCs/>
        </w:rPr>
      </w:pPr>
    </w:p>
    <w:p w:rsidR="001C740F" w:rsidRPr="001C740F" w:rsidRDefault="001C740F" w:rsidP="001C740F">
      <w:pPr>
        <w:pStyle w:val="BodyTextIndent"/>
        <w:tabs>
          <w:tab w:val="left" w:pos="3828"/>
        </w:tabs>
        <w:ind w:left="5190" w:hanging="5190"/>
        <w:jc w:val="center"/>
        <w:rPr>
          <w:b/>
          <w:bCs/>
        </w:rPr>
      </w:pPr>
      <w:r>
        <w:rPr>
          <w:b/>
          <w:bCs/>
        </w:rPr>
        <w:t>18-a pirkimo dalis</w:t>
      </w:r>
    </w:p>
    <w:p w:rsidR="00761399" w:rsidRDefault="00761399" w:rsidP="00C344DC">
      <w:pPr>
        <w:pStyle w:val="BodyTextIndent"/>
        <w:tabs>
          <w:tab w:val="left" w:pos="3828"/>
        </w:tabs>
        <w:ind w:left="5190" w:hanging="5190"/>
        <w:rPr>
          <w:bCs/>
        </w:rPr>
      </w:pPr>
    </w:p>
    <w:p w:rsidR="00761399" w:rsidRDefault="00096D05" w:rsidP="00096D05">
      <w:pPr>
        <w:pStyle w:val="BodyTextIndent"/>
        <w:tabs>
          <w:tab w:val="left" w:pos="3828"/>
        </w:tabs>
        <w:ind w:left="5190" w:hanging="5190"/>
        <w:rPr>
          <w:bCs/>
        </w:rPr>
      </w:pPr>
      <w:r w:rsidRPr="00096D05">
        <w:rPr>
          <w:bCs/>
        </w:rPr>
        <w:t>Konservuoti kopūstai</w:t>
      </w:r>
      <w:r w:rsidRPr="00096D05">
        <w:rPr>
          <w:bCs/>
        </w:rPr>
        <w:tab/>
      </w:r>
      <w:r w:rsidRPr="00096D05">
        <w:rPr>
          <w:bCs/>
        </w:rPr>
        <w:tab/>
      </w:r>
      <w:r w:rsidRPr="00096D05">
        <w:rPr>
          <w:bCs/>
        </w:rPr>
        <w:tab/>
        <w:t>rauginti kopūstai, n</w:t>
      </w:r>
      <w:r>
        <w:rPr>
          <w:bCs/>
        </w:rPr>
        <w:t xml:space="preserve">e didesnėse kaip 1,0 kg </w:t>
      </w:r>
      <w:r w:rsidRPr="00096D05">
        <w:rPr>
          <w:bCs/>
        </w:rPr>
        <w:t>stiklinėse ar metalinėse pakuotėse (pagal veikiančią NTD).</w:t>
      </w:r>
    </w:p>
    <w:p w:rsidR="001C740F" w:rsidRDefault="001C740F" w:rsidP="00096D05">
      <w:pPr>
        <w:pStyle w:val="BodyTextIndent"/>
        <w:tabs>
          <w:tab w:val="left" w:pos="3828"/>
        </w:tabs>
        <w:ind w:left="5190" w:hanging="5190"/>
        <w:rPr>
          <w:bCs/>
        </w:rPr>
      </w:pPr>
    </w:p>
    <w:p w:rsidR="001C740F" w:rsidRDefault="001C740F" w:rsidP="001C740F">
      <w:pPr>
        <w:pStyle w:val="BodyTextIndent"/>
        <w:tabs>
          <w:tab w:val="left" w:pos="3828"/>
        </w:tabs>
        <w:ind w:left="5190" w:hanging="5190"/>
        <w:jc w:val="center"/>
        <w:rPr>
          <w:b/>
          <w:bCs/>
        </w:rPr>
      </w:pPr>
      <w:r>
        <w:rPr>
          <w:b/>
          <w:bCs/>
        </w:rPr>
        <w:t>19-a pirkimo dalis</w:t>
      </w:r>
    </w:p>
    <w:p w:rsidR="001C740F" w:rsidRDefault="001C740F" w:rsidP="001C740F">
      <w:pPr>
        <w:pStyle w:val="BodyTextIndent"/>
        <w:tabs>
          <w:tab w:val="left" w:pos="3828"/>
        </w:tabs>
        <w:ind w:left="5190" w:hanging="5190"/>
        <w:jc w:val="center"/>
        <w:rPr>
          <w:b/>
          <w:bCs/>
        </w:rPr>
      </w:pPr>
    </w:p>
    <w:p w:rsidR="001C740F" w:rsidRDefault="001C740F" w:rsidP="001C740F">
      <w:pPr>
        <w:ind w:left="5184" w:hanging="5184"/>
        <w:jc w:val="both"/>
        <w:rPr>
          <w:lang w:val="lt-LT"/>
        </w:rPr>
      </w:pPr>
      <w:r w:rsidRPr="00DD50C1">
        <w:rPr>
          <w:lang w:val="lt-LT"/>
        </w:rPr>
        <w:t>Konservuoti ananasai</w:t>
      </w:r>
      <w:r w:rsidRPr="00DD50C1">
        <w:rPr>
          <w:lang w:val="lt-LT"/>
        </w:rPr>
        <w:tab/>
      </w:r>
      <w:r w:rsidRPr="00DD50C1">
        <w:rPr>
          <w:lang w:val="lt-LT"/>
        </w:rPr>
        <w:tab/>
        <w:t>ananasų gr</w:t>
      </w:r>
      <w:r>
        <w:rPr>
          <w:lang w:val="lt-LT"/>
        </w:rPr>
        <w:t xml:space="preserve">iežinėliai be žievės ir šerdies </w:t>
      </w:r>
      <w:r w:rsidRPr="00DD50C1">
        <w:rPr>
          <w:lang w:val="lt-LT"/>
        </w:rPr>
        <w:t>sirupe, ne didesnėse kaip 1 kg pakuotėse (pagal veikiančią NTD).</w:t>
      </w:r>
    </w:p>
    <w:p w:rsidR="001C740F" w:rsidRDefault="001C740F" w:rsidP="001C740F">
      <w:pPr>
        <w:pStyle w:val="BodyTextIndent"/>
        <w:tabs>
          <w:tab w:val="left" w:pos="3828"/>
        </w:tabs>
        <w:ind w:left="5190" w:hanging="5190"/>
        <w:jc w:val="center"/>
        <w:rPr>
          <w:b/>
          <w:bCs/>
        </w:rPr>
      </w:pPr>
    </w:p>
    <w:p w:rsidR="001C740F" w:rsidRPr="001C740F" w:rsidRDefault="001C740F" w:rsidP="001C740F">
      <w:pPr>
        <w:pStyle w:val="BodyTextIndent"/>
        <w:tabs>
          <w:tab w:val="left" w:pos="3828"/>
        </w:tabs>
        <w:ind w:left="5190" w:hanging="5190"/>
        <w:jc w:val="center"/>
        <w:rPr>
          <w:b/>
          <w:bCs/>
        </w:rPr>
      </w:pPr>
      <w:r>
        <w:rPr>
          <w:b/>
          <w:bCs/>
        </w:rPr>
        <w:t>20-a pirkimo dalis</w:t>
      </w:r>
    </w:p>
    <w:p w:rsidR="00761399" w:rsidRDefault="00761399" w:rsidP="00C344DC">
      <w:pPr>
        <w:pStyle w:val="BodyTextIndent"/>
        <w:tabs>
          <w:tab w:val="left" w:pos="3828"/>
        </w:tabs>
        <w:ind w:left="5190" w:hanging="5190"/>
        <w:rPr>
          <w:bCs/>
        </w:rPr>
      </w:pPr>
    </w:p>
    <w:p w:rsidR="001C740F" w:rsidRDefault="001C740F" w:rsidP="001C740F">
      <w:pPr>
        <w:ind w:left="5184" w:hanging="5184"/>
        <w:jc w:val="both"/>
        <w:rPr>
          <w:lang w:val="lt-LT"/>
        </w:rPr>
      </w:pPr>
      <w:r w:rsidRPr="00DD50C1">
        <w:rPr>
          <w:lang w:val="lt-LT"/>
        </w:rPr>
        <w:t>Konservuotos kriaušės</w:t>
      </w:r>
      <w:r w:rsidRPr="00DD50C1">
        <w:rPr>
          <w:lang w:val="lt-LT"/>
        </w:rPr>
        <w:tab/>
      </w:r>
      <w:r w:rsidRPr="00DD50C1">
        <w:rPr>
          <w:lang w:val="lt-LT"/>
        </w:rPr>
        <w:tab/>
        <w:t>kriaušių puselės</w:t>
      </w:r>
      <w:r>
        <w:rPr>
          <w:lang w:val="lt-LT"/>
        </w:rPr>
        <w:t xml:space="preserve"> be žievelės ir šerdies sirupe, </w:t>
      </w:r>
      <w:r w:rsidRPr="00DD50C1">
        <w:rPr>
          <w:lang w:val="lt-LT"/>
        </w:rPr>
        <w:t>ne didesnėse kaip 1 kg pakuotėse (pagal veikiančią NTD).</w:t>
      </w:r>
    </w:p>
    <w:p w:rsidR="00453B61" w:rsidRDefault="00453B61" w:rsidP="001C740F">
      <w:pPr>
        <w:ind w:left="5184" w:hanging="5184"/>
        <w:jc w:val="both"/>
        <w:rPr>
          <w:lang w:val="lt-LT"/>
        </w:rPr>
      </w:pPr>
    </w:p>
    <w:p w:rsidR="00453B61" w:rsidRPr="00453B61" w:rsidRDefault="00453B61" w:rsidP="00453B61">
      <w:pPr>
        <w:ind w:left="5184" w:hanging="5184"/>
        <w:jc w:val="center"/>
        <w:rPr>
          <w:b/>
          <w:lang w:val="lt-LT"/>
        </w:rPr>
      </w:pPr>
      <w:r>
        <w:rPr>
          <w:b/>
          <w:lang w:val="lt-LT"/>
        </w:rPr>
        <w:t>21-a pirkimo dalis</w:t>
      </w:r>
    </w:p>
    <w:p w:rsidR="001C740F" w:rsidRDefault="001C740F" w:rsidP="00C344DC">
      <w:pPr>
        <w:pStyle w:val="BodyTextIndent"/>
        <w:tabs>
          <w:tab w:val="left" w:pos="3828"/>
        </w:tabs>
        <w:ind w:left="5190" w:hanging="5190"/>
        <w:rPr>
          <w:bCs/>
        </w:rPr>
      </w:pPr>
    </w:p>
    <w:p w:rsidR="00453B61" w:rsidRPr="00DD50C1" w:rsidRDefault="00453B61" w:rsidP="00453B61">
      <w:pPr>
        <w:ind w:left="5184" w:hanging="5184"/>
        <w:jc w:val="both"/>
        <w:rPr>
          <w:lang w:val="lt-LT"/>
        </w:rPr>
      </w:pPr>
      <w:r>
        <w:rPr>
          <w:lang w:val="lt-LT"/>
        </w:rPr>
        <w:t>Konservuoti persikai</w:t>
      </w:r>
      <w:r>
        <w:rPr>
          <w:lang w:val="lt-LT"/>
        </w:rPr>
        <w:tab/>
      </w:r>
      <w:r w:rsidRPr="00DD50C1">
        <w:rPr>
          <w:lang w:val="lt-LT"/>
        </w:rPr>
        <w:t>persikų puselės be ž</w:t>
      </w:r>
      <w:r>
        <w:rPr>
          <w:lang w:val="lt-LT"/>
        </w:rPr>
        <w:t xml:space="preserve">ievelės sirupe, ne </w:t>
      </w:r>
      <w:r w:rsidRPr="00DD50C1">
        <w:rPr>
          <w:lang w:val="lt-LT"/>
        </w:rPr>
        <w:t>didesnėse kaip 1 kg pakuotėse (pagal veikiančią NTD).</w:t>
      </w:r>
    </w:p>
    <w:p w:rsidR="00453B61" w:rsidRDefault="00453B61" w:rsidP="00C344DC">
      <w:pPr>
        <w:pStyle w:val="BodyTextIndent"/>
        <w:tabs>
          <w:tab w:val="left" w:pos="3828"/>
        </w:tabs>
        <w:ind w:left="5190" w:hanging="5190"/>
        <w:rPr>
          <w:bCs/>
        </w:rPr>
      </w:pPr>
    </w:p>
    <w:p w:rsidR="00453B61" w:rsidRDefault="00453B61" w:rsidP="00453B61">
      <w:pPr>
        <w:pStyle w:val="BodyTextIndent"/>
        <w:tabs>
          <w:tab w:val="left" w:pos="3828"/>
        </w:tabs>
        <w:ind w:left="5190" w:hanging="5190"/>
        <w:jc w:val="center"/>
        <w:rPr>
          <w:b/>
          <w:bCs/>
        </w:rPr>
      </w:pPr>
      <w:r>
        <w:rPr>
          <w:b/>
          <w:bCs/>
        </w:rPr>
        <w:t>22-a pirkimo dalis</w:t>
      </w:r>
    </w:p>
    <w:p w:rsidR="00453B61" w:rsidRDefault="00453B61" w:rsidP="00453B61">
      <w:pPr>
        <w:pStyle w:val="BodyTextIndent"/>
        <w:tabs>
          <w:tab w:val="left" w:pos="3828"/>
        </w:tabs>
        <w:ind w:left="5190" w:hanging="5190"/>
        <w:jc w:val="center"/>
        <w:rPr>
          <w:b/>
          <w:bCs/>
        </w:rPr>
      </w:pPr>
    </w:p>
    <w:p w:rsidR="00B368FF" w:rsidRPr="00B368FF" w:rsidRDefault="00B368FF" w:rsidP="00B368FF">
      <w:pPr>
        <w:pStyle w:val="BodyTextIndent"/>
        <w:tabs>
          <w:tab w:val="left" w:pos="3828"/>
        </w:tabs>
        <w:ind w:left="5190" w:hanging="5190"/>
        <w:rPr>
          <w:bCs/>
        </w:rPr>
      </w:pPr>
      <w:r w:rsidRPr="00B368FF">
        <w:rPr>
          <w:bCs/>
        </w:rPr>
        <w:t xml:space="preserve">Konservuoti aitrieji </w:t>
      </w:r>
      <w:proofErr w:type="spellStart"/>
      <w:r w:rsidRPr="00B368FF">
        <w:rPr>
          <w:bCs/>
        </w:rPr>
        <w:t>jalapeno</w:t>
      </w:r>
      <w:proofErr w:type="spellEnd"/>
      <w:r w:rsidRPr="00B368FF">
        <w:rPr>
          <w:bCs/>
        </w:rPr>
        <w:t xml:space="preserve"> pipirai</w:t>
      </w:r>
      <w:r w:rsidRPr="00B368FF">
        <w:rPr>
          <w:bCs/>
        </w:rPr>
        <w:tab/>
      </w:r>
      <w:r w:rsidRPr="00B368FF">
        <w:rPr>
          <w:bCs/>
        </w:rPr>
        <w:tab/>
        <w:t xml:space="preserve">pjaustyti griežinėliais, ne didesnėse kaip 1,0 kg </w:t>
      </w:r>
    </w:p>
    <w:p w:rsidR="00B368FF" w:rsidRPr="00B368FF" w:rsidRDefault="00B368FF" w:rsidP="00B368FF">
      <w:pPr>
        <w:pStyle w:val="BodyTextIndent"/>
        <w:tabs>
          <w:tab w:val="left" w:pos="3828"/>
        </w:tabs>
        <w:ind w:left="0" w:firstLine="0"/>
        <w:rPr>
          <w:bCs/>
        </w:rPr>
      </w:pPr>
      <w:r w:rsidRPr="00B368FF">
        <w:rPr>
          <w:bCs/>
        </w:rPr>
        <w:t>pakuotėse (pagal veikiančią NTD).</w:t>
      </w:r>
    </w:p>
    <w:p w:rsidR="00B368FF" w:rsidRDefault="00B368FF" w:rsidP="001E6B2A">
      <w:pPr>
        <w:pStyle w:val="BodyTextIndent"/>
        <w:tabs>
          <w:tab w:val="left" w:pos="3828"/>
        </w:tabs>
        <w:ind w:left="0" w:firstLine="0"/>
        <w:rPr>
          <w:bCs/>
        </w:rPr>
      </w:pPr>
    </w:p>
    <w:p w:rsidR="00453B61" w:rsidRDefault="00453B61" w:rsidP="00453B61">
      <w:pPr>
        <w:pStyle w:val="BodyTextIndent"/>
        <w:tabs>
          <w:tab w:val="left" w:pos="3828"/>
        </w:tabs>
        <w:ind w:left="0" w:firstLine="0"/>
        <w:jc w:val="center"/>
        <w:rPr>
          <w:b/>
          <w:bCs/>
        </w:rPr>
      </w:pPr>
      <w:r>
        <w:rPr>
          <w:b/>
          <w:bCs/>
        </w:rPr>
        <w:t>23-ia pirkimo dalis</w:t>
      </w:r>
    </w:p>
    <w:p w:rsidR="00453B61" w:rsidRPr="00453B61" w:rsidRDefault="00453B61" w:rsidP="00453B61">
      <w:pPr>
        <w:pStyle w:val="BodyTextIndent"/>
        <w:tabs>
          <w:tab w:val="left" w:pos="3828"/>
        </w:tabs>
        <w:ind w:left="0" w:firstLine="0"/>
        <w:jc w:val="center"/>
        <w:rPr>
          <w:b/>
          <w:bCs/>
        </w:rPr>
      </w:pPr>
    </w:p>
    <w:p w:rsidR="00761399" w:rsidRDefault="00B368FF" w:rsidP="00B368FF">
      <w:pPr>
        <w:pStyle w:val="BodyTextIndent"/>
        <w:tabs>
          <w:tab w:val="left" w:pos="3828"/>
        </w:tabs>
        <w:ind w:left="5190" w:hanging="5190"/>
        <w:rPr>
          <w:bCs/>
        </w:rPr>
      </w:pPr>
      <w:r w:rsidRPr="00B368FF">
        <w:rPr>
          <w:bCs/>
        </w:rPr>
        <w:t>Konservuoti savose sultyse pomidorai</w:t>
      </w:r>
      <w:r>
        <w:rPr>
          <w:bCs/>
        </w:rPr>
        <w:tab/>
      </w:r>
      <w:r w:rsidRPr="00B368FF">
        <w:rPr>
          <w:bCs/>
        </w:rPr>
        <w:tab/>
        <w:t>be odelės, smu</w:t>
      </w:r>
      <w:r>
        <w:rPr>
          <w:bCs/>
        </w:rPr>
        <w:t xml:space="preserve">lkinti pomidorai, ne didesnėse </w:t>
      </w:r>
      <w:r w:rsidRPr="00B368FF">
        <w:rPr>
          <w:bCs/>
        </w:rPr>
        <w:t>kaip 1,0 kg pakuotėse (CODEX STAN 13¬1981 su pakeitimais arba lygiavertis).</w:t>
      </w:r>
    </w:p>
    <w:p w:rsidR="00453B61" w:rsidRDefault="00453B61" w:rsidP="00B368FF">
      <w:pPr>
        <w:pStyle w:val="BodyTextIndent"/>
        <w:tabs>
          <w:tab w:val="left" w:pos="3828"/>
        </w:tabs>
        <w:ind w:left="5190" w:hanging="5190"/>
        <w:rPr>
          <w:bCs/>
        </w:rPr>
      </w:pPr>
    </w:p>
    <w:p w:rsidR="00453B61" w:rsidRPr="00453B61" w:rsidRDefault="00453B61" w:rsidP="00453B61">
      <w:pPr>
        <w:pStyle w:val="BodyTextIndent"/>
        <w:tabs>
          <w:tab w:val="left" w:pos="3828"/>
        </w:tabs>
        <w:ind w:left="5190" w:hanging="5190"/>
        <w:jc w:val="center"/>
        <w:rPr>
          <w:b/>
          <w:bCs/>
        </w:rPr>
      </w:pPr>
      <w:r w:rsidRPr="00453B61">
        <w:rPr>
          <w:b/>
          <w:bCs/>
        </w:rPr>
        <w:t>24-a pirkimo dalis</w:t>
      </w:r>
    </w:p>
    <w:p w:rsidR="00B368FF" w:rsidRDefault="00B368FF" w:rsidP="00B368FF">
      <w:pPr>
        <w:pStyle w:val="BodyTextIndent"/>
        <w:tabs>
          <w:tab w:val="left" w:pos="3828"/>
        </w:tabs>
        <w:ind w:left="5190" w:hanging="5190"/>
        <w:rPr>
          <w:bCs/>
        </w:rPr>
      </w:pPr>
    </w:p>
    <w:p w:rsidR="00661E44" w:rsidRDefault="00B368FF" w:rsidP="00B368FF">
      <w:pPr>
        <w:pStyle w:val="BodyTextIndent"/>
        <w:tabs>
          <w:tab w:val="left" w:pos="3828"/>
        </w:tabs>
        <w:ind w:left="5190" w:hanging="5190"/>
        <w:rPr>
          <w:bCs/>
        </w:rPr>
      </w:pPr>
      <w:r w:rsidRPr="00B368FF">
        <w:rPr>
          <w:bCs/>
        </w:rPr>
        <w:t>Konservuoti avinžirniai</w:t>
      </w:r>
      <w:r w:rsidRPr="00B368FF">
        <w:rPr>
          <w:bCs/>
        </w:rPr>
        <w:tab/>
      </w:r>
      <w:r>
        <w:rPr>
          <w:bCs/>
        </w:rPr>
        <w:tab/>
      </w:r>
      <w:r w:rsidRPr="00B368FF">
        <w:rPr>
          <w:bCs/>
        </w:rPr>
        <w:tab/>
        <w:t>ne didesnės</w:t>
      </w:r>
      <w:r>
        <w:rPr>
          <w:bCs/>
        </w:rPr>
        <w:t xml:space="preserve">e kaip 1,0 kg pakuotėse (pagal </w:t>
      </w:r>
      <w:r w:rsidRPr="00B368FF">
        <w:rPr>
          <w:bCs/>
        </w:rPr>
        <w:t>veikiančią NTD).</w:t>
      </w:r>
    </w:p>
    <w:p w:rsidR="00C4162B" w:rsidRDefault="00453B61" w:rsidP="00453B61">
      <w:pPr>
        <w:pStyle w:val="BodyTextIndent"/>
        <w:tabs>
          <w:tab w:val="left" w:pos="3828"/>
        </w:tabs>
        <w:ind w:left="5190" w:hanging="5190"/>
        <w:jc w:val="center"/>
        <w:rPr>
          <w:b/>
          <w:bCs/>
        </w:rPr>
      </w:pPr>
      <w:r>
        <w:rPr>
          <w:b/>
          <w:bCs/>
        </w:rPr>
        <w:lastRenderedPageBreak/>
        <w:t xml:space="preserve">25-a pirkimo dalis  </w:t>
      </w:r>
    </w:p>
    <w:p w:rsidR="00453B61" w:rsidRDefault="00453B61" w:rsidP="00453B61">
      <w:pPr>
        <w:pStyle w:val="BodyTextIndent"/>
        <w:tabs>
          <w:tab w:val="left" w:pos="3828"/>
        </w:tabs>
        <w:ind w:left="5190" w:hanging="5190"/>
        <w:jc w:val="center"/>
        <w:rPr>
          <w:b/>
          <w:bCs/>
        </w:rPr>
      </w:pPr>
    </w:p>
    <w:p w:rsidR="00453B61" w:rsidRDefault="00453B61" w:rsidP="00453B61">
      <w:pPr>
        <w:pStyle w:val="BodyTextIndent"/>
        <w:tabs>
          <w:tab w:val="left" w:pos="3828"/>
        </w:tabs>
        <w:ind w:left="5190" w:hanging="5190"/>
        <w:rPr>
          <w:bCs/>
        </w:rPr>
      </w:pPr>
      <w:r w:rsidRPr="00656AA8">
        <w:rPr>
          <w:bCs/>
        </w:rPr>
        <w:t>Pomidorų pasta</w:t>
      </w:r>
      <w:r w:rsidRPr="00656AA8">
        <w:rPr>
          <w:bCs/>
        </w:rPr>
        <w:tab/>
      </w:r>
      <w:r w:rsidRPr="00656AA8">
        <w:rPr>
          <w:bCs/>
        </w:rPr>
        <w:tab/>
        <w:t>ne didesnėse kaip 0,5 kg pakuotėse (pagal veikiančią NTD).</w:t>
      </w:r>
    </w:p>
    <w:p w:rsidR="00453B61" w:rsidRDefault="00453B61" w:rsidP="00453B61">
      <w:pPr>
        <w:pStyle w:val="BodyTextIndent"/>
        <w:tabs>
          <w:tab w:val="left" w:pos="3828"/>
        </w:tabs>
        <w:ind w:left="5190" w:hanging="5190"/>
        <w:jc w:val="center"/>
        <w:rPr>
          <w:b/>
          <w:bCs/>
        </w:rPr>
      </w:pPr>
    </w:p>
    <w:p w:rsidR="00453B61" w:rsidRDefault="00453B61" w:rsidP="00453B61">
      <w:pPr>
        <w:pStyle w:val="BodyTextIndent"/>
        <w:tabs>
          <w:tab w:val="left" w:pos="3828"/>
        </w:tabs>
        <w:ind w:left="5190" w:hanging="5190"/>
        <w:jc w:val="center"/>
        <w:rPr>
          <w:b/>
          <w:bCs/>
        </w:rPr>
      </w:pPr>
      <w:r>
        <w:rPr>
          <w:b/>
          <w:bCs/>
        </w:rPr>
        <w:t>26-a pirkimo dalis</w:t>
      </w:r>
    </w:p>
    <w:p w:rsidR="00453B61" w:rsidRPr="00453B61" w:rsidRDefault="00453B61" w:rsidP="00453B61">
      <w:pPr>
        <w:pStyle w:val="BodyTextIndent"/>
        <w:tabs>
          <w:tab w:val="left" w:pos="3828"/>
        </w:tabs>
        <w:ind w:left="5190" w:hanging="5190"/>
        <w:jc w:val="center"/>
        <w:rPr>
          <w:b/>
          <w:bCs/>
        </w:rPr>
      </w:pPr>
    </w:p>
    <w:p w:rsidR="00C4162B" w:rsidRDefault="00C4162B" w:rsidP="00B368FF">
      <w:pPr>
        <w:pStyle w:val="BodyTextIndent"/>
        <w:tabs>
          <w:tab w:val="left" w:pos="3828"/>
        </w:tabs>
        <w:ind w:left="5190" w:hanging="5190"/>
        <w:rPr>
          <w:bCs/>
        </w:rPr>
      </w:pPr>
      <w:r w:rsidRPr="00C4162B">
        <w:rPr>
          <w:bCs/>
        </w:rPr>
        <w:t>Saulėje džiovinti pomidorai aliejuje</w:t>
      </w:r>
      <w:r w:rsidRPr="00C4162B">
        <w:rPr>
          <w:bCs/>
        </w:rPr>
        <w:tab/>
      </w:r>
      <w:r w:rsidRPr="00C4162B">
        <w:rPr>
          <w:bCs/>
        </w:rPr>
        <w:tab/>
        <w:t>sudėtyje neturi būti kaparėlių, ne didesnėse kaip 1,0 kg pakuotėse (pagal veikiančią NTD).</w:t>
      </w:r>
    </w:p>
    <w:p w:rsidR="00453B61" w:rsidRDefault="00453B61" w:rsidP="00B368FF">
      <w:pPr>
        <w:pStyle w:val="BodyTextIndent"/>
        <w:tabs>
          <w:tab w:val="left" w:pos="3828"/>
        </w:tabs>
        <w:ind w:left="5190" w:hanging="5190"/>
        <w:rPr>
          <w:bCs/>
        </w:rPr>
      </w:pPr>
    </w:p>
    <w:p w:rsidR="00453B61" w:rsidRPr="00453B61" w:rsidRDefault="00453B61" w:rsidP="00453B61">
      <w:pPr>
        <w:pStyle w:val="BodyTextIndent"/>
        <w:tabs>
          <w:tab w:val="left" w:pos="3828"/>
        </w:tabs>
        <w:ind w:left="5190" w:hanging="5190"/>
        <w:jc w:val="center"/>
        <w:rPr>
          <w:b/>
          <w:bCs/>
        </w:rPr>
      </w:pPr>
      <w:r>
        <w:rPr>
          <w:b/>
          <w:bCs/>
        </w:rPr>
        <w:t>27-a pirkimo dalis</w:t>
      </w:r>
    </w:p>
    <w:p w:rsidR="00C4162B" w:rsidRDefault="00C4162B" w:rsidP="00B368FF">
      <w:pPr>
        <w:pStyle w:val="BodyTextIndent"/>
        <w:tabs>
          <w:tab w:val="left" w:pos="3828"/>
        </w:tabs>
        <w:ind w:left="5190" w:hanging="5190"/>
        <w:rPr>
          <w:bCs/>
        </w:rPr>
      </w:pPr>
    </w:p>
    <w:p w:rsidR="00C4162B" w:rsidRDefault="00C4162B" w:rsidP="00B368FF">
      <w:pPr>
        <w:pStyle w:val="BodyTextIndent"/>
        <w:tabs>
          <w:tab w:val="left" w:pos="3828"/>
        </w:tabs>
        <w:ind w:left="5190" w:hanging="5190"/>
        <w:rPr>
          <w:bCs/>
        </w:rPr>
      </w:pPr>
      <w:r w:rsidRPr="00C4162B">
        <w:rPr>
          <w:bCs/>
        </w:rPr>
        <w:t>Burokėlių salotos su svogūnais (konservai)</w:t>
      </w:r>
      <w:r w:rsidRPr="00C4162B">
        <w:rPr>
          <w:bCs/>
        </w:rPr>
        <w:tab/>
        <w:t>konservų sudėtyje privalomi ingredientai: raudonieji burokėliai, svogūnai ir maistinė acto rūgštis, ne didesnėse kaip 1,0 kg pakuotėse (pagal veikiančią NTD).</w:t>
      </w:r>
    </w:p>
    <w:p w:rsidR="00453B61" w:rsidRDefault="00453B61" w:rsidP="00453B61">
      <w:pPr>
        <w:pStyle w:val="BodyTextIndent"/>
        <w:tabs>
          <w:tab w:val="left" w:pos="3828"/>
        </w:tabs>
        <w:ind w:left="5190" w:hanging="5190"/>
        <w:jc w:val="center"/>
        <w:rPr>
          <w:b/>
          <w:bCs/>
        </w:rPr>
      </w:pPr>
    </w:p>
    <w:p w:rsidR="00453B61" w:rsidRPr="00453B61" w:rsidRDefault="00453B61" w:rsidP="00453B61">
      <w:pPr>
        <w:pStyle w:val="BodyTextIndent"/>
        <w:tabs>
          <w:tab w:val="left" w:pos="3828"/>
        </w:tabs>
        <w:ind w:left="5190" w:hanging="5190"/>
        <w:jc w:val="center"/>
        <w:rPr>
          <w:b/>
          <w:bCs/>
        </w:rPr>
      </w:pPr>
      <w:r>
        <w:rPr>
          <w:b/>
          <w:bCs/>
        </w:rPr>
        <w:t>28-a pirkimo dalis</w:t>
      </w:r>
    </w:p>
    <w:p w:rsidR="00C4162B" w:rsidRDefault="00C4162B" w:rsidP="00B368FF">
      <w:pPr>
        <w:pStyle w:val="BodyTextIndent"/>
        <w:tabs>
          <w:tab w:val="left" w:pos="3828"/>
        </w:tabs>
        <w:ind w:left="5190" w:hanging="5190"/>
        <w:rPr>
          <w:bCs/>
        </w:rPr>
      </w:pPr>
    </w:p>
    <w:p w:rsidR="00C4162B" w:rsidRDefault="00C4162B" w:rsidP="00B368FF">
      <w:pPr>
        <w:pStyle w:val="BodyTextIndent"/>
        <w:tabs>
          <w:tab w:val="left" w:pos="3828"/>
        </w:tabs>
        <w:ind w:left="5190" w:hanging="5190"/>
        <w:rPr>
          <w:bCs/>
        </w:rPr>
      </w:pPr>
      <w:r w:rsidRPr="00C4162B">
        <w:rPr>
          <w:bCs/>
        </w:rPr>
        <w:t>Aštrios burokėlių salotos (konservai)</w:t>
      </w:r>
      <w:r w:rsidRPr="00C4162B">
        <w:rPr>
          <w:bCs/>
        </w:rPr>
        <w:tab/>
      </w:r>
      <w:r>
        <w:rPr>
          <w:bCs/>
        </w:rPr>
        <w:tab/>
      </w:r>
      <w:r w:rsidRPr="00C4162B">
        <w:rPr>
          <w:bCs/>
        </w:rPr>
        <w:t>konservų sudėtyje privalomi ingredientai: raudonieji burokėliai, krienai ir aliejus, ne didesnėse kaip 1,0 kg pakuotėse (pagal veikiančią NTD).</w:t>
      </w:r>
    </w:p>
    <w:p w:rsidR="00453B61" w:rsidRDefault="00453B61" w:rsidP="00B368FF">
      <w:pPr>
        <w:pStyle w:val="BodyTextIndent"/>
        <w:tabs>
          <w:tab w:val="left" w:pos="3828"/>
        </w:tabs>
        <w:ind w:left="5190" w:hanging="5190"/>
        <w:rPr>
          <w:bCs/>
        </w:rPr>
      </w:pPr>
    </w:p>
    <w:p w:rsidR="00453B61" w:rsidRPr="00453B61" w:rsidRDefault="00453B61" w:rsidP="00453B61">
      <w:pPr>
        <w:pStyle w:val="BodyTextIndent"/>
        <w:tabs>
          <w:tab w:val="left" w:pos="3828"/>
        </w:tabs>
        <w:ind w:left="5190" w:hanging="5190"/>
        <w:jc w:val="center"/>
        <w:rPr>
          <w:b/>
          <w:bCs/>
        </w:rPr>
      </w:pPr>
      <w:r>
        <w:rPr>
          <w:b/>
          <w:bCs/>
        </w:rPr>
        <w:t>29-a pirkimo dalis</w:t>
      </w:r>
      <w:bookmarkStart w:id="0" w:name="_GoBack"/>
      <w:bookmarkEnd w:id="0"/>
    </w:p>
    <w:p w:rsidR="00C4162B" w:rsidRDefault="00C4162B" w:rsidP="00B368FF">
      <w:pPr>
        <w:pStyle w:val="BodyTextIndent"/>
        <w:tabs>
          <w:tab w:val="left" w:pos="3828"/>
        </w:tabs>
        <w:ind w:left="5190" w:hanging="5190"/>
        <w:rPr>
          <w:bCs/>
        </w:rPr>
      </w:pPr>
    </w:p>
    <w:p w:rsidR="00C4162B" w:rsidRDefault="00C4162B" w:rsidP="00B368FF">
      <w:pPr>
        <w:pStyle w:val="BodyTextIndent"/>
        <w:tabs>
          <w:tab w:val="left" w:pos="3828"/>
        </w:tabs>
        <w:ind w:left="5190" w:hanging="5190"/>
        <w:rPr>
          <w:bCs/>
        </w:rPr>
      </w:pPr>
      <w:r w:rsidRPr="00C4162B">
        <w:rPr>
          <w:bCs/>
        </w:rPr>
        <w:t>Aštrios morkų salotos (konservai)</w:t>
      </w:r>
      <w:r w:rsidRPr="00C4162B">
        <w:rPr>
          <w:bCs/>
        </w:rPr>
        <w:tab/>
      </w:r>
      <w:r w:rsidRPr="00C4162B">
        <w:rPr>
          <w:bCs/>
        </w:rPr>
        <w:tab/>
        <w:t>konservų sudėtyje privalomi ingredientai: morkos, svogūnai, aliejus, česnakai ir aitriųjų paprikų prieskoniai, ne didesnėse kaip 1,0 kg pakuotėse (pagal veikiančią NTD).</w:t>
      </w:r>
    </w:p>
    <w:p w:rsidR="000A45F5" w:rsidRDefault="000A45F5" w:rsidP="000A45F5">
      <w:pPr>
        <w:pStyle w:val="BodyTextIndent"/>
        <w:tabs>
          <w:tab w:val="left" w:pos="3828"/>
        </w:tabs>
        <w:ind w:left="3828" w:hanging="3828"/>
        <w:rPr>
          <w:b/>
          <w:bCs/>
        </w:rPr>
      </w:pPr>
    </w:p>
    <w:p w:rsidR="00555AE2" w:rsidRPr="00D00C51" w:rsidRDefault="00555AE2" w:rsidP="00555AE2">
      <w:pPr>
        <w:pStyle w:val="BodyTextIndent"/>
        <w:tabs>
          <w:tab w:val="left" w:pos="3828"/>
        </w:tabs>
        <w:ind w:left="3828" w:hanging="3828"/>
        <w:jc w:val="center"/>
        <w:rPr>
          <w:b/>
          <w:bCs/>
          <w:lang w:val="en-US"/>
        </w:rPr>
      </w:pPr>
    </w:p>
    <w:p w:rsidR="00555AE2" w:rsidRDefault="00555AE2" w:rsidP="00555AE2">
      <w:pPr>
        <w:pStyle w:val="BodyTextIndent"/>
        <w:tabs>
          <w:tab w:val="left" w:pos="3828"/>
        </w:tabs>
        <w:ind w:left="3828" w:hanging="3828"/>
        <w:rPr>
          <w:bCs/>
        </w:rPr>
      </w:pPr>
    </w:p>
    <w:p w:rsidR="00656AA8" w:rsidRDefault="00656AA8" w:rsidP="00555AE2">
      <w:pPr>
        <w:pStyle w:val="BodyTextIndent"/>
        <w:tabs>
          <w:tab w:val="left" w:pos="3828"/>
        </w:tabs>
        <w:ind w:left="5190" w:hanging="5190"/>
        <w:rPr>
          <w:bCs/>
        </w:rPr>
      </w:pPr>
    </w:p>
    <w:p w:rsidR="00BD749C" w:rsidRPr="00BD749C" w:rsidRDefault="00BD749C" w:rsidP="00BD749C">
      <w:pPr>
        <w:tabs>
          <w:tab w:val="left" w:pos="3828"/>
        </w:tabs>
        <w:ind w:left="3828" w:hanging="3828"/>
        <w:jc w:val="center"/>
        <w:rPr>
          <w:b/>
          <w:bCs/>
          <w:lang w:val="lt-LT"/>
        </w:rPr>
      </w:pPr>
    </w:p>
    <w:p w:rsidR="00BD749C" w:rsidRDefault="00BD749C" w:rsidP="00BD749C">
      <w:pPr>
        <w:ind w:left="3894" w:hanging="3894"/>
        <w:jc w:val="both"/>
        <w:rPr>
          <w:lang w:val="lt-LT"/>
        </w:rPr>
      </w:pPr>
    </w:p>
    <w:p w:rsidR="00DD50C1" w:rsidRPr="00DD50C1" w:rsidRDefault="00DD50C1" w:rsidP="00DD50C1">
      <w:pPr>
        <w:ind w:left="5184" w:hanging="5184"/>
        <w:jc w:val="both"/>
        <w:rPr>
          <w:lang w:val="lt-LT"/>
        </w:rPr>
      </w:pPr>
    </w:p>
    <w:p w:rsidR="00DD50C1" w:rsidRPr="00DD50C1" w:rsidRDefault="00DD50C1" w:rsidP="00DD50C1">
      <w:pPr>
        <w:ind w:left="5184" w:hanging="5184"/>
        <w:jc w:val="both"/>
        <w:rPr>
          <w:lang w:val="lt-LT"/>
        </w:rPr>
      </w:pPr>
    </w:p>
    <w:p w:rsidR="00DD50C1" w:rsidRPr="00DD50C1" w:rsidRDefault="00DD50C1" w:rsidP="00DD50C1">
      <w:pPr>
        <w:ind w:left="5184" w:hanging="5184"/>
        <w:jc w:val="both"/>
        <w:rPr>
          <w:lang w:val="lt-LT"/>
        </w:rPr>
      </w:pPr>
      <w:r w:rsidRPr="00DD50C1">
        <w:rPr>
          <w:lang w:val="lt-LT"/>
        </w:rPr>
        <w:tab/>
      </w:r>
    </w:p>
    <w:p w:rsidR="00555AE2" w:rsidRDefault="00555AE2" w:rsidP="00F85D0E">
      <w:pPr>
        <w:pStyle w:val="BodyTextIndent"/>
        <w:tabs>
          <w:tab w:val="left" w:pos="3828"/>
        </w:tabs>
        <w:ind w:left="3828" w:hanging="3828"/>
        <w:jc w:val="center"/>
        <w:rPr>
          <w:b/>
          <w:bCs/>
        </w:rPr>
      </w:pPr>
    </w:p>
    <w:p w:rsidR="00555AE2" w:rsidRDefault="00555AE2" w:rsidP="00F85D0E">
      <w:pPr>
        <w:pStyle w:val="BodyTextIndent"/>
        <w:tabs>
          <w:tab w:val="left" w:pos="3828"/>
        </w:tabs>
        <w:ind w:left="3828" w:hanging="3828"/>
        <w:jc w:val="center"/>
        <w:rPr>
          <w:b/>
          <w:bCs/>
        </w:rPr>
      </w:pPr>
    </w:p>
    <w:p w:rsidR="00EE254F" w:rsidRDefault="00EE254F" w:rsidP="00F85D0E">
      <w:pPr>
        <w:ind w:left="5190" w:hanging="5190"/>
        <w:jc w:val="both"/>
        <w:rPr>
          <w:lang w:val="lt-LT"/>
        </w:rPr>
      </w:pPr>
    </w:p>
    <w:p w:rsidR="00EE254F" w:rsidRDefault="00EE254F" w:rsidP="00F85D0E">
      <w:pPr>
        <w:ind w:left="5190" w:hanging="5190"/>
        <w:jc w:val="both"/>
        <w:rPr>
          <w:lang w:val="lt-LT"/>
        </w:rPr>
      </w:pPr>
    </w:p>
    <w:p w:rsidR="001A6245" w:rsidRPr="00CD35B2" w:rsidRDefault="001A6245" w:rsidP="00CD35B2">
      <w:pPr>
        <w:ind w:left="3828" w:hanging="3828"/>
        <w:jc w:val="both"/>
        <w:rPr>
          <w:lang w:val="lt-LT"/>
        </w:rPr>
      </w:pPr>
      <w:r w:rsidRPr="00CD35B2">
        <w:rPr>
          <w:lang w:val="lt-LT"/>
        </w:rPr>
        <w:t>NTD –normatyvinė techninė dokumentacija.</w:t>
      </w:r>
    </w:p>
    <w:sectPr w:rsidR="001A6245" w:rsidRPr="00CD35B2" w:rsidSect="00C76BB6">
      <w:headerReference w:type="default" r:id="rId8"/>
      <w:pgSz w:w="11906" w:h="16838"/>
      <w:pgMar w:top="568" w:right="424" w:bottom="426"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6E0" w:rsidRDefault="001F46E0" w:rsidP="00AB69B4">
      <w:r>
        <w:separator/>
      </w:r>
    </w:p>
  </w:endnote>
  <w:endnote w:type="continuationSeparator" w:id="0">
    <w:p w:rsidR="001F46E0" w:rsidRDefault="001F46E0" w:rsidP="00AB6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6E0" w:rsidRDefault="001F46E0" w:rsidP="00AB69B4">
      <w:r>
        <w:separator/>
      </w:r>
    </w:p>
  </w:footnote>
  <w:footnote w:type="continuationSeparator" w:id="0">
    <w:p w:rsidR="001F46E0" w:rsidRDefault="001F46E0" w:rsidP="00AB6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EE7" w:rsidRDefault="00BF3EE7">
    <w:pPr>
      <w:pStyle w:val="Header"/>
      <w:jc w:val="center"/>
    </w:pPr>
  </w:p>
  <w:p w:rsidR="00BF3EE7" w:rsidRDefault="00BF3E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669FF"/>
    <w:multiLevelType w:val="hybridMultilevel"/>
    <w:tmpl w:val="9B4071A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E14C75"/>
    <w:multiLevelType w:val="hybridMultilevel"/>
    <w:tmpl w:val="62A2474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179A6"/>
    <w:multiLevelType w:val="hybridMultilevel"/>
    <w:tmpl w:val="AF1659A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E83340"/>
    <w:multiLevelType w:val="hybridMultilevel"/>
    <w:tmpl w:val="78C8FE9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4F76EF"/>
    <w:multiLevelType w:val="hybridMultilevel"/>
    <w:tmpl w:val="9124ADC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8D5C7C"/>
    <w:multiLevelType w:val="hybridMultilevel"/>
    <w:tmpl w:val="C9FAFB7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0D2209"/>
    <w:multiLevelType w:val="hybridMultilevel"/>
    <w:tmpl w:val="FFC4A2D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541D3F"/>
    <w:multiLevelType w:val="hybridMultilevel"/>
    <w:tmpl w:val="FB6ACF24"/>
    <w:lvl w:ilvl="0" w:tplc="29E8212E">
      <w:start w:val="1"/>
      <w:numFmt w:val="decimal"/>
      <w:lvlText w:val="%1."/>
      <w:lvlJc w:val="left"/>
      <w:pPr>
        <w:ind w:left="720" w:hanging="360"/>
      </w:pPr>
      <w:rPr>
        <w:rFonts w:ascii="Times New Roman" w:hAnsi="Times New Roman" w:cs="Times New Roman"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415581"/>
    <w:multiLevelType w:val="hybridMultilevel"/>
    <w:tmpl w:val="2098B5D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3F4F54"/>
    <w:multiLevelType w:val="hybridMultilevel"/>
    <w:tmpl w:val="8C68DBBA"/>
    <w:lvl w:ilvl="0" w:tplc="0427000F">
      <w:start w:val="1"/>
      <w:numFmt w:val="decimal"/>
      <w:lvlText w:val="%1."/>
      <w:lvlJc w:val="left"/>
      <w:pPr>
        <w:ind w:left="674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10C6854"/>
    <w:multiLevelType w:val="hybridMultilevel"/>
    <w:tmpl w:val="4282CCD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81E2243"/>
    <w:multiLevelType w:val="hybridMultilevel"/>
    <w:tmpl w:val="E8B6523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D703454"/>
    <w:multiLevelType w:val="hybridMultilevel"/>
    <w:tmpl w:val="2BCA6E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D761684"/>
    <w:multiLevelType w:val="hybridMultilevel"/>
    <w:tmpl w:val="33E060F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40DD0F82"/>
    <w:multiLevelType w:val="hybridMultilevel"/>
    <w:tmpl w:val="F004657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9A33C01"/>
    <w:multiLevelType w:val="hybridMultilevel"/>
    <w:tmpl w:val="77A44D4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F1935D2"/>
    <w:multiLevelType w:val="hybridMultilevel"/>
    <w:tmpl w:val="0C626350"/>
    <w:lvl w:ilvl="0" w:tplc="3C58745A">
      <w:start w:val="1"/>
      <w:numFmt w:val="decimal"/>
      <w:lvlText w:val="%1."/>
      <w:lvlJc w:val="left"/>
      <w:pPr>
        <w:ind w:left="1080" w:hanging="360"/>
      </w:pPr>
      <w:rPr>
        <w:rFonts w:hint="default"/>
        <w:b w:val="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520C5FE7"/>
    <w:multiLevelType w:val="hybridMultilevel"/>
    <w:tmpl w:val="CF02FB2A"/>
    <w:lvl w:ilvl="0" w:tplc="0427000F">
      <w:start w:val="1"/>
      <w:numFmt w:val="decimal"/>
      <w:lvlText w:val="%1."/>
      <w:lvlJc w:val="left"/>
      <w:pPr>
        <w:ind w:left="2880" w:hanging="360"/>
      </w:pPr>
      <w:rPr>
        <w:rFonts w:hint="default"/>
      </w:r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18" w15:restartNumberingAfterBreak="0">
    <w:nsid w:val="578C6DFC"/>
    <w:multiLevelType w:val="hybridMultilevel"/>
    <w:tmpl w:val="5AA6101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9542550"/>
    <w:multiLevelType w:val="hybridMultilevel"/>
    <w:tmpl w:val="A784138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A0957CB"/>
    <w:multiLevelType w:val="hybridMultilevel"/>
    <w:tmpl w:val="F230BAF0"/>
    <w:lvl w:ilvl="0" w:tplc="20327CF2">
      <w:start w:val="1"/>
      <w:numFmt w:val="decimal"/>
      <w:lvlText w:val="%1."/>
      <w:lvlJc w:val="left"/>
      <w:pPr>
        <w:ind w:left="502" w:hanging="360"/>
      </w:pPr>
      <w:rPr>
        <w:rFonts w:ascii="Times New Roman" w:hAnsi="Times New Roman" w:cs="Times New Roman" w:hint="default"/>
        <w:b w:val="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322"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C0B588D"/>
    <w:multiLevelType w:val="hybridMultilevel"/>
    <w:tmpl w:val="AF8C1A30"/>
    <w:lvl w:ilvl="0" w:tplc="3F24D598">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5C0F6C28"/>
    <w:multiLevelType w:val="hybridMultilevel"/>
    <w:tmpl w:val="83FA8AAA"/>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5F004814"/>
    <w:multiLevelType w:val="hybridMultilevel"/>
    <w:tmpl w:val="87DC7F66"/>
    <w:lvl w:ilvl="0" w:tplc="7BC01A8A">
      <w:start w:val="1"/>
      <w:numFmt w:val="decimal"/>
      <w:lvlText w:val="%1."/>
      <w:lvlJc w:val="left"/>
      <w:pPr>
        <w:ind w:left="786"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5D57903"/>
    <w:multiLevelType w:val="hybridMultilevel"/>
    <w:tmpl w:val="206064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A481903"/>
    <w:multiLevelType w:val="hybridMultilevel"/>
    <w:tmpl w:val="CCEAAD66"/>
    <w:lvl w:ilvl="0" w:tplc="0427000F">
      <w:start w:val="1"/>
      <w:numFmt w:val="decimal"/>
      <w:lvlText w:val="%1."/>
      <w:lvlJc w:val="left"/>
      <w:pPr>
        <w:ind w:left="1572" w:hanging="360"/>
      </w:pPr>
      <w:rPr>
        <w:rFonts w:hint="default"/>
      </w:rPr>
    </w:lvl>
    <w:lvl w:ilvl="1" w:tplc="04270019">
      <w:start w:val="1"/>
      <w:numFmt w:val="lowerLetter"/>
      <w:lvlText w:val="%2."/>
      <w:lvlJc w:val="left"/>
      <w:pPr>
        <w:ind w:left="2292" w:hanging="360"/>
      </w:pPr>
    </w:lvl>
    <w:lvl w:ilvl="2" w:tplc="0427001B">
      <w:start w:val="1"/>
      <w:numFmt w:val="lowerRoman"/>
      <w:lvlText w:val="%3."/>
      <w:lvlJc w:val="right"/>
      <w:pPr>
        <w:ind w:left="3012" w:hanging="180"/>
      </w:pPr>
    </w:lvl>
    <w:lvl w:ilvl="3" w:tplc="0427000F">
      <w:start w:val="1"/>
      <w:numFmt w:val="decimal"/>
      <w:lvlText w:val="%4."/>
      <w:lvlJc w:val="left"/>
      <w:pPr>
        <w:ind w:left="3732" w:hanging="360"/>
      </w:pPr>
    </w:lvl>
    <w:lvl w:ilvl="4" w:tplc="04270019" w:tentative="1">
      <w:start w:val="1"/>
      <w:numFmt w:val="lowerLetter"/>
      <w:lvlText w:val="%5."/>
      <w:lvlJc w:val="left"/>
      <w:pPr>
        <w:ind w:left="4452" w:hanging="360"/>
      </w:pPr>
    </w:lvl>
    <w:lvl w:ilvl="5" w:tplc="0427001B" w:tentative="1">
      <w:start w:val="1"/>
      <w:numFmt w:val="lowerRoman"/>
      <w:lvlText w:val="%6."/>
      <w:lvlJc w:val="right"/>
      <w:pPr>
        <w:ind w:left="5172" w:hanging="180"/>
      </w:pPr>
    </w:lvl>
    <w:lvl w:ilvl="6" w:tplc="0427000F" w:tentative="1">
      <w:start w:val="1"/>
      <w:numFmt w:val="decimal"/>
      <w:lvlText w:val="%7."/>
      <w:lvlJc w:val="left"/>
      <w:pPr>
        <w:ind w:left="5892" w:hanging="360"/>
      </w:pPr>
    </w:lvl>
    <w:lvl w:ilvl="7" w:tplc="04270019" w:tentative="1">
      <w:start w:val="1"/>
      <w:numFmt w:val="lowerLetter"/>
      <w:lvlText w:val="%8."/>
      <w:lvlJc w:val="left"/>
      <w:pPr>
        <w:ind w:left="6612" w:hanging="360"/>
      </w:pPr>
    </w:lvl>
    <w:lvl w:ilvl="8" w:tplc="0427001B" w:tentative="1">
      <w:start w:val="1"/>
      <w:numFmt w:val="lowerRoman"/>
      <w:lvlText w:val="%9."/>
      <w:lvlJc w:val="right"/>
      <w:pPr>
        <w:ind w:left="7332" w:hanging="180"/>
      </w:pPr>
    </w:lvl>
  </w:abstractNum>
  <w:num w:numId="1">
    <w:abstractNumId w:val="0"/>
  </w:num>
  <w:num w:numId="2">
    <w:abstractNumId w:val="8"/>
  </w:num>
  <w:num w:numId="3">
    <w:abstractNumId w:val="9"/>
  </w:num>
  <w:num w:numId="4">
    <w:abstractNumId w:val="24"/>
  </w:num>
  <w:num w:numId="5">
    <w:abstractNumId w:val="22"/>
  </w:num>
  <w:num w:numId="6">
    <w:abstractNumId w:val="25"/>
  </w:num>
  <w:num w:numId="7">
    <w:abstractNumId w:val="19"/>
  </w:num>
  <w:num w:numId="8">
    <w:abstractNumId w:val="14"/>
  </w:num>
  <w:num w:numId="9">
    <w:abstractNumId w:val="15"/>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
  </w:num>
  <w:num w:numId="13">
    <w:abstractNumId w:val="21"/>
  </w:num>
  <w:num w:numId="14">
    <w:abstractNumId w:val="10"/>
  </w:num>
  <w:num w:numId="15">
    <w:abstractNumId w:val="18"/>
  </w:num>
  <w:num w:numId="16">
    <w:abstractNumId w:val="13"/>
  </w:num>
  <w:num w:numId="17">
    <w:abstractNumId w:val="16"/>
  </w:num>
  <w:num w:numId="18">
    <w:abstractNumId w:val="4"/>
  </w:num>
  <w:num w:numId="19">
    <w:abstractNumId w:val="23"/>
  </w:num>
  <w:num w:numId="20">
    <w:abstractNumId w:val="6"/>
  </w:num>
  <w:num w:numId="21">
    <w:abstractNumId w:val="7"/>
  </w:num>
  <w:num w:numId="22">
    <w:abstractNumId w:val="5"/>
  </w:num>
  <w:num w:numId="23">
    <w:abstractNumId w:val="12"/>
  </w:num>
  <w:num w:numId="24">
    <w:abstractNumId w:val="20"/>
  </w:num>
  <w:num w:numId="25">
    <w:abstractNumId w:val="11"/>
  </w:num>
  <w:num w:numId="26">
    <w:abstractNumId w:val="2"/>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6D3"/>
    <w:rsid w:val="00001ACE"/>
    <w:rsid w:val="0000522A"/>
    <w:rsid w:val="00005EC3"/>
    <w:rsid w:val="00006F63"/>
    <w:rsid w:val="00010502"/>
    <w:rsid w:val="00023A0D"/>
    <w:rsid w:val="000246E2"/>
    <w:rsid w:val="000253BA"/>
    <w:rsid w:val="00034904"/>
    <w:rsid w:val="00036683"/>
    <w:rsid w:val="000507A5"/>
    <w:rsid w:val="0005349E"/>
    <w:rsid w:val="00064C80"/>
    <w:rsid w:val="00066327"/>
    <w:rsid w:val="000708D4"/>
    <w:rsid w:val="000744DA"/>
    <w:rsid w:val="00081516"/>
    <w:rsid w:val="00082186"/>
    <w:rsid w:val="0009098C"/>
    <w:rsid w:val="00096D05"/>
    <w:rsid w:val="000A45F5"/>
    <w:rsid w:val="000B17B8"/>
    <w:rsid w:val="000B26EB"/>
    <w:rsid w:val="000B33E1"/>
    <w:rsid w:val="000B5454"/>
    <w:rsid w:val="000C53BF"/>
    <w:rsid w:val="000C79F4"/>
    <w:rsid w:val="000D1AEA"/>
    <w:rsid w:val="000D50CA"/>
    <w:rsid w:val="000D5A9A"/>
    <w:rsid w:val="000D76CD"/>
    <w:rsid w:val="000E3B31"/>
    <w:rsid w:val="000E54A9"/>
    <w:rsid w:val="000E57D1"/>
    <w:rsid w:val="000E6767"/>
    <w:rsid w:val="000E6AD5"/>
    <w:rsid w:val="00121B03"/>
    <w:rsid w:val="0012440A"/>
    <w:rsid w:val="00125F83"/>
    <w:rsid w:val="0013352C"/>
    <w:rsid w:val="001342FE"/>
    <w:rsid w:val="00135BD3"/>
    <w:rsid w:val="00142440"/>
    <w:rsid w:val="00142E11"/>
    <w:rsid w:val="00142F14"/>
    <w:rsid w:val="00144286"/>
    <w:rsid w:val="00144416"/>
    <w:rsid w:val="00151337"/>
    <w:rsid w:val="00153F94"/>
    <w:rsid w:val="001559F5"/>
    <w:rsid w:val="00160A4C"/>
    <w:rsid w:val="00164FA6"/>
    <w:rsid w:val="001662AD"/>
    <w:rsid w:val="00166553"/>
    <w:rsid w:val="001739F4"/>
    <w:rsid w:val="0017417E"/>
    <w:rsid w:val="00175197"/>
    <w:rsid w:val="0017526F"/>
    <w:rsid w:val="001757D2"/>
    <w:rsid w:val="0018572C"/>
    <w:rsid w:val="001872FB"/>
    <w:rsid w:val="0018785B"/>
    <w:rsid w:val="00193178"/>
    <w:rsid w:val="00193C69"/>
    <w:rsid w:val="001940B8"/>
    <w:rsid w:val="00194264"/>
    <w:rsid w:val="00194910"/>
    <w:rsid w:val="001968FD"/>
    <w:rsid w:val="001A0289"/>
    <w:rsid w:val="001A47F4"/>
    <w:rsid w:val="001A52B2"/>
    <w:rsid w:val="001A6245"/>
    <w:rsid w:val="001B6385"/>
    <w:rsid w:val="001C24F1"/>
    <w:rsid w:val="001C740F"/>
    <w:rsid w:val="001C7B6B"/>
    <w:rsid w:val="001E1C0E"/>
    <w:rsid w:val="001E6B2A"/>
    <w:rsid w:val="001E72AA"/>
    <w:rsid w:val="001F0546"/>
    <w:rsid w:val="001F3945"/>
    <w:rsid w:val="001F46E0"/>
    <w:rsid w:val="00200CD2"/>
    <w:rsid w:val="00200ED5"/>
    <w:rsid w:val="00201A21"/>
    <w:rsid w:val="002073C5"/>
    <w:rsid w:val="002077C8"/>
    <w:rsid w:val="00210543"/>
    <w:rsid w:val="00214C78"/>
    <w:rsid w:val="0021749F"/>
    <w:rsid w:val="002237FB"/>
    <w:rsid w:val="0023361B"/>
    <w:rsid w:val="00234E41"/>
    <w:rsid w:val="0023510C"/>
    <w:rsid w:val="00236C53"/>
    <w:rsid w:val="00240CC5"/>
    <w:rsid w:val="00242AF1"/>
    <w:rsid w:val="0024354C"/>
    <w:rsid w:val="00246D05"/>
    <w:rsid w:val="002506C1"/>
    <w:rsid w:val="00254150"/>
    <w:rsid w:val="0025698B"/>
    <w:rsid w:val="0026300B"/>
    <w:rsid w:val="0026666A"/>
    <w:rsid w:val="00266F64"/>
    <w:rsid w:val="0027411A"/>
    <w:rsid w:val="002777E4"/>
    <w:rsid w:val="00280884"/>
    <w:rsid w:val="00284BCF"/>
    <w:rsid w:val="00290A61"/>
    <w:rsid w:val="00295D57"/>
    <w:rsid w:val="002A19F1"/>
    <w:rsid w:val="002A5841"/>
    <w:rsid w:val="002A6FEA"/>
    <w:rsid w:val="002B1C72"/>
    <w:rsid w:val="002B46E8"/>
    <w:rsid w:val="002B5C57"/>
    <w:rsid w:val="002B6A7D"/>
    <w:rsid w:val="002C3A57"/>
    <w:rsid w:val="002C613D"/>
    <w:rsid w:val="002D0E28"/>
    <w:rsid w:val="002E22AB"/>
    <w:rsid w:val="002E3013"/>
    <w:rsid w:val="002E441B"/>
    <w:rsid w:val="002E5FE5"/>
    <w:rsid w:val="002F03F7"/>
    <w:rsid w:val="002F48ED"/>
    <w:rsid w:val="002F7CB0"/>
    <w:rsid w:val="00311424"/>
    <w:rsid w:val="00315796"/>
    <w:rsid w:val="00316F1B"/>
    <w:rsid w:val="00321186"/>
    <w:rsid w:val="00321CE9"/>
    <w:rsid w:val="00333FF6"/>
    <w:rsid w:val="00344632"/>
    <w:rsid w:val="00344B80"/>
    <w:rsid w:val="00347C54"/>
    <w:rsid w:val="003522F7"/>
    <w:rsid w:val="00354915"/>
    <w:rsid w:val="00354F9E"/>
    <w:rsid w:val="00355EDE"/>
    <w:rsid w:val="00365551"/>
    <w:rsid w:val="0037289B"/>
    <w:rsid w:val="00381888"/>
    <w:rsid w:val="003823D9"/>
    <w:rsid w:val="00382AB2"/>
    <w:rsid w:val="003850F1"/>
    <w:rsid w:val="00386695"/>
    <w:rsid w:val="00387730"/>
    <w:rsid w:val="003913FE"/>
    <w:rsid w:val="00391906"/>
    <w:rsid w:val="00393403"/>
    <w:rsid w:val="003A0602"/>
    <w:rsid w:val="003A1FB3"/>
    <w:rsid w:val="003A2F22"/>
    <w:rsid w:val="003A4EE1"/>
    <w:rsid w:val="003A7748"/>
    <w:rsid w:val="003A78E4"/>
    <w:rsid w:val="003B0B98"/>
    <w:rsid w:val="003B0D56"/>
    <w:rsid w:val="003B16AC"/>
    <w:rsid w:val="003B1809"/>
    <w:rsid w:val="003B1D4B"/>
    <w:rsid w:val="003B6153"/>
    <w:rsid w:val="003B74E1"/>
    <w:rsid w:val="003B7D27"/>
    <w:rsid w:val="003C1754"/>
    <w:rsid w:val="003C343F"/>
    <w:rsid w:val="003C7D33"/>
    <w:rsid w:val="003D28DF"/>
    <w:rsid w:val="003D4368"/>
    <w:rsid w:val="003E106C"/>
    <w:rsid w:val="003E5FD3"/>
    <w:rsid w:val="003F0A5F"/>
    <w:rsid w:val="00400029"/>
    <w:rsid w:val="004045BD"/>
    <w:rsid w:val="004061A9"/>
    <w:rsid w:val="004102A7"/>
    <w:rsid w:val="0041160F"/>
    <w:rsid w:val="004128AF"/>
    <w:rsid w:val="004157DD"/>
    <w:rsid w:val="0042099E"/>
    <w:rsid w:val="00421D3A"/>
    <w:rsid w:val="004236C4"/>
    <w:rsid w:val="00425566"/>
    <w:rsid w:val="00427CA8"/>
    <w:rsid w:val="004300A2"/>
    <w:rsid w:val="00435677"/>
    <w:rsid w:val="004419E9"/>
    <w:rsid w:val="00443FC2"/>
    <w:rsid w:val="004456B8"/>
    <w:rsid w:val="00445AAA"/>
    <w:rsid w:val="004524AA"/>
    <w:rsid w:val="004530D2"/>
    <w:rsid w:val="00453B61"/>
    <w:rsid w:val="0045568C"/>
    <w:rsid w:val="0046622A"/>
    <w:rsid w:val="00471503"/>
    <w:rsid w:val="004717E0"/>
    <w:rsid w:val="00473261"/>
    <w:rsid w:val="00473A6D"/>
    <w:rsid w:val="00475BF3"/>
    <w:rsid w:val="004828C3"/>
    <w:rsid w:val="00484554"/>
    <w:rsid w:val="00491762"/>
    <w:rsid w:val="00492221"/>
    <w:rsid w:val="00492AF4"/>
    <w:rsid w:val="00496522"/>
    <w:rsid w:val="004A0249"/>
    <w:rsid w:val="004A15DA"/>
    <w:rsid w:val="004A3011"/>
    <w:rsid w:val="004B14E4"/>
    <w:rsid w:val="004B57F3"/>
    <w:rsid w:val="004C1E5D"/>
    <w:rsid w:val="004C4035"/>
    <w:rsid w:val="004C40C1"/>
    <w:rsid w:val="004C5C65"/>
    <w:rsid w:val="004C6F36"/>
    <w:rsid w:val="004D090C"/>
    <w:rsid w:val="004D1EFF"/>
    <w:rsid w:val="004D36D2"/>
    <w:rsid w:val="004E062B"/>
    <w:rsid w:val="004F3C63"/>
    <w:rsid w:val="004F730E"/>
    <w:rsid w:val="00500761"/>
    <w:rsid w:val="0051163D"/>
    <w:rsid w:val="005116B9"/>
    <w:rsid w:val="00511857"/>
    <w:rsid w:val="005127CF"/>
    <w:rsid w:val="00516A29"/>
    <w:rsid w:val="0053011E"/>
    <w:rsid w:val="00532031"/>
    <w:rsid w:val="005321FB"/>
    <w:rsid w:val="005374F5"/>
    <w:rsid w:val="00537F07"/>
    <w:rsid w:val="00542013"/>
    <w:rsid w:val="005476D0"/>
    <w:rsid w:val="00555AE2"/>
    <w:rsid w:val="00560A55"/>
    <w:rsid w:val="00562D6A"/>
    <w:rsid w:val="00563039"/>
    <w:rsid w:val="0056507E"/>
    <w:rsid w:val="00565F8F"/>
    <w:rsid w:val="00572B71"/>
    <w:rsid w:val="00573644"/>
    <w:rsid w:val="00574709"/>
    <w:rsid w:val="00576B50"/>
    <w:rsid w:val="005803C8"/>
    <w:rsid w:val="005807CC"/>
    <w:rsid w:val="00580B78"/>
    <w:rsid w:val="005A020A"/>
    <w:rsid w:val="005A25AE"/>
    <w:rsid w:val="005A32FE"/>
    <w:rsid w:val="005A47C3"/>
    <w:rsid w:val="005A4E09"/>
    <w:rsid w:val="005A6CEB"/>
    <w:rsid w:val="005B1EF2"/>
    <w:rsid w:val="005B3A12"/>
    <w:rsid w:val="005B5427"/>
    <w:rsid w:val="005B5EE2"/>
    <w:rsid w:val="005C1861"/>
    <w:rsid w:val="005C43E9"/>
    <w:rsid w:val="005C717D"/>
    <w:rsid w:val="005C7C60"/>
    <w:rsid w:val="005D6EE4"/>
    <w:rsid w:val="005E2633"/>
    <w:rsid w:val="005E4BEF"/>
    <w:rsid w:val="005E64F1"/>
    <w:rsid w:val="005F2409"/>
    <w:rsid w:val="00603465"/>
    <w:rsid w:val="0061280C"/>
    <w:rsid w:val="00621245"/>
    <w:rsid w:val="00622E29"/>
    <w:rsid w:val="006242D9"/>
    <w:rsid w:val="006250D2"/>
    <w:rsid w:val="00626DFA"/>
    <w:rsid w:val="00635F55"/>
    <w:rsid w:val="006517A1"/>
    <w:rsid w:val="0065278B"/>
    <w:rsid w:val="0065564A"/>
    <w:rsid w:val="006561BD"/>
    <w:rsid w:val="00656AA8"/>
    <w:rsid w:val="00661E44"/>
    <w:rsid w:val="00663337"/>
    <w:rsid w:val="00666288"/>
    <w:rsid w:val="006703E0"/>
    <w:rsid w:val="00673242"/>
    <w:rsid w:val="006745F0"/>
    <w:rsid w:val="0067606D"/>
    <w:rsid w:val="006773A8"/>
    <w:rsid w:val="00680F18"/>
    <w:rsid w:val="006926BA"/>
    <w:rsid w:val="0069484D"/>
    <w:rsid w:val="006955BF"/>
    <w:rsid w:val="006971FC"/>
    <w:rsid w:val="0069721C"/>
    <w:rsid w:val="006A363F"/>
    <w:rsid w:val="006B0A8E"/>
    <w:rsid w:val="006B56B5"/>
    <w:rsid w:val="006C7520"/>
    <w:rsid w:val="006D24E3"/>
    <w:rsid w:val="006D29E0"/>
    <w:rsid w:val="006D67C1"/>
    <w:rsid w:val="006F09A9"/>
    <w:rsid w:val="006F3EA9"/>
    <w:rsid w:val="006F7D39"/>
    <w:rsid w:val="00716EFE"/>
    <w:rsid w:val="007265B0"/>
    <w:rsid w:val="007303E4"/>
    <w:rsid w:val="00731442"/>
    <w:rsid w:val="00733096"/>
    <w:rsid w:val="00733735"/>
    <w:rsid w:val="00733927"/>
    <w:rsid w:val="00743D21"/>
    <w:rsid w:val="00752AEF"/>
    <w:rsid w:val="00754FFB"/>
    <w:rsid w:val="00756291"/>
    <w:rsid w:val="007610FE"/>
    <w:rsid w:val="00761399"/>
    <w:rsid w:val="00762F74"/>
    <w:rsid w:val="00776435"/>
    <w:rsid w:val="0078268A"/>
    <w:rsid w:val="00787064"/>
    <w:rsid w:val="00793155"/>
    <w:rsid w:val="00793468"/>
    <w:rsid w:val="00793F41"/>
    <w:rsid w:val="007943E9"/>
    <w:rsid w:val="0079625E"/>
    <w:rsid w:val="00797013"/>
    <w:rsid w:val="00797211"/>
    <w:rsid w:val="007A0626"/>
    <w:rsid w:val="007A2E50"/>
    <w:rsid w:val="007A6666"/>
    <w:rsid w:val="007A6ACE"/>
    <w:rsid w:val="007B0371"/>
    <w:rsid w:val="007C5131"/>
    <w:rsid w:val="007C6BBB"/>
    <w:rsid w:val="007D14D1"/>
    <w:rsid w:val="007D2C3F"/>
    <w:rsid w:val="007D51E2"/>
    <w:rsid w:val="007D7766"/>
    <w:rsid w:val="007E09A5"/>
    <w:rsid w:val="007E0E68"/>
    <w:rsid w:val="007F3D08"/>
    <w:rsid w:val="00802BBD"/>
    <w:rsid w:val="008044C6"/>
    <w:rsid w:val="00804A57"/>
    <w:rsid w:val="00810AF2"/>
    <w:rsid w:val="00812894"/>
    <w:rsid w:val="0081347D"/>
    <w:rsid w:val="0082258C"/>
    <w:rsid w:val="00827DDE"/>
    <w:rsid w:val="00836E98"/>
    <w:rsid w:val="00851880"/>
    <w:rsid w:val="0085204E"/>
    <w:rsid w:val="0085512C"/>
    <w:rsid w:val="00862C42"/>
    <w:rsid w:val="00863183"/>
    <w:rsid w:val="00867C71"/>
    <w:rsid w:val="008705D0"/>
    <w:rsid w:val="008721A5"/>
    <w:rsid w:val="00874E0E"/>
    <w:rsid w:val="008765D4"/>
    <w:rsid w:val="00876668"/>
    <w:rsid w:val="00881694"/>
    <w:rsid w:val="008816D3"/>
    <w:rsid w:val="00884BDE"/>
    <w:rsid w:val="008903D2"/>
    <w:rsid w:val="008A16EC"/>
    <w:rsid w:val="008B0130"/>
    <w:rsid w:val="008B415B"/>
    <w:rsid w:val="008C1F3C"/>
    <w:rsid w:val="008D486C"/>
    <w:rsid w:val="008D7BDC"/>
    <w:rsid w:val="008E5D24"/>
    <w:rsid w:val="008F1940"/>
    <w:rsid w:val="008F5382"/>
    <w:rsid w:val="00911052"/>
    <w:rsid w:val="00912316"/>
    <w:rsid w:val="00915067"/>
    <w:rsid w:val="00916143"/>
    <w:rsid w:val="0092097F"/>
    <w:rsid w:val="00923C39"/>
    <w:rsid w:val="009261BE"/>
    <w:rsid w:val="00927910"/>
    <w:rsid w:val="009339DA"/>
    <w:rsid w:val="00933D3E"/>
    <w:rsid w:val="0093404C"/>
    <w:rsid w:val="009370CA"/>
    <w:rsid w:val="00944B4A"/>
    <w:rsid w:val="0094643E"/>
    <w:rsid w:val="00946D2E"/>
    <w:rsid w:val="00947F72"/>
    <w:rsid w:val="00950AF8"/>
    <w:rsid w:val="00953109"/>
    <w:rsid w:val="00961191"/>
    <w:rsid w:val="00964078"/>
    <w:rsid w:val="00965A51"/>
    <w:rsid w:val="00967979"/>
    <w:rsid w:val="00971E11"/>
    <w:rsid w:val="009737FB"/>
    <w:rsid w:val="00975248"/>
    <w:rsid w:val="0098592E"/>
    <w:rsid w:val="00987D06"/>
    <w:rsid w:val="00991069"/>
    <w:rsid w:val="0099383B"/>
    <w:rsid w:val="00994D68"/>
    <w:rsid w:val="009A3F21"/>
    <w:rsid w:val="009A4D41"/>
    <w:rsid w:val="009A5881"/>
    <w:rsid w:val="009A5DED"/>
    <w:rsid w:val="009A724B"/>
    <w:rsid w:val="009A75F8"/>
    <w:rsid w:val="009B6271"/>
    <w:rsid w:val="009B62C7"/>
    <w:rsid w:val="009C16A2"/>
    <w:rsid w:val="009D3598"/>
    <w:rsid w:val="009E0EE0"/>
    <w:rsid w:val="009F01BE"/>
    <w:rsid w:val="009F0DB4"/>
    <w:rsid w:val="009F4224"/>
    <w:rsid w:val="00A054B6"/>
    <w:rsid w:val="00A0686F"/>
    <w:rsid w:val="00A10A51"/>
    <w:rsid w:val="00A1394F"/>
    <w:rsid w:val="00A1527D"/>
    <w:rsid w:val="00A16069"/>
    <w:rsid w:val="00A170C2"/>
    <w:rsid w:val="00A23369"/>
    <w:rsid w:val="00A24E52"/>
    <w:rsid w:val="00A31854"/>
    <w:rsid w:val="00A32484"/>
    <w:rsid w:val="00A36FAB"/>
    <w:rsid w:val="00A405C6"/>
    <w:rsid w:val="00A4262E"/>
    <w:rsid w:val="00A46C9B"/>
    <w:rsid w:val="00A478B3"/>
    <w:rsid w:val="00A53A06"/>
    <w:rsid w:val="00A55350"/>
    <w:rsid w:val="00A557EF"/>
    <w:rsid w:val="00A5771B"/>
    <w:rsid w:val="00A577EC"/>
    <w:rsid w:val="00A646B6"/>
    <w:rsid w:val="00A6481B"/>
    <w:rsid w:val="00A70086"/>
    <w:rsid w:val="00A75EC2"/>
    <w:rsid w:val="00A81D73"/>
    <w:rsid w:val="00A81DF2"/>
    <w:rsid w:val="00A838B4"/>
    <w:rsid w:val="00A84B11"/>
    <w:rsid w:val="00A84D0D"/>
    <w:rsid w:val="00A962FB"/>
    <w:rsid w:val="00A96EFD"/>
    <w:rsid w:val="00AA2291"/>
    <w:rsid w:val="00AA5513"/>
    <w:rsid w:val="00AA66B2"/>
    <w:rsid w:val="00AB00F9"/>
    <w:rsid w:val="00AB0A82"/>
    <w:rsid w:val="00AB189F"/>
    <w:rsid w:val="00AB56E2"/>
    <w:rsid w:val="00AB5D7C"/>
    <w:rsid w:val="00AB69B4"/>
    <w:rsid w:val="00AB6C4E"/>
    <w:rsid w:val="00AB7B5D"/>
    <w:rsid w:val="00AC1964"/>
    <w:rsid w:val="00AC365B"/>
    <w:rsid w:val="00AC3E9B"/>
    <w:rsid w:val="00AC649C"/>
    <w:rsid w:val="00AD6D29"/>
    <w:rsid w:val="00AE7351"/>
    <w:rsid w:val="00AF06E2"/>
    <w:rsid w:val="00AF09D4"/>
    <w:rsid w:val="00AF2AB8"/>
    <w:rsid w:val="00B00698"/>
    <w:rsid w:val="00B038CA"/>
    <w:rsid w:val="00B057FB"/>
    <w:rsid w:val="00B07381"/>
    <w:rsid w:val="00B07A42"/>
    <w:rsid w:val="00B07D51"/>
    <w:rsid w:val="00B11211"/>
    <w:rsid w:val="00B119E3"/>
    <w:rsid w:val="00B15933"/>
    <w:rsid w:val="00B26501"/>
    <w:rsid w:val="00B26AA3"/>
    <w:rsid w:val="00B32066"/>
    <w:rsid w:val="00B34AD1"/>
    <w:rsid w:val="00B368FF"/>
    <w:rsid w:val="00B45C31"/>
    <w:rsid w:val="00B52ED4"/>
    <w:rsid w:val="00B54839"/>
    <w:rsid w:val="00B6556D"/>
    <w:rsid w:val="00B664E5"/>
    <w:rsid w:val="00B71417"/>
    <w:rsid w:val="00B80BBB"/>
    <w:rsid w:val="00B81557"/>
    <w:rsid w:val="00B817A0"/>
    <w:rsid w:val="00B81D48"/>
    <w:rsid w:val="00B8657E"/>
    <w:rsid w:val="00B87169"/>
    <w:rsid w:val="00B90428"/>
    <w:rsid w:val="00B911D8"/>
    <w:rsid w:val="00B913C3"/>
    <w:rsid w:val="00B934F0"/>
    <w:rsid w:val="00B96726"/>
    <w:rsid w:val="00B96854"/>
    <w:rsid w:val="00BA1892"/>
    <w:rsid w:val="00BB6C6F"/>
    <w:rsid w:val="00BC1F3C"/>
    <w:rsid w:val="00BD0EB7"/>
    <w:rsid w:val="00BD2A95"/>
    <w:rsid w:val="00BD749C"/>
    <w:rsid w:val="00BE43E6"/>
    <w:rsid w:val="00BE6505"/>
    <w:rsid w:val="00BF3EE7"/>
    <w:rsid w:val="00BF44D2"/>
    <w:rsid w:val="00BF5CF1"/>
    <w:rsid w:val="00C04EF2"/>
    <w:rsid w:val="00C05C8F"/>
    <w:rsid w:val="00C075DC"/>
    <w:rsid w:val="00C10EB8"/>
    <w:rsid w:val="00C11A09"/>
    <w:rsid w:val="00C22D15"/>
    <w:rsid w:val="00C27916"/>
    <w:rsid w:val="00C27E69"/>
    <w:rsid w:val="00C32AC0"/>
    <w:rsid w:val="00C344DC"/>
    <w:rsid w:val="00C369F2"/>
    <w:rsid w:val="00C3790F"/>
    <w:rsid w:val="00C41263"/>
    <w:rsid w:val="00C4159B"/>
    <w:rsid w:val="00C4162B"/>
    <w:rsid w:val="00C431B6"/>
    <w:rsid w:val="00C5532C"/>
    <w:rsid w:val="00C71023"/>
    <w:rsid w:val="00C7210D"/>
    <w:rsid w:val="00C74861"/>
    <w:rsid w:val="00C766B7"/>
    <w:rsid w:val="00C76BB6"/>
    <w:rsid w:val="00C84CDC"/>
    <w:rsid w:val="00C87013"/>
    <w:rsid w:val="00C871BF"/>
    <w:rsid w:val="00C92FAE"/>
    <w:rsid w:val="00C9660C"/>
    <w:rsid w:val="00CB04C6"/>
    <w:rsid w:val="00CB7081"/>
    <w:rsid w:val="00CC118A"/>
    <w:rsid w:val="00CC213B"/>
    <w:rsid w:val="00CC3F07"/>
    <w:rsid w:val="00CC528F"/>
    <w:rsid w:val="00CD1E8F"/>
    <w:rsid w:val="00CD30D2"/>
    <w:rsid w:val="00CD353D"/>
    <w:rsid w:val="00CD35B2"/>
    <w:rsid w:val="00CD5978"/>
    <w:rsid w:val="00CE38AE"/>
    <w:rsid w:val="00CE72AE"/>
    <w:rsid w:val="00CF0D7B"/>
    <w:rsid w:val="00CF1411"/>
    <w:rsid w:val="00CF4DD0"/>
    <w:rsid w:val="00CF6026"/>
    <w:rsid w:val="00CF62A1"/>
    <w:rsid w:val="00D10913"/>
    <w:rsid w:val="00D12B61"/>
    <w:rsid w:val="00D22CAE"/>
    <w:rsid w:val="00D32E32"/>
    <w:rsid w:val="00D333CF"/>
    <w:rsid w:val="00D33F61"/>
    <w:rsid w:val="00D3640F"/>
    <w:rsid w:val="00D36DA4"/>
    <w:rsid w:val="00D40287"/>
    <w:rsid w:val="00D40CDA"/>
    <w:rsid w:val="00D44880"/>
    <w:rsid w:val="00D51FF5"/>
    <w:rsid w:val="00D54923"/>
    <w:rsid w:val="00D62AEE"/>
    <w:rsid w:val="00D6599D"/>
    <w:rsid w:val="00D71D26"/>
    <w:rsid w:val="00D734DC"/>
    <w:rsid w:val="00D76DF4"/>
    <w:rsid w:val="00D77B28"/>
    <w:rsid w:val="00D8655F"/>
    <w:rsid w:val="00D94933"/>
    <w:rsid w:val="00DA0A56"/>
    <w:rsid w:val="00DA1407"/>
    <w:rsid w:val="00DA6687"/>
    <w:rsid w:val="00DA716D"/>
    <w:rsid w:val="00DB5349"/>
    <w:rsid w:val="00DC7A52"/>
    <w:rsid w:val="00DD2EA1"/>
    <w:rsid w:val="00DD50C1"/>
    <w:rsid w:val="00DE0F3C"/>
    <w:rsid w:val="00DE11EE"/>
    <w:rsid w:val="00DE1F73"/>
    <w:rsid w:val="00DE2189"/>
    <w:rsid w:val="00DE7504"/>
    <w:rsid w:val="00DE7951"/>
    <w:rsid w:val="00DF3D78"/>
    <w:rsid w:val="00DF5C5C"/>
    <w:rsid w:val="00DF6A76"/>
    <w:rsid w:val="00DF6DF1"/>
    <w:rsid w:val="00DF74DA"/>
    <w:rsid w:val="00DF74E5"/>
    <w:rsid w:val="00DF76AD"/>
    <w:rsid w:val="00DF7FA9"/>
    <w:rsid w:val="00E000BD"/>
    <w:rsid w:val="00E02E74"/>
    <w:rsid w:val="00E076FE"/>
    <w:rsid w:val="00E10221"/>
    <w:rsid w:val="00E10A45"/>
    <w:rsid w:val="00E12089"/>
    <w:rsid w:val="00E1729A"/>
    <w:rsid w:val="00E235CA"/>
    <w:rsid w:val="00E25339"/>
    <w:rsid w:val="00E2583A"/>
    <w:rsid w:val="00E2586A"/>
    <w:rsid w:val="00E379D0"/>
    <w:rsid w:val="00E41D7C"/>
    <w:rsid w:val="00E4430B"/>
    <w:rsid w:val="00E47A41"/>
    <w:rsid w:val="00E503BF"/>
    <w:rsid w:val="00E51909"/>
    <w:rsid w:val="00E62E69"/>
    <w:rsid w:val="00E64ED2"/>
    <w:rsid w:val="00E656D7"/>
    <w:rsid w:val="00E66315"/>
    <w:rsid w:val="00E712F1"/>
    <w:rsid w:val="00E734CD"/>
    <w:rsid w:val="00E755AF"/>
    <w:rsid w:val="00E77D1A"/>
    <w:rsid w:val="00E8366C"/>
    <w:rsid w:val="00E84192"/>
    <w:rsid w:val="00E9284B"/>
    <w:rsid w:val="00E97E84"/>
    <w:rsid w:val="00EA3D70"/>
    <w:rsid w:val="00EA5523"/>
    <w:rsid w:val="00EA7718"/>
    <w:rsid w:val="00EA7E85"/>
    <w:rsid w:val="00EB07B4"/>
    <w:rsid w:val="00EB22BB"/>
    <w:rsid w:val="00EB24D0"/>
    <w:rsid w:val="00EB2F9F"/>
    <w:rsid w:val="00EB3414"/>
    <w:rsid w:val="00EC0F10"/>
    <w:rsid w:val="00EC1442"/>
    <w:rsid w:val="00ED06F3"/>
    <w:rsid w:val="00ED17AB"/>
    <w:rsid w:val="00ED190C"/>
    <w:rsid w:val="00ED5604"/>
    <w:rsid w:val="00ED5669"/>
    <w:rsid w:val="00ED69FD"/>
    <w:rsid w:val="00EE16B8"/>
    <w:rsid w:val="00EE254F"/>
    <w:rsid w:val="00EE4922"/>
    <w:rsid w:val="00EE7F28"/>
    <w:rsid w:val="00EF43CC"/>
    <w:rsid w:val="00EF650E"/>
    <w:rsid w:val="00F077AA"/>
    <w:rsid w:val="00F07853"/>
    <w:rsid w:val="00F12550"/>
    <w:rsid w:val="00F155E8"/>
    <w:rsid w:val="00F15FC8"/>
    <w:rsid w:val="00F32D6C"/>
    <w:rsid w:val="00F32F08"/>
    <w:rsid w:val="00F35567"/>
    <w:rsid w:val="00F35EA2"/>
    <w:rsid w:val="00F363E2"/>
    <w:rsid w:val="00F40A45"/>
    <w:rsid w:val="00F416A1"/>
    <w:rsid w:val="00F41A02"/>
    <w:rsid w:val="00F43B98"/>
    <w:rsid w:val="00F50A2D"/>
    <w:rsid w:val="00F53DA9"/>
    <w:rsid w:val="00F60269"/>
    <w:rsid w:val="00F66252"/>
    <w:rsid w:val="00F71398"/>
    <w:rsid w:val="00F77DDE"/>
    <w:rsid w:val="00F81CEF"/>
    <w:rsid w:val="00F82016"/>
    <w:rsid w:val="00F858AA"/>
    <w:rsid w:val="00F85D0E"/>
    <w:rsid w:val="00F86B3F"/>
    <w:rsid w:val="00F87992"/>
    <w:rsid w:val="00F916A0"/>
    <w:rsid w:val="00F9214D"/>
    <w:rsid w:val="00F979BB"/>
    <w:rsid w:val="00FA03FA"/>
    <w:rsid w:val="00FA114B"/>
    <w:rsid w:val="00FB04CF"/>
    <w:rsid w:val="00FB2DF9"/>
    <w:rsid w:val="00FB6BA0"/>
    <w:rsid w:val="00FC0791"/>
    <w:rsid w:val="00FC3452"/>
    <w:rsid w:val="00FC44FF"/>
    <w:rsid w:val="00FC45FC"/>
    <w:rsid w:val="00FD22E2"/>
    <w:rsid w:val="00FE307D"/>
    <w:rsid w:val="00FE6722"/>
    <w:rsid w:val="00FF3986"/>
    <w:rsid w:val="00FF6BC6"/>
    <w:rsid w:val="00FF7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08500"/>
  <w15:docId w15:val="{A0577172-5485-4548-8E41-AFDC370B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13B"/>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8816D3"/>
    <w:pPr>
      <w:keepNext/>
      <w:jc w:val="center"/>
      <w:outlineLvl w:val="0"/>
    </w:pPr>
    <w:rPr>
      <w:b/>
      <w:bCs/>
      <w:lang w:val="lt-LT"/>
    </w:rPr>
  </w:style>
  <w:style w:type="paragraph" w:styleId="Heading2">
    <w:name w:val="heading 2"/>
    <w:basedOn w:val="Normal"/>
    <w:next w:val="Normal"/>
    <w:link w:val="Heading2Char"/>
    <w:qFormat/>
    <w:rsid w:val="008816D3"/>
    <w:pPr>
      <w:keepNext/>
      <w:jc w:val="center"/>
      <w:outlineLvl w:val="1"/>
    </w:pPr>
    <w:rPr>
      <w:b/>
      <w:bCs/>
      <w:sz w:val="28"/>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16D3"/>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8816D3"/>
    <w:rPr>
      <w:rFonts w:ascii="Times New Roman" w:eastAsia="Times New Roman" w:hAnsi="Times New Roman" w:cs="Times New Roman"/>
      <w:b/>
      <w:bCs/>
      <w:sz w:val="28"/>
      <w:szCs w:val="24"/>
    </w:rPr>
  </w:style>
  <w:style w:type="paragraph" w:styleId="BodyTextIndent">
    <w:name w:val="Body Text Indent"/>
    <w:basedOn w:val="Normal"/>
    <w:link w:val="BodyTextIndentChar"/>
    <w:rsid w:val="008816D3"/>
    <w:pPr>
      <w:ind w:left="2880" w:hanging="2880"/>
      <w:jc w:val="both"/>
    </w:pPr>
    <w:rPr>
      <w:lang w:val="lt-LT"/>
    </w:rPr>
  </w:style>
  <w:style w:type="character" w:customStyle="1" w:styleId="BodyTextIndentChar">
    <w:name w:val="Body Text Indent Char"/>
    <w:basedOn w:val="DefaultParagraphFont"/>
    <w:link w:val="BodyTextIndent"/>
    <w:rsid w:val="008816D3"/>
    <w:rPr>
      <w:rFonts w:ascii="Times New Roman" w:eastAsia="Times New Roman" w:hAnsi="Times New Roman" w:cs="Times New Roman"/>
      <w:sz w:val="24"/>
      <w:szCs w:val="24"/>
    </w:rPr>
  </w:style>
  <w:style w:type="paragraph" w:styleId="BodyTextIndent2">
    <w:name w:val="Body Text Indent 2"/>
    <w:basedOn w:val="Normal"/>
    <w:link w:val="BodyTextIndent2Char"/>
    <w:rsid w:val="008816D3"/>
    <w:pPr>
      <w:ind w:left="3060" w:hanging="3060"/>
      <w:jc w:val="both"/>
    </w:pPr>
    <w:rPr>
      <w:lang w:val="lt-LT"/>
    </w:rPr>
  </w:style>
  <w:style w:type="character" w:customStyle="1" w:styleId="BodyTextIndent2Char">
    <w:name w:val="Body Text Indent 2 Char"/>
    <w:basedOn w:val="DefaultParagraphFont"/>
    <w:link w:val="BodyTextIndent2"/>
    <w:rsid w:val="008816D3"/>
    <w:rPr>
      <w:rFonts w:ascii="Times New Roman" w:eastAsia="Times New Roman" w:hAnsi="Times New Roman" w:cs="Times New Roman"/>
      <w:sz w:val="24"/>
      <w:szCs w:val="24"/>
    </w:rPr>
  </w:style>
  <w:style w:type="character" w:styleId="Hyperlink">
    <w:name w:val="Hyperlink"/>
    <w:rsid w:val="008816D3"/>
    <w:rPr>
      <w:color w:val="0000FF"/>
      <w:u w:val="single"/>
    </w:rPr>
  </w:style>
  <w:style w:type="paragraph" w:styleId="Header">
    <w:name w:val="header"/>
    <w:basedOn w:val="Normal"/>
    <w:link w:val="HeaderChar"/>
    <w:uiPriority w:val="99"/>
    <w:unhideWhenUsed/>
    <w:rsid w:val="00AB69B4"/>
    <w:pPr>
      <w:tabs>
        <w:tab w:val="center" w:pos="4819"/>
        <w:tab w:val="right" w:pos="9638"/>
      </w:tabs>
    </w:pPr>
  </w:style>
  <w:style w:type="character" w:customStyle="1" w:styleId="HeaderChar">
    <w:name w:val="Header Char"/>
    <w:basedOn w:val="DefaultParagraphFont"/>
    <w:link w:val="Header"/>
    <w:uiPriority w:val="99"/>
    <w:rsid w:val="00AB69B4"/>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AB69B4"/>
    <w:pPr>
      <w:tabs>
        <w:tab w:val="center" w:pos="4819"/>
        <w:tab w:val="right" w:pos="9638"/>
      </w:tabs>
    </w:pPr>
  </w:style>
  <w:style w:type="character" w:customStyle="1" w:styleId="FooterChar">
    <w:name w:val="Footer Char"/>
    <w:basedOn w:val="DefaultParagraphFont"/>
    <w:link w:val="Footer"/>
    <w:uiPriority w:val="99"/>
    <w:rsid w:val="00AB69B4"/>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7D2C3F"/>
    <w:rPr>
      <w:rFonts w:ascii="Tahoma" w:hAnsi="Tahoma" w:cs="Tahoma"/>
      <w:sz w:val="16"/>
      <w:szCs w:val="16"/>
    </w:rPr>
  </w:style>
  <w:style w:type="character" w:customStyle="1" w:styleId="BalloonTextChar">
    <w:name w:val="Balloon Text Char"/>
    <w:basedOn w:val="DefaultParagraphFont"/>
    <w:link w:val="BalloonText"/>
    <w:uiPriority w:val="99"/>
    <w:semiHidden/>
    <w:rsid w:val="007D2C3F"/>
    <w:rPr>
      <w:rFonts w:ascii="Tahoma" w:eastAsia="Times New Roman" w:hAnsi="Tahoma" w:cs="Tahoma"/>
      <w:sz w:val="16"/>
      <w:szCs w:val="16"/>
      <w:lang w:val="en-GB"/>
    </w:rPr>
  </w:style>
  <w:style w:type="paragraph" w:styleId="BodyText2">
    <w:name w:val="Body Text 2"/>
    <w:basedOn w:val="Normal"/>
    <w:link w:val="BodyText2Char"/>
    <w:uiPriority w:val="99"/>
    <w:semiHidden/>
    <w:unhideWhenUsed/>
    <w:rsid w:val="00867C71"/>
    <w:pPr>
      <w:spacing w:after="120" w:line="480" w:lineRule="auto"/>
    </w:pPr>
  </w:style>
  <w:style w:type="character" w:customStyle="1" w:styleId="BodyText2Char">
    <w:name w:val="Body Text 2 Char"/>
    <w:basedOn w:val="DefaultParagraphFont"/>
    <w:link w:val="BodyText2"/>
    <w:uiPriority w:val="99"/>
    <w:semiHidden/>
    <w:rsid w:val="00867C71"/>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812894"/>
    <w:pPr>
      <w:spacing w:after="160" w:line="254" w:lineRule="auto"/>
      <w:ind w:left="720"/>
      <w:contextualSpacing/>
    </w:pPr>
    <w:rPr>
      <w:rFonts w:asciiTheme="minorHAnsi" w:eastAsiaTheme="minorHAnsi" w:hAnsiTheme="minorHAnsi" w:cstheme="minorBidi"/>
      <w:sz w:val="22"/>
      <w:szCs w:val="22"/>
      <w:lang w:val="lt-LT"/>
    </w:rPr>
  </w:style>
  <w:style w:type="character" w:styleId="CommentReference">
    <w:name w:val="annotation reference"/>
    <w:basedOn w:val="DefaultParagraphFont"/>
    <w:uiPriority w:val="99"/>
    <w:semiHidden/>
    <w:unhideWhenUsed/>
    <w:rsid w:val="00911052"/>
    <w:rPr>
      <w:sz w:val="16"/>
      <w:szCs w:val="16"/>
    </w:rPr>
  </w:style>
  <w:style w:type="paragraph" w:styleId="CommentText">
    <w:name w:val="annotation text"/>
    <w:basedOn w:val="Normal"/>
    <w:link w:val="CommentTextChar"/>
    <w:uiPriority w:val="99"/>
    <w:semiHidden/>
    <w:unhideWhenUsed/>
    <w:rsid w:val="00911052"/>
    <w:rPr>
      <w:sz w:val="20"/>
      <w:szCs w:val="20"/>
    </w:rPr>
  </w:style>
  <w:style w:type="character" w:customStyle="1" w:styleId="CommentTextChar">
    <w:name w:val="Comment Text Char"/>
    <w:basedOn w:val="DefaultParagraphFont"/>
    <w:link w:val="CommentText"/>
    <w:uiPriority w:val="99"/>
    <w:semiHidden/>
    <w:rsid w:val="0091105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11052"/>
    <w:rPr>
      <w:b/>
      <w:bCs/>
    </w:rPr>
  </w:style>
  <w:style w:type="character" w:customStyle="1" w:styleId="CommentSubjectChar">
    <w:name w:val="Comment Subject Char"/>
    <w:basedOn w:val="CommentTextChar"/>
    <w:link w:val="CommentSubject"/>
    <w:uiPriority w:val="99"/>
    <w:semiHidden/>
    <w:rsid w:val="00911052"/>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116554">
      <w:bodyDiv w:val="1"/>
      <w:marLeft w:val="0"/>
      <w:marRight w:val="0"/>
      <w:marTop w:val="0"/>
      <w:marBottom w:val="0"/>
      <w:divBdr>
        <w:top w:val="none" w:sz="0" w:space="0" w:color="auto"/>
        <w:left w:val="none" w:sz="0" w:space="0" w:color="auto"/>
        <w:bottom w:val="none" w:sz="0" w:space="0" w:color="auto"/>
        <w:right w:val="none" w:sz="0" w:space="0" w:color="auto"/>
      </w:divBdr>
    </w:div>
    <w:div w:id="1347907223">
      <w:bodyDiv w:val="1"/>
      <w:marLeft w:val="0"/>
      <w:marRight w:val="0"/>
      <w:marTop w:val="0"/>
      <w:marBottom w:val="0"/>
      <w:divBdr>
        <w:top w:val="none" w:sz="0" w:space="0" w:color="auto"/>
        <w:left w:val="none" w:sz="0" w:space="0" w:color="auto"/>
        <w:bottom w:val="none" w:sz="0" w:space="0" w:color="auto"/>
        <w:right w:val="none" w:sz="0" w:space="0" w:color="auto"/>
      </w:divBdr>
    </w:div>
    <w:div w:id="142602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417FD-C601-4A7A-800D-29B650F81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894</Words>
  <Characters>5096</Characters>
  <Application>Microsoft Office Word</Application>
  <DocSecurity>0</DocSecurity>
  <Lines>42</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RIST</dc:creator>
  <cp:lastModifiedBy>Windows User</cp:lastModifiedBy>
  <cp:revision>6</cp:revision>
  <cp:lastPrinted>2017-10-10T15:01:00Z</cp:lastPrinted>
  <dcterms:created xsi:type="dcterms:W3CDTF">2025-07-09T09:53:00Z</dcterms:created>
  <dcterms:modified xsi:type="dcterms:W3CDTF">2025-07-10T06:37:00Z</dcterms:modified>
</cp:coreProperties>
</file>