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54296824"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2442410" w14:textId="77777777" w:rsidR="00187256" w:rsidRDefault="00187256" w:rsidP="00187256">
          <w:pPr>
            <w:spacing w:after="0" w:line="20" w:lineRule="atLeast"/>
            <w:ind w:left="5245" w:firstLine="567"/>
            <w:contextualSpacing/>
            <w:jc w:val="both"/>
            <w:rPr>
              <w:rFonts w:cstheme="minorHAnsi"/>
              <w:sz w:val="24"/>
              <w:szCs w:val="24"/>
            </w:rPr>
          </w:pPr>
        </w:p>
        <w:p w14:paraId="666E5035" w14:textId="77777777" w:rsidR="00187256" w:rsidRDefault="00187256" w:rsidP="00187256">
          <w:pPr>
            <w:spacing w:after="0" w:line="20" w:lineRule="atLeast"/>
            <w:ind w:left="5245" w:firstLine="567"/>
            <w:contextualSpacing/>
            <w:jc w:val="both"/>
            <w:rPr>
              <w:rFonts w:cstheme="minorHAnsi"/>
              <w:sz w:val="24"/>
              <w:szCs w:val="24"/>
            </w:rPr>
          </w:pPr>
        </w:p>
        <w:p w14:paraId="438922AE" w14:textId="4B285C6B" w:rsidR="00BF7F00" w:rsidRPr="003107CC" w:rsidRDefault="00BF7F00" w:rsidP="00187256">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187256">
          <w:pPr>
            <w:spacing w:after="0"/>
            <w:ind w:firstLine="5812"/>
            <w:jc w:val="both"/>
            <w:rPr>
              <w:rFonts w:cstheme="minorHAnsi"/>
              <w:sz w:val="24"/>
              <w:szCs w:val="24"/>
            </w:rPr>
          </w:pPr>
          <w:r w:rsidRPr="003107CC">
            <w:rPr>
              <w:rFonts w:cstheme="minorHAnsi"/>
              <w:sz w:val="24"/>
              <w:szCs w:val="24"/>
            </w:rPr>
            <w:t>Viešojo pirkimo komisijos posėdžio</w:t>
          </w:r>
        </w:p>
        <w:p w14:paraId="603265E5" w14:textId="2EF6E1D5" w:rsidR="00BF7F00" w:rsidRPr="003107CC" w:rsidRDefault="00BF7F00" w:rsidP="00187256">
          <w:pPr>
            <w:tabs>
              <w:tab w:val="left" w:pos="5220"/>
            </w:tabs>
            <w:spacing w:after="0"/>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5F6953">
            <w:rPr>
              <w:rFonts w:cstheme="minorHAnsi"/>
              <w:sz w:val="24"/>
              <w:szCs w:val="24"/>
            </w:rPr>
            <w:t>liepos 16</w:t>
          </w:r>
          <w:r w:rsidR="00C313F2">
            <w:rPr>
              <w:rFonts w:cstheme="minorHAnsi"/>
              <w:sz w:val="24"/>
              <w:szCs w:val="24"/>
            </w:rPr>
            <w:t xml:space="preserve"> </w:t>
          </w:r>
          <w:r w:rsidRPr="00851B06">
            <w:rPr>
              <w:rFonts w:cstheme="minorHAnsi"/>
              <w:sz w:val="24"/>
              <w:szCs w:val="24"/>
            </w:rPr>
            <w:t>d.</w:t>
          </w:r>
          <w:r w:rsidRPr="003107CC">
            <w:rPr>
              <w:rFonts w:cstheme="minorHAnsi"/>
              <w:sz w:val="24"/>
              <w:szCs w:val="24"/>
            </w:rPr>
            <w:t xml:space="preserve">  </w:t>
          </w:r>
        </w:p>
        <w:p w14:paraId="087BF61C" w14:textId="61963AC0" w:rsidR="00BF7F00" w:rsidRPr="003107CC" w:rsidRDefault="00BF7F00" w:rsidP="00187256">
          <w:pPr>
            <w:spacing w:after="0"/>
            <w:ind w:firstLine="5812"/>
            <w:jc w:val="both"/>
            <w:rPr>
              <w:rFonts w:cstheme="minorHAnsi"/>
              <w:sz w:val="24"/>
              <w:szCs w:val="24"/>
            </w:rPr>
          </w:pPr>
          <w:r w:rsidRPr="003107CC">
            <w:rPr>
              <w:rFonts w:cstheme="minorHAnsi"/>
              <w:sz w:val="24"/>
              <w:szCs w:val="24"/>
            </w:rPr>
            <w:t xml:space="preserve">protokolu </w:t>
          </w:r>
          <w:r w:rsidRPr="00962B1B">
            <w:rPr>
              <w:rFonts w:cstheme="minorHAnsi"/>
              <w:sz w:val="24"/>
              <w:szCs w:val="24"/>
            </w:rPr>
            <w:t>Nr. 32-16-</w:t>
          </w:r>
          <w:r w:rsidR="005F6953">
            <w:rPr>
              <w:rFonts w:cstheme="minorHAnsi"/>
              <w:sz w:val="24"/>
              <w:szCs w:val="24"/>
            </w:rPr>
            <w:t>56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165863F2" w14:textId="568CB0C2" w:rsidR="00F644FC" w:rsidRPr="00DC0E71"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SUPAPRASTINTO VIEŠOJO PIRKIMO „</w:t>
          </w:r>
          <w:r w:rsidR="00187256" w:rsidRPr="00DC0E71">
            <w:rPr>
              <w:rFonts w:cstheme="minorHAnsi"/>
              <w:b/>
              <w:bCs/>
              <w:color w:val="000000" w:themeColor="text1"/>
              <w:kern w:val="2"/>
              <w:sz w:val="24"/>
              <w:szCs w:val="24"/>
            </w:rPr>
            <w:t>LAUKO MUZIKOS INSTRUMENTŲ</w:t>
          </w:r>
          <w:r w:rsidRPr="00DC0E71">
            <w:rPr>
              <w:rFonts w:cstheme="minorHAnsi"/>
              <w:b/>
              <w:bCs/>
              <w:color w:val="000000" w:themeColor="text1"/>
              <w:sz w:val="24"/>
              <w:szCs w:val="24"/>
            </w:rPr>
            <w:t>“</w:t>
          </w:r>
        </w:p>
        <w:p w14:paraId="57FEF4D5" w14:textId="77777777" w:rsidR="00F644FC" w:rsidRPr="00DC0E71"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 xml:space="preserve">ATVIRO KONKURSO SPECIALIOSIOS SĄLYGOS </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EDEE103" w14:textId="18D4437C" w:rsidR="00D21AA7"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202454680" w:history="1">
                <w:r w:rsidR="00D21AA7" w:rsidRPr="00D97ED6">
                  <w:rPr>
                    <w:rStyle w:val="Hipersaitas"/>
                    <w:rFonts w:cstheme="minorHAnsi"/>
                    <w:noProof/>
                  </w:rPr>
                  <w:t>1.</w:t>
                </w:r>
                <w:r w:rsidR="00D21AA7">
                  <w:rPr>
                    <w:noProof/>
                    <w:sz w:val="22"/>
                    <w:szCs w:val="22"/>
                  </w:rPr>
                  <w:tab/>
                </w:r>
                <w:r w:rsidR="00D21AA7" w:rsidRPr="00D97ED6">
                  <w:rPr>
                    <w:rStyle w:val="Hipersaitas"/>
                    <w:rFonts w:cstheme="minorHAnsi"/>
                    <w:noProof/>
                  </w:rPr>
                  <w:t>Bendra informacija</w:t>
                </w:r>
                <w:r w:rsidR="00D21AA7">
                  <w:rPr>
                    <w:noProof/>
                    <w:webHidden/>
                  </w:rPr>
                  <w:tab/>
                </w:r>
                <w:r w:rsidR="00D21AA7">
                  <w:rPr>
                    <w:noProof/>
                    <w:webHidden/>
                  </w:rPr>
                  <w:fldChar w:fldCharType="begin"/>
                </w:r>
                <w:r w:rsidR="00D21AA7">
                  <w:rPr>
                    <w:noProof/>
                    <w:webHidden/>
                  </w:rPr>
                  <w:instrText xml:space="preserve"> PAGEREF _Toc202454680 \h </w:instrText>
                </w:r>
                <w:r w:rsidR="00D21AA7">
                  <w:rPr>
                    <w:noProof/>
                    <w:webHidden/>
                  </w:rPr>
                </w:r>
                <w:r w:rsidR="00D21AA7">
                  <w:rPr>
                    <w:noProof/>
                    <w:webHidden/>
                  </w:rPr>
                  <w:fldChar w:fldCharType="separate"/>
                </w:r>
                <w:r w:rsidR="00D21AA7">
                  <w:rPr>
                    <w:noProof/>
                    <w:webHidden/>
                  </w:rPr>
                  <w:t>2</w:t>
                </w:r>
                <w:r w:rsidR="00D21AA7">
                  <w:rPr>
                    <w:noProof/>
                    <w:webHidden/>
                  </w:rPr>
                  <w:fldChar w:fldCharType="end"/>
                </w:r>
              </w:hyperlink>
            </w:p>
            <w:p w14:paraId="076B04C3" w14:textId="578D1D17" w:rsidR="00D21AA7" w:rsidRDefault="000B6047">
              <w:pPr>
                <w:pStyle w:val="Turinys1"/>
                <w:rPr>
                  <w:noProof/>
                  <w:sz w:val="22"/>
                  <w:szCs w:val="22"/>
                </w:rPr>
              </w:pPr>
              <w:hyperlink w:anchor="_Toc202454681" w:history="1">
                <w:r w:rsidR="00D21AA7" w:rsidRPr="00D97ED6">
                  <w:rPr>
                    <w:rStyle w:val="Hipersaitas"/>
                    <w:rFonts w:cstheme="minorHAnsi"/>
                    <w:noProof/>
                  </w:rPr>
                  <w:t>2. Pirkimo objektas</w:t>
                </w:r>
                <w:r w:rsidR="00D21AA7">
                  <w:rPr>
                    <w:noProof/>
                    <w:webHidden/>
                  </w:rPr>
                  <w:tab/>
                </w:r>
                <w:r w:rsidR="00D21AA7">
                  <w:rPr>
                    <w:noProof/>
                    <w:webHidden/>
                  </w:rPr>
                  <w:fldChar w:fldCharType="begin"/>
                </w:r>
                <w:r w:rsidR="00D21AA7">
                  <w:rPr>
                    <w:noProof/>
                    <w:webHidden/>
                  </w:rPr>
                  <w:instrText xml:space="preserve"> PAGEREF _Toc202454681 \h </w:instrText>
                </w:r>
                <w:r w:rsidR="00D21AA7">
                  <w:rPr>
                    <w:noProof/>
                    <w:webHidden/>
                  </w:rPr>
                </w:r>
                <w:r w:rsidR="00D21AA7">
                  <w:rPr>
                    <w:noProof/>
                    <w:webHidden/>
                  </w:rPr>
                  <w:fldChar w:fldCharType="separate"/>
                </w:r>
                <w:r w:rsidR="00D21AA7">
                  <w:rPr>
                    <w:noProof/>
                    <w:webHidden/>
                  </w:rPr>
                  <w:t>2</w:t>
                </w:r>
                <w:r w:rsidR="00D21AA7">
                  <w:rPr>
                    <w:noProof/>
                    <w:webHidden/>
                  </w:rPr>
                  <w:fldChar w:fldCharType="end"/>
                </w:r>
              </w:hyperlink>
            </w:p>
            <w:p w14:paraId="2FA26A0F" w14:textId="116D049E" w:rsidR="00D21AA7" w:rsidRDefault="000B6047">
              <w:pPr>
                <w:pStyle w:val="Turinys1"/>
                <w:rPr>
                  <w:noProof/>
                  <w:sz w:val="22"/>
                  <w:szCs w:val="22"/>
                </w:rPr>
              </w:pPr>
              <w:hyperlink w:anchor="_Toc202454682" w:history="1">
                <w:r w:rsidR="00D21AA7" w:rsidRPr="00D97ED6">
                  <w:rPr>
                    <w:rStyle w:val="Hipersaitas"/>
                    <w:rFonts w:cstheme="minorHAnsi"/>
                    <w:noProof/>
                  </w:rPr>
                  <w:t>3. Susitikimai su tiekėjais ir objekto apžiūra</w:t>
                </w:r>
                <w:r w:rsidR="00D21AA7">
                  <w:rPr>
                    <w:noProof/>
                    <w:webHidden/>
                  </w:rPr>
                  <w:tab/>
                </w:r>
                <w:r w:rsidR="00D21AA7">
                  <w:rPr>
                    <w:noProof/>
                    <w:webHidden/>
                  </w:rPr>
                  <w:fldChar w:fldCharType="begin"/>
                </w:r>
                <w:r w:rsidR="00D21AA7">
                  <w:rPr>
                    <w:noProof/>
                    <w:webHidden/>
                  </w:rPr>
                  <w:instrText xml:space="preserve"> PAGEREF _Toc202454682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4CB844A" w14:textId="75A2567B" w:rsidR="00D21AA7" w:rsidRDefault="000B6047">
              <w:pPr>
                <w:pStyle w:val="Turinys1"/>
                <w:rPr>
                  <w:noProof/>
                  <w:sz w:val="22"/>
                  <w:szCs w:val="22"/>
                </w:rPr>
              </w:pPr>
              <w:hyperlink w:anchor="_Toc202454683" w:history="1">
                <w:r w:rsidR="00D21AA7" w:rsidRPr="00D97ED6">
                  <w:rPr>
                    <w:rStyle w:val="Hipersaitas"/>
                    <w:rFonts w:cstheme="minorHAnsi"/>
                    <w:noProof/>
                  </w:rPr>
                  <w:t>4. Tiekėjų pašalinimo pagrindai ir kvalifikacijos reikalavimai</w:t>
                </w:r>
                <w:r w:rsidR="00D21AA7">
                  <w:rPr>
                    <w:noProof/>
                    <w:webHidden/>
                  </w:rPr>
                  <w:tab/>
                </w:r>
                <w:r w:rsidR="00D21AA7">
                  <w:rPr>
                    <w:noProof/>
                    <w:webHidden/>
                  </w:rPr>
                  <w:fldChar w:fldCharType="begin"/>
                </w:r>
                <w:r w:rsidR="00D21AA7">
                  <w:rPr>
                    <w:noProof/>
                    <w:webHidden/>
                  </w:rPr>
                  <w:instrText xml:space="preserve"> PAGEREF _Toc202454683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E9EBF43" w14:textId="574AEC96" w:rsidR="00D21AA7" w:rsidRDefault="000B6047">
              <w:pPr>
                <w:pStyle w:val="Turinys1"/>
                <w:rPr>
                  <w:noProof/>
                  <w:sz w:val="22"/>
                  <w:szCs w:val="22"/>
                </w:rPr>
              </w:pPr>
              <w:hyperlink w:anchor="_Toc202454684" w:history="1">
                <w:r w:rsidR="00D21AA7" w:rsidRPr="00D97ED6">
                  <w:rPr>
                    <w:rStyle w:val="Hipersaitas"/>
                    <w:rFonts w:cstheme="minorHAnsi"/>
                    <w:noProof/>
                  </w:rPr>
                  <w:t>5.Reikalavimai, susiję su nacionaliniu saugumu</w:t>
                </w:r>
                <w:r w:rsidR="00D21AA7">
                  <w:rPr>
                    <w:noProof/>
                    <w:webHidden/>
                  </w:rPr>
                  <w:tab/>
                </w:r>
                <w:r w:rsidR="00D21AA7">
                  <w:rPr>
                    <w:noProof/>
                    <w:webHidden/>
                  </w:rPr>
                  <w:fldChar w:fldCharType="begin"/>
                </w:r>
                <w:r w:rsidR="00D21AA7">
                  <w:rPr>
                    <w:noProof/>
                    <w:webHidden/>
                  </w:rPr>
                  <w:instrText xml:space="preserve"> PAGEREF _Toc202454684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7B1C1F8A" w14:textId="4DA942AA" w:rsidR="00D21AA7" w:rsidRDefault="000B6047">
              <w:pPr>
                <w:pStyle w:val="Turinys1"/>
                <w:rPr>
                  <w:noProof/>
                  <w:sz w:val="22"/>
                  <w:szCs w:val="22"/>
                </w:rPr>
              </w:pPr>
              <w:hyperlink w:anchor="_Toc202454685" w:history="1">
                <w:r w:rsidR="00D21AA7" w:rsidRPr="00D97ED6">
                  <w:rPr>
                    <w:rStyle w:val="Hipersaitas"/>
                    <w:rFonts w:cstheme="minorHAnsi"/>
                    <w:noProof/>
                  </w:rPr>
                  <w:t>6. Specialieji reikalavimai pasiūlymų rengimui ir pateikimui</w:t>
                </w:r>
                <w:r w:rsidR="00D21AA7">
                  <w:rPr>
                    <w:noProof/>
                    <w:webHidden/>
                  </w:rPr>
                  <w:tab/>
                </w:r>
                <w:r w:rsidR="00D21AA7">
                  <w:rPr>
                    <w:noProof/>
                    <w:webHidden/>
                  </w:rPr>
                  <w:fldChar w:fldCharType="begin"/>
                </w:r>
                <w:r w:rsidR="00D21AA7">
                  <w:rPr>
                    <w:noProof/>
                    <w:webHidden/>
                  </w:rPr>
                  <w:instrText xml:space="preserve"> PAGEREF _Toc202454685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0F2E5CD" w14:textId="50F278DE" w:rsidR="00D21AA7" w:rsidRDefault="000B6047">
              <w:pPr>
                <w:pStyle w:val="Turinys1"/>
                <w:tabs>
                  <w:tab w:val="left" w:pos="660"/>
                </w:tabs>
                <w:rPr>
                  <w:noProof/>
                  <w:sz w:val="22"/>
                  <w:szCs w:val="22"/>
                </w:rPr>
              </w:pPr>
              <w:hyperlink w:anchor="_Toc202454686" w:history="1">
                <w:r w:rsidR="00D21AA7" w:rsidRPr="00D97ED6">
                  <w:rPr>
                    <w:rStyle w:val="Hipersaitas"/>
                    <w:rFonts w:cstheme="minorHAnsi"/>
                    <w:noProof/>
                  </w:rPr>
                  <w:t>7.</w:t>
                </w:r>
                <w:r w:rsidR="00D21AA7">
                  <w:rPr>
                    <w:noProof/>
                    <w:sz w:val="22"/>
                    <w:szCs w:val="22"/>
                  </w:rPr>
                  <w:tab/>
                </w:r>
                <w:r w:rsidR="00D21AA7" w:rsidRPr="00D97ED6">
                  <w:rPr>
                    <w:rStyle w:val="Hipersaitas"/>
                    <w:rFonts w:cstheme="minorHAnsi"/>
                    <w:noProof/>
                  </w:rPr>
                  <w:t>Pasiūlymo galiojimo užtikrinimas</w:t>
                </w:r>
                <w:r w:rsidR="00D21AA7">
                  <w:rPr>
                    <w:noProof/>
                    <w:webHidden/>
                  </w:rPr>
                  <w:tab/>
                </w:r>
                <w:r w:rsidR="00D21AA7">
                  <w:rPr>
                    <w:noProof/>
                    <w:webHidden/>
                  </w:rPr>
                  <w:fldChar w:fldCharType="begin"/>
                </w:r>
                <w:r w:rsidR="00D21AA7">
                  <w:rPr>
                    <w:noProof/>
                    <w:webHidden/>
                  </w:rPr>
                  <w:instrText xml:space="preserve"> PAGEREF _Toc202454686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016695E9" w14:textId="318335DE" w:rsidR="00D21AA7" w:rsidRDefault="000B6047">
              <w:pPr>
                <w:pStyle w:val="Turinys1"/>
                <w:tabs>
                  <w:tab w:val="left" w:pos="660"/>
                </w:tabs>
                <w:rPr>
                  <w:noProof/>
                  <w:sz w:val="22"/>
                  <w:szCs w:val="22"/>
                </w:rPr>
              </w:pPr>
              <w:hyperlink w:anchor="_Toc202454687" w:history="1">
                <w:r w:rsidR="00D21AA7" w:rsidRPr="00D97ED6">
                  <w:rPr>
                    <w:rStyle w:val="Hipersaitas"/>
                    <w:rFonts w:cstheme="minorHAnsi"/>
                    <w:noProof/>
                  </w:rPr>
                  <w:t>8.</w:t>
                </w:r>
                <w:r w:rsidR="00D21AA7">
                  <w:rPr>
                    <w:noProof/>
                    <w:sz w:val="22"/>
                    <w:szCs w:val="22"/>
                  </w:rPr>
                  <w:tab/>
                </w:r>
                <w:r w:rsidR="00D21AA7" w:rsidRPr="00D97ED6">
                  <w:rPr>
                    <w:rStyle w:val="Hipersaitas"/>
                    <w:rFonts w:cstheme="minorHAnsi"/>
                    <w:noProof/>
                  </w:rPr>
                  <w:t>Elektroninis aukcionas</w:t>
                </w:r>
                <w:r w:rsidR="00D21AA7">
                  <w:rPr>
                    <w:noProof/>
                    <w:webHidden/>
                  </w:rPr>
                  <w:tab/>
                </w:r>
                <w:r w:rsidR="00D21AA7">
                  <w:rPr>
                    <w:noProof/>
                    <w:webHidden/>
                  </w:rPr>
                  <w:fldChar w:fldCharType="begin"/>
                </w:r>
                <w:r w:rsidR="00D21AA7">
                  <w:rPr>
                    <w:noProof/>
                    <w:webHidden/>
                  </w:rPr>
                  <w:instrText xml:space="preserve"> PAGEREF _Toc202454687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5791B41B" w14:textId="79A3C6BE" w:rsidR="00D21AA7" w:rsidRDefault="000B6047">
              <w:pPr>
                <w:pStyle w:val="Turinys1"/>
                <w:tabs>
                  <w:tab w:val="left" w:pos="660"/>
                </w:tabs>
                <w:rPr>
                  <w:noProof/>
                  <w:sz w:val="22"/>
                  <w:szCs w:val="22"/>
                </w:rPr>
              </w:pPr>
              <w:hyperlink w:anchor="_Toc202454688" w:history="1">
                <w:r w:rsidR="00D21AA7" w:rsidRPr="00D97ED6">
                  <w:rPr>
                    <w:rStyle w:val="Hipersaitas"/>
                    <w:rFonts w:cstheme="minorHAnsi"/>
                    <w:noProof/>
                  </w:rPr>
                  <w:t>9.</w:t>
                </w:r>
                <w:r w:rsidR="00D21AA7">
                  <w:rPr>
                    <w:noProof/>
                    <w:sz w:val="22"/>
                    <w:szCs w:val="22"/>
                  </w:rPr>
                  <w:tab/>
                </w:r>
                <w:r w:rsidR="00D21AA7" w:rsidRPr="00D97ED6">
                  <w:rPr>
                    <w:rStyle w:val="Hipersaitas"/>
                    <w:rFonts w:cstheme="minorHAnsi"/>
                    <w:noProof/>
                  </w:rPr>
                  <w:t>Pasiūlymų vertinimas</w:t>
                </w:r>
                <w:r w:rsidR="00D21AA7">
                  <w:rPr>
                    <w:noProof/>
                    <w:webHidden/>
                  </w:rPr>
                  <w:tab/>
                </w:r>
                <w:r w:rsidR="00D21AA7">
                  <w:rPr>
                    <w:noProof/>
                    <w:webHidden/>
                  </w:rPr>
                  <w:fldChar w:fldCharType="begin"/>
                </w:r>
                <w:r w:rsidR="00D21AA7">
                  <w:rPr>
                    <w:noProof/>
                    <w:webHidden/>
                  </w:rPr>
                  <w:instrText xml:space="preserve"> PAGEREF _Toc202454688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0BB75872" w14:textId="7EFEDC77" w:rsidR="00D21AA7" w:rsidRDefault="000B6047">
              <w:pPr>
                <w:pStyle w:val="Turinys1"/>
                <w:tabs>
                  <w:tab w:val="left" w:pos="660"/>
                </w:tabs>
                <w:rPr>
                  <w:noProof/>
                  <w:sz w:val="22"/>
                  <w:szCs w:val="22"/>
                </w:rPr>
              </w:pPr>
              <w:hyperlink w:anchor="_Toc202454689" w:history="1">
                <w:r w:rsidR="00D21AA7" w:rsidRPr="00D97ED6">
                  <w:rPr>
                    <w:rStyle w:val="Hipersaitas"/>
                    <w:rFonts w:cstheme="minorHAnsi"/>
                    <w:noProof/>
                  </w:rPr>
                  <w:t>10.</w:t>
                </w:r>
                <w:r w:rsidR="00D21AA7">
                  <w:rPr>
                    <w:noProof/>
                    <w:sz w:val="22"/>
                    <w:szCs w:val="22"/>
                  </w:rPr>
                  <w:tab/>
                </w:r>
                <w:r w:rsidR="00D21AA7" w:rsidRPr="00D97ED6">
                  <w:rPr>
                    <w:rStyle w:val="Hipersaitas"/>
                    <w:rFonts w:cstheme="minorHAnsi"/>
                    <w:noProof/>
                  </w:rPr>
                  <w:t>Sutarties sudarymas</w:t>
                </w:r>
                <w:r w:rsidR="00D21AA7">
                  <w:rPr>
                    <w:noProof/>
                    <w:webHidden/>
                  </w:rPr>
                  <w:tab/>
                </w:r>
                <w:r w:rsidR="00D21AA7">
                  <w:rPr>
                    <w:noProof/>
                    <w:webHidden/>
                  </w:rPr>
                  <w:fldChar w:fldCharType="begin"/>
                </w:r>
                <w:r w:rsidR="00D21AA7">
                  <w:rPr>
                    <w:noProof/>
                    <w:webHidden/>
                  </w:rPr>
                  <w:instrText xml:space="preserve"> PAGEREF _Toc202454689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13C8D679" w14:textId="1EAC5CE5" w:rsidR="00D21AA7" w:rsidRDefault="000B6047">
              <w:pPr>
                <w:pStyle w:val="Turinys1"/>
                <w:tabs>
                  <w:tab w:val="left" w:pos="660"/>
                </w:tabs>
                <w:rPr>
                  <w:noProof/>
                  <w:sz w:val="22"/>
                  <w:szCs w:val="22"/>
                </w:rPr>
              </w:pPr>
              <w:hyperlink w:anchor="_Toc202454690" w:history="1">
                <w:r w:rsidR="00D21AA7" w:rsidRPr="00D97ED6">
                  <w:rPr>
                    <w:rStyle w:val="Hipersaitas"/>
                    <w:rFonts w:cstheme="minorHAnsi"/>
                    <w:noProof/>
                  </w:rPr>
                  <w:t>11.</w:t>
                </w:r>
                <w:r w:rsidR="00D21AA7">
                  <w:rPr>
                    <w:noProof/>
                    <w:sz w:val="22"/>
                    <w:szCs w:val="22"/>
                  </w:rPr>
                  <w:tab/>
                </w:r>
                <w:r w:rsidR="00D21AA7" w:rsidRPr="00D97ED6">
                  <w:rPr>
                    <w:rStyle w:val="Hipersaitas"/>
                    <w:rFonts w:cstheme="minorHAnsi"/>
                    <w:noProof/>
                  </w:rPr>
                  <w:t>Kitos sąlygos</w:t>
                </w:r>
                <w:r w:rsidR="00D21AA7">
                  <w:rPr>
                    <w:noProof/>
                    <w:webHidden/>
                  </w:rPr>
                  <w:tab/>
                </w:r>
                <w:r w:rsidR="00D21AA7">
                  <w:rPr>
                    <w:noProof/>
                    <w:webHidden/>
                  </w:rPr>
                  <w:fldChar w:fldCharType="begin"/>
                </w:r>
                <w:r w:rsidR="00D21AA7">
                  <w:rPr>
                    <w:noProof/>
                    <w:webHidden/>
                  </w:rPr>
                  <w:instrText xml:space="preserve"> PAGEREF _Toc202454690 \h </w:instrText>
                </w:r>
                <w:r w:rsidR="00D21AA7">
                  <w:rPr>
                    <w:noProof/>
                    <w:webHidden/>
                  </w:rPr>
                </w:r>
                <w:r w:rsidR="00D21AA7">
                  <w:rPr>
                    <w:noProof/>
                    <w:webHidden/>
                  </w:rPr>
                  <w:fldChar w:fldCharType="separate"/>
                </w:r>
                <w:r w:rsidR="00D21AA7">
                  <w:rPr>
                    <w:noProof/>
                    <w:webHidden/>
                  </w:rPr>
                  <w:t>5</w:t>
                </w:r>
                <w:r w:rsidR="00D21AA7">
                  <w:rPr>
                    <w:noProof/>
                    <w:webHidden/>
                  </w:rPr>
                  <w:fldChar w:fldCharType="end"/>
                </w:r>
              </w:hyperlink>
            </w:p>
            <w:p w14:paraId="1AD89742" w14:textId="40119EEC" w:rsidR="00D21AA7" w:rsidRDefault="000B6047">
              <w:pPr>
                <w:pStyle w:val="Turinys2"/>
                <w:rPr>
                  <w:b w:val="0"/>
                  <w:bCs w:val="0"/>
                  <w:sz w:val="22"/>
                  <w:szCs w:val="22"/>
                </w:rPr>
              </w:pPr>
              <w:hyperlink w:anchor="_Toc202454691" w:history="1">
                <w:r w:rsidR="00D21AA7" w:rsidRPr="00D97ED6">
                  <w:rPr>
                    <w:rStyle w:val="Hipersaitas"/>
                  </w:rPr>
                  <w:t>Pirkimo sąlygų 1 priedas „Terminai“</w:t>
                </w:r>
                <w:r w:rsidR="00D21AA7">
                  <w:rPr>
                    <w:webHidden/>
                  </w:rPr>
                  <w:tab/>
                </w:r>
                <w:r w:rsidR="00D21AA7">
                  <w:rPr>
                    <w:webHidden/>
                  </w:rPr>
                  <w:fldChar w:fldCharType="begin"/>
                </w:r>
                <w:r w:rsidR="00D21AA7">
                  <w:rPr>
                    <w:webHidden/>
                  </w:rPr>
                  <w:instrText xml:space="preserve"> PAGEREF _Toc202454691 \h </w:instrText>
                </w:r>
                <w:r w:rsidR="00D21AA7">
                  <w:rPr>
                    <w:webHidden/>
                  </w:rPr>
                </w:r>
                <w:r w:rsidR="00D21AA7">
                  <w:rPr>
                    <w:webHidden/>
                  </w:rPr>
                  <w:fldChar w:fldCharType="separate"/>
                </w:r>
                <w:r w:rsidR="00D21AA7">
                  <w:rPr>
                    <w:webHidden/>
                  </w:rPr>
                  <w:t>6</w:t>
                </w:r>
                <w:r w:rsidR="00D21AA7">
                  <w:rPr>
                    <w:webHidden/>
                  </w:rPr>
                  <w:fldChar w:fldCharType="end"/>
                </w:r>
              </w:hyperlink>
            </w:p>
            <w:p w14:paraId="022F7468" w14:textId="33CEAEEE" w:rsidR="00D21AA7" w:rsidRDefault="000B6047">
              <w:pPr>
                <w:pStyle w:val="Turinys2"/>
                <w:rPr>
                  <w:b w:val="0"/>
                  <w:bCs w:val="0"/>
                  <w:sz w:val="22"/>
                  <w:szCs w:val="22"/>
                </w:rPr>
              </w:pPr>
              <w:hyperlink w:anchor="_Toc202454692" w:history="1">
                <w:r w:rsidR="00D21AA7" w:rsidRPr="00D97ED6">
                  <w:rPr>
                    <w:rStyle w:val="Hipersaitas"/>
                    <w:rFonts w:eastAsia="Calibri" w:cstheme="minorHAnsi"/>
                  </w:rPr>
                  <w:t>Pirkimo sąlygų 2 priedas „Pasiūlymas“</w:t>
                </w:r>
                <w:r w:rsidR="00D21AA7">
                  <w:rPr>
                    <w:webHidden/>
                  </w:rPr>
                  <w:tab/>
                </w:r>
                <w:r w:rsidR="00D21AA7">
                  <w:rPr>
                    <w:webHidden/>
                  </w:rPr>
                  <w:fldChar w:fldCharType="begin"/>
                </w:r>
                <w:r w:rsidR="00D21AA7">
                  <w:rPr>
                    <w:webHidden/>
                  </w:rPr>
                  <w:instrText xml:space="preserve"> PAGEREF _Toc202454692 \h </w:instrText>
                </w:r>
                <w:r w:rsidR="00D21AA7">
                  <w:rPr>
                    <w:webHidden/>
                  </w:rPr>
                </w:r>
                <w:r w:rsidR="00D21AA7">
                  <w:rPr>
                    <w:webHidden/>
                  </w:rPr>
                  <w:fldChar w:fldCharType="separate"/>
                </w:r>
                <w:r w:rsidR="00D21AA7">
                  <w:rPr>
                    <w:webHidden/>
                  </w:rPr>
                  <w:t>10</w:t>
                </w:r>
                <w:r w:rsidR="00D21AA7">
                  <w:rPr>
                    <w:webHidden/>
                  </w:rPr>
                  <w:fldChar w:fldCharType="end"/>
                </w:r>
              </w:hyperlink>
            </w:p>
            <w:p w14:paraId="71915A73" w14:textId="6E9C4D22" w:rsidR="00D21AA7" w:rsidRDefault="000B6047">
              <w:pPr>
                <w:pStyle w:val="Turinys2"/>
                <w:rPr>
                  <w:b w:val="0"/>
                  <w:bCs w:val="0"/>
                  <w:sz w:val="22"/>
                  <w:szCs w:val="22"/>
                </w:rPr>
              </w:pPr>
              <w:hyperlink w:anchor="_Toc202454693" w:history="1">
                <w:r w:rsidR="00D21AA7" w:rsidRPr="00D97ED6">
                  <w:rPr>
                    <w:rStyle w:val="Hipersaitas"/>
                    <w:rFonts w:eastAsia="Calibri" w:cstheme="minorHAnsi"/>
                  </w:rPr>
                  <w:t>Pirkimo sąlygų 3 priedas „Tiekėjų pašalinimo pagrindai“</w:t>
                </w:r>
                <w:r w:rsidR="00D21AA7">
                  <w:rPr>
                    <w:webHidden/>
                  </w:rPr>
                  <w:tab/>
                </w:r>
                <w:r w:rsidR="00D21AA7">
                  <w:rPr>
                    <w:webHidden/>
                  </w:rPr>
                  <w:fldChar w:fldCharType="begin"/>
                </w:r>
                <w:r w:rsidR="00D21AA7">
                  <w:rPr>
                    <w:webHidden/>
                  </w:rPr>
                  <w:instrText xml:space="preserve"> PAGEREF _Toc202454693 \h </w:instrText>
                </w:r>
                <w:r w:rsidR="00D21AA7">
                  <w:rPr>
                    <w:webHidden/>
                  </w:rPr>
                </w:r>
                <w:r w:rsidR="00D21AA7">
                  <w:rPr>
                    <w:webHidden/>
                  </w:rPr>
                  <w:fldChar w:fldCharType="separate"/>
                </w:r>
                <w:r w:rsidR="00D21AA7">
                  <w:rPr>
                    <w:webHidden/>
                  </w:rPr>
                  <w:t>14</w:t>
                </w:r>
                <w:r w:rsidR="00D21AA7">
                  <w:rPr>
                    <w:webHidden/>
                  </w:rPr>
                  <w:fldChar w:fldCharType="end"/>
                </w:r>
              </w:hyperlink>
            </w:p>
            <w:p w14:paraId="1865C35F" w14:textId="3CE2BEDB" w:rsidR="00D21AA7" w:rsidRDefault="000B6047">
              <w:pPr>
                <w:pStyle w:val="Turinys2"/>
                <w:rPr>
                  <w:b w:val="0"/>
                  <w:bCs w:val="0"/>
                  <w:sz w:val="22"/>
                  <w:szCs w:val="22"/>
                </w:rPr>
              </w:pPr>
              <w:hyperlink w:anchor="_Toc202454696" w:history="1">
                <w:r w:rsidR="00D21AA7" w:rsidRPr="00D97ED6">
                  <w:rPr>
                    <w:rStyle w:val="Hipersaitas"/>
                    <w:rFonts w:eastAsia="Calibri" w:cstheme="minorHAnsi"/>
                  </w:rPr>
                  <w:t>Pirkimo sąlygų 4 priedas „Tiekėjų kvalifikacijos reikalavimai ir reikalaujami kokybės bei aplinkos apsaugos vadybos sistemų standartai“</w:t>
                </w:r>
                <w:r w:rsidR="00D21AA7">
                  <w:rPr>
                    <w:webHidden/>
                  </w:rPr>
                  <w:tab/>
                </w:r>
                <w:r w:rsidR="00D21AA7">
                  <w:rPr>
                    <w:webHidden/>
                  </w:rPr>
                  <w:fldChar w:fldCharType="begin"/>
                </w:r>
                <w:r w:rsidR="00D21AA7">
                  <w:rPr>
                    <w:webHidden/>
                  </w:rPr>
                  <w:instrText xml:space="preserve"> PAGEREF _Toc202454696 \h </w:instrText>
                </w:r>
                <w:r w:rsidR="00D21AA7">
                  <w:rPr>
                    <w:webHidden/>
                  </w:rPr>
                </w:r>
                <w:r w:rsidR="00D21AA7">
                  <w:rPr>
                    <w:webHidden/>
                  </w:rPr>
                  <w:fldChar w:fldCharType="separate"/>
                </w:r>
                <w:r w:rsidR="00D21AA7">
                  <w:rPr>
                    <w:webHidden/>
                  </w:rPr>
                  <w:t>26</w:t>
                </w:r>
                <w:r w:rsidR="00D21AA7">
                  <w:rPr>
                    <w:webHidden/>
                  </w:rPr>
                  <w:fldChar w:fldCharType="end"/>
                </w:r>
              </w:hyperlink>
            </w:p>
            <w:p w14:paraId="1304C245" w14:textId="20FBF3E5" w:rsidR="00D21AA7" w:rsidRDefault="000B6047">
              <w:pPr>
                <w:pStyle w:val="Turinys2"/>
                <w:rPr>
                  <w:b w:val="0"/>
                  <w:bCs w:val="0"/>
                  <w:sz w:val="22"/>
                  <w:szCs w:val="22"/>
                </w:rPr>
              </w:pPr>
              <w:hyperlink w:anchor="_Toc202454697" w:history="1">
                <w:r w:rsidR="00D21AA7" w:rsidRPr="00D97ED6">
                  <w:rPr>
                    <w:rStyle w:val="Hipersaitas"/>
                    <w:rFonts w:eastAsia="Calibri" w:cstheme="minorHAnsi"/>
                  </w:rPr>
                  <w:t xml:space="preserve">Pirkimo sąlygų 5 priedas „EBVPD“ </w:t>
                </w:r>
                <w:r w:rsidR="00D21AA7" w:rsidRPr="00D97ED6">
                  <w:rPr>
                    <w:rStyle w:val="Hipersaitas"/>
                    <w:rFonts w:cstheme="minorHAnsi"/>
                  </w:rPr>
                  <w:t>(XML formatu)</w:t>
                </w:r>
                <w:r w:rsidR="00D21AA7">
                  <w:rPr>
                    <w:webHidden/>
                  </w:rPr>
                  <w:tab/>
                </w:r>
                <w:r w:rsidR="00D21AA7">
                  <w:rPr>
                    <w:webHidden/>
                  </w:rPr>
                  <w:fldChar w:fldCharType="begin"/>
                </w:r>
                <w:r w:rsidR="00D21AA7">
                  <w:rPr>
                    <w:webHidden/>
                  </w:rPr>
                  <w:instrText xml:space="preserve"> PAGEREF _Toc202454697 \h </w:instrText>
                </w:r>
                <w:r w:rsidR="00D21AA7">
                  <w:rPr>
                    <w:webHidden/>
                  </w:rPr>
                </w:r>
                <w:r w:rsidR="00D21AA7">
                  <w:rPr>
                    <w:webHidden/>
                  </w:rPr>
                  <w:fldChar w:fldCharType="separate"/>
                </w:r>
                <w:r w:rsidR="00D21AA7">
                  <w:rPr>
                    <w:webHidden/>
                  </w:rPr>
                  <w:t>27</w:t>
                </w:r>
                <w:r w:rsidR="00D21AA7">
                  <w:rPr>
                    <w:webHidden/>
                  </w:rPr>
                  <w:fldChar w:fldCharType="end"/>
                </w:r>
              </w:hyperlink>
            </w:p>
            <w:p w14:paraId="389D91BB" w14:textId="5759602F" w:rsidR="00D21AA7" w:rsidRDefault="000B6047">
              <w:pPr>
                <w:pStyle w:val="Turinys2"/>
                <w:rPr>
                  <w:b w:val="0"/>
                  <w:bCs w:val="0"/>
                  <w:sz w:val="22"/>
                  <w:szCs w:val="22"/>
                </w:rPr>
              </w:pPr>
              <w:hyperlink w:anchor="_Toc202454698" w:history="1">
                <w:r w:rsidR="00D21AA7" w:rsidRPr="00D97ED6">
                  <w:rPr>
                    <w:rStyle w:val="Hipersaitas"/>
                    <w:rFonts w:eastAsia="Calibri" w:cstheme="minorHAnsi"/>
                  </w:rPr>
                  <w:t>Pirkimo sąlygų 6 priedas „Pasiūlymų vertinimo kriterijai ir sąlygos“</w:t>
                </w:r>
                <w:r w:rsidR="00D21AA7">
                  <w:rPr>
                    <w:webHidden/>
                  </w:rPr>
                  <w:tab/>
                </w:r>
                <w:r w:rsidR="00D21AA7">
                  <w:rPr>
                    <w:webHidden/>
                  </w:rPr>
                  <w:fldChar w:fldCharType="begin"/>
                </w:r>
                <w:r w:rsidR="00D21AA7">
                  <w:rPr>
                    <w:webHidden/>
                  </w:rPr>
                  <w:instrText xml:space="preserve"> PAGEREF _Toc202454698 \h </w:instrText>
                </w:r>
                <w:r w:rsidR="00D21AA7">
                  <w:rPr>
                    <w:webHidden/>
                  </w:rPr>
                </w:r>
                <w:r w:rsidR="00D21AA7">
                  <w:rPr>
                    <w:webHidden/>
                  </w:rPr>
                  <w:fldChar w:fldCharType="separate"/>
                </w:r>
                <w:r w:rsidR="00D21AA7">
                  <w:rPr>
                    <w:webHidden/>
                  </w:rPr>
                  <w:t>28</w:t>
                </w:r>
                <w:r w:rsidR="00D21AA7">
                  <w:rPr>
                    <w:webHidden/>
                  </w:rPr>
                  <w:fldChar w:fldCharType="end"/>
                </w:r>
              </w:hyperlink>
            </w:p>
            <w:p w14:paraId="0FEC8369" w14:textId="7DAEF42A" w:rsidR="00D21AA7" w:rsidRDefault="000B6047">
              <w:pPr>
                <w:pStyle w:val="Turinys2"/>
                <w:rPr>
                  <w:b w:val="0"/>
                  <w:bCs w:val="0"/>
                  <w:sz w:val="22"/>
                  <w:szCs w:val="22"/>
                </w:rPr>
              </w:pPr>
              <w:hyperlink w:anchor="_Toc202454699" w:history="1">
                <w:r w:rsidR="00D21AA7" w:rsidRPr="00D97ED6">
                  <w:rPr>
                    <w:rStyle w:val="Hipersaitas"/>
                    <w:rFonts w:eastAsia="Calibri" w:cstheme="minorHAnsi"/>
                  </w:rPr>
                  <w:t>Pirkimo sąlygų 7 priedas „Sutarties projektas (su technine specifikacija) “</w:t>
                </w:r>
                <w:r w:rsidR="00D21AA7">
                  <w:rPr>
                    <w:webHidden/>
                  </w:rPr>
                  <w:tab/>
                </w:r>
                <w:r w:rsidR="00D21AA7">
                  <w:rPr>
                    <w:webHidden/>
                  </w:rPr>
                  <w:fldChar w:fldCharType="begin"/>
                </w:r>
                <w:r w:rsidR="00D21AA7">
                  <w:rPr>
                    <w:webHidden/>
                  </w:rPr>
                  <w:instrText xml:space="preserve"> PAGEREF _Toc202454699 \h </w:instrText>
                </w:r>
                <w:r w:rsidR="00D21AA7">
                  <w:rPr>
                    <w:webHidden/>
                  </w:rPr>
                </w:r>
                <w:r w:rsidR="00D21AA7">
                  <w:rPr>
                    <w:webHidden/>
                  </w:rPr>
                  <w:fldChar w:fldCharType="separate"/>
                </w:r>
                <w:r w:rsidR="00D21AA7">
                  <w:rPr>
                    <w:webHidden/>
                  </w:rPr>
                  <w:t>30</w:t>
                </w:r>
                <w:r w:rsidR="00D21AA7">
                  <w:rPr>
                    <w:webHidden/>
                  </w:rPr>
                  <w:fldChar w:fldCharType="end"/>
                </w:r>
              </w:hyperlink>
            </w:p>
            <w:p w14:paraId="7F7A09C4" w14:textId="1180BA72" w:rsidR="00D21AA7" w:rsidRDefault="000B6047">
              <w:pPr>
                <w:pStyle w:val="Turinys2"/>
                <w:rPr>
                  <w:b w:val="0"/>
                  <w:bCs w:val="0"/>
                  <w:sz w:val="22"/>
                  <w:szCs w:val="22"/>
                </w:rPr>
              </w:pPr>
              <w:hyperlink w:anchor="_Toc202454700" w:history="1">
                <w:r w:rsidR="00D21AA7" w:rsidRPr="00D97ED6">
                  <w:rPr>
                    <w:rStyle w:val="Hipersaitas"/>
                    <w:rFonts w:cstheme="minorHAnsi"/>
                  </w:rPr>
                  <w:t>Pirkimo sąlygų 8 priedas „Techninė specifikacija“ (užpildyti)</w:t>
                </w:r>
                <w:r w:rsidR="00D21AA7">
                  <w:rPr>
                    <w:webHidden/>
                  </w:rPr>
                  <w:tab/>
                </w:r>
                <w:r w:rsidR="00D21AA7">
                  <w:rPr>
                    <w:webHidden/>
                  </w:rPr>
                  <w:fldChar w:fldCharType="begin"/>
                </w:r>
                <w:r w:rsidR="00D21AA7">
                  <w:rPr>
                    <w:webHidden/>
                  </w:rPr>
                  <w:instrText xml:space="preserve"> PAGEREF _Toc202454700 \h </w:instrText>
                </w:r>
                <w:r w:rsidR="00D21AA7">
                  <w:rPr>
                    <w:webHidden/>
                  </w:rPr>
                </w:r>
                <w:r w:rsidR="00D21AA7">
                  <w:rPr>
                    <w:webHidden/>
                  </w:rPr>
                  <w:fldChar w:fldCharType="separate"/>
                </w:r>
                <w:r w:rsidR="00D21AA7">
                  <w:rPr>
                    <w:webHidden/>
                  </w:rPr>
                  <w:t>31</w:t>
                </w:r>
                <w:r w:rsidR="00D21AA7">
                  <w:rPr>
                    <w:webHidden/>
                  </w:rPr>
                  <w:fldChar w:fldCharType="end"/>
                </w:r>
              </w:hyperlink>
            </w:p>
            <w:p w14:paraId="5F9E922F" w14:textId="286B7E7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202454680"/>
      <w:bookmarkStart w:id="1" w:name="_Toc335201954"/>
      <w:bookmarkStart w:id="2" w:name="_Toc147739116"/>
      <w:r w:rsidRPr="003107CC">
        <w:rPr>
          <w:rFonts w:asciiTheme="minorHAnsi" w:hAnsiTheme="minorHAnsi" w:cstheme="minorHAnsi"/>
        </w:rPr>
        <w:lastRenderedPageBreak/>
        <w:t>Bendra informacija</w:t>
      </w:r>
      <w:bookmarkEnd w:id="0"/>
    </w:p>
    <w:p w14:paraId="643E0710" w14:textId="41FDD425" w:rsidR="00B32015" w:rsidRPr="00675166" w:rsidRDefault="00B32015" w:rsidP="00B32015">
      <w:pPr>
        <w:pStyle w:val="Sraopastraipa"/>
        <w:numPr>
          <w:ilvl w:val="1"/>
          <w:numId w:val="1"/>
        </w:numPr>
        <w:tabs>
          <w:tab w:val="left" w:pos="426"/>
        </w:tabs>
        <w:spacing w:after="0" w:line="240" w:lineRule="atLeast"/>
        <w:ind w:left="0" w:firstLine="0"/>
        <w:jc w:val="both"/>
        <w:rPr>
          <w:rFonts w:cstheme="minorHAnsi"/>
        </w:rPr>
      </w:pPr>
      <w:r w:rsidRPr="002D6031">
        <w:rPr>
          <w:rFonts w:cstheme="minorHAnsi"/>
        </w:rPr>
        <w:t>Perkančioji organizacija –</w:t>
      </w:r>
      <w:r w:rsidR="00187256" w:rsidRPr="00187256">
        <w:rPr>
          <w:rFonts w:ascii="Calibri" w:eastAsia="Times New Roman" w:hAnsi="Calibri" w:cs="Calibri"/>
          <w:sz w:val="24"/>
          <w:szCs w:val="24"/>
          <w:lang w:eastAsia="en-US"/>
        </w:rPr>
        <w:t xml:space="preserve"> </w:t>
      </w:r>
      <w:r w:rsidR="00187256" w:rsidRPr="00187256">
        <w:rPr>
          <w:rFonts w:cstheme="minorHAnsi"/>
          <w:color w:val="00B050"/>
        </w:rPr>
        <w:t>Kauno Kovo 11-osios gimnazija</w:t>
      </w:r>
      <w:r w:rsidR="00187256">
        <w:rPr>
          <w:rFonts w:cstheme="minorHAnsi"/>
          <w:color w:val="00B050"/>
        </w:rPr>
        <w:t xml:space="preserve">, </w:t>
      </w:r>
      <w:r w:rsidR="00187256" w:rsidRPr="00187256">
        <w:rPr>
          <w:rFonts w:cstheme="minorHAnsi"/>
        </w:rPr>
        <w:t>juridinio asmens kodas  (</w:t>
      </w:r>
      <w:r w:rsidR="00187256" w:rsidRPr="00187256">
        <w:rPr>
          <w:rFonts w:ascii="Calibri" w:hAnsi="Calibri" w:cs="Calibri"/>
          <w:szCs w:val="24"/>
        </w:rPr>
        <w:t>190136691</w:t>
      </w:r>
      <w:r w:rsidR="00187256">
        <w:rPr>
          <w:rFonts w:ascii="Calibri" w:hAnsi="Calibri" w:cs="Calibri"/>
          <w:szCs w:val="24"/>
        </w:rPr>
        <w:t xml:space="preserve">), </w:t>
      </w:r>
      <w:r w:rsidR="00187256" w:rsidRPr="00187256">
        <w:rPr>
          <w:rFonts w:ascii="Calibri" w:eastAsia="Times New Roman" w:hAnsi="Calibri" w:cs="Calibri"/>
          <w:sz w:val="24"/>
          <w:szCs w:val="24"/>
          <w:lang w:eastAsia="en-US"/>
        </w:rPr>
        <w:t>Kovo 11-osios g. 50, LT-51289</w:t>
      </w:r>
      <w:r w:rsidR="00187256">
        <w:rPr>
          <w:rFonts w:ascii="Calibri" w:eastAsia="Times New Roman" w:hAnsi="Calibri" w:cs="Calibri"/>
          <w:sz w:val="24"/>
          <w:szCs w:val="24"/>
          <w:lang w:eastAsia="en-US"/>
        </w:rPr>
        <w:t xml:space="preserve">, Kaunas. </w:t>
      </w:r>
      <w:r w:rsidRPr="002D6031">
        <w:rPr>
          <w:rFonts w:eastAsia="Calibri" w:cstheme="minorHAnsi"/>
        </w:rPr>
        <w:t xml:space="preserve">Perkančioji organizacija </w:t>
      </w:r>
      <w:r>
        <w:rPr>
          <w:rFonts w:eastAsia="Calibri" w:cstheme="minorHAnsi"/>
        </w:rPr>
        <w:t>nėra</w:t>
      </w:r>
      <w:r w:rsidRPr="002D6031">
        <w:rPr>
          <w:rFonts w:eastAsia="Calibri" w:cstheme="minorHAnsi"/>
        </w:rPr>
        <w:t xml:space="preserve"> PVM mokėtoja.</w:t>
      </w:r>
    </w:p>
    <w:p w14:paraId="79C505A1" w14:textId="567A07C7" w:rsidR="009F619F" w:rsidRPr="003107CC" w:rsidRDefault="00B32015" w:rsidP="00B32015">
      <w:pPr>
        <w:tabs>
          <w:tab w:val="left" w:pos="426"/>
        </w:tabs>
        <w:spacing w:after="0" w:line="20" w:lineRule="atLeast"/>
        <w:jc w:val="both"/>
        <w:rPr>
          <w:rFonts w:cstheme="minorHAnsi"/>
        </w:rPr>
      </w:pPr>
      <w:r w:rsidRPr="00934472">
        <w:rPr>
          <w:rFonts w:cstheme="minorHAnsi"/>
        </w:rPr>
        <w:t>1.2.</w:t>
      </w:r>
      <w:r w:rsidRPr="00934472">
        <w:rPr>
          <w:rFonts w:cstheme="minorHAnsi"/>
          <w:color w:val="00B050"/>
        </w:rPr>
        <w:tab/>
      </w:r>
      <w:r w:rsidRPr="00934472">
        <w:rPr>
          <w:rFonts w:cstheme="minorHAnsi"/>
        </w:rPr>
        <w:t>Pirkimą perkančiosios organizacijos vardu atlieka centrinė perkančioji organizacija:</w:t>
      </w:r>
      <w:r w:rsidRPr="00B32015">
        <w:rPr>
          <w:rFonts w:cstheme="minorHAnsi"/>
          <w:b/>
          <w:bCs/>
          <w:color w:val="00B050"/>
        </w:rPr>
        <w:t xml:space="preserve">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281B7F">
      <w:pPr>
        <w:tabs>
          <w:tab w:val="left" w:pos="9631"/>
        </w:tabs>
        <w:spacing w:after="0" w:line="240" w:lineRule="atLeast"/>
        <w:jc w:val="both"/>
        <w:rPr>
          <w:rFonts w:cstheme="minorHAnsi"/>
          <w:b/>
          <w:bCs/>
          <w:u w:val="single"/>
        </w:rPr>
      </w:pPr>
      <w:r w:rsidRPr="003107CC">
        <w:rPr>
          <w:rFonts w:cstheme="minorHAnsi"/>
          <w:b/>
          <w:bCs/>
          <w:u w:val="single"/>
        </w:rPr>
        <w:t>Perkančiosios organizacijos kontaktiniai asmenys:</w:t>
      </w:r>
    </w:p>
    <w:p w14:paraId="42C387B5" w14:textId="4C6E760E" w:rsidR="009F619F" w:rsidRPr="003107CC" w:rsidRDefault="00D97F55" w:rsidP="00281B7F">
      <w:pPr>
        <w:tabs>
          <w:tab w:val="left" w:pos="9631"/>
        </w:tabs>
        <w:spacing w:after="0"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281B7F">
        <w:rPr>
          <w:rFonts w:cstheme="minorHAnsi"/>
          <w:color w:val="00B050"/>
        </w:rPr>
        <w:t>–</w:t>
      </w:r>
      <w:r w:rsidR="009F619F" w:rsidRPr="00281B7F">
        <w:rPr>
          <w:rFonts w:cstheme="minorHAnsi"/>
          <w:b/>
          <w:i/>
          <w:color w:val="00B050"/>
        </w:rPr>
        <w:t xml:space="preserve"> </w:t>
      </w:r>
      <w:r w:rsidR="009F619F" w:rsidRPr="00281B7F">
        <w:rPr>
          <w:rFonts w:cstheme="minorHAnsi"/>
          <w:color w:val="00B050"/>
        </w:rPr>
        <w:t xml:space="preserve">Kauno miesto savivaldybės administracijos </w:t>
      </w:r>
      <w:r w:rsidR="00366804" w:rsidRPr="00281B7F">
        <w:rPr>
          <w:rFonts w:cstheme="minorHAnsi"/>
          <w:color w:val="00B050"/>
        </w:rPr>
        <w:t>Bendrųjų reikalų</w:t>
      </w:r>
      <w:r w:rsidR="009F619F" w:rsidRPr="00281B7F">
        <w:rPr>
          <w:rFonts w:cstheme="minorHAnsi"/>
          <w:color w:val="00B050"/>
        </w:rPr>
        <w:t xml:space="preserve"> skyriaus </w:t>
      </w:r>
      <w:r w:rsidR="00252817" w:rsidRPr="00281B7F">
        <w:rPr>
          <w:rFonts w:cstheme="minorHAnsi"/>
          <w:color w:val="00B050"/>
        </w:rPr>
        <w:t>specialist</w:t>
      </w:r>
      <w:r w:rsidR="00366804" w:rsidRPr="00281B7F">
        <w:rPr>
          <w:rFonts w:cstheme="minorHAnsi"/>
          <w:color w:val="00B050"/>
        </w:rPr>
        <w:t>as</w:t>
      </w:r>
      <w:r w:rsidR="00187256">
        <w:rPr>
          <w:rFonts w:cstheme="minorHAnsi"/>
          <w:color w:val="00B050"/>
        </w:rPr>
        <w:t xml:space="preserve"> Aurimas</w:t>
      </w:r>
      <w:r w:rsidR="00111886" w:rsidRPr="00281B7F">
        <w:rPr>
          <w:rFonts w:cstheme="minorHAnsi"/>
          <w:color w:val="00B050"/>
        </w:rPr>
        <w:t xml:space="preserve"> Valenta</w:t>
      </w:r>
      <w:r w:rsidR="009F619F" w:rsidRPr="00281B7F">
        <w:rPr>
          <w:rFonts w:cstheme="minorHAnsi"/>
          <w:color w:val="00B050"/>
        </w:rPr>
        <w:t xml:space="preserve">, </w:t>
      </w:r>
      <w:r w:rsidR="00111886" w:rsidRPr="00281B7F">
        <w:rPr>
          <w:rFonts w:cstheme="minorHAnsi"/>
          <w:color w:val="00B050"/>
        </w:rPr>
        <w:t xml:space="preserve">Laisvės al. </w:t>
      </w:r>
      <w:r w:rsidR="00267789" w:rsidRPr="00281B7F">
        <w:rPr>
          <w:rFonts w:cstheme="minorHAnsi"/>
          <w:color w:val="00B050"/>
        </w:rPr>
        <w:t>96</w:t>
      </w:r>
      <w:r w:rsidR="00BB2C79" w:rsidRPr="00281B7F">
        <w:rPr>
          <w:rFonts w:cstheme="minorHAnsi"/>
          <w:color w:val="00B050"/>
        </w:rPr>
        <w:t xml:space="preserve"> </w:t>
      </w:r>
      <w:r w:rsidR="009F619F" w:rsidRPr="00281B7F">
        <w:rPr>
          <w:rFonts w:cstheme="minorHAnsi"/>
          <w:color w:val="00B050"/>
        </w:rPr>
        <w:t xml:space="preserve">, LT-44251 Kaunas, tel. </w:t>
      </w:r>
      <w:r w:rsidR="009F619F" w:rsidRPr="00281B7F">
        <w:rPr>
          <w:rFonts w:cstheme="minorHAnsi"/>
          <w:color w:val="00B050"/>
          <w:shd w:val="clear" w:color="auto" w:fill="FFFFFF"/>
        </w:rPr>
        <w:t> </w:t>
      </w:r>
      <w:r w:rsidR="00187256">
        <w:t>+370 698 80775</w:t>
      </w:r>
      <w:r w:rsidR="009F619F" w:rsidRPr="00281B7F">
        <w:rPr>
          <w:rFonts w:cstheme="minorHAnsi"/>
          <w:color w:val="00B050"/>
        </w:rPr>
        <w:t xml:space="preserve">, el. p. </w:t>
      </w:r>
      <w:hyperlink r:id="rId11" w:history="1">
        <w:r w:rsidR="00187256" w:rsidRPr="00BA2111">
          <w:rPr>
            <w:rStyle w:val="Hipersaitas"/>
            <w:rFonts w:cstheme="minorHAnsi"/>
          </w:rPr>
          <w:t>aurimas.valenta@kaunas.lt</w:t>
        </w:r>
      </w:hyperlink>
      <w:r w:rsidR="009F619F" w:rsidRPr="00281B7F">
        <w:rPr>
          <w:rFonts w:cstheme="minorHAnsi"/>
          <w:color w:val="00B050"/>
        </w:rPr>
        <w:t xml:space="preserve">. </w:t>
      </w:r>
    </w:p>
    <w:p w14:paraId="623A0305" w14:textId="5385AAD3" w:rsidR="00D97F55" w:rsidRPr="003107CC" w:rsidRDefault="009F619F" w:rsidP="00281B7F">
      <w:pPr>
        <w:spacing w:after="0"/>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187256">
        <w:rPr>
          <w:rFonts w:cstheme="minorHAnsi"/>
          <w:color w:val="00B050"/>
        </w:rPr>
        <w:t>Jūratė Dabašinskienė</w:t>
      </w:r>
      <w:r w:rsidRPr="00281B7F">
        <w:rPr>
          <w:rFonts w:cstheme="minorHAnsi"/>
          <w:color w:val="00B050"/>
        </w:rPr>
        <w:t>, Kauno miesto savivaldybės administracijos Centrinio v</w:t>
      </w:r>
      <w:r w:rsidR="00792148" w:rsidRPr="00281B7F">
        <w:rPr>
          <w:rFonts w:cstheme="minorHAnsi"/>
          <w:color w:val="00B050"/>
        </w:rPr>
        <w:t xml:space="preserve">iešųjų pirkimų ir koncesijų </w:t>
      </w:r>
      <w:r w:rsidRPr="00281B7F">
        <w:rPr>
          <w:rFonts w:cstheme="minorHAnsi"/>
          <w:color w:val="00B050"/>
        </w:rPr>
        <w:t>skyriaus v</w:t>
      </w:r>
      <w:r w:rsidR="006D2AAE" w:rsidRPr="00281B7F">
        <w:rPr>
          <w:rFonts w:cstheme="minorHAnsi"/>
          <w:color w:val="00B050"/>
        </w:rPr>
        <w:t>yriausioji specialistė</w:t>
      </w:r>
      <w:r w:rsidRPr="00281B7F">
        <w:rPr>
          <w:rFonts w:cstheme="minorHAnsi"/>
          <w:color w:val="00B050"/>
        </w:rPr>
        <w:t>, Laisvės al.</w:t>
      </w:r>
      <w:r w:rsidR="006D2AAE" w:rsidRPr="00281B7F">
        <w:rPr>
          <w:rFonts w:cstheme="minorHAnsi"/>
          <w:color w:val="00B050"/>
        </w:rPr>
        <w:t> </w:t>
      </w:r>
      <w:r w:rsidR="00187256">
        <w:rPr>
          <w:rFonts w:cstheme="minorHAnsi"/>
          <w:color w:val="00B050"/>
        </w:rPr>
        <w:t>92, LT-44251 Kaunas, tel. 647 28241</w:t>
      </w:r>
      <w:r w:rsidRPr="00281B7F">
        <w:rPr>
          <w:rFonts w:cstheme="minorHAnsi"/>
          <w:color w:val="00B050"/>
        </w:rPr>
        <w:t xml:space="preserve">, el. p. </w:t>
      </w:r>
      <w:hyperlink r:id="rId12" w:history="1">
        <w:r w:rsidR="00187256" w:rsidRPr="00BA2111">
          <w:rPr>
            <w:rStyle w:val="Hipersaitas"/>
            <w:rFonts w:cstheme="minorHAnsi"/>
          </w:rPr>
          <w:t>jurate.dabasinskiene@kaunas.lt</w:t>
        </w:r>
      </w:hyperlink>
      <w:r w:rsidRPr="00281B7F">
        <w:rPr>
          <w:rFonts w:cstheme="minorHAnsi"/>
          <w:color w:val="00B050"/>
        </w:rPr>
        <w:t>.</w:t>
      </w:r>
      <w:r w:rsidRPr="003107CC">
        <w:rPr>
          <w:rFonts w:cstheme="minorHAnsi"/>
        </w:rPr>
        <w:t xml:space="preserve"> </w:t>
      </w:r>
    </w:p>
    <w:p w14:paraId="2467B084" w14:textId="2754B484" w:rsidR="002F5F8E" w:rsidRPr="003107CC" w:rsidRDefault="00D97F55" w:rsidP="00281B7F">
      <w:pPr>
        <w:tabs>
          <w:tab w:val="left" w:pos="993"/>
        </w:tabs>
        <w:spacing w:after="0"/>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 xml:space="preserve">CPO LT kataloge tokių </w:t>
      </w:r>
      <w:r w:rsidR="00281B7F">
        <w:rPr>
          <w:rFonts w:cstheme="minorHAnsi"/>
          <w:color w:val="00B050"/>
        </w:rPr>
        <w:t>prekių</w:t>
      </w:r>
      <w:r w:rsidR="009F619F" w:rsidRPr="003107CC">
        <w:rPr>
          <w:rFonts w:cstheme="minorHAnsi"/>
          <w:color w:val="00B050"/>
        </w:rPr>
        <w:t xml:space="preserve">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41530F">
        <w:rPr>
          <w:rFonts w:cstheme="minorHAnsi"/>
          <w:color w:val="00B050"/>
        </w:rPr>
        <w:t>2025-</w:t>
      </w:r>
      <w:r w:rsidR="008D46B6" w:rsidRPr="0041530F">
        <w:rPr>
          <w:rFonts w:cstheme="minorHAnsi"/>
          <w:color w:val="00B050"/>
        </w:rPr>
        <w:t>0</w:t>
      </w:r>
      <w:r w:rsidR="00187256">
        <w:rPr>
          <w:rFonts w:cstheme="minorHAnsi"/>
          <w:color w:val="00B050"/>
        </w:rPr>
        <w:t>6-12</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281B7F">
      <w:pPr>
        <w:spacing w:after="0"/>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281B7F">
      <w:pPr>
        <w:spacing w:after="0"/>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26A68C6C" w:rsidR="005E62F0" w:rsidRPr="00281B7F" w:rsidRDefault="00D97F55" w:rsidP="00281B7F">
      <w:pPr>
        <w:pStyle w:val="Patvirtinta"/>
        <w:ind w:left="0"/>
        <w:jc w:val="both"/>
        <w:rPr>
          <w:rFonts w:asciiTheme="minorHAnsi" w:hAnsiTheme="minorHAnsi" w:cstheme="minorHAnsi"/>
          <w:color w:val="00B050"/>
          <w:sz w:val="21"/>
          <w:szCs w:val="21"/>
          <w:lang w:val="lt-LT"/>
        </w:rPr>
      </w:pPr>
      <w:r w:rsidRPr="00281B7F">
        <w:rPr>
          <w:rFonts w:asciiTheme="minorHAnsi" w:hAnsiTheme="minorHAnsi" w:cstheme="minorHAnsi"/>
          <w:sz w:val="21"/>
          <w:szCs w:val="21"/>
          <w:lang w:val="lt-LT"/>
        </w:rPr>
        <w:t>1.6</w:t>
      </w:r>
      <w:r w:rsidRPr="00281B7F">
        <w:rPr>
          <w:rFonts w:asciiTheme="minorHAnsi" w:hAnsiTheme="minorHAnsi" w:cstheme="minorHAnsi"/>
          <w:color w:val="00B050"/>
          <w:sz w:val="21"/>
          <w:szCs w:val="21"/>
          <w:lang w:val="lt-LT"/>
        </w:rPr>
        <w:t xml:space="preserve">. </w:t>
      </w:r>
      <w:r w:rsidR="00B32015" w:rsidRPr="00281B7F">
        <w:rPr>
          <w:rFonts w:asciiTheme="minorHAnsi" w:hAnsiTheme="minorHAnsi" w:cstheme="minorHAnsi"/>
          <w:color w:val="00B050"/>
          <w:sz w:val="21"/>
          <w:szCs w:val="21"/>
          <w:lang w:val="lt-LT"/>
        </w:rPr>
        <w:t xml:space="preserve">Atliekamas žaliasis pirkimas. Vadovaujantis Aplinkos apsaugos kriterijų, kuriuos perkančiosios organizacijos ir perkantieji subjektai turi taikyti pirkdamos prekes, paslaugas ar darbus, taikymo tvarkos aprašo, patvirtinto Lietuvos Respublikos aplinkos ministro 2011 m. birželio 28 d. įsakymu Nr. D1-508, 4.4.4. papunkčiu, perkančioji organizacija techninėje specifikacijoje nustatė reikalavimą, kad </w:t>
      </w:r>
      <w:r w:rsidR="00187256">
        <w:rPr>
          <w:rFonts w:asciiTheme="minorHAnsi" w:hAnsiTheme="minorHAnsi" w:cstheme="minorHAnsi"/>
          <w:color w:val="00B050"/>
          <w:sz w:val="21"/>
          <w:szCs w:val="21"/>
          <w:lang w:val="lt-LT"/>
        </w:rPr>
        <w:t>prekės būtų vežamos ne piko valandomis.</w:t>
      </w:r>
    </w:p>
    <w:p w14:paraId="517D37D8" w14:textId="38FD6EA1" w:rsidR="00E35E7C" w:rsidRPr="000B6047" w:rsidRDefault="00EC28B4" w:rsidP="00281B7F">
      <w:pPr>
        <w:pStyle w:val="Sraopastraipa"/>
        <w:numPr>
          <w:ilvl w:val="1"/>
          <w:numId w:val="30"/>
        </w:numPr>
        <w:tabs>
          <w:tab w:val="left" w:pos="426"/>
        </w:tabs>
        <w:spacing w:after="0" w:line="240" w:lineRule="auto"/>
        <w:ind w:left="0" w:firstLine="0"/>
        <w:jc w:val="both"/>
        <w:rPr>
          <w:rFonts w:cstheme="minorHAnsi"/>
          <w:i/>
          <w:color w:val="7030A0"/>
        </w:rPr>
      </w:pPr>
      <w:r w:rsidRPr="00381D1C">
        <w:rPr>
          <w:rFonts w:cstheme="minorHAnsi"/>
          <w:color w:val="00B050"/>
        </w:rPr>
        <w:t>Ši</w:t>
      </w:r>
      <w:r w:rsidR="00495DB7" w:rsidRPr="00381D1C">
        <w:rPr>
          <w:rFonts w:cstheme="minorHAnsi"/>
          <w:color w:val="00B050"/>
        </w:rPr>
        <w:t>ame pirkime taikom</w:t>
      </w:r>
      <w:r w:rsidR="00F936F4" w:rsidRPr="00381D1C">
        <w:rPr>
          <w:rFonts w:cstheme="minorHAnsi"/>
          <w:color w:val="00B050"/>
        </w:rPr>
        <w:t>i</w:t>
      </w:r>
      <w:r w:rsidR="00495DB7" w:rsidRPr="00381D1C">
        <w:rPr>
          <w:rFonts w:cstheme="minorHAnsi"/>
          <w:color w:val="00B050"/>
        </w:rPr>
        <w:t xml:space="preserve"> </w:t>
      </w:r>
      <w:r w:rsidR="00E35E7C" w:rsidRPr="00381D1C">
        <w:rPr>
          <w:rFonts w:cstheme="minorHAnsi"/>
          <w:color w:val="00B050"/>
        </w:rPr>
        <w:t>socialin</w:t>
      </w:r>
      <w:r w:rsidRPr="00381D1C">
        <w:rPr>
          <w:rFonts w:cstheme="minorHAnsi"/>
          <w:color w:val="00B050"/>
        </w:rPr>
        <w:t>i</w:t>
      </w:r>
      <w:r w:rsidR="00F936F4" w:rsidRPr="00381D1C">
        <w:rPr>
          <w:rFonts w:cstheme="minorHAnsi"/>
          <w:color w:val="00B050"/>
        </w:rPr>
        <w:t>ai</w:t>
      </w:r>
      <w:r w:rsidRPr="00381D1C">
        <w:rPr>
          <w:rFonts w:cstheme="minorHAnsi"/>
          <w:color w:val="00B050"/>
        </w:rPr>
        <w:t xml:space="preserve"> kriterij</w:t>
      </w:r>
      <w:r w:rsidR="00F936F4" w:rsidRPr="00381D1C">
        <w:rPr>
          <w:rFonts w:cstheme="minorHAnsi"/>
          <w:color w:val="00B050"/>
        </w:rPr>
        <w:t>ai</w:t>
      </w:r>
      <w:r w:rsidRPr="00381D1C">
        <w:rPr>
          <w:rFonts w:cstheme="minorHAnsi"/>
          <w:color w:val="00B050"/>
        </w:rPr>
        <w:t xml:space="preserve"> </w:t>
      </w:r>
      <w:r w:rsidR="00F936F4" w:rsidRPr="00381D1C">
        <w:rPr>
          <w:rFonts w:cstheme="minorHAnsi"/>
          <w:color w:val="00B050"/>
        </w:rPr>
        <w:t>–</w:t>
      </w:r>
      <w:r w:rsidR="0088072B" w:rsidRPr="00381D1C">
        <w:rPr>
          <w:rFonts w:cstheme="minorHAnsi"/>
          <w:color w:val="00B050"/>
        </w:rPr>
        <w:t xml:space="preserve"> </w:t>
      </w:r>
      <w:r w:rsidR="00B67266" w:rsidRPr="00B67266">
        <w:rPr>
          <w:rFonts w:cstheme="minorHAnsi"/>
          <w:color w:val="00B050"/>
        </w:rPr>
        <w:t>Prieinamumo ir tinkamumo visiems naudotojams reikalavimai</w:t>
      </w:r>
      <w:r w:rsidR="00B67266">
        <w:rPr>
          <w:rFonts w:cstheme="minorHAnsi"/>
          <w:color w:val="00B050"/>
        </w:rPr>
        <w:t xml:space="preserve">, nurodyti Techninėje </w:t>
      </w:r>
      <w:r w:rsidR="00537210">
        <w:rPr>
          <w:rFonts w:cstheme="minorHAnsi"/>
          <w:color w:val="00B050"/>
        </w:rPr>
        <w:t>s</w:t>
      </w:r>
      <w:r w:rsidR="00B67266">
        <w:rPr>
          <w:rFonts w:cstheme="minorHAnsi"/>
          <w:color w:val="00B050"/>
        </w:rPr>
        <w:t>pecifikacijoje.</w:t>
      </w:r>
    </w:p>
    <w:p w14:paraId="053D743D" w14:textId="36D51F8C" w:rsidR="000B6047" w:rsidRDefault="000B6047" w:rsidP="000B6047">
      <w:pPr>
        <w:spacing w:after="0"/>
        <w:jc w:val="both"/>
        <w:rPr>
          <w:rFonts w:ascii="Calibri" w:eastAsia="Calibri" w:hAnsi="Calibri" w:cs="Arial"/>
        </w:rPr>
      </w:pPr>
      <w:r w:rsidRPr="000B6047">
        <w:rPr>
          <w:rFonts w:ascii="Calibri" w:eastAsia="Arial Unicode MS" w:hAnsi="Calibri" w:cs="Calibri"/>
          <w:bCs/>
          <w:bdr w:val="nil"/>
        </w:rPr>
        <w:t xml:space="preserve">Perkamos prekės atitinka projekto </w:t>
      </w:r>
      <w:r w:rsidRPr="000B6047">
        <w:rPr>
          <w:rFonts w:ascii="Calibri" w:hAnsi="Calibri" w:cs="Calibri"/>
          <w:bCs/>
          <w:lang w:val="pt-BR"/>
        </w:rPr>
        <w:t xml:space="preserve">„Tūkstantmečio mokyklos II“ </w:t>
      </w:r>
      <w:r w:rsidRPr="000B6047">
        <w:rPr>
          <w:rFonts w:ascii="Calibri" w:eastAsia="Arial Unicode MS" w:hAnsi="Calibri" w:cs="Calibri"/>
          <w:bCs/>
          <w:bdr w:val="nil"/>
        </w:rPr>
        <w:t>horizontaliuosius principus</w:t>
      </w:r>
      <w:r>
        <w:rPr>
          <w:rFonts w:ascii="Calibri" w:eastAsia="Arial Unicode MS" w:hAnsi="Calibri" w:cs="Calibri"/>
          <w:bCs/>
          <w:bdr w:val="nil"/>
        </w:rPr>
        <w:t xml:space="preserve"> „</w:t>
      </w:r>
      <w:r w:rsidR="0063223D" w:rsidRPr="0063223D">
        <w:rPr>
          <w:rFonts w:ascii="Calibri" w:eastAsia="Arial Unicode MS" w:hAnsi="Calibri" w:cs="Calibri"/>
          <w:bCs/>
          <w:bdr w:val="nil"/>
        </w:rPr>
        <w:t>Lygių galimybių visiems principas</w:t>
      </w:r>
      <w:bookmarkStart w:id="4" w:name="_GoBack"/>
      <w:bookmarkEnd w:id="4"/>
      <w:r>
        <w:rPr>
          <w:rFonts w:ascii="Calibri" w:eastAsia="Arial Unicode MS" w:hAnsi="Calibri" w:cs="Calibri"/>
          <w:bCs/>
          <w:bdr w:val="nil"/>
        </w:rPr>
        <w:t xml:space="preserve">”: </w:t>
      </w:r>
      <w:r w:rsidRPr="000B6047">
        <w:rPr>
          <w:rFonts w:ascii="Calibri" w:eastAsia="Calibri" w:hAnsi="Calibri" w:cs="Arial"/>
        </w:rPr>
        <w:t>naudojimasis muzikos instrumentais prieinamas visiems vienodai, nepriklausomai nuo jų lyties, tautybės, kilmės, socialinės padėties, tikėjimo, įsitikinimų ar pažiūrų, amžiaus, lytinės orientacijos, etninės priklausomybės, religijos, naudojimasis muzikos instrumentais prieinamas kiekvienam vaikui, nepriklausomai nuo jo turimų specialiųjų ugdymo(-si) poreikių ir/ar negalių);</w:t>
      </w:r>
      <w:r>
        <w:rPr>
          <w:rFonts w:ascii="Calibri" w:eastAsia="Calibri" w:hAnsi="Calibri" w:cs="Arial"/>
        </w:rPr>
        <w:t xml:space="preserve"> </w:t>
      </w:r>
    </w:p>
    <w:p w14:paraId="081ADDB2" w14:textId="6140E22C" w:rsidR="000B6047" w:rsidRPr="000B6047" w:rsidRDefault="000B6047" w:rsidP="000B6047">
      <w:pPr>
        <w:spacing w:after="0"/>
        <w:jc w:val="both"/>
        <w:rPr>
          <w:rFonts w:ascii="Calibri" w:hAnsi="Calibri" w:cs="Calibri"/>
          <w:bCs/>
        </w:rPr>
      </w:pPr>
      <w:r w:rsidRPr="000B6047">
        <w:rPr>
          <w:rFonts w:ascii="Calibri" w:eastAsia="Arial Unicode MS" w:hAnsi="Calibri" w:cs="Calibri"/>
          <w:bCs/>
          <w:bdr w:val="nil"/>
        </w:rPr>
        <w:t xml:space="preserve">Perkamos prekės atitinka projekto </w:t>
      </w:r>
      <w:r w:rsidRPr="000B6047">
        <w:rPr>
          <w:rFonts w:ascii="Calibri" w:hAnsi="Calibri" w:cs="Calibri"/>
          <w:bCs/>
          <w:lang w:val="pt-BR"/>
        </w:rPr>
        <w:t xml:space="preserve">„Tūkstantmečio mokyklos II“ </w:t>
      </w:r>
      <w:r w:rsidRPr="000B6047">
        <w:rPr>
          <w:rFonts w:ascii="Calibri" w:eastAsia="Arial Unicode MS" w:hAnsi="Calibri" w:cs="Calibri"/>
          <w:bCs/>
          <w:bdr w:val="nil"/>
        </w:rPr>
        <w:t>horizontaliuosius principus</w:t>
      </w:r>
      <w:r>
        <w:rPr>
          <w:rFonts w:ascii="Calibri" w:eastAsia="Arial Unicode MS" w:hAnsi="Calibri" w:cs="Calibri"/>
          <w:bCs/>
          <w:bdr w:val="nil"/>
        </w:rPr>
        <w:t xml:space="preserve"> „Nedarome reikšmingos žalos”: </w:t>
      </w:r>
      <w:r w:rsidRPr="000B6047">
        <w:rPr>
          <w:rFonts w:ascii="Calibri" w:eastAsia="Calibri" w:hAnsi="Calibri" w:cs="Arial"/>
        </w:rPr>
        <w:t xml:space="preserve">Sutarties vykdymo metu turi būti įgyvendinti visi, patenkantys į perkamo objekto apimtį, „Nedarome reikšmingos žalos“ horizontalaus principo reikalavimai, numatyti LR švietimo, mokslo ir sporto ministro 2022-02-01 įsakymu Nr. V-153 patvirtinto 2021–2030 m. plėtros programos valdytojos Lietuvos Respublikos švietimo, mokslo ir sporto ministerijos Švietimo plėtros programos pažangos priemonės Nr. 12-003-03-01-01 „Įgyvendinti „Tūkstantmečio mokyklų“ programą“ </w:t>
      </w:r>
      <w:hyperlink r:id="rId13" w:history="1">
        <w:r w:rsidRPr="000B6047">
          <w:rPr>
            <w:rStyle w:val="Hipersaitas"/>
            <w:rFonts w:ascii="Calibri" w:eastAsia="Calibri" w:hAnsi="Calibri" w:cs="Arial"/>
          </w:rPr>
          <w:t>aprašo</w:t>
        </w:r>
      </w:hyperlink>
      <w:r w:rsidRPr="000B6047">
        <w:rPr>
          <w:rFonts w:ascii="Calibri" w:eastAsia="Calibri" w:hAnsi="Calibri" w:cs="Arial"/>
        </w:rPr>
        <w:t xml:space="preserve"> 3 priede „Reikalavimai projekto (įskaitant JP) atitikčiai horizontaliajam principui „Nedarome reikšmingos žalos“ įvertinti“.</w:t>
      </w:r>
    </w:p>
    <w:p w14:paraId="4BD4467D" w14:textId="56CDD076" w:rsidR="00E32C8E" w:rsidRPr="004270EC" w:rsidRDefault="00E32C8E" w:rsidP="004270EC">
      <w:pPr>
        <w:pStyle w:val="Sraopastraipa"/>
        <w:numPr>
          <w:ilvl w:val="1"/>
          <w:numId w:val="30"/>
        </w:numPr>
        <w:tabs>
          <w:tab w:val="left" w:pos="993"/>
        </w:tabs>
        <w:spacing w:after="0"/>
        <w:jc w:val="both"/>
        <w:rPr>
          <w:rFonts w:eastAsia="Arial" w:cstheme="minorHAnsi"/>
        </w:rPr>
      </w:pPr>
      <w:r w:rsidRPr="004270EC">
        <w:rPr>
          <w:rFonts w:eastAsia="Arial" w:cstheme="minorHAnsi"/>
          <w:color w:val="00B050"/>
        </w:rPr>
        <w:t xml:space="preserve">Išankstinis skelbimas apie </w:t>
      </w:r>
      <w:r w:rsidR="007A68AD" w:rsidRPr="004270EC">
        <w:rPr>
          <w:rFonts w:eastAsia="Arial" w:cstheme="minorHAnsi"/>
          <w:color w:val="00B050"/>
        </w:rPr>
        <w:t>p</w:t>
      </w:r>
      <w:r w:rsidRPr="004270EC">
        <w:rPr>
          <w:rFonts w:eastAsia="Arial" w:cstheme="minorHAnsi"/>
          <w:color w:val="00B050"/>
        </w:rPr>
        <w:t>irkimą nebuvo paskelbtas</w:t>
      </w:r>
      <w:r w:rsidR="00A077F6" w:rsidRPr="004270EC">
        <w:rPr>
          <w:rFonts w:eastAsia="Arial" w:cstheme="minorHAnsi"/>
        </w:rPr>
        <w:t>.</w:t>
      </w:r>
    </w:p>
    <w:p w14:paraId="29A10E44" w14:textId="37B56BB7" w:rsidR="00AF1430" w:rsidRPr="005F6953" w:rsidRDefault="00D97F55" w:rsidP="005F6953">
      <w:pPr>
        <w:tabs>
          <w:tab w:val="left" w:pos="993"/>
        </w:tabs>
        <w:spacing w:after="0"/>
        <w:jc w:val="both"/>
        <w:rPr>
          <w:rFonts w:eastAsia="Arial"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r w:rsidR="00E32C8E" w:rsidRPr="003107CC">
        <w:rPr>
          <w:rFonts w:cstheme="minorHAnsi"/>
          <w:i/>
          <w:iCs/>
        </w:rPr>
        <w:t>ex ante</w:t>
      </w:r>
      <w:r w:rsidR="00E32C8E" w:rsidRPr="003107CC">
        <w:rPr>
          <w:rFonts w:cstheme="minorHAnsi"/>
        </w:rPr>
        <w:t xml:space="preserve"> skaidrumo.</w:t>
      </w:r>
    </w:p>
    <w:p w14:paraId="22AD0CEA" w14:textId="140FD79F" w:rsidR="004D070C" w:rsidRPr="003107CC" w:rsidRDefault="007466F8" w:rsidP="00281B7F">
      <w:pPr>
        <w:pStyle w:val="Sraopastraipa"/>
        <w:numPr>
          <w:ilvl w:val="1"/>
          <w:numId w:val="31"/>
        </w:numPr>
        <w:tabs>
          <w:tab w:val="left" w:pos="567"/>
          <w:tab w:val="left" w:pos="851"/>
        </w:tabs>
        <w:spacing w:after="0" w:line="240" w:lineRule="auto"/>
        <w:ind w:left="0" w:firstLine="0"/>
        <w:jc w:val="both"/>
        <w:rPr>
          <w:rFonts w:cstheme="minorHAnsi"/>
          <w:color w:val="7030A0"/>
        </w:rPr>
      </w:pPr>
      <w:r w:rsidRPr="003107CC">
        <w:rPr>
          <w:rFonts w:cstheme="minorHAnsi"/>
        </w:rPr>
        <w:t>Pirkime neleidžia</w:t>
      </w:r>
      <w:r w:rsidR="00216820" w:rsidRPr="003107CC">
        <w:rPr>
          <w:rFonts w:cstheme="minorHAnsi"/>
        </w:rPr>
        <w:t>ma</w:t>
      </w:r>
      <w:r w:rsidRPr="003107CC">
        <w:rPr>
          <w:rFonts w:cstheme="minorHAnsi"/>
        </w:rPr>
        <w:t xml:space="preserve"> pateikti alternatyvių </w:t>
      </w:r>
      <w:r w:rsidR="00D27E76" w:rsidRPr="003107CC">
        <w:rPr>
          <w:rFonts w:cstheme="minorHAnsi"/>
        </w:rPr>
        <w:t>p</w:t>
      </w:r>
      <w:r w:rsidRPr="003107CC">
        <w:rPr>
          <w:rFonts w:cstheme="minorHAnsi"/>
        </w:rPr>
        <w:t xml:space="preserve">asiūlymų. </w:t>
      </w:r>
    </w:p>
    <w:p w14:paraId="13414B22" w14:textId="77777777" w:rsidR="005F6953" w:rsidRDefault="00E32C8E" w:rsidP="005F6953">
      <w:pPr>
        <w:pStyle w:val="Sraopastraipa"/>
        <w:numPr>
          <w:ilvl w:val="1"/>
          <w:numId w:val="32"/>
        </w:numPr>
        <w:tabs>
          <w:tab w:val="left" w:pos="567"/>
        </w:tabs>
        <w:spacing w:after="0" w:line="240" w:lineRule="auto"/>
        <w:ind w:left="0" w:firstLine="0"/>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339016A0" w14:textId="1B0E6B91" w:rsidR="005F6953" w:rsidRPr="005F6953" w:rsidRDefault="005F6953" w:rsidP="005F6953">
      <w:pPr>
        <w:pStyle w:val="Sraopastraipa"/>
        <w:numPr>
          <w:ilvl w:val="1"/>
          <w:numId w:val="32"/>
        </w:numPr>
        <w:tabs>
          <w:tab w:val="left" w:pos="567"/>
        </w:tabs>
        <w:spacing w:after="0" w:line="240" w:lineRule="auto"/>
        <w:ind w:left="0" w:firstLine="0"/>
        <w:jc w:val="both"/>
        <w:rPr>
          <w:rFonts w:cstheme="minorHAnsi"/>
        </w:rPr>
      </w:pPr>
      <w:r w:rsidRPr="005F6953">
        <w:rPr>
          <w:rFonts w:cstheme="minorHAnsi"/>
        </w:rPr>
        <w:t>Perkančioji organizacija vykdė rinkos konsultaciją susijusią su šiuo pirkimu (pirkimo ID: 3529948). Informacija apie vykdytą rinkos konsultaciją skelbiama:</w:t>
      </w:r>
    </w:p>
    <w:p w14:paraId="41F7CA05" w14:textId="39C0D7E2" w:rsidR="005F6953" w:rsidRPr="005F6953" w:rsidRDefault="005F6953" w:rsidP="005F6953">
      <w:pPr>
        <w:tabs>
          <w:tab w:val="left" w:pos="567"/>
        </w:tabs>
        <w:spacing w:after="0" w:line="240" w:lineRule="auto"/>
        <w:jc w:val="both"/>
        <w:rPr>
          <w:rFonts w:cstheme="minorHAnsi"/>
        </w:rPr>
      </w:pPr>
      <w:r w:rsidRPr="005F6953">
        <w:rPr>
          <w:rFonts w:cstheme="minorHAnsi"/>
        </w:rPr>
        <w:t>https://viesiejipirkimai.lt/epps/pmc/viewPmc.do?resourceId=3529948</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02454681"/>
      <w:bookmarkEnd w:id="1"/>
      <w:r w:rsidRPr="003107CC">
        <w:rPr>
          <w:rFonts w:asciiTheme="minorHAnsi" w:hAnsiTheme="minorHAnsi" w:cstheme="minorHAnsi"/>
        </w:rPr>
        <w:lastRenderedPageBreak/>
        <w:t xml:space="preserve">2. </w:t>
      </w:r>
      <w:r w:rsidR="00B41C66" w:rsidRPr="003107CC">
        <w:rPr>
          <w:rFonts w:asciiTheme="minorHAnsi" w:hAnsiTheme="minorHAnsi" w:cstheme="minorHAnsi"/>
        </w:rPr>
        <w:t>Pirkimo objektas</w:t>
      </w:r>
      <w:bookmarkEnd w:id="5"/>
      <w:bookmarkEnd w:id="6"/>
      <w:bookmarkEnd w:id="7"/>
    </w:p>
    <w:p w14:paraId="783804AA" w14:textId="6A3A56C4" w:rsidR="009E0A0D" w:rsidRDefault="00B41C66" w:rsidP="009E0A0D">
      <w:pPr>
        <w:pStyle w:val="Betarp"/>
        <w:numPr>
          <w:ilvl w:val="1"/>
          <w:numId w:val="5"/>
        </w:numPr>
        <w:ind w:left="0" w:firstLine="709"/>
        <w:contextualSpacing/>
        <w:jc w:val="both"/>
        <w:rPr>
          <w:rFonts w:eastAsia="Calibri" w:cstheme="minorHAnsi"/>
          <w:bCs/>
          <w:iCs/>
          <w:color w:val="000000" w:themeColor="text1"/>
        </w:rPr>
      </w:pPr>
      <w:r w:rsidRPr="00853A90">
        <w:rPr>
          <w:rFonts w:eastAsia="Calibri" w:cstheme="minorHAnsi"/>
          <w:color w:val="000000" w:themeColor="text1"/>
        </w:rPr>
        <w:t>Perkančioji organizacija numato įsigyti</w:t>
      </w:r>
      <w:r w:rsidR="00537210">
        <w:rPr>
          <w:rFonts w:eastAsia="Calibri" w:cstheme="minorHAnsi"/>
          <w:color w:val="000000" w:themeColor="text1"/>
        </w:rPr>
        <w:t xml:space="preserve"> lauko muzikos instrumentus:</w:t>
      </w:r>
      <w:r w:rsidR="009E0A0D">
        <w:rPr>
          <w:rFonts w:eastAsia="Calibri" w:cstheme="minorHAnsi"/>
          <w:color w:val="000000" w:themeColor="text1"/>
        </w:rPr>
        <w:t xml:space="preserve"> </w:t>
      </w:r>
      <w:r w:rsidR="009E0A0D">
        <w:rPr>
          <w:rFonts w:ascii="Calibri" w:eastAsia="Calibri" w:hAnsi="Calibri" w:cs="Calibri"/>
          <w:bCs/>
          <w:iCs/>
          <w:lang w:eastAsia="en-US"/>
        </w:rPr>
        <w:t>g</w:t>
      </w:r>
      <w:r w:rsidR="00D21F7D">
        <w:rPr>
          <w:rFonts w:ascii="Calibri" w:eastAsia="Calibri" w:hAnsi="Calibri" w:cs="Calibri"/>
          <w:bCs/>
          <w:iCs/>
          <w:lang w:eastAsia="en-US"/>
        </w:rPr>
        <w:t>rindinio</w:t>
      </w:r>
      <w:r w:rsidR="009E0A0D" w:rsidRPr="009E0A0D">
        <w:rPr>
          <w:rFonts w:ascii="Calibri" w:eastAsia="Calibri" w:hAnsi="Calibri" w:cs="Calibri"/>
          <w:bCs/>
          <w:iCs/>
          <w:lang w:eastAsia="en-US"/>
        </w:rPr>
        <w:t xml:space="preserve"> </w:t>
      </w:r>
      <w:r w:rsidR="009E0A0D">
        <w:rPr>
          <w:rFonts w:ascii="Calibri" w:eastAsia="Calibri" w:hAnsi="Calibri" w:cs="Calibri"/>
          <w:bCs/>
          <w:iCs/>
          <w:lang w:eastAsia="en-US"/>
        </w:rPr>
        <w:t>pianiną</w:t>
      </w:r>
      <w:r w:rsidR="009E0A0D" w:rsidRPr="009E0A0D">
        <w:rPr>
          <w:rFonts w:ascii="Calibri" w:eastAsia="Calibri" w:hAnsi="Calibri" w:cs="Calibri"/>
          <w:bCs/>
          <w:iCs/>
          <w:lang w:eastAsia="en-US"/>
        </w:rPr>
        <w:t>,</w:t>
      </w:r>
      <w:r w:rsidR="009E0A0D" w:rsidRPr="009E0A0D">
        <w:rPr>
          <w:rFonts w:eastAsia="Calibri" w:cstheme="minorHAnsi"/>
          <w:color w:val="000000" w:themeColor="text1"/>
        </w:rPr>
        <w:t xml:space="preserve"> </w:t>
      </w:r>
      <w:r w:rsidR="009E0A0D">
        <w:rPr>
          <w:rFonts w:eastAsia="Calibri" w:cstheme="minorHAnsi"/>
          <w:bCs/>
          <w:iCs/>
          <w:color w:val="000000" w:themeColor="text1"/>
        </w:rPr>
        <w:t xml:space="preserve">ksilofoną, varpus, </w:t>
      </w:r>
      <w:r w:rsidR="009E0A0D">
        <w:rPr>
          <w:rFonts w:ascii="Calibri" w:eastAsia="Calibri" w:hAnsi="Calibri" w:cs="Calibri"/>
          <w:bCs/>
          <w:iCs/>
          <w:lang w:eastAsia="en-US"/>
        </w:rPr>
        <w:t>aerofoną,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būgną,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b</w:t>
      </w:r>
      <w:r w:rsidR="009E0A0D" w:rsidRPr="009E0A0D">
        <w:rPr>
          <w:rFonts w:ascii="Calibri" w:eastAsia="Calibri" w:hAnsi="Calibri" w:cs="Calibri"/>
          <w:bCs/>
          <w:iCs/>
          <w:lang w:eastAsia="en-US"/>
        </w:rPr>
        <w:t xml:space="preserve">ūgnų </w:t>
      </w:r>
      <w:r w:rsidR="009E0A0D">
        <w:rPr>
          <w:rFonts w:ascii="Calibri" w:eastAsia="Calibri" w:hAnsi="Calibri" w:cs="Calibri"/>
          <w:bCs/>
          <w:iCs/>
          <w:lang w:eastAsia="en-US"/>
        </w:rPr>
        <w:t>rinkinį,</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varpų komplektą,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varpą,</w:t>
      </w:r>
      <w:r w:rsidR="009E0A0D" w:rsidRPr="009E0A0D">
        <w:rPr>
          <w:rFonts w:ascii="Calibri" w:eastAsia="Calibri" w:hAnsi="Calibri" w:cs="Calibri"/>
          <w:bCs/>
          <w:iCs/>
          <w:lang w:eastAsia="en-US"/>
        </w:rPr>
        <w:t xml:space="preserve"> </w:t>
      </w:r>
      <w:r w:rsidR="009E0A0D">
        <w:rPr>
          <w:rFonts w:ascii="Calibri" w:eastAsia="Calibri" w:hAnsi="Calibri" w:cs="Calibri"/>
          <w:bCs/>
          <w:iCs/>
          <w:lang w:eastAsia="en-US"/>
        </w:rPr>
        <w:t>metalofoną</w:t>
      </w:r>
      <w:r w:rsidR="009E0A0D" w:rsidRPr="009E0A0D">
        <w:rPr>
          <w:rFonts w:ascii="Calibri" w:eastAsia="Calibri" w:hAnsi="Calibri" w:cs="Calibri"/>
          <w:bCs/>
          <w:iCs/>
          <w:lang w:eastAsia="en-US"/>
        </w:rPr>
        <w:t xml:space="preserve"> su dainų knyga</w:t>
      </w:r>
      <w:r w:rsidR="009E0A0D">
        <w:rPr>
          <w:rFonts w:ascii="Calibri" w:eastAsia="Calibri" w:hAnsi="Calibri" w:cs="Calibri"/>
          <w:bCs/>
          <w:iCs/>
          <w:lang w:eastAsia="en-US"/>
        </w:rPr>
        <w:t xml:space="preserve">, </w:t>
      </w:r>
      <w:r w:rsidR="009E0A0D" w:rsidRPr="009E0A0D">
        <w:rPr>
          <w:rFonts w:ascii="Calibri" w:eastAsia="Calibri" w:hAnsi="Calibri" w:cs="Calibri"/>
          <w:bCs/>
          <w:iCs/>
          <w:lang w:eastAsia="en-US"/>
        </w:rPr>
        <w:t>įskaitant šių prekių pristatymą ir įrengimą</w:t>
      </w:r>
      <w:r w:rsidR="009E0A0D">
        <w:rPr>
          <w:rFonts w:ascii="Calibri" w:eastAsia="Calibri" w:hAnsi="Calibri" w:cs="Calibri"/>
          <w:bCs/>
          <w:iCs/>
          <w:lang w:eastAsia="en-US"/>
        </w:rPr>
        <w:t xml:space="preserve">. </w:t>
      </w:r>
      <w:r w:rsidR="006E6F9E" w:rsidRPr="009E0A0D">
        <w:rPr>
          <w:rFonts w:cstheme="minorHAnsi"/>
        </w:rPr>
        <w:t xml:space="preserve"> </w:t>
      </w:r>
      <w:r w:rsidR="009E0A0D" w:rsidRPr="009E0A0D">
        <w:rPr>
          <w:rFonts w:cstheme="minorHAnsi"/>
        </w:rPr>
        <w:t xml:space="preserve">Išsamus Prekių aprašymas ir kiti reikalavimai tiekiamoms Prekėms nustatyti Sutarties priede Nr. 1 „Techninė specifikacija“ </w:t>
      </w:r>
    </w:p>
    <w:p w14:paraId="3B726131" w14:textId="4EE12EB3" w:rsidR="00482397" w:rsidRDefault="006E6F9E" w:rsidP="009E0A0D">
      <w:pPr>
        <w:pStyle w:val="Betarp"/>
        <w:ind w:left="709" w:hanging="142"/>
        <w:contextualSpacing/>
        <w:jc w:val="both"/>
        <w:rPr>
          <w:rStyle w:val="Grietas"/>
          <w:rFonts w:cstheme="minorHAnsi"/>
          <w:color w:val="00B050"/>
          <w:shd w:val="clear" w:color="auto" w:fill="FFFFFF"/>
        </w:rPr>
      </w:pPr>
      <w:r w:rsidRPr="009E0A0D">
        <w:rPr>
          <w:rFonts w:cstheme="minorHAnsi"/>
        </w:rPr>
        <w:t>Perkam</w:t>
      </w:r>
      <w:r w:rsidR="007E5091" w:rsidRPr="009E0A0D">
        <w:rPr>
          <w:rFonts w:cstheme="minorHAnsi"/>
        </w:rPr>
        <w:t>os prekės</w:t>
      </w:r>
      <w:r w:rsidRPr="009E0A0D">
        <w:rPr>
          <w:rFonts w:cstheme="minorHAnsi"/>
        </w:rPr>
        <w:t xml:space="preserve"> BVPŽ kodas </w:t>
      </w:r>
      <w:r w:rsidR="007E5091" w:rsidRPr="009E0A0D">
        <w:rPr>
          <w:rFonts w:cstheme="minorHAnsi"/>
        </w:rPr>
        <w:t>–</w:t>
      </w:r>
      <w:r w:rsidRPr="009E0A0D">
        <w:rPr>
          <w:rFonts w:cstheme="minorHAnsi"/>
        </w:rPr>
        <w:t xml:space="preserve"> </w:t>
      </w:r>
      <w:r w:rsidR="00FA01F2" w:rsidRPr="009E0A0D">
        <w:rPr>
          <w:rStyle w:val="Grietas"/>
          <w:rFonts w:cstheme="minorHAnsi"/>
          <w:color w:val="00B050"/>
          <w:shd w:val="clear" w:color="auto" w:fill="FFFFFF"/>
        </w:rPr>
        <w:t>37310000-4</w:t>
      </w:r>
      <w:r w:rsidRPr="009E0A0D">
        <w:rPr>
          <w:rStyle w:val="Grietas"/>
          <w:rFonts w:cstheme="minorHAnsi"/>
          <w:color w:val="00B050"/>
          <w:shd w:val="clear" w:color="auto" w:fill="FFFFFF"/>
        </w:rPr>
        <w:t xml:space="preserve"> (</w:t>
      </w:r>
      <w:r w:rsidR="00FA01F2" w:rsidRPr="009E0A0D">
        <w:rPr>
          <w:rStyle w:val="Grietas"/>
          <w:rFonts w:cstheme="minorHAnsi"/>
          <w:color w:val="00B050"/>
          <w:shd w:val="clear" w:color="auto" w:fill="FFFFFF"/>
        </w:rPr>
        <w:t>Muzikos instrumentai</w:t>
      </w:r>
      <w:r w:rsidRPr="009E0A0D">
        <w:rPr>
          <w:rStyle w:val="Grietas"/>
          <w:rFonts w:cstheme="minorHAnsi"/>
          <w:color w:val="00B050"/>
          <w:shd w:val="clear" w:color="auto" w:fill="FFFFFF"/>
        </w:rPr>
        <w:t>).</w:t>
      </w:r>
    </w:p>
    <w:p w14:paraId="604DD278" w14:textId="77777777" w:rsidR="005F6953" w:rsidRPr="005F6953" w:rsidRDefault="005F6953" w:rsidP="005F6953">
      <w:pPr>
        <w:spacing w:after="0" w:line="240" w:lineRule="atLeast"/>
        <w:ind w:firstLine="567"/>
        <w:jc w:val="both"/>
        <w:rPr>
          <w:rFonts w:ascii="Calibri" w:hAnsi="Calibri" w:cs="Calibri"/>
          <w:color w:val="000000" w:themeColor="text1"/>
        </w:rPr>
      </w:pPr>
      <w:r w:rsidRPr="005F6953">
        <w:rPr>
          <w:rFonts w:ascii="Calibri" w:hAnsi="Calibri" w:cs="Calibri"/>
          <w:color w:val="000000" w:themeColor="text1"/>
        </w:rPr>
        <w:t xml:space="preserve">Pirkimas atliekamas įgyvendinant projektą „Tūkstantmečio mokyklos II“, projekto </w:t>
      </w:r>
      <w:r w:rsidRPr="005F6953">
        <w:rPr>
          <w:rFonts w:ascii="Calibri" w:hAnsi="Calibri" w:cs="Calibri"/>
          <w:color w:val="000000" w:themeColor="text1"/>
        </w:rPr>
        <w:br/>
        <w:t>Nr. 10-012-P-0001. Projektas finansuojamas Ekonomikos gaivinimo ir atsparumo didinimo priemonės (EGADP) ir Lietuvos Respublikos valstybės biudžeto lėšomis.</w:t>
      </w:r>
    </w:p>
    <w:p w14:paraId="4926F51B" w14:textId="3B02BB29" w:rsidR="009E0A0D" w:rsidRPr="009E0A0D" w:rsidRDefault="009E0A0D" w:rsidP="00AB0573">
      <w:pPr>
        <w:pStyle w:val="Betarp"/>
        <w:ind w:firstLine="567"/>
        <w:contextualSpacing/>
        <w:jc w:val="both"/>
        <w:rPr>
          <w:rStyle w:val="Grietas"/>
          <w:rFonts w:eastAsia="Calibri" w:cstheme="minorHAnsi"/>
          <w:b w:val="0"/>
          <w:iCs/>
          <w:color w:val="000000" w:themeColor="text1"/>
        </w:rPr>
      </w:pPr>
      <w:r>
        <w:rPr>
          <w:rFonts w:cstheme="minorHAnsi"/>
        </w:rPr>
        <w:t>2.</w:t>
      </w:r>
      <w:r>
        <w:rPr>
          <w:rStyle w:val="Grietas"/>
          <w:rFonts w:eastAsia="Calibri" w:cstheme="minorHAnsi"/>
          <w:b w:val="0"/>
          <w:iCs/>
          <w:color w:val="000000" w:themeColor="text1"/>
        </w:rPr>
        <w:t>2. Pirkimo objektas į dalis neskaidomas.</w:t>
      </w:r>
      <w:r w:rsidR="00AB0573" w:rsidRPr="00AB0573">
        <w:rPr>
          <w:rFonts w:cstheme="minorHAnsi"/>
        </w:rPr>
        <w:t xml:space="preserve"> </w:t>
      </w:r>
      <w:r w:rsidR="00AB0573" w:rsidRPr="00AB0573">
        <w:rPr>
          <w:rFonts w:eastAsia="Calibri" w:cstheme="minorHAnsi"/>
          <w:bCs/>
          <w:iCs/>
          <w:color w:val="000000" w:themeColor="text1"/>
        </w:rPr>
        <w:t xml:space="preserve">Pirkimo apimtys, reikalavimai ir techninė specifikacija apibrėžti specialiųjų pirkimo </w:t>
      </w:r>
      <w:r w:rsidR="00AB0573" w:rsidRPr="00D21AA7">
        <w:rPr>
          <w:rFonts w:eastAsia="Calibri" w:cstheme="minorHAnsi"/>
          <w:bCs/>
          <w:iCs/>
          <w:color w:val="000000" w:themeColor="text1"/>
        </w:rPr>
        <w:t>sąlygų 7 priede</w:t>
      </w:r>
      <w:r w:rsidR="00D21AA7" w:rsidRPr="00D21AA7">
        <w:rPr>
          <w:rFonts w:eastAsia="Calibri" w:cstheme="minorHAnsi"/>
          <w:bCs/>
          <w:iCs/>
          <w:color w:val="000000" w:themeColor="text1"/>
        </w:rPr>
        <w:t xml:space="preserve"> (sutarties projektas) ir 8</w:t>
      </w:r>
      <w:r w:rsidR="00AB0573" w:rsidRPr="00D21AA7">
        <w:rPr>
          <w:rFonts w:eastAsia="Calibri" w:cstheme="minorHAnsi"/>
          <w:bCs/>
          <w:iCs/>
          <w:color w:val="000000" w:themeColor="text1"/>
        </w:rPr>
        <w:t xml:space="preserve"> priede (techninė specifikacija).</w:t>
      </w:r>
    </w:p>
    <w:p w14:paraId="6E267D59" w14:textId="34EE304A"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B5115D" w:rsidRPr="003107CC">
        <w:rPr>
          <w:rFonts w:cstheme="minorHAnsi"/>
          <w:color w:val="00B050"/>
        </w:rPr>
        <w:t>sertifikatas</w:t>
      </w:r>
      <w:r w:rsidR="00B5115D">
        <w:rPr>
          <w:rFonts w:cstheme="minorHAnsi"/>
          <w:color w:val="00B050"/>
        </w:rPr>
        <w:t>,</w:t>
      </w:r>
      <w:r w:rsidR="00B5115D" w:rsidRPr="003107CC">
        <w:rPr>
          <w:rFonts w:cstheme="minorHAnsi"/>
        </w:rPr>
        <w:t xml:space="preserve"> </w:t>
      </w:r>
      <w:r w:rsidR="00E53E12" w:rsidRPr="003107CC">
        <w:rPr>
          <w:rFonts w:cstheme="minorHAnsi"/>
        </w:rPr>
        <w:t xml:space="preserve">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8" w:name="_Toc202454682"/>
      <w:r w:rsidRPr="003107CC">
        <w:rPr>
          <w:rFonts w:asciiTheme="minorHAnsi" w:hAnsiTheme="minorHAnsi" w:cstheme="minorHAnsi"/>
        </w:rPr>
        <w:t>3.</w:t>
      </w:r>
      <w:r w:rsidR="00D24970" w:rsidRPr="003107CC">
        <w:rPr>
          <w:rFonts w:asciiTheme="minorHAnsi" w:hAnsiTheme="minorHAnsi" w:cstheme="minorHAnsi"/>
        </w:rPr>
        <w:t xml:space="preserve"> </w:t>
      </w:r>
      <w:bookmarkStart w:id="9" w:name="_Ref39427921"/>
      <w:bookmarkStart w:id="10" w:name="_Ref39427927"/>
      <w:bookmarkStart w:id="11" w:name="_Ref39740354"/>
      <w:r w:rsidR="00D22226" w:rsidRPr="003107CC">
        <w:rPr>
          <w:rFonts w:asciiTheme="minorHAnsi" w:hAnsiTheme="minorHAnsi" w:cstheme="minorHAnsi"/>
        </w:rPr>
        <w:t>Susitikimai su tiekėjais</w:t>
      </w:r>
      <w:bookmarkEnd w:id="9"/>
      <w:bookmarkEnd w:id="10"/>
      <w:r w:rsidR="003B6924" w:rsidRPr="003107CC">
        <w:rPr>
          <w:rFonts w:asciiTheme="minorHAnsi" w:hAnsiTheme="minorHAnsi" w:cstheme="minorHAnsi"/>
        </w:rPr>
        <w:t xml:space="preserve"> ir objekto apžiūra</w:t>
      </w:r>
      <w:bookmarkEnd w:id="8"/>
      <w:bookmarkEnd w:id="11"/>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454683"/>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2"/>
      <w:bookmarkEnd w:id="13"/>
      <w:bookmarkEnd w:id="14"/>
      <w:r w:rsidR="00975F1F" w:rsidRPr="003107CC">
        <w:rPr>
          <w:rFonts w:asciiTheme="minorHAnsi" w:hAnsiTheme="minorHAnsi" w:cstheme="minorHAnsi"/>
        </w:rPr>
        <w:t xml:space="preserve"> ir kvalifikacijos reikalavimai</w:t>
      </w:r>
      <w:bookmarkEnd w:id="15"/>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6"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6"/>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D21AA7">
        <w:rPr>
          <w:rFonts w:eastAsia="Calibri" w:cstheme="minorHAnsi"/>
        </w:rPr>
        <w:t xml:space="preserve">sąlygų </w:t>
      </w:r>
      <w:r w:rsidR="00E553CC" w:rsidRPr="00D21AA7">
        <w:rPr>
          <w:rFonts w:cstheme="minorHAnsi"/>
          <w:color w:val="00B050"/>
        </w:rPr>
        <w:t>3</w:t>
      </w:r>
      <w:r w:rsidR="00984B02" w:rsidRPr="00D21AA7">
        <w:rPr>
          <w:rFonts w:cstheme="minorHAnsi"/>
          <w:color w:val="00B050"/>
        </w:rPr>
        <w:t xml:space="preserve"> </w:t>
      </w:r>
      <w:r w:rsidR="006773B6" w:rsidRPr="00D21AA7">
        <w:rPr>
          <w:rFonts w:eastAsia="Calibri" w:cstheme="minorHAnsi"/>
        </w:rPr>
        <w:t>priede</w:t>
      </w:r>
      <w:r w:rsidR="002C5249" w:rsidRPr="00D21AA7">
        <w:rPr>
          <w:rFonts w:cstheme="minorHAnsi"/>
        </w:rPr>
        <w:t>.</w:t>
      </w:r>
      <w:r w:rsidR="002C5249" w:rsidRPr="003107CC">
        <w:rPr>
          <w:rFonts w:cstheme="minorHAnsi"/>
        </w:rPr>
        <w:t xml:space="preserve"> </w:t>
      </w:r>
    </w:p>
    <w:p w14:paraId="30BB7230" w14:textId="395EABBC"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w:t>
      </w:r>
      <w:r w:rsidR="0090263E">
        <w:rPr>
          <w:rFonts w:cstheme="minorHAnsi"/>
          <w:color w:val="00B050"/>
        </w:rPr>
        <w:t>ne</w:t>
      </w:r>
      <w:r w:rsidR="00A6625B" w:rsidRPr="003107CC">
        <w:rPr>
          <w:rFonts w:cstheme="minorHAnsi"/>
          <w:color w:val="00B050"/>
        </w:rPr>
        <w:t xml:space="preserve">nustatomi kvalifikacijos reikalavimai.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7" w:name="_Toc202454684"/>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7"/>
      <w:r w:rsidR="009743D3" w:rsidRPr="003107CC">
        <w:rPr>
          <w:rFonts w:asciiTheme="minorHAnsi" w:hAnsiTheme="minorHAnsi" w:cstheme="minorHAnsi"/>
        </w:rPr>
        <w:t xml:space="preserve"> </w:t>
      </w:r>
    </w:p>
    <w:p w14:paraId="45EF4377" w14:textId="4EA7EF20" w:rsidR="004D7A47" w:rsidRPr="004D7A47" w:rsidRDefault="004D7A47" w:rsidP="004D7A47">
      <w:pPr>
        <w:ind w:firstLine="567"/>
        <w:rPr>
          <w:color w:val="00B050"/>
        </w:rPr>
      </w:pPr>
      <w:bookmarkStart w:id="18" w:name="_Ref39666794"/>
      <w:bookmarkStart w:id="19" w:name="_Ref39666796"/>
      <w:r w:rsidRPr="004D7A47">
        <w:rPr>
          <w:color w:val="00B050"/>
        </w:rPr>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20" w:name="_Toc202454685"/>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8"/>
      <w:bookmarkEnd w:id="19"/>
      <w:bookmarkEnd w:id="20"/>
    </w:p>
    <w:p w14:paraId="764D9931" w14:textId="77777777" w:rsidR="00EF5623" w:rsidRPr="00AB0573" w:rsidRDefault="00192AF9" w:rsidP="0096672C">
      <w:pPr>
        <w:spacing w:after="0" w:line="20" w:lineRule="atLeast"/>
        <w:ind w:firstLine="567"/>
        <w:jc w:val="both"/>
        <w:rPr>
          <w:rFonts w:cstheme="minorHAnsi"/>
          <w:i/>
          <w:iCs/>
          <w:color w:val="7030A0"/>
        </w:rPr>
      </w:pPr>
      <w:r w:rsidRPr="0056628F">
        <w:rPr>
          <w:rFonts w:cstheme="minorHAnsi"/>
        </w:rPr>
        <w:t xml:space="preserve">6.1. </w:t>
      </w:r>
      <w:r w:rsidR="00EF5623" w:rsidRPr="00AB0573">
        <w:rPr>
          <w:rFonts w:cstheme="minorHAnsi"/>
        </w:rPr>
        <w:t xml:space="preserve">Tiekėjo </w:t>
      </w:r>
      <w:r w:rsidR="0058726C" w:rsidRPr="00AB0573">
        <w:rPr>
          <w:rFonts w:cstheme="minorHAnsi"/>
        </w:rPr>
        <w:t>p</w:t>
      </w:r>
      <w:r w:rsidR="00EF5623" w:rsidRPr="00AB0573">
        <w:rPr>
          <w:rFonts w:cstheme="minorHAnsi"/>
        </w:rPr>
        <w:t>asiūlymą sudaro CVP IS pateikiamų ir žemiau nurodytų dokumentų visuma</w:t>
      </w:r>
      <w:r w:rsidR="00FD53CF" w:rsidRPr="00AB0573">
        <w:rPr>
          <w:rFonts w:cstheme="minorHAnsi"/>
        </w:rPr>
        <w:t>:</w:t>
      </w:r>
    </w:p>
    <w:p w14:paraId="19FAD853" w14:textId="77777777" w:rsidR="00FF12F1" w:rsidRPr="00AB0573" w:rsidRDefault="00D8367F"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tiekėjo </w:t>
      </w:r>
      <w:r w:rsidR="005A195F" w:rsidRPr="00AB0573">
        <w:rPr>
          <w:rFonts w:cstheme="minorHAnsi"/>
        </w:rPr>
        <w:t>p</w:t>
      </w:r>
      <w:r w:rsidR="003F0DA7" w:rsidRPr="00AB0573">
        <w:rPr>
          <w:rFonts w:cstheme="minorHAnsi"/>
        </w:rPr>
        <w:t xml:space="preserve">asiūlymas, parengtas pagal </w:t>
      </w:r>
      <w:r w:rsidR="007C1C57" w:rsidRPr="00AB0573">
        <w:rPr>
          <w:rFonts w:cstheme="minorHAnsi"/>
        </w:rPr>
        <w:t>specialiųjų p</w:t>
      </w:r>
      <w:r w:rsidR="00551FA7" w:rsidRPr="00AB0573">
        <w:rPr>
          <w:rFonts w:cstheme="minorHAnsi"/>
        </w:rPr>
        <w:t xml:space="preserve">irkimo </w:t>
      </w:r>
      <w:r w:rsidR="00476F8C" w:rsidRPr="00AB0573">
        <w:rPr>
          <w:rFonts w:cstheme="minorHAnsi"/>
        </w:rPr>
        <w:t>sąlygų</w:t>
      </w:r>
      <w:r w:rsidR="00262982" w:rsidRPr="00AB0573">
        <w:rPr>
          <w:rFonts w:cstheme="minorHAnsi"/>
        </w:rPr>
        <w:t xml:space="preserve"> </w:t>
      </w:r>
      <w:r w:rsidR="00262982" w:rsidRPr="00AB0573">
        <w:rPr>
          <w:rFonts w:cstheme="minorHAnsi"/>
          <w:color w:val="00B050"/>
        </w:rPr>
        <w:t>2</w:t>
      </w:r>
      <w:r w:rsidR="00DE5F20" w:rsidRPr="00AB0573">
        <w:rPr>
          <w:rFonts w:cstheme="minorHAnsi"/>
          <w:shd w:val="clear" w:color="auto" w:fill="FFFFFF"/>
        </w:rPr>
        <w:t xml:space="preserve"> </w:t>
      </w:r>
      <w:r w:rsidR="00476F8C" w:rsidRPr="00AB0573">
        <w:rPr>
          <w:rFonts w:cstheme="minorHAnsi"/>
        </w:rPr>
        <w:t xml:space="preserve">priede </w:t>
      </w:r>
      <w:r w:rsidR="003F0DA7" w:rsidRPr="00AB0573">
        <w:rPr>
          <w:rFonts w:cstheme="minorHAnsi"/>
        </w:rPr>
        <w:t xml:space="preserve">pateiktą </w:t>
      </w:r>
      <w:r w:rsidR="00C35C26" w:rsidRPr="00AB0573">
        <w:rPr>
          <w:rFonts w:cstheme="minorHAnsi"/>
        </w:rPr>
        <w:t>p</w:t>
      </w:r>
      <w:r w:rsidR="003F0DA7" w:rsidRPr="00AB0573">
        <w:rPr>
          <w:rFonts w:cstheme="minorHAnsi"/>
        </w:rPr>
        <w:t>asiūlymo formą.</w:t>
      </w:r>
    </w:p>
    <w:p w14:paraId="4749B4CE" w14:textId="25677418" w:rsidR="00D8367F" w:rsidRPr="00AB0573" w:rsidRDefault="009C1155" w:rsidP="0096672C">
      <w:pPr>
        <w:pStyle w:val="Sraopastraipa"/>
        <w:numPr>
          <w:ilvl w:val="2"/>
          <w:numId w:val="8"/>
        </w:numPr>
        <w:tabs>
          <w:tab w:val="left" w:pos="0"/>
          <w:tab w:val="left" w:pos="1276"/>
        </w:tabs>
        <w:spacing w:after="0" w:line="240" w:lineRule="atLeast"/>
        <w:ind w:left="0" w:firstLine="567"/>
        <w:jc w:val="both"/>
        <w:rPr>
          <w:rFonts w:cstheme="minorHAnsi"/>
          <w:u w:val="single"/>
        </w:rPr>
      </w:pPr>
      <w:r w:rsidRPr="00AB0573">
        <w:rPr>
          <w:rFonts w:cstheme="minorHAnsi"/>
        </w:rPr>
        <w:t xml:space="preserve">užpildytas EBVPD (specialiųjų pirkimo sąlygų </w:t>
      </w:r>
      <w:r w:rsidR="00E9531E" w:rsidRPr="00AB0573">
        <w:rPr>
          <w:rFonts w:cstheme="minorHAnsi"/>
          <w:color w:val="00B050"/>
        </w:rPr>
        <w:t>5</w:t>
      </w:r>
      <w:r w:rsidRPr="00AB0573">
        <w:rPr>
          <w:rFonts w:cstheme="minorHAnsi"/>
          <w:color w:val="00B050"/>
        </w:rPr>
        <w:t xml:space="preserve"> </w:t>
      </w:r>
      <w:r w:rsidRPr="00AB0573">
        <w:rPr>
          <w:rFonts w:cstheme="minorHAnsi"/>
        </w:rPr>
        <w:t xml:space="preserve">priedas). </w:t>
      </w:r>
      <w:r w:rsidR="00D8367F" w:rsidRPr="00AB0573">
        <w:rPr>
          <w:rFonts w:cstheme="minorHAnsi"/>
          <w:bCs/>
        </w:rPr>
        <w:t>EBVPD turi būti pasirašytas jį užpildžiusio tiekėjo vadovo, jungtinės veiklos partnerio</w:t>
      </w:r>
      <w:r w:rsidR="00DC0E71">
        <w:rPr>
          <w:rFonts w:cstheme="minorHAnsi"/>
          <w:bCs/>
        </w:rPr>
        <w:t xml:space="preserve"> </w:t>
      </w:r>
      <w:r w:rsidR="00D8367F" w:rsidRPr="00AB0573">
        <w:rPr>
          <w:rFonts w:cstheme="minorHAnsi"/>
          <w:bCs/>
        </w:rPr>
        <w:t xml:space="preserve">vadovo parašu, nurodant pasirašiusiojo asmens vardą ir pavardę </w:t>
      </w:r>
      <w:r w:rsidR="00D8367F" w:rsidRPr="00AB0573">
        <w:rPr>
          <w:rFonts w:cstheme="minorHAnsi"/>
          <w:bCs/>
        </w:rPr>
        <w:lastRenderedPageBreak/>
        <w:t>(nuskenuotas dokumentas pdf formatu, arba pasirašytas elektroniniu parašu</w:t>
      </w:r>
      <w:r w:rsidR="00D9013F" w:rsidRPr="00AB0573">
        <w:rPr>
          <w:rFonts w:cstheme="minorHAnsi"/>
          <w:bCs/>
        </w:rPr>
        <w:t>)</w:t>
      </w:r>
      <w:r w:rsidR="00FF3C72" w:rsidRPr="00AB0573">
        <w:rPr>
          <w:rFonts w:cstheme="minorHAnsi"/>
          <w:bCs/>
        </w:rPr>
        <w:t xml:space="preserve">. </w:t>
      </w:r>
      <w:r w:rsidR="00DC0E71" w:rsidRPr="00B93354">
        <w:rPr>
          <w:rFonts w:cstheme="minorHAnsi"/>
          <w:bCs/>
          <w:iCs/>
        </w:rPr>
        <w:t>Jei EBVPD pasirašytas ne tiekėjo vadovo, jungtinės veiklos partn</w:t>
      </w:r>
      <w:r w:rsidR="00DC0E71">
        <w:rPr>
          <w:rFonts w:cstheme="minorHAnsi"/>
          <w:bCs/>
          <w:iCs/>
        </w:rPr>
        <w:t>erio vadovo</w:t>
      </w:r>
      <w:r w:rsidR="00DC0E71" w:rsidRPr="00B93354">
        <w:rPr>
          <w:rFonts w:cstheme="minorHAnsi"/>
          <w:bCs/>
          <w:iCs/>
        </w:rPr>
        <w:t xml:space="preserve">, </w:t>
      </w:r>
      <w:r w:rsidR="00DC0E71" w:rsidRPr="00B93354">
        <w:rPr>
          <w:rFonts w:cstheme="minorHAnsi"/>
          <w:bCs/>
          <w:iCs/>
          <w:u w:val="single"/>
        </w:rPr>
        <w:t>kartu turi būti pateikiamas įgaliojimas</w:t>
      </w:r>
      <w:r w:rsidR="00DC0E71" w:rsidRPr="00B93354">
        <w:rPr>
          <w:rFonts w:cstheme="minorHAnsi"/>
          <w:bCs/>
          <w:iCs/>
        </w:rPr>
        <w:t>, suteikiantis teisę šį dokumentą pasirašiusiam darbuotojui, atstovauti tiekėją, jungtinė</w:t>
      </w:r>
      <w:r w:rsidR="00DC0E71">
        <w:rPr>
          <w:rFonts w:cstheme="minorHAnsi"/>
          <w:bCs/>
          <w:iCs/>
        </w:rPr>
        <w:t xml:space="preserve">s veiklos partnerį. </w:t>
      </w:r>
      <w:r w:rsidR="00FF3C72" w:rsidRPr="00AB0573">
        <w:rPr>
          <w:rFonts w:ascii="Calibri" w:hAnsi="Calibri" w:cs="Calibri"/>
          <w:bCs/>
        </w:rPr>
        <w:t>Subtiekėjas, kurio</w:t>
      </w:r>
      <w:r w:rsidR="00DC0E71">
        <w:rPr>
          <w:rFonts w:ascii="Calibri" w:hAnsi="Calibri" w:cs="Calibri"/>
          <w:bCs/>
        </w:rPr>
        <w:t xml:space="preserve"> pajėgumais tiekėjas nesiremia </w:t>
      </w:r>
      <w:r w:rsidR="00FF3C72" w:rsidRPr="00AB0573">
        <w:rPr>
          <w:rFonts w:cstheme="minorHAnsi"/>
          <w:bCs/>
          <w:iCs/>
          <w:shd w:val="clear" w:color="auto" w:fill="FFFFFF"/>
        </w:rPr>
        <w:t>atskiro EBVPD neteikia</w:t>
      </w:r>
      <w:r w:rsidR="00D8367F" w:rsidRPr="00AB0573">
        <w:rPr>
          <w:rFonts w:cstheme="minorHAnsi"/>
          <w:bCs/>
          <w:iCs/>
          <w:shd w:val="clear" w:color="auto" w:fill="FFFFFF"/>
        </w:rPr>
        <w:t>;</w:t>
      </w:r>
    </w:p>
    <w:p w14:paraId="71AA15B4" w14:textId="77777777" w:rsidR="009E62AF" w:rsidRPr="00AB0573" w:rsidRDefault="000C55D6"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jungtinės veiklos sutarties kopija (jeigu </w:t>
      </w:r>
      <w:r w:rsidR="00C35C26" w:rsidRPr="00AB0573">
        <w:rPr>
          <w:rFonts w:cstheme="minorHAnsi"/>
        </w:rPr>
        <w:t>p</w:t>
      </w:r>
      <w:r w:rsidRPr="00AB0573">
        <w:rPr>
          <w:rFonts w:cstheme="minorHAnsi"/>
        </w:rPr>
        <w:t>irkime dalyvauja ūkio subjektų grupė jungtinės veiklos sutarties pagrindu)</w:t>
      </w:r>
      <w:r w:rsidR="007C1C57" w:rsidRPr="00AB0573">
        <w:rPr>
          <w:rFonts w:cstheme="minorHAnsi"/>
        </w:rPr>
        <w:t>;</w:t>
      </w:r>
    </w:p>
    <w:p w14:paraId="178BC098" w14:textId="281A335A" w:rsidR="00654940" w:rsidRPr="00AB0573" w:rsidRDefault="00654940"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r w:rsidR="00594C18" w:rsidRPr="00AB0573">
        <w:rPr>
          <w:rFonts w:cstheme="minorHAnsi"/>
        </w:rPr>
        <w:t xml:space="preserve"> </w:t>
      </w:r>
      <w:r w:rsidR="00594C18" w:rsidRPr="00AB0573">
        <w:rPr>
          <w:rFonts w:cstheme="minorHAnsi"/>
          <w:i/>
          <w:iCs/>
          <w:color w:val="00B050"/>
        </w:rPr>
        <w:t>(ne</w:t>
      </w:r>
      <w:r w:rsidR="00C204FE" w:rsidRPr="00AB0573">
        <w:rPr>
          <w:rFonts w:cstheme="minorHAnsi"/>
          <w:i/>
          <w:iCs/>
          <w:color w:val="00B050"/>
        </w:rPr>
        <w:t>taikoma</w:t>
      </w:r>
      <w:r w:rsidR="00594C18" w:rsidRPr="00AB0573">
        <w:rPr>
          <w:rFonts w:cstheme="minorHAnsi"/>
          <w:i/>
          <w:iCs/>
          <w:color w:val="00B050"/>
        </w:rPr>
        <w:t>)</w:t>
      </w:r>
      <w:r w:rsidRPr="00AB0573">
        <w:rPr>
          <w:rFonts w:cstheme="minorHAnsi"/>
          <w:color w:val="00B050"/>
        </w:rPr>
        <w:t>;</w:t>
      </w:r>
    </w:p>
    <w:p w14:paraId="06128C49" w14:textId="434E63B3" w:rsidR="005F6953" w:rsidRDefault="0059500F" w:rsidP="005F6953">
      <w:pPr>
        <w:tabs>
          <w:tab w:val="left" w:pos="0"/>
          <w:tab w:val="left" w:pos="9631"/>
        </w:tabs>
        <w:spacing w:after="0" w:line="240" w:lineRule="exact"/>
        <w:ind w:firstLine="567"/>
        <w:jc w:val="both"/>
        <w:rPr>
          <w:rFonts w:cstheme="minorHAnsi"/>
        </w:rPr>
      </w:pPr>
      <w:r w:rsidRPr="00AB0573">
        <w:rPr>
          <w:rFonts w:cstheme="minorHAnsi"/>
        </w:rPr>
        <w:t>6.1.</w:t>
      </w:r>
      <w:r w:rsidR="00594C18" w:rsidRPr="00AB0573">
        <w:rPr>
          <w:rFonts w:cstheme="minorHAnsi"/>
        </w:rPr>
        <w:t>5</w:t>
      </w:r>
      <w:r w:rsidRPr="00AB0573">
        <w:rPr>
          <w:rFonts w:cstheme="minorHAnsi"/>
        </w:rPr>
        <w:t xml:space="preserve">. techninė specifikacija, užpildyta pagal specialiųjų pirkimo sąlygų </w:t>
      </w:r>
      <w:r w:rsidR="00CB1E37" w:rsidRPr="00D21AA7">
        <w:rPr>
          <w:rFonts w:cstheme="minorHAnsi"/>
          <w:color w:val="00B050"/>
        </w:rPr>
        <w:t>8</w:t>
      </w:r>
      <w:r w:rsidRPr="00D21AA7">
        <w:rPr>
          <w:rFonts w:cstheme="minorHAnsi"/>
        </w:rPr>
        <w:t xml:space="preserve"> priedą;</w:t>
      </w:r>
    </w:p>
    <w:p w14:paraId="31539E53" w14:textId="095FD077" w:rsidR="008A1727" w:rsidRPr="004C1C31" w:rsidRDefault="008A1727" w:rsidP="005F6953">
      <w:pPr>
        <w:tabs>
          <w:tab w:val="left" w:pos="0"/>
          <w:tab w:val="left" w:pos="9631"/>
        </w:tabs>
        <w:spacing w:after="0" w:line="240" w:lineRule="exact"/>
        <w:ind w:firstLine="567"/>
        <w:jc w:val="both"/>
        <w:rPr>
          <w:rFonts w:cstheme="minorHAnsi"/>
        </w:rPr>
      </w:pPr>
      <w:r w:rsidRPr="004C1C31">
        <w:rPr>
          <w:rFonts w:cstheme="minorHAnsi"/>
        </w:rPr>
        <w:t>6.1.6. jei tiekėjas, siekdamas gauti papildomus kokybės balus, siūlo papildomą, t. y. viršijantį prekėms reikalaujamą privalomą 2 metų garantinį terminą, jis privalo užpildyti pirkimo sąlygų 8 priedo „Techninė specifikacija“ 4 punkto  lentelės 3 stulpelį jame nurodydamas konkrečią siūlomo papildomo garantinio termino reikšmę, ir kartu su pasiūlymu pateikti gamintojo (-ų) ar tiekėjo išduotą suteikiamą papildomą garantinį terminą  patvirtinančius dokumentus. Jei papildomas garantinis terminas suteikiamas ne gamintojo (-ų), o tiekėjo, kartu su pasiūlymu pateikiamas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0AAC6E16" w14:textId="77777777" w:rsidR="008A1727" w:rsidRPr="008A1727" w:rsidRDefault="008A1727" w:rsidP="008A1727">
      <w:pPr>
        <w:tabs>
          <w:tab w:val="left" w:pos="1276"/>
        </w:tabs>
        <w:spacing w:after="0" w:line="240" w:lineRule="auto"/>
        <w:ind w:firstLine="709"/>
        <w:jc w:val="both"/>
        <w:rPr>
          <w:rFonts w:cstheme="minorHAnsi"/>
          <w:iCs/>
          <w:u w:val="single"/>
        </w:rPr>
      </w:pPr>
      <w:r w:rsidRPr="004C1C31">
        <w:rPr>
          <w:rFonts w:cstheme="minorHAnsi"/>
          <w:b/>
          <w:bCs/>
          <w:iCs/>
        </w:rPr>
        <w:t>Pastaba:</w:t>
      </w:r>
      <w:r w:rsidRPr="004C1C31">
        <w:rPr>
          <w:rFonts w:cstheme="minorHAnsi"/>
          <w:iCs/>
        </w:rPr>
        <w:t xml:space="preserve"> kadangi tiekėjo siūlomas prekių papildomas garantinis terminas yra kokybės kriterijus (vienas iš ekonominio naudingumo vertinimo kriterijų), techninės specifikacijos 4 punkte nurodytų tiekėjui pateikti dokumentų tikslinimas (naujos informacijos pateikimas) nėra galimas. Ekonominio naudingumo kriterijaus vertinimas bus atliekamas pagal tiekėjo pasiūlyme pateiktą informaciją ir ją patvirtinančius dokumentus.</w:t>
      </w:r>
    </w:p>
    <w:p w14:paraId="6AE344C4" w14:textId="4C66B411" w:rsidR="005F6953" w:rsidRPr="005F6953" w:rsidRDefault="008A1727" w:rsidP="005F6953">
      <w:pPr>
        <w:tabs>
          <w:tab w:val="left" w:pos="0"/>
          <w:tab w:val="left" w:pos="9631"/>
        </w:tabs>
        <w:spacing w:after="0" w:line="240" w:lineRule="exact"/>
        <w:ind w:firstLine="567"/>
        <w:jc w:val="both"/>
        <w:rPr>
          <w:rFonts w:cstheme="minorHAnsi"/>
        </w:rPr>
      </w:pPr>
      <w:r>
        <w:rPr>
          <w:rFonts w:cstheme="minorHAnsi"/>
        </w:rPr>
        <w:t>6.1.7</w:t>
      </w:r>
      <w:r w:rsidR="005F6953" w:rsidRPr="005F6953">
        <w:rPr>
          <w:rFonts w:cstheme="minorHAnsi"/>
        </w:rPr>
        <w:t xml:space="preserve">. </w:t>
      </w:r>
      <w:r w:rsidR="005F6953" w:rsidRPr="005F6953">
        <w:rPr>
          <w:rFonts w:ascii="Calibri" w:hAnsi="Calibri" w:cs="Calibri"/>
          <w:b/>
          <w:color w:val="00B050"/>
        </w:rPr>
        <w:t xml:space="preserve">Tuo atveju, jei </w:t>
      </w:r>
      <w:r w:rsidR="005F6953" w:rsidRPr="005F6953">
        <w:rPr>
          <w:rFonts w:ascii="Calibri" w:hAnsi="Calibri" w:cs="Calibri"/>
          <w:i/>
          <w:iCs/>
          <w:color w:val="00B050"/>
        </w:rPr>
        <w:t xml:space="preserve">tiekėjo ar jo nurodytų subtiekėjų (nepriklausomai nuo to, remiamasi ar ne, jų pajėgumais) lėšų gavėjo tikrasis (-ieji) savininkas (-ai) yra užsienietis (fizinis asmuo) ar užsienyje registruotas juridinis asmuo arba tiekėjas, subtiekėjas (nepriklausomai nuo to, remiamasi ar ne, jų pajėgumais), yra užsienietis (fizinis asmuo), </w:t>
      </w:r>
      <w:r w:rsidR="005F6953" w:rsidRPr="005F6953">
        <w:rPr>
          <w:rFonts w:ascii="Calibri" w:hAnsi="Calibri" w:cs="Calibri"/>
          <w:b/>
          <w:i/>
          <w:iCs/>
          <w:color w:val="00B050"/>
          <w:u w:val="single"/>
        </w:rPr>
        <w:t>iš galimo laimėtojo bus</w:t>
      </w:r>
      <w:r w:rsidR="005F6953" w:rsidRPr="005F6953">
        <w:rPr>
          <w:rFonts w:ascii="Calibri" w:hAnsi="Calibri" w:cs="Calibri"/>
          <w:b/>
          <w:i/>
          <w:iCs/>
          <w:color w:val="00B050"/>
        </w:rPr>
        <w:t xml:space="preserve"> </w:t>
      </w:r>
      <w:r w:rsidR="005F6953" w:rsidRPr="005F6953">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005F6953" w:rsidRPr="005F6953">
        <w:rPr>
          <w:rFonts w:ascii="Calibri" w:hAnsi="Calibri" w:cs="Calibri"/>
          <w:color w:val="00B050"/>
        </w:rPr>
        <w:t xml:space="preserve">. </w:t>
      </w:r>
      <w:r w:rsidR="005F6953" w:rsidRPr="005F6953">
        <w:rPr>
          <w:rFonts w:ascii="Calibri" w:hAnsi="Calibri" w:cs="Calibri"/>
          <w:b/>
          <w:color w:val="00B050"/>
        </w:rPr>
        <w:t>Tuo atveju, jei</w:t>
      </w:r>
      <w:r w:rsidR="005F6953" w:rsidRPr="005F6953">
        <w:rPr>
          <w:rFonts w:ascii="Calibri" w:hAnsi="Calibri" w:cs="Calibri"/>
          <w:color w:val="00B050"/>
        </w:rPr>
        <w:t xml:space="preserve"> tokių asmenų nėra – bus prašoma patvirtinti (deklaruoti) apie jų nebuvimą.</w:t>
      </w:r>
    </w:p>
    <w:p w14:paraId="3CAB97CE" w14:textId="0AF97235" w:rsidR="00C611EA" w:rsidRPr="00AB0573" w:rsidRDefault="00C7179F" w:rsidP="0096672C">
      <w:pPr>
        <w:tabs>
          <w:tab w:val="left" w:pos="0"/>
          <w:tab w:val="left" w:pos="9631"/>
        </w:tabs>
        <w:spacing w:after="0" w:line="240" w:lineRule="exact"/>
        <w:ind w:firstLine="567"/>
        <w:jc w:val="both"/>
        <w:rPr>
          <w:rFonts w:cstheme="minorHAnsi"/>
        </w:rPr>
      </w:pPr>
      <w:r w:rsidRPr="00AB0573">
        <w:rPr>
          <w:rFonts w:cstheme="minorHAnsi"/>
        </w:rPr>
        <w:t>6.2</w:t>
      </w:r>
      <w:r w:rsidR="00EE3480" w:rsidRPr="00AB0573">
        <w:rPr>
          <w:rFonts w:cstheme="minorHAnsi"/>
        </w:rPr>
        <w:t>.</w:t>
      </w:r>
      <w:r w:rsidR="008C645E" w:rsidRPr="00AB0573">
        <w:rPr>
          <w:rFonts w:cstheme="minorHAnsi"/>
        </w:rPr>
        <w:t xml:space="preserve"> </w:t>
      </w:r>
      <w:r w:rsidR="00BD41D7" w:rsidRPr="00AB0573">
        <w:rPr>
          <w:rFonts w:cstheme="minorHAnsi"/>
        </w:rPr>
        <w:t>P</w:t>
      </w:r>
      <w:r w:rsidR="00FD03FA" w:rsidRPr="00AB0573">
        <w:rPr>
          <w:rFonts w:cstheme="minorHAnsi"/>
        </w:rPr>
        <w:t xml:space="preserve">asiūlymas </w:t>
      </w:r>
      <w:r w:rsidR="009245A4" w:rsidRPr="00AB0573">
        <w:rPr>
          <w:rFonts w:cstheme="minorHAnsi"/>
        </w:rPr>
        <w:t>neprivalo būti pasirašytas</w:t>
      </w:r>
      <w:r w:rsidR="00DD138F" w:rsidRPr="00AB0573">
        <w:rPr>
          <w:rFonts w:cstheme="minorHAnsi"/>
        </w:rPr>
        <w:t xml:space="preserve"> </w:t>
      </w:r>
      <w:r w:rsidR="00FD03FA" w:rsidRPr="00AB0573">
        <w:rPr>
          <w:rFonts w:cstheme="minorHAnsi"/>
        </w:rPr>
        <w:t xml:space="preserve">kvalifikuotu elektroniniu parašu. </w:t>
      </w:r>
    </w:p>
    <w:p w14:paraId="1DEB8867" w14:textId="79D6768B" w:rsidR="000127E6" w:rsidRPr="00AB0573" w:rsidRDefault="00C611EA" w:rsidP="0096672C">
      <w:pPr>
        <w:spacing w:after="0"/>
        <w:ind w:firstLine="567"/>
        <w:jc w:val="both"/>
        <w:rPr>
          <w:rFonts w:cstheme="minorHAnsi"/>
          <w:bCs/>
          <w:iCs/>
        </w:rPr>
      </w:pPr>
      <w:r w:rsidRPr="00AB0573">
        <w:rPr>
          <w:rFonts w:cstheme="minorHAnsi"/>
        </w:rPr>
        <w:t xml:space="preserve">6.3. </w:t>
      </w:r>
      <w:r w:rsidR="0099696F" w:rsidRPr="00AB0573">
        <w:rPr>
          <w:rFonts w:cstheme="minorHAnsi"/>
        </w:rPr>
        <w:t>P</w:t>
      </w:r>
      <w:r w:rsidR="005E2C1B" w:rsidRPr="00AB0573">
        <w:rPr>
          <w:rFonts w:cstheme="minorHAnsi"/>
        </w:rPr>
        <w:t>asiūlymas turi būti parengtas</w:t>
      </w:r>
      <w:r w:rsidR="00EE44B0" w:rsidRPr="00AB0573">
        <w:rPr>
          <w:rFonts w:cstheme="minorHAnsi"/>
        </w:rPr>
        <w:t xml:space="preserve"> </w:t>
      </w:r>
      <w:r w:rsidR="0048587E" w:rsidRPr="00AB0573">
        <w:rPr>
          <w:rFonts w:cstheme="minorHAnsi"/>
        </w:rPr>
        <w:t>lietuvių</w:t>
      </w:r>
      <w:r w:rsidR="00D8367F" w:rsidRPr="00AB0573">
        <w:rPr>
          <w:rFonts w:cstheme="minorHAnsi"/>
        </w:rPr>
        <w:t xml:space="preserve"> kalba</w:t>
      </w:r>
      <w:r w:rsidR="00D17972" w:rsidRPr="00AB0573">
        <w:rPr>
          <w:rFonts w:cstheme="minorHAnsi"/>
          <w:color w:val="7030A0"/>
        </w:rPr>
        <w:t>.</w:t>
      </w:r>
      <w:r w:rsidR="0048587E" w:rsidRPr="00AB0573">
        <w:rPr>
          <w:rFonts w:cstheme="minorHAnsi"/>
          <w:color w:val="7030A0"/>
        </w:rPr>
        <w:t xml:space="preserve"> </w:t>
      </w:r>
      <w:r w:rsidR="00F17A1F" w:rsidRPr="00AB0573">
        <w:rPr>
          <w:rFonts w:eastAsia="Arial" w:cstheme="minorHAnsi"/>
        </w:rPr>
        <w:t>Jei kurie nors su pasiūlymu teikiami dokumentai parengti ne</w:t>
      </w:r>
      <w:r w:rsidR="001427AB" w:rsidRPr="00AB0573">
        <w:rPr>
          <w:rFonts w:eastAsia="Arial" w:cstheme="minorHAnsi"/>
        </w:rPr>
        <w:t xml:space="preserve"> ta kalba, kuria</w:t>
      </w:r>
      <w:r w:rsidR="00F17A1F" w:rsidRPr="00AB0573">
        <w:rPr>
          <w:rFonts w:eastAsia="Arial" w:cstheme="minorHAnsi"/>
        </w:rPr>
        <w:t xml:space="preserve"> </w:t>
      </w:r>
      <w:r w:rsidR="0BCA4ED4" w:rsidRPr="00AB0573">
        <w:rPr>
          <w:rFonts w:eastAsia="Arial" w:cstheme="minorHAnsi"/>
        </w:rPr>
        <w:t>reikalaujama</w:t>
      </w:r>
      <w:r w:rsidR="001427AB" w:rsidRPr="00AB0573">
        <w:rPr>
          <w:rFonts w:eastAsia="Arial" w:cstheme="minorHAnsi"/>
        </w:rPr>
        <w:t xml:space="preserve">, </w:t>
      </w:r>
      <w:r w:rsidR="003F1D78" w:rsidRPr="00AB0573">
        <w:rPr>
          <w:rFonts w:eastAsia="Arial" w:cstheme="minorHAnsi"/>
        </w:rPr>
        <w:t xml:space="preserve">turi būti pateiktas tikslus vertimas į </w:t>
      </w:r>
      <w:r w:rsidR="40DC6EFC" w:rsidRPr="00AB0573">
        <w:rPr>
          <w:rFonts w:eastAsia="Arial" w:cstheme="minorHAnsi"/>
        </w:rPr>
        <w:t>reikalaujamą</w:t>
      </w:r>
      <w:r w:rsidR="001427AB" w:rsidRPr="00AB0573">
        <w:rPr>
          <w:rFonts w:eastAsia="Arial" w:cstheme="minorHAnsi"/>
        </w:rPr>
        <w:t xml:space="preserve"> </w:t>
      </w:r>
      <w:r w:rsidR="00141BF1" w:rsidRPr="00AB0573">
        <w:rPr>
          <w:rFonts w:eastAsia="Arial" w:cstheme="minorHAnsi"/>
        </w:rPr>
        <w:t>kalbą</w:t>
      </w:r>
      <w:r w:rsidR="0059500F" w:rsidRPr="00AB0573">
        <w:rPr>
          <w:rFonts w:eastAsia="Arial" w:cstheme="minorHAnsi"/>
        </w:rPr>
        <w:t>, jei atitinkamuose dokumentuose nenurodyta kitaip</w:t>
      </w:r>
      <w:r w:rsidR="00F17A1F" w:rsidRPr="00AB0573">
        <w:rPr>
          <w:rFonts w:eastAsia="Arial" w:cstheme="minorHAnsi"/>
        </w:rPr>
        <w:t xml:space="preserve">. </w:t>
      </w:r>
      <w:r w:rsidR="0085364E" w:rsidRPr="00AB0573">
        <w:rPr>
          <w:rFonts w:cstheme="minorHAnsi"/>
        </w:rPr>
        <w:t>Perkančiajai organizacijai turint įtarimų</w:t>
      </w:r>
      <w:r w:rsidR="0048587E" w:rsidRPr="00AB0573">
        <w:rPr>
          <w:rFonts w:cstheme="minorHAnsi"/>
        </w:rPr>
        <w:t xml:space="preserve"> dėl pasiūlyme pateikto dokumento vertimo kokybės ir (ar) jo atitikties dokumento originalo turiniui, perkančioji organizacija reikalauja </w:t>
      </w:r>
      <w:r w:rsidR="0048587E" w:rsidRPr="00AB0573">
        <w:rPr>
          <w:rFonts w:cstheme="minorHAnsi"/>
          <w:color w:val="00B050"/>
        </w:rPr>
        <w:t>pateikti</w:t>
      </w:r>
      <w:r w:rsidR="0048587E" w:rsidRPr="00AB0573">
        <w:rPr>
          <w:rFonts w:cstheme="minorHAnsi"/>
        </w:rPr>
        <w:t xml:space="preserve"> </w:t>
      </w:r>
      <w:r w:rsidR="0048587E" w:rsidRPr="00AB0573">
        <w:rPr>
          <w:rFonts w:cstheme="minorHAnsi"/>
          <w:color w:val="00B050"/>
        </w:rPr>
        <w:t>vertimą atlikusio asmens parašu ir vertimų biuro antspaudu (jei turi) patvirtintą šio dokumento vertimą</w:t>
      </w:r>
      <w:r w:rsidR="0048587E" w:rsidRPr="00AB0573">
        <w:rPr>
          <w:rFonts w:cstheme="minorHAnsi"/>
        </w:rPr>
        <w:t xml:space="preserve">. </w:t>
      </w:r>
    </w:p>
    <w:p w14:paraId="21AE825E" w14:textId="77777777" w:rsidR="00AB0573" w:rsidRPr="00AB0573" w:rsidRDefault="00C611EA" w:rsidP="00AB0573">
      <w:pPr>
        <w:spacing w:after="0"/>
        <w:ind w:firstLine="567"/>
        <w:jc w:val="both"/>
        <w:rPr>
          <w:rFonts w:eastAsia="Arial" w:cstheme="minorHAnsi"/>
        </w:rPr>
      </w:pPr>
      <w:r w:rsidRPr="00AB0573">
        <w:rPr>
          <w:rFonts w:cstheme="minorHAnsi"/>
          <w:bCs/>
          <w:iCs/>
        </w:rPr>
        <w:t xml:space="preserve">6.4. </w:t>
      </w:r>
      <w:r w:rsidR="008D03B2" w:rsidRPr="00AB0573">
        <w:rPr>
          <w:rFonts w:eastAsia="Arial" w:cstheme="minorHAnsi"/>
        </w:rPr>
        <w:t xml:space="preserve">Bendra </w:t>
      </w:r>
      <w:r w:rsidR="00BA6AB3" w:rsidRPr="00AB0573">
        <w:rPr>
          <w:rFonts w:eastAsia="Arial" w:cstheme="minorHAnsi"/>
        </w:rPr>
        <w:t>p</w:t>
      </w:r>
      <w:r w:rsidR="008D03B2" w:rsidRPr="00AB0573">
        <w:rPr>
          <w:rFonts w:eastAsia="Arial" w:cstheme="minorHAnsi"/>
        </w:rPr>
        <w:t>asiūlymo kaina</w:t>
      </w:r>
      <w:r w:rsidR="00D247A7" w:rsidRPr="00AB0573">
        <w:rPr>
          <w:rFonts w:eastAsia="Arial" w:cstheme="minorHAnsi"/>
        </w:rPr>
        <w:t xml:space="preserve"> </w:t>
      </w:r>
      <w:r w:rsidR="008D3752" w:rsidRPr="00AB0573">
        <w:rPr>
          <w:rFonts w:eastAsia="Arial" w:cstheme="minorHAnsi"/>
        </w:rPr>
        <w:t>(</w:t>
      </w:r>
      <w:r w:rsidR="00D247A7" w:rsidRPr="00AB0573">
        <w:rPr>
          <w:rFonts w:eastAsia="Arial" w:cstheme="minorHAnsi"/>
        </w:rPr>
        <w:t>sąnaudos</w:t>
      </w:r>
      <w:r w:rsidR="008D3752" w:rsidRPr="00AB0573">
        <w:rPr>
          <w:rFonts w:eastAsia="Arial" w:cstheme="minorHAnsi"/>
        </w:rPr>
        <w:t>)</w:t>
      </w:r>
      <w:r w:rsidR="00D247A7" w:rsidRPr="00AB0573">
        <w:rPr>
          <w:rFonts w:eastAsia="Arial" w:cstheme="minorHAnsi"/>
        </w:rPr>
        <w:t xml:space="preserve"> </w:t>
      </w:r>
      <w:r w:rsidR="008D3752" w:rsidRPr="00AB0573">
        <w:rPr>
          <w:rFonts w:eastAsia="Arial" w:cstheme="minorHAnsi"/>
        </w:rPr>
        <w:t xml:space="preserve">su PVM </w:t>
      </w:r>
      <w:r w:rsidR="000B049C" w:rsidRPr="00AB0573">
        <w:rPr>
          <w:rFonts w:eastAsia="Arial" w:cstheme="minorHAnsi"/>
        </w:rPr>
        <w:t xml:space="preserve"> turi būti nurodoma </w:t>
      </w:r>
      <w:r w:rsidR="00D247A7" w:rsidRPr="00AB0573">
        <w:rPr>
          <w:rFonts w:eastAsia="Arial" w:cstheme="minorHAnsi"/>
        </w:rPr>
        <w:t xml:space="preserve">dviejų skaičių po kablelio tikslumu. </w:t>
      </w:r>
      <w:r w:rsidR="00AB0573" w:rsidRPr="00AB0573">
        <w:rPr>
          <w:rFonts w:eastAsia="Arial" w:cstheme="minorHAnsi"/>
        </w:rPr>
        <w:t xml:space="preserve">Šią kainą sudarančios kainos sudedamosios dalys ar įkainiai taip pat rekomenduojami išreikšti dviejų skaičių po kablelio tikslumu.  </w:t>
      </w:r>
    </w:p>
    <w:p w14:paraId="6424E777" w14:textId="354B4AC4" w:rsidR="00267328" w:rsidRPr="00AB0573" w:rsidRDefault="00C611EA" w:rsidP="0096672C">
      <w:pPr>
        <w:spacing w:after="0"/>
        <w:ind w:firstLine="567"/>
        <w:jc w:val="both"/>
        <w:rPr>
          <w:rFonts w:cstheme="minorHAnsi"/>
        </w:rPr>
      </w:pPr>
      <w:r w:rsidRPr="00AB0573">
        <w:rPr>
          <w:rFonts w:cstheme="minorHAnsi"/>
          <w:bCs/>
          <w:iCs/>
        </w:rPr>
        <w:t xml:space="preserve">6.5. </w:t>
      </w:r>
      <w:r w:rsidR="003A0EC0" w:rsidRPr="00AB0573">
        <w:rPr>
          <w:rFonts w:eastAsia="Arial" w:cstheme="minorHAnsi"/>
        </w:rPr>
        <w:t xml:space="preserve">Tiekėjų </w:t>
      </w:r>
      <w:r w:rsidR="00A217B2" w:rsidRPr="00AB0573">
        <w:rPr>
          <w:rFonts w:eastAsia="Arial" w:cstheme="minorHAnsi"/>
        </w:rPr>
        <w:t>p</w:t>
      </w:r>
      <w:r w:rsidR="003A0EC0" w:rsidRPr="00AB0573">
        <w:rPr>
          <w:rFonts w:eastAsia="Arial" w:cstheme="minorHAnsi"/>
        </w:rPr>
        <w:t xml:space="preserve">asiūlymuose nurodytos kainos bus vertinamos </w:t>
      </w:r>
      <w:r w:rsidR="003A0EC0" w:rsidRPr="00AB0573">
        <w:rPr>
          <w:rFonts w:cstheme="minorHAnsi"/>
        </w:rPr>
        <w:t>ir lyginamos su visais mokesčiais, įskaitant PVM</w:t>
      </w:r>
      <w:r w:rsidR="006E3394" w:rsidRPr="00AB0573">
        <w:rPr>
          <w:rFonts w:cstheme="minorHAnsi"/>
        </w:rPr>
        <w:t>.</w:t>
      </w:r>
    </w:p>
    <w:p w14:paraId="7A816818" w14:textId="43EC54D4" w:rsidR="003A0EC0" w:rsidRPr="0042134B" w:rsidRDefault="00D9013F" w:rsidP="0096672C">
      <w:pPr>
        <w:spacing w:after="0"/>
        <w:ind w:firstLine="567"/>
        <w:jc w:val="both"/>
        <w:rPr>
          <w:rFonts w:cstheme="minorHAnsi"/>
          <w:bCs/>
          <w:iCs/>
        </w:rPr>
      </w:pPr>
      <w:r w:rsidRPr="00AB0573">
        <w:rPr>
          <w:rFonts w:cstheme="minorHAnsi"/>
        </w:rPr>
        <w:t xml:space="preserve">6.6. </w:t>
      </w:r>
      <w:r w:rsidR="00DF5765" w:rsidRPr="00AB0573">
        <w:rPr>
          <w:rFonts w:cstheme="minorHAnsi"/>
        </w:rPr>
        <w:t xml:space="preserve">Bendra pasiūlymo kaina </w:t>
      </w:r>
      <w:r w:rsidR="00DF5765" w:rsidRPr="00AB0573">
        <w:rPr>
          <w:rFonts w:cstheme="minorHAnsi"/>
          <w:b/>
          <w:bCs/>
          <w:i/>
          <w:iCs/>
          <w:color w:val="00B050"/>
          <w:u w:val="single"/>
        </w:rPr>
        <w:t xml:space="preserve">negali viršyti </w:t>
      </w:r>
      <w:r w:rsidR="00AB0573">
        <w:rPr>
          <w:rFonts w:cstheme="minorHAnsi"/>
          <w:b/>
          <w:bCs/>
          <w:i/>
          <w:iCs/>
          <w:color w:val="00B050"/>
          <w:u w:val="single"/>
        </w:rPr>
        <w:t>75 539,09</w:t>
      </w:r>
      <w:r w:rsidR="00DF5765" w:rsidRPr="00AB0573">
        <w:rPr>
          <w:rFonts w:cstheme="minorHAnsi"/>
          <w:b/>
          <w:bCs/>
          <w:i/>
          <w:iCs/>
          <w:color w:val="00B050"/>
          <w:u w:val="single"/>
        </w:rPr>
        <w:t xml:space="preserve"> Eur su PVM </w:t>
      </w:r>
      <w:r w:rsidR="00DF5765" w:rsidRPr="00AB0573">
        <w:rPr>
          <w:rFonts w:cstheme="minorHAnsi"/>
          <w:i/>
          <w:iCs/>
          <w:color w:val="00B050"/>
          <w:u w:val="single"/>
        </w:rPr>
        <w:t>(arba be PVM, jei PVM netaikomas)</w:t>
      </w:r>
      <w:r w:rsidR="00F668F4" w:rsidRPr="00AB0573">
        <w:rPr>
          <w:rFonts w:cstheme="minorHAnsi"/>
          <w:color w:val="00B050"/>
        </w:rPr>
        <w:t xml:space="preserve">. </w:t>
      </w:r>
      <w:r w:rsidR="00715673" w:rsidRPr="00AB0573">
        <w:rPr>
          <w:rFonts w:cstheme="minorHAnsi"/>
        </w:rPr>
        <w:t>Perkančioji organizacija, vertindama tiekėjų pasiūlymus</w:t>
      </w:r>
      <w:r w:rsidR="00715673" w:rsidRPr="0042134B">
        <w:rPr>
          <w:rFonts w:cstheme="minorHAnsi"/>
        </w:rPr>
        <w:t>, atsižvelgs į galutines jos mokėtinų lėšų sumas, įskaitant perkančiosios organizacijos ir pirkimą laimėjusio tiekėjo įgyjamas mokestines prievoles, susijusias su PVM. Tuo atveju, jei tiekėjo teikiamo pasiūlymo</w:t>
      </w:r>
      <w:r w:rsidR="00DF5765" w:rsidRPr="0042134B">
        <w:rPr>
          <w:rFonts w:cstheme="minorHAnsi"/>
        </w:rPr>
        <w:t xml:space="preserve"> bendra pasiūlymo kaina</w:t>
      </w:r>
      <w:r w:rsidR="00715673" w:rsidRPr="0042134B">
        <w:rPr>
          <w:rFonts w:cstheme="minorHAnsi"/>
        </w:rPr>
        <w:t xml:space="preserve"> </w:t>
      </w:r>
      <w:r w:rsidR="00267328" w:rsidRPr="00267328">
        <w:rPr>
          <w:rFonts w:cstheme="minorHAnsi"/>
        </w:rPr>
        <w:t xml:space="preserve">viršys šiame punkte nurodytą bendrą kainą </w:t>
      </w:r>
      <w:r w:rsidR="00AB0573">
        <w:rPr>
          <w:rFonts w:cstheme="minorHAnsi"/>
        </w:rPr>
        <w:t>pasiūlymas bus atmestas.</w:t>
      </w:r>
      <w:r w:rsidR="00715673" w:rsidRPr="0042134B">
        <w:rPr>
          <w:rFonts w:cstheme="minorHAnsi"/>
        </w:rPr>
        <w:t xml:space="preserve"> </w:t>
      </w:r>
    </w:p>
    <w:p w14:paraId="5183547B" w14:textId="77777777" w:rsidR="00EE1C85" w:rsidRPr="0042134B"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454686"/>
      <w:bookmarkEnd w:id="21"/>
      <w:bookmarkEnd w:id="22"/>
      <w:bookmarkEnd w:id="23"/>
      <w:bookmarkEnd w:id="24"/>
      <w:bookmarkEnd w:id="25"/>
      <w:r w:rsidRPr="0042134B">
        <w:rPr>
          <w:rFonts w:asciiTheme="minorHAnsi" w:hAnsiTheme="minorHAnsi" w:cstheme="minorHAnsi"/>
        </w:rPr>
        <w:lastRenderedPageBreak/>
        <w:t>Pasiūlymo galiojimo užtikrinimas</w:t>
      </w:r>
      <w:bookmarkEnd w:id="26"/>
      <w:bookmarkEnd w:id="27"/>
      <w:bookmarkEnd w:id="28"/>
    </w:p>
    <w:p w14:paraId="364CE4F3" w14:textId="4055E8B4" w:rsidR="00B3551C" w:rsidRDefault="00C611EA" w:rsidP="00267328">
      <w:pPr>
        <w:spacing w:after="0" w:line="240" w:lineRule="auto"/>
        <w:ind w:firstLine="567"/>
        <w:jc w:val="both"/>
        <w:rPr>
          <w:rFonts w:eastAsia="Calibri" w:cstheme="minorHAnsi"/>
        </w:rPr>
      </w:pPr>
      <w:r w:rsidRPr="00C77C6F">
        <w:rPr>
          <w:rFonts w:cstheme="minorHAnsi"/>
        </w:rPr>
        <w:t xml:space="preserve">7.1 </w:t>
      </w:r>
      <w:r w:rsidR="00B3551C" w:rsidRPr="00C77C6F">
        <w:rPr>
          <w:rFonts w:eastAsia="Calibri" w:cstheme="minorHAnsi"/>
        </w:rPr>
        <w:t xml:space="preserve">Perkančioji organizacija nereikalauja užtikrinti </w:t>
      </w:r>
      <w:r w:rsidR="00110481" w:rsidRPr="00C77C6F">
        <w:rPr>
          <w:rFonts w:eastAsia="Calibri" w:cstheme="minorHAnsi"/>
        </w:rPr>
        <w:t>p</w:t>
      </w:r>
      <w:r w:rsidR="00B3551C" w:rsidRPr="00C77C6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454687"/>
      <w:bookmarkStart w:id="34" w:name="_Ref39485250"/>
      <w:bookmarkStart w:id="35" w:name="_Ref39485258"/>
      <w:r w:rsidRPr="003107CC">
        <w:rPr>
          <w:rFonts w:asciiTheme="minorHAnsi" w:hAnsiTheme="minorHAnsi" w:cstheme="minorHAnsi"/>
        </w:rPr>
        <w:t>Elektroninis aukcionas</w:t>
      </w:r>
      <w:bookmarkEnd w:id="29"/>
      <w:bookmarkEnd w:id="30"/>
      <w:bookmarkEnd w:id="31"/>
      <w:bookmarkEnd w:id="32"/>
      <w:bookmarkEnd w:id="33"/>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38B5CABD"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454688"/>
      <w:r w:rsidRPr="003107CC">
        <w:rPr>
          <w:rFonts w:asciiTheme="minorHAnsi" w:hAnsiTheme="minorHAnsi" w:cstheme="minorHAnsi"/>
        </w:rPr>
        <w:t>P</w:t>
      </w:r>
      <w:r w:rsidR="00014A61" w:rsidRPr="003107CC">
        <w:rPr>
          <w:rFonts w:asciiTheme="minorHAnsi" w:hAnsiTheme="minorHAnsi" w:cstheme="minorHAnsi"/>
        </w:rPr>
        <w:t>asiūlymų vertinimas</w:t>
      </w:r>
      <w:bookmarkEnd w:id="34"/>
      <w:bookmarkEnd w:id="35"/>
      <w:bookmarkEnd w:id="36"/>
      <w:bookmarkEnd w:id="37"/>
      <w:bookmarkEnd w:id="38"/>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D21AA7">
        <w:rPr>
          <w:rFonts w:cstheme="minorHAnsi"/>
        </w:rPr>
        <w:t>sąlygų</w:t>
      </w:r>
      <w:r w:rsidR="00090235" w:rsidRPr="00D21AA7">
        <w:rPr>
          <w:rFonts w:cstheme="minorHAnsi"/>
        </w:rPr>
        <w:t xml:space="preserve"> </w:t>
      </w:r>
      <w:r w:rsidR="007F7527" w:rsidRPr="00D21AA7">
        <w:rPr>
          <w:rFonts w:cstheme="minorHAnsi"/>
          <w:color w:val="00B050"/>
          <w:shd w:val="clear" w:color="auto" w:fill="FFFFFF"/>
        </w:rPr>
        <w:t>6</w:t>
      </w:r>
      <w:r w:rsidR="00913029" w:rsidRPr="00D21AA7">
        <w:rPr>
          <w:rFonts w:cstheme="minorHAnsi"/>
        </w:rPr>
        <w:t xml:space="preserve"> priede</w:t>
      </w:r>
      <w:r w:rsidR="00090235" w:rsidRPr="00D21AA7">
        <w:rPr>
          <w:rFonts w:cstheme="minorHAnsi"/>
        </w:rPr>
        <w:t>.</w:t>
      </w:r>
      <w:r w:rsidR="00CE14DF" w:rsidRPr="003107CC">
        <w:rPr>
          <w:rFonts w:cstheme="minorHAnsi"/>
        </w:rPr>
        <w:t xml:space="preserve"> </w:t>
      </w:r>
    </w:p>
    <w:p w14:paraId="35245CFF" w14:textId="0FA24091"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7C187236"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100E1A" w:rsidRPr="00100E1A">
        <w:rPr>
          <w:rFonts w:cstheme="minorHAnsi"/>
          <w:color w:val="00B050"/>
        </w:rPr>
        <w:t>5</w:t>
      </w:r>
      <w:r w:rsidR="0053480A" w:rsidRPr="00100E1A">
        <w:rPr>
          <w:rFonts w:cstheme="minorHAnsi"/>
          <w:color w:val="00B050"/>
        </w:rPr>
        <w:t xml:space="preserve"> p.</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454689"/>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0D5FA7C3"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D21AA7">
        <w:rPr>
          <w:rFonts w:cstheme="minorHAnsi"/>
          <w:color w:val="00B050"/>
        </w:rPr>
        <w:t xml:space="preserve">sąlygų </w:t>
      </w:r>
      <w:r w:rsidR="00C77C6F" w:rsidRPr="00D21AA7">
        <w:rPr>
          <w:rFonts w:cstheme="minorHAnsi"/>
          <w:color w:val="00B050"/>
        </w:rPr>
        <w:t>7</w:t>
      </w:r>
      <w:r w:rsidR="00915441" w:rsidRPr="00D21AA7">
        <w:rPr>
          <w:rFonts w:cstheme="minorHAnsi"/>
          <w:color w:val="00B050"/>
        </w:rPr>
        <w:t xml:space="preserve"> </w:t>
      </w:r>
      <w:r w:rsidR="00D86901" w:rsidRPr="00D21AA7">
        <w:rPr>
          <w:rFonts w:cstheme="minorHAnsi"/>
          <w:color w:val="00B050"/>
        </w:rPr>
        <w:t>priede</w:t>
      </w:r>
      <w:r w:rsidR="00D86901" w:rsidRPr="003107CC">
        <w:rPr>
          <w:rFonts w:cstheme="minorHAnsi"/>
          <w:color w:val="00B050"/>
        </w:rPr>
        <w:t xml:space="preserv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384803DB" w14:textId="77777777" w:rsidR="008A1727" w:rsidRPr="004C1C31" w:rsidRDefault="008A1727" w:rsidP="008A1727">
      <w:pPr>
        <w:spacing w:after="0" w:line="240" w:lineRule="auto"/>
        <w:ind w:firstLine="709"/>
        <w:jc w:val="both"/>
        <w:rPr>
          <w:rFonts w:cstheme="minorHAnsi"/>
          <w:color w:val="000000" w:themeColor="text1"/>
        </w:rPr>
      </w:pPr>
      <w:r w:rsidRPr="004C1C31">
        <w:rPr>
          <w:rFonts w:cstheme="minorHAnsi"/>
          <w:color w:val="000000" w:themeColor="text1"/>
        </w:rPr>
        <w:t xml:space="preserve">10.2. </w:t>
      </w:r>
      <w:r w:rsidR="00AB0573" w:rsidRPr="004C1C31">
        <w:rPr>
          <w:rFonts w:cstheme="minorHAnsi"/>
          <w:color w:val="000000" w:themeColor="text1"/>
        </w:rPr>
        <w:t>Sutartis laikoma sudaryta, kai (pirma) ją pasirašo abi Šalys, ir (antra) pateikiamas sutarties įv</w:t>
      </w:r>
      <w:r w:rsidRPr="004C1C31">
        <w:rPr>
          <w:rFonts w:cstheme="minorHAnsi"/>
          <w:color w:val="000000" w:themeColor="text1"/>
        </w:rPr>
        <w:t xml:space="preserve">ykdymo užtikrinimas. </w:t>
      </w:r>
      <w:r w:rsidR="00AB0573" w:rsidRPr="004C1C31">
        <w:rPr>
          <w:rFonts w:cstheme="minorHAnsi"/>
          <w:color w:val="000000" w:themeColor="text1"/>
        </w:rPr>
        <w:t>Tiekėjas ne vėliau kaip per 10 (dešimt) darbo dienų nuo Sutarties pasirašymo dienos turi pateikti Pirkėjui  2 000 Eur pirmo pareikalavimo banko garantiją arba draudimo bendrovės laidavimo draudimo raštą, atitinkančius Bendrųjų sąlygų 10 skyriaus reikalavimus. Esant poreikiui, gavus tiekėjo prašymą, šis terminas gali būti pratęstas Šalių suderintam terminui.</w:t>
      </w:r>
    </w:p>
    <w:p w14:paraId="6D0BD52C" w14:textId="5BDA4A71" w:rsidR="00AB0573" w:rsidRPr="004C1C31" w:rsidRDefault="008A1727" w:rsidP="008A1727">
      <w:pPr>
        <w:spacing w:after="0" w:line="240" w:lineRule="auto"/>
        <w:ind w:firstLine="709"/>
        <w:jc w:val="both"/>
        <w:rPr>
          <w:rFonts w:cstheme="minorHAnsi"/>
          <w:color w:val="000000" w:themeColor="text1"/>
        </w:rPr>
      </w:pPr>
      <w:r w:rsidRPr="004C1C31">
        <w:rPr>
          <w:rFonts w:cstheme="minorHAnsi"/>
          <w:color w:val="000000" w:themeColor="text1"/>
        </w:rPr>
        <w:t xml:space="preserve">10.3. </w:t>
      </w:r>
      <w:r w:rsidR="00AB0573" w:rsidRPr="004C1C31">
        <w:rPr>
          <w:rFonts w:cstheme="minorHAnsi"/>
          <w:color w:val="000000" w:themeColor="text1"/>
        </w:rPr>
        <w:t>Sutartis galioja iki visiško prievolių įvykdymo (kol bus išnaudota Pradinės Sutarties vertė</w:t>
      </w:r>
      <w:r w:rsidR="004C1C31" w:rsidRPr="004C1C31">
        <w:rPr>
          <w:rFonts w:cstheme="minorHAnsi"/>
          <w:color w:val="000000" w:themeColor="text1"/>
        </w:rPr>
        <w:t>)</w:t>
      </w:r>
      <w:r w:rsidR="00AB0573" w:rsidRPr="004C1C31">
        <w:rPr>
          <w:rFonts w:cstheme="minorHAnsi"/>
          <w:color w:val="000000" w:themeColor="text1"/>
        </w:rPr>
        <w:t>, bet jos terminas negali būti ilgesnis kaip 4 (</w:t>
      </w:r>
      <w:r w:rsidR="008D2118" w:rsidRPr="004C1C31">
        <w:rPr>
          <w:rFonts w:cstheme="minorHAnsi"/>
          <w:color w:val="000000" w:themeColor="text1"/>
        </w:rPr>
        <w:t>keturi) mėnesiai</w:t>
      </w:r>
      <w:r w:rsidR="00AB0573" w:rsidRPr="004C1C31">
        <w:rPr>
          <w:rFonts w:cstheme="minorHAnsi"/>
          <w:color w:val="000000" w:themeColor="text1"/>
        </w:rPr>
        <w:t>.</w:t>
      </w:r>
    </w:p>
    <w:p w14:paraId="29B38C4E" w14:textId="77777777" w:rsidR="00AB0573" w:rsidRPr="003107CC" w:rsidRDefault="00AB0573" w:rsidP="00C611EA">
      <w:pPr>
        <w:spacing w:after="0" w:line="240" w:lineRule="auto"/>
        <w:jc w:val="both"/>
        <w:rPr>
          <w:rFonts w:cstheme="minorHAnsi"/>
          <w:color w:val="000000" w:themeColor="text1"/>
        </w:rPr>
      </w:pP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02454690"/>
      <w:bookmarkEnd w:id="2"/>
      <w:r w:rsidRPr="003107CC">
        <w:rPr>
          <w:rFonts w:asciiTheme="minorHAnsi" w:hAnsiTheme="minorHAnsi" w:cstheme="minorHAnsi"/>
        </w:rPr>
        <w:t>Kitos sąlygos</w:t>
      </w:r>
      <w:bookmarkEnd w:id="42"/>
    </w:p>
    <w:p w14:paraId="429E7BF1" w14:textId="6189AE19" w:rsidR="00AB0573" w:rsidRPr="00AB0573" w:rsidRDefault="00AB0573" w:rsidP="00AB0573">
      <w:pPr>
        <w:spacing w:after="0" w:line="240" w:lineRule="atLeast"/>
        <w:ind w:firstLine="567"/>
        <w:contextualSpacing/>
        <w:jc w:val="both"/>
        <w:rPr>
          <w:rFonts w:cstheme="minorHAnsi"/>
        </w:rPr>
      </w:pPr>
      <w:r w:rsidRPr="00AB0573">
        <w:rPr>
          <w:rFonts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4490C212" w14:textId="77777777" w:rsidR="00AB0573" w:rsidRPr="00AB0573" w:rsidRDefault="00AB0573" w:rsidP="00AB0573">
      <w:pPr>
        <w:spacing w:after="0" w:line="240" w:lineRule="atLeast"/>
        <w:ind w:firstLine="567"/>
        <w:contextualSpacing/>
        <w:jc w:val="both"/>
        <w:rPr>
          <w:rFonts w:cstheme="minorHAnsi"/>
        </w:rPr>
      </w:pPr>
    </w:p>
    <w:p w14:paraId="64E5A8D3" w14:textId="6570EA21" w:rsidR="00AB0573" w:rsidRPr="00AB0573" w:rsidRDefault="00AB0573" w:rsidP="00AB0573">
      <w:pPr>
        <w:spacing w:after="0" w:line="240" w:lineRule="atLeast"/>
        <w:ind w:firstLine="567"/>
        <w:contextualSpacing/>
        <w:jc w:val="both"/>
        <w:rPr>
          <w:rFonts w:cstheme="minorHAnsi"/>
        </w:rPr>
      </w:pPr>
      <w:r w:rsidRPr="004C1C31">
        <w:rPr>
          <w:rFonts w:cstheme="minorHAnsi"/>
        </w:rPr>
        <w:t>11.2. Sutarties įvykdymo užtikrinimą (2 000 Eur), išduotą banko, kredito unijos ar kito, turinčio teisę teikti šias paslaugas, garantuotojo, ar draudimo bendrovės atitinkantį Sutartyje nurodytas sąlygas, Tiekėjas privalo pateikti Pirkėjui  ne vėliau kaip per 10 darbo dienų nuo Sutarties pasirašymo dienos.</w:t>
      </w:r>
      <w:r w:rsidRPr="00AB0573">
        <w:rPr>
          <w:rFonts w:cstheme="minorHAnsi"/>
        </w:rPr>
        <w:t xml:space="preserve"> </w:t>
      </w:r>
    </w:p>
    <w:p w14:paraId="598A9CAA" w14:textId="77777777" w:rsidR="00AB0573" w:rsidRPr="00AB0573" w:rsidRDefault="00AB0573" w:rsidP="00AB0573">
      <w:pPr>
        <w:shd w:val="clear" w:color="auto" w:fill="FFFFFF"/>
        <w:jc w:val="both"/>
        <w:rPr>
          <w:rFonts w:eastAsia="Times New Roman" w:cstheme="minorHAnsi"/>
          <w:i/>
          <w:iCs/>
          <w:color w:val="7030A0"/>
        </w:rPr>
      </w:pPr>
    </w:p>
    <w:p w14:paraId="3E66ADFC" w14:textId="77777777" w:rsidR="00AB0573" w:rsidRDefault="00AB0573" w:rsidP="00391352">
      <w:pPr>
        <w:shd w:val="clear" w:color="auto" w:fill="FFFFFF"/>
        <w:ind w:firstLine="851"/>
        <w:jc w:val="both"/>
        <w:rPr>
          <w:rFonts w:eastAsia="Times New Roman" w:cstheme="minorHAnsi"/>
          <w:i/>
          <w:iCs/>
          <w:color w:val="00B050"/>
        </w:rPr>
      </w:pPr>
    </w:p>
    <w:p w14:paraId="74112442" w14:textId="76715871" w:rsidR="00B6322D" w:rsidRDefault="00B6322D" w:rsidP="00391352">
      <w:pPr>
        <w:shd w:val="clear" w:color="auto" w:fill="FFFFFF"/>
        <w:ind w:firstLine="851"/>
        <w:jc w:val="both"/>
        <w:rPr>
          <w:rFonts w:eastAsia="Times New Roman" w:cstheme="minorHAnsi"/>
          <w:i/>
          <w:iCs/>
          <w:color w:val="00B050"/>
        </w:rPr>
      </w:pPr>
    </w:p>
    <w:p w14:paraId="755ACBC0" w14:textId="782F7837" w:rsidR="008D2118" w:rsidRDefault="008D2118" w:rsidP="00391352">
      <w:pPr>
        <w:shd w:val="clear" w:color="auto" w:fill="FFFFFF"/>
        <w:ind w:firstLine="851"/>
        <w:jc w:val="both"/>
        <w:rPr>
          <w:rFonts w:eastAsia="Times New Roman" w:cstheme="minorHAnsi"/>
          <w:i/>
          <w:iCs/>
          <w:color w:val="00B050"/>
        </w:rPr>
      </w:pPr>
    </w:p>
    <w:p w14:paraId="5023C240" w14:textId="1FDDC0B6" w:rsidR="008D2118" w:rsidRDefault="008D2118" w:rsidP="00391352">
      <w:pPr>
        <w:shd w:val="clear" w:color="auto" w:fill="FFFFFF"/>
        <w:ind w:firstLine="851"/>
        <w:jc w:val="both"/>
        <w:rPr>
          <w:rFonts w:eastAsia="Times New Roman" w:cstheme="minorHAnsi"/>
          <w:i/>
          <w:iCs/>
          <w:color w:val="00B050"/>
        </w:rPr>
      </w:pPr>
    </w:p>
    <w:p w14:paraId="1936BF11" w14:textId="295424A1" w:rsidR="008D2118" w:rsidRDefault="008D2118" w:rsidP="00391352">
      <w:pPr>
        <w:shd w:val="clear" w:color="auto" w:fill="FFFFFF"/>
        <w:ind w:firstLine="851"/>
        <w:jc w:val="both"/>
        <w:rPr>
          <w:rFonts w:eastAsia="Times New Roman" w:cstheme="minorHAnsi"/>
          <w:i/>
          <w:iCs/>
          <w:color w:val="00B050"/>
        </w:rPr>
      </w:pPr>
    </w:p>
    <w:p w14:paraId="1C0E014B" w14:textId="13AE8700" w:rsidR="008D2118" w:rsidRDefault="008D2118" w:rsidP="00391352">
      <w:pPr>
        <w:shd w:val="clear" w:color="auto" w:fill="FFFFFF"/>
        <w:ind w:firstLine="851"/>
        <w:jc w:val="both"/>
        <w:rPr>
          <w:rFonts w:eastAsia="Times New Roman" w:cstheme="minorHAnsi"/>
          <w:i/>
          <w:iCs/>
          <w:color w:val="00B050"/>
        </w:rPr>
      </w:pPr>
    </w:p>
    <w:p w14:paraId="297DC5D2" w14:textId="7F2E94A2" w:rsidR="008D2118" w:rsidRDefault="008D2118" w:rsidP="00391352">
      <w:pPr>
        <w:shd w:val="clear" w:color="auto" w:fill="FFFFFF"/>
        <w:ind w:firstLine="851"/>
        <w:jc w:val="both"/>
        <w:rPr>
          <w:rFonts w:eastAsia="Times New Roman" w:cstheme="minorHAnsi"/>
          <w:i/>
          <w:iCs/>
          <w:color w:val="00B050"/>
        </w:rPr>
      </w:pPr>
    </w:p>
    <w:p w14:paraId="3909122C" w14:textId="0F187526" w:rsidR="008D2118" w:rsidRDefault="008D2118" w:rsidP="00391352">
      <w:pPr>
        <w:shd w:val="clear" w:color="auto" w:fill="FFFFFF"/>
        <w:ind w:firstLine="851"/>
        <w:jc w:val="both"/>
        <w:rPr>
          <w:rFonts w:eastAsia="Times New Roman" w:cstheme="minorHAnsi"/>
          <w:i/>
          <w:iCs/>
          <w:color w:val="00B050"/>
        </w:rPr>
      </w:pPr>
    </w:p>
    <w:p w14:paraId="5FBE9711" w14:textId="605C382F" w:rsidR="008D2118" w:rsidRDefault="008D2118" w:rsidP="00391352">
      <w:pPr>
        <w:shd w:val="clear" w:color="auto" w:fill="FFFFFF"/>
        <w:ind w:firstLine="851"/>
        <w:jc w:val="both"/>
        <w:rPr>
          <w:rFonts w:eastAsia="Times New Roman" w:cstheme="minorHAnsi"/>
          <w:i/>
          <w:iCs/>
          <w:color w:val="00B050"/>
        </w:rPr>
      </w:pPr>
    </w:p>
    <w:p w14:paraId="3B625ACD" w14:textId="36EE29C1" w:rsidR="000D0FC2" w:rsidRDefault="000D0FC2" w:rsidP="000D0FC2">
      <w:pPr>
        <w:pStyle w:val="Antrat2"/>
        <w:jc w:val="right"/>
        <w:rPr>
          <w:b/>
          <w:color w:val="0070C0"/>
          <w:sz w:val="20"/>
          <w:szCs w:val="20"/>
        </w:rPr>
      </w:pPr>
      <w:bookmarkStart w:id="43" w:name="_Toc202454691"/>
      <w:bookmarkStart w:id="44" w:name="_Ref38539939"/>
      <w:bookmarkStart w:id="45" w:name="_Ref38541068"/>
      <w:bookmarkStart w:id="46" w:name="_Ref38885053"/>
      <w:bookmarkStart w:id="47" w:name="_Ref38899023"/>
      <w:r w:rsidRPr="000D0FC2">
        <w:rPr>
          <w:b/>
          <w:color w:val="0070C0"/>
          <w:sz w:val="20"/>
          <w:szCs w:val="20"/>
        </w:rPr>
        <w:t>Pirkimo sąlygų 1 priedas „Terminai“</w:t>
      </w:r>
      <w:bookmarkEnd w:id="43"/>
    </w:p>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D46362">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r w:rsidRPr="003107CC">
              <w:rPr>
                <w:rFonts w:cstheme="minorHAnsi"/>
                <w:b/>
                <w:bCs/>
              </w:rPr>
              <w:t>Eil.Nr.</w:t>
            </w:r>
          </w:p>
        </w:tc>
        <w:tc>
          <w:tcPr>
            <w:tcW w:w="2492"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551"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873"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D46362">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492"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551"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873"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D46362">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492"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551"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873"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D46362">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492"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551" w:type="dxa"/>
            <w:shd w:val="clear" w:color="auto" w:fill="auto"/>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D46362">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492"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551" w:type="dxa"/>
            <w:shd w:val="clear" w:color="auto" w:fill="auto"/>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D46362">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492"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551"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D46362">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lastRenderedPageBreak/>
              <w:t>6.</w:t>
            </w:r>
          </w:p>
        </w:tc>
        <w:tc>
          <w:tcPr>
            <w:tcW w:w="2492"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551" w:type="dxa"/>
            <w:shd w:val="clear" w:color="auto" w:fill="auto"/>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D46362">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492"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551" w:type="dxa"/>
            <w:shd w:val="clear" w:color="auto" w:fill="auto"/>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873"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D46362">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492"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551" w:type="dxa"/>
            <w:shd w:val="clear" w:color="auto" w:fill="auto"/>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873"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D46362">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492"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551" w:type="dxa"/>
            <w:shd w:val="clear" w:color="auto" w:fill="auto"/>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873"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D46362">
        <w:trPr>
          <w:trHeight w:val="20"/>
        </w:trPr>
        <w:tc>
          <w:tcPr>
            <w:tcW w:w="747" w:type="dxa"/>
            <w:shd w:val="clear" w:color="auto" w:fill="auto"/>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t>10.</w:t>
            </w:r>
          </w:p>
        </w:tc>
        <w:tc>
          <w:tcPr>
            <w:tcW w:w="2492" w:type="dxa"/>
            <w:shd w:val="clear" w:color="auto" w:fill="auto"/>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551" w:type="dxa"/>
            <w:shd w:val="clear" w:color="auto" w:fill="auto"/>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873" w:type="dxa"/>
            <w:shd w:val="clear" w:color="auto" w:fill="auto"/>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D46362">
        <w:trPr>
          <w:trHeight w:val="20"/>
        </w:trPr>
        <w:tc>
          <w:tcPr>
            <w:tcW w:w="747" w:type="dxa"/>
            <w:shd w:val="clear" w:color="auto" w:fill="auto"/>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492" w:type="dxa"/>
            <w:shd w:val="clear" w:color="auto" w:fill="auto"/>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551" w:type="dxa"/>
            <w:shd w:val="clear" w:color="auto" w:fill="auto"/>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D46362">
        <w:trPr>
          <w:trHeight w:val="20"/>
        </w:trPr>
        <w:tc>
          <w:tcPr>
            <w:tcW w:w="747" w:type="dxa"/>
            <w:shd w:val="clear" w:color="auto" w:fill="auto"/>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492" w:type="dxa"/>
            <w:shd w:val="clear" w:color="auto" w:fill="auto"/>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551" w:type="dxa"/>
            <w:shd w:val="clear" w:color="auto" w:fill="auto"/>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D46362">
        <w:trPr>
          <w:trHeight w:val="20"/>
        </w:trPr>
        <w:tc>
          <w:tcPr>
            <w:tcW w:w="747" w:type="dxa"/>
            <w:shd w:val="clear" w:color="auto" w:fill="auto"/>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492" w:type="dxa"/>
            <w:shd w:val="clear" w:color="auto" w:fill="auto"/>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 xml:space="preserve">Perkančioji organizacija, pirkimo dalyviui raštu paprašius, jam pateikia VPĮ 58 straipsnio 2 dalyje </w:t>
            </w:r>
            <w:r w:rsidRPr="003107CC">
              <w:rPr>
                <w:rFonts w:cstheme="minorHAnsi"/>
                <w:bCs/>
              </w:rPr>
              <w:lastRenderedPageBreak/>
              <w:t>nustatytą informaciją ne vėliau kaip per</w:t>
            </w:r>
          </w:p>
        </w:tc>
        <w:tc>
          <w:tcPr>
            <w:tcW w:w="3551" w:type="dxa"/>
            <w:shd w:val="clear" w:color="auto" w:fill="auto"/>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lastRenderedPageBreak/>
              <w:t>15 (penkiolika) dienų nuo pirkimo dalyvio raštu pateikto prašymo gavimo dienos</w:t>
            </w:r>
          </w:p>
        </w:tc>
        <w:tc>
          <w:tcPr>
            <w:tcW w:w="2873" w:type="dxa"/>
            <w:shd w:val="clear" w:color="auto" w:fill="auto"/>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D46362">
        <w:trPr>
          <w:trHeight w:val="20"/>
        </w:trPr>
        <w:tc>
          <w:tcPr>
            <w:tcW w:w="747" w:type="dxa"/>
            <w:shd w:val="clear" w:color="auto" w:fill="auto"/>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bookmarkStart w:id="48" w:name="_Hlk199405377"/>
            <w:r>
              <w:rPr>
                <w:rFonts w:cstheme="minorHAnsi"/>
                <w:bCs/>
              </w:rPr>
              <w:t>14.</w:t>
            </w:r>
          </w:p>
        </w:tc>
        <w:tc>
          <w:tcPr>
            <w:tcW w:w="2492" w:type="dxa"/>
            <w:shd w:val="clear" w:color="auto" w:fill="auto"/>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551" w:type="dxa"/>
            <w:shd w:val="clear" w:color="auto" w:fill="auto"/>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Pr>
                <w:rFonts w:cstheme="minorHAnsi"/>
              </w:rPr>
              <w:t>5</w:t>
            </w:r>
            <w:r w:rsidRPr="003107CC">
              <w:rPr>
                <w:rFonts w:cstheme="minorHAnsi"/>
              </w:rPr>
              <w:t xml:space="preserve"> (</w:t>
            </w:r>
            <w:r>
              <w:rPr>
                <w:rFonts w:cstheme="minorHAnsi"/>
              </w:rPr>
              <w:t>p</w:t>
            </w:r>
            <w:r>
              <w:t>enkias</w:t>
            </w:r>
            <w:r w:rsidRPr="003107CC">
              <w:rPr>
                <w:rFonts w:cstheme="minorHAnsi"/>
              </w:rPr>
              <w:t xml:space="preserve">) </w:t>
            </w:r>
            <w:r>
              <w:rPr>
                <w:rFonts w:cstheme="minorHAnsi"/>
              </w:rPr>
              <w:t>d</w:t>
            </w:r>
            <w:r>
              <w:t xml:space="preserve">arbo </w:t>
            </w:r>
            <w:r w:rsidRPr="003107CC">
              <w:rPr>
                <w:rFonts w:cstheme="minorHAnsi"/>
              </w:rPr>
              <w:t>dien</w:t>
            </w:r>
            <w:r>
              <w:rPr>
                <w:rFonts w:cstheme="minorHAnsi"/>
              </w:rPr>
              <w:t>as</w:t>
            </w:r>
            <w:r w:rsidRPr="003107CC">
              <w:rPr>
                <w:rFonts w:cstheme="minorHAnsi"/>
              </w:rPr>
              <w:t xml:space="preserve">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873" w:type="dxa"/>
            <w:shd w:val="clear" w:color="auto" w:fill="auto"/>
            <w:tcMar>
              <w:top w:w="0" w:type="dxa"/>
              <w:left w:w="108" w:type="dxa"/>
              <w:bottom w:w="0" w:type="dxa"/>
              <w:right w:w="108" w:type="dxa"/>
            </w:tcMar>
          </w:tcPr>
          <w:p w14:paraId="1B44ED27" w14:textId="77777777" w:rsidR="00FA0E92" w:rsidRPr="003107CC" w:rsidRDefault="00FA0E92" w:rsidP="00FA0E92">
            <w:pPr>
              <w:rPr>
                <w:rFonts w:cstheme="minorHAnsi"/>
                <w:bCs/>
              </w:rPr>
            </w:pPr>
          </w:p>
        </w:tc>
      </w:tr>
      <w:bookmarkEnd w:id="48"/>
      <w:tr w:rsidR="00FA0E92" w:rsidRPr="003107CC" w14:paraId="3EE644EC" w14:textId="77777777" w:rsidTr="00D46362">
        <w:trPr>
          <w:trHeight w:val="20"/>
        </w:trPr>
        <w:tc>
          <w:tcPr>
            <w:tcW w:w="747" w:type="dxa"/>
            <w:shd w:val="clear" w:color="auto" w:fill="auto"/>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t>15.</w:t>
            </w:r>
          </w:p>
        </w:tc>
        <w:tc>
          <w:tcPr>
            <w:tcW w:w="2492" w:type="dxa"/>
            <w:shd w:val="clear" w:color="auto" w:fill="auto"/>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1" w:type="dxa"/>
            <w:shd w:val="clear" w:color="auto" w:fill="auto"/>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t>6 (šešias) darbo dienas nuo pretenzijos gavimo dienos</w:t>
            </w:r>
          </w:p>
        </w:tc>
        <w:tc>
          <w:tcPr>
            <w:tcW w:w="2873" w:type="dxa"/>
            <w:shd w:val="clear" w:color="auto" w:fill="auto"/>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D46362">
        <w:trPr>
          <w:trHeight w:val="20"/>
        </w:trPr>
        <w:tc>
          <w:tcPr>
            <w:tcW w:w="747" w:type="dxa"/>
            <w:shd w:val="clear" w:color="auto" w:fill="auto"/>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492" w:type="dxa"/>
            <w:shd w:val="clear" w:color="auto" w:fill="auto"/>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551" w:type="dxa"/>
            <w:shd w:val="clear" w:color="auto" w:fill="auto"/>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873" w:type="dxa"/>
            <w:shd w:val="clear" w:color="auto" w:fill="auto"/>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D46362">
        <w:trPr>
          <w:trHeight w:val="20"/>
        </w:trPr>
        <w:tc>
          <w:tcPr>
            <w:tcW w:w="747" w:type="dxa"/>
            <w:shd w:val="clear" w:color="auto" w:fill="auto"/>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492" w:type="dxa"/>
            <w:shd w:val="clear" w:color="auto" w:fill="auto"/>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551" w:type="dxa"/>
            <w:shd w:val="clear" w:color="auto" w:fill="auto"/>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w:t>
            </w:r>
            <w:r w:rsidRPr="003107CC">
              <w:rPr>
                <w:rFonts w:cstheme="minorHAnsi"/>
              </w:rPr>
              <w:lastRenderedPageBreak/>
              <w:t>iš perkančiosios organizacijos pirkimo dalyviams dienos, o jeigu šis pranešimas nebuvo siunčiamas elektroninėmis priemonėmis, – ne anksčiau kaip po 15 (penkiolikos) dienų.</w:t>
            </w:r>
          </w:p>
        </w:tc>
        <w:tc>
          <w:tcPr>
            <w:tcW w:w="2873" w:type="dxa"/>
            <w:shd w:val="clear" w:color="auto" w:fill="auto"/>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D46362">
        <w:trPr>
          <w:trHeight w:val="20"/>
        </w:trPr>
        <w:tc>
          <w:tcPr>
            <w:tcW w:w="747" w:type="dxa"/>
            <w:shd w:val="clear" w:color="auto" w:fill="auto"/>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492" w:type="dxa"/>
            <w:shd w:val="clear" w:color="auto" w:fill="auto"/>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551" w:type="dxa"/>
            <w:shd w:val="clear" w:color="auto" w:fill="auto"/>
            <w:tcMar>
              <w:top w:w="0" w:type="dxa"/>
              <w:left w:w="108" w:type="dxa"/>
              <w:bottom w:w="0" w:type="dxa"/>
              <w:right w:w="108" w:type="dxa"/>
            </w:tcMar>
          </w:tcPr>
          <w:p w14:paraId="4D6B3B9E" w14:textId="4D13212F" w:rsidR="00FA0E92" w:rsidRPr="00463741" w:rsidRDefault="00FA0E92" w:rsidP="00FA0E92">
            <w:pPr>
              <w:jc w:val="both"/>
              <w:rPr>
                <w:rFonts w:cstheme="minorHAnsi"/>
                <w:color w:val="FF0000"/>
              </w:rPr>
            </w:pPr>
            <w:r w:rsidRPr="00463741">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73" w:type="dxa"/>
            <w:shd w:val="clear" w:color="auto" w:fill="auto"/>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21A2F5D2" w14:textId="77777777" w:rsidR="00D46362" w:rsidRDefault="00D46362" w:rsidP="008D704D">
      <w:pPr>
        <w:pStyle w:val="Antrat2"/>
        <w:ind w:left="5103"/>
        <w:rPr>
          <w:rFonts w:asciiTheme="minorHAnsi" w:eastAsia="Calibri" w:hAnsiTheme="minorHAnsi" w:cstheme="minorHAnsi"/>
          <w:color w:val="0070C0"/>
          <w:sz w:val="21"/>
          <w:szCs w:val="21"/>
        </w:rPr>
      </w:pPr>
    </w:p>
    <w:p w14:paraId="664B44ED" w14:textId="77777777" w:rsidR="00D46362" w:rsidRPr="00D46362" w:rsidRDefault="00D46362" w:rsidP="00D46362"/>
    <w:p w14:paraId="00D53024" w14:textId="77777777" w:rsidR="00D46362" w:rsidRDefault="00D46362" w:rsidP="00D46362"/>
    <w:p w14:paraId="7E286976" w14:textId="77777777" w:rsidR="00D46362" w:rsidRDefault="00D46362" w:rsidP="00D46362"/>
    <w:p w14:paraId="3AAFB7F2" w14:textId="77777777" w:rsidR="00D46362" w:rsidRDefault="00D46362" w:rsidP="00D46362"/>
    <w:p w14:paraId="1AA95516" w14:textId="77777777" w:rsidR="00D46362" w:rsidRDefault="00D46362" w:rsidP="00D46362"/>
    <w:p w14:paraId="2D66454E" w14:textId="77777777" w:rsidR="00D46362" w:rsidRDefault="00D46362" w:rsidP="00D46362"/>
    <w:p w14:paraId="367DB8A0" w14:textId="77777777" w:rsidR="00D46362" w:rsidRDefault="00D46362" w:rsidP="00D46362"/>
    <w:p w14:paraId="51ED6355" w14:textId="77777777" w:rsidR="00D46362" w:rsidRDefault="00D46362" w:rsidP="00D46362"/>
    <w:p w14:paraId="3117EA31" w14:textId="77777777" w:rsidR="00D46362" w:rsidRDefault="00D46362" w:rsidP="00D46362"/>
    <w:p w14:paraId="37810C53" w14:textId="77777777" w:rsidR="00D46362" w:rsidRDefault="00D46362" w:rsidP="00D46362"/>
    <w:p w14:paraId="004A6B43" w14:textId="77777777" w:rsidR="00D46362" w:rsidRDefault="00D46362" w:rsidP="00D46362"/>
    <w:p w14:paraId="53FDC32F" w14:textId="77777777" w:rsidR="00D46362" w:rsidRDefault="00D46362" w:rsidP="00D46362"/>
    <w:p w14:paraId="2DC18E52" w14:textId="77777777" w:rsidR="00D46362" w:rsidRDefault="00D46362" w:rsidP="00D46362"/>
    <w:p w14:paraId="6EA6DC71" w14:textId="77777777" w:rsidR="00D46362" w:rsidRDefault="00D46362" w:rsidP="00D46362"/>
    <w:p w14:paraId="178F5006" w14:textId="77777777" w:rsidR="00D46362" w:rsidRDefault="00D46362" w:rsidP="00D46362"/>
    <w:p w14:paraId="73CC67E5" w14:textId="77777777" w:rsidR="00D46362" w:rsidRDefault="00D46362" w:rsidP="00D46362"/>
    <w:p w14:paraId="2D3F076C" w14:textId="77777777" w:rsidR="00D46362" w:rsidRDefault="00D46362" w:rsidP="00D46362"/>
    <w:p w14:paraId="0B6E5085" w14:textId="77777777" w:rsidR="00D46362" w:rsidRPr="00D46362" w:rsidRDefault="00D46362" w:rsidP="00D46362"/>
    <w:p w14:paraId="6D7B25A9" w14:textId="77777777" w:rsidR="00D46362" w:rsidRDefault="00D46362" w:rsidP="00D46362"/>
    <w:p w14:paraId="0103C9E5" w14:textId="77777777" w:rsidR="00D46362" w:rsidRDefault="00D46362" w:rsidP="00D46362"/>
    <w:p w14:paraId="02C966F7" w14:textId="77777777" w:rsidR="00D46362" w:rsidRDefault="00D46362" w:rsidP="00D46362"/>
    <w:p w14:paraId="561B16BE" w14:textId="77777777" w:rsidR="00D46362" w:rsidRDefault="00D46362" w:rsidP="00D46362"/>
    <w:p w14:paraId="23FF0475" w14:textId="77777777" w:rsidR="00D46362" w:rsidRDefault="00D46362" w:rsidP="00D46362"/>
    <w:p w14:paraId="7A42DDA4" w14:textId="77777777" w:rsidR="00D46362" w:rsidRDefault="00D46362" w:rsidP="00D46362"/>
    <w:p w14:paraId="2126ECFE" w14:textId="77777777" w:rsidR="00D46362" w:rsidRDefault="00D46362" w:rsidP="00D46362"/>
    <w:p w14:paraId="5F71423C" w14:textId="77777777" w:rsidR="00D46362" w:rsidRPr="00D46362" w:rsidRDefault="00D46362" w:rsidP="00D46362"/>
    <w:p w14:paraId="0AB46B90" w14:textId="0203BE10" w:rsidR="008D704D" w:rsidRPr="003107CC" w:rsidRDefault="008D704D" w:rsidP="008D704D">
      <w:pPr>
        <w:pStyle w:val="Antrat2"/>
        <w:ind w:left="5103"/>
        <w:rPr>
          <w:rFonts w:asciiTheme="minorHAnsi" w:eastAsia="Calibri" w:hAnsiTheme="minorHAnsi" w:cstheme="minorHAnsi"/>
          <w:color w:val="0070C0"/>
          <w:sz w:val="21"/>
          <w:szCs w:val="21"/>
        </w:rPr>
      </w:pPr>
      <w:bookmarkStart w:id="49" w:name="_Toc202454692"/>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14:paraId="18D50035" w14:textId="77777777" w:rsidR="00024D65" w:rsidRDefault="00024D65" w:rsidP="00293979">
      <w:pPr>
        <w:jc w:val="center"/>
        <w:rPr>
          <w:rFonts w:cstheme="minorHAnsi"/>
          <w:b/>
          <w:sz w:val="22"/>
          <w:szCs w:val="22"/>
        </w:rPr>
      </w:pPr>
      <w:bookmarkStart w:id="50" w:name="_Ref38285444"/>
      <w:bookmarkStart w:id="51" w:name="_Ref38291496"/>
    </w:p>
    <w:p w14:paraId="7EE0CD41" w14:textId="1A4D0C13" w:rsidR="00293979" w:rsidRPr="00056272" w:rsidRDefault="00293979" w:rsidP="00293979">
      <w:pPr>
        <w:jc w:val="center"/>
        <w:rPr>
          <w:rFonts w:cstheme="minorHAnsi"/>
          <w:b/>
          <w:sz w:val="22"/>
          <w:szCs w:val="22"/>
        </w:rPr>
      </w:pPr>
      <w:r w:rsidRPr="00056272">
        <w:rPr>
          <w:rFonts w:cstheme="minorHAnsi"/>
          <w:b/>
          <w:sz w:val="22"/>
          <w:szCs w:val="22"/>
        </w:rPr>
        <w:t>PASIŪLYMAS</w:t>
      </w:r>
    </w:p>
    <w:p w14:paraId="5C9E72EE" w14:textId="14129CF9"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DĖL</w:t>
      </w:r>
      <w:r w:rsidR="00196F1F" w:rsidRPr="00056272">
        <w:rPr>
          <w:rFonts w:cstheme="minorHAnsi"/>
          <w:b/>
          <w:bCs/>
          <w:sz w:val="22"/>
          <w:szCs w:val="22"/>
        </w:rPr>
        <w:t xml:space="preserve"> </w:t>
      </w:r>
      <w:r w:rsidR="008D2118">
        <w:rPr>
          <w:rFonts w:cstheme="minorHAnsi"/>
          <w:b/>
          <w:bCs/>
          <w:sz w:val="22"/>
          <w:szCs w:val="22"/>
        </w:rPr>
        <w:t xml:space="preserve">LAUKO MUZIKOS INSTRUMENTŲ </w:t>
      </w:r>
      <w:r w:rsidR="00FB219C" w:rsidRPr="00056272">
        <w:rPr>
          <w:rFonts w:eastAsiaTheme="minorHAnsi" w:cstheme="minorHAnsi"/>
          <w:b/>
          <w:bCs/>
          <w:sz w:val="22"/>
          <w:szCs w:val="22"/>
          <w:lang w:eastAsia="en-US"/>
        </w:rPr>
        <w:t xml:space="preserve">PIRKIMO  </w:t>
      </w:r>
    </w:p>
    <w:p w14:paraId="45ABEB61" w14:textId="77777777" w:rsidR="00293979" w:rsidRPr="00056272" w:rsidRDefault="00293979" w:rsidP="00024D65">
      <w:pPr>
        <w:spacing w:after="0"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024D65">
      <w:pPr>
        <w:spacing w:after="0"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024D65">
      <w:pPr>
        <w:spacing w:after="0"/>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024D65">
      <w:pPr>
        <w:spacing w:after="0"/>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17A6E120" w14:textId="77777777" w:rsidR="00FC4E78" w:rsidRDefault="00FC4E78" w:rsidP="00FC4E78">
      <w:pPr>
        <w:pStyle w:val="Sraopastraipa"/>
        <w:tabs>
          <w:tab w:val="left" w:pos="709"/>
          <w:tab w:val="left" w:pos="851"/>
        </w:tabs>
        <w:spacing w:after="0" w:line="312" w:lineRule="auto"/>
        <w:ind w:left="567" w:right="49"/>
        <w:jc w:val="both"/>
        <w:rPr>
          <w:rFonts w:cstheme="minorHAnsi"/>
          <w:color w:val="000000"/>
          <w:sz w:val="22"/>
          <w:szCs w:val="22"/>
        </w:rPr>
      </w:pPr>
    </w:p>
    <w:p w14:paraId="6A7FEE08" w14:textId="2CFD53B2" w:rsidR="008D2118" w:rsidRPr="008D2118" w:rsidRDefault="008D2118" w:rsidP="008D2118">
      <w:pPr>
        <w:spacing w:line="280" w:lineRule="atLeast"/>
        <w:ind w:firstLine="731"/>
        <w:jc w:val="both"/>
        <w:rPr>
          <w:rFonts w:cstheme="minorHAnsi"/>
          <w:color w:val="000000"/>
        </w:rPr>
      </w:pPr>
      <w:r w:rsidRPr="008D2118">
        <w:rPr>
          <w:rFonts w:cstheme="minorHAnsi"/>
          <w:color w:val="000000"/>
        </w:rPr>
        <w:lastRenderedPageBreak/>
        <w:t xml:space="preserve">Atsižvelgdami į pirkimo dokumentuose išdėstytas sąlygas, teikiame savo pasiūlymą </w:t>
      </w:r>
      <w:r w:rsidRPr="008D2118">
        <w:rPr>
          <w:rFonts w:cstheme="minorHAnsi"/>
          <w:b/>
          <w:color w:val="000000"/>
        </w:rPr>
        <w:t xml:space="preserve">dėl </w:t>
      </w:r>
      <w:r>
        <w:rPr>
          <w:rFonts w:cstheme="minorHAnsi"/>
          <w:b/>
          <w:color w:val="000000"/>
        </w:rPr>
        <w:t xml:space="preserve">lauko muzikos instrumentų, jų pristatymo ir įrengimo </w:t>
      </w:r>
      <w:r w:rsidRPr="008D2118">
        <w:rPr>
          <w:rFonts w:cstheme="minorHAnsi"/>
          <w:b/>
          <w:bCs/>
        </w:rPr>
        <w:t>pirkimo</w:t>
      </w:r>
      <w:r w:rsidRPr="008D2118">
        <w:rPr>
          <w:rFonts w:cstheme="minorHAnsi"/>
        </w:rPr>
        <w:t xml:space="preserve"> </w:t>
      </w:r>
      <w:r w:rsidRPr="008D2118">
        <w:rPr>
          <w:rFonts w:cstheme="minorHAnsi"/>
          <w:color w:val="000000"/>
        </w:rPr>
        <w:t>(toliau – Prekės).</w:t>
      </w:r>
    </w:p>
    <w:p w14:paraId="48DB9C98" w14:textId="77777777" w:rsidR="008D2118" w:rsidRPr="008D2118" w:rsidRDefault="008D2118" w:rsidP="008D2118">
      <w:pPr>
        <w:numPr>
          <w:ilvl w:val="0"/>
          <w:numId w:val="38"/>
        </w:numPr>
        <w:spacing w:line="280" w:lineRule="atLeast"/>
        <w:ind w:left="0" w:firstLine="731"/>
        <w:contextualSpacing/>
        <w:jc w:val="both"/>
        <w:rPr>
          <w:rFonts w:cstheme="minorHAnsi"/>
        </w:rPr>
      </w:pPr>
      <w:r w:rsidRPr="008D2118">
        <w:rPr>
          <w:rFonts w:cstheme="minorHAnsi"/>
        </w:rPr>
        <w:t xml:space="preserve">Teikdami šį pasiūlymą, mes patvirtiname, kad mūsų siūlomos Prekės atitiks pirkimo dokumentuose pateiktoje techninėje dokumentacijoje nurodytus reikalavimus. </w:t>
      </w:r>
    </w:p>
    <w:p w14:paraId="2C135E71" w14:textId="77777777" w:rsidR="008D2118" w:rsidRPr="008D2118" w:rsidRDefault="008D2118" w:rsidP="008D2118">
      <w:pPr>
        <w:spacing w:line="280" w:lineRule="atLeast"/>
        <w:ind w:firstLine="731"/>
        <w:jc w:val="both"/>
        <w:rPr>
          <w:rFonts w:cstheme="minorHAnsi"/>
          <w:b/>
        </w:rPr>
      </w:pPr>
      <w:r w:rsidRPr="008D2118">
        <w:rPr>
          <w:rFonts w:cstheme="minorHAnsi"/>
          <w:b/>
        </w:rPr>
        <w:t>2.</w:t>
      </w:r>
      <w:r w:rsidRPr="008D2118">
        <w:rPr>
          <w:rFonts w:cstheme="minorHAnsi"/>
        </w:rPr>
        <w:t xml:space="preserve"> Išnagrinėję pirkimo dokumentus ir reikalavimus, mes siūlome pagal sutarties sąlygas ir kitus pirkimo dokumentus, </w:t>
      </w:r>
      <w:r w:rsidRPr="008D2118">
        <w:rPr>
          <w:rFonts w:cstheme="minorHAnsi"/>
          <w:b/>
        </w:rPr>
        <w:t>Prekes tiekti</w:t>
      </w:r>
      <w:r w:rsidRPr="008D2118">
        <w:rPr>
          <w:rFonts w:cstheme="minorHAnsi"/>
          <w:b/>
          <w:color w:val="000000"/>
        </w:rPr>
        <w:t xml:space="preserve"> </w:t>
      </w:r>
      <w:r w:rsidRPr="008D2118">
        <w:rPr>
          <w:rFonts w:cstheme="minorHAnsi"/>
          <w:b/>
        </w:rPr>
        <w:t>už bendrą kainą</w:t>
      </w:r>
      <w:r w:rsidRPr="008D2118">
        <w:rPr>
          <w:rFonts w:cstheme="minorHAnsi"/>
          <w:b/>
          <w:vertAlign w:val="superscript"/>
        </w:rPr>
        <w:t>1</w:t>
      </w:r>
      <w:r w:rsidRPr="008D2118">
        <w:rPr>
          <w:rFonts w:cstheme="minorHAnsi"/>
        </w:rPr>
        <w:t xml:space="preserve">  </w:t>
      </w:r>
      <w:r w:rsidRPr="008D2118">
        <w:rPr>
          <w:rFonts w:cstheme="minorHAnsi"/>
          <w:b/>
        </w:rPr>
        <w:t xml:space="preserve">............. Eur be PVM, ............. Eur su PVM* </w:t>
      </w:r>
      <w:r w:rsidRPr="008D2118">
        <w:rPr>
          <w:rFonts w:cstheme="minorHAnsi"/>
          <w:i/>
        </w:rPr>
        <w:t>(nurodyti sumas skaičiais)</w:t>
      </w:r>
      <w:r w:rsidRPr="008D2118">
        <w:rPr>
          <w:rFonts w:cstheme="minorHAnsi"/>
        </w:rPr>
        <w:t>.</w:t>
      </w:r>
      <w:r w:rsidRPr="008D2118">
        <w:rPr>
          <w:rFonts w:cstheme="minorHAnsi"/>
          <w:b/>
        </w:rPr>
        <w:t xml:space="preserve"> Bendrą planuojamą kainą sudaro:</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673"/>
        <w:gridCol w:w="903"/>
        <w:gridCol w:w="1322"/>
        <w:gridCol w:w="1460"/>
        <w:gridCol w:w="1596"/>
      </w:tblGrid>
      <w:tr w:rsidR="008D2118" w:rsidRPr="008D2118" w14:paraId="6DD43425" w14:textId="77777777" w:rsidTr="00D21F7D">
        <w:trPr>
          <w:trHeight w:val="926"/>
        </w:trPr>
        <w:tc>
          <w:tcPr>
            <w:tcW w:w="295" w:type="pct"/>
            <w:tcBorders>
              <w:top w:val="single" w:sz="4" w:space="0" w:color="auto"/>
              <w:left w:val="single" w:sz="4" w:space="0" w:color="auto"/>
              <w:bottom w:val="single" w:sz="4" w:space="0" w:color="auto"/>
              <w:right w:val="single" w:sz="4" w:space="0" w:color="auto"/>
            </w:tcBorders>
            <w:hideMark/>
          </w:tcPr>
          <w:p w14:paraId="3A6AB5A4" w14:textId="77777777" w:rsidR="008D2118" w:rsidRPr="008D2118" w:rsidRDefault="008D2118" w:rsidP="008D2118">
            <w:pPr>
              <w:jc w:val="center"/>
              <w:rPr>
                <w:b/>
                <w:spacing w:val="-6"/>
                <w:sz w:val="23"/>
                <w:szCs w:val="23"/>
              </w:rPr>
            </w:pPr>
            <w:r w:rsidRPr="008D2118">
              <w:rPr>
                <w:b/>
                <w:spacing w:val="-6"/>
                <w:sz w:val="23"/>
                <w:szCs w:val="23"/>
              </w:rPr>
              <w:t>Eil.</w:t>
            </w:r>
          </w:p>
          <w:p w14:paraId="2AC7152B" w14:textId="77777777" w:rsidR="008D2118" w:rsidRPr="008D2118" w:rsidRDefault="008D2118" w:rsidP="008D2118">
            <w:pPr>
              <w:jc w:val="center"/>
              <w:rPr>
                <w:b/>
                <w:sz w:val="23"/>
                <w:szCs w:val="23"/>
              </w:rPr>
            </w:pPr>
            <w:r w:rsidRPr="008D2118">
              <w:rPr>
                <w:b/>
                <w:spacing w:val="-6"/>
                <w:sz w:val="23"/>
                <w:szCs w:val="23"/>
              </w:rPr>
              <w:t>Nr.</w:t>
            </w:r>
            <w:r w:rsidRPr="008D2118">
              <w:rPr>
                <w:b/>
                <w:sz w:val="23"/>
                <w:szCs w:val="23"/>
              </w:rPr>
              <w:t xml:space="preserve"> </w:t>
            </w:r>
          </w:p>
        </w:tc>
        <w:tc>
          <w:tcPr>
            <w:tcW w:w="1984" w:type="pct"/>
            <w:tcBorders>
              <w:top w:val="single" w:sz="4" w:space="0" w:color="auto"/>
              <w:left w:val="single" w:sz="4" w:space="0" w:color="auto"/>
              <w:bottom w:val="single" w:sz="4" w:space="0" w:color="auto"/>
              <w:right w:val="single" w:sz="4" w:space="0" w:color="auto"/>
            </w:tcBorders>
            <w:hideMark/>
          </w:tcPr>
          <w:p w14:paraId="3283DC20" w14:textId="77777777" w:rsidR="008D2118" w:rsidRPr="008D2118" w:rsidRDefault="008D2118" w:rsidP="008D2118">
            <w:pPr>
              <w:rPr>
                <w:b/>
                <w:spacing w:val="-4"/>
                <w:sz w:val="23"/>
                <w:szCs w:val="23"/>
              </w:rPr>
            </w:pPr>
            <w:r w:rsidRPr="008D2118">
              <w:rPr>
                <w:b/>
                <w:spacing w:val="-4"/>
                <w:sz w:val="23"/>
                <w:szCs w:val="23"/>
              </w:rPr>
              <w:t xml:space="preserve">Prekės (ir jos įrengimo) pavadinimas        </w:t>
            </w:r>
          </w:p>
        </w:tc>
        <w:tc>
          <w:tcPr>
            <w:tcW w:w="515" w:type="pct"/>
            <w:tcBorders>
              <w:top w:val="single" w:sz="4" w:space="0" w:color="auto"/>
              <w:left w:val="single" w:sz="4" w:space="0" w:color="auto"/>
              <w:bottom w:val="single" w:sz="4" w:space="0" w:color="auto"/>
              <w:right w:val="single" w:sz="4" w:space="0" w:color="auto"/>
            </w:tcBorders>
            <w:hideMark/>
          </w:tcPr>
          <w:p w14:paraId="07A098BC" w14:textId="77777777" w:rsidR="008D2118" w:rsidRPr="008D2118" w:rsidRDefault="008D2118" w:rsidP="008D2118">
            <w:pPr>
              <w:jc w:val="center"/>
              <w:rPr>
                <w:b/>
                <w:spacing w:val="-4"/>
                <w:sz w:val="23"/>
                <w:szCs w:val="23"/>
              </w:rPr>
            </w:pPr>
            <w:r w:rsidRPr="008D2118">
              <w:rPr>
                <w:b/>
                <w:spacing w:val="-4"/>
                <w:sz w:val="23"/>
                <w:szCs w:val="23"/>
              </w:rPr>
              <w:t>Mato vnt.</w:t>
            </w:r>
          </w:p>
        </w:tc>
        <w:tc>
          <w:tcPr>
            <w:tcW w:w="516" w:type="pct"/>
            <w:tcBorders>
              <w:top w:val="single" w:sz="4" w:space="0" w:color="auto"/>
              <w:left w:val="single" w:sz="4" w:space="0" w:color="auto"/>
              <w:bottom w:val="single" w:sz="4" w:space="0" w:color="auto"/>
              <w:right w:val="single" w:sz="4" w:space="0" w:color="auto"/>
            </w:tcBorders>
            <w:hideMark/>
          </w:tcPr>
          <w:p w14:paraId="01C2BDB5" w14:textId="7010F02A" w:rsidR="008D2118" w:rsidRPr="008D2118" w:rsidRDefault="008D2118" w:rsidP="008D2118">
            <w:pPr>
              <w:jc w:val="center"/>
              <w:rPr>
                <w:b/>
                <w:spacing w:val="-4"/>
                <w:sz w:val="23"/>
                <w:szCs w:val="23"/>
              </w:rPr>
            </w:pPr>
            <w:r>
              <w:rPr>
                <w:b/>
                <w:spacing w:val="-4"/>
                <w:sz w:val="23"/>
                <w:szCs w:val="23"/>
              </w:rPr>
              <w:t>Maksimalus prekių kiekis</w:t>
            </w:r>
          </w:p>
        </w:tc>
        <w:tc>
          <w:tcPr>
            <w:tcW w:w="809" w:type="pct"/>
            <w:tcBorders>
              <w:top w:val="single" w:sz="4" w:space="0" w:color="auto"/>
              <w:left w:val="single" w:sz="4" w:space="0" w:color="auto"/>
              <w:bottom w:val="single" w:sz="4" w:space="0" w:color="auto"/>
              <w:right w:val="single" w:sz="4" w:space="0" w:color="auto"/>
            </w:tcBorders>
            <w:hideMark/>
          </w:tcPr>
          <w:p w14:paraId="26F46E98" w14:textId="77777777" w:rsidR="008D2118" w:rsidRPr="008D2118" w:rsidRDefault="008D2118" w:rsidP="008D2118">
            <w:pPr>
              <w:jc w:val="center"/>
              <w:rPr>
                <w:b/>
                <w:spacing w:val="-4"/>
                <w:sz w:val="23"/>
                <w:szCs w:val="23"/>
              </w:rPr>
            </w:pPr>
            <w:r w:rsidRPr="008D2118">
              <w:rPr>
                <w:b/>
                <w:spacing w:val="-4"/>
                <w:sz w:val="23"/>
                <w:szCs w:val="23"/>
              </w:rPr>
              <w:t>Vieneto įkainis be PVM, EUR</w:t>
            </w:r>
          </w:p>
        </w:tc>
        <w:tc>
          <w:tcPr>
            <w:tcW w:w="882" w:type="pct"/>
            <w:tcBorders>
              <w:top w:val="single" w:sz="4" w:space="0" w:color="auto"/>
              <w:left w:val="single" w:sz="4" w:space="0" w:color="auto"/>
              <w:bottom w:val="single" w:sz="4" w:space="0" w:color="auto"/>
              <w:right w:val="single" w:sz="4" w:space="0" w:color="auto"/>
            </w:tcBorders>
            <w:hideMark/>
          </w:tcPr>
          <w:p w14:paraId="0A438CA6" w14:textId="77777777" w:rsidR="008D2118" w:rsidRPr="008D2118" w:rsidRDefault="008D2118" w:rsidP="008D2118">
            <w:pPr>
              <w:jc w:val="center"/>
              <w:rPr>
                <w:b/>
                <w:spacing w:val="-4"/>
                <w:sz w:val="23"/>
                <w:szCs w:val="23"/>
              </w:rPr>
            </w:pPr>
            <w:r w:rsidRPr="008D2118">
              <w:rPr>
                <w:b/>
                <w:spacing w:val="-4"/>
                <w:sz w:val="23"/>
                <w:szCs w:val="23"/>
              </w:rPr>
              <w:t>Bendra kaina be PVM, EUR</w:t>
            </w:r>
          </w:p>
          <w:p w14:paraId="5C777519" w14:textId="77777777" w:rsidR="008D2118" w:rsidRPr="008D2118" w:rsidRDefault="008D2118" w:rsidP="008D2118">
            <w:pPr>
              <w:jc w:val="center"/>
              <w:rPr>
                <w:spacing w:val="-4"/>
                <w:sz w:val="23"/>
                <w:szCs w:val="23"/>
              </w:rPr>
            </w:pPr>
          </w:p>
        </w:tc>
      </w:tr>
      <w:tr w:rsidR="008D2118" w:rsidRPr="008D2118" w14:paraId="2A607BE0" w14:textId="77777777" w:rsidTr="00D21F7D">
        <w:trPr>
          <w:trHeight w:val="156"/>
        </w:trPr>
        <w:tc>
          <w:tcPr>
            <w:tcW w:w="295" w:type="pct"/>
            <w:tcBorders>
              <w:top w:val="single" w:sz="4" w:space="0" w:color="auto"/>
              <w:left w:val="single" w:sz="4" w:space="0" w:color="auto"/>
              <w:bottom w:val="single" w:sz="4" w:space="0" w:color="auto"/>
              <w:right w:val="single" w:sz="4" w:space="0" w:color="auto"/>
            </w:tcBorders>
            <w:vAlign w:val="center"/>
            <w:hideMark/>
          </w:tcPr>
          <w:p w14:paraId="00E15725" w14:textId="77777777" w:rsidR="008D2118" w:rsidRPr="008D2118" w:rsidRDefault="008D2118" w:rsidP="008D2118">
            <w:pPr>
              <w:jc w:val="center"/>
              <w:rPr>
                <w:rFonts w:eastAsia="Calibri"/>
                <w:i/>
                <w:sz w:val="23"/>
                <w:szCs w:val="23"/>
              </w:rPr>
            </w:pPr>
            <w:r w:rsidRPr="008D2118">
              <w:rPr>
                <w:rFonts w:eastAsia="Calibri"/>
                <w:i/>
                <w:sz w:val="23"/>
                <w:szCs w:val="23"/>
              </w:rPr>
              <w:t>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5FD8E8E7" w14:textId="77777777" w:rsidR="008D2118" w:rsidRPr="008D2118" w:rsidRDefault="008D2118" w:rsidP="008D2118">
            <w:pPr>
              <w:ind w:left="284"/>
              <w:jc w:val="center"/>
              <w:rPr>
                <w:i/>
                <w:sz w:val="23"/>
                <w:szCs w:val="23"/>
              </w:rPr>
            </w:pPr>
            <w:r w:rsidRPr="008D2118">
              <w:rPr>
                <w:i/>
                <w:sz w:val="23"/>
                <w:szCs w:val="23"/>
              </w:rPr>
              <w:t>2</w:t>
            </w:r>
          </w:p>
        </w:tc>
        <w:tc>
          <w:tcPr>
            <w:tcW w:w="515" w:type="pct"/>
            <w:tcBorders>
              <w:top w:val="single" w:sz="4" w:space="0" w:color="auto"/>
              <w:left w:val="single" w:sz="4" w:space="0" w:color="auto"/>
              <w:bottom w:val="single" w:sz="4" w:space="0" w:color="auto"/>
              <w:right w:val="single" w:sz="4" w:space="0" w:color="auto"/>
            </w:tcBorders>
            <w:vAlign w:val="center"/>
            <w:hideMark/>
          </w:tcPr>
          <w:p w14:paraId="1F6BC42E" w14:textId="77777777" w:rsidR="008D2118" w:rsidRPr="008D2118" w:rsidRDefault="008D2118" w:rsidP="008D2118">
            <w:pPr>
              <w:jc w:val="center"/>
              <w:rPr>
                <w:i/>
                <w:sz w:val="23"/>
                <w:szCs w:val="23"/>
              </w:rPr>
            </w:pPr>
            <w:r w:rsidRPr="008D2118">
              <w:rPr>
                <w:i/>
                <w:sz w:val="23"/>
                <w:szCs w:val="23"/>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0451EAFC" w14:textId="77777777" w:rsidR="008D2118" w:rsidRPr="008D2118" w:rsidRDefault="008D2118" w:rsidP="008D2118">
            <w:pPr>
              <w:jc w:val="center"/>
              <w:rPr>
                <w:i/>
                <w:sz w:val="23"/>
                <w:szCs w:val="23"/>
              </w:rPr>
            </w:pPr>
            <w:r w:rsidRPr="008D2118">
              <w:rPr>
                <w:i/>
                <w:sz w:val="23"/>
                <w:szCs w:val="23"/>
              </w:rPr>
              <w:t>4</w:t>
            </w:r>
          </w:p>
        </w:tc>
        <w:tc>
          <w:tcPr>
            <w:tcW w:w="809" w:type="pct"/>
            <w:tcBorders>
              <w:top w:val="single" w:sz="4" w:space="0" w:color="auto"/>
              <w:left w:val="single" w:sz="4" w:space="0" w:color="auto"/>
              <w:bottom w:val="single" w:sz="4" w:space="0" w:color="auto"/>
              <w:right w:val="single" w:sz="4" w:space="0" w:color="auto"/>
            </w:tcBorders>
            <w:vAlign w:val="center"/>
            <w:hideMark/>
          </w:tcPr>
          <w:p w14:paraId="55B089F5" w14:textId="77777777" w:rsidR="008D2118" w:rsidRPr="008D2118" w:rsidRDefault="008D2118" w:rsidP="008D2118">
            <w:pPr>
              <w:jc w:val="center"/>
              <w:rPr>
                <w:i/>
                <w:sz w:val="23"/>
                <w:szCs w:val="23"/>
              </w:rPr>
            </w:pPr>
            <w:r w:rsidRPr="008D2118">
              <w:rPr>
                <w:i/>
                <w:sz w:val="23"/>
                <w:szCs w:val="23"/>
              </w:rPr>
              <w:t>5</w:t>
            </w:r>
          </w:p>
        </w:tc>
        <w:tc>
          <w:tcPr>
            <w:tcW w:w="882" w:type="pct"/>
            <w:tcBorders>
              <w:top w:val="single" w:sz="4" w:space="0" w:color="auto"/>
              <w:left w:val="single" w:sz="4" w:space="0" w:color="auto"/>
              <w:bottom w:val="single" w:sz="4" w:space="0" w:color="auto"/>
              <w:right w:val="single" w:sz="4" w:space="0" w:color="auto"/>
            </w:tcBorders>
            <w:vAlign w:val="center"/>
            <w:hideMark/>
          </w:tcPr>
          <w:p w14:paraId="70A94F9F" w14:textId="77777777" w:rsidR="008D2118" w:rsidRPr="008D2118" w:rsidRDefault="008D2118" w:rsidP="008D2118">
            <w:pPr>
              <w:jc w:val="center"/>
              <w:rPr>
                <w:i/>
                <w:sz w:val="23"/>
                <w:szCs w:val="23"/>
              </w:rPr>
            </w:pPr>
            <w:r w:rsidRPr="008D2118">
              <w:rPr>
                <w:i/>
                <w:sz w:val="23"/>
                <w:szCs w:val="23"/>
              </w:rPr>
              <w:t>6</w:t>
            </w:r>
          </w:p>
        </w:tc>
      </w:tr>
      <w:tr w:rsidR="008D2118" w:rsidRPr="008D2118" w14:paraId="3E064034" w14:textId="77777777" w:rsidTr="00D21F7D">
        <w:tc>
          <w:tcPr>
            <w:tcW w:w="295" w:type="pct"/>
            <w:tcBorders>
              <w:top w:val="single" w:sz="4" w:space="0" w:color="auto"/>
              <w:left w:val="single" w:sz="4" w:space="0" w:color="auto"/>
              <w:bottom w:val="single" w:sz="4" w:space="0" w:color="auto"/>
              <w:right w:val="single" w:sz="4" w:space="0" w:color="auto"/>
            </w:tcBorders>
            <w:hideMark/>
          </w:tcPr>
          <w:p w14:paraId="527D169E" w14:textId="77777777" w:rsidR="008D2118" w:rsidRPr="008D2118" w:rsidRDefault="008D2118" w:rsidP="008D2118">
            <w:pPr>
              <w:jc w:val="center"/>
            </w:pPr>
            <w:r w:rsidRPr="008D2118">
              <w:t>1.</w:t>
            </w:r>
          </w:p>
        </w:tc>
        <w:tc>
          <w:tcPr>
            <w:tcW w:w="1984" w:type="pct"/>
            <w:tcBorders>
              <w:top w:val="single" w:sz="4" w:space="0" w:color="auto"/>
              <w:left w:val="single" w:sz="4" w:space="0" w:color="auto"/>
              <w:bottom w:val="single" w:sz="4" w:space="0" w:color="auto"/>
              <w:right w:val="single" w:sz="4" w:space="0" w:color="auto"/>
            </w:tcBorders>
          </w:tcPr>
          <w:p w14:paraId="23D987DD" w14:textId="32BCF299" w:rsidR="008D2118" w:rsidRPr="008D2118" w:rsidRDefault="008D2118" w:rsidP="008D2118">
            <w:pPr>
              <w:rPr>
                <w:sz w:val="22"/>
                <w:szCs w:val="22"/>
              </w:rPr>
            </w:pPr>
            <w:r>
              <w:rPr>
                <w:rFonts w:ascii="Calibri" w:eastAsia="Calibri" w:hAnsi="Calibri" w:cs="Calibri"/>
                <w:bCs/>
                <w:iCs/>
                <w:sz w:val="24"/>
                <w:szCs w:val="24"/>
                <w:lang w:eastAsia="en-US"/>
              </w:rPr>
              <w:t>Grindinio</w:t>
            </w:r>
            <w:r w:rsidRPr="008D2118">
              <w:rPr>
                <w:rFonts w:ascii="Calibri" w:eastAsia="Calibri" w:hAnsi="Calibri" w:cs="Calibri"/>
                <w:bCs/>
                <w:iCs/>
                <w:sz w:val="24"/>
                <w:szCs w:val="24"/>
                <w:lang w:eastAsia="en-US"/>
              </w:rPr>
              <w:t xml:space="preserve"> </w:t>
            </w:r>
            <w:r>
              <w:rPr>
                <w:rFonts w:ascii="Calibri" w:eastAsia="Calibri" w:hAnsi="Calibri" w:cs="Calibri"/>
                <w:bCs/>
                <w:iCs/>
                <w:sz w:val="24"/>
                <w:szCs w:val="24"/>
                <w:lang w:eastAsia="en-US"/>
              </w:rPr>
              <w:t>pianinas</w:t>
            </w:r>
          </w:p>
        </w:tc>
        <w:tc>
          <w:tcPr>
            <w:tcW w:w="515" w:type="pct"/>
            <w:tcBorders>
              <w:top w:val="single" w:sz="4" w:space="0" w:color="auto"/>
              <w:left w:val="single" w:sz="4" w:space="0" w:color="auto"/>
              <w:bottom w:val="single" w:sz="4" w:space="0" w:color="auto"/>
              <w:right w:val="single" w:sz="4" w:space="0" w:color="auto"/>
            </w:tcBorders>
          </w:tcPr>
          <w:p w14:paraId="6B3DE24E" w14:textId="77777777" w:rsidR="008D2118" w:rsidRPr="008D2118" w:rsidRDefault="008D2118" w:rsidP="008D2118">
            <w:pPr>
              <w:jc w:val="center"/>
            </w:pPr>
            <w:r w:rsidRPr="008D2118">
              <w:t xml:space="preserve">vnt. </w:t>
            </w:r>
          </w:p>
        </w:tc>
        <w:tc>
          <w:tcPr>
            <w:tcW w:w="516" w:type="pct"/>
            <w:tcBorders>
              <w:top w:val="single" w:sz="4" w:space="0" w:color="auto"/>
              <w:left w:val="single" w:sz="4" w:space="0" w:color="auto"/>
              <w:bottom w:val="single" w:sz="4" w:space="0" w:color="auto"/>
              <w:right w:val="single" w:sz="4" w:space="0" w:color="auto"/>
            </w:tcBorders>
          </w:tcPr>
          <w:p w14:paraId="401FACF1" w14:textId="479D7FD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A3A74E4" w14:textId="77777777" w:rsidR="008D2118" w:rsidRPr="008D2118" w:rsidRDefault="008D2118" w:rsidP="008D2118">
            <w:pPr>
              <w:jc w:val="center"/>
              <w:rPr>
                <w:sz w:val="23"/>
                <w:szCs w:val="23"/>
              </w:rPr>
            </w:pPr>
          </w:p>
        </w:tc>
        <w:tc>
          <w:tcPr>
            <w:tcW w:w="882" w:type="pct"/>
            <w:tcBorders>
              <w:top w:val="single" w:sz="4" w:space="0" w:color="auto"/>
              <w:left w:val="single" w:sz="4" w:space="0" w:color="auto"/>
              <w:bottom w:val="single" w:sz="4" w:space="0" w:color="auto"/>
              <w:right w:val="single" w:sz="4" w:space="0" w:color="auto"/>
            </w:tcBorders>
          </w:tcPr>
          <w:p w14:paraId="4FA3126A" w14:textId="77777777" w:rsidR="008D2118" w:rsidRPr="008D2118" w:rsidRDefault="008D2118" w:rsidP="008D2118">
            <w:pPr>
              <w:jc w:val="center"/>
              <w:rPr>
                <w:sz w:val="23"/>
                <w:szCs w:val="23"/>
              </w:rPr>
            </w:pPr>
          </w:p>
        </w:tc>
      </w:tr>
    </w:tbl>
    <w:p w14:paraId="14BC2C81" w14:textId="0013EAAB" w:rsidR="008D2118" w:rsidRPr="008D2118" w:rsidRDefault="008D2118" w:rsidP="008D2118">
      <w:pPr>
        <w:pStyle w:val="Sraopastraipa"/>
        <w:tabs>
          <w:tab w:val="left" w:pos="567"/>
          <w:tab w:val="left" w:pos="709"/>
          <w:tab w:val="left" w:pos="993"/>
        </w:tabs>
        <w:spacing w:after="0" w:line="360" w:lineRule="auto"/>
        <w:ind w:left="709"/>
        <w:contextualSpacing w:val="0"/>
        <w:jc w:val="both"/>
        <w:rPr>
          <w:rFonts w:cstheme="minorHAnsi"/>
          <w:color w:val="FF0000"/>
          <w:sz w:val="22"/>
          <w:szCs w:val="22"/>
        </w:rPr>
      </w:pPr>
    </w:p>
    <w:p w14:paraId="5A8B16B2" w14:textId="77777777" w:rsidR="008D2118" w:rsidRDefault="008D2118" w:rsidP="00426C79">
      <w:pPr>
        <w:spacing w:after="0" w:line="360" w:lineRule="auto"/>
        <w:jc w:val="both"/>
        <w:rPr>
          <w:rFonts w:cstheme="minorHAnsi"/>
          <w:i/>
          <w:color w:val="FF0000"/>
          <w:sz w:val="22"/>
          <w:szCs w:val="22"/>
        </w:rPr>
      </w:pPr>
    </w:p>
    <w:p w14:paraId="5C5F562F" w14:textId="0061F034" w:rsidR="008D2118" w:rsidRDefault="008D2118" w:rsidP="00426C79">
      <w:pPr>
        <w:spacing w:after="0" w:line="360" w:lineRule="auto"/>
        <w:jc w:val="both"/>
        <w:rPr>
          <w:rFonts w:cstheme="minorHAnsi"/>
          <w:color w:val="FF0000"/>
          <w:sz w:val="22"/>
          <w:szCs w:val="22"/>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749"/>
        <w:gridCol w:w="973"/>
        <w:gridCol w:w="975"/>
        <w:gridCol w:w="1530"/>
        <w:gridCol w:w="1665"/>
      </w:tblGrid>
      <w:tr w:rsidR="008D2118" w:rsidRPr="008D2118" w14:paraId="6942208B" w14:textId="77777777" w:rsidTr="006D7262">
        <w:trPr>
          <w:trHeight w:val="557"/>
        </w:trPr>
        <w:tc>
          <w:tcPr>
            <w:tcW w:w="294" w:type="pct"/>
            <w:tcBorders>
              <w:top w:val="single" w:sz="4" w:space="0" w:color="auto"/>
              <w:left w:val="single" w:sz="4" w:space="0" w:color="auto"/>
              <w:bottom w:val="single" w:sz="4" w:space="0" w:color="auto"/>
              <w:right w:val="single" w:sz="4" w:space="0" w:color="auto"/>
            </w:tcBorders>
          </w:tcPr>
          <w:p w14:paraId="2E0D4080" w14:textId="77777777" w:rsidR="008D2118" w:rsidRPr="008D2118" w:rsidRDefault="008D2118" w:rsidP="008D2118">
            <w:pPr>
              <w:jc w:val="center"/>
            </w:pPr>
            <w:r w:rsidRPr="008D2118">
              <w:t>2.</w:t>
            </w:r>
          </w:p>
        </w:tc>
        <w:tc>
          <w:tcPr>
            <w:tcW w:w="1984" w:type="pct"/>
            <w:tcBorders>
              <w:top w:val="single" w:sz="4" w:space="0" w:color="auto"/>
              <w:left w:val="single" w:sz="4" w:space="0" w:color="auto"/>
              <w:bottom w:val="single" w:sz="4" w:space="0" w:color="auto"/>
              <w:right w:val="single" w:sz="4" w:space="0" w:color="auto"/>
            </w:tcBorders>
          </w:tcPr>
          <w:p w14:paraId="4D703B87" w14:textId="48114990" w:rsidR="008D2118" w:rsidRPr="008D2118" w:rsidRDefault="008D2118" w:rsidP="006D7262">
            <w:pPr>
              <w:spacing w:after="0"/>
              <w:jc w:val="both"/>
              <w:rPr>
                <w:rFonts w:cstheme="minorHAnsi"/>
                <w:bCs/>
                <w:iCs/>
                <w:sz w:val="24"/>
                <w:szCs w:val="24"/>
              </w:rPr>
            </w:pPr>
            <w:r w:rsidRPr="00A57D3F">
              <w:rPr>
                <w:rFonts w:cstheme="minorHAnsi"/>
                <w:bCs/>
                <w:iCs/>
                <w:sz w:val="24"/>
                <w:szCs w:val="24"/>
              </w:rPr>
              <w:t>Ksilofonas</w:t>
            </w:r>
          </w:p>
        </w:tc>
        <w:tc>
          <w:tcPr>
            <w:tcW w:w="515" w:type="pct"/>
            <w:tcBorders>
              <w:top w:val="single" w:sz="4" w:space="0" w:color="auto"/>
              <w:left w:val="single" w:sz="4" w:space="0" w:color="auto"/>
              <w:bottom w:val="single" w:sz="4" w:space="0" w:color="auto"/>
              <w:right w:val="single" w:sz="4" w:space="0" w:color="auto"/>
            </w:tcBorders>
          </w:tcPr>
          <w:p w14:paraId="65A87964"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B45D8E2" w14:textId="51E3FF32"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19E0AA1"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770A82A0" w14:textId="77777777" w:rsidR="008D2118" w:rsidRPr="008D2118" w:rsidRDefault="008D2118" w:rsidP="008D2118">
            <w:pPr>
              <w:jc w:val="center"/>
              <w:rPr>
                <w:sz w:val="23"/>
                <w:szCs w:val="23"/>
              </w:rPr>
            </w:pPr>
          </w:p>
        </w:tc>
      </w:tr>
      <w:tr w:rsidR="008D2118" w:rsidRPr="008D2118" w14:paraId="1B71B0A0" w14:textId="77777777" w:rsidTr="006D7262">
        <w:trPr>
          <w:trHeight w:val="454"/>
        </w:trPr>
        <w:tc>
          <w:tcPr>
            <w:tcW w:w="294" w:type="pct"/>
            <w:tcBorders>
              <w:top w:val="single" w:sz="4" w:space="0" w:color="auto"/>
              <w:left w:val="single" w:sz="4" w:space="0" w:color="auto"/>
              <w:bottom w:val="single" w:sz="4" w:space="0" w:color="auto"/>
              <w:right w:val="single" w:sz="4" w:space="0" w:color="auto"/>
            </w:tcBorders>
          </w:tcPr>
          <w:p w14:paraId="28E76E68" w14:textId="77777777" w:rsidR="008D2118" w:rsidRPr="008D2118" w:rsidRDefault="008D2118" w:rsidP="008D2118">
            <w:pPr>
              <w:jc w:val="center"/>
            </w:pPr>
            <w:r w:rsidRPr="008D2118">
              <w:t>3.</w:t>
            </w:r>
          </w:p>
        </w:tc>
        <w:tc>
          <w:tcPr>
            <w:tcW w:w="1984" w:type="pct"/>
            <w:tcBorders>
              <w:top w:val="single" w:sz="4" w:space="0" w:color="auto"/>
              <w:left w:val="single" w:sz="4" w:space="0" w:color="auto"/>
              <w:bottom w:val="single" w:sz="4" w:space="0" w:color="auto"/>
              <w:right w:val="single" w:sz="4" w:space="0" w:color="auto"/>
            </w:tcBorders>
          </w:tcPr>
          <w:p w14:paraId="51835390" w14:textId="16D1E604" w:rsidR="008D2118" w:rsidRPr="008D2118" w:rsidRDefault="008D2118" w:rsidP="008D2118">
            <w:pPr>
              <w:jc w:val="both"/>
              <w:rPr>
                <w:sz w:val="22"/>
                <w:szCs w:val="22"/>
              </w:rPr>
            </w:pPr>
            <w:r>
              <w:rPr>
                <w:rFonts w:cstheme="minorHAnsi"/>
                <w:bCs/>
                <w:iCs/>
                <w:sz w:val="24"/>
                <w:szCs w:val="24"/>
              </w:rPr>
              <w:t>Varpai</w:t>
            </w:r>
          </w:p>
        </w:tc>
        <w:tc>
          <w:tcPr>
            <w:tcW w:w="515" w:type="pct"/>
            <w:tcBorders>
              <w:top w:val="single" w:sz="4" w:space="0" w:color="auto"/>
              <w:left w:val="single" w:sz="4" w:space="0" w:color="auto"/>
              <w:bottom w:val="single" w:sz="4" w:space="0" w:color="auto"/>
              <w:right w:val="single" w:sz="4" w:space="0" w:color="auto"/>
            </w:tcBorders>
          </w:tcPr>
          <w:p w14:paraId="3629959A"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745D0A10" w14:textId="20A9299F"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3057EED7"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8727EA7" w14:textId="77777777" w:rsidR="008D2118" w:rsidRPr="008D2118" w:rsidRDefault="008D2118" w:rsidP="008D2118">
            <w:pPr>
              <w:jc w:val="center"/>
              <w:rPr>
                <w:sz w:val="23"/>
                <w:szCs w:val="23"/>
              </w:rPr>
            </w:pPr>
          </w:p>
        </w:tc>
      </w:tr>
      <w:tr w:rsidR="008D2118" w:rsidRPr="008D2118" w14:paraId="54E93BB1" w14:textId="77777777" w:rsidTr="006D7262">
        <w:trPr>
          <w:trHeight w:val="577"/>
        </w:trPr>
        <w:tc>
          <w:tcPr>
            <w:tcW w:w="294" w:type="pct"/>
            <w:tcBorders>
              <w:top w:val="single" w:sz="4" w:space="0" w:color="auto"/>
              <w:left w:val="single" w:sz="4" w:space="0" w:color="auto"/>
              <w:bottom w:val="single" w:sz="4" w:space="0" w:color="auto"/>
              <w:right w:val="single" w:sz="4" w:space="0" w:color="auto"/>
            </w:tcBorders>
          </w:tcPr>
          <w:p w14:paraId="7391A970" w14:textId="77777777" w:rsidR="008D2118" w:rsidRPr="008D2118" w:rsidRDefault="008D2118" w:rsidP="008D2118">
            <w:pPr>
              <w:jc w:val="center"/>
            </w:pPr>
            <w:r w:rsidRPr="008D2118">
              <w:t>4.</w:t>
            </w:r>
          </w:p>
        </w:tc>
        <w:tc>
          <w:tcPr>
            <w:tcW w:w="1984" w:type="pct"/>
            <w:tcBorders>
              <w:top w:val="single" w:sz="4" w:space="0" w:color="auto"/>
              <w:left w:val="single" w:sz="4" w:space="0" w:color="auto"/>
              <w:bottom w:val="single" w:sz="4" w:space="0" w:color="auto"/>
              <w:right w:val="single" w:sz="4" w:space="0" w:color="auto"/>
            </w:tcBorders>
          </w:tcPr>
          <w:p w14:paraId="361E1A2F" w14:textId="043ED8B4" w:rsidR="008D2118" w:rsidRPr="008D2118" w:rsidRDefault="008D2118" w:rsidP="008D2118">
            <w:pPr>
              <w:jc w:val="both"/>
              <w:rPr>
                <w:sz w:val="22"/>
                <w:szCs w:val="22"/>
              </w:rPr>
            </w:pPr>
            <w:r>
              <w:rPr>
                <w:rFonts w:cstheme="minorHAnsi"/>
                <w:bCs/>
                <w:iCs/>
                <w:sz w:val="24"/>
                <w:szCs w:val="24"/>
              </w:rPr>
              <w:t>Aerofonas</w:t>
            </w:r>
          </w:p>
        </w:tc>
        <w:tc>
          <w:tcPr>
            <w:tcW w:w="515" w:type="pct"/>
            <w:tcBorders>
              <w:top w:val="single" w:sz="4" w:space="0" w:color="auto"/>
              <w:left w:val="single" w:sz="4" w:space="0" w:color="auto"/>
              <w:bottom w:val="single" w:sz="4" w:space="0" w:color="auto"/>
              <w:right w:val="single" w:sz="4" w:space="0" w:color="auto"/>
            </w:tcBorders>
          </w:tcPr>
          <w:p w14:paraId="3BDF5783"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22D1FA6" w14:textId="75909A9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823DBBA"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2B13FCC" w14:textId="77777777" w:rsidR="008D2118" w:rsidRPr="008D2118" w:rsidRDefault="008D2118" w:rsidP="008D2118">
            <w:pPr>
              <w:jc w:val="center"/>
              <w:rPr>
                <w:sz w:val="23"/>
                <w:szCs w:val="23"/>
              </w:rPr>
            </w:pPr>
          </w:p>
        </w:tc>
      </w:tr>
      <w:tr w:rsidR="008D2118" w:rsidRPr="008D2118" w14:paraId="36C0DF09" w14:textId="77777777" w:rsidTr="006D7262">
        <w:trPr>
          <w:trHeight w:val="445"/>
        </w:trPr>
        <w:tc>
          <w:tcPr>
            <w:tcW w:w="294" w:type="pct"/>
            <w:tcBorders>
              <w:top w:val="single" w:sz="4" w:space="0" w:color="auto"/>
              <w:left w:val="single" w:sz="4" w:space="0" w:color="auto"/>
              <w:bottom w:val="single" w:sz="4" w:space="0" w:color="auto"/>
              <w:right w:val="single" w:sz="4" w:space="0" w:color="auto"/>
            </w:tcBorders>
          </w:tcPr>
          <w:p w14:paraId="12A3D330" w14:textId="77777777" w:rsidR="008D2118" w:rsidRPr="008D2118" w:rsidRDefault="008D2118" w:rsidP="008D2118">
            <w:pPr>
              <w:jc w:val="center"/>
            </w:pPr>
            <w:r w:rsidRPr="008D2118">
              <w:t>5.</w:t>
            </w:r>
          </w:p>
        </w:tc>
        <w:tc>
          <w:tcPr>
            <w:tcW w:w="1984" w:type="pct"/>
            <w:tcBorders>
              <w:top w:val="single" w:sz="4" w:space="0" w:color="auto"/>
              <w:left w:val="single" w:sz="4" w:space="0" w:color="auto"/>
              <w:bottom w:val="single" w:sz="4" w:space="0" w:color="auto"/>
              <w:right w:val="single" w:sz="4" w:space="0" w:color="auto"/>
            </w:tcBorders>
          </w:tcPr>
          <w:p w14:paraId="31E9A2C4" w14:textId="18A21552" w:rsidR="008D2118" w:rsidRPr="008D2118" w:rsidRDefault="008D2118" w:rsidP="008D2118">
            <w:pPr>
              <w:jc w:val="both"/>
              <w:rPr>
                <w:sz w:val="22"/>
                <w:szCs w:val="22"/>
              </w:rPr>
            </w:pPr>
            <w:r>
              <w:rPr>
                <w:rFonts w:cstheme="minorHAnsi"/>
                <w:bCs/>
                <w:iCs/>
                <w:sz w:val="24"/>
                <w:szCs w:val="24"/>
              </w:rPr>
              <w:t>Būgnas</w:t>
            </w:r>
          </w:p>
        </w:tc>
        <w:tc>
          <w:tcPr>
            <w:tcW w:w="515" w:type="pct"/>
            <w:tcBorders>
              <w:top w:val="single" w:sz="4" w:space="0" w:color="auto"/>
              <w:left w:val="single" w:sz="4" w:space="0" w:color="auto"/>
              <w:bottom w:val="single" w:sz="4" w:space="0" w:color="auto"/>
              <w:right w:val="single" w:sz="4" w:space="0" w:color="auto"/>
            </w:tcBorders>
          </w:tcPr>
          <w:p w14:paraId="6B161A3C"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49F95241" w14:textId="00965E2D"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7CD55529"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1F310606" w14:textId="77777777" w:rsidR="008D2118" w:rsidRPr="008D2118" w:rsidRDefault="008D2118" w:rsidP="008D2118">
            <w:pPr>
              <w:jc w:val="center"/>
              <w:rPr>
                <w:sz w:val="23"/>
                <w:szCs w:val="23"/>
              </w:rPr>
            </w:pPr>
          </w:p>
        </w:tc>
      </w:tr>
      <w:tr w:rsidR="008D2118" w:rsidRPr="008D2118" w14:paraId="7ABE9B8C" w14:textId="77777777" w:rsidTr="008D2118">
        <w:tc>
          <w:tcPr>
            <w:tcW w:w="294" w:type="pct"/>
            <w:tcBorders>
              <w:top w:val="single" w:sz="4" w:space="0" w:color="auto"/>
              <w:left w:val="single" w:sz="4" w:space="0" w:color="auto"/>
              <w:bottom w:val="single" w:sz="4" w:space="0" w:color="auto"/>
              <w:right w:val="single" w:sz="4" w:space="0" w:color="auto"/>
            </w:tcBorders>
          </w:tcPr>
          <w:p w14:paraId="2039215B" w14:textId="77777777" w:rsidR="008D2118" w:rsidRPr="008D2118" w:rsidRDefault="008D2118" w:rsidP="008D2118">
            <w:pPr>
              <w:jc w:val="center"/>
            </w:pPr>
            <w:r w:rsidRPr="008D2118">
              <w:t>6.</w:t>
            </w:r>
          </w:p>
        </w:tc>
        <w:tc>
          <w:tcPr>
            <w:tcW w:w="1984" w:type="pct"/>
            <w:tcBorders>
              <w:top w:val="single" w:sz="4" w:space="0" w:color="auto"/>
              <w:left w:val="single" w:sz="4" w:space="0" w:color="auto"/>
              <w:bottom w:val="single" w:sz="4" w:space="0" w:color="auto"/>
              <w:right w:val="single" w:sz="4" w:space="0" w:color="auto"/>
            </w:tcBorders>
          </w:tcPr>
          <w:p w14:paraId="4AC165AB" w14:textId="2D1B115B" w:rsidR="008D2118" w:rsidRPr="008D2118" w:rsidRDefault="008D2118" w:rsidP="008D2118">
            <w:pPr>
              <w:jc w:val="both"/>
              <w:rPr>
                <w:sz w:val="22"/>
                <w:szCs w:val="22"/>
              </w:rPr>
            </w:pPr>
            <w:r w:rsidRPr="00A57D3F">
              <w:rPr>
                <w:rFonts w:cstheme="minorHAnsi"/>
                <w:bCs/>
                <w:iCs/>
                <w:sz w:val="24"/>
                <w:szCs w:val="24"/>
              </w:rPr>
              <w:t xml:space="preserve">Būgnų </w:t>
            </w:r>
            <w:r>
              <w:rPr>
                <w:rFonts w:cstheme="minorHAnsi"/>
                <w:bCs/>
                <w:iCs/>
                <w:sz w:val="24"/>
                <w:szCs w:val="24"/>
              </w:rPr>
              <w:t>rinkinys</w:t>
            </w:r>
          </w:p>
        </w:tc>
        <w:tc>
          <w:tcPr>
            <w:tcW w:w="515" w:type="pct"/>
            <w:tcBorders>
              <w:top w:val="single" w:sz="4" w:space="0" w:color="auto"/>
              <w:left w:val="single" w:sz="4" w:space="0" w:color="auto"/>
              <w:bottom w:val="single" w:sz="4" w:space="0" w:color="auto"/>
              <w:right w:val="single" w:sz="4" w:space="0" w:color="auto"/>
            </w:tcBorders>
          </w:tcPr>
          <w:p w14:paraId="78662124"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11261FC" w14:textId="68075DC8"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3945B66C"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427417B7" w14:textId="77777777" w:rsidR="008D2118" w:rsidRPr="008D2118" w:rsidRDefault="008D2118" w:rsidP="008D2118">
            <w:pPr>
              <w:jc w:val="center"/>
              <w:rPr>
                <w:sz w:val="23"/>
                <w:szCs w:val="23"/>
              </w:rPr>
            </w:pPr>
          </w:p>
        </w:tc>
      </w:tr>
      <w:tr w:rsidR="008D2118" w:rsidRPr="008D2118" w14:paraId="45AEAE33" w14:textId="77777777" w:rsidTr="008D2118">
        <w:tc>
          <w:tcPr>
            <w:tcW w:w="294" w:type="pct"/>
            <w:tcBorders>
              <w:top w:val="single" w:sz="4" w:space="0" w:color="auto"/>
              <w:left w:val="single" w:sz="4" w:space="0" w:color="auto"/>
              <w:bottom w:val="single" w:sz="4" w:space="0" w:color="auto"/>
              <w:right w:val="single" w:sz="4" w:space="0" w:color="auto"/>
            </w:tcBorders>
          </w:tcPr>
          <w:p w14:paraId="7D62426A" w14:textId="77777777" w:rsidR="008D2118" w:rsidRPr="008D2118" w:rsidRDefault="008D2118" w:rsidP="008D2118">
            <w:pPr>
              <w:jc w:val="center"/>
            </w:pPr>
            <w:r w:rsidRPr="008D2118">
              <w:t>7.</w:t>
            </w:r>
          </w:p>
        </w:tc>
        <w:tc>
          <w:tcPr>
            <w:tcW w:w="1984" w:type="pct"/>
            <w:tcBorders>
              <w:top w:val="single" w:sz="4" w:space="0" w:color="auto"/>
              <w:left w:val="single" w:sz="4" w:space="0" w:color="auto"/>
              <w:bottom w:val="single" w:sz="4" w:space="0" w:color="auto"/>
              <w:right w:val="single" w:sz="4" w:space="0" w:color="auto"/>
            </w:tcBorders>
          </w:tcPr>
          <w:p w14:paraId="3D9AE6C0" w14:textId="068678C9" w:rsidR="008D2118" w:rsidRPr="008D2118" w:rsidRDefault="008D2118" w:rsidP="008D2118">
            <w:pPr>
              <w:jc w:val="both"/>
              <w:rPr>
                <w:sz w:val="22"/>
                <w:szCs w:val="22"/>
              </w:rPr>
            </w:pPr>
            <w:r>
              <w:rPr>
                <w:rFonts w:cstheme="minorHAnsi"/>
                <w:bCs/>
                <w:iCs/>
                <w:sz w:val="24"/>
                <w:szCs w:val="24"/>
              </w:rPr>
              <w:t>Varpų komplektas</w:t>
            </w:r>
          </w:p>
        </w:tc>
        <w:tc>
          <w:tcPr>
            <w:tcW w:w="515" w:type="pct"/>
            <w:tcBorders>
              <w:top w:val="single" w:sz="4" w:space="0" w:color="auto"/>
              <w:left w:val="single" w:sz="4" w:space="0" w:color="auto"/>
              <w:bottom w:val="single" w:sz="4" w:space="0" w:color="auto"/>
              <w:right w:val="single" w:sz="4" w:space="0" w:color="auto"/>
            </w:tcBorders>
          </w:tcPr>
          <w:p w14:paraId="7A933288"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7C0682FD" w14:textId="68E780E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20DC2038"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7CCC502" w14:textId="77777777" w:rsidR="008D2118" w:rsidRPr="008D2118" w:rsidRDefault="008D2118" w:rsidP="008D2118">
            <w:pPr>
              <w:jc w:val="center"/>
              <w:rPr>
                <w:sz w:val="23"/>
                <w:szCs w:val="23"/>
              </w:rPr>
            </w:pPr>
          </w:p>
        </w:tc>
      </w:tr>
      <w:tr w:rsidR="008D2118" w:rsidRPr="008D2118" w14:paraId="7616B76B" w14:textId="77777777" w:rsidTr="008D2118">
        <w:tc>
          <w:tcPr>
            <w:tcW w:w="294" w:type="pct"/>
            <w:tcBorders>
              <w:top w:val="single" w:sz="4" w:space="0" w:color="auto"/>
              <w:left w:val="single" w:sz="4" w:space="0" w:color="auto"/>
              <w:bottom w:val="single" w:sz="4" w:space="0" w:color="auto"/>
              <w:right w:val="single" w:sz="4" w:space="0" w:color="auto"/>
            </w:tcBorders>
          </w:tcPr>
          <w:p w14:paraId="3D4F48D8" w14:textId="408C3414" w:rsidR="008D2118" w:rsidRPr="008D2118" w:rsidRDefault="008D2118" w:rsidP="008D2118">
            <w:pPr>
              <w:jc w:val="center"/>
            </w:pPr>
            <w:r>
              <w:t>8.</w:t>
            </w:r>
          </w:p>
        </w:tc>
        <w:tc>
          <w:tcPr>
            <w:tcW w:w="1984" w:type="pct"/>
            <w:tcBorders>
              <w:top w:val="single" w:sz="4" w:space="0" w:color="auto"/>
              <w:left w:val="single" w:sz="4" w:space="0" w:color="auto"/>
              <w:bottom w:val="single" w:sz="4" w:space="0" w:color="auto"/>
              <w:right w:val="single" w:sz="4" w:space="0" w:color="auto"/>
            </w:tcBorders>
          </w:tcPr>
          <w:p w14:paraId="25AA5380" w14:textId="4324316B" w:rsidR="008D2118" w:rsidRPr="008D2118" w:rsidRDefault="008D2118" w:rsidP="008D2118">
            <w:pPr>
              <w:jc w:val="both"/>
              <w:rPr>
                <w:sz w:val="22"/>
                <w:szCs w:val="22"/>
              </w:rPr>
            </w:pPr>
            <w:r>
              <w:rPr>
                <w:rFonts w:cstheme="minorHAnsi"/>
                <w:bCs/>
                <w:iCs/>
                <w:sz w:val="24"/>
                <w:szCs w:val="24"/>
              </w:rPr>
              <w:t>Varpas</w:t>
            </w:r>
          </w:p>
        </w:tc>
        <w:tc>
          <w:tcPr>
            <w:tcW w:w="515" w:type="pct"/>
            <w:tcBorders>
              <w:top w:val="single" w:sz="4" w:space="0" w:color="auto"/>
              <w:left w:val="single" w:sz="4" w:space="0" w:color="auto"/>
              <w:bottom w:val="single" w:sz="4" w:space="0" w:color="auto"/>
              <w:right w:val="single" w:sz="4" w:space="0" w:color="auto"/>
            </w:tcBorders>
          </w:tcPr>
          <w:p w14:paraId="1252157E" w14:textId="552E54E3" w:rsidR="008D2118" w:rsidRPr="008D2118" w:rsidRDefault="008D2118" w:rsidP="008D2118">
            <w:pPr>
              <w:jc w:val="center"/>
            </w:pPr>
            <w:r>
              <w:t>vnt.</w:t>
            </w:r>
          </w:p>
        </w:tc>
        <w:tc>
          <w:tcPr>
            <w:tcW w:w="516" w:type="pct"/>
            <w:tcBorders>
              <w:top w:val="single" w:sz="4" w:space="0" w:color="auto"/>
              <w:left w:val="single" w:sz="4" w:space="0" w:color="auto"/>
              <w:bottom w:val="single" w:sz="4" w:space="0" w:color="auto"/>
              <w:right w:val="single" w:sz="4" w:space="0" w:color="auto"/>
            </w:tcBorders>
          </w:tcPr>
          <w:p w14:paraId="720F3AE4" w14:textId="4DAA954C"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4D533EE7"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0DA10A59" w14:textId="77777777" w:rsidR="008D2118" w:rsidRPr="008D2118" w:rsidRDefault="008D2118" w:rsidP="008D2118">
            <w:pPr>
              <w:jc w:val="center"/>
              <w:rPr>
                <w:sz w:val="23"/>
                <w:szCs w:val="23"/>
              </w:rPr>
            </w:pPr>
          </w:p>
        </w:tc>
      </w:tr>
      <w:tr w:rsidR="008D2118" w:rsidRPr="008D2118" w14:paraId="35AAAAB0" w14:textId="77777777" w:rsidTr="008D2118">
        <w:tc>
          <w:tcPr>
            <w:tcW w:w="294" w:type="pct"/>
            <w:tcBorders>
              <w:top w:val="single" w:sz="4" w:space="0" w:color="auto"/>
              <w:left w:val="single" w:sz="4" w:space="0" w:color="auto"/>
              <w:bottom w:val="single" w:sz="4" w:space="0" w:color="auto"/>
              <w:right w:val="single" w:sz="4" w:space="0" w:color="auto"/>
            </w:tcBorders>
          </w:tcPr>
          <w:p w14:paraId="0DE7C336" w14:textId="491AF1CD" w:rsidR="008D2118" w:rsidRDefault="008D2118" w:rsidP="008D2118">
            <w:pPr>
              <w:jc w:val="center"/>
            </w:pPr>
            <w:r>
              <w:t>9.</w:t>
            </w:r>
          </w:p>
        </w:tc>
        <w:tc>
          <w:tcPr>
            <w:tcW w:w="1984" w:type="pct"/>
            <w:tcBorders>
              <w:top w:val="single" w:sz="4" w:space="0" w:color="auto"/>
              <w:left w:val="single" w:sz="4" w:space="0" w:color="auto"/>
              <w:bottom w:val="single" w:sz="4" w:space="0" w:color="auto"/>
              <w:right w:val="single" w:sz="4" w:space="0" w:color="auto"/>
            </w:tcBorders>
          </w:tcPr>
          <w:p w14:paraId="0F38AC23" w14:textId="48A72198" w:rsidR="008D2118" w:rsidRPr="008D2118" w:rsidRDefault="008D2118" w:rsidP="008D2118">
            <w:pPr>
              <w:jc w:val="both"/>
              <w:rPr>
                <w:sz w:val="22"/>
                <w:szCs w:val="22"/>
              </w:rPr>
            </w:pPr>
            <w:r>
              <w:rPr>
                <w:bCs/>
                <w:iCs/>
                <w:sz w:val="22"/>
                <w:szCs w:val="22"/>
              </w:rPr>
              <w:t>Metalo</w:t>
            </w:r>
            <w:r w:rsidRPr="008D2118">
              <w:rPr>
                <w:bCs/>
                <w:iCs/>
                <w:sz w:val="22"/>
                <w:szCs w:val="22"/>
              </w:rPr>
              <w:t>fonas su dainų knyga.</w:t>
            </w:r>
          </w:p>
        </w:tc>
        <w:tc>
          <w:tcPr>
            <w:tcW w:w="515" w:type="pct"/>
            <w:tcBorders>
              <w:top w:val="single" w:sz="4" w:space="0" w:color="auto"/>
              <w:left w:val="single" w:sz="4" w:space="0" w:color="auto"/>
              <w:bottom w:val="single" w:sz="4" w:space="0" w:color="auto"/>
              <w:right w:val="single" w:sz="4" w:space="0" w:color="auto"/>
            </w:tcBorders>
          </w:tcPr>
          <w:p w14:paraId="0C307310" w14:textId="2C5272E6" w:rsidR="008D2118" w:rsidRPr="008D2118" w:rsidRDefault="008D2118" w:rsidP="008D2118">
            <w:pPr>
              <w:jc w:val="center"/>
            </w:pPr>
            <w:r>
              <w:t>Vnt.</w:t>
            </w:r>
          </w:p>
        </w:tc>
        <w:tc>
          <w:tcPr>
            <w:tcW w:w="516" w:type="pct"/>
            <w:tcBorders>
              <w:top w:val="single" w:sz="4" w:space="0" w:color="auto"/>
              <w:left w:val="single" w:sz="4" w:space="0" w:color="auto"/>
              <w:bottom w:val="single" w:sz="4" w:space="0" w:color="auto"/>
              <w:right w:val="single" w:sz="4" w:space="0" w:color="auto"/>
            </w:tcBorders>
          </w:tcPr>
          <w:p w14:paraId="39BAF711" w14:textId="67AE6881"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54A5213D"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5DF907BC" w14:textId="77777777" w:rsidR="008D2118" w:rsidRPr="008D2118" w:rsidRDefault="008D2118" w:rsidP="008D2118">
            <w:pPr>
              <w:jc w:val="center"/>
              <w:rPr>
                <w:sz w:val="23"/>
                <w:szCs w:val="23"/>
              </w:rPr>
            </w:pPr>
          </w:p>
        </w:tc>
      </w:tr>
      <w:tr w:rsidR="008D2118" w:rsidRPr="008D2118" w14:paraId="2E3FF016"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595DB783" w14:textId="77777777" w:rsidR="008D2118" w:rsidRPr="008D2118" w:rsidRDefault="008D2118" w:rsidP="008D2118">
            <w:pPr>
              <w:jc w:val="right"/>
              <w:rPr>
                <w:b/>
                <w:sz w:val="23"/>
                <w:szCs w:val="23"/>
              </w:rPr>
            </w:pPr>
            <w:r w:rsidRPr="008D2118">
              <w:rPr>
                <w:b/>
                <w:sz w:val="23"/>
                <w:szCs w:val="23"/>
              </w:rPr>
              <w:t>Iš viso EUR be PVM</w:t>
            </w:r>
          </w:p>
        </w:tc>
        <w:tc>
          <w:tcPr>
            <w:tcW w:w="881" w:type="pct"/>
            <w:tcBorders>
              <w:top w:val="single" w:sz="4" w:space="0" w:color="auto"/>
              <w:left w:val="single" w:sz="4" w:space="0" w:color="auto"/>
              <w:bottom w:val="single" w:sz="4" w:space="0" w:color="auto"/>
              <w:right w:val="single" w:sz="4" w:space="0" w:color="auto"/>
            </w:tcBorders>
            <w:vAlign w:val="center"/>
          </w:tcPr>
          <w:p w14:paraId="7B560663" w14:textId="77777777" w:rsidR="008D2118" w:rsidRPr="008D2118" w:rsidRDefault="008D2118" w:rsidP="008D2118">
            <w:pPr>
              <w:jc w:val="center"/>
              <w:rPr>
                <w:sz w:val="23"/>
                <w:szCs w:val="23"/>
              </w:rPr>
            </w:pPr>
          </w:p>
        </w:tc>
      </w:tr>
      <w:tr w:rsidR="008D2118" w:rsidRPr="008D2118" w14:paraId="2E825BFE"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65EA5A06" w14:textId="77777777" w:rsidR="008D2118" w:rsidRPr="008D2118" w:rsidRDefault="008D2118" w:rsidP="008D2118">
            <w:pPr>
              <w:jc w:val="right"/>
              <w:rPr>
                <w:b/>
                <w:sz w:val="23"/>
                <w:szCs w:val="23"/>
              </w:rPr>
            </w:pPr>
            <w:r w:rsidRPr="008D2118">
              <w:rPr>
                <w:b/>
                <w:sz w:val="23"/>
                <w:szCs w:val="23"/>
              </w:rPr>
              <w:t>PVM, proc.</w:t>
            </w:r>
          </w:p>
        </w:tc>
        <w:tc>
          <w:tcPr>
            <w:tcW w:w="881" w:type="pct"/>
            <w:tcBorders>
              <w:top w:val="single" w:sz="4" w:space="0" w:color="auto"/>
              <w:left w:val="single" w:sz="4" w:space="0" w:color="auto"/>
              <w:bottom w:val="single" w:sz="4" w:space="0" w:color="auto"/>
              <w:right w:val="single" w:sz="4" w:space="0" w:color="auto"/>
            </w:tcBorders>
            <w:vAlign w:val="center"/>
          </w:tcPr>
          <w:p w14:paraId="6A8C96CE" w14:textId="77777777" w:rsidR="008D2118" w:rsidRPr="008D2118" w:rsidRDefault="008D2118" w:rsidP="008D2118">
            <w:pPr>
              <w:jc w:val="center"/>
              <w:rPr>
                <w:sz w:val="23"/>
                <w:szCs w:val="23"/>
              </w:rPr>
            </w:pPr>
          </w:p>
        </w:tc>
      </w:tr>
      <w:tr w:rsidR="008D2118" w:rsidRPr="008D2118" w14:paraId="107A79F6"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5A0FDC1D" w14:textId="77777777" w:rsidR="008D2118" w:rsidRPr="008D2118" w:rsidRDefault="008D2118" w:rsidP="008D2118">
            <w:pPr>
              <w:jc w:val="right"/>
              <w:rPr>
                <w:b/>
                <w:sz w:val="23"/>
                <w:szCs w:val="23"/>
              </w:rPr>
            </w:pPr>
            <w:r w:rsidRPr="008D2118">
              <w:rPr>
                <w:b/>
                <w:sz w:val="23"/>
                <w:szCs w:val="23"/>
              </w:rPr>
              <w:t>Bendra kaina EUR su PVM*</w:t>
            </w:r>
          </w:p>
        </w:tc>
        <w:tc>
          <w:tcPr>
            <w:tcW w:w="881" w:type="pct"/>
            <w:tcBorders>
              <w:top w:val="single" w:sz="4" w:space="0" w:color="auto"/>
              <w:left w:val="single" w:sz="4" w:space="0" w:color="auto"/>
              <w:bottom w:val="single" w:sz="4" w:space="0" w:color="auto"/>
              <w:right w:val="single" w:sz="4" w:space="0" w:color="auto"/>
            </w:tcBorders>
            <w:vAlign w:val="center"/>
          </w:tcPr>
          <w:p w14:paraId="2D7C3142" w14:textId="77777777" w:rsidR="008D2118" w:rsidRPr="008D2118" w:rsidRDefault="008D2118" w:rsidP="008D2118">
            <w:pPr>
              <w:jc w:val="center"/>
              <w:rPr>
                <w:sz w:val="23"/>
                <w:szCs w:val="23"/>
              </w:rPr>
            </w:pPr>
          </w:p>
        </w:tc>
      </w:tr>
    </w:tbl>
    <w:p w14:paraId="4848AE4B" w14:textId="466028C4" w:rsidR="008D2118" w:rsidRDefault="008D2118" w:rsidP="00426C79">
      <w:pPr>
        <w:spacing w:after="0" w:line="360" w:lineRule="auto"/>
        <w:jc w:val="both"/>
        <w:rPr>
          <w:rFonts w:cstheme="minorHAnsi"/>
          <w:color w:val="FF0000"/>
          <w:sz w:val="22"/>
          <w:szCs w:val="22"/>
        </w:rPr>
      </w:pPr>
    </w:p>
    <w:p w14:paraId="0927EC51" w14:textId="159DC16A" w:rsidR="00FA0E92" w:rsidRPr="00056272" w:rsidRDefault="00FA0E92" w:rsidP="00426C79">
      <w:pPr>
        <w:spacing w:after="0" w:line="360"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F710F7" w:rsidRPr="00F710F7">
        <w:rPr>
          <w:rFonts w:cstheme="minorHAnsi"/>
          <w:b/>
          <w:i/>
          <w:color w:val="FF0000"/>
          <w:sz w:val="22"/>
          <w:szCs w:val="22"/>
        </w:rPr>
        <w:t xml:space="preserve">negali viršyti </w:t>
      </w:r>
      <w:r w:rsidR="008D2118">
        <w:rPr>
          <w:rFonts w:cstheme="minorHAnsi"/>
          <w:b/>
          <w:i/>
          <w:color w:val="FF0000"/>
          <w:sz w:val="22"/>
          <w:szCs w:val="22"/>
        </w:rPr>
        <w:t xml:space="preserve">75 539,09 </w:t>
      </w:r>
      <w:r w:rsidR="00F710F7" w:rsidRPr="00F710F7">
        <w:rPr>
          <w:rFonts w:cstheme="minorHAnsi"/>
          <w:b/>
          <w:i/>
          <w:color w:val="FF0000"/>
          <w:sz w:val="22"/>
          <w:szCs w:val="22"/>
        </w:rPr>
        <w:t>Eur su PVM (arba be PVM, jei PVM netaikomas)</w:t>
      </w:r>
      <w:r w:rsidRPr="006F3816">
        <w:rPr>
          <w:rFonts w:cstheme="minorHAnsi"/>
          <w:bCs/>
          <w:i/>
          <w:color w:val="FF0000"/>
          <w:sz w:val="22"/>
          <w:szCs w:val="22"/>
        </w:rPr>
        <w:t>,</w:t>
      </w:r>
      <w:r w:rsidRPr="00056272">
        <w:rPr>
          <w:rFonts w:cstheme="minorHAnsi"/>
          <w:color w:val="FF0000"/>
          <w:sz w:val="22"/>
          <w:szCs w:val="22"/>
        </w:rPr>
        <w:t xml:space="preserve"> </w:t>
      </w:r>
      <w:r w:rsidRPr="00056272">
        <w:rPr>
          <w:rFonts w:cstheme="minorHAnsi"/>
          <w:sz w:val="22"/>
          <w:szCs w:val="22"/>
          <w:u w:val="single"/>
        </w:rPr>
        <w:t>priešingu atveju pasiūlymas bus atmestas kaip neatitinkantis pirkimo sąlygų.</w:t>
      </w:r>
    </w:p>
    <w:p w14:paraId="601CF516" w14:textId="77777777" w:rsidR="004C1C31" w:rsidRDefault="00FA0E92" w:rsidP="004C1C31">
      <w:pPr>
        <w:spacing w:after="0" w:line="360" w:lineRule="auto"/>
        <w:jc w:val="both"/>
        <w:rPr>
          <w:rFonts w:cstheme="minorHAnsi"/>
          <w:i/>
          <w:color w:val="FF0000"/>
          <w:sz w:val="22"/>
          <w:szCs w:val="22"/>
        </w:rPr>
      </w:pPr>
      <w:r w:rsidRPr="00056272">
        <w:rPr>
          <w:rFonts w:cstheme="minorHAnsi"/>
          <w:i/>
          <w:color w:val="FF0000"/>
          <w:sz w:val="22"/>
          <w:szCs w:val="22"/>
        </w:rPr>
        <w:lastRenderedPageBreak/>
        <w:t>Tais atvejais, kai pagal galiojančius teisės aktus tiekėjui nereikia mokėti PVM, prašome nurodyti juridinį pagrindą, kuriuo remiantis nereikia mokėti PVM: .................................................................</w:t>
      </w:r>
    </w:p>
    <w:p w14:paraId="60C6F700" w14:textId="008D057F" w:rsidR="00FA0E92" w:rsidRPr="004C1C31" w:rsidRDefault="004C1C31" w:rsidP="004C1C31">
      <w:pPr>
        <w:spacing w:after="0" w:line="360" w:lineRule="auto"/>
        <w:ind w:firstLine="567"/>
        <w:jc w:val="both"/>
        <w:rPr>
          <w:rFonts w:cstheme="minorHAnsi"/>
          <w:i/>
          <w:color w:val="FF0000"/>
          <w:sz w:val="22"/>
          <w:szCs w:val="22"/>
        </w:rPr>
      </w:pPr>
      <w:r>
        <w:rPr>
          <w:rFonts w:cstheme="minorHAnsi"/>
          <w:color w:val="000000"/>
          <w:sz w:val="22"/>
          <w:szCs w:val="22"/>
        </w:rPr>
        <w:t>3</w:t>
      </w:r>
      <w:r w:rsidR="00FC4E78" w:rsidRPr="004C1C31">
        <w:rPr>
          <w:rFonts w:cstheme="minorHAnsi"/>
          <w:color w:val="000000"/>
          <w:sz w:val="22"/>
          <w:szCs w:val="22"/>
        </w:rPr>
        <w:t xml:space="preserve">. </w:t>
      </w:r>
      <w:r w:rsidR="00426C79" w:rsidRPr="004C1C31">
        <w:rPr>
          <w:rFonts w:cstheme="minorHAnsi"/>
          <w:color w:val="000000"/>
          <w:sz w:val="22"/>
          <w:szCs w:val="22"/>
        </w:rPr>
        <w:t xml:space="preserve">Į </w:t>
      </w:r>
      <w:r w:rsidR="00426C79" w:rsidRPr="004C1C31">
        <w:rPr>
          <w:rFonts w:cstheme="minorHAnsi"/>
          <w:sz w:val="22"/>
          <w:szCs w:val="22"/>
        </w:rPr>
        <w:t>pasiūlymo kainą be PVM įskaičiuoti visi mokesčiai, išskyrus PVM,</w:t>
      </w:r>
      <w:r w:rsidRPr="004C1C31">
        <w:rPr>
          <w:rFonts w:cstheme="minorHAnsi"/>
          <w:sz w:val="22"/>
          <w:szCs w:val="22"/>
        </w:rPr>
        <w:t xml:space="preserve"> ir visos išlaidos susijusios su sutartyje numatytų įsipareigojimų įvykdymu, įskaitant (bet neapsiribojant) prekių pristatymo, įrengimo, garantijos ir visos kitos išlaidos, reikalingos tinkamam sutarties įgyvendinimui. </w:t>
      </w:r>
      <w:r w:rsidR="00426C79" w:rsidRPr="004C1C31">
        <w:rPr>
          <w:rFonts w:cstheme="minorHAnsi"/>
          <w:sz w:val="22"/>
          <w:szCs w:val="22"/>
        </w:rPr>
        <w:t>Patvirtiname, kad mes prisiimame riziką už visas išlaidas, kurias teikdami pasiūlymą, privalėjome įskaičiuoti į pasiūlymo kainą.</w:t>
      </w:r>
    </w:p>
    <w:p w14:paraId="4BFEB50F" w14:textId="6B7D30ED" w:rsidR="00FA0E92" w:rsidRPr="00056272" w:rsidRDefault="004C1C31" w:rsidP="00F953D9">
      <w:pPr>
        <w:tabs>
          <w:tab w:val="left" w:pos="993"/>
          <w:tab w:val="left" w:pos="9631"/>
        </w:tabs>
        <w:spacing w:after="0" w:line="360" w:lineRule="auto"/>
        <w:ind w:firstLine="567"/>
        <w:jc w:val="both"/>
        <w:rPr>
          <w:rFonts w:cstheme="minorHAnsi"/>
          <w:color w:val="000000"/>
          <w:sz w:val="22"/>
          <w:szCs w:val="22"/>
        </w:rPr>
      </w:pPr>
      <w:r>
        <w:rPr>
          <w:rFonts w:cstheme="minorHAnsi"/>
          <w:color w:val="000000"/>
          <w:sz w:val="22"/>
          <w:szCs w:val="22"/>
        </w:rPr>
        <w:t>4</w:t>
      </w:r>
      <w:r w:rsidR="00FA0E92" w:rsidRPr="00056272">
        <w:rPr>
          <w:rFonts w:cstheme="minorHAnsi"/>
          <w:color w:val="000000"/>
          <w:sz w:val="22"/>
          <w:szCs w:val="22"/>
        </w:rPr>
        <w:t xml:space="preserve">. </w:t>
      </w:r>
      <w:r w:rsidR="00056272" w:rsidRPr="00056272">
        <w:rPr>
          <w:rFonts w:cstheme="minorHAnsi"/>
          <w:color w:val="000000"/>
          <w:sz w:val="22"/>
          <w:szCs w:val="22"/>
        </w:rPr>
        <w:t xml:space="preserve"> </w:t>
      </w:r>
      <w:r w:rsidR="00FA0E92"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1DA9D1F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5</w:t>
      </w:r>
      <w:r w:rsidR="00FA0E92" w:rsidRPr="00056272">
        <w:rPr>
          <w:rFonts w:cstheme="minorHAnsi"/>
          <w:color w:val="000000"/>
          <w:sz w:val="22"/>
          <w:szCs w:val="22"/>
        </w:rPr>
        <w:t xml:space="preserve">. Patvirtiname, kad visi pridedami dokumentai yra mūsų pasiūlymo dalis. </w:t>
      </w:r>
    </w:p>
    <w:p w14:paraId="6E4901AA" w14:textId="6688732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6</w:t>
      </w:r>
      <w:r w:rsidR="00FA0E92" w:rsidRPr="00056272">
        <w:rPr>
          <w:rFonts w:cstheme="minorHAnsi"/>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01D1D2FE" w14:textId="68A692A1" w:rsidR="00FA0E92" w:rsidRDefault="004C1C31" w:rsidP="00F953D9">
      <w:pPr>
        <w:tabs>
          <w:tab w:val="left" w:pos="9631"/>
        </w:tabs>
        <w:spacing w:after="0" w:line="360" w:lineRule="auto"/>
        <w:ind w:firstLine="567"/>
        <w:jc w:val="both"/>
        <w:rPr>
          <w:rFonts w:cstheme="minorHAnsi"/>
          <w:iCs/>
          <w:color w:val="000000"/>
          <w:sz w:val="22"/>
          <w:szCs w:val="22"/>
        </w:rPr>
      </w:pPr>
      <w:r>
        <w:rPr>
          <w:rFonts w:cstheme="minorHAnsi"/>
          <w:iCs/>
          <w:color w:val="000000"/>
          <w:sz w:val="22"/>
          <w:szCs w:val="22"/>
        </w:rPr>
        <w:t>7</w:t>
      </w:r>
      <w:r w:rsidR="00FA0E92" w:rsidRPr="00056272">
        <w:rPr>
          <w:rFonts w:cstheme="minorHAnsi"/>
          <w:iCs/>
          <w:color w:val="000000"/>
          <w:sz w:val="22"/>
          <w:szCs w:val="22"/>
        </w:rPr>
        <w:t xml:space="preserve">. Pasiūlymas galioja </w:t>
      </w:r>
      <w:r w:rsidRPr="004C1C31">
        <w:rPr>
          <w:rFonts w:cstheme="minorHAnsi"/>
          <w:iCs/>
          <w:color w:val="000000"/>
          <w:sz w:val="22"/>
          <w:szCs w:val="22"/>
        </w:rPr>
        <w:t>iki specialiųjų pirkimo sąlygų 1 priedo 7 punkte nurodyto termino</w:t>
      </w:r>
      <w:r w:rsidR="00FA0E92" w:rsidRPr="00056272">
        <w:rPr>
          <w:rFonts w:cstheme="minorHAnsi"/>
          <w:iCs/>
          <w:color w:val="000000"/>
          <w:sz w:val="22"/>
          <w:szCs w:val="22"/>
        </w:rPr>
        <w:t>.</w:t>
      </w:r>
    </w:p>
    <w:p w14:paraId="59541A94" w14:textId="3F33C02C" w:rsidR="004C1C31"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iCs/>
          <w:color w:val="000000"/>
          <w:sz w:val="22"/>
          <w:szCs w:val="22"/>
        </w:rPr>
        <w:t xml:space="preserve">8. </w:t>
      </w:r>
      <w:r w:rsidRPr="004C1C31">
        <w:rPr>
          <w:rFonts w:cstheme="minorHAnsi"/>
          <w:iCs/>
          <w:color w:val="000000"/>
          <w:sz w:val="22"/>
          <w:szCs w:val="22"/>
        </w:rPr>
        <w:t>Jeigu mūsų pasiūlymas bus nustatytas laimėjusiu, mes sutinkame pirkimo sąlygose nurodytu terminu sudaryti sutartį ir pateikti sutarties sąlygas atitinkantį sutarties įvykdymo užtikrinimą.</w:t>
      </w:r>
    </w:p>
    <w:p w14:paraId="6998140A" w14:textId="4C153D52"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b/>
          <w:color w:val="000000"/>
          <w:sz w:val="22"/>
          <w:szCs w:val="22"/>
        </w:rPr>
        <w:t>9</w:t>
      </w:r>
      <w:r w:rsidR="00FA0E92" w:rsidRPr="00056272">
        <w:rPr>
          <w:rFonts w:cstheme="minorHAnsi"/>
          <w:b/>
          <w:color w:val="000000"/>
          <w:sz w:val="22"/>
          <w:szCs w:val="22"/>
        </w:rPr>
        <w:t>.</w:t>
      </w:r>
      <w:r w:rsidR="00FA0E92" w:rsidRPr="00056272">
        <w:rPr>
          <w:rFonts w:cstheme="minorHAnsi"/>
          <w:color w:val="000000"/>
          <w:sz w:val="22"/>
          <w:szCs w:val="22"/>
        </w:rPr>
        <w:t xml:space="preserve"> </w:t>
      </w:r>
      <w:r w:rsidR="00FA0E92" w:rsidRPr="00056272">
        <w:rPr>
          <w:rFonts w:cstheme="minorHAnsi"/>
          <w:b/>
          <w:bCs/>
          <w:color w:val="000000"/>
          <w:sz w:val="22"/>
          <w:szCs w:val="22"/>
        </w:rPr>
        <w:t>Vykdant sutartį pasitelksiu šiuos subtiekėjus</w:t>
      </w:r>
      <w:r w:rsidR="00FA0E92" w:rsidRPr="00056272">
        <w:rPr>
          <w:rFonts w:cstheme="minorHAns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859"/>
        <w:gridCol w:w="3969"/>
      </w:tblGrid>
      <w:tr w:rsidR="00293979" w:rsidRPr="00056272" w14:paraId="03D488F0" w14:textId="77777777" w:rsidTr="008D2118">
        <w:tc>
          <w:tcPr>
            <w:tcW w:w="948" w:type="dxa"/>
          </w:tcPr>
          <w:p w14:paraId="087C1178" w14:textId="77777777" w:rsidR="00293979" w:rsidRPr="00056272" w:rsidRDefault="00293979" w:rsidP="00FC4E78">
            <w:pPr>
              <w:tabs>
                <w:tab w:val="left" w:pos="0"/>
              </w:tabs>
              <w:spacing w:after="0" w:line="360" w:lineRule="atLeast"/>
              <w:ind w:hanging="57"/>
              <w:jc w:val="center"/>
              <w:rPr>
                <w:rFonts w:cstheme="minorHAnsi"/>
                <w:sz w:val="22"/>
                <w:szCs w:val="22"/>
              </w:rPr>
            </w:pPr>
            <w:r w:rsidRPr="00056272">
              <w:rPr>
                <w:rFonts w:cstheme="minorHAnsi"/>
                <w:sz w:val="22"/>
                <w:szCs w:val="22"/>
              </w:rPr>
              <w:t>Eil. Nr.</w:t>
            </w:r>
          </w:p>
        </w:tc>
        <w:tc>
          <w:tcPr>
            <w:tcW w:w="4859" w:type="dxa"/>
          </w:tcPr>
          <w:p w14:paraId="1AB6D9F9" w14:textId="77777777" w:rsidR="00293979" w:rsidRPr="00056272" w:rsidRDefault="00293979" w:rsidP="00FC4E78">
            <w:pPr>
              <w:spacing w:after="0" w:line="360" w:lineRule="atLeast"/>
              <w:ind w:firstLine="652"/>
              <w:jc w:val="center"/>
              <w:rPr>
                <w:rFonts w:cstheme="minorHAnsi"/>
                <w:sz w:val="22"/>
                <w:szCs w:val="22"/>
              </w:rPr>
            </w:pPr>
            <w:r w:rsidRPr="00056272">
              <w:rPr>
                <w:rFonts w:cstheme="minorHAnsi"/>
                <w:sz w:val="22"/>
                <w:szCs w:val="22"/>
              </w:rPr>
              <w:t xml:space="preserve">Subtiekėjo pavadinimas, adresas </w:t>
            </w:r>
          </w:p>
        </w:tc>
        <w:tc>
          <w:tcPr>
            <w:tcW w:w="3969" w:type="dxa"/>
          </w:tcPr>
          <w:p w14:paraId="73D4F3D4" w14:textId="77777777" w:rsidR="00293979" w:rsidRPr="00056272" w:rsidRDefault="00293979" w:rsidP="00FC4E78">
            <w:pPr>
              <w:spacing w:after="0"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2. Subtiekėjui perduodama sutarties dalis % ar Eur sutarties kainoje.</w:t>
            </w:r>
          </w:p>
        </w:tc>
      </w:tr>
      <w:tr w:rsidR="00293979" w:rsidRPr="00056272" w14:paraId="53397C50" w14:textId="77777777" w:rsidTr="008D2118">
        <w:tc>
          <w:tcPr>
            <w:tcW w:w="948" w:type="dxa"/>
          </w:tcPr>
          <w:p w14:paraId="0B96022F"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14DE71E2"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34C3B668" w14:textId="77777777" w:rsidR="00293979" w:rsidRPr="00056272" w:rsidRDefault="00293979" w:rsidP="00FC4E78">
            <w:pPr>
              <w:spacing w:after="0" w:line="312" w:lineRule="auto"/>
              <w:ind w:firstLine="652"/>
              <w:jc w:val="both"/>
              <w:rPr>
                <w:rFonts w:cstheme="minorHAnsi"/>
                <w:sz w:val="22"/>
                <w:szCs w:val="22"/>
              </w:rPr>
            </w:pPr>
          </w:p>
        </w:tc>
      </w:tr>
      <w:tr w:rsidR="00293979" w:rsidRPr="00056272" w14:paraId="2A899058" w14:textId="77777777" w:rsidTr="008D2118">
        <w:tc>
          <w:tcPr>
            <w:tcW w:w="948" w:type="dxa"/>
          </w:tcPr>
          <w:p w14:paraId="5F62DC4E"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6EAA94F8"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2121D8DE" w14:textId="77777777" w:rsidR="00293979" w:rsidRPr="00056272" w:rsidRDefault="00293979" w:rsidP="00FC4E78">
            <w:pPr>
              <w:spacing w:after="0" w:line="312" w:lineRule="auto"/>
              <w:ind w:firstLine="652"/>
              <w:jc w:val="both"/>
              <w:rPr>
                <w:rFonts w:cstheme="minorHAnsi"/>
                <w:sz w:val="22"/>
                <w:szCs w:val="22"/>
              </w:rPr>
            </w:pPr>
          </w:p>
        </w:tc>
      </w:tr>
    </w:tbl>
    <w:p w14:paraId="7A7355AF" w14:textId="42B6E50A" w:rsidR="00293979" w:rsidRDefault="00293979" w:rsidP="00FC4E78">
      <w:pPr>
        <w:spacing w:after="0"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t.</w:t>
      </w:r>
      <w:r w:rsidR="00F953D9">
        <w:rPr>
          <w:rFonts w:cstheme="minorHAnsi"/>
          <w:sz w:val="22"/>
          <w:szCs w:val="22"/>
        </w:rPr>
        <w:t xml:space="preserve"> </w:t>
      </w:r>
      <w:r w:rsidRPr="00056272">
        <w:rPr>
          <w:rFonts w:cstheme="minorHAnsi"/>
          <w:sz w:val="22"/>
          <w:szCs w:val="22"/>
        </w:rPr>
        <w:t>y. teikia dalį paslaugų, kurių kvalifikacija tiekėjas nesiremia, kad atitiktų kvalifikacijos reikalavimus)</w:t>
      </w:r>
      <w:r w:rsidRPr="00056272">
        <w:rPr>
          <w:rFonts w:cstheme="minorHAnsi"/>
          <w:bCs/>
          <w:sz w:val="22"/>
          <w:szCs w:val="22"/>
        </w:rPr>
        <w:t>.</w:t>
      </w:r>
    </w:p>
    <w:p w14:paraId="3D83E386" w14:textId="77777777" w:rsidR="00AD4301" w:rsidRPr="00056272" w:rsidRDefault="00AD4301" w:rsidP="00FC4E78">
      <w:pPr>
        <w:spacing w:after="0" w:line="240" w:lineRule="atLeast"/>
        <w:ind w:firstLine="720"/>
        <w:jc w:val="both"/>
        <w:rPr>
          <w:rFonts w:cstheme="minorHAnsi"/>
          <w:bCs/>
          <w:sz w:val="22"/>
          <w:szCs w:val="22"/>
        </w:rPr>
      </w:pPr>
    </w:p>
    <w:p w14:paraId="77309FC3" w14:textId="6FE51BF3" w:rsidR="00450C1B" w:rsidRPr="00056272" w:rsidRDefault="004C1C31" w:rsidP="00450C1B">
      <w:pPr>
        <w:spacing w:after="0" w:line="312" w:lineRule="auto"/>
        <w:ind w:firstLine="720"/>
        <w:jc w:val="both"/>
        <w:rPr>
          <w:rFonts w:cstheme="minorHAnsi"/>
          <w:sz w:val="22"/>
          <w:szCs w:val="22"/>
        </w:rPr>
      </w:pPr>
      <w:r>
        <w:rPr>
          <w:rFonts w:cstheme="minorHAnsi"/>
          <w:b/>
          <w:sz w:val="22"/>
          <w:szCs w:val="22"/>
        </w:rPr>
        <w:t>10</w:t>
      </w:r>
      <w:r w:rsidR="00450C1B" w:rsidRPr="00056272">
        <w:rPr>
          <w:rFonts w:cstheme="minorHAnsi"/>
          <w:b/>
          <w:sz w:val="22"/>
          <w:szCs w:val="22"/>
        </w:rPr>
        <w:t>.</w:t>
      </w:r>
      <w:r w:rsidR="00450C1B" w:rsidRPr="00056272">
        <w:rPr>
          <w:rFonts w:cstheme="minorHAnsi"/>
          <w:sz w:val="22"/>
          <w:szCs w:val="22"/>
        </w:rPr>
        <w:t xml:space="preserve"> </w:t>
      </w:r>
      <w:r w:rsidR="00450C1B" w:rsidRPr="00056272">
        <w:rPr>
          <w:rFonts w:cstheme="minorHAnsi"/>
          <w:b/>
          <w:sz w:val="22"/>
          <w:szCs w:val="22"/>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4859"/>
        <w:gridCol w:w="3969"/>
      </w:tblGrid>
      <w:tr w:rsidR="00450C1B" w:rsidRPr="00056272" w14:paraId="7FE573FB" w14:textId="77777777" w:rsidTr="008D2118">
        <w:tc>
          <w:tcPr>
            <w:tcW w:w="953" w:type="dxa"/>
          </w:tcPr>
          <w:p w14:paraId="1F6DF64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Eil. Nr.</w:t>
            </w:r>
          </w:p>
        </w:tc>
        <w:tc>
          <w:tcPr>
            <w:tcW w:w="4859" w:type="dxa"/>
          </w:tcPr>
          <w:p w14:paraId="588DADC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Pateiktų dokumentų pavadinimas</w:t>
            </w:r>
          </w:p>
        </w:tc>
        <w:tc>
          <w:tcPr>
            <w:tcW w:w="3969" w:type="dxa"/>
          </w:tcPr>
          <w:p w14:paraId="4E5076AC"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Dokumento puslapių skaičius</w:t>
            </w:r>
          </w:p>
        </w:tc>
      </w:tr>
      <w:tr w:rsidR="00450C1B" w:rsidRPr="00056272" w14:paraId="09AFBC8B" w14:textId="77777777" w:rsidTr="008D2118">
        <w:tc>
          <w:tcPr>
            <w:tcW w:w="953" w:type="dxa"/>
          </w:tcPr>
          <w:p w14:paraId="209F59AC" w14:textId="77777777" w:rsidR="00450C1B" w:rsidRPr="00056272" w:rsidRDefault="00450C1B" w:rsidP="00AD4301">
            <w:pPr>
              <w:spacing w:after="0" w:line="240" w:lineRule="auto"/>
              <w:jc w:val="both"/>
              <w:rPr>
                <w:rFonts w:cstheme="minorHAnsi"/>
                <w:sz w:val="22"/>
                <w:szCs w:val="22"/>
              </w:rPr>
            </w:pPr>
          </w:p>
        </w:tc>
        <w:tc>
          <w:tcPr>
            <w:tcW w:w="4859" w:type="dxa"/>
          </w:tcPr>
          <w:p w14:paraId="1C3FEE22" w14:textId="77777777" w:rsidR="00450C1B" w:rsidRPr="00056272" w:rsidRDefault="00450C1B" w:rsidP="00AD4301">
            <w:pPr>
              <w:spacing w:after="0" w:line="240" w:lineRule="auto"/>
              <w:jc w:val="both"/>
              <w:rPr>
                <w:rFonts w:cstheme="minorHAnsi"/>
                <w:sz w:val="22"/>
                <w:szCs w:val="22"/>
              </w:rPr>
            </w:pPr>
          </w:p>
        </w:tc>
        <w:tc>
          <w:tcPr>
            <w:tcW w:w="3969" w:type="dxa"/>
          </w:tcPr>
          <w:p w14:paraId="5B9F4F3D" w14:textId="77777777" w:rsidR="00450C1B" w:rsidRPr="00056272" w:rsidRDefault="00450C1B" w:rsidP="00AD4301">
            <w:pPr>
              <w:spacing w:after="0" w:line="240" w:lineRule="auto"/>
              <w:jc w:val="both"/>
              <w:rPr>
                <w:rFonts w:cstheme="minorHAnsi"/>
                <w:sz w:val="22"/>
                <w:szCs w:val="22"/>
              </w:rPr>
            </w:pPr>
          </w:p>
        </w:tc>
      </w:tr>
      <w:tr w:rsidR="00450C1B" w:rsidRPr="00056272" w14:paraId="55BC5E86" w14:textId="77777777" w:rsidTr="008D2118">
        <w:tc>
          <w:tcPr>
            <w:tcW w:w="953" w:type="dxa"/>
          </w:tcPr>
          <w:p w14:paraId="35E0CAC2" w14:textId="77777777" w:rsidR="00450C1B" w:rsidRPr="00056272" w:rsidRDefault="00450C1B" w:rsidP="00AD4301">
            <w:pPr>
              <w:spacing w:after="0" w:line="240" w:lineRule="auto"/>
              <w:jc w:val="both"/>
              <w:rPr>
                <w:rFonts w:cstheme="minorHAnsi"/>
                <w:sz w:val="22"/>
                <w:szCs w:val="22"/>
              </w:rPr>
            </w:pPr>
          </w:p>
        </w:tc>
        <w:tc>
          <w:tcPr>
            <w:tcW w:w="4859" w:type="dxa"/>
          </w:tcPr>
          <w:p w14:paraId="0BCF390A" w14:textId="77777777" w:rsidR="00450C1B" w:rsidRPr="00056272" w:rsidRDefault="00450C1B" w:rsidP="00AD4301">
            <w:pPr>
              <w:pStyle w:val="Antrats"/>
              <w:tabs>
                <w:tab w:val="left" w:pos="1296"/>
              </w:tabs>
              <w:spacing w:after="0" w:line="240" w:lineRule="auto"/>
              <w:rPr>
                <w:rFonts w:cstheme="minorHAnsi"/>
                <w:sz w:val="22"/>
                <w:szCs w:val="22"/>
              </w:rPr>
            </w:pPr>
          </w:p>
        </w:tc>
        <w:tc>
          <w:tcPr>
            <w:tcW w:w="3969" w:type="dxa"/>
          </w:tcPr>
          <w:p w14:paraId="27CBEFD4" w14:textId="77777777" w:rsidR="00450C1B" w:rsidRPr="00056272" w:rsidRDefault="00450C1B" w:rsidP="00AD4301">
            <w:pPr>
              <w:spacing w:after="0" w:line="240" w:lineRule="auto"/>
              <w:jc w:val="both"/>
              <w:rPr>
                <w:rFonts w:cstheme="minorHAnsi"/>
                <w:sz w:val="22"/>
                <w:szCs w:val="22"/>
              </w:rPr>
            </w:pPr>
          </w:p>
        </w:tc>
      </w:tr>
    </w:tbl>
    <w:p w14:paraId="73BD1E53" w14:textId="77777777" w:rsidR="008D2118" w:rsidRDefault="008D2118" w:rsidP="00736B89">
      <w:pPr>
        <w:spacing w:after="0" w:line="360" w:lineRule="atLeast"/>
        <w:ind w:firstLine="720"/>
        <w:jc w:val="both"/>
        <w:rPr>
          <w:rFonts w:cstheme="minorHAnsi"/>
          <w:b/>
          <w:sz w:val="22"/>
          <w:szCs w:val="22"/>
        </w:rPr>
      </w:pPr>
    </w:p>
    <w:p w14:paraId="034DF644" w14:textId="0862B410" w:rsidR="00736B89" w:rsidRPr="00056272" w:rsidRDefault="004C1C31" w:rsidP="00736B89">
      <w:pPr>
        <w:spacing w:after="0" w:line="360" w:lineRule="atLeast"/>
        <w:ind w:firstLine="720"/>
        <w:jc w:val="both"/>
        <w:rPr>
          <w:rFonts w:cstheme="minorHAnsi"/>
          <w:sz w:val="22"/>
          <w:szCs w:val="22"/>
        </w:rPr>
      </w:pPr>
      <w:r>
        <w:rPr>
          <w:rFonts w:cstheme="minorHAnsi"/>
          <w:b/>
          <w:sz w:val="22"/>
          <w:szCs w:val="22"/>
        </w:rPr>
        <w:t>11</w:t>
      </w:r>
      <w:r w:rsidR="00736B89" w:rsidRPr="00056272">
        <w:rPr>
          <w:rFonts w:cstheme="minorHAnsi"/>
          <w:b/>
          <w:sz w:val="22"/>
          <w:szCs w:val="22"/>
        </w:rPr>
        <w:t xml:space="preserve">. </w:t>
      </w:r>
      <w:r w:rsidR="00736B89" w:rsidRPr="00A70B50">
        <w:rPr>
          <w:rFonts w:cstheme="minorHAnsi"/>
          <w:b/>
          <w:sz w:val="22"/>
          <w:szCs w:val="22"/>
        </w:rPr>
        <w:t>Šiame pasiūlyme</w:t>
      </w:r>
      <w:r w:rsidR="009811E1">
        <w:rPr>
          <w:rFonts w:cstheme="minorHAnsi"/>
          <w:b/>
          <w:sz w:val="22"/>
          <w:szCs w:val="22"/>
        </w:rPr>
        <w:t xml:space="preserve"> pateikiamuose dokumentuose</w:t>
      </w:r>
      <w:r w:rsidR="00736B89" w:rsidRPr="00A70B50">
        <w:rPr>
          <w:rFonts w:cstheme="minorHAnsi"/>
          <w:b/>
          <w:sz w:val="22"/>
          <w:szCs w:val="22"/>
        </w:rPr>
        <w:t xml:space="preserve"> yra pateikta ir konfidenciali informacija</w:t>
      </w:r>
      <w:r w:rsidR="00736B89">
        <w:rPr>
          <w:rFonts w:cstheme="minorHAnsi"/>
          <w:b/>
          <w:sz w:val="22"/>
          <w:szCs w:val="22"/>
        </w:rPr>
        <w:t>**:</w:t>
      </w:r>
      <w:r w:rsidR="00736B89" w:rsidRPr="00A70B50">
        <w:rPr>
          <w:rFonts w:cstheme="minorHAnsi"/>
          <w:b/>
          <w:sz w:val="22"/>
          <w:szCs w:val="22"/>
        </w:rPr>
        <w:t xml:space="preserve"> </w:t>
      </w:r>
    </w:p>
    <w:tbl>
      <w:tblPr>
        <w:tblStyle w:val="Lentelstinklelis"/>
        <w:tblW w:w="9776" w:type="dxa"/>
        <w:tblInd w:w="0" w:type="dxa"/>
        <w:tblLook w:val="04A0" w:firstRow="1" w:lastRow="0" w:firstColumn="1" w:lastColumn="0" w:noHBand="0" w:noVBand="1"/>
      </w:tblPr>
      <w:tblGrid>
        <w:gridCol w:w="540"/>
        <w:gridCol w:w="5267"/>
        <w:gridCol w:w="3969"/>
      </w:tblGrid>
      <w:tr w:rsidR="00AD4301" w:rsidRPr="00450C1B" w14:paraId="7416DC85" w14:textId="77777777" w:rsidTr="00AD4301">
        <w:tc>
          <w:tcPr>
            <w:tcW w:w="540" w:type="dxa"/>
            <w:shd w:val="clear" w:color="auto" w:fill="auto"/>
            <w:vAlign w:val="center"/>
          </w:tcPr>
          <w:p w14:paraId="60ED3E0E"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Eil.</w:t>
            </w:r>
          </w:p>
          <w:p w14:paraId="08729780"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Nr.</w:t>
            </w:r>
          </w:p>
        </w:tc>
        <w:tc>
          <w:tcPr>
            <w:tcW w:w="5267" w:type="dxa"/>
            <w:shd w:val="clear" w:color="auto" w:fill="auto"/>
            <w:vAlign w:val="center"/>
          </w:tcPr>
          <w:p w14:paraId="2F2AD002"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Dokumento pavadinimas</w:t>
            </w:r>
          </w:p>
        </w:tc>
        <w:tc>
          <w:tcPr>
            <w:tcW w:w="3969" w:type="dxa"/>
            <w:shd w:val="clear" w:color="auto" w:fill="auto"/>
            <w:vAlign w:val="center"/>
          </w:tcPr>
          <w:p w14:paraId="656BCFFC"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Paaiškinimas, kokia konkreti informacija dokumente yra konfidenciali ir kodėl</w:t>
            </w:r>
          </w:p>
        </w:tc>
      </w:tr>
      <w:tr w:rsidR="00AD4301" w:rsidRPr="00450C1B" w14:paraId="2E83EB80" w14:textId="77777777" w:rsidTr="00AD4301">
        <w:tc>
          <w:tcPr>
            <w:tcW w:w="540" w:type="dxa"/>
            <w:shd w:val="clear" w:color="auto" w:fill="auto"/>
            <w:vAlign w:val="center"/>
          </w:tcPr>
          <w:p w14:paraId="2C16E2B0" w14:textId="77777777" w:rsidR="00AD4301" w:rsidRPr="00450C1B" w:rsidRDefault="00AD4301" w:rsidP="00187256">
            <w:pPr>
              <w:jc w:val="center"/>
              <w:rPr>
                <w:rFonts w:ascii="Calibri" w:hAnsi="Calibri" w:cs="Calibri"/>
                <w:bCs/>
                <w:sz w:val="22"/>
                <w:szCs w:val="22"/>
              </w:rPr>
            </w:pPr>
            <w:r w:rsidRPr="00450C1B">
              <w:rPr>
                <w:rFonts w:ascii="Calibri" w:hAnsi="Calibri" w:cs="Calibri"/>
                <w:i/>
                <w:sz w:val="22"/>
                <w:szCs w:val="22"/>
              </w:rPr>
              <w:t>1</w:t>
            </w:r>
          </w:p>
        </w:tc>
        <w:tc>
          <w:tcPr>
            <w:tcW w:w="5267" w:type="dxa"/>
            <w:shd w:val="clear" w:color="auto" w:fill="auto"/>
            <w:vAlign w:val="center"/>
          </w:tcPr>
          <w:p w14:paraId="050343E5" w14:textId="77777777" w:rsidR="00AD4301" w:rsidRPr="00450C1B" w:rsidRDefault="00AD4301" w:rsidP="00187256">
            <w:pPr>
              <w:jc w:val="center"/>
              <w:rPr>
                <w:rFonts w:ascii="Calibri" w:hAnsi="Calibri" w:cs="Calibri"/>
                <w:bCs/>
                <w:sz w:val="22"/>
                <w:szCs w:val="22"/>
              </w:rPr>
            </w:pPr>
            <w:r w:rsidRPr="00450C1B">
              <w:rPr>
                <w:rFonts w:ascii="Calibri" w:hAnsi="Calibri" w:cs="Calibri"/>
                <w:i/>
                <w:iCs/>
                <w:sz w:val="22"/>
                <w:szCs w:val="22"/>
              </w:rPr>
              <w:t>2</w:t>
            </w:r>
          </w:p>
        </w:tc>
        <w:tc>
          <w:tcPr>
            <w:tcW w:w="3969" w:type="dxa"/>
            <w:shd w:val="clear" w:color="auto" w:fill="auto"/>
            <w:vAlign w:val="center"/>
          </w:tcPr>
          <w:p w14:paraId="4C748E4D" w14:textId="33B9D63F" w:rsidR="00AD4301" w:rsidRPr="00450C1B" w:rsidRDefault="00AD4301" w:rsidP="00187256">
            <w:pPr>
              <w:jc w:val="center"/>
              <w:rPr>
                <w:rFonts w:ascii="Calibri" w:hAnsi="Calibri" w:cs="Calibri"/>
                <w:bCs/>
                <w:sz w:val="22"/>
                <w:szCs w:val="22"/>
              </w:rPr>
            </w:pPr>
            <w:r>
              <w:rPr>
                <w:rFonts w:ascii="Calibri" w:hAnsi="Calibri" w:cs="Calibri"/>
                <w:bCs/>
                <w:sz w:val="22"/>
                <w:szCs w:val="22"/>
              </w:rPr>
              <w:t>3</w:t>
            </w:r>
          </w:p>
        </w:tc>
      </w:tr>
      <w:tr w:rsidR="00AD4301" w:rsidRPr="00450C1B" w14:paraId="7015EF4E" w14:textId="77777777" w:rsidTr="00AD4301">
        <w:tc>
          <w:tcPr>
            <w:tcW w:w="540" w:type="dxa"/>
            <w:shd w:val="clear" w:color="auto" w:fill="auto"/>
          </w:tcPr>
          <w:p w14:paraId="15EE6AF0" w14:textId="77777777" w:rsidR="00AD4301" w:rsidRPr="00450C1B" w:rsidRDefault="00AD4301" w:rsidP="00187256">
            <w:pPr>
              <w:jc w:val="center"/>
              <w:rPr>
                <w:rFonts w:ascii="Calibri" w:hAnsi="Calibri" w:cs="Calibri"/>
                <w:sz w:val="22"/>
                <w:szCs w:val="22"/>
              </w:rPr>
            </w:pPr>
            <w:r w:rsidRPr="00450C1B">
              <w:rPr>
                <w:rFonts w:ascii="Calibri" w:hAnsi="Calibri" w:cs="Calibri"/>
                <w:sz w:val="22"/>
                <w:szCs w:val="22"/>
              </w:rPr>
              <w:t>1.</w:t>
            </w:r>
          </w:p>
        </w:tc>
        <w:tc>
          <w:tcPr>
            <w:tcW w:w="5267" w:type="dxa"/>
            <w:shd w:val="clear" w:color="auto" w:fill="auto"/>
          </w:tcPr>
          <w:p w14:paraId="76894011" w14:textId="77777777" w:rsidR="00AD4301" w:rsidRPr="00450C1B" w:rsidRDefault="00AD4301" w:rsidP="00187256">
            <w:pPr>
              <w:rPr>
                <w:rFonts w:ascii="Calibri" w:hAnsi="Calibri" w:cs="Calibri"/>
                <w:sz w:val="22"/>
                <w:szCs w:val="22"/>
              </w:rPr>
            </w:pPr>
          </w:p>
        </w:tc>
        <w:tc>
          <w:tcPr>
            <w:tcW w:w="3969" w:type="dxa"/>
            <w:shd w:val="clear" w:color="auto" w:fill="auto"/>
          </w:tcPr>
          <w:p w14:paraId="6395421B" w14:textId="77777777" w:rsidR="00AD4301" w:rsidRPr="00450C1B" w:rsidRDefault="00AD4301" w:rsidP="00187256">
            <w:pPr>
              <w:rPr>
                <w:rFonts w:ascii="Calibri" w:hAnsi="Calibri" w:cs="Calibri"/>
                <w:sz w:val="22"/>
                <w:szCs w:val="22"/>
              </w:rPr>
            </w:pPr>
          </w:p>
        </w:tc>
      </w:tr>
      <w:tr w:rsidR="00AD4301" w:rsidRPr="00450C1B" w14:paraId="7976D968" w14:textId="77777777" w:rsidTr="00AD4301">
        <w:tc>
          <w:tcPr>
            <w:tcW w:w="540" w:type="dxa"/>
            <w:shd w:val="clear" w:color="auto" w:fill="auto"/>
          </w:tcPr>
          <w:p w14:paraId="148A79F3" w14:textId="77777777" w:rsidR="00AD4301" w:rsidRPr="00450C1B" w:rsidRDefault="00AD4301" w:rsidP="00187256">
            <w:pPr>
              <w:jc w:val="center"/>
              <w:rPr>
                <w:rFonts w:ascii="Calibri" w:eastAsia="Calibri" w:hAnsi="Calibri" w:cs="Calibri"/>
                <w:sz w:val="22"/>
                <w:szCs w:val="22"/>
              </w:rPr>
            </w:pPr>
            <w:r w:rsidRPr="00450C1B">
              <w:rPr>
                <w:rFonts w:ascii="Calibri" w:eastAsia="Calibri" w:hAnsi="Calibri" w:cs="Calibri"/>
                <w:sz w:val="22"/>
                <w:szCs w:val="22"/>
              </w:rPr>
              <w:t>2.</w:t>
            </w:r>
          </w:p>
        </w:tc>
        <w:tc>
          <w:tcPr>
            <w:tcW w:w="5267" w:type="dxa"/>
            <w:shd w:val="clear" w:color="auto" w:fill="auto"/>
          </w:tcPr>
          <w:p w14:paraId="1F752770" w14:textId="77777777" w:rsidR="00AD4301" w:rsidRPr="00450C1B" w:rsidRDefault="00AD4301" w:rsidP="00187256">
            <w:pPr>
              <w:rPr>
                <w:rFonts w:ascii="Calibri" w:hAnsi="Calibri" w:cs="Calibri"/>
                <w:sz w:val="22"/>
                <w:szCs w:val="22"/>
              </w:rPr>
            </w:pPr>
          </w:p>
        </w:tc>
        <w:tc>
          <w:tcPr>
            <w:tcW w:w="3969" w:type="dxa"/>
            <w:shd w:val="clear" w:color="auto" w:fill="auto"/>
          </w:tcPr>
          <w:p w14:paraId="1E81ED3C" w14:textId="77777777" w:rsidR="00AD4301" w:rsidRPr="00450C1B" w:rsidRDefault="00AD4301" w:rsidP="00187256">
            <w:pPr>
              <w:rPr>
                <w:rFonts w:ascii="Calibri" w:hAnsi="Calibri" w:cs="Calibri"/>
                <w:sz w:val="22"/>
                <w:szCs w:val="22"/>
              </w:rPr>
            </w:pPr>
          </w:p>
        </w:tc>
      </w:tr>
    </w:tbl>
    <w:p w14:paraId="2128E5B6" w14:textId="77777777" w:rsidR="008D2118" w:rsidRDefault="008D2118" w:rsidP="00736B89">
      <w:pPr>
        <w:spacing w:line="240" w:lineRule="exact"/>
        <w:jc w:val="both"/>
        <w:rPr>
          <w:rFonts w:ascii="Calibri" w:hAnsi="Calibri" w:cs="Calibri"/>
          <w:i/>
          <w:sz w:val="20"/>
          <w:szCs w:val="20"/>
          <w:u w:val="single"/>
        </w:rPr>
      </w:pPr>
    </w:p>
    <w:p w14:paraId="09834849" w14:textId="75BE4982" w:rsidR="00736B89" w:rsidRPr="00005D84" w:rsidRDefault="00736B89" w:rsidP="00736B89">
      <w:pPr>
        <w:spacing w:line="240" w:lineRule="exact"/>
        <w:jc w:val="both"/>
        <w:rPr>
          <w:rFonts w:ascii="Calibri" w:hAnsi="Calibri" w:cs="Calibri"/>
          <w:i/>
          <w:sz w:val="20"/>
          <w:szCs w:val="20"/>
          <w:u w:val="single"/>
        </w:rPr>
      </w:pPr>
      <w:r w:rsidRPr="00005D84">
        <w:rPr>
          <w:rFonts w:ascii="Calibri" w:hAnsi="Calibri" w:cs="Calibri"/>
          <w:i/>
          <w:sz w:val="20"/>
          <w:szCs w:val="20"/>
          <w:u w:val="single"/>
        </w:rPr>
        <w:lastRenderedPageBreak/>
        <w:t xml:space="preserve">** </w:t>
      </w:r>
      <w:r w:rsidR="00DB2C10">
        <w:rPr>
          <w:rFonts w:ascii="Calibri" w:hAnsi="Calibri" w:cs="Calibri"/>
          <w:i/>
          <w:sz w:val="20"/>
          <w:szCs w:val="20"/>
          <w:u w:val="single"/>
        </w:rPr>
        <w:t>11</w:t>
      </w:r>
      <w:r w:rsidRPr="00005D84">
        <w:rPr>
          <w:rFonts w:ascii="Calibri" w:hAnsi="Calibri" w:cs="Calibri"/>
          <w:i/>
          <w:sz w:val="20"/>
          <w:szCs w:val="20"/>
          <w:u w:val="single"/>
        </w:rPr>
        <w:t xml:space="preserve"> punkto lentelėje </w:t>
      </w:r>
      <w:r w:rsidRPr="00005D84">
        <w:rPr>
          <w:rFonts w:ascii="Calibri" w:hAnsi="Calibri" w:cs="Calibri"/>
          <w:b/>
          <w:bCs/>
          <w:i/>
          <w:sz w:val="20"/>
          <w:szCs w:val="20"/>
          <w:u w:val="single"/>
        </w:rPr>
        <w:t>prašome nurodyti kartu su pasiūlymu pateikiamus dokumentus, kuriuose yra konfidencialios  informacijos bei nurodyti kodėl ji yra konfidenciali.</w:t>
      </w:r>
      <w:r w:rsidRPr="00005D84">
        <w:rPr>
          <w:rFonts w:ascii="Calibri" w:hAnsi="Calibri" w:cs="Calibri"/>
          <w:i/>
          <w:sz w:val="20"/>
          <w:szCs w:val="20"/>
          <w:u w:val="single"/>
        </w:rPr>
        <w:t xml:space="preserve"> </w:t>
      </w:r>
      <w:r w:rsidRPr="00005D84">
        <w:rPr>
          <w:rFonts w:ascii="Calibri" w:eastAsia="Arial" w:hAnsi="Calibri" w:cs="Calibri"/>
          <w:i/>
          <w:iCs/>
          <w:sz w:val="20"/>
          <w:szCs w:val="20"/>
          <w:u w:val="single"/>
        </w:rPr>
        <w:t>Tiekėjas negali nurodyti, kad konfidenciali yra pasiūlymo kaina arba, kad visas pasiūlymas yra konfidencialus</w:t>
      </w:r>
      <w:r w:rsidRPr="00005D84">
        <w:rPr>
          <w:rFonts w:ascii="Calibri" w:hAnsi="Calibri" w:cs="Calibri"/>
          <w:i/>
          <w:sz w:val="20"/>
          <w:szCs w:val="20"/>
          <w:u w:val="single"/>
        </w:rPr>
        <w:t xml:space="preserve">. Konfidencialia informacija gali būti, pavyzdžiui, komercinė (gamybinė) paslaptis ir konfidencialieji pasiūlymų aspektai. Konfidencialia negalima laikyti informacijos nurodytos VPĮ 20 str. 2 d. Tiekėjas turi aiškiai nurodyti, kokia su pasiūlymu pateiktuose dokumentuose nurodyta informacija laikytina konfidencialia. Perkančioji organizacija, viešojo pirkimo komisija, jos nariai ar ekspertai ir kiti asmenys negali atskleisti tiekėjo pateiktos informacijos, kurią tiekėjas nurodė kaip konfidencialią. </w:t>
      </w:r>
      <w:r w:rsidRPr="00005D84">
        <w:rPr>
          <w:rFonts w:ascii="Calibri" w:hAnsi="Calibri" w:cs="Calibri"/>
          <w:b/>
          <w:bCs/>
          <w:i/>
          <w:sz w:val="20"/>
          <w:szCs w:val="20"/>
          <w:u w:val="single"/>
        </w:rPr>
        <w:t xml:space="preserve">Tiekėjui nenurodžius, kokia informacija yra konfidenciali, laikoma, kad konfidencialios informacijos pasiūlyme nėra. </w:t>
      </w:r>
    </w:p>
    <w:p w14:paraId="3916942E" w14:textId="111CABBE" w:rsidR="00293979"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23C90F47" w14:textId="6A71D709"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10073E">
        <w:rPr>
          <w:rFonts w:cstheme="minorHAnsi"/>
          <w:i/>
          <w:sz w:val="22"/>
          <w:szCs w:val="22"/>
        </w:rPr>
        <w:t>+370 37</w:t>
      </w:r>
      <w:r w:rsidRPr="00056272">
        <w:rPr>
          <w:rFonts w:cstheme="minorHAnsi"/>
          <w:i/>
          <w:sz w:val="22"/>
          <w:szCs w:val="22"/>
        </w:rPr>
        <w:t xml:space="preserve">  422631,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2CB64D83" w14:textId="77777777" w:rsidR="0056262F" w:rsidRDefault="0056262F">
      <w:pPr>
        <w:pStyle w:val="Antrat2"/>
      </w:pPr>
    </w:p>
    <w:p w14:paraId="3E611D8B" w14:textId="77777777" w:rsidR="00FF3C72" w:rsidRDefault="00FF3C72" w:rsidP="00FF3C72"/>
    <w:p w14:paraId="43CD4731" w14:textId="77777777" w:rsidR="00FF3C72" w:rsidRDefault="00FF3C72" w:rsidP="00FF3C72"/>
    <w:p w14:paraId="35361BC8" w14:textId="77777777" w:rsidR="00FF3C72" w:rsidRDefault="00FF3C72" w:rsidP="00FF3C72"/>
    <w:p w14:paraId="342A4C77" w14:textId="77777777" w:rsidR="00FF3C72" w:rsidRDefault="00FF3C72" w:rsidP="00FF3C72"/>
    <w:p w14:paraId="630B6B0B" w14:textId="77777777" w:rsidR="00FF3C72" w:rsidRDefault="00FF3C72" w:rsidP="00FF3C72"/>
    <w:p w14:paraId="1DAE4481" w14:textId="77777777" w:rsidR="00FF3C72" w:rsidRDefault="00FF3C72" w:rsidP="00FF3C72"/>
    <w:p w14:paraId="686A2D7C" w14:textId="77777777" w:rsidR="00FF3C72" w:rsidRPr="00FF3C72" w:rsidRDefault="00FF3C72" w:rsidP="00FF3C72"/>
    <w:p w14:paraId="68C86118"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6A41D2F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A487572" w14:textId="77777777" w:rsidR="003107CC" w:rsidRPr="003107CC" w:rsidRDefault="003107CC" w:rsidP="003107CC">
      <w:pPr>
        <w:rPr>
          <w:rFonts w:cstheme="minorHAnsi"/>
        </w:rPr>
      </w:pPr>
    </w:p>
    <w:p w14:paraId="48CE9D6F" w14:textId="77777777" w:rsidR="003107CC" w:rsidRDefault="003107CC" w:rsidP="003107CC">
      <w:pPr>
        <w:rPr>
          <w:rFonts w:cstheme="minorHAnsi"/>
        </w:rPr>
      </w:pPr>
    </w:p>
    <w:p w14:paraId="49C77C5A" w14:textId="77777777" w:rsidR="00D46362" w:rsidRDefault="00D46362" w:rsidP="003107CC">
      <w:pPr>
        <w:rPr>
          <w:rFonts w:cstheme="minorHAnsi"/>
        </w:rPr>
      </w:pPr>
    </w:p>
    <w:p w14:paraId="1549ABF2" w14:textId="77777777" w:rsidR="00D46362" w:rsidRDefault="00D46362" w:rsidP="003107CC">
      <w:pPr>
        <w:rPr>
          <w:rFonts w:cstheme="minorHAnsi"/>
        </w:rPr>
      </w:pPr>
    </w:p>
    <w:p w14:paraId="6E415C09" w14:textId="77777777" w:rsidR="00D46362" w:rsidRDefault="00D46362" w:rsidP="003107CC">
      <w:pPr>
        <w:rPr>
          <w:rFonts w:cstheme="minorHAnsi"/>
        </w:rPr>
      </w:pPr>
    </w:p>
    <w:p w14:paraId="02CEF27D" w14:textId="77777777" w:rsidR="00D46362" w:rsidRDefault="00D46362" w:rsidP="003107CC">
      <w:pPr>
        <w:rPr>
          <w:rFonts w:cstheme="minorHAnsi"/>
        </w:rPr>
      </w:pPr>
    </w:p>
    <w:p w14:paraId="2C362114" w14:textId="77777777" w:rsidR="00D46362" w:rsidRDefault="00D46362" w:rsidP="003107CC">
      <w:pPr>
        <w:rPr>
          <w:rFonts w:cstheme="minorHAnsi"/>
        </w:rPr>
      </w:pPr>
    </w:p>
    <w:p w14:paraId="14646CD0" w14:textId="77777777" w:rsidR="00D46362" w:rsidRDefault="00D46362" w:rsidP="003107CC">
      <w:pPr>
        <w:rPr>
          <w:rFonts w:cstheme="minorHAnsi"/>
        </w:rPr>
      </w:pPr>
    </w:p>
    <w:p w14:paraId="39E086F5" w14:textId="77777777" w:rsidR="00D46362" w:rsidRPr="003107CC" w:rsidRDefault="00D46362" w:rsidP="003107CC">
      <w:pPr>
        <w:rPr>
          <w:rFonts w:cstheme="minorHAnsi"/>
        </w:rPr>
      </w:pPr>
    </w:p>
    <w:p w14:paraId="397A9174" w14:textId="1816FA9A" w:rsidR="003107CC" w:rsidRDefault="003107CC" w:rsidP="003107CC">
      <w:pPr>
        <w:rPr>
          <w:rFonts w:cstheme="minorHAnsi"/>
        </w:rPr>
      </w:pPr>
    </w:p>
    <w:p w14:paraId="449894A0" w14:textId="19C774F3" w:rsidR="006D7262" w:rsidRDefault="006D7262" w:rsidP="003107CC">
      <w:pPr>
        <w:rPr>
          <w:rFonts w:cstheme="minorHAnsi"/>
        </w:rPr>
      </w:pPr>
    </w:p>
    <w:p w14:paraId="13DE5011" w14:textId="783C236D" w:rsidR="006D7262" w:rsidRDefault="006D7262" w:rsidP="003107CC">
      <w:pPr>
        <w:rPr>
          <w:rFonts w:cstheme="minorHAnsi"/>
        </w:rPr>
      </w:pPr>
    </w:p>
    <w:p w14:paraId="3628023C" w14:textId="0133BF61" w:rsidR="006D7262" w:rsidRDefault="006D7262" w:rsidP="003107CC">
      <w:pPr>
        <w:rPr>
          <w:rFonts w:cstheme="minorHAnsi"/>
        </w:rPr>
      </w:pPr>
    </w:p>
    <w:p w14:paraId="394191B4" w14:textId="15FDEC24" w:rsidR="006D7262" w:rsidRDefault="006D7262" w:rsidP="003107CC">
      <w:pPr>
        <w:rPr>
          <w:rFonts w:cstheme="minorHAnsi"/>
        </w:rPr>
      </w:pPr>
    </w:p>
    <w:p w14:paraId="4958E7F6" w14:textId="77777777" w:rsidR="006D7262" w:rsidRPr="003107CC" w:rsidRDefault="006D7262"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02454693"/>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2"/>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004869BA" w:rsidRPr="003107CC">
          <w:rPr>
            <w:rStyle w:val="Hipersaitas"/>
            <w:rFonts w:cstheme="minorHAnsi"/>
            <w:b/>
          </w:rPr>
          <w:t>https://ec.europa.eu/tools/ecertis/</w:t>
        </w:r>
      </w:hyperlink>
      <w:r w:rsidR="004869BA" w:rsidRPr="003107CC">
        <w:rPr>
          <w:rFonts w:cstheme="minorHAnsi"/>
          <w:b/>
        </w:rPr>
        <w:t>.</w:t>
      </w:r>
    </w:p>
    <w:p w14:paraId="122700F3" w14:textId="79EEB940"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006D7262">
        <w:rPr>
          <w:rFonts w:cstheme="minorHAnsi"/>
          <w:bCs/>
        </w:rPr>
        <w:t>1.1 , 1.3</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(-ių) patikimumo)</w:t>
      </w:r>
      <w:r w:rsidR="009624EE" w:rsidRPr="003107CC">
        <w:rPr>
          <w:rFonts w:cstheme="minorHAnsi"/>
        </w:rPr>
        <w:t>.</w:t>
      </w:r>
    </w:p>
    <w:p w14:paraId="7D5C1FB3" w14:textId="054D626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006D7262">
        <w:rPr>
          <w:rFonts w:cstheme="minorHAnsi"/>
          <w:bCs/>
        </w:rPr>
        <w:t>EBVPD ir 1.1, 1.3</w:t>
      </w:r>
      <w:r w:rsidR="009624EE" w:rsidRPr="003107CC">
        <w:rPr>
          <w:rFonts w:cstheme="minorHAnsi"/>
          <w:bCs/>
        </w:rPr>
        <w:t xml:space="preserve">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(kilus pagrįstų abejonių dėl ūkio subjektų, kurių pajėgumais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711"/>
        <w:gridCol w:w="4929"/>
      </w:tblGrid>
      <w:tr w:rsidR="006D7262" w:rsidRPr="003107CC" w14:paraId="5FEC17E4" w14:textId="77777777" w:rsidTr="006D7262">
        <w:trPr>
          <w:trHeight w:val="1660"/>
        </w:trPr>
        <w:tc>
          <w:tcPr>
            <w:tcW w:w="3279" w:type="dxa"/>
            <w:tcMar>
              <w:top w:w="0" w:type="dxa"/>
              <w:left w:w="108" w:type="dxa"/>
              <w:bottom w:w="0" w:type="dxa"/>
              <w:right w:w="108" w:type="dxa"/>
            </w:tcMar>
            <w:hideMark/>
          </w:tcPr>
          <w:p w14:paraId="186C9D5C" w14:textId="77777777" w:rsidR="006D7262" w:rsidRPr="003107CC" w:rsidRDefault="006D7262" w:rsidP="00454CC1">
            <w:pPr>
              <w:spacing w:line="300" w:lineRule="atLeast"/>
              <w:jc w:val="center"/>
              <w:rPr>
                <w:rFonts w:cstheme="minorHAnsi"/>
                <w:b/>
              </w:rPr>
            </w:pPr>
            <w:r w:rsidRPr="003107CC">
              <w:rPr>
                <w:rFonts w:cstheme="minorHAnsi"/>
                <w:b/>
              </w:rPr>
              <w:lastRenderedPageBreak/>
              <w:t>Tiekėjo pašalinimo pagrindų pavadinimas</w:t>
            </w:r>
          </w:p>
          <w:p w14:paraId="280BBDA5" w14:textId="19DD8FB7" w:rsidR="006D7262" w:rsidRPr="003107CC" w:rsidRDefault="006D7262" w:rsidP="006D7262">
            <w:pPr>
              <w:spacing w:line="300" w:lineRule="atLeast"/>
              <w:ind w:hanging="108"/>
              <w:jc w:val="both"/>
              <w:rPr>
                <w:rFonts w:cstheme="minorHAnsi"/>
                <w:b/>
              </w:rPr>
            </w:pPr>
            <w:r w:rsidRPr="003107CC">
              <w:rPr>
                <w:rFonts w:cstheme="minorHAnsi"/>
                <w:b/>
              </w:rPr>
              <w:t xml:space="preserve"> </w:t>
            </w:r>
          </w:p>
        </w:tc>
        <w:tc>
          <w:tcPr>
            <w:tcW w:w="1711" w:type="dxa"/>
            <w:tcMar>
              <w:top w:w="0" w:type="dxa"/>
              <w:left w:w="108" w:type="dxa"/>
              <w:bottom w:w="0" w:type="dxa"/>
              <w:right w:w="108" w:type="dxa"/>
            </w:tcMar>
            <w:hideMark/>
          </w:tcPr>
          <w:p w14:paraId="65772002" w14:textId="77777777" w:rsidR="006D7262" w:rsidRPr="003107CC" w:rsidRDefault="006D7262" w:rsidP="004869BA">
            <w:pPr>
              <w:keepNext/>
              <w:spacing w:line="300" w:lineRule="atLeast"/>
              <w:ind w:left="-105"/>
              <w:jc w:val="center"/>
              <w:outlineLvl w:val="2"/>
              <w:rPr>
                <w:rFonts w:cstheme="minorHAnsi"/>
                <w:b/>
              </w:rPr>
            </w:pPr>
            <w:bookmarkStart w:id="53" w:name="_Toc190183137"/>
            <w:bookmarkStart w:id="54" w:name="_Toc192854021"/>
            <w:bookmarkStart w:id="55" w:name="_Toc193448250"/>
            <w:bookmarkStart w:id="56" w:name="_Toc202454694"/>
            <w:r w:rsidRPr="003107CC">
              <w:rPr>
                <w:rFonts w:cstheme="minorHAnsi"/>
                <w:b/>
              </w:rPr>
              <w:t>VPĮ straipsnis, dalis, punktas bei EBVPD formos dalis pildymui</w:t>
            </w:r>
            <w:bookmarkEnd w:id="53"/>
            <w:bookmarkEnd w:id="54"/>
            <w:bookmarkEnd w:id="55"/>
            <w:bookmarkEnd w:id="56"/>
          </w:p>
        </w:tc>
        <w:tc>
          <w:tcPr>
            <w:tcW w:w="4929" w:type="dxa"/>
            <w:tcMar>
              <w:top w:w="0" w:type="dxa"/>
              <w:left w:w="108" w:type="dxa"/>
              <w:bottom w:w="0" w:type="dxa"/>
              <w:right w:w="108" w:type="dxa"/>
            </w:tcMar>
            <w:hideMark/>
          </w:tcPr>
          <w:p w14:paraId="2613C7FE" w14:textId="77777777" w:rsidR="006D7262" w:rsidRPr="003107CC" w:rsidRDefault="006D7262" w:rsidP="004869BA">
            <w:pPr>
              <w:keepNext/>
              <w:spacing w:line="300" w:lineRule="atLeast"/>
              <w:ind w:left="-110"/>
              <w:jc w:val="center"/>
              <w:outlineLvl w:val="2"/>
              <w:rPr>
                <w:rFonts w:cstheme="minorHAnsi"/>
                <w:b/>
              </w:rPr>
            </w:pPr>
            <w:bookmarkStart w:id="57" w:name="_Toc190183138"/>
            <w:bookmarkStart w:id="58" w:name="_Toc192854022"/>
            <w:bookmarkStart w:id="59" w:name="_Toc193448251"/>
            <w:bookmarkStart w:id="60" w:name="_Toc202454695"/>
            <w:r w:rsidRPr="003107CC">
              <w:rPr>
                <w:rFonts w:cstheme="minorHAnsi"/>
                <w:b/>
              </w:rPr>
              <w:t>Dokumentai, kuriuos tiekėjas turi pateikti, siekiant įrodyti jo pašalinimo pagrindų nebuvimą</w:t>
            </w:r>
            <w:bookmarkEnd w:id="57"/>
            <w:bookmarkEnd w:id="58"/>
            <w:bookmarkEnd w:id="59"/>
            <w:bookmarkEnd w:id="60"/>
          </w:p>
        </w:tc>
      </w:tr>
      <w:tr w:rsidR="000A7219" w:rsidRPr="003107CC" w14:paraId="06E071D6" w14:textId="77777777" w:rsidTr="006D7262">
        <w:tc>
          <w:tcPr>
            <w:tcW w:w="3279" w:type="dxa"/>
            <w:tcMar>
              <w:top w:w="0" w:type="dxa"/>
              <w:left w:w="108" w:type="dxa"/>
              <w:bottom w:w="0" w:type="dxa"/>
              <w:right w:w="108" w:type="dxa"/>
            </w:tcMar>
          </w:tcPr>
          <w:p w14:paraId="3B3CE93B" w14:textId="0018B836"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lastRenderedPageBreak/>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3107CC">
              <w:rPr>
                <w:rFonts w:cstheme="minorHAnsi"/>
                <w:bCs/>
              </w:rPr>
              <w:lastRenderedPageBreak/>
              <w:t>sprendimas, jeigu toks sprendimas priimamas pagal tiekėjo šalies teisės aktų reikalavimus.</w:t>
            </w:r>
          </w:p>
        </w:tc>
        <w:tc>
          <w:tcPr>
            <w:tcW w:w="1711"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4929"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w:t>
            </w:r>
            <w:r w:rsidRPr="003107CC">
              <w:rPr>
                <w:rFonts w:cstheme="minorHAnsi"/>
              </w:rPr>
              <w:lastRenderedPageBreak/>
              <w:t xml:space="preserve">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3A26957B" w14:textId="77777777" w:rsidTr="006D7262">
        <w:tc>
          <w:tcPr>
            <w:tcW w:w="3279" w:type="dxa"/>
            <w:tcMar>
              <w:top w:w="0" w:type="dxa"/>
              <w:left w:w="108" w:type="dxa"/>
              <w:bottom w:w="0" w:type="dxa"/>
              <w:right w:w="108" w:type="dxa"/>
            </w:tcMar>
          </w:tcPr>
          <w:p w14:paraId="7464E3B4" w14:textId="613D7351" w:rsidR="006D7262" w:rsidRPr="003107CC" w:rsidRDefault="006D7262" w:rsidP="006D7262">
            <w:pPr>
              <w:spacing w:line="300" w:lineRule="atLeast"/>
              <w:jc w:val="both"/>
              <w:rPr>
                <w:rFonts w:cstheme="minorHAnsi"/>
                <w:b/>
                <w:color w:val="000000"/>
                <w:bdr w:val="none" w:sz="0" w:space="0" w:color="auto" w:frame="1"/>
              </w:rPr>
            </w:pPr>
            <w:bookmarkStart w:id="61" w:name="_Hlk189469307"/>
            <w:r>
              <w:rPr>
                <w:b/>
                <w:bCs/>
              </w:rPr>
              <w:lastRenderedPageBreak/>
              <w:t>1.2.</w:t>
            </w:r>
            <w:r w:rsidRPr="00F94E4F">
              <w:t xml:space="preserve"> </w:t>
            </w:r>
            <w:bookmarkStart w:id="62" w:name="_Hlk189469329"/>
            <w:bookmarkEnd w:id="61"/>
            <w:r w:rsidRPr="00F94E4F">
              <w:t>Tiekėjas  yra neatlikęs jam paskirtos baudžiamojo poveikio priemonės – uždraudimo juridiniam asmeniui dalyvauti viešuosiuose pirkimuose.</w:t>
            </w:r>
            <w:bookmarkEnd w:id="62"/>
          </w:p>
        </w:tc>
        <w:tc>
          <w:tcPr>
            <w:tcW w:w="1711" w:type="dxa"/>
            <w:tcMar>
              <w:top w:w="0" w:type="dxa"/>
              <w:left w:w="108" w:type="dxa"/>
              <w:bottom w:w="0" w:type="dxa"/>
              <w:right w:w="108" w:type="dxa"/>
            </w:tcMar>
          </w:tcPr>
          <w:p w14:paraId="485336D8" w14:textId="77777777" w:rsidR="006D7262" w:rsidRPr="00D11D1C" w:rsidRDefault="006D7262" w:rsidP="006D7262">
            <w:pPr>
              <w:spacing w:line="300" w:lineRule="atLeast"/>
              <w:ind w:left="37"/>
              <w:rPr>
                <w:b/>
                <w:bCs/>
              </w:rPr>
            </w:pPr>
            <w:r w:rsidRPr="00D11D1C">
              <w:rPr>
                <w:b/>
                <w:bCs/>
              </w:rPr>
              <w:t>VPĮ 46 straipsnio 2¹ dalis</w:t>
            </w:r>
          </w:p>
          <w:p w14:paraId="5D8056F7" w14:textId="3B6BE3CC" w:rsidR="006D7262" w:rsidRPr="003107CC" w:rsidRDefault="006D7262" w:rsidP="006D7262">
            <w:pPr>
              <w:spacing w:line="300" w:lineRule="atLeast"/>
              <w:ind w:left="37"/>
              <w:jc w:val="both"/>
              <w:rPr>
                <w:rFonts w:cstheme="minorHAnsi"/>
                <w:b/>
              </w:rPr>
            </w:pPr>
            <w:r w:rsidRPr="00F94E4F">
              <w:t>EBVPD III dalies D2 punktas</w:t>
            </w:r>
          </w:p>
        </w:tc>
        <w:tc>
          <w:tcPr>
            <w:tcW w:w="4929" w:type="dxa"/>
            <w:tcMar>
              <w:top w:w="0" w:type="dxa"/>
              <w:left w:w="108" w:type="dxa"/>
              <w:bottom w:w="0" w:type="dxa"/>
              <w:right w:w="108" w:type="dxa"/>
            </w:tcMar>
          </w:tcPr>
          <w:p w14:paraId="1F953533" w14:textId="750ABF6C" w:rsidR="006D7262" w:rsidRPr="003107CC" w:rsidRDefault="006D7262" w:rsidP="006D7262">
            <w:pPr>
              <w:spacing w:line="300" w:lineRule="atLeast"/>
              <w:jc w:val="both"/>
              <w:rPr>
                <w:rFonts w:cstheme="minorHAnsi"/>
                <w:color w:val="000000"/>
                <w:bdr w:val="none" w:sz="0" w:space="0" w:color="auto" w:frame="1"/>
              </w:rPr>
            </w:pPr>
            <w:r w:rsidRPr="006D7262">
              <w:t>Iš Lietuvoje įsteigtų subjektų įrodančių dokumentų nereikalaujama</w:t>
            </w:r>
            <w:r>
              <w:t xml:space="preserve">. </w:t>
            </w:r>
            <w:r w:rsidRPr="00F94E4F">
              <w:t>Užtenka pateikto EBVPD.</w:t>
            </w:r>
          </w:p>
        </w:tc>
      </w:tr>
      <w:tr w:rsidR="006D7262" w:rsidRPr="003107CC" w14:paraId="4B5E2E5B" w14:textId="77777777" w:rsidTr="006D7262">
        <w:tc>
          <w:tcPr>
            <w:tcW w:w="3279" w:type="dxa"/>
            <w:tcMar>
              <w:top w:w="0" w:type="dxa"/>
              <w:left w:w="108" w:type="dxa"/>
              <w:bottom w:w="0" w:type="dxa"/>
              <w:right w:w="108" w:type="dxa"/>
            </w:tcMar>
          </w:tcPr>
          <w:p w14:paraId="6B7BC6C0" w14:textId="51AAEE02" w:rsidR="006D7262" w:rsidRPr="006D7262" w:rsidRDefault="006D7262" w:rsidP="006D7262">
            <w:pPr>
              <w:spacing w:line="300" w:lineRule="atLeast"/>
              <w:ind w:left="32"/>
              <w:jc w:val="both"/>
              <w:rPr>
                <w:rFonts w:cstheme="minorHAnsi"/>
                <w:b/>
                <w:bCs/>
              </w:rPr>
            </w:pPr>
            <w:r w:rsidRPr="006D7262">
              <w:rPr>
                <w:rFonts w:cstheme="minorHAnsi"/>
                <w:b/>
              </w:rPr>
              <w:t>1.3.</w:t>
            </w:r>
            <w:r w:rsidRPr="006D7262">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6D7262" w:rsidRPr="006D7262" w:rsidRDefault="006D7262" w:rsidP="006D7262">
            <w:pPr>
              <w:spacing w:line="300" w:lineRule="atLeast"/>
              <w:ind w:left="32"/>
              <w:jc w:val="both"/>
              <w:rPr>
                <w:rFonts w:cstheme="minorHAnsi"/>
                <w:b/>
                <w:bCs/>
              </w:rPr>
            </w:pPr>
          </w:p>
          <w:p w14:paraId="2BF2A9A6" w14:textId="77777777" w:rsidR="006D7262" w:rsidRPr="006D7262" w:rsidRDefault="006D7262" w:rsidP="006D7262">
            <w:pPr>
              <w:spacing w:line="300" w:lineRule="atLeast"/>
              <w:ind w:left="32"/>
              <w:jc w:val="both"/>
              <w:rPr>
                <w:rFonts w:cstheme="minorHAnsi"/>
                <w:b/>
                <w:bCs/>
              </w:rPr>
            </w:pPr>
            <w:r w:rsidRPr="006D7262">
              <w:rPr>
                <w:rFonts w:cstheme="minorHAnsi"/>
                <w:bCs/>
              </w:rPr>
              <w:t>Laikoma, kad tiekėjas nuteistas už aukščiau nurodytą nusikalstamą veiką, kai dėl:</w:t>
            </w:r>
          </w:p>
          <w:p w14:paraId="1763078B" w14:textId="77777777" w:rsidR="006D7262" w:rsidRPr="006D7262" w:rsidRDefault="006D7262" w:rsidP="006D7262">
            <w:pPr>
              <w:spacing w:line="300" w:lineRule="atLeast"/>
              <w:ind w:left="32"/>
              <w:jc w:val="both"/>
              <w:rPr>
                <w:rFonts w:cstheme="minorHAnsi"/>
                <w:b/>
                <w:bCs/>
              </w:rPr>
            </w:pPr>
            <w:r w:rsidRPr="006D7262">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6D7262" w:rsidRPr="006D7262" w:rsidRDefault="006D7262" w:rsidP="006D7262">
            <w:pPr>
              <w:spacing w:line="300" w:lineRule="atLeast"/>
              <w:ind w:left="32"/>
              <w:jc w:val="both"/>
              <w:rPr>
                <w:rFonts w:cstheme="minorHAnsi"/>
                <w:b/>
                <w:bCs/>
              </w:rPr>
            </w:pPr>
            <w:r w:rsidRPr="006D7262">
              <w:rPr>
                <w:rFonts w:cstheme="minorHAnsi"/>
                <w:bCs/>
              </w:rPr>
              <w:t xml:space="preserve">2) tiekėjo, kuris yra juridinis asmuo, kita organizacija ar jos struktūrinis padalinys, per pastaruosius 5 metus buvo priimtas ir įsiteisėjęs apkaltinamasis teismo nuosprendis </w:t>
            </w:r>
            <w:r w:rsidRPr="006D7262">
              <w:rPr>
                <w:rFonts w:cstheme="minorHAnsi"/>
                <w:bCs/>
              </w:rPr>
              <w:lastRenderedPageBreak/>
              <w:t>arba VPĮ 46  straipsnio 3 dalies atveju – galutinis administracinis sprendimas, jeigu toks sprendimas priimamas pagal tiekėjo šalies teisės aktų reikalavimus.</w:t>
            </w:r>
          </w:p>
          <w:p w14:paraId="259D065E" w14:textId="77777777" w:rsidR="006D7262" w:rsidRPr="006D7262" w:rsidRDefault="006D7262" w:rsidP="006D7262">
            <w:pPr>
              <w:spacing w:line="300" w:lineRule="atLeast"/>
              <w:ind w:left="32"/>
              <w:jc w:val="both"/>
              <w:rPr>
                <w:rFonts w:cstheme="minorHAnsi"/>
                <w:b/>
                <w:bCs/>
              </w:rPr>
            </w:pPr>
          </w:p>
          <w:p w14:paraId="140A0F74" w14:textId="77777777" w:rsidR="006D7262" w:rsidRPr="006D7262" w:rsidRDefault="006D7262" w:rsidP="006D7262">
            <w:pPr>
              <w:spacing w:line="300" w:lineRule="atLeast"/>
              <w:ind w:left="32"/>
              <w:jc w:val="both"/>
              <w:rPr>
                <w:rFonts w:cstheme="minorHAnsi"/>
                <w:b/>
                <w:bCs/>
              </w:rPr>
            </w:pPr>
            <w:r w:rsidRPr="006D7262">
              <w:rPr>
                <w:rFonts w:cstheme="minorHAnsi"/>
                <w:bCs/>
              </w:rPr>
              <w:t>Tačiau ši nuostata netaikoma, jeigu:</w:t>
            </w:r>
          </w:p>
          <w:p w14:paraId="60FF9DAB" w14:textId="77777777" w:rsidR="006D7262" w:rsidRPr="006D7262" w:rsidRDefault="006D7262" w:rsidP="006D7262">
            <w:pPr>
              <w:spacing w:line="300" w:lineRule="atLeast"/>
              <w:ind w:left="32"/>
              <w:jc w:val="both"/>
              <w:rPr>
                <w:rFonts w:cstheme="minorHAnsi"/>
                <w:b/>
                <w:bCs/>
              </w:rPr>
            </w:pPr>
            <w:r w:rsidRPr="006D7262">
              <w:rPr>
                <w:rFonts w:cstheme="minorHAnsi"/>
                <w:bCs/>
              </w:rPr>
              <w:t>1) tiekėjas yra įsipareigojęs sumokėti mokesčius, įskaitant socialinio draudimo įmokas ir dėl to laikomas jau įvykdžiusiu šioje dalyje nurodytus įsipareigojimus;</w:t>
            </w:r>
          </w:p>
          <w:p w14:paraId="4950A2BB" w14:textId="77777777" w:rsidR="006D7262" w:rsidRPr="006D7262" w:rsidRDefault="006D7262" w:rsidP="006D7262">
            <w:pPr>
              <w:spacing w:line="300" w:lineRule="atLeast"/>
              <w:ind w:left="32"/>
              <w:jc w:val="both"/>
              <w:rPr>
                <w:rFonts w:cstheme="minorHAnsi"/>
                <w:b/>
                <w:bCs/>
              </w:rPr>
            </w:pPr>
            <w:r w:rsidRPr="006D7262">
              <w:rPr>
                <w:rFonts w:cstheme="minorHAnsi"/>
                <w:bCs/>
              </w:rPr>
              <w:t>2) įsiskolinimo suma neviršija 50 Eur (penkiasdešimt eurų);</w:t>
            </w:r>
          </w:p>
          <w:p w14:paraId="357FB235" w14:textId="77777777" w:rsidR="006D7262" w:rsidRPr="006D7262" w:rsidRDefault="006D7262" w:rsidP="006D7262">
            <w:pPr>
              <w:spacing w:line="300" w:lineRule="atLeast"/>
              <w:ind w:left="32"/>
              <w:jc w:val="both"/>
              <w:rPr>
                <w:rFonts w:cstheme="minorHAnsi"/>
                <w:b/>
                <w:bCs/>
              </w:rPr>
            </w:pPr>
            <w:r w:rsidRPr="006D7262">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11" w:type="dxa"/>
            <w:tcMar>
              <w:top w:w="0" w:type="dxa"/>
              <w:left w:w="108" w:type="dxa"/>
              <w:bottom w:w="0" w:type="dxa"/>
              <w:right w:w="108" w:type="dxa"/>
            </w:tcMar>
          </w:tcPr>
          <w:p w14:paraId="7EE45FA9" w14:textId="77777777" w:rsidR="006D7262" w:rsidRPr="006D7262" w:rsidRDefault="006D7262" w:rsidP="006D7262">
            <w:pPr>
              <w:spacing w:line="300" w:lineRule="atLeast"/>
              <w:ind w:firstLine="37"/>
              <w:jc w:val="both"/>
              <w:rPr>
                <w:rFonts w:cstheme="minorHAnsi"/>
                <w:b/>
              </w:rPr>
            </w:pPr>
            <w:r w:rsidRPr="006D7262">
              <w:rPr>
                <w:rFonts w:cstheme="minorHAnsi"/>
                <w:b/>
              </w:rPr>
              <w:lastRenderedPageBreak/>
              <w:t>VPĮ 46 straipsnio 3 dalis</w:t>
            </w:r>
          </w:p>
          <w:p w14:paraId="1A36D061" w14:textId="77777777" w:rsidR="006D7262" w:rsidRPr="006D7262" w:rsidRDefault="006D7262" w:rsidP="006D7262">
            <w:pPr>
              <w:spacing w:line="300" w:lineRule="atLeast"/>
              <w:ind w:firstLine="37"/>
              <w:jc w:val="both"/>
              <w:rPr>
                <w:rFonts w:cstheme="minorHAnsi"/>
                <w:b/>
              </w:rPr>
            </w:pPr>
          </w:p>
          <w:p w14:paraId="43E4E7FD" w14:textId="77777777" w:rsidR="006D7262" w:rsidRPr="006D7262" w:rsidRDefault="006D7262" w:rsidP="006D7262">
            <w:pPr>
              <w:spacing w:line="300" w:lineRule="atLeast"/>
              <w:ind w:firstLine="37"/>
              <w:jc w:val="both"/>
              <w:rPr>
                <w:rFonts w:cstheme="minorHAnsi"/>
              </w:rPr>
            </w:pPr>
            <w:r w:rsidRPr="006D7262">
              <w:rPr>
                <w:rFonts w:cstheme="minorHAnsi"/>
              </w:rPr>
              <w:t>EBVPD III dalies B1 ir B2 punktai</w:t>
            </w:r>
          </w:p>
          <w:p w14:paraId="3FA4AB14" w14:textId="77777777" w:rsidR="006D7262" w:rsidRPr="006D7262" w:rsidRDefault="006D7262" w:rsidP="006D7262">
            <w:pPr>
              <w:spacing w:line="300" w:lineRule="atLeast"/>
              <w:ind w:left="-567" w:firstLine="604"/>
              <w:jc w:val="both"/>
              <w:rPr>
                <w:rFonts w:cstheme="minorHAnsi"/>
                <w:b/>
              </w:rPr>
            </w:pPr>
          </w:p>
        </w:tc>
        <w:tc>
          <w:tcPr>
            <w:tcW w:w="4929" w:type="dxa"/>
            <w:tcMar>
              <w:top w:w="0" w:type="dxa"/>
              <w:left w:w="108" w:type="dxa"/>
              <w:bottom w:w="0" w:type="dxa"/>
              <w:right w:w="108" w:type="dxa"/>
            </w:tcMar>
            <w:hideMark/>
          </w:tcPr>
          <w:p w14:paraId="2B43F3C3" w14:textId="77777777" w:rsidR="006D7262" w:rsidRPr="006D7262" w:rsidRDefault="006D7262" w:rsidP="006D7262">
            <w:pPr>
              <w:spacing w:line="300" w:lineRule="atLeast"/>
              <w:jc w:val="both"/>
              <w:rPr>
                <w:rFonts w:cstheme="minorHAnsi"/>
                <w:b/>
                <w:bCs/>
                <w:color w:val="000000"/>
                <w:bdr w:val="none" w:sz="0" w:space="0" w:color="auto" w:frame="1"/>
              </w:rPr>
            </w:pPr>
            <w:r w:rsidRPr="006D7262">
              <w:rPr>
                <w:rFonts w:cstheme="minorHAnsi"/>
                <w:color w:val="000000"/>
                <w:bdr w:val="none" w:sz="0" w:space="0" w:color="auto" w:frame="1"/>
              </w:rPr>
              <w:t>1) Dėl įsipareigojimų, susijusių su mokesčių mokėjimu, įvykdymo iš Lietuvoje įsteigtų subjektų prašoma:</w:t>
            </w:r>
          </w:p>
          <w:p w14:paraId="68EB3CFB" w14:textId="77777777" w:rsidR="006D7262" w:rsidRPr="006D7262" w:rsidRDefault="006D7262" w:rsidP="006D7262">
            <w:pPr>
              <w:spacing w:line="300" w:lineRule="atLeast"/>
              <w:jc w:val="both"/>
              <w:rPr>
                <w:rFonts w:cstheme="minorHAnsi"/>
                <w:b/>
                <w:bCs/>
                <w:color w:val="000000"/>
                <w:bdr w:val="none" w:sz="0" w:space="0" w:color="auto" w:frame="1"/>
              </w:rPr>
            </w:pPr>
          </w:p>
          <w:p w14:paraId="238F4B6B" w14:textId="77777777" w:rsidR="006D7262" w:rsidRPr="006D7262" w:rsidRDefault="006D7262" w:rsidP="006D7262">
            <w:pPr>
              <w:numPr>
                <w:ilvl w:val="0"/>
                <w:numId w:val="24"/>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6D7262" w:rsidRPr="006D7262" w:rsidRDefault="006D7262" w:rsidP="006D7262">
            <w:pPr>
              <w:numPr>
                <w:ilvl w:val="0"/>
                <w:numId w:val="23"/>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6D7262" w:rsidRPr="006D7262" w:rsidRDefault="006D7262" w:rsidP="006D7262">
            <w:pPr>
              <w:spacing w:line="300" w:lineRule="atLeast"/>
              <w:jc w:val="both"/>
              <w:rPr>
                <w:rFonts w:cstheme="minorHAnsi"/>
                <w:color w:val="000000"/>
                <w:bdr w:val="none" w:sz="0" w:space="0" w:color="auto" w:frame="1"/>
              </w:rPr>
            </w:pPr>
          </w:p>
          <w:p w14:paraId="6BAB516D"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265FA9ED"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institucijos dokumento</w:t>
            </w:r>
            <w:r w:rsidRPr="006D7262">
              <w:rPr>
                <w:rFonts w:cstheme="minorHAnsi"/>
                <w:color w:val="000000"/>
                <w:bdr w:val="none" w:sz="0" w:space="0" w:color="auto" w:frame="1"/>
                <w:vertAlign w:val="superscript"/>
              </w:rPr>
              <w:footnoteReference w:id="3"/>
            </w:r>
            <w:r w:rsidRPr="006D7262">
              <w:rPr>
                <w:rFonts w:cstheme="minorHAnsi"/>
                <w:color w:val="000000"/>
                <w:bdr w:val="none" w:sz="0" w:space="0" w:color="auto" w:frame="1"/>
              </w:rPr>
              <w:t>.</w:t>
            </w:r>
          </w:p>
          <w:p w14:paraId="3F06AF28" w14:textId="77777777" w:rsidR="006D7262" w:rsidRPr="006D7262" w:rsidRDefault="006D7262" w:rsidP="006D7262">
            <w:pPr>
              <w:spacing w:line="300" w:lineRule="atLeast"/>
              <w:jc w:val="both"/>
              <w:rPr>
                <w:rFonts w:eastAsia="Yu Mincho" w:cstheme="minorHAnsi"/>
                <w:color w:val="000000"/>
                <w:bdr w:val="none" w:sz="0" w:space="0" w:color="auto" w:frame="1"/>
              </w:rPr>
            </w:pPr>
          </w:p>
          <w:p w14:paraId="7E7A64FF" w14:textId="77777777" w:rsidR="006D7262" w:rsidRPr="006D7262" w:rsidRDefault="006D7262" w:rsidP="006D7262">
            <w:pPr>
              <w:spacing w:line="300" w:lineRule="atLeast"/>
              <w:jc w:val="both"/>
              <w:rPr>
                <w:rFonts w:cstheme="minorHAnsi"/>
                <w:i/>
                <w:iCs/>
                <w:color w:val="00000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6D7262" w:rsidRPr="006D7262" w:rsidRDefault="006D7262" w:rsidP="006D7262">
            <w:pPr>
              <w:spacing w:line="300" w:lineRule="atLeast"/>
              <w:jc w:val="both"/>
              <w:rPr>
                <w:rFonts w:cstheme="minorHAnsi"/>
                <w:i/>
                <w:iCs/>
                <w:color w:val="7030A0"/>
                <w:bdr w:val="none" w:sz="0" w:space="0" w:color="auto" w:frame="1"/>
              </w:rPr>
            </w:pPr>
          </w:p>
          <w:p w14:paraId="5EB7D4D5" w14:textId="77777777" w:rsidR="006D7262" w:rsidRPr="006D7262" w:rsidRDefault="006D7262" w:rsidP="006D7262">
            <w:pPr>
              <w:spacing w:line="300" w:lineRule="atLeast"/>
              <w:jc w:val="both"/>
              <w:rPr>
                <w:rFonts w:cstheme="minorHAnsi"/>
                <w:bCs/>
                <w:color w:val="000000"/>
                <w:bdr w:val="none" w:sz="0" w:space="0" w:color="auto" w:frame="1"/>
              </w:rPr>
            </w:pPr>
            <w:r w:rsidRPr="006D7262">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6D7262" w:rsidRPr="006D7262" w:rsidRDefault="006D7262" w:rsidP="006D7262">
            <w:pPr>
              <w:spacing w:line="300" w:lineRule="atLeast"/>
              <w:jc w:val="both"/>
              <w:rPr>
                <w:rFonts w:cstheme="minorHAnsi"/>
                <w:b/>
                <w:bCs/>
                <w:color w:val="000000"/>
                <w:bdr w:val="none" w:sz="0" w:space="0" w:color="auto" w:frame="1"/>
              </w:rPr>
            </w:pPr>
          </w:p>
          <w:p w14:paraId="6E75391B" w14:textId="77777777" w:rsidR="006D7262" w:rsidRPr="006D7262" w:rsidRDefault="006D7262" w:rsidP="006D7262">
            <w:pPr>
              <w:spacing w:line="300" w:lineRule="atLeast"/>
              <w:jc w:val="both"/>
              <w:rPr>
                <w:rFonts w:cstheme="minorHAnsi"/>
                <w:b/>
                <w:bCs/>
                <w:color w:val="000000"/>
                <w:u w:val="single"/>
                <w:bdr w:val="none" w:sz="0" w:space="0" w:color="auto" w:frame="1"/>
              </w:rPr>
            </w:pPr>
            <w:r w:rsidRPr="006D7262">
              <w:rPr>
                <w:rFonts w:cstheme="minorHAnsi"/>
                <w:bCs/>
                <w:color w:val="000000"/>
                <w:bdr w:val="none" w:sz="0" w:space="0" w:color="auto" w:frame="1"/>
              </w:rPr>
              <w:t xml:space="preserve">2) </w:t>
            </w:r>
            <w:r w:rsidRPr="006D7262">
              <w:rPr>
                <w:rFonts w:cstheme="minorHAnsi"/>
                <w:b/>
                <w:bCs/>
                <w:color w:val="000000"/>
                <w:u w:val="single"/>
                <w:bdr w:val="none" w:sz="0" w:space="0" w:color="auto" w:frame="1"/>
              </w:rPr>
              <w:t>Dėl įsipareigojimų, susijusių su socialinio draudimo įmokų mokėjimu, įvykdymo i</w:t>
            </w:r>
            <w:r w:rsidRPr="006D7262">
              <w:rPr>
                <w:rFonts w:cstheme="minorHAnsi"/>
                <w:b/>
                <w:color w:val="000000"/>
                <w:u w:val="single"/>
                <w:bdr w:val="none" w:sz="0" w:space="0" w:color="auto" w:frame="1"/>
              </w:rPr>
              <w:t xml:space="preserve">š Lietuvoje įsteigtų subjektų </w:t>
            </w:r>
            <w:r w:rsidRPr="006D7262">
              <w:rPr>
                <w:rFonts w:cstheme="minorHAnsi"/>
                <w:b/>
                <w:bCs/>
                <w:color w:val="000000"/>
                <w:u w:val="single"/>
                <w:bdr w:val="none" w:sz="0" w:space="0" w:color="auto" w:frame="1"/>
              </w:rPr>
              <w:t>prašoma:</w:t>
            </w:r>
          </w:p>
          <w:p w14:paraId="221CBEC4" w14:textId="77777777" w:rsidR="006D7262" w:rsidRPr="006D7262" w:rsidRDefault="006D7262" w:rsidP="006D7262">
            <w:pPr>
              <w:spacing w:line="300" w:lineRule="atLeast"/>
              <w:jc w:val="both"/>
              <w:rPr>
                <w:rFonts w:cstheme="minorHAnsi"/>
                <w:bCs/>
                <w:bdr w:val="none" w:sz="0" w:space="0" w:color="auto" w:frame="1"/>
              </w:rPr>
            </w:pPr>
            <w:r w:rsidRPr="006D7262">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D7262">
                <w:rPr>
                  <w:rFonts w:cstheme="minorHAnsi"/>
                  <w:bCs/>
                  <w:color w:val="0000FF"/>
                  <w:u w:val="single"/>
                  <w:bdr w:val="none" w:sz="0" w:space="0" w:color="auto" w:frame="1"/>
                </w:rPr>
                <w:t>http://draudejai.sodra.lt/draudeju_viesi_duomenys/</w:t>
              </w:r>
            </w:hyperlink>
            <w:r w:rsidRPr="006D7262">
              <w:rPr>
                <w:rFonts w:cstheme="minorHAnsi"/>
                <w:color w:val="000000"/>
                <w:sz w:val="20"/>
                <w:szCs w:val="20"/>
                <w:bdr w:val="none" w:sz="0" w:space="0" w:color="auto" w:frame="1"/>
              </w:rPr>
              <w:t xml:space="preserve"> </w:t>
            </w:r>
            <w:r w:rsidRPr="006D7262">
              <w:rPr>
                <w:rFonts w:cstheme="minorHAnsi"/>
                <w:bCs/>
                <w:bdr w:val="none" w:sz="0" w:space="0" w:color="auto" w:frame="1"/>
              </w:rPr>
              <w:t>likus ne daugiau kaip 5 darbo dienoms iki dokumentų, pagrindžiančių EBVPD nurodytą informaciją pateikimo termino dienos.</w:t>
            </w:r>
          </w:p>
          <w:p w14:paraId="43CF25B7" w14:textId="77777777" w:rsidR="006D7262" w:rsidRPr="006D7262" w:rsidRDefault="006D7262" w:rsidP="006D7262">
            <w:pPr>
              <w:spacing w:line="300" w:lineRule="atLeast"/>
              <w:jc w:val="both"/>
              <w:rPr>
                <w:rFonts w:cstheme="minorHAnsi"/>
                <w:b/>
                <w:bCs/>
                <w:color w:val="000000"/>
                <w:bdr w:val="none" w:sz="0" w:space="0" w:color="auto" w:frame="1"/>
              </w:rPr>
            </w:pPr>
          </w:p>
          <w:p w14:paraId="7CE6C660"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6D7262" w:rsidRPr="006D7262" w:rsidRDefault="006D7262" w:rsidP="006D7262">
            <w:pPr>
              <w:spacing w:line="300" w:lineRule="atLeast"/>
              <w:jc w:val="both"/>
              <w:rPr>
                <w:rFonts w:cstheme="minorHAnsi"/>
                <w:b/>
                <w:bCs/>
                <w:color w:val="000000"/>
                <w:bdr w:val="none" w:sz="0" w:space="0" w:color="auto" w:frame="1"/>
              </w:rPr>
            </w:pPr>
          </w:p>
          <w:p w14:paraId="31C92A5B"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6D7262" w:rsidRPr="006D7262" w:rsidRDefault="006D7262" w:rsidP="006D7262">
            <w:pPr>
              <w:spacing w:line="300" w:lineRule="atLeast"/>
              <w:jc w:val="both"/>
              <w:rPr>
                <w:rFonts w:cstheme="minorHAnsi"/>
                <w:b/>
                <w:bCs/>
                <w:color w:val="000000"/>
                <w:bdr w:val="none" w:sz="0" w:space="0" w:color="auto" w:frame="1"/>
              </w:rPr>
            </w:pPr>
          </w:p>
          <w:p w14:paraId="524179B3"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34E6BC51"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kompetentingos institucijos dokumento</w:t>
            </w:r>
            <w:r w:rsidRPr="006D7262">
              <w:rPr>
                <w:rFonts w:cstheme="minorHAnsi"/>
                <w:color w:val="000000"/>
                <w:bdr w:val="none" w:sz="0" w:space="0" w:color="auto" w:frame="1"/>
                <w:vertAlign w:val="superscript"/>
              </w:rPr>
              <w:t>2</w:t>
            </w:r>
          </w:p>
          <w:p w14:paraId="12D345AC" w14:textId="77777777" w:rsidR="006D7262" w:rsidRPr="006D7262" w:rsidRDefault="006D7262" w:rsidP="006D7262">
            <w:pPr>
              <w:spacing w:line="300" w:lineRule="atLeast"/>
              <w:jc w:val="both"/>
              <w:rPr>
                <w:rFonts w:cstheme="minorHAnsi"/>
                <w:b/>
                <w:bCs/>
                <w:color w:val="000000"/>
                <w:bdr w:val="none" w:sz="0" w:space="0" w:color="auto" w:frame="1"/>
              </w:rPr>
            </w:pPr>
          </w:p>
          <w:p w14:paraId="4E248D95" w14:textId="77777777" w:rsidR="006D7262" w:rsidRPr="006D7262" w:rsidRDefault="006D7262" w:rsidP="006D7262">
            <w:pPr>
              <w:spacing w:line="300" w:lineRule="atLeast"/>
              <w:jc w:val="both"/>
              <w:rPr>
                <w:rFonts w:cstheme="minorHAnsi"/>
                <w:i/>
                <w:iCs/>
                <w:color w:val="7030A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6D7262" w:rsidRPr="006D7262" w:rsidRDefault="006D7262" w:rsidP="006D7262">
            <w:pPr>
              <w:spacing w:line="300" w:lineRule="atLeast"/>
              <w:jc w:val="both"/>
              <w:rPr>
                <w:rFonts w:cstheme="minorHAnsi"/>
                <w:b/>
                <w:bCs/>
                <w:color w:val="000000"/>
                <w:bdr w:val="none" w:sz="0" w:space="0" w:color="auto" w:frame="1"/>
              </w:rPr>
            </w:pPr>
          </w:p>
          <w:p w14:paraId="3A47C032" w14:textId="77777777" w:rsidR="006D7262" w:rsidRPr="006D7262" w:rsidRDefault="006D7262" w:rsidP="006D7262">
            <w:pPr>
              <w:spacing w:line="300" w:lineRule="atLeast"/>
              <w:ind w:left="32"/>
              <w:jc w:val="both"/>
              <w:rPr>
                <w:rFonts w:cstheme="minorHAnsi"/>
              </w:rPr>
            </w:pPr>
            <w:r w:rsidRPr="006D726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6D7262" w:rsidRPr="006D7262" w:rsidRDefault="006D7262" w:rsidP="006D7262">
            <w:pPr>
              <w:spacing w:line="300" w:lineRule="atLeast"/>
              <w:jc w:val="both"/>
              <w:rPr>
                <w:rFonts w:cstheme="minorHAnsi"/>
                <w:i/>
                <w:iCs/>
              </w:rPr>
            </w:pPr>
            <w:r w:rsidRPr="006D7262">
              <w:rPr>
                <w:rFonts w:cstheme="minorHAnsi"/>
                <w:u w:val="single"/>
                <w:vertAlign w:val="superscript"/>
              </w:rPr>
              <w:t>2</w:t>
            </w:r>
            <w:r w:rsidRPr="006D7262">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w:t>
            </w:r>
            <w:r w:rsidRPr="006D7262">
              <w:rPr>
                <w:rFonts w:eastAsia="Yu Mincho" w:cstheme="minorHAnsi"/>
                <w:i/>
                <w:iCs/>
              </w:rPr>
              <w:lastRenderedPageBreak/>
              <w:t xml:space="preserve">dokumentai neapima visų 46 straipsnio 1 ir 3 dalyse ir 6 dalies 2 punkte keliamų klausimų, jie gali būti pakeisti: </w:t>
            </w:r>
          </w:p>
          <w:p w14:paraId="5A6C689F" w14:textId="77777777" w:rsidR="006D7262" w:rsidRPr="006D7262" w:rsidRDefault="006D7262" w:rsidP="006D7262">
            <w:pPr>
              <w:numPr>
                <w:ilvl w:val="0"/>
                <w:numId w:val="25"/>
              </w:numPr>
              <w:spacing w:line="300" w:lineRule="atLeast"/>
              <w:jc w:val="both"/>
              <w:rPr>
                <w:rFonts w:eastAsia="Yu Mincho" w:cstheme="minorHAnsi"/>
                <w:i/>
                <w:iCs/>
              </w:rPr>
            </w:pPr>
            <w:r w:rsidRPr="006D7262">
              <w:rPr>
                <w:rFonts w:eastAsia="Yu Mincho" w:cstheme="minorHAnsi"/>
                <w:i/>
                <w:iCs/>
              </w:rPr>
              <w:t xml:space="preserve">priesaikos deklaracija; </w:t>
            </w:r>
          </w:p>
          <w:p w14:paraId="0BF67F7F" w14:textId="77777777" w:rsidR="006D7262" w:rsidRPr="006D7262" w:rsidRDefault="006D7262" w:rsidP="006D7262">
            <w:pPr>
              <w:numPr>
                <w:ilvl w:val="0"/>
                <w:numId w:val="25"/>
              </w:numPr>
              <w:spacing w:line="300" w:lineRule="atLeast"/>
              <w:jc w:val="both"/>
              <w:rPr>
                <w:rFonts w:eastAsia="Yu Mincho" w:cstheme="minorHAnsi"/>
              </w:rPr>
            </w:pPr>
            <w:r w:rsidRPr="006D726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6D7262" w:rsidRPr="006D7262" w:rsidRDefault="006D7262" w:rsidP="006D7262">
            <w:pPr>
              <w:spacing w:line="300" w:lineRule="atLeast"/>
              <w:jc w:val="both"/>
              <w:rPr>
                <w:rFonts w:eastAsia="Yu Mincho" w:cstheme="minorHAnsi"/>
                <w:color w:val="00B050"/>
              </w:rPr>
            </w:pPr>
            <w:r w:rsidRPr="006D7262">
              <w:rPr>
                <w:rFonts w:eastAsia="Yu Mincho" w:cstheme="minorHAnsi"/>
                <w:color w:val="00B050"/>
              </w:rPr>
              <w:t>PASTABA</w:t>
            </w:r>
          </w:p>
          <w:p w14:paraId="0A85D58D" w14:textId="2F733B30" w:rsidR="006D7262" w:rsidRPr="006D7262" w:rsidRDefault="006D7262" w:rsidP="006D7262">
            <w:pPr>
              <w:spacing w:line="300" w:lineRule="atLeast"/>
              <w:jc w:val="both"/>
              <w:rPr>
                <w:rFonts w:eastAsia="Arial Unicode MS" w:cstheme="minorHAnsi"/>
                <w:b/>
                <w:color w:val="000000"/>
                <w:bdr w:val="nil"/>
                <w:vertAlign w:val="superscript"/>
              </w:rPr>
            </w:pPr>
            <w:r w:rsidRPr="006D7262">
              <w:rPr>
                <w:rFonts w:eastAsia="Yu Mincho"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1EAADCB9" w14:textId="77777777" w:rsidTr="006D7262">
        <w:tc>
          <w:tcPr>
            <w:tcW w:w="3279" w:type="dxa"/>
            <w:tcMar>
              <w:top w:w="0" w:type="dxa"/>
              <w:left w:w="108" w:type="dxa"/>
              <w:bottom w:w="0" w:type="dxa"/>
              <w:right w:w="108" w:type="dxa"/>
            </w:tcMar>
            <w:hideMark/>
          </w:tcPr>
          <w:p w14:paraId="7725325F" w14:textId="4B39EEE3" w:rsidR="006D7262" w:rsidRPr="00D21AA7" w:rsidRDefault="006D7262" w:rsidP="006D7262">
            <w:pPr>
              <w:spacing w:line="300" w:lineRule="atLeast"/>
              <w:ind w:left="32"/>
              <w:jc w:val="both"/>
              <w:rPr>
                <w:rFonts w:cstheme="minorHAnsi"/>
                <w:b/>
                <w:bCs/>
              </w:rPr>
            </w:pPr>
            <w:r w:rsidRPr="00D21AA7">
              <w:rPr>
                <w:rFonts w:cstheme="minorHAnsi"/>
                <w:b/>
              </w:rPr>
              <w:lastRenderedPageBreak/>
              <w:t>1.4.</w:t>
            </w:r>
            <w:r w:rsidRPr="00D21AA7">
              <w:rPr>
                <w:rFonts w:cstheme="minorHAnsi"/>
              </w:rPr>
              <w:t xml:space="preserve"> Tiekėjas su kitais tiekėjais yra sudaręs susitarimų, kuriais siekiama iškreipti konkurenciją atliekamame pirkime, ir perkančioji organizacija dėl to turi įtikinamų duomenų.</w:t>
            </w:r>
          </w:p>
        </w:tc>
        <w:tc>
          <w:tcPr>
            <w:tcW w:w="1711" w:type="dxa"/>
            <w:tcMar>
              <w:top w:w="0" w:type="dxa"/>
              <w:left w:w="108" w:type="dxa"/>
              <w:bottom w:w="0" w:type="dxa"/>
              <w:right w:w="108" w:type="dxa"/>
            </w:tcMar>
          </w:tcPr>
          <w:p w14:paraId="690A5421"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1 punktas</w:t>
            </w:r>
          </w:p>
          <w:p w14:paraId="4C4A6C4D" w14:textId="77777777" w:rsidR="006D7262" w:rsidRPr="00D21AA7" w:rsidRDefault="006D7262" w:rsidP="006D7262">
            <w:pPr>
              <w:spacing w:line="300" w:lineRule="atLeast"/>
              <w:ind w:left="37"/>
              <w:jc w:val="both"/>
              <w:rPr>
                <w:rFonts w:eastAsia="Yu Mincho" w:cstheme="minorHAnsi"/>
              </w:rPr>
            </w:pPr>
          </w:p>
          <w:p w14:paraId="5E29988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C10 punktas</w:t>
            </w:r>
          </w:p>
        </w:tc>
        <w:tc>
          <w:tcPr>
            <w:tcW w:w="4929" w:type="dxa"/>
            <w:tcMar>
              <w:top w:w="0" w:type="dxa"/>
              <w:left w:w="108" w:type="dxa"/>
              <w:bottom w:w="0" w:type="dxa"/>
              <w:right w:w="108" w:type="dxa"/>
            </w:tcMar>
          </w:tcPr>
          <w:p w14:paraId="030177CC" w14:textId="4821B0E4"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6A5D76FE" w14:textId="77777777" w:rsidR="006D7262" w:rsidRPr="00D21AA7" w:rsidRDefault="006D7262" w:rsidP="006D7262">
            <w:pPr>
              <w:spacing w:line="300" w:lineRule="atLeast"/>
              <w:ind w:left="32"/>
              <w:jc w:val="both"/>
              <w:rPr>
                <w:rFonts w:cstheme="minorHAnsi"/>
                <w:b/>
                <w:bCs/>
                <w:iCs/>
              </w:rPr>
            </w:pPr>
          </w:p>
        </w:tc>
      </w:tr>
      <w:tr w:rsidR="006D7262" w:rsidRPr="003107CC" w14:paraId="75775506" w14:textId="77777777" w:rsidTr="006D7262">
        <w:tc>
          <w:tcPr>
            <w:tcW w:w="3279" w:type="dxa"/>
            <w:tcMar>
              <w:top w:w="0" w:type="dxa"/>
              <w:left w:w="108" w:type="dxa"/>
              <w:bottom w:w="0" w:type="dxa"/>
              <w:right w:w="108" w:type="dxa"/>
            </w:tcMar>
            <w:hideMark/>
          </w:tcPr>
          <w:p w14:paraId="1BE265A6" w14:textId="3B940D84" w:rsidR="006D7262" w:rsidRPr="00D21AA7" w:rsidRDefault="006D7262" w:rsidP="006D7262">
            <w:pPr>
              <w:spacing w:line="300" w:lineRule="atLeast"/>
              <w:ind w:left="32"/>
              <w:jc w:val="both"/>
              <w:rPr>
                <w:rFonts w:cstheme="minorHAnsi"/>
                <w:b/>
                <w:bCs/>
              </w:rPr>
            </w:pPr>
            <w:r w:rsidRPr="00D21AA7">
              <w:rPr>
                <w:rFonts w:cstheme="minorHAnsi"/>
                <w:b/>
              </w:rPr>
              <w:t>1.5.</w:t>
            </w:r>
            <w:r w:rsidRPr="00D21AA7">
              <w:rPr>
                <w:rFonts w:cstheme="minorHAnsi"/>
              </w:rPr>
              <w:t xml:space="preserve"> Tiekėjas pirkimo metu pateko į interesų konflikto situaciją, kaip apibrėžta VPĮ 21 straipsnyje, ir atitinkamos padėties negalima ištaisyti. </w:t>
            </w:r>
          </w:p>
          <w:p w14:paraId="57624CDF" w14:textId="77777777" w:rsidR="006D7262" w:rsidRPr="00D21AA7" w:rsidRDefault="006D7262" w:rsidP="006D7262">
            <w:pPr>
              <w:spacing w:line="300" w:lineRule="atLeast"/>
              <w:ind w:left="32"/>
              <w:jc w:val="both"/>
              <w:rPr>
                <w:rFonts w:cstheme="minorHAnsi"/>
                <w:b/>
                <w:bCs/>
              </w:rPr>
            </w:pPr>
            <w:r w:rsidRPr="00D21AA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11" w:type="dxa"/>
            <w:tcMar>
              <w:top w:w="0" w:type="dxa"/>
              <w:left w:w="108" w:type="dxa"/>
              <w:bottom w:w="0" w:type="dxa"/>
              <w:right w:w="108" w:type="dxa"/>
            </w:tcMar>
          </w:tcPr>
          <w:p w14:paraId="712BF05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2 punktas</w:t>
            </w:r>
          </w:p>
          <w:p w14:paraId="3DB0E219" w14:textId="77777777" w:rsidR="006D7262" w:rsidRPr="00D21AA7" w:rsidRDefault="006D7262" w:rsidP="006D7262">
            <w:pPr>
              <w:spacing w:line="300" w:lineRule="atLeast"/>
              <w:ind w:left="37"/>
              <w:jc w:val="both"/>
              <w:rPr>
                <w:rFonts w:eastAsia="Yu Mincho" w:cstheme="minorHAnsi"/>
              </w:rPr>
            </w:pPr>
          </w:p>
          <w:p w14:paraId="45DEA97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C12 punktas</w:t>
            </w:r>
          </w:p>
        </w:tc>
        <w:tc>
          <w:tcPr>
            <w:tcW w:w="4929" w:type="dxa"/>
            <w:tcMar>
              <w:top w:w="0" w:type="dxa"/>
              <w:left w:w="108" w:type="dxa"/>
              <w:bottom w:w="0" w:type="dxa"/>
              <w:right w:w="108" w:type="dxa"/>
            </w:tcMar>
          </w:tcPr>
          <w:p w14:paraId="6F3325F2" w14:textId="69DCC87E"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1843A0AA" w14:textId="77777777" w:rsidR="006D7262" w:rsidRPr="00D21AA7" w:rsidRDefault="006D7262" w:rsidP="006D7262">
            <w:pPr>
              <w:spacing w:line="300" w:lineRule="atLeast"/>
              <w:ind w:left="32"/>
              <w:jc w:val="both"/>
              <w:rPr>
                <w:rFonts w:cstheme="minorHAnsi"/>
                <w:b/>
                <w:bCs/>
                <w:iCs/>
              </w:rPr>
            </w:pPr>
          </w:p>
        </w:tc>
      </w:tr>
      <w:tr w:rsidR="006D7262" w:rsidRPr="003107CC" w14:paraId="1D5D8463" w14:textId="77777777" w:rsidTr="006D7262">
        <w:tc>
          <w:tcPr>
            <w:tcW w:w="3279" w:type="dxa"/>
            <w:tcMar>
              <w:top w:w="0" w:type="dxa"/>
              <w:left w:w="108" w:type="dxa"/>
              <w:bottom w:w="0" w:type="dxa"/>
              <w:right w:w="108" w:type="dxa"/>
            </w:tcMar>
            <w:hideMark/>
          </w:tcPr>
          <w:p w14:paraId="7E05BB04" w14:textId="09CA0A67" w:rsidR="006D7262" w:rsidRPr="00D21AA7" w:rsidRDefault="006D7262" w:rsidP="006D7262">
            <w:pPr>
              <w:spacing w:line="300" w:lineRule="atLeast"/>
              <w:ind w:left="32"/>
              <w:jc w:val="both"/>
              <w:rPr>
                <w:rFonts w:cstheme="minorHAnsi"/>
                <w:b/>
                <w:bCs/>
              </w:rPr>
            </w:pPr>
            <w:r w:rsidRPr="00D21AA7">
              <w:rPr>
                <w:rFonts w:cstheme="minorHAnsi"/>
                <w:b/>
              </w:rPr>
              <w:lastRenderedPageBreak/>
              <w:t xml:space="preserve">1.6. </w:t>
            </w:r>
            <w:r w:rsidRPr="00D21AA7">
              <w:rPr>
                <w:rFonts w:cstheme="minorHAnsi"/>
              </w:rPr>
              <w:t>Pažeista konkurencija, kaip nustatyta VPĮ 27 straipsnio 3 ir 4 dalyse, ir atitinkamos padėties negalima ištaisyti.</w:t>
            </w:r>
          </w:p>
        </w:tc>
        <w:tc>
          <w:tcPr>
            <w:tcW w:w="1711" w:type="dxa"/>
            <w:tcMar>
              <w:top w:w="0" w:type="dxa"/>
              <w:left w:w="108" w:type="dxa"/>
              <w:bottom w:w="0" w:type="dxa"/>
              <w:right w:w="108" w:type="dxa"/>
            </w:tcMar>
          </w:tcPr>
          <w:p w14:paraId="3CE481C3"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3 punktas</w:t>
            </w:r>
          </w:p>
          <w:p w14:paraId="2552F2AE" w14:textId="77777777" w:rsidR="006D7262" w:rsidRPr="00D21AA7" w:rsidRDefault="006D7262" w:rsidP="006D7262">
            <w:pPr>
              <w:spacing w:line="300" w:lineRule="atLeast"/>
              <w:ind w:left="37"/>
              <w:jc w:val="both"/>
              <w:rPr>
                <w:rFonts w:eastAsia="Yu Mincho" w:cstheme="minorHAnsi"/>
              </w:rPr>
            </w:pPr>
          </w:p>
          <w:p w14:paraId="7A34B2B5"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C13 punktas </w:t>
            </w:r>
          </w:p>
        </w:tc>
        <w:tc>
          <w:tcPr>
            <w:tcW w:w="4929" w:type="dxa"/>
            <w:tcMar>
              <w:top w:w="0" w:type="dxa"/>
              <w:left w:w="108" w:type="dxa"/>
              <w:bottom w:w="0" w:type="dxa"/>
              <w:right w:w="108" w:type="dxa"/>
            </w:tcMar>
          </w:tcPr>
          <w:p w14:paraId="14626230" w14:textId="312F3FF0" w:rsidR="006D7262" w:rsidRPr="00D21AA7" w:rsidRDefault="006D7262" w:rsidP="006D7262">
            <w:pPr>
              <w:spacing w:line="300" w:lineRule="atLeast"/>
              <w:jc w:val="both"/>
              <w:rPr>
                <w:rFonts w:cstheme="minorHAnsi"/>
                <w:b/>
                <w:bCs/>
                <w:iCs/>
              </w:rPr>
            </w:pPr>
            <w:r w:rsidRPr="00D21AA7">
              <w:t>Iš Lietuvoje įsteigtų subjektų įrodančių dokumentų nereikalaujama. Užtenka pateikto EBVPD.</w:t>
            </w:r>
          </w:p>
        </w:tc>
      </w:tr>
      <w:tr w:rsidR="006D7262" w:rsidRPr="003107CC" w14:paraId="074B023A" w14:textId="77777777" w:rsidTr="006D7262">
        <w:tc>
          <w:tcPr>
            <w:tcW w:w="3279" w:type="dxa"/>
            <w:tcMar>
              <w:top w:w="0" w:type="dxa"/>
              <w:left w:w="108" w:type="dxa"/>
              <w:bottom w:w="0" w:type="dxa"/>
              <w:right w:w="108" w:type="dxa"/>
            </w:tcMar>
            <w:hideMark/>
          </w:tcPr>
          <w:p w14:paraId="27AC7F3E" w14:textId="22262E6C" w:rsidR="006D7262" w:rsidRPr="00D21AA7" w:rsidRDefault="006D7262" w:rsidP="006D7262">
            <w:pPr>
              <w:spacing w:line="300" w:lineRule="atLeast"/>
              <w:ind w:left="32"/>
              <w:jc w:val="both"/>
              <w:rPr>
                <w:rFonts w:cstheme="minorHAnsi"/>
              </w:rPr>
            </w:pPr>
            <w:r w:rsidRPr="00D21AA7">
              <w:rPr>
                <w:rFonts w:cstheme="minorHAnsi"/>
                <w:b/>
              </w:rPr>
              <w:t>1.7.</w:t>
            </w:r>
            <w:r w:rsidRPr="00D21AA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6D7262" w:rsidRPr="00D21AA7" w:rsidRDefault="006D7262" w:rsidP="006D7262">
            <w:pPr>
              <w:spacing w:line="300" w:lineRule="atLeast"/>
              <w:ind w:left="32"/>
              <w:jc w:val="both"/>
              <w:rPr>
                <w:rFonts w:cstheme="minorHAnsi"/>
                <w:bCs/>
              </w:rPr>
            </w:pPr>
            <w:r w:rsidRPr="00D21AA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6D7262" w:rsidRPr="00D21AA7" w:rsidRDefault="006D7262" w:rsidP="006D7262">
            <w:pPr>
              <w:spacing w:line="300" w:lineRule="atLeast"/>
              <w:ind w:left="32"/>
              <w:jc w:val="both"/>
              <w:rPr>
                <w:rFonts w:cstheme="minorHAnsi"/>
                <w:bCs/>
              </w:rPr>
            </w:pPr>
            <w:r w:rsidRPr="00D21AA7">
              <w:rPr>
                <w:rFonts w:cstheme="minorHAnsi"/>
                <w:bCs/>
              </w:rPr>
              <w:t xml:space="preserve">Šiuo pagrindu tiekėjas taip pat pašalinamas iš pirkimo procedūros, </w:t>
            </w:r>
            <w:r w:rsidRPr="00D21AA7">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11" w:type="dxa"/>
            <w:tcMar>
              <w:top w:w="0" w:type="dxa"/>
              <w:left w:w="108" w:type="dxa"/>
              <w:bottom w:w="0" w:type="dxa"/>
              <w:right w:w="108" w:type="dxa"/>
            </w:tcMar>
          </w:tcPr>
          <w:p w14:paraId="5DD67BA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lastRenderedPageBreak/>
              <w:t>VPĮ 46 straipsnio 4 dalies 4 punktas</w:t>
            </w:r>
          </w:p>
          <w:p w14:paraId="08535FD0" w14:textId="77777777" w:rsidR="006D7262" w:rsidRPr="00D21AA7" w:rsidRDefault="006D7262" w:rsidP="006D7262">
            <w:pPr>
              <w:spacing w:line="300" w:lineRule="atLeast"/>
              <w:ind w:left="37"/>
              <w:jc w:val="both"/>
              <w:rPr>
                <w:rFonts w:eastAsia="Yu Mincho" w:cstheme="minorHAnsi"/>
              </w:rPr>
            </w:pPr>
          </w:p>
          <w:p w14:paraId="018F5860"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C15 punktas </w:t>
            </w:r>
          </w:p>
        </w:tc>
        <w:tc>
          <w:tcPr>
            <w:tcW w:w="4929" w:type="dxa"/>
            <w:tcMar>
              <w:top w:w="0" w:type="dxa"/>
              <w:left w:w="108" w:type="dxa"/>
              <w:bottom w:w="0" w:type="dxa"/>
              <w:right w:w="108" w:type="dxa"/>
            </w:tcMar>
          </w:tcPr>
          <w:p w14:paraId="30C48CD5" w14:textId="5EA0BA5C"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7F5B972D" w14:textId="77777777" w:rsidR="006D7262" w:rsidRPr="00D21AA7" w:rsidRDefault="006D7262" w:rsidP="006D7262">
            <w:pPr>
              <w:spacing w:line="300" w:lineRule="atLeast"/>
              <w:ind w:left="32"/>
              <w:jc w:val="both"/>
              <w:rPr>
                <w:rFonts w:cstheme="minorHAnsi"/>
                <w:bCs/>
                <w:iCs/>
              </w:rPr>
            </w:pPr>
          </w:p>
          <w:p w14:paraId="77C38458" w14:textId="77777777" w:rsidR="006D7262" w:rsidRPr="00D21AA7" w:rsidRDefault="006D7262" w:rsidP="006D7262">
            <w:pPr>
              <w:spacing w:line="300" w:lineRule="atLeast"/>
              <w:ind w:left="32"/>
              <w:jc w:val="both"/>
              <w:rPr>
                <w:rFonts w:cstheme="minorHAnsi"/>
                <w:b/>
                <w:bCs/>
              </w:rPr>
            </w:pPr>
            <w:r w:rsidRPr="00D21AA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6D7262" w:rsidRPr="00D21AA7" w:rsidRDefault="006D7262" w:rsidP="006D7262">
            <w:pPr>
              <w:spacing w:line="300" w:lineRule="atLeast"/>
              <w:ind w:left="32"/>
              <w:jc w:val="both"/>
              <w:rPr>
                <w:rFonts w:cstheme="minorHAnsi"/>
                <w:b/>
                <w:bCs/>
              </w:rPr>
            </w:pPr>
          </w:p>
          <w:p w14:paraId="30212699" w14:textId="77777777" w:rsidR="006D7262" w:rsidRPr="00D21AA7" w:rsidRDefault="000B6047" w:rsidP="006D7262">
            <w:pPr>
              <w:rPr>
                <w:rFonts w:cstheme="minorHAnsi"/>
              </w:rPr>
            </w:pPr>
            <w:hyperlink r:id="rId17" w:history="1">
              <w:r w:rsidR="006D7262" w:rsidRPr="00D21AA7">
                <w:rPr>
                  <w:rFonts w:cstheme="minorHAnsi"/>
                  <w:color w:val="0000FF"/>
                  <w:u w:val="single"/>
                </w:rPr>
                <w:t>https://vpt.lrv.lt/lt/nuorodos/kiti-duomenys/powerbi/melaginga-informacija-pateikusiu-tiekeju-sarasas-3/</w:t>
              </w:r>
            </w:hyperlink>
          </w:p>
          <w:p w14:paraId="02D299D9" w14:textId="77777777" w:rsidR="006D7262" w:rsidRPr="00D21AA7" w:rsidRDefault="006D7262" w:rsidP="006D7262">
            <w:pPr>
              <w:spacing w:line="300" w:lineRule="atLeast"/>
              <w:ind w:left="32"/>
              <w:jc w:val="both"/>
              <w:rPr>
                <w:rFonts w:cstheme="minorHAnsi"/>
                <w:u w:val="single"/>
              </w:rPr>
            </w:pPr>
          </w:p>
          <w:p w14:paraId="6464BA46" w14:textId="77777777" w:rsidR="006D7262" w:rsidRPr="00D21AA7" w:rsidRDefault="006D7262" w:rsidP="006D7262">
            <w:pPr>
              <w:rPr>
                <w:rFonts w:cstheme="minorHAnsi"/>
                <w:b/>
                <w:bCs/>
              </w:rPr>
            </w:pPr>
          </w:p>
        </w:tc>
      </w:tr>
      <w:tr w:rsidR="006D7262" w:rsidRPr="003107CC" w14:paraId="6B3AC1AF" w14:textId="77777777" w:rsidTr="006D7262">
        <w:tc>
          <w:tcPr>
            <w:tcW w:w="3279" w:type="dxa"/>
            <w:tcMar>
              <w:top w:w="0" w:type="dxa"/>
              <w:left w:w="108" w:type="dxa"/>
              <w:bottom w:w="0" w:type="dxa"/>
              <w:right w:w="108" w:type="dxa"/>
            </w:tcMar>
            <w:hideMark/>
          </w:tcPr>
          <w:p w14:paraId="63A119AD" w14:textId="27224670" w:rsidR="006D7262" w:rsidRPr="003107CC" w:rsidRDefault="006D7262" w:rsidP="006D7262">
            <w:pPr>
              <w:spacing w:line="300" w:lineRule="atLeast"/>
              <w:ind w:left="32"/>
              <w:jc w:val="both"/>
              <w:rPr>
                <w:rFonts w:cstheme="minorHAnsi"/>
                <w:b/>
                <w:bCs/>
              </w:rPr>
            </w:pPr>
            <w:r>
              <w:rPr>
                <w:rFonts w:cstheme="minorHAnsi"/>
                <w:b/>
              </w:rPr>
              <w:t>1.8.</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11" w:type="dxa"/>
            <w:tcMar>
              <w:top w:w="0" w:type="dxa"/>
              <w:left w:w="108" w:type="dxa"/>
              <w:bottom w:w="0" w:type="dxa"/>
              <w:right w:w="108" w:type="dxa"/>
            </w:tcMar>
          </w:tcPr>
          <w:p w14:paraId="3662DAF0" w14:textId="77777777" w:rsidR="006D7262" w:rsidRPr="006D7262" w:rsidRDefault="006D7262" w:rsidP="006D7262">
            <w:pPr>
              <w:spacing w:line="300" w:lineRule="atLeast"/>
              <w:ind w:left="37"/>
              <w:jc w:val="both"/>
              <w:rPr>
                <w:rFonts w:eastAsia="Yu Mincho" w:cstheme="minorHAnsi"/>
                <w:b/>
                <w:bCs/>
              </w:rPr>
            </w:pPr>
            <w:r w:rsidRPr="006D7262">
              <w:rPr>
                <w:rFonts w:eastAsia="Yu Mincho" w:cstheme="minorHAnsi"/>
                <w:b/>
                <w:bCs/>
              </w:rPr>
              <w:t>VPĮ 46 straipsnio 4 dalies 5 punktas</w:t>
            </w:r>
          </w:p>
          <w:p w14:paraId="097601E8" w14:textId="77777777" w:rsidR="006D7262" w:rsidRPr="006D7262" w:rsidRDefault="006D7262" w:rsidP="006D7262">
            <w:pPr>
              <w:spacing w:line="300" w:lineRule="atLeast"/>
              <w:ind w:left="37"/>
              <w:jc w:val="both"/>
              <w:rPr>
                <w:rFonts w:eastAsia="Yu Mincho" w:cstheme="minorHAnsi"/>
              </w:rPr>
            </w:pPr>
          </w:p>
          <w:p w14:paraId="0F33D728" w14:textId="77777777" w:rsidR="006D7262" w:rsidRPr="006D7262" w:rsidRDefault="006D7262" w:rsidP="006D7262">
            <w:pPr>
              <w:spacing w:line="300" w:lineRule="atLeast"/>
              <w:ind w:left="37"/>
              <w:jc w:val="both"/>
              <w:rPr>
                <w:rFonts w:eastAsia="Yu Mincho" w:cstheme="minorHAnsi"/>
              </w:rPr>
            </w:pPr>
            <w:r w:rsidRPr="006D7262">
              <w:rPr>
                <w:rFonts w:eastAsia="Yu Mincho" w:cstheme="minorHAnsi"/>
              </w:rPr>
              <w:t>EBVPD</w:t>
            </w:r>
            <w:r w:rsidRPr="006D7262">
              <w:rPr>
                <w:rFonts w:eastAsia="Arial" w:cstheme="minorHAnsi"/>
              </w:rPr>
              <w:t xml:space="preserve"> III dalies C15 punktas</w:t>
            </w:r>
          </w:p>
          <w:p w14:paraId="52D1E402" w14:textId="77777777" w:rsidR="006D7262" w:rsidRPr="006D7262" w:rsidRDefault="006D7262" w:rsidP="006D7262">
            <w:pPr>
              <w:spacing w:line="300" w:lineRule="atLeast"/>
              <w:ind w:left="37"/>
              <w:jc w:val="both"/>
              <w:rPr>
                <w:rFonts w:eastAsia="Yu Mincho" w:cstheme="minorHAnsi"/>
              </w:rPr>
            </w:pPr>
          </w:p>
          <w:p w14:paraId="59250FB2"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6199FAE3" w14:textId="6DA172EA" w:rsidR="006D7262" w:rsidRPr="006D7262" w:rsidRDefault="006D7262" w:rsidP="006D7262">
            <w:pPr>
              <w:spacing w:line="300" w:lineRule="atLeast"/>
              <w:jc w:val="both"/>
              <w:rPr>
                <w:rFonts w:cstheme="minorHAnsi"/>
                <w:bCs/>
                <w:iCs/>
              </w:rPr>
            </w:pPr>
            <w:r w:rsidRPr="006D7262">
              <w:rPr>
                <w:rFonts w:cstheme="minorHAnsi"/>
                <w:bCs/>
                <w:iCs/>
              </w:rPr>
              <w:t>Iš Lietuvoje įsteigtų subjektų įrodančių dokumentų nereikalaujama. Užtenka pateikto EBVPD.</w:t>
            </w:r>
          </w:p>
        </w:tc>
      </w:tr>
      <w:tr w:rsidR="006D7262" w:rsidRPr="003107CC" w14:paraId="039936A4" w14:textId="77777777" w:rsidTr="006D7262">
        <w:tc>
          <w:tcPr>
            <w:tcW w:w="3279" w:type="dxa"/>
            <w:tcMar>
              <w:top w:w="0" w:type="dxa"/>
              <w:left w:w="108" w:type="dxa"/>
              <w:bottom w:w="0" w:type="dxa"/>
              <w:right w:w="108" w:type="dxa"/>
            </w:tcMar>
            <w:hideMark/>
          </w:tcPr>
          <w:p w14:paraId="48255401" w14:textId="0183889C" w:rsidR="006D7262" w:rsidRPr="003107CC" w:rsidRDefault="006D7262" w:rsidP="006D7262">
            <w:pPr>
              <w:spacing w:line="300" w:lineRule="atLeast"/>
              <w:ind w:left="32"/>
              <w:jc w:val="both"/>
              <w:rPr>
                <w:rFonts w:cstheme="minorHAnsi"/>
              </w:rPr>
            </w:pPr>
            <w:r>
              <w:rPr>
                <w:rFonts w:cstheme="minorHAnsi"/>
                <w:b/>
              </w:rPr>
              <w:t>1.9.</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3107CC">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6D7262" w:rsidRPr="003107CC" w:rsidRDefault="006D7262" w:rsidP="006D7262">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11" w:type="dxa"/>
            <w:tcMar>
              <w:top w:w="0" w:type="dxa"/>
              <w:left w:w="108" w:type="dxa"/>
              <w:bottom w:w="0" w:type="dxa"/>
              <w:right w:w="108" w:type="dxa"/>
            </w:tcMar>
          </w:tcPr>
          <w:p w14:paraId="3D880BE8" w14:textId="77777777" w:rsidR="006D7262" w:rsidRPr="006D7262" w:rsidRDefault="006D7262" w:rsidP="006D7262">
            <w:pPr>
              <w:spacing w:line="300" w:lineRule="atLeast"/>
              <w:jc w:val="both"/>
              <w:rPr>
                <w:rFonts w:eastAsia="Yu Mincho" w:cstheme="minorHAnsi"/>
                <w:b/>
                <w:bCs/>
              </w:rPr>
            </w:pPr>
            <w:r w:rsidRPr="006D7262">
              <w:rPr>
                <w:rFonts w:eastAsia="Yu Mincho" w:cstheme="minorHAnsi"/>
                <w:b/>
                <w:bCs/>
              </w:rPr>
              <w:lastRenderedPageBreak/>
              <w:t>VPĮ 46 straipsnio 4 dalies 6 punktas</w:t>
            </w:r>
          </w:p>
          <w:p w14:paraId="273DA1C5" w14:textId="77777777" w:rsidR="006D7262" w:rsidRPr="006D7262" w:rsidRDefault="006D7262" w:rsidP="006D7262">
            <w:pPr>
              <w:spacing w:line="300" w:lineRule="atLeast"/>
              <w:jc w:val="both"/>
              <w:rPr>
                <w:rFonts w:eastAsia="Yu Mincho" w:cstheme="minorHAnsi"/>
              </w:rPr>
            </w:pPr>
          </w:p>
          <w:p w14:paraId="0273B7EB" w14:textId="77777777" w:rsidR="006D7262" w:rsidRPr="006D7262" w:rsidRDefault="006D7262" w:rsidP="006D7262">
            <w:pPr>
              <w:spacing w:line="300" w:lineRule="atLeast"/>
              <w:jc w:val="both"/>
              <w:rPr>
                <w:rFonts w:eastAsia="Yu Mincho" w:cstheme="minorHAnsi"/>
              </w:rPr>
            </w:pPr>
            <w:r w:rsidRPr="006D7262">
              <w:rPr>
                <w:rFonts w:eastAsia="Yu Mincho" w:cstheme="minorHAnsi"/>
              </w:rPr>
              <w:t>EBVPD</w:t>
            </w:r>
            <w:r w:rsidRPr="006D7262">
              <w:rPr>
                <w:rFonts w:eastAsia="Arial" w:cstheme="minorHAnsi"/>
              </w:rPr>
              <w:t xml:space="preserve"> III dalies C14 punktas</w:t>
            </w:r>
          </w:p>
          <w:p w14:paraId="2C637270" w14:textId="77777777" w:rsidR="006D7262" w:rsidRPr="006D7262" w:rsidRDefault="006D7262" w:rsidP="006D7262">
            <w:pPr>
              <w:spacing w:line="300" w:lineRule="atLeast"/>
              <w:ind w:left="-567"/>
              <w:jc w:val="both"/>
              <w:rPr>
                <w:rFonts w:eastAsia="Yu Mincho" w:cstheme="minorHAnsi"/>
              </w:rPr>
            </w:pPr>
          </w:p>
          <w:p w14:paraId="7E29F1C7"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2711DB34" w14:textId="3696606A" w:rsidR="006D7262" w:rsidRPr="006D7262"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73131648" w14:textId="77777777" w:rsidR="006D7262" w:rsidRPr="006D7262" w:rsidRDefault="006D7262" w:rsidP="006D7262">
            <w:pPr>
              <w:spacing w:line="300" w:lineRule="atLeast"/>
              <w:ind w:left="32"/>
              <w:jc w:val="both"/>
              <w:rPr>
                <w:rFonts w:cstheme="minorHAnsi"/>
                <w:b/>
                <w:bCs/>
              </w:rPr>
            </w:pPr>
            <w:r w:rsidRPr="006D7262">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6D7262" w:rsidRPr="006D7262" w:rsidRDefault="006D7262" w:rsidP="006D7262">
            <w:pPr>
              <w:spacing w:line="300" w:lineRule="atLeast"/>
              <w:ind w:left="32"/>
              <w:jc w:val="both"/>
              <w:rPr>
                <w:rFonts w:cstheme="minorHAnsi"/>
              </w:rPr>
            </w:pPr>
          </w:p>
          <w:p w14:paraId="5285AABE" w14:textId="77777777" w:rsidR="006D7262" w:rsidRPr="006D7262" w:rsidRDefault="000B6047" w:rsidP="006D7262">
            <w:pPr>
              <w:spacing w:line="300" w:lineRule="atLeast"/>
              <w:jc w:val="both"/>
              <w:rPr>
                <w:rFonts w:cstheme="minorHAnsi"/>
                <w:color w:val="0000FF"/>
                <w:u w:val="single"/>
                <w:bdr w:val="none" w:sz="0" w:space="0" w:color="auto" w:frame="1"/>
              </w:rPr>
            </w:pPr>
            <w:hyperlink r:id="rId18" w:history="1">
              <w:r w:rsidR="006D7262" w:rsidRPr="006D7262">
                <w:rPr>
                  <w:rFonts w:cstheme="minorHAnsi"/>
                  <w:color w:val="0000FF"/>
                  <w:u w:val="single"/>
                  <w:bdr w:val="none" w:sz="0" w:space="0" w:color="auto" w:frame="1"/>
                </w:rPr>
                <w:t>https://vpt.lrv.lt/lt/nuorodos/kiti-duomenys/powerbi/nepatikimi-tiekejai-1/</w:t>
              </w:r>
            </w:hyperlink>
          </w:p>
          <w:p w14:paraId="6CF4166F" w14:textId="77777777" w:rsidR="006D7262" w:rsidRPr="006D7262" w:rsidRDefault="006D7262" w:rsidP="006D7262">
            <w:pPr>
              <w:spacing w:line="300" w:lineRule="atLeast"/>
              <w:jc w:val="both"/>
              <w:rPr>
                <w:rFonts w:cstheme="minorHAnsi"/>
                <w:color w:val="000000"/>
                <w:bdr w:val="none" w:sz="0" w:space="0" w:color="auto" w:frame="1"/>
              </w:rPr>
            </w:pPr>
          </w:p>
          <w:p w14:paraId="6B0D913D" w14:textId="77777777" w:rsidR="006D7262" w:rsidRPr="006D7262" w:rsidRDefault="000B6047" w:rsidP="006D7262">
            <w:pPr>
              <w:spacing w:line="300" w:lineRule="atLeast"/>
              <w:jc w:val="both"/>
              <w:rPr>
                <w:rFonts w:cstheme="minorHAnsi"/>
                <w:color w:val="000000"/>
                <w:bdr w:val="none" w:sz="0" w:space="0" w:color="auto" w:frame="1"/>
              </w:rPr>
            </w:pPr>
            <w:hyperlink r:id="rId19" w:history="1">
              <w:r w:rsidR="006D7262" w:rsidRPr="006D7262">
                <w:rPr>
                  <w:rFonts w:cstheme="minorHAnsi"/>
                  <w:color w:val="0000FF"/>
                  <w:u w:val="single"/>
                  <w:bdr w:val="none" w:sz="0" w:space="0" w:color="auto" w:frame="1"/>
                </w:rPr>
                <w:t>https://vpt.lrv.lt/lt/pasalinimo-pagrindai-1/nepatikimu-koncesininku-sarasas-1/nepatikimu-koncesininku-sarasas</w:t>
              </w:r>
            </w:hyperlink>
          </w:p>
          <w:p w14:paraId="0289C72D" w14:textId="77777777" w:rsidR="006D7262" w:rsidRPr="006D7262" w:rsidRDefault="006D7262" w:rsidP="006D7262">
            <w:pPr>
              <w:spacing w:line="300" w:lineRule="atLeast"/>
              <w:ind w:left="32"/>
              <w:jc w:val="both"/>
              <w:rPr>
                <w:rFonts w:cstheme="minorHAnsi"/>
                <w:bCs/>
              </w:rPr>
            </w:pPr>
          </w:p>
          <w:p w14:paraId="7AAAC01E" w14:textId="77777777" w:rsidR="006D7262" w:rsidRPr="006D7262" w:rsidRDefault="006D7262" w:rsidP="006D7262">
            <w:pPr>
              <w:spacing w:line="300" w:lineRule="atLeast"/>
              <w:ind w:left="32"/>
              <w:jc w:val="both"/>
              <w:rPr>
                <w:rFonts w:cstheme="minorHAnsi"/>
                <w:b/>
                <w:bCs/>
              </w:rPr>
            </w:pPr>
          </w:p>
        </w:tc>
      </w:tr>
      <w:tr w:rsidR="006D7262" w:rsidRPr="003107CC" w14:paraId="386C3126" w14:textId="77777777" w:rsidTr="006D7262">
        <w:tc>
          <w:tcPr>
            <w:tcW w:w="3279" w:type="dxa"/>
            <w:tcMar>
              <w:top w:w="0" w:type="dxa"/>
              <w:left w:w="108" w:type="dxa"/>
              <w:bottom w:w="0" w:type="dxa"/>
              <w:right w:w="108" w:type="dxa"/>
            </w:tcMar>
          </w:tcPr>
          <w:p w14:paraId="27D1DFD0" w14:textId="54E6D967" w:rsidR="006D7262" w:rsidRPr="003107CC" w:rsidRDefault="006D7262" w:rsidP="006D7262">
            <w:pPr>
              <w:spacing w:line="300" w:lineRule="atLeast"/>
              <w:ind w:left="32"/>
              <w:jc w:val="both"/>
              <w:rPr>
                <w:rFonts w:cstheme="minorHAnsi"/>
              </w:rPr>
            </w:pPr>
            <w:r>
              <w:rPr>
                <w:rFonts w:cstheme="minorHAnsi"/>
                <w:b/>
              </w:rPr>
              <w:lastRenderedPageBreak/>
              <w:t>1.10.</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6D7262" w:rsidRPr="003107CC" w:rsidRDefault="006D7262" w:rsidP="006D7262">
            <w:pPr>
              <w:spacing w:line="300" w:lineRule="atLeast"/>
              <w:ind w:left="32"/>
              <w:jc w:val="both"/>
              <w:rPr>
                <w:rFonts w:cstheme="minorHAnsi"/>
                <w:b/>
              </w:rPr>
            </w:pPr>
          </w:p>
        </w:tc>
        <w:tc>
          <w:tcPr>
            <w:tcW w:w="1711" w:type="dxa"/>
            <w:tcMar>
              <w:top w:w="0" w:type="dxa"/>
              <w:left w:w="108" w:type="dxa"/>
              <w:bottom w:w="0" w:type="dxa"/>
              <w:right w:w="108" w:type="dxa"/>
            </w:tcMar>
          </w:tcPr>
          <w:p w14:paraId="13EDC686"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lastRenderedPageBreak/>
              <w:t>VPĮ 46 straipsnio 4 dalies 7 punkto a papunktis</w:t>
            </w:r>
          </w:p>
          <w:p w14:paraId="23E5B6AF" w14:textId="77777777" w:rsidR="006D7262" w:rsidRPr="003107CC" w:rsidRDefault="006D7262" w:rsidP="006D7262">
            <w:pPr>
              <w:spacing w:line="300" w:lineRule="atLeast"/>
              <w:jc w:val="both"/>
              <w:rPr>
                <w:rFonts w:eastAsia="Yu Mincho" w:cstheme="minorHAnsi"/>
                <w:lang w:val="pl-PL"/>
              </w:rPr>
            </w:pPr>
          </w:p>
          <w:p w14:paraId="3E9E0D4C"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1CF6A18E" w14:textId="2559D598" w:rsid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Lietuvoje įsteigtų subjektų įrodančių dokumentų nereikalaujama. Užtenka pateikto EBVPD.</w:t>
            </w:r>
          </w:p>
          <w:p w14:paraId="0DF22669" w14:textId="77777777" w:rsidR="006D7262" w:rsidRDefault="006D7262" w:rsidP="006D7262">
            <w:pPr>
              <w:spacing w:line="300" w:lineRule="atLeast"/>
              <w:jc w:val="both"/>
              <w:rPr>
                <w:rFonts w:cstheme="minorHAnsi"/>
                <w:color w:val="000000"/>
                <w:bdr w:val="none" w:sz="0" w:space="0" w:color="auto" w:frame="1"/>
              </w:rPr>
            </w:pPr>
          </w:p>
          <w:p w14:paraId="1A073BCE" w14:textId="56FB9E3B"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w:t>
            </w:r>
            <w:r w:rsidRPr="003107CC">
              <w:rPr>
                <w:rFonts w:cstheme="minorHAnsi"/>
                <w:color w:val="000000"/>
                <w:bdr w:val="none" w:sz="0" w:space="0" w:color="auto" w:frame="1"/>
              </w:rPr>
              <w:lastRenderedPageBreak/>
              <w:t xml:space="preserve">duomenų bazėje adresu: </w:t>
            </w:r>
            <w:hyperlink r:id="rId20" w:history="1">
              <w:r w:rsidRPr="003107CC">
                <w:rPr>
                  <w:rFonts w:cstheme="minorHAnsi"/>
                  <w:color w:val="0000FF"/>
                  <w:u w:val="single"/>
                  <w:bdr w:val="none" w:sz="0" w:space="0" w:color="auto" w:frame="1"/>
                </w:rPr>
                <w:t>https://www.registrucentras.lt/jar/p/index.php</w:t>
              </w:r>
            </w:hyperlink>
          </w:p>
          <w:p w14:paraId="228E00F0" w14:textId="77777777"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6D7262" w:rsidRPr="003107CC" w:rsidRDefault="000B6047" w:rsidP="006D7262">
            <w:pPr>
              <w:pStyle w:val="Betarp"/>
              <w:spacing w:line="276" w:lineRule="auto"/>
              <w:jc w:val="both"/>
              <w:rPr>
                <w:rFonts w:cstheme="minorHAnsi"/>
                <w:sz w:val="22"/>
                <w:szCs w:val="22"/>
              </w:rPr>
            </w:pPr>
            <w:hyperlink r:id="rId21" w:history="1">
              <w:r w:rsidR="006D7262" w:rsidRPr="003107CC">
                <w:rPr>
                  <w:rStyle w:val="Hipersaitas"/>
                  <w:rFonts w:cstheme="minorHAnsi"/>
                  <w:sz w:val="22"/>
                  <w:szCs w:val="22"/>
                </w:rPr>
                <w:t>https://vpt.lrv.lt/lt/naujienos-3/finansiniu-ataskaitu-nepateikimas-gali-tapti-kliutimi-dalyvauti-viesuosiuose-pirkimuose/</w:t>
              </w:r>
            </w:hyperlink>
          </w:p>
          <w:p w14:paraId="319B933C" w14:textId="77777777" w:rsidR="006D7262" w:rsidRPr="003107CC" w:rsidRDefault="006D7262" w:rsidP="006D7262">
            <w:pPr>
              <w:spacing w:line="300" w:lineRule="atLeast"/>
              <w:ind w:left="32"/>
              <w:jc w:val="both"/>
              <w:rPr>
                <w:rFonts w:cstheme="minorHAnsi"/>
                <w:b/>
                <w:bCs/>
                <w:iCs/>
              </w:rPr>
            </w:pPr>
          </w:p>
        </w:tc>
      </w:tr>
      <w:tr w:rsidR="006D7262" w:rsidRPr="003107CC" w14:paraId="280FE5D4" w14:textId="77777777" w:rsidTr="006D7262">
        <w:tc>
          <w:tcPr>
            <w:tcW w:w="3279" w:type="dxa"/>
            <w:tcMar>
              <w:top w:w="0" w:type="dxa"/>
              <w:left w:w="108" w:type="dxa"/>
              <w:bottom w:w="0" w:type="dxa"/>
              <w:right w:w="108" w:type="dxa"/>
            </w:tcMar>
            <w:hideMark/>
          </w:tcPr>
          <w:p w14:paraId="29A65C2B" w14:textId="2ADAEBEF" w:rsidR="006D7262" w:rsidRPr="003107CC" w:rsidRDefault="006D7262" w:rsidP="006D7262">
            <w:pPr>
              <w:spacing w:line="300" w:lineRule="atLeast"/>
              <w:ind w:left="32"/>
              <w:jc w:val="both"/>
              <w:rPr>
                <w:rFonts w:cstheme="minorHAnsi"/>
                <w:b/>
                <w:bCs/>
              </w:rPr>
            </w:pPr>
            <w:r>
              <w:rPr>
                <w:rFonts w:cstheme="minorHAnsi"/>
                <w:b/>
              </w:rPr>
              <w:lastRenderedPageBreak/>
              <w:t>1.11.</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711" w:type="dxa"/>
            <w:tcMar>
              <w:top w:w="0" w:type="dxa"/>
              <w:left w:w="108" w:type="dxa"/>
              <w:bottom w:w="0" w:type="dxa"/>
              <w:right w:w="108" w:type="dxa"/>
            </w:tcMar>
          </w:tcPr>
          <w:p w14:paraId="6E2A9D88"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73EA6848" w14:textId="77777777" w:rsidR="006D7262" w:rsidRPr="003107CC" w:rsidRDefault="006D7262" w:rsidP="006D7262">
            <w:pPr>
              <w:spacing w:line="300" w:lineRule="atLeast"/>
              <w:jc w:val="both"/>
              <w:rPr>
                <w:rFonts w:eastAsia="Yu Mincho" w:cstheme="minorHAnsi"/>
                <w:lang w:val="pl-PL"/>
              </w:rPr>
            </w:pPr>
          </w:p>
          <w:p w14:paraId="02AF985B"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61B11146" w14:textId="056DB5D5"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75E68882" w14:textId="298B57B9" w:rsidR="006D7262" w:rsidRPr="003107CC" w:rsidRDefault="006D7262" w:rsidP="006D7262">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2">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6D7262" w:rsidRPr="003107CC" w14:paraId="16FD0645" w14:textId="77777777" w:rsidTr="006D7262">
        <w:tc>
          <w:tcPr>
            <w:tcW w:w="3279" w:type="dxa"/>
            <w:tcMar>
              <w:top w:w="0" w:type="dxa"/>
              <w:left w:w="108" w:type="dxa"/>
              <w:bottom w:w="0" w:type="dxa"/>
              <w:right w:w="108" w:type="dxa"/>
            </w:tcMar>
            <w:hideMark/>
          </w:tcPr>
          <w:p w14:paraId="04F0C093" w14:textId="05F6AFE2" w:rsidR="006D7262" w:rsidRPr="003107CC" w:rsidRDefault="006D7262" w:rsidP="006D7262">
            <w:pPr>
              <w:spacing w:line="300" w:lineRule="atLeast"/>
              <w:ind w:left="32"/>
              <w:jc w:val="both"/>
              <w:rPr>
                <w:rFonts w:cstheme="minorHAnsi"/>
              </w:rPr>
            </w:pPr>
            <w:r>
              <w:rPr>
                <w:rFonts w:cstheme="minorHAnsi"/>
                <w:b/>
              </w:rPr>
              <w:t>1.12.</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11" w:type="dxa"/>
            <w:tcMar>
              <w:top w:w="0" w:type="dxa"/>
              <w:left w:w="108" w:type="dxa"/>
              <w:bottom w:w="0" w:type="dxa"/>
              <w:right w:w="108" w:type="dxa"/>
            </w:tcMar>
          </w:tcPr>
          <w:p w14:paraId="2318709D"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t>VPĮ 46 straipsnio 4 dalies 7 punkto c papunktis</w:t>
            </w:r>
          </w:p>
          <w:p w14:paraId="7BA50D20" w14:textId="77777777" w:rsidR="006D7262" w:rsidRPr="003107CC" w:rsidRDefault="006D7262" w:rsidP="006D7262">
            <w:pPr>
              <w:spacing w:line="300" w:lineRule="atLeast"/>
              <w:jc w:val="both"/>
              <w:rPr>
                <w:rFonts w:eastAsia="Yu Mincho" w:cstheme="minorHAnsi"/>
                <w:lang w:val="pl-PL"/>
              </w:rPr>
            </w:pPr>
          </w:p>
          <w:p w14:paraId="05F57984"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794DE5D5" w14:textId="62CBE619" w:rsidR="006D7262" w:rsidRPr="003107CC"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3C772520" w14:textId="77777777" w:rsidR="006D7262" w:rsidRPr="003107CC" w:rsidRDefault="006D7262" w:rsidP="006D7262">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6D7262" w:rsidRPr="003107CC" w:rsidRDefault="000B6047" w:rsidP="006D7262">
            <w:pPr>
              <w:spacing w:line="300" w:lineRule="atLeast"/>
              <w:ind w:left="32"/>
              <w:rPr>
                <w:rFonts w:cstheme="minorHAnsi"/>
                <w:bCs/>
                <w:iCs/>
                <w:lang w:val="pl-PL"/>
              </w:rPr>
            </w:pPr>
            <w:hyperlink r:id="rId23" w:history="1">
              <w:r w:rsidR="006D7262" w:rsidRPr="003107CC">
                <w:rPr>
                  <w:rFonts w:cstheme="minorHAnsi"/>
                  <w:color w:val="0000FF"/>
                  <w:u w:val="single"/>
                  <w:lang w:val="pl-PL"/>
                </w:rPr>
                <w:t>https://kt.gov.lt/lt/atviri-duomenys/diskvalifikavimas-is-viesuju-pirkimu</w:t>
              </w:r>
            </w:hyperlink>
            <w:r w:rsidR="006D7262" w:rsidRPr="003107CC">
              <w:rPr>
                <w:rFonts w:cstheme="minorHAnsi"/>
                <w:lang w:val="pl-PL"/>
              </w:rPr>
              <w:t xml:space="preserve"> skelbiamą informaciją. </w:t>
            </w:r>
          </w:p>
        </w:tc>
      </w:tr>
      <w:tr w:rsidR="006D7262" w:rsidRPr="003107CC" w14:paraId="54A4B56C" w14:textId="77777777" w:rsidTr="006D7262">
        <w:tc>
          <w:tcPr>
            <w:tcW w:w="3279" w:type="dxa"/>
            <w:tcMar>
              <w:top w:w="0" w:type="dxa"/>
              <w:left w:w="108" w:type="dxa"/>
              <w:bottom w:w="0" w:type="dxa"/>
              <w:right w:w="108" w:type="dxa"/>
            </w:tcMar>
            <w:hideMark/>
          </w:tcPr>
          <w:p w14:paraId="03E65385" w14:textId="625C263D" w:rsidR="006D7262" w:rsidRPr="003107CC" w:rsidRDefault="006D7262" w:rsidP="006D7262">
            <w:pPr>
              <w:spacing w:line="300" w:lineRule="atLeast"/>
              <w:ind w:left="32"/>
              <w:jc w:val="both"/>
              <w:rPr>
                <w:rFonts w:cstheme="minorHAnsi"/>
                <w:bCs/>
              </w:rPr>
            </w:pPr>
            <w:r>
              <w:rPr>
                <w:rFonts w:cstheme="minorHAnsi"/>
                <w:b/>
                <w:bCs/>
              </w:rPr>
              <w:t>1.13.</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3107CC">
              <w:rPr>
                <w:rFonts w:cstheme="minorHAnsi"/>
              </w:rPr>
              <w:lastRenderedPageBreak/>
              <w:t xml:space="preserve">pažeidimo padarymo dienos praėjo mažiau kaip vieni metai. </w:t>
            </w:r>
          </w:p>
        </w:tc>
        <w:tc>
          <w:tcPr>
            <w:tcW w:w="1711" w:type="dxa"/>
            <w:tcMar>
              <w:top w:w="0" w:type="dxa"/>
              <w:left w:w="108" w:type="dxa"/>
              <w:bottom w:w="0" w:type="dxa"/>
              <w:right w:w="108" w:type="dxa"/>
            </w:tcMar>
          </w:tcPr>
          <w:p w14:paraId="361ECF9D" w14:textId="77777777" w:rsidR="006D7262" w:rsidRPr="003107CC" w:rsidRDefault="006D7262" w:rsidP="006D7262">
            <w:pPr>
              <w:spacing w:line="300" w:lineRule="atLeast"/>
              <w:rPr>
                <w:rFonts w:eastAsia="Yu Mincho" w:cstheme="minorHAnsi"/>
                <w:lang w:val="pl-PL"/>
              </w:rPr>
            </w:pPr>
            <w:r w:rsidRPr="003107CC">
              <w:rPr>
                <w:rFonts w:eastAsia="Yu Mincho" w:cstheme="minorHAnsi"/>
                <w:b/>
                <w:bCs/>
                <w:lang w:val="pl-PL"/>
              </w:rPr>
              <w:lastRenderedPageBreak/>
              <w:t>VPĮ 46 straipsnio 6 dalies 1 punktas</w:t>
            </w:r>
          </w:p>
          <w:p w14:paraId="570F79A6" w14:textId="77777777" w:rsidR="006D7262" w:rsidRPr="003107CC" w:rsidRDefault="006D7262" w:rsidP="006D7262">
            <w:pPr>
              <w:spacing w:line="300" w:lineRule="atLeast"/>
              <w:rPr>
                <w:rFonts w:eastAsia="Yu Mincho" w:cstheme="minorHAnsi"/>
                <w:lang w:val="pl-PL"/>
              </w:rPr>
            </w:pPr>
            <w:r w:rsidRPr="003107CC">
              <w:rPr>
                <w:rFonts w:eastAsia="Yu Mincho" w:cstheme="minorHAnsi"/>
                <w:lang w:val="pl-PL"/>
              </w:rPr>
              <w:t>EBVPD III dalies C1, C2, C3 punktai</w:t>
            </w:r>
          </w:p>
          <w:p w14:paraId="07BAB751" w14:textId="77777777" w:rsidR="006D7262" w:rsidRPr="003107CC" w:rsidRDefault="006D7262" w:rsidP="006D7262">
            <w:pPr>
              <w:spacing w:line="300" w:lineRule="atLeast"/>
              <w:jc w:val="center"/>
              <w:rPr>
                <w:rFonts w:cstheme="minorHAnsi"/>
                <w:lang w:val="pl-PL"/>
              </w:rPr>
            </w:pPr>
          </w:p>
        </w:tc>
        <w:tc>
          <w:tcPr>
            <w:tcW w:w="4929" w:type="dxa"/>
            <w:tcMar>
              <w:top w:w="0" w:type="dxa"/>
              <w:left w:w="108" w:type="dxa"/>
              <w:bottom w:w="0" w:type="dxa"/>
              <w:right w:w="108" w:type="dxa"/>
            </w:tcMar>
          </w:tcPr>
          <w:p w14:paraId="144C7803" w14:textId="32E4A6E7" w:rsidR="006D7262" w:rsidRPr="003107CC" w:rsidRDefault="006D7262" w:rsidP="006D7262">
            <w:pPr>
              <w:spacing w:line="300" w:lineRule="atLeast"/>
              <w:jc w:val="both"/>
              <w:rPr>
                <w:rFonts w:eastAsia="Yu Mincho" w:cstheme="minorHAnsi"/>
              </w:rPr>
            </w:pPr>
            <w:r w:rsidRPr="006D7262">
              <w:rPr>
                <w:rFonts w:eastAsia="Yu Mincho" w:cstheme="minorHAnsi"/>
              </w:rPr>
              <w:t>Iš Lietuvoje įsteigtų subjektų įrodančių dokumentų nereikalaujama. Užtenka pateikto EBVPD.</w:t>
            </w:r>
          </w:p>
        </w:tc>
      </w:tr>
      <w:tr w:rsidR="006D7262" w:rsidRPr="003107CC" w14:paraId="22D60994" w14:textId="77777777" w:rsidTr="006D7262">
        <w:tc>
          <w:tcPr>
            <w:tcW w:w="3279" w:type="dxa"/>
            <w:tcMar>
              <w:top w:w="0" w:type="dxa"/>
              <w:left w:w="108" w:type="dxa"/>
              <w:bottom w:w="0" w:type="dxa"/>
              <w:right w:w="108" w:type="dxa"/>
            </w:tcMar>
            <w:hideMark/>
          </w:tcPr>
          <w:p w14:paraId="4DD0E220" w14:textId="459C5AF5" w:rsidR="006D7262" w:rsidRPr="003107CC" w:rsidRDefault="006D7262" w:rsidP="006D7262">
            <w:pPr>
              <w:spacing w:line="300" w:lineRule="atLeast"/>
              <w:ind w:left="32"/>
              <w:jc w:val="both"/>
              <w:rPr>
                <w:rFonts w:cstheme="minorHAnsi"/>
              </w:rPr>
            </w:pPr>
            <w:r>
              <w:rPr>
                <w:rFonts w:cstheme="minorHAnsi"/>
                <w:b/>
              </w:rPr>
              <w:t>1.14.</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6D7262" w:rsidRPr="003107CC" w:rsidRDefault="006D7262" w:rsidP="006D7262">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711" w:type="dxa"/>
            <w:tcMar>
              <w:top w:w="0" w:type="dxa"/>
              <w:left w:w="108" w:type="dxa"/>
              <w:bottom w:w="0" w:type="dxa"/>
              <w:right w:w="108" w:type="dxa"/>
            </w:tcMar>
          </w:tcPr>
          <w:p w14:paraId="7D6B03B1" w14:textId="77777777" w:rsidR="006D7262" w:rsidRPr="003107CC" w:rsidRDefault="006D7262" w:rsidP="006D7262">
            <w:pPr>
              <w:spacing w:line="300" w:lineRule="atLeast"/>
              <w:ind w:left="37"/>
              <w:rPr>
                <w:rFonts w:eastAsia="Yu Mincho" w:cstheme="minorHAnsi"/>
                <w:lang w:val="pl-PL"/>
              </w:rPr>
            </w:pPr>
            <w:r w:rsidRPr="003107CC">
              <w:rPr>
                <w:rFonts w:eastAsia="Yu Mincho" w:cstheme="minorHAnsi"/>
                <w:b/>
                <w:bCs/>
                <w:lang w:val="pl-PL"/>
              </w:rPr>
              <w:t>VPĮ 46 straipsnio 6 dalies 2 punktas</w:t>
            </w:r>
          </w:p>
          <w:p w14:paraId="0D799710" w14:textId="77777777" w:rsidR="006D7262" w:rsidRPr="003107CC" w:rsidRDefault="006D7262" w:rsidP="006D7262">
            <w:pPr>
              <w:spacing w:line="300" w:lineRule="atLeast"/>
              <w:ind w:left="37"/>
              <w:jc w:val="both"/>
              <w:rPr>
                <w:rFonts w:eastAsia="Yu Mincho" w:cstheme="minorHAnsi"/>
                <w:lang w:val="pl-PL"/>
              </w:rPr>
            </w:pPr>
          </w:p>
          <w:p w14:paraId="0CA4FABC" w14:textId="77777777" w:rsidR="006D7262" w:rsidRPr="003107CC" w:rsidRDefault="006D7262" w:rsidP="006D7262">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4929" w:type="dxa"/>
            <w:tcMar>
              <w:top w:w="0" w:type="dxa"/>
              <w:left w:w="108" w:type="dxa"/>
              <w:bottom w:w="0" w:type="dxa"/>
              <w:right w:w="108" w:type="dxa"/>
            </w:tcMar>
          </w:tcPr>
          <w:p w14:paraId="3694D98F" w14:textId="50C5628D"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0943D4AD" w14:textId="77777777" w:rsidR="006D7262" w:rsidRDefault="006D7262" w:rsidP="006D7262">
            <w:pPr>
              <w:spacing w:line="300" w:lineRule="atLeast"/>
              <w:ind w:left="32"/>
              <w:jc w:val="both"/>
              <w:rPr>
                <w:rFonts w:cstheme="minorHAnsi"/>
              </w:rPr>
            </w:pPr>
          </w:p>
          <w:p w14:paraId="4C908F92" w14:textId="73EA942F" w:rsidR="006D7262" w:rsidRPr="003107CC" w:rsidRDefault="006D7262" w:rsidP="006D7262">
            <w:pPr>
              <w:spacing w:line="300" w:lineRule="atLeast"/>
              <w:ind w:left="32"/>
              <w:jc w:val="both"/>
              <w:rPr>
                <w:rFonts w:cstheme="minorHAnsi"/>
              </w:rPr>
            </w:pPr>
            <w:r w:rsidRPr="003107CC">
              <w:rPr>
                <w:rFonts w:cstheme="minorHAnsi"/>
              </w:rPr>
              <w:t>Perkančioji organizacija savarankiškai patikrina duomenis nacionalinėje duomenų bazėje, adresu:</w:t>
            </w:r>
          </w:p>
          <w:p w14:paraId="60E0C27B" w14:textId="77777777" w:rsidR="006D7262" w:rsidRPr="003107CC" w:rsidRDefault="000B6047" w:rsidP="006D7262">
            <w:pPr>
              <w:spacing w:line="300" w:lineRule="atLeast"/>
              <w:ind w:left="32"/>
              <w:jc w:val="both"/>
              <w:rPr>
                <w:rFonts w:cstheme="minorHAnsi"/>
                <w:bCs/>
              </w:rPr>
            </w:pPr>
            <w:hyperlink r:id="rId24" w:history="1">
              <w:r w:rsidR="006D7262" w:rsidRPr="003107CC">
                <w:rPr>
                  <w:rFonts w:cstheme="minorHAnsi"/>
                  <w:bCs/>
                  <w:color w:val="0000FF"/>
                  <w:u w:val="single"/>
                </w:rPr>
                <w:t>https://www.registrucentras.lt/jar/p/</w:t>
              </w:r>
            </w:hyperlink>
            <w:r w:rsidR="006D7262" w:rsidRPr="003107CC">
              <w:rPr>
                <w:rFonts w:cstheme="minorHAnsi"/>
                <w:bCs/>
              </w:rPr>
              <w:t xml:space="preserve">. </w:t>
            </w:r>
          </w:p>
          <w:p w14:paraId="5C1EEF77" w14:textId="77777777" w:rsidR="006D7262" w:rsidRPr="003107CC" w:rsidRDefault="006D7262" w:rsidP="006D7262">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6D7262" w:rsidRDefault="006D7262" w:rsidP="006D7262">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6D7262" w:rsidRPr="00644719" w:rsidRDefault="006D7262" w:rsidP="006D7262">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6D7262" w:rsidRPr="003107CC" w:rsidRDefault="006D7262" w:rsidP="006D7262">
            <w:pPr>
              <w:spacing w:line="300" w:lineRule="atLeast"/>
              <w:ind w:left="32"/>
              <w:jc w:val="both"/>
              <w:rPr>
                <w:rFonts w:cstheme="minorHAnsi"/>
                <w:b/>
                <w:bCs/>
              </w:rPr>
            </w:pPr>
            <w:r w:rsidRPr="00644719">
              <w:rPr>
                <w:rFonts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22D321B0" w14:textId="77777777" w:rsidTr="006D7262">
        <w:tc>
          <w:tcPr>
            <w:tcW w:w="3279" w:type="dxa"/>
            <w:tcMar>
              <w:top w:w="0" w:type="dxa"/>
              <w:left w:w="108" w:type="dxa"/>
              <w:bottom w:w="0" w:type="dxa"/>
              <w:right w:w="108" w:type="dxa"/>
            </w:tcMar>
            <w:hideMark/>
          </w:tcPr>
          <w:p w14:paraId="083A3DB3" w14:textId="3B5F32D8" w:rsidR="006D7262" w:rsidRPr="003107CC" w:rsidRDefault="006D7262" w:rsidP="006D7262">
            <w:pPr>
              <w:spacing w:line="300" w:lineRule="atLeast"/>
              <w:ind w:left="32"/>
              <w:jc w:val="both"/>
              <w:rPr>
                <w:rFonts w:cstheme="minorHAnsi"/>
              </w:rPr>
            </w:pPr>
            <w:r>
              <w:rPr>
                <w:rFonts w:cstheme="minorHAnsi"/>
                <w:b/>
              </w:rPr>
              <w:t>1.15.</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3107CC">
              <w:rPr>
                <w:rFonts w:cstheme="minorHAnsi"/>
              </w:rPr>
              <w:lastRenderedPageBreak/>
              <w:t>tinkamomis priemonėmis. Šiuo pagrindu perkančioji organizacija pašalina tiekėją iš pirkimo procedūros, jeigu nuo pažeidimo padarymo dienos praėjo mažiau kaip vieni metai.</w:t>
            </w:r>
          </w:p>
        </w:tc>
        <w:tc>
          <w:tcPr>
            <w:tcW w:w="1711" w:type="dxa"/>
            <w:tcMar>
              <w:top w:w="0" w:type="dxa"/>
              <w:left w:w="108" w:type="dxa"/>
              <w:bottom w:w="0" w:type="dxa"/>
              <w:right w:w="108" w:type="dxa"/>
            </w:tcMar>
          </w:tcPr>
          <w:p w14:paraId="3D5DAD38" w14:textId="77777777" w:rsidR="006D7262" w:rsidRPr="003107CC" w:rsidRDefault="006D7262" w:rsidP="006D7262">
            <w:pPr>
              <w:spacing w:line="300" w:lineRule="atLeast"/>
              <w:ind w:left="37"/>
              <w:rPr>
                <w:rFonts w:eastAsia="Yu Mincho" w:cstheme="minorHAnsi"/>
                <w:lang w:val="pl-PL"/>
              </w:rPr>
            </w:pPr>
            <w:r w:rsidRPr="003107CC">
              <w:rPr>
                <w:rFonts w:eastAsia="Yu Mincho" w:cstheme="minorHAnsi"/>
                <w:b/>
                <w:bCs/>
                <w:lang w:val="pl-PL"/>
              </w:rPr>
              <w:lastRenderedPageBreak/>
              <w:t>VPĮ 46 straipsnio 6 dalies 3 punktas</w:t>
            </w:r>
          </w:p>
          <w:p w14:paraId="4DCB0D7B" w14:textId="77777777" w:rsidR="006D7262" w:rsidRPr="003107CC" w:rsidRDefault="006D7262" w:rsidP="006D7262">
            <w:pPr>
              <w:spacing w:line="300" w:lineRule="atLeast"/>
              <w:ind w:left="37"/>
              <w:jc w:val="both"/>
              <w:rPr>
                <w:rFonts w:eastAsia="Yu Mincho" w:cstheme="minorHAnsi"/>
                <w:lang w:val="pl-PL"/>
              </w:rPr>
            </w:pPr>
          </w:p>
          <w:p w14:paraId="01D0F876" w14:textId="77777777" w:rsidR="006D7262" w:rsidRPr="003107CC" w:rsidRDefault="006D7262" w:rsidP="006D7262">
            <w:pPr>
              <w:spacing w:line="300" w:lineRule="atLeast"/>
              <w:ind w:left="37"/>
              <w:jc w:val="both"/>
              <w:rPr>
                <w:rFonts w:eastAsia="Yu Mincho" w:cstheme="minorHAnsi"/>
                <w:lang w:val="pl-PL"/>
              </w:rPr>
            </w:pPr>
            <w:r w:rsidRPr="003107CC">
              <w:rPr>
                <w:rFonts w:eastAsia="Yu Mincho" w:cstheme="minorHAnsi"/>
                <w:lang w:val="pl-PL"/>
              </w:rPr>
              <w:lastRenderedPageBreak/>
              <w:t>EBVPD III dalies C11 punktas</w:t>
            </w:r>
          </w:p>
        </w:tc>
        <w:tc>
          <w:tcPr>
            <w:tcW w:w="4929" w:type="dxa"/>
            <w:tcMar>
              <w:top w:w="0" w:type="dxa"/>
              <w:left w:w="108" w:type="dxa"/>
              <w:bottom w:w="0" w:type="dxa"/>
              <w:right w:w="108" w:type="dxa"/>
            </w:tcMar>
            <w:hideMark/>
          </w:tcPr>
          <w:p w14:paraId="32C0A051" w14:textId="75847824" w:rsidR="006D7262" w:rsidRPr="003107CC" w:rsidRDefault="006D7262" w:rsidP="006D7262">
            <w:pPr>
              <w:spacing w:line="300" w:lineRule="atLeast"/>
              <w:jc w:val="both"/>
              <w:rPr>
                <w:rFonts w:cstheme="minorHAnsi"/>
                <w:bCs/>
                <w:iCs/>
                <w:color w:val="00B050"/>
              </w:rPr>
            </w:pPr>
            <w:r w:rsidRPr="006D7262">
              <w:rPr>
                <w:rFonts w:cstheme="minorHAnsi"/>
                <w:bCs/>
                <w:iCs/>
              </w:rPr>
              <w:lastRenderedPageBreak/>
              <w:t>Iš Lietuvoje įsteigtų subjektų įrodančių dokumentų nereikalaujama. Užtenka pateikto EBVPD.</w:t>
            </w:r>
          </w:p>
        </w:tc>
      </w:tr>
    </w:tbl>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024546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3"/>
      <w:bookmarkEnd w:id="64"/>
      <w:bookmarkEnd w:id="65"/>
      <w:bookmarkEnd w:id="66"/>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D969F8B"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Reikalavimai tiekėjo kvalifikacijai</w:t>
      </w:r>
      <w:r w:rsidR="007F4F90">
        <w:rPr>
          <w:rFonts w:eastAsiaTheme="minorHAnsi" w:cstheme="minorHAnsi"/>
          <w:lang w:eastAsia="en-US"/>
        </w:rPr>
        <w:t xml:space="preserve">, </w:t>
      </w:r>
      <w:r w:rsidR="007F4F90" w:rsidRPr="007F4F90">
        <w:rPr>
          <w:rFonts w:eastAsiaTheme="minorHAnsi" w:cstheme="minorHAnsi"/>
          <w:lang w:eastAsia="en-US"/>
        </w:rPr>
        <w:t>kokybės vadybos ir aplinkos apsaugos vadybos sistemos standartų</w:t>
      </w:r>
      <w:r w:rsidR="007F4F90">
        <w:rPr>
          <w:rFonts w:eastAsiaTheme="minorHAnsi" w:cstheme="minorHAnsi"/>
          <w:lang w:eastAsia="en-US"/>
        </w:rPr>
        <w:t xml:space="preserve"> laikymuisi </w:t>
      </w:r>
      <w:r w:rsidR="007F4F90" w:rsidRPr="007F4F90">
        <w:rPr>
          <w:rFonts w:eastAsiaTheme="minorHAnsi" w:cstheme="minorHAnsi"/>
          <w:lang w:eastAsia="en-US"/>
        </w:rPr>
        <w:t xml:space="preserve">nėra </w:t>
      </w:r>
      <w:r w:rsidRPr="007343E0">
        <w:rPr>
          <w:rFonts w:eastAsiaTheme="minorHAnsi" w:cstheme="minorHAnsi"/>
          <w:lang w:eastAsia="en-US"/>
        </w:rPr>
        <w:t xml:space="preserve">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024546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7"/>
      <w:bookmarkEnd w:id="68"/>
      <w:bookmarkEnd w:id="69"/>
      <w:bookmarkEnd w:id="70"/>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024546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1"/>
      <w:bookmarkEnd w:id="72"/>
      <w:bookmarkEnd w:id="73"/>
      <w:bookmarkEnd w:id="74"/>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7D1A2AC0" w14:textId="77777777" w:rsidR="004846D1" w:rsidRPr="00901617" w:rsidRDefault="004846D1" w:rsidP="004846D1">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6FE6FFC8" w14:textId="77777777" w:rsidR="004846D1" w:rsidRPr="00901617" w:rsidRDefault="004846D1" w:rsidP="004846D1">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4"/>
        <w:gridCol w:w="2777"/>
      </w:tblGrid>
      <w:tr w:rsidR="00D21AA7" w:rsidRPr="00D21AA7" w14:paraId="2590FBA5" w14:textId="77777777" w:rsidTr="00D21F7D">
        <w:tc>
          <w:tcPr>
            <w:tcW w:w="3579" w:type="pct"/>
            <w:shd w:val="clear" w:color="auto" w:fill="F2F2F2" w:themeFill="background1" w:themeFillShade="F2"/>
            <w:vAlign w:val="center"/>
          </w:tcPr>
          <w:p w14:paraId="0B775D51" w14:textId="77777777" w:rsidR="00D21AA7" w:rsidRPr="00D21AA7" w:rsidRDefault="00D21AA7" w:rsidP="00D21AA7">
            <w:pPr>
              <w:jc w:val="center"/>
              <w:rPr>
                <w:rFonts w:cstheme="minorHAnsi"/>
                <w:b/>
                <w:spacing w:val="-2"/>
              </w:rPr>
            </w:pPr>
            <w:r w:rsidRPr="00D21AA7">
              <w:rPr>
                <w:rFonts w:cstheme="minorHAnsi"/>
                <w:b/>
                <w:spacing w:val="-2"/>
              </w:rPr>
              <w:t>Vertinimo kriterijai</w:t>
            </w:r>
          </w:p>
        </w:tc>
        <w:tc>
          <w:tcPr>
            <w:tcW w:w="1421" w:type="pct"/>
            <w:shd w:val="clear" w:color="auto" w:fill="F2F2F2" w:themeFill="background1" w:themeFillShade="F2"/>
            <w:vAlign w:val="center"/>
          </w:tcPr>
          <w:p w14:paraId="7D439AA7" w14:textId="77777777" w:rsidR="00D21AA7" w:rsidRPr="00D21AA7" w:rsidRDefault="00D21AA7" w:rsidP="00D21AA7">
            <w:pPr>
              <w:jc w:val="center"/>
              <w:rPr>
                <w:rFonts w:cstheme="minorHAnsi"/>
                <w:b/>
                <w:spacing w:val="-2"/>
              </w:rPr>
            </w:pPr>
            <w:r w:rsidRPr="00D21AA7">
              <w:rPr>
                <w:rFonts w:cstheme="minorHAnsi"/>
                <w:b/>
                <w:spacing w:val="-2"/>
              </w:rPr>
              <w:t>Lyginamasis svoris ekonominio naudingumo įvertinime</w:t>
            </w:r>
          </w:p>
        </w:tc>
      </w:tr>
      <w:tr w:rsidR="00D21AA7" w:rsidRPr="00D21AA7" w14:paraId="6244E775" w14:textId="77777777" w:rsidTr="00D21F7D">
        <w:tc>
          <w:tcPr>
            <w:tcW w:w="3579" w:type="pct"/>
          </w:tcPr>
          <w:p w14:paraId="4612AFE6" w14:textId="77777777" w:rsidR="00D21AA7" w:rsidRPr="00D21AA7" w:rsidRDefault="00D21AA7" w:rsidP="00D21AA7">
            <w:pPr>
              <w:jc w:val="both"/>
              <w:rPr>
                <w:rFonts w:cstheme="minorHAnsi"/>
                <w:spacing w:val="-2"/>
              </w:rPr>
            </w:pPr>
            <w:r w:rsidRPr="00D21AA7">
              <w:rPr>
                <w:rFonts w:cstheme="minorHAnsi"/>
                <w:bCs/>
                <w:iCs/>
                <w:noProof/>
                <w:spacing w:val="-2"/>
              </w:rPr>
              <w:t>1. Pasiūlymo kaina (C), nurodyta Pasiūlymo formos 1 punkte</w:t>
            </w:r>
          </w:p>
        </w:tc>
        <w:tc>
          <w:tcPr>
            <w:tcW w:w="1421" w:type="pct"/>
          </w:tcPr>
          <w:p w14:paraId="55F2E4EB" w14:textId="77777777" w:rsidR="00D21AA7" w:rsidRPr="00D21AA7" w:rsidRDefault="00D21AA7" w:rsidP="00D21AA7">
            <w:pPr>
              <w:jc w:val="center"/>
              <w:rPr>
                <w:rFonts w:cstheme="minorHAnsi"/>
                <w:spacing w:val="-2"/>
              </w:rPr>
            </w:pPr>
            <w:r w:rsidRPr="00D21AA7">
              <w:rPr>
                <w:rFonts w:cstheme="minorHAnsi"/>
                <w:spacing w:val="-2"/>
              </w:rPr>
              <w:t>X=91</w:t>
            </w:r>
          </w:p>
        </w:tc>
      </w:tr>
      <w:tr w:rsidR="00D21AA7" w:rsidRPr="00D21AA7" w14:paraId="6B0B4BBC" w14:textId="77777777" w:rsidTr="00D21F7D">
        <w:trPr>
          <w:trHeight w:val="371"/>
        </w:trPr>
        <w:tc>
          <w:tcPr>
            <w:tcW w:w="3579" w:type="pct"/>
          </w:tcPr>
          <w:p w14:paraId="0870566A" w14:textId="77777777" w:rsidR="00D21AA7" w:rsidRPr="00D21AA7" w:rsidRDefault="00D21AA7" w:rsidP="00D21AA7">
            <w:pPr>
              <w:jc w:val="both"/>
              <w:rPr>
                <w:rFonts w:cstheme="minorHAnsi"/>
                <w:spacing w:val="-2"/>
              </w:rPr>
            </w:pPr>
            <w:r w:rsidRPr="00DB2C10">
              <w:rPr>
                <w:rFonts w:cstheme="minorHAnsi"/>
                <w:spacing w:val="-2"/>
              </w:rPr>
              <w:t xml:space="preserve">2. </w:t>
            </w:r>
            <w:r w:rsidRPr="00DB2C10">
              <w:rPr>
                <w:rFonts w:cstheme="minorHAnsi"/>
                <w:bCs/>
                <w:iCs/>
                <w:noProof/>
                <w:spacing w:val="-2"/>
              </w:rPr>
              <w:t>Prekėms</w:t>
            </w:r>
            <w:r w:rsidRPr="00DB2C10">
              <w:rPr>
                <w:rFonts w:cstheme="minorHAnsi"/>
                <w:bCs/>
                <w:spacing w:val="-2"/>
              </w:rPr>
              <w:t xml:space="preserve"> </w:t>
            </w:r>
            <w:r w:rsidRPr="00DB2C10">
              <w:rPr>
                <w:rFonts w:cstheme="minorHAnsi"/>
                <w:bCs/>
                <w:iCs/>
                <w:noProof/>
                <w:spacing w:val="-2"/>
              </w:rPr>
              <w:t xml:space="preserve">suteikiamas papildomas garantinis terminas </w:t>
            </w:r>
            <w:r w:rsidRPr="00DB2C10">
              <w:rPr>
                <w:rFonts w:cstheme="minorHAnsi"/>
                <w:spacing w:val="-2"/>
              </w:rPr>
              <w:t>(V)*, nurodytas techninės specifikacijos 4 punkto lentelėje</w:t>
            </w:r>
          </w:p>
        </w:tc>
        <w:tc>
          <w:tcPr>
            <w:tcW w:w="1421" w:type="pct"/>
          </w:tcPr>
          <w:p w14:paraId="58AFCAFE" w14:textId="77777777" w:rsidR="00D21AA7" w:rsidRPr="00D21AA7" w:rsidRDefault="00D21AA7" w:rsidP="00D21AA7">
            <w:pPr>
              <w:jc w:val="center"/>
              <w:rPr>
                <w:rFonts w:cstheme="minorHAnsi"/>
                <w:spacing w:val="-2"/>
              </w:rPr>
            </w:pPr>
            <w:r w:rsidRPr="00D21AA7">
              <w:rPr>
                <w:rFonts w:cstheme="minorHAnsi"/>
                <w:spacing w:val="-2"/>
              </w:rPr>
              <w:t>V=9</w:t>
            </w:r>
          </w:p>
        </w:tc>
      </w:tr>
    </w:tbl>
    <w:p w14:paraId="2B6566DB"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6C27A743"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D21AA7">
        <w:rPr>
          <w:rFonts w:ascii="Calibri" w:eastAsia="Times New Roman" w:hAnsi="Calibri" w:cs="Calibri"/>
          <w:iCs/>
          <w:color w:val="000000"/>
          <w:spacing w:val="-5"/>
          <w:lang w:eastAsia="en-US"/>
        </w:rPr>
        <w:t>1. Ekonominis naudingumas (S) apskaičiuojamas sudedant tiekėjo pasiūlymo kainos (C)</w:t>
      </w:r>
      <w:r w:rsidRPr="00D21AA7">
        <w:rPr>
          <w:rFonts w:ascii="Calibri" w:eastAsia="Times New Roman" w:hAnsi="Calibri" w:cs="Calibri"/>
          <w:iCs/>
          <w:spacing w:val="-5"/>
          <w:lang w:eastAsia="en-US"/>
        </w:rPr>
        <w:t>, ir prekėms</w:t>
      </w:r>
      <w:r w:rsidRPr="00D21AA7">
        <w:rPr>
          <w:rFonts w:ascii="Calibri" w:eastAsia="Times New Roman" w:hAnsi="Calibri" w:cs="Calibri"/>
          <w:iCs/>
          <w:color w:val="000000"/>
          <w:spacing w:val="-5"/>
          <w:lang w:eastAsia="en-US"/>
        </w:rPr>
        <w:t xml:space="preserve"> taikomo papildomo garantinio termino (V) </w:t>
      </w:r>
      <w:r w:rsidRPr="00D21AA7">
        <w:rPr>
          <w:rFonts w:ascii="Calibri" w:eastAsia="Times New Roman" w:hAnsi="Calibri" w:cs="Calibri"/>
          <w:lang w:eastAsia="en-US"/>
        </w:rPr>
        <w:t>balus</w:t>
      </w:r>
      <w:r w:rsidRPr="00D21AA7">
        <w:rPr>
          <w:rFonts w:ascii="Calibri" w:eastAsia="Times New Roman" w:hAnsi="Calibri" w:cs="Calibri"/>
          <w:iCs/>
          <w:spacing w:val="-5"/>
          <w:lang w:eastAsia="en-US"/>
        </w:rPr>
        <w:t>:</w:t>
      </w:r>
      <w:r w:rsidRPr="00D21AA7">
        <w:rPr>
          <w:rFonts w:ascii="Calibri" w:eastAsia="Times New Roman" w:hAnsi="Calibri" w:cs="Calibri"/>
          <w:color w:val="000000"/>
          <w:spacing w:val="-5"/>
          <w:lang w:eastAsia="en-US"/>
        </w:rPr>
        <w:t xml:space="preserve">                       </w:t>
      </w:r>
    </w:p>
    <w:p w14:paraId="4848AF06"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S=C + V </w:t>
      </w:r>
    </w:p>
    <w:p w14:paraId="276F526C"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74B9B98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r w:rsidRPr="00D21AA7">
        <w:rPr>
          <w:rFonts w:ascii="Calibri" w:eastAsia="Times New Roman" w:hAnsi="Calibri" w:cs="Calibri"/>
          <w:b/>
          <w:color w:val="000000"/>
          <w:spacing w:val="-5"/>
          <w:lang w:eastAsia="en-US"/>
        </w:rPr>
        <w:t>.</w:t>
      </w:r>
      <w:r w:rsidRPr="00D21AA7">
        <w:rPr>
          <w:rFonts w:ascii="Calibri" w:eastAsia="Times New Roman" w:hAnsi="Calibri" w:cs="Calibri"/>
          <w:color w:val="000000"/>
          <w:spacing w:val="-5"/>
          <w:lang w:eastAsia="en-US"/>
        </w:rPr>
        <w:t xml:space="preserve"> Tiekėjo pasiūlymo kainos balas (C) apskaičiuojamas mažiausios pasiūlytos kainos (C</w:t>
      </w:r>
      <w:r w:rsidRPr="00D21AA7">
        <w:rPr>
          <w:rFonts w:ascii="Calibri" w:eastAsia="Times New Roman" w:hAnsi="Calibri" w:cs="Calibri"/>
          <w:color w:val="000000"/>
          <w:spacing w:val="-5"/>
          <w:vertAlign w:val="subscript"/>
          <w:lang w:eastAsia="en-US"/>
        </w:rPr>
        <w:t>min</w:t>
      </w:r>
      <w:r w:rsidRPr="00D21AA7">
        <w:rPr>
          <w:rFonts w:ascii="Calibri" w:eastAsia="Times New Roman" w:hAnsi="Calibri" w:cs="Calibri"/>
          <w:color w:val="000000"/>
          <w:spacing w:val="-5"/>
          <w:lang w:eastAsia="en-US"/>
        </w:rPr>
        <w:t>) ir vertinamo pasiūlymo kainos (C</w:t>
      </w:r>
      <w:r w:rsidRPr="00D21AA7">
        <w:rPr>
          <w:rFonts w:ascii="Calibri" w:eastAsia="Times New Roman" w:hAnsi="Calibri" w:cs="Calibri"/>
          <w:color w:val="000000"/>
          <w:spacing w:val="-5"/>
          <w:vertAlign w:val="subscript"/>
          <w:lang w:eastAsia="en-US"/>
        </w:rPr>
        <w:t>p</w:t>
      </w:r>
      <w:r w:rsidRPr="00D21AA7">
        <w:rPr>
          <w:rFonts w:ascii="Calibri" w:eastAsia="Times New Roman" w:hAnsi="Calibri" w:cs="Calibri"/>
          <w:color w:val="000000"/>
          <w:spacing w:val="-5"/>
          <w:lang w:eastAsia="en-US"/>
        </w:rPr>
        <w:t>) santykį padauginant iš kainos lyginamojo svorio (X):</w:t>
      </w:r>
    </w:p>
    <w:p w14:paraId="140F1DAD"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
    <w:p w14:paraId="22F24127"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C = ------------ x X</w:t>
      </w:r>
    </w:p>
    <w:p w14:paraId="42BA3DB3"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
    <w:p w14:paraId="7DDDCF45"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r w:rsidRPr="00D21AA7">
        <w:rPr>
          <w:rFonts w:ascii="Calibri" w:eastAsia="Times New Roman" w:hAnsi="Calibri" w:cs="Calibri"/>
          <w:b/>
          <w:color w:val="000000"/>
          <w:spacing w:val="-5"/>
          <w:lang w:eastAsia="en-US"/>
        </w:rPr>
        <w:t>3.</w:t>
      </w:r>
      <w:r w:rsidRPr="00D21AA7">
        <w:rPr>
          <w:rFonts w:ascii="Calibri" w:eastAsia="Times New Roman" w:hAnsi="Calibri" w:cs="Calibri"/>
          <w:color w:val="000000"/>
          <w:spacing w:val="-5"/>
          <w:lang w:eastAsia="en-US"/>
        </w:rPr>
        <w:t xml:space="preserve"> Prekėms taikomo</w:t>
      </w:r>
      <w:r w:rsidRPr="00D21AA7">
        <w:rPr>
          <w:rFonts w:ascii="Calibri" w:eastAsia="Times New Roman" w:hAnsi="Calibri" w:cs="Calibri"/>
          <w:lang w:eastAsia="en-US"/>
        </w:rPr>
        <w:t xml:space="preserve"> papildomo garantinio termino balas </w:t>
      </w:r>
      <w:r w:rsidRPr="00D21AA7">
        <w:rPr>
          <w:rFonts w:ascii="Calibri" w:eastAsia="Times New Roman" w:hAnsi="Calibri" w:cs="Calibri"/>
          <w:b/>
          <w:bCs/>
          <w:lang w:eastAsia="en-US"/>
        </w:rPr>
        <w:t>(V)</w:t>
      </w:r>
      <w:r w:rsidRPr="00D21AA7">
        <w:rPr>
          <w:rFonts w:ascii="Calibri" w:eastAsia="Times New Roman" w:hAnsi="Calibri" w:cs="Calibri"/>
          <w:lang w:eastAsia="en-US"/>
        </w:rPr>
        <w:t xml:space="preserve"> balas nustatomas lentelėje nustatyta tvarka:</w:t>
      </w:r>
    </w:p>
    <w:p w14:paraId="416582B4"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D21AA7" w:rsidRPr="00D21AA7" w14:paraId="6923EF9A" w14:textId="77777777" w:rsidTr="00D21F7D">
        <w:trPr>
          <w:jc w:val="center"/>
        </w:trPr>
        <w:tc>
          <w:tcPr>
            <w:tcW w:w="988" w:type="dxa"/>
            <w:tcMar>
              <w:top w:w="0" w:type="dxa"/>
              <w:left w:w="108" w:type="dxa"/>
              <w:bottom w:w="0" w:type="dxa"/>
              <w:right w:w="108" w:type="dxa"/>
            </w:tcMar>
            <w:hideMark/>
          </w:tcPr>
          <w:p w14:paraId="6E53F7F3"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Eil.</w:t>
            </w:r>
          </w:p>
          <w:p w14:paraId="265C06D6"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37F0667"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cstheme="minorHAnsi"/>
                <w:b/>
                <w:bCs/>
                <w:iCs/>
                <w:noProof/>
                <w:spacing w:val="-2"/>
              </w:rPr>
              <w:t>Prekėms</w:t>
            </w:r>
            <w:r w:rsidRPr="00D21AA7">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2B255BE9"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p>
          <w:p w14:paraId="5343BFDA"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Skiriami balai (V)</w:t>
            </w:r>
          </w:p>
        </w:tc>
      </w:tr>
      <w:tr w:rsidR="00D21AA7" w:rsidRPr="00D21AA7" w14:paraId="64155550" w14:textId="77777777" w:rsidTr="00D21F7D">
        <w:trPr>
          <w:jc w:val="center"/>
        </w:trPr>
        <w:tc>
          <w:tcPr>
            <w:tcW w:w="988" w:type="dxa"/>
            <w:tcMar>
              <w:top w:w="0" w:type="dxa"/>
              <w:left w:w="108" w:type="dxa"/>
              <w:bottom w:w="0" w:type="dxa"/>
              <w:right w:w="108" w:type="dxa"/>
            </w:tcMar>
            <w:hideMark/>
          </w:tcPr>
          <w:p w14:paraId="22ABC5E2"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32D327E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69AE704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r>
      <w:tr w:rsidR="00D21AA7" w:rsidRPr="00D21AA7" w14:paraId="382EF3AA" w14:textId="77777777" w:rsidTr="00D21F7D">
        <w:trPr>
          <w:jc w:val="center"/>
        </w:trPr>
        <w:tc>
          <w:tcPr>
            <w:tcW w:w="988" w:type="dxa"/>
            <w:tcMar>
              <w:top w:w="0" w:type="dxa"/>
              <w:left w:w="108" w:type="dxa"/>
              <w:bottom w:w="0" w:type="dxa"/>
              <w:right w:w="108" w:type="dxa"/>
            </w:tcMar>
            <w:hideMark/>
          </w:tcPr>
          <w:p w14:paraId="2176C6E4"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64B8D0B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212C366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6</w:t>
            </w:r>
          </w:p>
        </w:tc>
      </w:tr>
      <w:tr w:rsidR="00D21AA7" w:rsidRPr="00D21AA7" w14:paraId="523264B7" w14:textId="77777777" w:rsidTr="00D21F7D">
        <w:trPr>
          <w:jc w:val="center"/>
        </w:trPr>
        <w:tc>
          <w:tcPr>
            <w:tcW w:w="988" w:type="dxa"/>
            <w:tcMar>
              <w:top w:w="0" w:type="dxa"/>
              <w:left w:w="108" w:type="dxa"/>
              <w:bottom w:w="0" w:type="dxa"/>
              <w:right w:w="108" w:type="dxa"/>
            </w:tcMar>
          </w:tcPr>
          <w:p w14:paraId="7C46A515"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3D381F2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3</w:t>
            </w:r>
          </w:p>
        </w:tc>
        <w:tc>
          <w:tcPr>
            <w:tcW w:w="4212" w:type="dxa"/>
            <w:tcMar>
              <w:top w:w="0" w:type="dxa"/>
              <w:left w:w="108" w:type="dxa"/>
              <w:bottom w:w="0" w:type="dxa"/>
              <w:right w:w="108" w:type="dxa"/>
            </w:tcMar>
          </w:tcPr>
          <w:p w14:paraId="2D0FCCD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9</w:t>
            </w:r>
          </w:p>
        </w:tc>
      </w:tr>
    </w:tbl>
    <w:p w14:paraId="724EB00C" w14:textId="77777777" w:rsidR="00D21AA7" w:rsidRPr="00D21AA7" w:rsidRDefault="00D21AA7" w:rsidP="00D21AA7">
      <w:pPr>
        <w:spacing w:after="0" w:line="320" w:lineRule="atLeast"/>
        <w:jc w:val="both"/>
        <w:rPr>
          <w:rFonts w:ascii="Calibri" w:eastAsia="Times New Roman" w:hAnsi="Calibri" w:cs="Calibri"/>
          <w:i/>
          <w:iCs/>
          <w:color w:val="000000"/>
          <w:spacing w:val="-5"/>
          <w:lang w:eastAsia="en-US"/>
        </w:rPr>
      </w:pPr>
    </w:p>
    <w:p w14:paraId="4FC4A7F5" w14:textId="77777777" w:rsidR="00D21AA7" w:rsidRPr="00D21AA7" w:rsidRDefault="00D21AA7" w:rsidP="00D21AA7">
      <w:pPr>
        <w:shd w:val="clear" w:color="auto" w:fill="FFFFFF"/>
        <w:jc w:val="both"/>
        <w:rPr>
          <w:rFonts w:cstheme="minorHAnsi"/>
          <w:i/>
          <w:iCs/>
          <w:color w:val="000000"/>
          <w:spacing w:val="-2"/>
        </w:rPr>
      </w:pPr>
      <w:r w:rsidRPr="00D21AA7">
        <w:rPr>
          <w:rFonts w:ascii="Calibri" w:eastAsia="Times New Roman" w:hAnsi="Calibri" w:cs="Calibri"/>
          <w:i/>
          <w:iCs/>
          <w:color w:val="FF0000"/>
          <w:spacing w:val="-5"/>
          <w:lang w:eastAsia="en-US"/>
        </w:rPr>
        <w:t xml:space="preserve"> </w:t>
      </w:r>
      <w:r w:rsidRPr="00D21AA7">
        <w:rPr>
          <w:rFonts w:cstheme="minorHAnsi"/>
          <w:i/>
          <w:iCs/>
          <w:color w:val="000000"/>
          <w:spacing w:val="-2"/>
        </w:rPr>
        <w:t>*Pastabos:</w:t>
      </w:r>
    </w:p>
    <w:p w14:paraId="466C358D"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t>1) P</w:t>
      </w:r>
      <w:r w:rsidRPr="00D21AA7">
        <w:rPr>
          <w:rFonts w:cstheme="minorHAnsi"/>
          <w:i/>
          <w:spacing w:val="-2"/>
        </w:rPr>
        <w:t xml:space="preserve">rekių </w:t>
      </w:r>
      <w:r w:rsidRPr="00D21AA7">
        <w:rPr>
          <w:rFonts w:cstheme="minorHAnsi"/>
          <w:bCs/>
          <w:i/>
          <w:spacing w:val="-2"/>
        </w:rPr>
        <w:t>papildomas</w:t>
      </w:r>
      <w:r w:rsidRPr="00D21AA7">
        <w:rPr>
          <w:rFonts w:cstheme="minorHAnsi"/>
          <w:b/>
          <w:bCs/>
          <w:i/>
          <w:spacing w:val="-2"/>
        </w:rPr>
        <w:t xml:space="preserve"> </w:t>
      </w:r>
      <w:r w:rsidRPr="00D21AA7">
        <w:rPr>
          <w:rFonts w:cstheme="minorHAnsi"/>
          <w:i/>
          <w:iCs/>
          <w:color w:val="000000"/>
          <w:spacing w:val="-2"/>
        </w:rPr>
        <w:t xml:space="preserve">garantinis terminas – </w:t>
      </w:r>
      <w:r w:rsidRPr="00D21AA7">
        <w:rPr>
          <w:rFonts w:cstheme="minorHAnsi"/>
          <w:i/>
          <w:iCs/>
          <w:spacing w:val="-2"/>
        </w:rPr>
        <w:t>tiekėjo ar prekių gamintojo suteikiamas papildomas terminas, viršijantis privalomą techninėje specifikacijoje ir sutarties projekto specialiosiose sąlygose  nustatytą 2 metų</w:t>
      </w:r>
      <w:r w:rsidRPr="00D21AA7">
        <w:rPr>
          <w:rFonts w:cstheme="minorHAnsi"/>
          <w:i/>
          <w:iCs/>
          <w:color w:val="000000"/>
          <w:spacing w:val="-2"/>
        </w:rPr>
        <w:t xml:space="preserve"> garantinį terminą.  </w:t>
      </w:r>
    </w:p>
    <w:p w14:paraId="404F2A01"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lastRenderedPageBreak/>
        <w:t xml:space="preserve">2) </w:t>
      </w:r>
      <w:r w:rsidRPr="00D21AA7">
        <w:rPr>
          <w:rFonts w:eastAsiaTheme="minorHAnsi" w:cstheme="minorHAnsi"/>
          <w:i/>
          <w:noProof/>
        </w:rPr>
        <w:t xml:space="preserve">Balai už pasiūlytą papildomą garantinį terminą bus skiriami tik už 1–3 papildomus metus, t. y. </w:t>
      </w:r>
      <w:r w:rsidRPr="00D21AA7">
        <w:rPr>
          <w:rFonts w:eastAsiaTheme="minorHAnsi" w:cstheme="minorHAnsi"/>
          <w:b/>
          <w:i/>
          <w:noProof/>
        </w:rPr>
        <w:t>jei Tiekėjas nepasiūlys papildomo garantinio termino, jam bus skirta 0 balų už šį kriterijų</w:t>
      </w:r>
      <w:r w:rsidRPr="00D21AA7">
        <w:rPr>
          <w:rFonts w:eastAsiaTheme="minorHAnsi" w:cstheme="minorHAnsi"/>
          <w:i/>
          <w:noProof/>
        </w:rPr>
        <w:t xml:space="preserve">, bet jei daugiau nei 3 metai, tai bus skaičiuojama, kad pasiūlė 3 metus. </w:t>
      </w:r>
      <w:r w:rsidRPr="00D21AA7">
        <w:rPr>
          <w:rFonts w:eastAsiaTheme="minorHAnsi" w:cstheme="minorHAnsi"/>
          <w:i/>
          <w:iCs/>
          <w:noProof/>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380B42A7"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spacing w:val="-2"/>
        </w:rPr>
        <w:t xml:space="preserve">3) </w:t>
      </w:r>
      <w:r w:rsidRPr="00D21AA7">
        <w:rPr>
          <w:rFonts w:eastAsia="Calibri" w:cstheme="minorHAnsi"/>
          <w:i/>
          <w:noProof/>
        </w:rPr>
        <w:t xml:space="preserve">Tiekėjas negali siūlyti papildomo garantinio termino tik kai kurioms prekėms, t. y. papildomas garantinis terminas turi būti siūlomas visoms prekėms. </w:t>
      </w:r>
    </w:p>
    <w:p w14:paraId="6400B3D5" w14:textId="738B4EBF" w:rsidR="008A1727" w:rsidRPr="00DB2C10" w:rsidRDefault="00D21AA7" w:rsidP="00D21AA7">
      <w:pPr>
        <w:shd w:val="clear" w:color="auto" w:fill="FFFFFF"/>
        <w:jc w:val="both"/>
        <w:rPr>
          <w:rFonts w:cstheme="minorHAnsi"/>
          <w:i/>
          <w:iCs/>
          <w:spacing w:val="-2"/>
        </w:rPr>
      </w:pPr>
      <w:r w:rsidRPr="00DB2C10">
        <w:rPr>
          <w:rFonts w:cstheme="minorHAnsi"/>
          <w:i/>
          <w:iCs/>
          <w:spacing w:val="-2"/>
        </w:rPr>
        <w:t xml:space="preserve">4) </w:t>
      </w:r>
      <w:r w:rsidR="008A1727" w:rsidRPr="00DB2C10">
        <w:rPr>
          <w:rFonts w:cstheme="minorHAnsi"/>
          <w:i/>
          <w:iCs/>
          <w:spacing w:val="-2"/>
        </w:rPr>
        <w:t xml:space="preserve">Tiekėjas negali siūlyti skirtingų papildomų garantinių terminų atskiroms prekėms, t. y. turi būti siūlomas vienodas papildomas garantinis terminas visoms techninės specifikacijos 3 punkto lentelėje nurodytoms prekėms. Jeigu yra siūlomi skirtingi papildomi garantiniai terminai, bus vertinamas trumpiausias nurodytas terminas.  </w:t>
      </w:r>
    </w:p>
    <w:p w14:paraId="24FE670C" w14:textId="77777777" w:rsidR="00D21AA7" w:rsidRPr="00D21AA7" w:rsidRDefault="00D21AA7" w:rsidP="00D21AA7">
      <w:pPr>
        <w:jc w:val="both"/>
        <w:rPr>
          <w:rFonts w:ascii="Calibri" w:hAnsi="Calibri" w:cs="Calibri"/>
          <w:b/>
          <w:color w:val="FF0000"/>
          <w:u w:val="single"/>
        </w:rPr>
      </w:pPr>
      <w:r w:rsidRPr="00DB2C10">
        <w:rPr>
          <w:rFonts w:eastAsia="Calibri" w:cstheme="minorHAnsi"/>
          <w:b/>
          <w:i/>
          <w:iCs/>
          <w:noProof/>
          <w:color w:val="FF0000"/>
          <w:u w:val="single"/>
        </w:rPr>
        <w:t xml:space="preserve">5) </w:t>
      </w:r>
      <w:r w:rsidRPr="00DB2C10">
        <w:rPr>
          <w:rFonts w:ascii="Calibri" w:hAnsi="Calibri" w:cs="Calibri"/>
          <w:b/>
          <w:bCs/>
          <w:i/>
          <w:iCs/>
          <w:color w:val="FF0000"/>
          <w:u w:val="single"/>
        </w:rPr>
        <w:t>Kadangi tiekėjo siūlomas prekių papildomas garantinis terminas yra kokybės kriterijus (vienas iš ekonominio naudingumo vertinimo kriterijų), techninės specifikacijos 4 punkte nurodytų</w:t>
      </w:r>
      <w:r w:rsidRPr="00DB2C10">
        <w:rPr>
          <w:rFonts w:ascii="Calibri" w:hAnsi="Calibri" w:cs="Calibri"/>
          <w:b/>
          <w:i/>
          <w:color w:val="FF0000"/>
          <w:u w:val="single"/>
        </w:rPr>
        <w:t xml:space="preserve"> </w:t>
      </w:r>
      <w:r w:rsidRPr="00DB2C10">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D21AA7">
        <w:rPr>
          <w:rFonts w:ascii="Calibri" w:hAnsi="Calibri" w:cs="Calibri"/>
          <w:b/>
          <w:i/>
          <w:color w:val="FF0000"/>
          <w:u w:val="single"/>
        </w:rPr>
        <w:t xml:space="preserve"> </w:t>
      </w:r>
    </w:p>
    <w:p w14:paraId="4EC407D5" w14:textId="442A357F" w:rsidR="00D21AA7" w:rsidRDefault="00D21AA7" w:rsidP="00D21AA7">
      <w:pPr>
        <w:jc w:val="both"/>
        <w:rPr>
          <w:i/>
        </w:rPr>
      </w:pPr>
      <w:r w:rsidRPr="00D21AA7">
        <w:rPr>
          <w:i/>
          <w:color w:val="FF0000"/>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D21AA7">
        <w:rPr>
          <w:i/>
        </w:rPr>
        <w:t>.</w:t>
      </w:r>
    </w:p>
    <w:p w14:paraId="22533303" w14:textId="05806C36" w:rsidR="008A1727" w:rsidRPr="00D21AA7" w:rsidRDefault="008A1727" w:rsidP="00D21AA7">
      <w:pPr>
        <w:jc w:val="both"/>
        <w:rPr>
          <w:i/>
        </w:rPr>
      </w:pPr>
      <w:r>
        <w:rPr>
          <w:i/>
        </w:rPr>
        <w:t xml:space="preserve">7) </w:t>
      </w:r>
      <w:r w:rsidRPr="008A1727">
        <w:rPr>
          <w:bCs/>
          <w:i/>
        </w:rPr>
        <w:t>Tiekėjas, sudarydamas sutartį ar jos vykdymo metu, neturi teisės pakeisti p</w:t>
      </w:r>
      <w:r>
        <w:rPr>
          <w:bCs/>
          <w:i/>
        </w:rPr>
        <w:t>apildomo garantinio termino (jo</w:t>
      </w:r>
      <w:r w:rsidRPr="008A1727">
        <w:rPr>
          <w:bCs/>
          <w:i/>
        </w:rPr>
        <w:t xml:space="preserve"> sumažinti) jei jis buvo įvertintas ekonominio naudingumo balais.</w:t>
      </w:r>
    </w:p>
    <w:p w14:paraId="516D535D"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lang w:eastAsia="en-US"/>
        </w:rPr>
      </w:pPr>
      <w:r w:rsidRPr="00D21AA7">
        <w:rPr>
          <w:rFonts w:ascii="Calibri" w:eastAsia="Times New Roman" w:hAnsi="Calibri" w:cs="Calibri"/>
          <w:b/>
          <w:color w:val="000000"/>
          <w:spacing w:val="-5"/>
          <w:lang w:eastAsia="en-US"/>
        </w:rPr>
        <w:t>4.</w:t>
      </w:r>
      <w:r w:rsidRPr="00D21AA7">
        <w:rPr>
          <w:rFonts w:ascii="Calibri" w:eastAsia="Times New Roman" w:hAnsi="Calibri" w:cs="Calibri"/>
          <w:color w:val="000000"/>
          <w:spacing w:val="-5"/>
          <w:lang w:eastAsia="en-US"/>
        </w:rPr>
        <w:t xml:space="preserve"> </w:t>
      </w:r>
      <w:r w:rsidRPr="00D21AA7">
        <w:rPr>
          <w:rFonts w:ascii="Calibri" w:eastAsia="Times New Roman" w:hAnsi="Calibri" w:cs="Calibri"/>
          <w:b/>
          <w:lang w:eastAsia="en-US"/>
        </w:rPr>
        <w:t>Vertinant pasiūlymą:</w:t>
      </w:r>
    </w:p>
    <w:p w14:paraId="6A24009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spacing w:val="-5"/>
          <w:lang w:eastAsia="en-US"/>
        </w:rPr>
        <w:t>Kainos (C) lyginamasis svoris  (</w:t>
      </w:r>
      <w:r w:rsidRPr="00D21AA7">
        <w:rPr>
          <w:rFonts w:ascii="Calibri" w:eastAsia="Times New Roman" w:hAnsi="Calibri" w:cs="Calibri"/>
          <w:b/>
          <w:color w:val="000000"/>
          <w:spacing w:val="-5"/>
          <w:lang w:eastAsia="en-US"/>
        </w:rPr>
        <w:t>X)</w:t>
      </w:r>
      <w:r w:rsidRPr="00D21AA7">
        <w:rPr>
          <w:rFonts w:ascii="Calibri" w:eastAsia="Times New Roman" w:hAnsi="Calibri" w:cs="Calibri"/>
          <w:b/>
          <w:spacing w:val="-5"/>
          <w:lang w:eastAsia="en-US"/>
        </w:rPr>
        <w:t xml:space="preserve"> – 91.</w:t>
      </w:r>
    </w:p>
    <w:p w14:paraId="02374041"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iCs/>
          <w:color w:val="000000"/>
          <w:spacing w:val="-5"/>
          <w:lang w:eastAsia="en-US"/>
        </w:rPr>
        <w:t>Papildomo garantinio termino (V)</w:t>
      </w:r>
      <w:r w:rsidRPr="00D21AA7">
        <w:rPr>
          <w:rFonts w:ascii="Calibri" w:eastAsia="Times New Roman" w:hAnsi="Calibri" w:cs="Calibri"/>
          <w:iCs/>
          <w:color w:val="000000"/>
          <w:spacing w:val="-5"/>
          <w:lang w:eastAsia="en-US"/>
        </w:rPr>
        <w:t xml:space="preserve"> </w:t>
      </w:r>
      <w:r w:rsidRPr="00D21AA7">
        <w:rPr>
          <w:rFonts w:ascii="Calibri" w:eastAsia="Times New Roman" w:hAnsi="Calibri" w:cs="Calibri"/>
          <w:b/>
          <w:spacing w:val="-5"/>
          <w:lang w:eastAsia="en-US"/>
        </w:rPr>
        <w:t>lyginamasis svoris – 9</w:t>
      </w:r>
    </w:p>
    <w:p w14:paraId="1CA8B536" w14:textId="77777777" w:rsidR="00D21AA7" w:rsidRPr="00D21AA7" w:rsidRDefault="00D21AA7" w:rsidP="00D21AA7">
      <w:pPr>
        <w:tabs>
          <w:tab w:val="left" w:pos="9631"/>
        </w:tabs>
        <w:jc w:val="both"/>
        <w:rPr>
          <w:rFonts w:ascii="Calibri" w:hAnsi="Calibri" w:cs="Calibri"/>
          <w:b/>
          <w:bCs/>
        </w:rPr>
      </w:pPr>
    </w:p>
    <w:p w14:paraId="134217B4" w14:textId="77777777" w:rsidR="004846D1" w:rsidRDefault="004846D1" w:rsidP="004846D1">
      <w:pPr>
        <w:shd w:val="clear" w:color="auto" w:fill="FFFFFF"/>
        <w:tabs>
          <w:tab w:val="left" w:pos="0"/>
          <w:tab w:val="left" w:pos="720"/>
        </w:tabs>
        <w:jc w:val="both"/>
        <w:rPr>
          <w:rFonts w:cstheme="minorHAnsi"/>
          <w:highlight w:val="yellow"/>
        </w:rPr>
      </w:pPr>
    </w:p>
    <w:p w14:paraId="5F5E353C" w14:textId="514271F2" w:rsidR="00450E0B" w:rsidRPr="00E67A8A" w:rsidRDefault="00450E0B" w:rsidP="00D24ACD">
      <w:pPr>
        <w:shd w:val="clear" w:color="auto" w:fill="FFFFFF"/>
        <w:tabs>
          <w:tab w:val="left" w:pos="0"/>
          <w:tab w:val="left" w:pos="720"/>
        </w:tabs>
        <w:jc w:val="both"/>
        <w:rPr>
          <w:rFonts w:cstheme="minorHAnsi"/>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202454699"/>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5"/>
      <w:bookmarkEnd w:id="76"/>
      <w:bookmarkEnd w:id="77"/>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8" w:name="_Toc190183143"/>
      <w:bookmarkStart w:id="79" w:name="_Toc202454700"/>
      <w:bookmarkStart w:id="80" w:name="_Ref39586171"/>
      <w:bookmarkStart w:id="81" w:name="_Ref39673580"/>
      <w:bookmarkStart w:id="82"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8"/>
      <w:r w:rsidR="00DF5FD4">
        <w:rPr>
          <w:rFonts w:asciiTheme="minorHAnsi" w:hAnsiTheme="minorHAnsi" w:cstheme="minorHAnsi"/>
          <w:color w:val="0070C0"/>
          <w:sz w:val="21"/>
          <w:szCs w:val="21"/>
        </w:rPr>
        <w:t xml:space="preserve"> (užpildyti)</w:t>
      </w:r>
      <w:bookmarkEnd w:id="79"/>
    </w:p>
    <w:p w14:paraId="7EABE6EC" w14:textId="77777777" w:rsidR="00AC35E2" w:rsidRPr="003107CC" w:rsidRDefault="00AC35E2" w:rsidP="00AC35E2">
      <w:pPr>
        <w:rPr>
          <w:rFonts w:eastAsiaTheme="minorHAnsi" w:cstheme="minorHAnsi"/>
          <w:sz w:val="20"/>
          <w:szCs w:val="20"/>
          <w:u w:val="single"/>
        </w:rPr>
      </w:pPr>
    </w:p>
    <w:p w14:paraId="20AC8F7E" w14:textId="77777777" w:rsidR="00AC35E2" w:rsidRPr="003107CC" w:rsidRDefault="00AC35E2" w:rsidP="00AC35E2">
      <w:pPr>
        <w:rPr>
          <w:rFonts w:cstheme="minorHAnsi"/>
          <w:sz w:val="20"/>
          <w:szCs w:val="20"/>
        </w:rPr>
      </w:pPr>
    </w:p>
    <w:p w14:paraId="170994C4" w14:textId="5EEEB4FC" w:rsidR="00AC35E2"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00D21AA7">
        <w:rPr>
          <w:rFonts w:cstheme="minorHAnsi"/>
        </w:rPr>
        <w:t xml:space="preserve"> </w:t>
      </w:r>
      <w:r w:rsidR="00F5069D">
        <w:rPr>
          <w:rFonts w:cstheme="minorHAnsi"/>
        </w:rPr>
        <w:t>pildymui pridedama</w:t>
      </w:r>
      <w:r>
        <w:rPr>
          <w:rFonts w:cstheme="minorHAnsi"/>
        </w:rPr>
        <w:t xml:space="preserve"> atskiru dokumentu</w:t>
      </w:r>
      <w:r w:rsidR="000A05EE">
        <w:rPr>
          <w:rFonts w:cstheme="minorHAnsi"/>
        </w:rPr>
        <w:t>.</w:t>
      </w:r>
      <w:bookmarkEnd w:id="80"/>
      <w:bookmarkEnd w:id="81"/>
      <w:bookmarkEnd w:id="82"/>
    </w:p>
    <w:p w14:paraId="22496D51" w14:textId="7E748483" w:rsidR="00D21AA7" w:rsidRPr="003107CC" w:rsidRDefault="00D21AA7" w:rsidP="00D21AA7">
      <w:pPr>
        <w:jc w:val="center"/>
        <w:rPr>
          <w:rFonts w:cstheme="minorHAnsi"/>
        </w:rPr>
      </w:pPr>
      <w:r>
        <w:rPr>
          <w:rFonts w:cstheme="minorHAnsi"/>
        </w:rPr>
        <w:t>__________________</w:t>
      </w:r>
    </w:p>
    <w:sectPr w:rsidR="00D21AA7" w:rsidRPr="003107CC" w:rsidSect="00FC4E78">
      <w:footerReference w:type="default" r:id="rId25"/>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E079" w14:textId="77777777" w:rsidR="000B6047" w:rsidRDefault="000B6047" w:rsidP="00D05666">
      <w:r>
        <w:separator/>
      </w:r>
    </w:p>
  </w:endnote>
  <w:endnote w:type="continuationSeparator" w:id="0">
    <w:p w14:paraId="06CBB54D" w14:textId="77777777" w:rsidR="000B6047" w:rsidRDefault="000B6047" w:rsidP="00D05666">
      <w:r>
        <w:continuationSeparator/>
      </w:r>
    </w:p>
  </w:endnote>
  <w:endnote w:type="continuationNotice" w:id="1">
    <w:p w14:paraId="51C2F0FE" w14:textId="77777777" w:rsidR="000B6047" w:rsidRDefault="000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14:paraId="383CFFB3" w14:textId="599AF3CE" w:rsidR="000B6047" w:rsidRDefault="000B6047">
        <w:pPr>
          <w:pStyle w:val="Porat"/>
          <w:jc w:val="right"/>
        </w:pPr>
        <w:r>
          <w:fldChar w:fldCharType="begin"/>
        </w:r>
        <w:r>
          <w:instrText>PAGE   \* MERGEFORMAT</w:instrText>
        </w:r>
        <w:r>
          <w:fldChar w:fldCharType="separate"/>
        </w:r>
        <w:r w:rsidR="0063223D">
          <w:rPr>
            <w:noProof/>
          </w:rPr>
          <w:t>3</w:t>
        </w:r>
        <w:r>
          <w:fldChar w:fldCharType="end"/>
        </w:r>
      </w:p>
    </w:sdtContent>
  </w:sdt>
  <w:p w14:paraId="172A4B99" w14:textId="77777777" w:rsidR="000B6047" w:rsidRDefault="000B60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4508" w14:textId="77777777" w:rsidR="000B6047" w:rsidRDefault="000B6047" w:rsidP="00D05666">
      <w:r>
        <w:separator/>
      </w:r>
    </w:p>
  </w:footnote>
  <w:footnote w:type="continuationSeparator" w:id="0">
    <w:p w14:paraId="32455538" w14:textId="77777777" w:rsidR="000B6047" w:rsidRDefault="000B6047" w:rsidP="00D05666">
      <w:r>
        <w:continuationSeparator/>
      </w:r>
    </w:p>
  </w:footnote>
  <w:footnote w:type="continuationNotice" w:id="1">
    <w:p w14:paraId="29953DC0" w14:textId="77777777" w:rsidR="000B6047" w:rsidRDefault="000B6047"/>
  </w:footnote>
  <w:footnote w:id="2">
    <w:p w14:paraId="58625F61" w14:textId="77777777" w:rsidR="000B6047" w:rsidRDefault="000B6047" w:rsidP="000A7219"/>
    <w:p w14:paraId="50F1E0E8" w14:textId="77777777" w:rsidR="000B6047" w:rsidRDefault="000B6047" w:rsidP="000A7219">
      <w:pPr>
        <w:pStyle w:val="Puslapioinaostekstas"/>
        <w:jc w:val="both"/>
        <w:rPr>
          <w:rFonts w:ascii="Calibri" w:eastAsia="Yu Mincho" w:hAnsi="Calibri" w:cs="Arial"/>
        </w:rPr>
      </w:pPr>
    </w:p>
  </w:footnote>
  <w:footnote w:id="3">
    <w:p w14:paraId="6A4E07DC" w14:textId="77777777" w:rsidR="000B6047" w:rsidRDefault="000B6047" w:rsidP="000A7219"/>
    <w:p w14:paraId="4E906C1F" w14:textId="77777777" w:rsidR="000B6047" w:rsidRDefault="000B6047"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C62FC"/>
    <w:multiLevelType w:val="hybridMultilevel"/>
    <w:tmpl w:val="3A7C1D94"/>
    <w:lvl w:ilvl="0" w:tplc="0D583742">
      <w:start w:val="1"/>
      <w:numFmt w:val="decimal"/>
      <w:lvlText w:val="%1."/>
      <w:lvlJc w:val="left"/>
      <w:pPr>
        <w:ind w:left="360" w:hanging="360"/>
      </w:pPr>
      <w:rPr>
        <w:rFonts w:hint="default"/>
        <w:i w:val="0"/>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55819"/>
    <w:multiLevelType w:val="multilevel"/>
    <w:tmpl w:val="DB06F43A"/>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3"/>
  </w:num>
  <w:num w:numId="3">
    <w:abstractNumId w:val="25"/>
  </w:num>
  <w:num w:numId="4">
    <w:abstractNumId w:val="30"/>
  </w:num>
  <w:num w:numId="5">
    <w:abstractNumId w:val="23"/>
  </w:num>
  <w:num w:numId="6">
    <w:abstractNumId w:val="38"/>
  </w:num>
  <w:num w:numId="7">
    <w:abstractNumId w:val="33"/>
  </w:num>
  <w:num w:numId="8">
    <w:abstractNumId w:val="2"/>
  </w:num>
  <w:num w:numId="9">
    <w:abstractNumId w:val="34"/>
  </w:num>
  <w:num w:numId="10">
    <w:abstractNumId w:val="32"/>
  </w:num>
  <w:num w:numId="11">
    <w:abstractNumId w:val="29"/>
  </w:num>
  <w:num w:numId="12">
    <w:abstractNumId w:val="17"/>
  </w:num>
  <w:num w:numId="13">
    <w:abstractNumId w:val="22"/>
  </w:num>
  <w:num w:numId="14">
    <w:abstractNumId w:val="31"/>
  </w:num>
  <w:num w:numId="15">
    <w:abstractNumId w:val="4"/>
  </w:num>
  <w:num w:numId="16">
    <w:abstractNumId w:val="7"/>
  </w:num>
  <w:num w:numId="17">
    <w:abstractNumId w:val="20"/>
  </w:num>
  <w:num w:numId="18">
    <w:abstractNumId w:val="28"/>
  </w:num>
  <w:num w:numId="19">
    <w:abstractNumId w:val="26"/>
  </w:num>
  <w:num w:numId="20">
    <w:abstractNumId w:val="11"/>
  </w:num>
  <w:num w:numId="21">
    <w:abstractNumId w:val="5"/>
  </w:num>
  <w:num w:numId="22">
    <w:abstractNumId w:val="24"/>
  </w:num>
  <w:num w:numId="23">
    <w:abstractNumId w:val="14"/>
  </w:num>
  <w:num w:numId="24">
    <w:abstractNumId w:val="27"/>
  </w:num>
  <w:num w:numId="25">
    <w:abstractNumId w:val="0"/>
  </w:num>
  <w:num w:numId="26">
    <w:abstractNumId w:val="18"/>
  </w:num>
  <w:num w:numId="27">
    <w:abstractNumId w:val="35"/>
  </w:num>
  <w:num w:numId="28">
    <w:abstractNumId w:val="10"/>
  </w:num>
  <w:num w:numId="29">
    <w:abstractNumId w:val="6"/>
  </w:num>
  <w:num w:numId="30">
    <w:abstractNumId w:val="1"/>
  </w:num>
  <w:num w:numId="31">
    <w:abstractNumId w:val="9"/>
  </w:num>
  <w:num w:numId="32">
    <w:abstractNumId w:val="37"/>
  </w:num>
  <w:num w:numId="33">
    <w:abstractNumId w:val="15"/>
  </w:num>
  <w:num w:numId="34">
    <w:abstractNumId w:val="16"/>
  </w:num>
  <w:num w:numId="35">
    <w:abstractNumId w:val="19"/>
  </w:num>
  <w:num w:numId="36">
    <w:abstractNumId w:val="36"/>
  </w:num>
  <w:num w:numId="37">
    <w:abstractNumId w:val="13"/>
  </w:num>
  <w:num w:numId="38">
    <w:abstractNumId w:val="21"/>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D84"/>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64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65"/>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63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CFF"/>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B9"/>
    <w:rsid w:val="000B5D10"/>
    <w:rsid w:val="000B604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5F3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04"/>
    <w:rsid w:val="000E7154"/>
    <w:rsid w:val="000E799D"/>
    <w:rsid w:val="000E7CF8"/>
    <w:rsid w:val="000F01E1"/>
    <w:rsid w:val="000F04F7"/>
    <w:rsid w:val="000F051B"/>
    <w:rsid w:val="000F1287"/>
    <w:rsid w:val="000F187F"/>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73E"/>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6D23"/>
    <w:rsid w:val="001072BE"/>
    <w:rsid w:val="0010779C"/>
    <w:rsid w:val="00107A04"/>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02C1"/>
    <w:rsid w:val="0013140B"/>
    <w:rsid w:val="001318C5"/>
    <w:rsid w:val="00131BA4"/>
    <w:rsid w:val="001329A7"/>
    <w:rsid w:val="00132BAE"/>
    <w:rsid w:val="00132C73"/>
    <w:rsid w:val="00132F47"/>
    <w:rsid w:val="00132FC0"/>
    <w:rsid w:val="0013330A"/>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63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1D8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725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E0"/>
    <w:rsid w:val="001A39B5"/>
    <w:rsid w:val="001A39D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C"/>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02E"/>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285"/>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3BBD"/>
    <w:rsid w:val="002342E3"/>
    <w:rsid w:val="00234717"/>
    <w:rsid w:val="00234920"/>
    <w:rsid w:val="002349E8"/>
    <w:rsid w:val="0023505D"/>
    <w:rsid w:val="002358F1"/>
    <w:rsid w:val="00235968"/>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6F"/>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328"/>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F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9A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27"/>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0E0"/>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C"/>
    <w:rsid w:val="003821B2"/>
    <w:rsid w:val="003823A6"/>
    <w:rsid w:val="00382939"/>
    <w:rsid w:val="00382A83"/>
    <w:rsid w:val="003835F5"/>
    <w:rsid w:val="00384F5A"/>
    <w:rsid w:val="00385B38"/>
    <w:rsid w:val="00385D49"/>
    <w:rsid w:val="00386E76"/>
    <w:rsid w:val="003903FB"/>
    <w:rsid w:val="00390B20"/>
    <w:rsid w:val="0039114B"/>
    <w:rsid w:val="00391352"/>
    <w:rsid w:val="0039183A"/>
    <w:rsid w:val="003918C9"/>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4A3"/>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7D3"/>
    <w:rsid w:val="003E0A08"/>
    <w:rsid w:val="003E0AF4"/>
    <w:rsid w:val="003E0FEA"/>
    <w:rsid w:val="003E1160"/>
    <w:rsid w:val="003E1371"/>
    <w:rsid w:val="003E1D80"/>
    <w:rsid w:val="003E2280"/>
    <w:rsid w:val="003E23F7"/>
    <w:rsid w:val="003E2796"/>
    <w:rsid w:val="003E4314"/>
    <w:rsid w:val="003E436D"/>
    <w:rsid w:val="003E4AC7"/>
    <w:rsid w:val="003E4AE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34B"/>
    <w:rsid w:val="00421D7D"/>
    <w:rsid w:val="00421FE5"/>
    <w:rsid w:val="00422763"/>
    <w:rsid w:val="004229C6"/>
    <w:rsid w:val="00422EEB"/>
    <w:rsid w:val="00424668"/>
    <w:rsid w:val="0042470D"/>
    <w:rsid w:val="00424B94"/>
    <w:rsid w:val="00424C4C"/>
    <w:rsid w:val="004252AF"/>
    <w:rsid w:val="0042578B"/>
    <w:rsid w:val="004257A5"/>
    <w:rsid w:val="00425CFB"/>
    <w:rsid w:val="00426C79"/>
    <w:rsid w:val="004270EC"/>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57C3"/>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415"/>
    <w:rsid w:val="0045073B"/>
    <w:rsid w:val="00450767"/>
    <w:rsid w:val="00450C1B"/>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3465"/>
    <w:rsid w:val="004635E0"/>
    <w:rsid w:val="00463741"/>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6D1"/>
    <w:rsid w:val="004847DE"/>
    <w:rsid w:val="00484906"/>
    <w:rsid w:val="00484E76"/>
    <w:rsid w:val="0048587E"/>
    <w:rsid w:val="00485E23"/>
    <w:rsid w:val="0048654D"/>
    <w:rsid w:val="004867B9"/>
    <w:rsid w:val="004869BA"/>
    <w:rsid w:val="00486B0D"/>
    <w:rsid w:val="00486DCD"/>
    <w:rsid w:val="004873D5"/>
    <w:rsid w:val="004877FE"/>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6B"/>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227"/>
    <w:rsid w:val="004B7455"/>
    <w:rsid w:val="004B7E66"/>
    <w:rsid w:val="004B7FBC"/>
    <w:rsid w:val="004C010A"/>
    <w:rsid w:val="004C076A"/>
    <w:rsid w:val="004C0B12"/>
    <w:rsid w:val="004C0BB9"/>
    <w:rsid w:val="004C1141"/>
    <w:rsid w:val="004C11AA"/>
    <w:rsid w:val="004C1C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9D"/>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39A"/>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19"/>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210"/>
    <w:rsid w:val="0053750F"/>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0A5"/>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0F7"/>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53"/>
    <w:rsid w:val="005F6991"/>
    <w:rsid w:val="005F70E4"/>
    <w:rsid w:val="005F7858"/>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C31"/>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23D"/>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0FCC"/>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40D"/>
    <w:rsid w:val="006D5AF9"/>
    <w:rsid w:val="006D5E06"/>
    <w:rsid w:val="006D65C1"/>
    <w:rsid w:val="006D65C7"/>
    <w:rsid w:val="006D65F4"/>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816"/>
    <w:rsid w:val="006F3AF6"/>
    <w:rsid w:val="006F4380"/>
    <w:rsid w:val="006F506C"/>
    <w:rsid w:val="006F5879"/>
    <w:rsid w:val="006F5B33"/>
    <w:rsid w:val="006F631C"/>
    <w:rsid w:val="006F6AFE"/>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09E4"/>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B89"/>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DCF"/>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424"/>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5ECD"/>
    <w:rsid w:val="007B6098"/>
    <w:rsid w:val="007B61FD"/>
    <w:rsid w:val="007B6219"/>
    <w:rsid w:val="007B6F6D"/>
    <w:rsid w:val="007B732B"/>
    <w:rsid w:val="007B7651"/>
    <w:rsid w:val="007B773D"/>
    <w:rsid w:val="007C0612"/>
    <w:rsid w:val="007C136F"/>
    <w:rsid w:val="007C1C57"/>
    <w:rsid w:val="007C29B2"/>
    <w:rsid w:val="007C33DF"/>
    <w:rsid w:val="007C348D"/>
    <w:rsid w:val="007C3B9B"/>
    <w:rsid w:val="007C4A8E"/>
    <w:rsid w:val="007C4EA7"/>
    <w:rsid w:val="007C4F49"/>
    <w:rsid w:val="007C4FA1"/>
    <w:rsid w:val="007C50E5"/>
    <w:rsid w:val="007C5376"/>
    <w:rsid w:val="007C65CC"/>
    <w:rsid w:val="007C771A"/>
    <w:rsid w:val="007C7A8A"/>
    <w:rsid w:val="007C7D60"/>
    <w:rsid w:val="007D0225"/>
    <w:rsid w:val="007D0290"/>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0"/>
    <w:rsid w:val="007F6402"/>
    <w:rsid w:val="007F6C4A"/>
    <w:rsid w:val="007F6C5E"/>
    <w:rsid w:val="007F70F3"/>
    <w:rsid w:val="007F7527"/>
    <w:rsid w:val="0080079C"/>
    <w:rsid w:val="00800C64"/>
    <w:rsid w:val="00801886"/>
    <w:rsid w:val="0080269D"/>
    <w:rsid w:val="008040CB"/>
    <w:rsid w:val="008043C9"/>
    <w:rsid w:val="008047A6"/>
    <w:rsid w:val="00804D0F"/>
    <w:rsid w:val="00804F45"/>
    <w:rsid w:val="008055AB"/>
    <w:rsid w:val="0080573E"/>
    <w:rsid w:val="00805D63"/>
    <w:rsid w:val="00806044"/>
    <w:rsid w:val="00806116"/>
    <w:rsid w:val="00806360"/>
    <w:rsid w:val="00807394"/>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3A90"/>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2F"/>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072B"/>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72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118"/>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C1"/>
    <w:rsid w:val="00931518"/>
    <w:rsid w:val="00931E5B"/>
    <w:rsid w:val="00931F19"/>
    <w:rsid w:val="009323DD"/>
    <w:rsid w:val="0093261C"/>
    <w:rsid w:val="0093358F"/>
    <w:rsid w:val="00933732"/>
    <w:rsid w:val="0093447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46EB8"/>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0AB"/>
    <w:rsid w:val="00961502"/>
    <w:rsid w:val="009621A2"/>
    <w:rsid w:val="0096248C"/>
    <w:rsid w:val="009624EE"/>
    <w:rsid w:val="00962B1B"/>
    <w:rsid w:val="00963009"/>
    <w:rsid w:val="0096353F"/>
    <w:rsid w:val="009639C8"/>
    <w:rsid w:val="00963E07"/>
    <w:rsid w:val="0096424C"/>
    <w:rsid w:val="00965310"/>
    <w:rsid w:val="009655C4"/>
    <w:rsid w:val="0096562F"/>
    <w:rsid w:val="009657AE"/>
    <w:rsid w:val="00965894"/>
    <w:rsid w:val="00966032"/>
    <w:rsid w:val="0096672C"/>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E1"/>
    <w:rsid w:val="0098179C"/>
    <w:rsid w:val="009827EC"/>
    <w:rsid w:val="00982EE8"/>
    <w:rsid w:val="00983A43"/>
    <w:rsid w:val="009841CD"/>
    <w:rsid w:val="009849D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5A40"/>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0A0D"/>
    <w:rsid w:val="009E1FFB"/>
    <w:rsid w:val="009E20B7"/>
    <w:rsid w:val="009E234A"/>
    <w:rsid w:val="009E2403"/>
    <w:rsid w:val="009E29A6"/>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94"/>
    <w:rsid w:val="00A26F11"/>
    <w:rsid w:val="00A27446"/>
    <w:rsid w:val="00A27846"/>
    <w:rsid w:val="00A30644"/>
    <w:rsid w:val="00A308FA"/>
    <w:rsid w:val="00A30DEC"/>
    <w:rsid w:val="00A3113F"/>
    <w:rsid w:val="00A31171"/>
    <w:rsid w:val="00A311DE"/>
    <w:rsid w:val="00A31436"/>
    <w:rsid w:val="00A3205C"/>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164"/>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2CD"/>
    <w:rsid w:val="00A663A0"/>
    <w:rsid w:val="00A67567"/>
    <w:rsid w:val="00A704CD"/>
    <w:rsid w:val="00A70B50"/>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5A6"/>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0573"/>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4301"/>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5F85"/>
    <w:rsid w:val="00AF6074"/>
    <w:rsid w:val="00AF62E6"/>
    <w:rsid w:val="00AF6775"/>
    <w:rsid w:val="00AF6844"/>
    <w:rsid w:val="00AF6B88"/>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DC"/>
    <w:rsid w:val="00B2069D"/>
    <w:rsid w:val="00B210DB"/>
    <w:rsid w:val="00B2125E"/>
    <w:rsid w:val="00B2178B"/>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15"/>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704"/>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2D"/>
    <w:rsid w:val="00B64F95"/>
    <w:rsid w:val="00B6522C"/>
    <w:rsid w:val="00B65F97"/>
    <w:rsid w:val="00B669F2"/>
    <w:rsid w:val="00B66E67"/>
    <w:rsid w:val="00B6726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DD"/>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972"/>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FE"/>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2DB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FE"/>
    <w:rsid w:val="00C20A77"/>
    <w:rsid w:val="00C20E68"/>
    <w:rsid w:val="00C21132"/>
    <w:rsid w:val="00C218B2"/>
    <w:rsid w:val="00C21A30"/>
    <w:rsid w:val="00C21B92"/>
    <w:rsid w:val="00C2250B"/>
    <w:rsid w:val="00C22DB0"/>
    <w:rsid w:val="00C23DFD"/>
    <w:rsid w:val="00C23E06"/>
    <w:rsid w:val="00C23E1B"/>
    <w:rsid w:val="00C25FC8"/>
    <w:rsid w:val="00C26588"/>
    <w:rsid w:val="00C265EA"/>
    <w:rsid w:val="00C271D1"/>
    <w:rsid w:val="00C3061F"/>
    <w:rsid w:val="00C313F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09E"/>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70C"/>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C"/>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7FC"/>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98E"/>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1AA7"/>
    <w:rsid w:val="00D21F7D"/>
    <w:rsid w:val="00D22226"/>
    <w:rsid w:val="00D232F1"/>
    <w:rsid w:val="00D23CC8"/>
    <w:rsid w:val="00D247A7"/>
    <w:rsid w:val="00D24970"/>
    <w:rsid w:val="00D24ACD"/>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68B"/>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2"/>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791"/>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10"/>
    <w:rsid w:val="00DB374C"/>
    <w:rsid w:val="00DB3DC2"/>
    <w:rsid w:val="00DB45E5"/>
    <w:rsid w:val="00DB48B9"/>
    <w:rsid w:val="00DB4B5C"/>
    <w:rsid w:val="00DB4CE3"/>
    <w:rsid w:val="00DB58DD"/>
    <w:rsid w:val="00DB693A"/>
    <w:rsid w:val="00DB6BB0"/>
    <w:rsid w:val="00DB6D53"/>
    <w:rsid w:val="00DB76D9"/>
    <w:rsid w:val="00DB7E29"/>
    <w:rsid w:val="00DB7F65"/>
    <w:rsid w:val="00DB7F9E"/>
    <w:rsid w:val="00DC0229"/>
    <w:rsid w:val="00DC0565"/>
    <w:rsid w:val="00DC09FD"/>
    <w:rsid w:val="00DC0DE3"/>
    <w:rsid w:val="00DC0E71"/>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BE"/>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76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56B"/>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1A"/>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3FF"/>
    <w:rsid w:val="00E67A8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6B"/>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7FD"/>
    <w:rsid w:val="00F44F39"/>
    <w:rsid w:val="00F4541C"/>
    <w:rsid w:val="00F45ADC"/>
    <w:rsid w:val="00F45EB2"/>
    <w:rsid w:val="00F46943"/>
    <w:rsid w:val="00F46984"/>
    <w:rsid w:val="00F46CA3"/>
    <w:rsid w:val="00F46E88"/>
    <w:rsid w:val="00F472AA"/>
    <w:rsid w:val="00F500F9"/>
    <w:rsid w:val="00F50491"/>
    <w:rsid w:val="00F504C4"/>
    <w:rsid w:val="00F5069D"/>
    <w:rsid w:val="00F50C57"/>
    <w:rsid w:val="00F510FD"/>
    <w:rsid w:val="00F511B0"/>
    <w:rsid w:val="00F51433"/>
    <w:rsid w:val="00F5171B"/>
    <w:rsid w:val="00F51A87"/>
    <w:rsid w:val="00F5256F"/>
    <w:rsid w:val="00F52939"/>
    <w:rsid w:val="00F52B84"/>
    <w:rsid w:val="00F5332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D73"/>
    <w:rsid w:val="00F65FF2"/>
    <w:rsid w:val="00F668F4"/>
    <w:rsid w:val="00F6698E"/>
    <w:rsid w:val="00F67417"/>
    <w:rsid w:val="00F678A1"/>
    <w:rsid w:val="00F701DB"/>
    <w:rsid w:val="00F710F7"/>
    <w:rsid w:val="00F71B90"/>
    <w:rsid w:val="00F71F0C"/>
    <w:rsid w:val="00F7215F"/>
    <w:rsid w:val="00F73B04"/>
    <w:rsid w:val="00F75592"/>
    <w:rsid w:val="00F7599F"/>
    <w:rsid w:val="00F75FB4"/>
    <w:rsid w:val="00F7680D"/>
    <w:rsid w:val="00F76C42"/>
    <w:rsid w:val="00F7725C"/>
    <w:rsid w:val="00F7789D"/>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3D9"/>
    <w:rsid w:val="00F9566B"/>
    <w:rsid w:val="00F9576C"/>
    <w:rsid w:val="00F966C7"/>
    <w:rsid w:val="00F96714"/>
    <w:rsid w:val="00FA01F2"/>
    <w:rsid w:val="00FA0E33"/>
    <w:rsid w:val="00FA0E92"/>
    <w:rsid w:val="00FA144D"/>
    <w:rsid w:val="00FA19B4"/>
    <w:rsid w:val="00FA224E"/>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E78"/>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2FA"/>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6EAF"/>
    <w:rsid w:val="00FE73AB"/>
    <w:rsid w:val="00FE7908"/>
    <w:rsid w:val="00FF0550"/>
    <w:rsid w:val="00FF0594"/>
    <w:rsid w:val="00FF05F7"/>
    <w:rsid w:val="00FF0683"/>
    <w:rsid w:val="00FF074B"/>
    <w:rsid w:val="00FF0E01"/>
    <w:rsid w:val="00FF116E"/>
    <w:rsid w:val="00FF12F1"/>
    <w:rsid w:val="00FF1AA2"/>
    <w:rsid w:val="00FF203A"/>
    <w:rsid w:val="00FF25B9"/>
    <w:rsid w:val="00FF3486"/>
    <w:rsid w:val="00FF3518"/>
    <w:rsid w:val="00FF3C72"/>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2775900836f11ecbd43a994b3e2e1c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valenta@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http://schemas.microsoft.com/office/2006/metadata/propertie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666C4-BE71-4243-A61D-6B678834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37812</Words>
  <Characters>21554</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Dovilė Lebedinskienė</cp:lastModifiedBy>
  <cp:revision>4</cp:revision>
  <cp:lastPrinted>2025-06-06T06:55:00Z</cp:lastPrinted>
  <dcterms:created xsi:type="dcterms:W3CDTF">2025-07-17T06:56:00Z</dcterms:created>
  <dcterms:modified xsi:type="dcterms:W3CDTF">2025-07-18T05:21:00Z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