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6BCEE6C5" w14:textId="015297B1" w:rsidR="00F0166F" w:rsidRPr="00B775EF" w:rsidRDefault="00162DDD" w:rsidP="00F0166F">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3F3ACE61" w14:textId="368D5301" w:rsidR="008806D8" w:rsidRPr="00B775EF" w:rsidRDefault="00983D5F" w:rsidP="00970D35">
      <w:pPr>
        <w:spacing w:after="120" w:line="240" w:lineRule="auto"/>
        <w:jc w:val="center"/>
        <w:rPr>
          <w:rFonts w:ascii="Times New Roman" w:eastAsia="Times New Roman" w:hAnsi="Times New Roman" w:cs="Times New Roman"/>
          <w:b/>
          <w:iCs/>
          <w:caps/>
          <w:sz w:val="24"/>
          <w:szCs w:val="24"/>
          <w:lang w:eastAsia="lt-LT"/>
        </w:rPr>
      </w:pPr>
      <w:r>
        <w:rPr>
          <w:rFonts w:ascii="Times New Roman" w:eastAsia="Times New Roman" w:hAnsi="Times New Roman" w:cs="Times New Roman"/>
          <w:b/>
          <w:iCs/>
          <w:caps/>
          <w:sz w:val="24"/>
          <w:szCs w:val="24"/>
          <w:lang w:eastAsia="lt-LT"/>
        </w:rPr>
        <w:t xml:space="preserve">DĖL </w:t>
      </w:r>
      <w:r w:rsidR="002F1399" w:rsidRPr="002F1399">
        <w:rPr>
          <w:rFonts w:ascii="Times New Roman" w:eastAsia="Times New Roman" w:hAnsi="Times New Roman" w:cs="Times New Roman"/>
          <w:b/>
          <w:iCs/>
          <w:caps/>
          <w:sz w:val="24"/>
          <w:szCs w:val="24"/>
          <w:lang w:eastAsia="lt-LT"/>
        </w:rPr>
        <w:t>NEKILNOJAMOJO TURTO, ADRESU V. KUDIRKOS G. 18-2 IR V. KUDIRKOS G. 18-3, VILNIUJE, NUOMOS TARPININKAVIMO</w:t>
      </w:r>
      <w:r w:rsidR="00F826E3" w:rsidRPr="00F826E3">
        <w:rPr>
          <w:rFonts w:ascii="Times New Roman" w:eastAsia="Times New Roman" w:hAnsi="Times New Roman" w:cs="Times New Roman"/>
          <w:b/>
          <w:iCs/>
          <w:caps/>
          <w:sz w:val="24"/>
          <w:szCs w:val="24"/>
          <w:lang w:eastAsia="lt-LT"/>
        </w:rPr>
        <w:t xml:space="preserve"> PASLAUG</w:t>
      </w:r>
      <w:r w:rsidR="00F826E3">
        <w:rPr>
          <w:rFonts w:ascii="Times New Roman" w:eastAsia="Times New Roman" w:hAnsi="Times New Roman" w:cs="Times New Roman"/>
          <w:b/>
          <w:iCs/>
          <w:caps/>
          <w:sz w:val="24"/>
          <w:szCs w:val="24"/>
          <w:lang w:eastAsia="lt-LT"/>
        </w:rPr>
        <w:t>ų 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77777777"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473C3B" w:rsidRPr="00B775EF">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826E3" w:rsidRPr="002F7768" w14:paraId="73C390D2" w14:textId="77777777" w:rsidTr="00F826E3">
        <w:tc>
          <w:tcPr>
            <w:tcW w:w="2500" w:type="pct"/>
            <w:tcBorders>
              <w:top w:val="single" w:sz="4" w:space="0" w:color="auto"/>
              <w:left w:val="single" w:sz="4" w:space="0" w:color="auto"/>
              <w:bottom w:val="single" w:sz="4" w:space="0" w:color="auto"/>
              <w:right w:val="single" w:sz="4" w:space="0" w:color="auto"/>
            </w:tcBorders>
            <w:hideMark/>
          </w:tcPr>
          <w:p w14:paraId="3C5AB88B" w14:textId="77777777" w:rsidR="00F826E3" w:rsidRPr="001613A5" w:rsidRDefault="00F826E3" w:rsidP="00F826E3">
            <w:pPr>
              <w:widowControl w:val="0"/>
              <w:autoSpaceDE w:val="0"/>
              <w:adjustRightInd w:val="0"/>
              <w:spacing w:after="0" w:line="240" w:lineRule="auto"/>
              <w:ind w:left="34"/>
              <w:jc w:val="both"/>
              <w:rPr>
                <w:rFonts w:ascii="Times New Roman" w:eastAsia="Times New Roman" w:hAnsi="Times New Roman" w:cs="Times New Roman"/>
              </w:rPr>
            </w:pPr>
            <w:r w:rsidRPr="001613A5">
              <w:rPr>
                <w:rFonts w:ascii="Times New Roman" w:eastAsia="Times New Roman" w:hAnsi="Times New Roman" w:cs="Times New Roman"/>
              </w:rPr>
              <w:t xml:space="preserve">Tiekėjo pavadinimas </w:t>
            </w:r>
          </w:p>
          <w:p w14:paraId="3CE5BF45" w14:textId="7F6687C1" w:rsidR="00F826E3" w:rsidRPr="00217B6C" w:rsidRDefault="00F826E3" w:rsidP="00F826E3">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1613A5">
              <w:rPr>
                <w:rFonts w:ascii="Times New Roman" w:eastAsia="Times New Roman" w:hAnsi="Times New Roman" w:cs="Times New Roman"/>
                <w:i/>
              </w:rPr>
              <w:t>/Jeigu dalyvauja tiekėjų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51D1AC15" w14:textId="77777777" w:rsidR="00F826E3" w:rsidRPr="00217B6C" w:rsidRDefault="00F826E3" w:rsidP="00F826E3">
            <w:pPr>
              <w:widowControl w:val="0"/>
              <w:autoSpaceDE w:val="0"/>
              <w:adjustRightInd w:val="0"/>
              <w:spacing w:after="0" w:line="240" w:lineRule="auto"/>
              <w:jc w:val="both"/>
              <w:rPr>
                <w:rFonts w:ascii="Times New Roman" w:eastAsia="Times New Roman" w:hAnsi="Times New Roman" w:cs="Times New Roman"/>
                <w:sz w:val="24"/>
                <w:szCs w:val="24"/>
              </w:rPr>
            </w:pPr>
          </w:p>
        </w:tc>
      </w:tr>
      <w:tr w:rsidR="00F826E3" w:rsidRPr="002F7768" w14:paraId="18B62FA4" w14:textId="77777777" w:rsidTr="00F826E3">
        <w:tc>
          <w:tcPr>
            <w:tcW w:w="2500" w:type="pct"/>
            <w:tcBorders>
              <w:top w:val="single" w:sz="4" w:space="0" w:color="auto"/>
              <w:left w:val="single" w:sz="4" w:space="0" w:color="auto"/>
              <w:bottom w:val="single" w:sz="4" w:space="0" w:color="auto"/>
              <w:right w:val="single" w:sz="4" w:space="0" w:color="auto"/>
            </w:tcBorders>
            <w:hideMark/>
          </w:tcPr>
          <w:p w14:paraId="25E56066" w14:textId="77777777" w:rsidR="00F826E3" w:rsidRPr="001613A5" w:rsidRDefault="00F826E3" w:rsidP="00F826E3">
            <w:pPr>
              <w:widowControl w:val="0"/>
              <w:autoSpaceDE w:val="0"/>
              <w:adjustRightInd w:val="0"/>
              <w:spacing w:after="0" w:line="240" w:lineRule="auto"/>
              <w:ind w:left="34"/>
              <w:jc w:val="both"/>
              <w:rPr>
                <w:rFonts w:ascii="Times New Roman" w:eastAsia="Times New Roman" w:hAnsi="Times New Roman" w:cs="Times New Roman"/>
              </w:rPr>
            </w:pPr>
            <w:r w:rsidRPr="001613A5">
              <w:rPr>
                <w:rFonts w:ascii="Times New Roman" w:eastAsia="Times New Roman" w:hAnsi="Times New Roman" w:cs="Times New Roman"/>
              </w:rPr>
              <w:t>Tiekėjo adresas</w:t>
            </w:r>
          </w:p>
          <w:p w14:paraId="4763F902" w14:textId="6BAFDF00" w:rsidR="00F826E3" w:rsidRPr="00217B6C" w:rsidRDefault="00F826E3" w:rsidP="00F826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i/>
              </w:rPr>
              <w:t>/Jeigu dalyvauja tiekėjų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03EF91BA" w14:textId="77777777" w:rsidR="00F826E3" w:rsidRPr="00217B6C" w:rsidRDefault="00F826E3" w:rsidP="00F826E3">
            <w:pPr>
              <w:widowControl w:val="0"/>
              <w:autoSpaceDE w:val="0"/>
              <w:adjustRightInd w:val="0"/>
              <w:spacing w:after="0" w:line="240" w:lineRule="auto"/>
              <w:jc w:val="both"/>
              <w:rPr>
                <w:rFonts w:ascii="Times New Roman" w:eastAsia="Times New Roman" w:hAnsi="Times New Roman" w:cs="Times New Roman"/>
                <w:sz w:val="24"/>
                <w:szCs w:val="24"/>
              </w:rPr>
            </w:pPr>
          </w:p>
        </w:tc>
      </w:tr>
      <w:tr w:rsidR="00F826E3" w:rsidRPr="002F7768" w14:paraId="3B613F6E" w14:textId="77777777" w:rsidTr="00F826E3">
        <w:tc>
          <w:tcPr>
            <w:tcW w:w="2500" w:type="pct"/>
            <w:tcBorders>
              <w:top w:val="single" w:sz="4" w:space="0" w:color="auto"/>
              <w:left w:val="single" w:sz="4" w:space="0" w:color="auto"/>
              <w:bottom w:val="single" w:sz="4" w:space="0" w:color="auto"/>
              <w:right w:val="single" w:sz="4" w:space="0" w:color="auto"/>
            </w:tcBorders>
            <w:hideMark/>
          </w:tcPr>
          <w:p w14:paraId="204E5A5B" w14:textId="2144C220" w:rsidR="00F826E3" w:rsidRPr="00217B6C" w:rsidRDefault="00F826E3" w:rsidP="00F826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rPr>
              <w:t>Tiekėjų grupės narys, atstovaujantis arba vadovaujantis tiekėjų grupei (</w:t>
            </w:r>
            <w:r w:rsidRPr="001613A5">
              <w:rPr>
                <w:rFonts w:ascii="Times New Roman" w:eastAsia="Times New Roman" w:hAnsi="Times New Roman" w:cs="Times New Roman"/>
                <w:i/>
              </w:rPr>
              <w:t>pildoma, jei pasiūlymą teikia tiekėjų grupė</w:t>
            </w:r>
            <w:r w:rsidRPr="001613A5">
              <w:rPr>
                <w:rFonts w:ascii="Times New Roman" w:eastAsia="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tcPr>
          <w:p w14:paraId="78ED1C3D" w14:textId="77777777" w:rsidR="00F826E3" w:rsidRPr="00217B6C" w:rsidRDefault="00F826E3" w:rsidP="00F826E3">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F826E3" w:rsidRPr="002F7768" w14:paraId="236B117C" w14:textId="77777777" w:rsidTr="00F826E3">
        <w:trPr>
          <w:trHeight w:val="340"/>
        </w:trPr>
        <w:tc>
          <w:tcPr>
            <w:tcW w:w="2500" w:type="pct"/>
            <w:tcBorders>
              <w:top w:val="single" w:sz="4" w:space="0" w:color="auto"/>
              <w:left w:val="single" w:sz="4" w:space="0" w:color="auto"/>
              <w:bottom w:val="single" w:sz="4" w:space="0" w:color="auto"/>
              <w:right w:val="single" w:sz="4" w:space="0" w:color="auto"/>
            </w:tcBorders>
            <w:vAlign w:val="center"/>
            <w:hideMark/>
          </w:tcPr>
          <w:p w14:paraId="1CCB2EC3" w14:textId="44D8E58B" w:rsidR="00F826E3" w:rsidRPr="00217B6C" w:rsidRDefault="00F826E3" w:rsidP="00F826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rPr>
              <w:t>Už pasiūlymą atsakingo asmens vardas, pavardė</w:t>
            </w:r>
            <w:r w:rsidR="00F73CC1">
              <w:rPr>
                <w:rFonts w:ascii="Times New Roman" w:eastAsia="Times New Roman" w:hAnsi="Times New Roman" w:cs="Times New Roman"/>
              </w:rPr>
              <w:t xml:space="preserve">, </w:t>
            </w:r>
            <w:r w:rsidR="00F73CC1" w:rsidRPr="00F73CC1">
              <w:rPr>
                <w:rFonts w:ascii="Times New Roman" w:eastAsia="Times New Roman" w:hAnsi="Times New Roman" w:cs="Times New Roman"/>
              </w:rPr>
              <w:t>telefono numeris, el. pašto adresas</w:t>
            </w:r>
          </w:p>
        </w:tc>
        <w:tc>
          <w:tcPr>
            <w:tcW w:w="2500" w:type="pct"/>
            <w:tcBorders>
              <w:top w:val="single" w:sz="4" w:space="0" w:color="auto"/>
              <w:left w:val="single" w:sz="4" w:space="0" w:color="auto"/>
              <w:bottom w:val="single" w:sz="4" w:space="0" w:color="auto"/>
              <w:right w:val="single" w:sz="4" w:space="0" w:color="auto"/>
            </w:tcBorders>
            <w:vAlign w:val="center"/>
          </w:tcPr>
          <w:p w14:paraId="39CDB37A" w14:textId="77777777" w:rsidR="00F826E3" w:rsidRPr="00217B6C" w:rsidRDefault="00F826E3" w:rsidP="00F826E3">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F826E3" w:rsidRPr="002F7768" w14:paraId="1B145F78" w14:textId="77777777" w:rsidTr="00F826E3">
        <w:tc>
          <w:tcPr>
            <w:tcW w:w="2500" w:type="pct"/>
            <w:tcBorders>
              <w:top w:val="single" w:sz="4" w:space="0" w:color="auto"/>
              <w:left w:val="single" w:sz="4" w:space="0" w:color="auto"/>
              <w:bottom w:val="single" w:sz="4" w:space="0" w:color="auto"/>
              <w:right w:val="single" w:sz="4" w:space="0" w:color="auto"/>
            </w:tcBorders>
            <w:vAlign w:val="center"/>
            <w:hideMark/>
          </w:tcPr>
          <w:p w14:paraId="5194C111" w14:textId="4C10754F" w:rsidR="00F826E3" w:rsidRPr="00217B6C" w:rsidRDefault="00F826E3" w:rsidP="00F826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rPr>
              <w:t>Tiekėjo laimėjimo atveju, pasirašančio sutartį asmens vardas, pavardė, pareigos</w:t>
            </w:r>
          </w:p>
        </w:tc>
        <w:tc>
          <w:tcPr>
            <w:tcW w:w="2500" w:type="pct"/>
            <w:tcBorders>
              <w:top w:val="single" w:sz="4" w:space="0" w:color="auto"/>
              <w:left w:val="single" w:sz="4" w:space="0" w:color="auto"/>
              <w:bottom w:val="single" w:sz="4" w:space="0" w:color="auto"/>
              <w:right w:val="single" w:sz="4" w:space="0" w:color="auto"/>
            </w:tcBorders>
            <w:vAlign w:val="center"/>
          </w:tcPr>
          <w:p w14:paraId="52BF9718" w14:textId="77777777" w:rsidR="00F826E3" w:rsidRPr="00217B6C" w:rsidRDefault="00F826E3" w:rsidP="00F826E3">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F826E3" w:rsidRPr="002F7768" w14:paraId="0D40EEC8" w14:textId="77777777" w:rsidTr="00F826E3">
        <w:tc>
          <w:tcPr>
            <w:tcW w:w="2500" w:type="pct"/>
            <w:tcBorders>
              <w:top w:val="single" w:sz="4" w:space="0" w:color="auto"/>
              <w:left w:val="single" w:sz="4" w:space="0" w:color="auto"/>
              <w:bottom w:val="single" w:sz="4" w:space="0" w:color="auto"/>
              <w:right w:val="single" w:sz="4" w:space="0" w:color="auto"/>
            </w:tcBorders>
            <w:vAlign w:val="center"/>
          </w:tcPr>
          <w:p w14:paraId="6CF1E979" w14:textId="48274590" w:rsidR="00F826E3" w:rsidRPr="00F65107" w:rsidRDefault="00F826E3" w:rsidP="00F826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rPr>
              <w:t>Tiekėjo laimėjimo atveju, už sutarties vykdymą atsakingo asmens vardas, pavardė, pareigos, telefono numeris, el. pašto adresas</w:t>
            </w:r>
          </w:p>
        </w:tc>
        <w:tc>
          <w:tcPr>
            <w:tcW w:w="2500" w:type="pct"/>
            <w:tcBorders>
              <w:top w:val="single" w:sz="4" w:space="0" w:color="auto"/>
              <w:left w:val="single" w:sz="4" w:space="0" w:color="auto"/>
              <w:bottom w:val="single" w:sz="4" w:space="0" w:color="auto"/>
              <w:right w:val="single" w:sz="4" w:space="0" w:color="auto"/>
            </w:tcBorders>
            <w:vAlign w:val="center"/>
          </w:tcPr>
          <w:p w14:paraId="1796BF98" w14:textId="77777777" w:rsidR="00F826E3" w:rsidRPr="00217B6C" w:rsidRDefault="00F826E3" w:rsidP="00F826E3">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B4609C"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4609C">
        <w:rPr>
          <w:rFonts w:ascii="Times New Roman" w:eastAsia="Calibri" w:hAnsi="Times New Roman" w:cs="Times New Roman"/>
          <w:b/>
          <w:caps/>
          <w:sz w:val="24"/>
          <w:szCs w:val="24"/>
        </w:rPr>
        <w:t>Informacija apie ūkio subjektus ir subrangovus (subtiekėjus, subteikėjus)</w:t>
      </w:r>
    </w:p>
    <w:p w14:paraId="2FD2E30C" w14:textId="6F273812" w:rsidR="008806D8" w:rsidRPr="00EE3014" w:rsidRDefault="00B4609C"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EE3014">
        <w:rPr>
          <w:rFonts w:ascii="Times New Roman" w:eastAsia="Times New Roman" w:hAnsi="Times New Roman" w:cs="Times New Roman"/>
          <w:sz w:val="24"/>
          <w:szCs w:val="24"/>
        </w:rPr>
        <w:t>Subrangovai / subtiekėjai / subteikėjai ir jiems perduodama vykdyti pirkimo sutarties dalis</w:t>
      </w:r>
      <w:r w:rsidR="006C333E" w:rsidRPr="00EE3014">
        <w:rPr>
          <w:rFonts w:ascii="Times New Roman" w:eastAsia="Times New Roman" w:hAnsi="Times New Roman" w:cs="Times New Roman"/>
          <w:sz w:val="24"/>
          <w:szCs w:val="24"/>
        </w:rPr>
        <w:t>:</w:t>
      </w:r>
    </w:p>
    <w:tbl>
      <w:tblPr>
        <w:tblStyle w:val="Lentelstinklelis1"/>
        <w:tblW w:w="0" w:type="auto"/>
        <w:tblLook w:val="04A0" w:firstRow="1" w:lastRow="0" w:firstColumn="1" w:lastColumn="0" w:noHBand="0" w:noVBand="1"/>
      </w:tblPr>
      <w:tblGrid>
        <w:gridCol w:w="704"/>
        <w:gridCol w:w="2977"/>
        <w:gridCol w:w="2973"/>
        <w:gridCol w:w="2974"/>
      </w:tblGrid>
      <w:tr w:rsidR="00B775EF" w:rsidRPr="002F7768"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2F7768" w:rsidRDefault="008806D8" w:rsidP="008806D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2F7768" w:rsidRDefault="00B4609C" w:rsidP="002F7768">
            <w:pPr>
              <w:widowControl w:val="0"/>
              <w:autoSpaceDE w:val="0"/>
              <w:adjustRightInd w:val="0"/>
              <w:jc w:val="center"/>
              <w:rPr>
                <w:rFonts w:ascii="Times New Roman" w:eastAsia="Times New Roman" w:hAnsi="Times New Roman" w:cs="Times New Roman"/>
                <w:b/>
              </w:rPr>
            </w:pPr>
            <w:r w:rsidRPr="00B4609C">
              <w:rPr>
                <w:rFonts w:ascii="Times New Roman" w:eastAsia="Times New Roman" w:hAnsi="Times New Roman" w:cs="Times New Roman"/>
                <w:b/>
              </w:rPr>
              <w:t>Subrangovo / subtiekėjo / subteikėjo</w:t>
            </w:r>
            <w:r w:rsidR="008806D8" w:rsidRPr="002F7768">
              <w:rPr>
                <w:rFonts w:ascii="Times New Roman" w:eastAsia="Times New Roman" w:hAnsi="Times New Roman" w:cs="Times New Roman"/>
                <w:b/>
              </w:rPr>
              <w:t xml:space="preserve"> pavadinimas</w:t>
            </w:r>
            <w:r w:rsidR="008806D8" w:rsidRPr="002F7768">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2F7768" w:rsidRDefault="008806D8" w:rsidP="002F776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 xml:space="preserve">Pirkimo objekto dalies, perduodamos vykdyti </w:t>
            </w:r>
            <w:r w:rsidR="00B4609C" w:rsidRPr="00B4609C">
              <w:rPr>
                <w:rFonts w:ascii="Times New Roman" w:eastAsia="Times New Roman" w:hAnsi="Times New Roman" w:cs="Times New Roman"/>
                <w:b/>
              </w:rPr>
              <w:t>subrangovui / subtiekėjui, subteikėjui /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2F7768" w:rsidRDefault="00B4609C" w:rsidP="002F776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be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 jei ūkio subjektas vykdys sutartį</w:t>
            </w:r>
            <w:r w:rsidRPr="00970D35">
              <w:rPr>
                <w:rFonts w:ascii="Times New Roman" w:eastAsia="Times New Roman" w:hAnsi="Times New Roman" w:cs="Times New Roman"/>
              </w:rPr>
              <w:t>)</w:t>
            </w:r>
          </w:p>
        </w:tc>
      </w:tr>
      <w:tr w:rsidR="00B775EF" w:rsidRPr="002F7768"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r w:rsidR="008806D8" w:rsidRPr="002F7768"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522FA273" w14:textId="21E6AC41" w:rsidR="00BE6732" w:rsidRDefault="00F826E3" w:rsidP="00E879EA">
      <w:pPr>
        <w:spacing w:after="0" w:line="240" w:lineRule="auto"/>
        <w:jc w:val="both"/>
        <w:rPr>
          <w:rFonts w:ascii="Times New Roman" w:hAnsi="Times New Roman" w:cs="Times New Roman"/>
          <w:bCs/>
          <w:sz w:val="24"/>
          <w:szCs w:val="24"/>
        </w:rPr>
      </w:pPr>
      <w:r w:rsidRPr="00F826E3">
        <w:rPr>
          <w:rFonts w:ascii="Times New Roman" w:hAnsi="Times New Roman" w:cs="Times New Roman"/>
          <w:bCs/>
          <w:sz w:val="24"/>
          <w:szCs w:val="24"/>
        </w:rPr>
        <w:lastRenderedPageBreak/>
        <w:t>Siūlomos paslaugos visiškai atitinka pirkimo dokumentuose nurodytus reikalavimus. Mes siūlome šias paslaugas (</w:t>
      </w:r>
      <w:r>
        <w:rPr>
          <w:rFonts w:ascii="Times New Roman" w:hAnsi="Times New Roman" w:cs="Times New Roman"/>
          <w:bCs/>
          <w:sz w:val="24"/>
          <w:szCs w:val="24"/>
        </w:rPr>
        <w:t>p</w:t>
      </w:r>
      <w:r w:rsidRPr="00F826E3">
        <w:rPr>
          <w:rFonts w:ascii="Times New Roman" w:hAnsi="Times New Roman" w:cs="Times New Roman"/>
          <w:bCs/>
          <w:sz w:val="24"/>
          <w:szCs w:val="24"/>
        </w:rPr>
        <w:t>asiūlymo kaina nurodoma užpildant pateiktą lentelę):</w:t>
      </w:r>
    </w:p>
    <w:p w14:paraId="0FF78A19" w14:textId="1DF51D1B" w:rsidR="00217B6C" w:rsidRDefault="00217B6C" w:rsidP="00BE6732">
      <w:pPr>
        <w:spacing w:after="120" w:line="240" w:lineRule="auto"/>
        <w:jc w:val="both"/>
        <w:rPr>
          <w:rFonts w:ascii="Times New Roman" w:hAnsi="Times New Roman" w:cs="Times New Roman"/>
          <w:bCs/>
          <w:sz w:val="24"/>
          <w:szCs w:val="24"/>
        </w:rPr>
      </w:pPr>
    </w:p>
    <w:tbl>
      <w:tblPr>
        <w:tblStyle w:val="Lentelstinklelis"/>
        <w:tblW w:w="9634" w:type="dxa"/>
        <w:tblLook w:val="04A0" w:firstRow="1" w:lastRow="0" w:firstColumn="1" w:lastColumn="0" w:noHBand="0" w:noVBand="1"/>
      </w:tblPr>
      <w:tblGrid>
        <w:gridCol w:w="559"/>
        <w:gridCol w:w="2697"/>
        <w:gridCol w:w="2693"/>
        <w:gridCol w:w="2268"/>
        <w:gridCol w:w="1417"/>
      </w:tblGrid>
      <w:tr w:rsidR="00B202B9" w:rsidRPr="000260EA" w14:paraId="67262F17" w14:textId="77777777" w:rsidTr="003926A1">
        <w:trPr>
          <w:trHeight w:val="575"/>
        </w:trPr>
        <w:tc>
          <w:tcPr>
            <w:tcW w:w="559" w:type="dxa"/>
            <w:vAlign w:val="center"/>
          </w:tcPr>
          <w:p w14:paraId="4BFD3C9B" w14:textId="30432F53" w:rsidR="00B202B9" w:rsidRPr="00F826E3" w:rsidRDefault="00B202B9" w:rsidP="00F826E3">
            <w:pPr>
              <w:spacing w:before="60" w:after="60"/>
              <w:jc w:val="center"/>
              <w:rPr>
                <w:rFonts w:ascii="Times New Roman" w:eastAsia="Times New Roman" w:hAnsi="Times New Roman" w:cs="Times New Roman"/>
                <w:b/>
                <w:bCs/>
                <w:color w:val="000000"/>
              </w:rPr>
            </w:pPr>
            <w:r w:rsidRPr="000260EA">
              <w:rPr>
                <w:rFonts w:ascii="Times New Roman" w:eastAsia="Times New Roman" w:hAnsi="Times New Roman" w:cs="Times New Roman"/>
                <w:b/>
                <w:bCs/>
                <w:color w:val="000000"/>
              </w:rPr>
              <w:t xml:space="preserve">Eil. </w:t>
            </w:r>
            <w:r w:rsidRPr="00F826E3">
              <w:rPr>
                <w:rFonts w:ascii="Times New Roman" w:eastAsia="Times New Roman" w:hAnsi="Times New Roman" w:cs="Times New Roman"/>
                <w:b/>
                <w:bCs/>
                <w:color w:val="000000"/>
              </w:rPr>
              <w:t>Nr.</w:t>
            </w:r>
          </w:p>
        </w:tc>
        <w:tc>
          <w:tcPr>
            <w:tcW w:w="2697" w:type="dxa"/>
            <w:vAlign w:val="center"/>
          </w:tcPr>
          <w:p w14:paraId="4D0AF128" w14:textId="77777777" w:rsidR="00B202B9" w:rsidRPr="00F826E3" w:rsidRDefault="00B202B9" w:rsidP="00F826E3">
            <w:pPr>
              <w:spacing w:before="60" w:after="60"/>
              <w:jc w:val="center"/>
              <w:rPr>
                <w:rFonts w:ascii="Times New Roman" w:eastAsia="Times New Roman" w:hAnsi="Times New Roman" w:cs="Times New Roman"/>
                <w:b/>
                <w:bCs/>
                <w:color w:val="000000"/>
              </w:rPr>
            </w:pPr>
            <w:r w:rsidRPr="00F826E3">
              <w:rPr>
                <w:rFonts w:ascii="Times New Roman" w:eastAsia="Times New Roman" w:hAnsi="Times New Roman" w:cs="Times New Roman"/>
                <w:b/>
                <w:bCs/>
                <w:color w:val="000000"/>
              </w:rPr>
              <w:t>Perkama paslauga</w:t>
            </w:r>
          </w:p>
        </w:tc>
        <w:tc>
          <w:tcPr>
            <w:tcW w:w="2693" w:type="dxa"/>
            <w:vAlign w:val="center"/>
          </w:tcPr>
          <w:p w14:paraId="4A7E6A5F" w14:textId="57E4E87F" w:rsidR="00B202B9" w:rsidRPr="00F826E3" w:rsidRDefault="00B202B9" w:rsidP="00F826E3">
            <w:pPr>
              <w:spacing w:before="60" w:after="60"/>
              <w:jc w:val="center"/>
              <w:rPr>
                <w:rFonts w:ascii="Times New Roman" w:eastAsia="Times New Roman" w:hAnsi="Times New Roman" w:cs="Times New Roman"/>
                <w:b/>
                <w:bCs/>
                <w:color w:val="000000"/>
              </w:rPr>
            </w:pPr>
            <w:r w:rsidRPr="00B202B9">
              <w:rPr>
                <w:rFonts w:ascii="Times New Roman" w:eastAsia="Times New Roman" w:hAnsi="Times New Roman" w:cs="Times New Roman"/>
                <w:b/>
                <w:bCs/>
                <w:color w:val="000000"/>
              </w:rPr>
              <w:t>Preliminarus NT objekto nuomos sutarties 1 mėn. nuomos mokestis, Eur</w:t>
            </w:r>
          </w:p>
        </w:tc>
        <w:tc>
          <w:tcPr>
            <w:tcW w:w="2268" w:type="dxa"/>
            <w:vAlign w:val="center"/>
          </w:tcPr>
          <w:p w14:paraId="6EC3907B" w14:textId="1F078BC4" w:rsidR="00B202B9" w:rsidRPr="00F826E3" w:rsidRDefault="003926A1" w:rsidP="00F826E3">
            <w:pPr>
              <w:spacing w:before="60" w:after="60"/>
              <w:jc w:val="center"/>
              <w:rPr>
                <w:rFonts w:ascii="Times New Roman" w:eastAsia="Times New Roman" w:hAnsi="Times New Roman" w:cs="Times New Roman"/>
                <w:b/>
                <w:bCs/>
                <w:color w:val="000000"/>
              </w:rPr>
            </w:pPr>
            <w:r w:rsidRPr="003926A1">
              <w:rPr>
                <w:rFonts w:ascii="Times New Roman" w:eastAsia="Times New Roman" w:hAnsi="Times New Roman" w:cs="Times New Roman"/>
                <w:b/>
                <w:bCs/>
                <w:color w:val="000000"/>
              </w:rPr>
              <w:t>Tiekėjo siūlomas paslaugos įkainis, %</w:t>
            </w:r>
          </w:p>
        </w:tc>
        <w:tc>
          <w:tcPr>
            <w:tcW w:w="1417" w:type="dxa"/>
            <w:vAlign w:val="center"/>
          </w:tcPr>
          <w:p w14:paraId="5F8AB3F2" w14:textId="0FEA3F74" w:rsidR="00B202B9" w:rsidRPr="00F826E3" w:rsidRDefault="00B202B9" w:rsidP="00F826E3">
            <w:pPr>
              <w:spacing w:before="60" w:after="60"/>
              <w:jc w:val="center"/>
              <w:rPr>
                <w:rFonts w:ascii="Times New Roman" w:eastAsia="Times New Roman" w:hAnsi="Times New Roman" w:cs="Times New Roman"/>
                <w:b/>
                <w:bCs/>
                <w:color w:val="000000"/>
                <w:lang w:val="en-US"/>
              </w:rPr>
            </w:pPr>
            <w:r w:rsidRPr="00F826E3">
              <w:rPr>
                <w:rFonts w:ascii="Times New Roman" w:eastAsia="Times New Roman" w:hAnsi="Times New Roman" w:cs="Times New Roman"/>
                <w:b/>
                <w:bCs/>
                <w:color w:val="000000"/>
              </w:rPr>
              <w:t>Suma</w:t>
            </w:r>
            <w:r w:rsidRPr="000260EA">
              <w:rPr>
                <w:rFonts w:ascii="Times New Roman" w:eastAsia="Times New Roman" w:hAnsi="Times New Roman" w:cs="Times New Roman"/>
                <w:b/>
                <w:bCs/>
                <w:color w:val="000000"/>
              </w:rPr>
              <w:t>, Eur be PVM</w:t>
            </w:r>
            <w:r w:rsidRPr="00F826E3">
              <w:rPr>
                <w:rFonts w:ascii="Times New Roman" w:eastAsia="Times New Roman" w:hAnsi="Times New Roman" w:cs="Times New Roman"/>
                <w:b/>
                <w:bCs/>
                <w:color w:val="000000"/>
              </w:rPr>
              <w:t>*</w:t>
            </w:r>
          </w:p>
        </w:tc>
      </w:tr>
      <w:tr w:rsidR="00B202B9" w:rsidRPr="000260EA" w14:paraId="555BF7A0" w14:textId="77777777" w:rsidTr="003926A1">
        <w:trPr>
          <w:trHeight w:hRule="exact" w:val="284"/>
        </w:trPr>
        <w:tc>
          <w:tcPr>
            <w:tcW w:w="0" w:type="auto"/>
            <w:vAlign w:val="center"/>
          </w:tcPr>
          <w:p w14:paraId="3EE97FF0" w14:textId="77777777" w:rsidR="00B202B9" w:rsidRPr="00F826E3" w:rsidRDefault="00B202B9" w:rsidP="003926A1">
            <w:pPr>
              <w:jc w:val="center"/>
              <w:rPr>
                <w:rFonts w:ascii="Times New Roman" w:eastAsia="Times New Roman" w:hAnsi="Times New Roman" w:cs="Times New Roman"/>
                <w:i/>
                <w:iCs/>
                <w:color w:val="000000"/>
                <w:sz w:val="20"/>
                <w:szCs w:val="20"/>
              </w:rPr>
            </w:pPr>
            <w:r w:rsidRPr="00F826E3">
              <w:rPr>
                <w:rFonts w:ascii="Times New Roman" w:eastAsia="Times New Roman" w:hAnsi="Times New Roman" w:cs="Times New Roman"/>
                <w:i/>
                <w:iCs/>
                <w:color w:val="000000"/>
                <w:sz w:val="20"/>
                <w:szCs w:val="20"/>
              </w:rPr>
              <w:t>1</w:t>
            </w:r>
          </w:p>
        </w:tc>
        <w:tc>
          <w:tcPr>
            <w:tcW w:w="2697" w:type="dxa"/>
            <w:vAlign w:val="center"/>
          </w:tcPr>
          <w:p w14:paraId="1EDDFA53" w14:textId="77777777" w:rsidR="00B202B9" w:rsidRPr="00F826E3" w:rsidRDefault="00B202B9" w:rsidP="003926A1">
            <w:pPr>
              <w:jc w:val="center"/>
              <w:rPr>
                <w:rFonts w:ascii="Times New Roman" w:eastAsia="Times New Roman" w:hAnsi="Times New Roman" w:cs="Times New Roman"/>
                <w:i/>
                <w:iCs/>
                <w:color w:val="000000"/>
                <w:sz w:val="20"/>
                <w:szCs w:val="20"/>
              </w:rPr>
            </w:pPr>
            <w:r w:rsidRPr="00F826E3">
              <w:rPr>
                <w:rFonts w:ascii="Times New Roman" w:eastAsia="Times New Roman" w:hAnsi="Times New Roman" w:cs="Times New Roman"/>
                <w:i/>
                <w:iCs/>
                <w:color w:val="000000"/>
                <w:sz w:val="20"/>
                <w:szCs w:val="20"/>
              </w:rPr>
              <w:t>2</w:t>
            </w:r>
          </w:p>
        </w:tc>
        <w:tc>
          <w:tcPr>
            <w:tcW w:w="2693" w:type="dxa"/>
            <w:vAlign w:val="center"/>
          </w:tcPr>
          <w:p w14:paraId="5296102F" w14:textId="056B4F03" w:rsidR="00B202B9" w:rsidRPr="00F826E3" w:rsidRDefault="00B202B9" w:rsidP="003926A1">
            <w:pPr>
              <w:jc w:val="center"/>
              <w:rPr>
                <w:rFonts w:ascii="Times New Roman" w:eastAsia="Times New Roman" w:hAnsi="Times New Roman" w:cs="Times New Roman"/>
                <w:i/>
                <w:iCs/>
                <w:color w:val="000000"/>
                <w:sz w:val="20"/>
                <w:szCs w:val="20"/>
              </w:rPr>
            </w:pPr>
            <w:r w:rsidRPr="00F826E3">
              <w:rPr>
                <w:rFonts w:ascii="Times New Roman" w:eastAsia="Times New Roman" w:hAnsi="Times New Roman" w:cs="Times New Roman"/>
                <w:i/>
                <w:iCs/>
                <w:color w:val="000000"/>
                <w:sz w:val="20"/>
                <w:szCs w:val="20"/>
              </w:rPr>
              <w:t>3</w:t>
            </w:r>
          </w:p>
        </w:tc>
        <w:tc>
          <w:tcPr>
            <w:tcW w:w="2268" w:type="dxa"/>
            <w:vAlign w:val="center"/>
          </w:tcPr>
          <w:p w14:paraId="61F7C8C4" w14:textId="4CDF6FD5" w:rsidR="00B202B9" w:rsidRPr="00F826E3" w:rsidRDefault="00B202B9" w:rsidP="003926A1">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4</w:t>
            </w:r>
          </w:p>
        </w:tc>
        <w:tc>
          <w:tcPr>
            <w:tcW w:w="1417" w:type="dxa"/>
            <w:vAlign w:val="center"/>
          </w:tcPr>
          <w:p w14:paraId="79DE0468" w14:textId="4114B830" w:rsidR="00B202B9" w:rsidRPr="00F826E3" w:rsidRDefault="00B202B9" w:rsidP="003926A1">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5</w:t>
            </w:r>
          </w:p>
        </w:tc>
      </w:tr>
      <w:tr w:rsidR="00B202B9" w:rsidRPr="000260EA" w14:paraId="3BBAC53A" w14:textId="77777777" w:rsidTr="003926A1">
        <w:trPr>
          <w:trHeight w:val="1546"/>
        </w:trPr>
        <w:tc>
          <w:tcPr>
            <w:tcW w:w="559" w:type="dxa"/>
            <w:vAlign w:val="center"/>
          </w:tcPr>
          <w:p w14:paraId="44379A0E" w14:textId="6CCFCF53" w:rsidR="00B202B9" w:rsidRPr="00F826E3" w:rsidRDefault="00B202B9" w:rsidP="003926A1">
            <w:pPr>
              <w:jc w:val="center"/>
              <w:rPr>
                <w:rFonts w:ascii="Times New Roman" w:eastAsia="Times New Roman" w:hAnsi="Times New Roman" w:cs="Times New Roman"/>
                <w:color w:val="000000"/>
              </w:rPr>
            </w:pPr>
            <w:r w:rsidRPr="00F826E3">
              <w:rPr>
                <w:rFonts w:ascii="Times New Roman" w:eastAsia="Times New Roman" w:hAnsi="Times New Roman" w:cs="Times New Roman"/>
                <w:color w:val="000000"/>
              </w:rPr>
              <w:t>1</w:t>
            </w:r>
            <w:r w:rsidRPr="000260EA">
              <w:rPr>
                <w:rFonts w:ascii="Times New Roman" w:eastAsia="Times New Roman" w:hAnsi="Times New Roman" w:cs="Times New Roman"/>
                <w:color w:val="000000"/>
              </w:rPr>
              <w:t>.</w:t>
            </w:r>
          </w:p>
        </w:tc>
        <w:tc>
          <w:tcPr>
            <w:tcW w:w="2697" w:type="dxa"/>
          </w:tcPr>
          <w:p w14:paraId="241DD844" w14:textId="5EEF4645" w:rsidR="00B202B9" w:rsidRPr="00F826E3" w:rsidRDefault="00B202B9" w:rsidP="003926A1">
            <w:pPr>
              <w:jc w:val="both"/>
              <w:rPr>
                <w:rFonts w:ascii="Times New Roman" w:eastAsia="Times New Roman" w:hAnsi="Times New Roman" w:cs="Times New Roman"/>
                <w:color w:val="000000"/>
              </w:rPr>
            </w:pPr>
            <w:r w:rsidRPr="00F826E3">
              <w:rPr>
                <w:rFonts w:ascii="Times New Roman" w:eastAsia="Calibri" w:hAnsi="Times New Roman" w:cs="Times New Roman"/>
                <w:bCs/>
              </w:rPr>
              <w:t>NT nuomos tarpininkavimo paslauga</w:t>
            </w:r>
            <w:r w:rsidRPr="000260EA">
              <w:rPr>
                <w:rFonts w:ascii="Times New Roman" w:eastAsia="Calibri" w:hAnsi="Times New Roman" w:cs="Times New Roman"/>
                <w:bCs/>
              </w:rPr>
              <w:t xml:space="preserve"> </w:t>
            </w:r>
            <w:r w:rsidRPr="00F826E3">
              <w:rPr>
                <w:rFonts w:ascii="Times New Roman" w:eastAsia="Calibri" w:hAnsi="Times New Roman" w:cs="Times New Roman"/>
                <w:bCs/>
              </w:rPr>
              <w:t>-</w:t>
            </w:r>
            <w:r w:rsidRPr="000260EA">
              <w:rPr>
                <w:rFonts w:ascii="Times New Roman" w:eastAsia="Calibri" w:hAnsi="Times New Roman" w:cs="Times New Roman"/>
                <w:bCs/>
              </w:rPr>
              <w:t xml:space="preserve"> </w:t>
            </w:r>
            <w:r w:rsidRPr="00F826E3">
              <w:rPr>
                <w:rFonts w:ascii="Times New Roman" w:eastAsia="Calibri" w:hAnsi="Times New Roman" w:cs="Times New Roman"/>
                <w:bCs/>
              </w:rPr>
              <w:t>sėkmės mokestis, kuris skaičiuojamas nuo sudarytos NT objekto nuomos sutarties 1 mėn. nuomos mokesčio</w:t>
            </w:r>
          </w:p>
        </w:tc>
        <w:tc>
          <w:tcPr>
            <w:tcW w:w="2693" w:type="dxa"/>
            <w:vAlign w:val="center"/>
          </w:tcPr>
          <w:p w14:paraId="64A75C6F" w14:textId="0170D05A" w:rsidR="00B202B9" w:rsidRPr="00F826E3" w:rsidRDefault="00B202B9" w:rsidP="003926A1">
            <w:pPr>
              <w:jc w:val="center"/>
              <w:rPr>
                <w:rFonts w:ascii="Times New Roman" w:eastAsia="Times New Roman" w:hAnsi="Times New Roman" w:cs="Times New Roman"/>
                <w:color w:val="000000"/>
              </w:rPr>
            </w:pPr>
            <w:r w:rsidRPr="00F826E3">
              <w:rPr>
                <w:rFonts w:ascii="Times New Roman" w:eastAsia="Times New Roman" w:hAnsi="Times New Roman" w:cs="Times New Roman"/>
                <w:color w:val="000000"/>
              </w:rPr>
              <w:t>10</w:t>
            </w:r>
            <w:r>
              <w:rPr>
                <w:rFonts w:ascii="Times New Roman" w:eastAsia="Times New Roman" w:hAnsi="Times New Roman" w:cs="Times New Roman"/>
                <w:color w:val="000000"/>
              </w:rPr>
              <w:t>.</w:t>
            </w:r>
            <w:r w:rsidRPr="00F826E3">
              <w:rPr>
                <w:rFonts w:ascii="Times New Roman" w:eastAsia="Times New Roman" w:hAnsi="Times New Roman" w:cs="Times New Roman"/>
                <w:color w:val="000000"/>
              </w:rPr>
              <w:t>000,00</w:t>
            </w:r>
          </w:p>
        </w:tc>
        <w:tc>
          <w:tcPr>
            <w:tcW w:w="2268" w:type="dxa"/>
            <w:vAlign w:val="center"/>
          </w:tcPr>
          <w:p w14:paraId="0391E9F7" w14:textId="77777777" w:rsidR="00B202B9" w:rsidRPr="00F826E3" w:rsidRDefault="00B202B9" w:rsidP="003926A1">
            <w:pPr>
              <w:jc w:val="center"/>
              <w:rPr>
                <w:rFonts w:ascii="Times New Roman" w:eastAsia="Times New Roman" w:hAnsi="Times New Roman" w:cs="Times New Roman"/>
                <w:i/>
                <w:iCs/>
                <w:color w:val="000000"/>
              </w:rPr>
            </w:pPr>
            <w:r w:rsidRPr="00F826E3">
              <w:rPr>
                <w:rFonts w:ascii="Times New Roman" w:eastAsia="Times New Roman" w:hAnsi="Times New Roman" w:cs="Times New Roman"/>
                <w:i/>
                <w:iCs/>
                <w:color w:val="000000"/>
              </w:rPr>
              <w:t>[nurodomas procentas]</w:t>
            </w:r>
          </w:p>
        </w:tc>
        <w:tc>
          <w:tcPr>
            <w:tcW w:w="1417" w:type="dxa"/>
            <w:vAlign w:val="center"/>
          </w:tcPr>
          <w:p w14:paraId="0FC961D4" w14:textId="77777777" w:rsidR="00B202B9" w:rsidRPr="00F826E3" w:rsidRDefault="00B202B9" w:rsidP="003926A1">
            <w:pPr>
              <w:jc w:val="center"/>
              <w:rPr>
                <w:rFonts w:ascii="Times New Roman" w:eastAsia="Times New Roman" w:hAnsi="Times New Roman" w:cs="Times New Roman"/>
                <w:color w:val="000000"/>
              </w:rPr>
            </w:pPr>
          </w:p>
        </w:tc>
      </w:tr>
      <w:tr w:rsidR="00F826E3" w:rsidRPr="00F826E3" w14:paraId="136D58CF" w14:textId="77777777" w:rsidTr="003926A1">
        <w:tc>
          <w:tcPr>
            <w:tcW w:w="8217" w:type="dxa"/>
            <w:gridSpan w:val="4"/>
          </w:tcPr>
          <w:p w14:paraId="5E9BBA35" w14:textId="270C29D7" w:rsidR="00F826E3" w:rsidRPr="00F826E3" w:rsidRDefault="00F826E3" w:rsidP="00F826E3">
            <w:pPr>
              <w:spacing w:before="60" w:after="60"/>
              <w:jc w:val="right"/>
              <w:rPr>
                <w:rFonts w:ascii="Times New Roman" w:eastAsia="Times New Roman" w:hAnsi="Times New Roman" w:cs="Times New Roman"/>
                <w:b/>
                <w:bCs/>
                <w:color w:val="000000"/>
              </w:rPr>
            </w:pPr>
            <w:r w:rsidRPr="00F826E3">
              <w:rPr>
                <w:rFonts w:ascii="Times New Roman" w:eastAsia="Times New Roman" w:hAnsi="Times New Roman" w:cs="Times New Roman"/>
                <w:b/>
                <w:bCs/>
                <w:color w:val="000000"/>
              </w:rPr>
              <w:t>Bendra pasiūlymo palyginamoji kaina</w:t>
            </w:r>
            <w:r w:rsidR="00AE1465">
              <w:rPr>
                <w:rStyle w:val="Puslapioinaosnuoroda"/>
                <w:rFonts w:ascii="Times New Roman" w:eastAsia="Times New Roman" w:hAnsi="Times New Roman" w:cs="Times New Roman"/>
                <w:b/>
                <w:bCs/>
                <w:color w:val="000000"/>
              </w:rPr>
              <w:footnoteReference w:id="2"/>
            </w:r>
            <w:r w:rsidRPr="000260EA">
              <w:rPr>
                <w:rFonts w:ascii="Times New Roman" w:eastAsia="Times New Roman" w:hAnsi="Times New Roman" w:cs="Times New Roman"/>
                <w:b/>
                <w:bCs/>
                <w:color w:val="000000"/>
              </w:rPr>
              <w:t>,</w:t>
            </w:r>
            <w:r w:rsidRPr="00F826E3">
              <w:rPr>
                <w:rFonts w:ascii="Times New Roman" w:eastAsia="Times New Roman" w:hAnsi="Times New Roman" w:cs="Times New Roman"/>
                <w:b/>
                <w:bCs/>
                <w:color w:val="000000"/>
              </w:rPr>
              <w:t xml:space="preserve"> Eur be PVM</w:t>
            </w:r>
            <w:r w:rsidRPr="000260EA">
              <w:rPr>
                <w:rFonts w:ascii="Times New Roman" w:eastAsia="Times New Roman" w:hAnsi="Times New Roman" w:cs="Times New Roman"/>
                <w:b/>
                <w:bCs/>
                <w:color w:val="000000"/>
              </w:rPr>
              <w:t>:</w:t>
            </w:r>
          </w:p>
        </w:tc>
        <w:tc>
          <w:tcPr>
            <w:tcW w:w="1417" w:type="dxa"/>
          </w:tcPr>
          <w:p w14:paraId="17437F0A" w14:textId="77777777" w:rsidR="00F826E3" w:rsidRPr="003926A1" w:rsidRDefault="00F826E3" w:rsidP="00F826E3">
            <w:pPr>
              <w:spacing w:before="60" w:after="60"/>
              <w:jc w:val="center"/>
              <w:rPr>
                <w:rFonts w:ascii="Times New Roman" w:eastAsia="Times New Roman" w:hAnsi="Times New Roman" w:cs="Times New Roman"/>
                <w:b/>
                <w:bCs/>
                <w:color w:val="000000"/>
              </w:rPr>
            </w:pPr>
          </w:p>
        </w:tc>
      </w:tr>
      <w:tr w:rsidR="00F826E3" w:rsidRPr="00F826E3" w14:paraId="62651172" w14:textId="77777777" w:rsidTr="003926A1">
        <w:tc>
          <w:tcPr>
            <w:tcW w:w="8217" w:type="dxa"/>
            <w:gridSpan w:val="4"/>
          </w:tcPr>
          <w:p w14:paraId="64F4BD30" w14:textId="449054BB" w:rsidR="00F826E3" w:rsidRPr="00F826E3" w:rsidRDefault="00F826E3" w:rsidP="00F826E3">
            <w:pPr>
              <w:spacing w:before="60" w:after="60"/>
              <w:jc w:val="right"/>
              <w:rPr>
                <w:rFonts w:ascii="Times New Roman" w:eastAsia="Times New Roman" w:hAnsi="Times New Roman" w:cs="Times New Roman"/>
                <w:color w:val="000000"/>
              </w:rPr>
            </w:pPr>
            <w:r w:rsidRPr="00F826E3">
              <w:rPr>
                <w:rFonts w:ascii="Times New Roman" w:eastAsia="Times New Roman" w:hAnsi="Times New Roman" w:cs="Times New Roman"/>
                <w:color w:val="000000"/>
              </w:rPr>
              <w:t>PVM (tarifas/jį šioje vietoje įrašo Tiekėjas), bendra PVM suma</w:t>
            </w:r>
            <w:r w:rsidR="000260EA">
              <w:rPr>
                <w:rFonts w:ascii="Times New Roman" w:eastAsia="Times New Roman" w:hAnsi="Times New Roman" w:cs="Times New Roman"/>
                <w:color w:val="000000"/>
              </w:rPr>
              <w:t>:</w:t>
            </w:r>
            <w:r w:rsidRPr="00F826E3">
              <w:rPr>
                <w:rFonts w:ascii="Times New Roman" w:eastAsia="Times New Roman" w:hAnsi="Times New Roman" w:cs="Times New Roman"/>
                <w:color w:val="000000"/>
              </w:rPr>
              <w:t>**</w:t>
            </w:r>
          </w:p>
        </w:tc>
        <w:tc>
          <w:tcPr>
            <w:tcW w:w="1417" w:type="dxa"/>
          </w:tcPr>
          <w:p w14:paraId="1C0AB8ED" w14:textId="77777777" w:rsidR="00F826E3" w:rsidRPr="00F826E3" w:rsidRDefault="00F826E3" w:rsidP="00F826E3">
            <w:pPr>
              <w:spacing w:before="60" w:after="60"/>
              <w:jc w:val="center"/>
              <w:rPr>
                <w:rFonts w:ascii="Times New Roman" w:eastAsia="Times New Roman" w:hAnsi="Times New Roman" w:cs="Times New Roman"/>
                <w:color w:val="000000"/>
              </w:rPr>
            </w:pPr>
          </w:p>
        </w:tc>
      </w:tr>
      <w:tr w:rsidR="00F826E3" w:rsidRPr="00F826E3" w14:paraId="42EE368A" w14:textId="77777777" w:rsidTr="003926A1">
        <w:tc>
          <w:tcPr>
            <w:tcW w:w="8217" w:type="dxa"/>
            <w:gridSpan w:val="4"/>
          </w:tcPr>
          <w:p w14:paraId="5A5B28D7" w14:textId="4E367B0A" w:rsidR="00F826E3" w:rsidRPr="00F826E3" w:rsidRDefault="00F826E3" w:rsidP="00F826E3">
            <w:pPr>
              <w:spacing w:before="60" w:after="60"/>
              <w:jc w:val="right"/>
              <w:rPr>
                <w:rFonts w:ascii="Times New Roman" w:eastAsia="Times New Roman" w:hAnsi="Times New Roman" w:cs="Times New Roman"/>
                <w:color w:val="000000"/>
              </w:rPr>
            </w:pPr>
            <w:r w:rsidRPr="00F826E3">
              <w:rPr>
                <w:rFonts w:ascii="Times New Roman" w:eastAsia="Times New Roman" w:hAnsi="Times New Roman" w:cs="Times New Roman"/>
                <w:color w:val="000000"/>
              </w:rPr>
              <w:t>Bendra pasiūlymo palyginamoji kaina</w:t>
            </w:r>
            <w:r w:rsidR="000260EA">
              <w:rPr>
                <w:rFonts w:ascii="Times New Roman" w:eastAsia="Times New Roman" w:hAnsi="Times New Roman" w:cs="Times New Roman"/>
                <w:color w:val="000000"/>
              </w:rPr>
              <w:t>,</w:t>
            </w:r>
            <w:r w:rsidRPr="00F826E3">
              <w:rPr>
                <w:rFonts w:ascii="Times New Roman" w:eastAsia="Times New Roman" w:hAnsi="Times New Roman" w:cs="Times New Roman"/>
                <w:color w:val="000000"/>
              </w:rPr>
              <w:t xml:space="preserve"> Eur su PVM</w:t>
            </w:r>
            <w:r w:rsidR="000260EA">
              <w:rPr>
                <w:rFonts w:ascii="Times New Roman" w:eastAsia="Times New Roman" w:hAnsi="Times New Roman" w:cs="Times New Roman"/>
                <w:color w:val="000000"/>
              </w:rPr>
              <w:t>:**</w:t>
            </w:r>
          </w:p>
        </w:tc>
        <w:tc>
          <w:tcPr>
            <w:tcW w:w="1417" w:type="dxa"/>
          </w:tcPr>
          <w:p w14:paraId="763AA58E" w14:textId="77777777" w:rsidR="00F826E3" w:rsidRPr="00F826E3" w:rsidRDefault="00F826E3" w:rsidP="00F826E3">
            <w:pPr>
              <w:spacing w:before="60" w:after="60"/>
              <w:jc w:val="center"/>
              <w:rPr>
                <w:rFonts w:ascii="Times New Roman" w:eastAsia="Times New Roman" w:hAnsi="Times New Roman" w:cs="Times New Roman"/>
                <w:color w:val="000000"/>
              </w:rPr>
            </w:pPr>
          </w:p>
        </w:tc>
      </w:tr>
    </w:tbl>
    <w:p w14:paraId="4853FCB7" w14:textId="77777777" w:rsidR="00F826E3" w:rsidRPr="000260EA" w:rsidRDefault="00F826E3" w:rsidP="000260EA">
      <w:pPr>
        <w:pBdr>
          <w:top w:val="nil"/>
          <w:left w:val="nil"/>
          <w:bottom w:val="nil"/>
          <w:right w:val="nil"/>
          <w:between w:val="nil"/>
          <w:bar w:val="nil"/>
        </w:pBdr>
        <w:spacing w:after="0" w:line="240" w:lineRule="auto"/>
        <w:jc w:val="both"/>
        <w:rPr>
          <w:rFonts w:ascii="Times New Roman" w:eastAsia="Calibri" w:hAnsi="Times New Roman" w:cs="Times New Roman"/>
          <w:bCs/>
          <w:bdr w:val="nil"/>
        </w:rPr>
      </w:pPr>
    </w:p>
    <w:p w14:paraId="709FCC83" w14:textId="77777777" w:rsidR="000260EA" w:rsidRPr="000260EA" w:rsidRDefault="000260EA" w:rsidP="000260EA">
      <w:pPr>
        <w:spacing w:after="0" w:line="240" w:lineRule="auto"/>
        <w:jc w:val="both"/>
        <w:rPr>
          <w:rFonts w:ascii="Times New Roman" w:eastAsia="SimSun" w:hAnsi="Times New Roman" w:cs="Times New Roman"/>
          <w:color w:val="000000"/>
          <w:lang w:eastAsia="zh-CN"/>
        </w:rPr>
      </w:pPr>
      <w:r w:rsidRPr="000260EA">
        <w:rPr>
          <w:rFonts w:ascii="Times New Roman" w:eastAsia="SimSun" w:hAnsi="Times New Roman" w:cs="Times New Roman"/>
          <w:b/>
          <w:bCs/>
          <w:color w:val="000000"/>
          <w:lang w:eastAsia="zh-CN"/>
        </w:rPr>
        <w:t>Pastaba.</w:t>
      </w:r>
      <w:r w:rsidRPr="000260EA">
        <w:rPr>
          <w:rFonts w:ascii="Times New Roman" w:eastAsia="SimSun" w:hAnsi="Times New Roman" w:cs="Times New Roman"/>
          <w:color w:val="000000"/>
          <w:lang w:eastAsia="zh-CN"/>
        </w:rPr>
        <w:t xml:space="preserve"> Paslaugų įkainiai ir bendra kaina pateikiami dviejų skaičių po kablelio tikslumu, apvalinant pagal matematines apvalinimo taisykles.</w:t>
      </w:r>
    </w:p>
    <w:p w14:paraId="3D75A3DE" w14:textId="77777777" w:rsidR="000260EA" w:rsidRPr="000260EA" w:rsidRDefault="000260EA" w:rsidP="000260EA">
      <w:pPr>
        <w:spacing w:after="0" w:line="240" w:lineRule="auto"/>
        <w:contextualSpacing/>
        <w:jc w:val="both"/>
        <w:rPr>
          <w:rFonts w:ascii="Times New Roman" w:eastAsia="SimSun" w:hAnsi="Times New Roman" w:cs="Times New Roman"/>
          <w:lang w:eastAsia="zh-CN"/>
        </w:rPr>
      </w:pPr>
    </w:p>
    <w:p w14:paraId="651C533D" w14:textId="1F106F0B" w:rsidR="000260EA" w:rsidRPr="000260EA" w:rsidRDefault="000260EA" w:rsidP="000260EA">
      <w:pPr>
        <w:spacing w:after="0" w:line="240" w:lineRule="auto"/>
        <w:contextualSpacing/>
        <w:jc w:val="both"/>
        <w:rPr>
          <w:rFonts w:ascii="Times New Roman" w:eastAsia="SimSun" w:hAnsi="Times New Roman" w:cs="Times New Roman"/>
          <w:lang w:eastAsia="zh-CN"/>
        </w:rPr>
      </w:pPr>
      <w:r w:rsidRPr="000260EA">
        <w:rPr>
          <w:rFonts w:ascii="Times New Roman" w:eastAsia="SimSun" w:hAnsi="Times New Roman" w:cs="Times New Roman"/>
          <w:lang w:eastAsia="zh-CN"/>
        </w:rPr>
        <w:t>* NT nuomos tarpininkavimo paslaugos kaina stulpelyje „Suma“ apskaičiuojama taip: procentinę dalį (nurodytą stulpelyje „Tiekėjo siūlomas paslaugos įkainis“)/100 * 10.000,00 Eur (pvz.: jeigu siūloma 90 proc., reikalinga 90/100*10.000,00 Eur = 9.000,00 Eur). Gautą sumą įrašyti į stulpelį „Suma“.</w:t>
      </w:r>
    </w:p>
    <w:p w14:paraId="0AB231F7" w14:textId="77777777" w:rsidR="000260EA" w:rsidRPr="000260EA" w:rsidRDefault="000260EA" w:rsidP="000260EA">
      <w:pPr>
        <w:spacing w:after="0" w:line="240" w:lineRule="auto"/>
        <w:contextualSpacing/>
        <w:jc w:val="both"/>
        <w:rPr>
          <w:rFonts w:ascii="Times New Roman" w:eastAsia="SimSun" w:hAnsi="Times New Roman" w:cs="Times New Roman"/>
          <w:lang w:eastAsia="zh-CN"/>
        </w:rPr>
      </w:pPr>
    </w:p>
    <w:p w14:paraId="71338C4C" w14:textId="6DDC9837" w:rsidR="000260EA" w:rsidRPr="000260EA" w:rsidRDefault="000260EA" w:rsidP="000260EA">
      <w:pPr>
        <w:autoSpaceDE w:val="0"/>
        <w:autoSpaceDN w:val="0"/>
        <w:adjustRightInd w:val="0"/>
        <w:spacing w:after="0" w:line="240" w:lineRule="auto"/>
        <w:jc w:val="both"/>
        <w:rPr>
          <w:rFonts w:ascii="Times New Roman" w:eastAsia="Calibri" w:hAnsi="Times New Roman" w:cs="Times New Roman"/>
          <w:color w:val="000000"/>
          <w:lang w:eastAsia="lt-LT"/>
        </w:rPr>
      </w:pPr>
      <w:r w:rsidRPr="000260EA">
        <w:rPr>
          <w:rFonts w:ascii="Times New Roman" w:eastAsia="Calibri" w:hAnsi="Times New Roman" w:cs="Times New Roman"/>
          <w:color w:val="000000"/>
          <w:lang w:eastAsia="lt-LT"/>
        </w:rPr>
        <w:t>**</w:t>
      </w:r>
      <w:r w:rsidRPr="000260EA">
        <w:rPr>
          <w:rFonts w:ascii="Calibri" w:eastAsia="Calibri" w:hAnsi="Calibri" w:cs="Times New Roman"/>
        </w:rPr>
        <w:t xml:space="preserve"> </w:t>
      </w:r>
      <w:r w:rsidRPr="000260EA">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r>
        <w:rPr>
          <w:rFonts w:ascii="Times New Roman" w:eastAsia="Calibri" w:hAnsi="Times New Roman" w:cs="Times New Roman"/>
          <w:color w:val="000000"/>
          <w:lang w:eastAsia="lt-LT"/>
        </w:rPr>
        <w:t>: ______________________________________</w:t>
      </w:r>
      <w:r w:rsidRPr="000260EA">
        <w:rPr>
          <w:rFonts w:ascii="Times New Roman" w:eastAsia="Calibri" w:hAnsi="Times New Roman" w:cs="Times New Roman"/>
          <w:color w:val="000000"/>
          <w:lang w:eastAsia="lt-LT"/>
        </w:rPr>
        <w:t>.</w:t>
      </w:r>
    </w:p>
    <w:p w14:paraId="619A28F5" w14:textId="77777777" w:rsidR="000260EA" w:rsidRPr="000260EA" w:rsidRDefault="000260EA" w:rsidP="000260EA">
      <w:pPr>
        <w:widowControl w:val="0"/>
        <w:spacing w:after="0" w:line="240" w:lineRule="auto"/>
        <w:jc w:val="both"/>
        <w:rPr>
          <w:rFonts w:ascii="Times New Roman" w:eastAsia="SimSun" w:hAnsi="Times New Roman" w:cs="Times New Roman"/>
          <w:color w:val="000000"/>
          <w:sz w:val="24"/>
          <w:szCs w:val="24"/>
          <w:lang w:eastAsia="zh-CN"/>
        </w:rPr>
      </w:pPr>
    </w:p>
    <w:p w14:paraId="722227D3" w14:textId="42C8743C" w:rsidR="000260EA" w:rsidRPr="000260EA" w:rsidRDefault="000260EA" w:rsidP="000260EA">
      <w:pPr>
        <w:spacing w:after="0" w:line="20" w:lineRule="atLeast"/>
        <w:ind w:left="34"/>
        <w:jc w:val="both"/>
        <w:rPr>
          <w:rFonts w:ascii="Times New Roman" w:eastAsia="Calibri" w:hAnsi="Times New Roman" w:cs="Times New Roman"/>
          <w:bCs/>
          <w:sz w:val="24"/>
          <w:szCs w:val="24"/>
        </w:rPr>
      </w:pPr>
      <w:r w:rsidRPr="000260EA">
        <w:rPr>
          <w:rFonts w:ascii="Times New Roman" w:eastAsia="Calibri" w:hAnsi="Times New Roman" w:cs="Times New Roman"/>
          <w:bCs/>
        </w:rPr>
        <w:t>Į aukščiau nurodytą pasiūlymo kainą įeina visos išlaidos ir visi mokesčiai ir visos Tiekėjo patiriamos su pirkimo sutarties vykdymu susijusios išlaidos</w:t>
      </w:r>
      <w:r w:rsidRPr="000260EA">
        <w:rPr>
          <w:rFonts w:ascii="Times New Roman" w:eastAsia="Calibri" w:hAnsi="Times New Roman" w:cs="Times New Roman"/>
          <w:bCs/>
          <w:sz w:val="24"/>
          <w:szCs w:val="24"/>
        </w:rPr>
        <w:t>.</w:t>
      </w:r>
    </w:p>
    <w:p w14:paraId="02849D06" w14:textId="77777777" w:rsidR="00AE79C9" w:rsidRPr="00B775EF" w:rsidRDefault="00AE79C9" w:rsidP="00731372">
      <w:pPr>
        <w:spacing w:after="120" w:line="240" w:lineRule="auto"/>
        <w:jc w:val="both"/>
        <w:rPr>
          <w:rFonts w:ascii="Times New Roman" w:eastAsia="Times New Roman" w:hAnsi="Times New Roman" w:cs="Times New Roman"/>
          <w:bCs/>
          <w:iCs/>
          <w:sz w:val="24"/>
          <w:szCs w:val="24"/>
          <w:lang w:eastAsia="lt-LT"/>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682A8F9" w14:textId="77777777" w:rsidR="00BD591E" w:rsidRPr="00BD591E" w:rsidRDefault="00BD591E" w:rsidP="00BD591E">
      <w:pPr>
        <w:spacing w:after="120" w:line="240" w:lineRule="auto"/>
        <w:ind w:left="34"/>
        <w:jc w:val="both"/>
        <w:rPr>
          <w:rFonts w:ascii="Times New Roman" w:hAnsi="Times New Roman" w:cs="Times New Roman"/>
          <w:sz w:val="24"/>
          <w:szCs w:val="24"/>
        </w:rPr>
      </w:pPr>
      <w:r w:rsidRPr="00BD591E">
        <w:rPr>
          <w:rFonts w:ascii="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4808"/>
      </w:tblGrid>
      <w:tr w:rsidR="00BD591E" w:rsidRPr="00BD591E" w14:paraId="2629A71A" w14:textId="77777777" w:rsidTr="00590BD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Dokumentų (ar jų dalių) pavadinimai</w:t>
            </w:r>
          </w:p>
        </w:tc>
        <w:tc>
          <w:tcPr>
            <w:tcW w:w="4808" w:type="dxa"/>
            <w:tcBorders>
              <w:top w:val="single" w:sz="4" w:space="0" w:color="auto"/>
              <w:left w:val="single" w:sz="4" w:space="0" w:color="auto"/>
              <w:bottom w:val="single" w:sz="4" w:space="0" w:color="auto"/>
              <w:right w:val="single" w:sz="4" w:space="0" w:color="auto"/>
            </w:tcBorders>
            <w:vAlign w:val="center"/>
            <w:hideMark/>
          </w:tcPr>
          <w:p w14:paraId="6E4D4A56" w14:textId="63C86FBA"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bCs/>
              </w:rPr>
              <w:t>Nurodytos konfidencialios informacijos pagrindimas (paaiškinimas, kuo remiantis nurodytas dokumentas ar jo dalis yra konfidencialūs)</w:t>
            </w:r>
            <w:r w:rsidR="00EE3014" w:rsidRPr="00EE3014">
              <w:rPr>
                <w:rFonts w:ascii="Times New Roman" w:hAnsi="Times New Roman" w:cs="Times New Roman"/>
                <w:b/>
                <w:bCs/>
              </w:rPr>
              <w:t>**</w:t>
            </w:r>
            <w:r w:rsidR="00AE1465">
              <w:rPr>
                <w:rFonts w:ascii="Times New Roman" w:hAnsi="Times New Roman" w:cs="Times New Roman"/>
                <w:b/>
                <w:bCs/>
              </w:rPr>
              <w:t>*</w:t>
            </w:r>
          </w:p>
        </w:tc>
      </w:tr>
      <w:tr w:rsidR="00BD591E" w:rsidRPr="00BD591E" w14:paraId="384346BB" w14:textId="77777777" w:rsidTr="00590BD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7107187C" w14:textId="77777777" w:rsidR="00BD591E" w:rsidRPr="008D2D56" w:rsidRDefault="00BD591E" w:rsidP="00BD591E">
            <w:pPr>
              <w:spacing w:after="0" w:line="240" w:lineRule="auto"/>
              <w:ind w:left="34"/>
              <w:jc w:val="both"/>
              <w:rPr>
                <w:rFonts w:ascii="Times New Roman" w:hAnsi="Times New Roman" w:cs="Times New Roman"/>
              </w:rPr>
            </w:pPr>
          </w:p>
        </w:tc>
      </w:tr>
      <w:tr w:rsidR="00BD591E" w:rsidRPr="00BD591E" w14:paraId="2AB1EED9" w14:textId="77777777" w:rsidTr="00590BD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10A87C36" w14:textId="77777777" w:rsidR="00BD591E" w:rsidRPr="008D2D56" w:rsidRDefault="00BD591E" w:rsidP="00BD591E">
            <w:pPr>
              <w:spacing w:after="0" w:line="240" w:lineRule="auto"/>
              <w:ind w:left="34"/>
              <w:jc w:val="both"/>
              <w:rPr>
                <w:rFonts w:ascii="Times New Roman" w:hAnsi="Times New Roman" w:cs="Times New Roman"/>
              </w:rPr>
            </w:pPr>
          </w:p>
        </w:tc>
      </w:tr>
      <w:tr w:rsidR="00EE3014" w:rsidRPr="00BD591E" w14:paraId="05418EC6" w14:textId="77777777" w:rsidTr="00590BDA">
        <w:tc>
          <w:tcPr>
            <w:tcW w:w="664" w:type="dxa"/>
            <w:tcBorders>
              <w:top w:val="single" w:sz="4" w:space="0" w:color="auto"/>
              <w:left w:val="single" w:sz="4" w:space="0" w:color="auto"/>
              <w:bottom w:val="single" w:sz="4" w:space="0" w:color="auto"/>
              <w:right w:val="single" w:sz="4" w:space="0" w:color="auto"/>
            </w:tcBorders>
          </w:tcPr>
          <w:p w14:paraId="58C7E299" w14:textId="77777777" w:rsidR="00EE3014" w:rsidRPr="008D2D56" w:rsidRDefault="00EE3014"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074CEF10" w14:textId="77777777" w:rsidR="00EE3014" w:rsidRPr="008D2D56" w:rsidRDefault="00EE3014"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2D7BE65F" w14:textId="77777777" w:rsidR="00EE3014" w:rsidRPr="008D2D56" w:rsidRDefault="00EE3014" w:rsidP="00BD591E">
            <w:pPr>
              <w:spacing w:after="0" w:line="240" w:lineRule="auto"/>
              <w:ind w:left="34"/>
              <w:jc w:val="both"/>
              <w:rPr>
                <w:rFonts w:ascii="Times New Roman" w:hAnsi="Times New Roman" w:cs="Times New Roman"/>
              </w:rPr>
            </w:pPr>
          </w:p>
        </w:tc>
      </w:tr>
    </w:tbl>
    <w:p w14:paraId="469B4919" w14:textId="1B7327B0"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B775EF" w:rsidRDefault="00B91B9A" w:rsidP="00B202B9">
      <w:pPr>
        <w:spacing w:after="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5575D739"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597F69E" w14:textId="5F33594A"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lastRenderedPageBreak/>
        <w:t>sutinkame, jog vadovaujantis Viešųjų pirkimų įstatymo 86 straipsnio 9 dalimi, laimėjimo atveju, CVP IS būtų paskelbtas pasiūlymas, sudaryta pirkimo sutartis ir jos pakeitimai (jei tokie bus).</w:t>
      </w:r>
    </w:p>
    <w:p w14:paraId="37DC1421"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3926A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91521" w14:textId="77777777" w:rsidR="00DE72A2" w:rsidRDefault="00DE72A2" w:rsidP="006C333E">
      <w:pPr>
        <w:spacing w:after="0" w:line="240" w:lineRule="auto"/>
      </w:pPr>
      <w:r>
        <w:separator/>
      </w:r>
    </w:p>
  </w:endnote>
  <w:endnote w:type="continuationSeparator" w:id="0">
    <w:p w14:paraId="651F4FEE" w14:textId="77777777" w:rsidR="00DE72A2" w:rsidRDefault="00DE72A2"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5F1F" w14:textId="77777777" w:rsidR="00DE72A2" w:rsidRDefault="00DE72A2" w:rsidP="006C333E">
      <w:pPr>
        <w:spacing w:after="0" w:line="240" w:lineRule="auto"/>
      </w:pPr>
      <w:r>
        <w:separator/>
      </w:r>
    </w:p>
  </w:footnote>
  <w:footnote w:type="continuationSeparator" w:id="0">
    <w:p w14:paraId="6ABF8F4E" w14:textId="77777777" w:rsidR="00DE72A2" w:rsidRDefault="00DE72A2"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 w:id="2">
    <w:p w14:paraId="18ADF35A" w14:textId="59EC92CC" w:rsidR="00AE1465" w:rsidRPr="00AE1465" w:rsidRDefault="00AE1465">
      <w:pPr>
        <w:pStyle w:val="Puslapioinaostekstas"/>
        <w:rPr>
          <w:lang w:val="lt-LT"/>
        </w:rPr>
      </w:pPr>
      <w:r>
        <w:rPr>
          <w:rStyle w:val="Puslapioinaosnuoroda"/>
        </w:rPr>
        <w:footnoteRef/>
      </w:r>
      <w:r>
        <w:t xml:space="preserve"> </w:t>
      </w:r>
      <w:r w:rsidRPr="00AE1465">
        <w:rPr>
          <w:lang w:val="lt-LT"/>
        </w:rPr>
        <w:t>Bendra pasiūlymo palyginamoji kaina bus naudojama tik pasiūlymų eilei nustatyti.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532AC"/>
    <w:rsid w:val="000564B0"/>
    <w:rsid w:val="00076712"/>
    <w:rsid w:val="00084DEB"/>
    <w:rsid w:val="000871F7"/>
    <w:rsid w:val="0009389C"/>
    <w:rsid w:val="00095CFB"/>
    <w:rsid w:val="000B335B"/>
    <w:rsid w:val="000C128B"/>
    <w:rsid w:val="000D54C9"/>
    <w:rsid w:val="000E4987"/>
    <w:rsid w:val="000F4FED"/>
    <w:rsid w:val="000F7DBC"/>
    <w:rsid w:val="00101B2D"/>
    <w:rsid w:val="0010321D"/>
    <w:rsid w:val="001106CC"/>
    <w:rsid w:val="00111CBA"/>
    <w:rsid w:val="0011385F"/>
    <w:rsid w:val="00125F11"/>
    <w:rsid w:val="00140D08"/>
    <w:rsid w:val="00154553"/>
    <w:rsid w:val="001554BB"/>
    <w:rsid w:val="00162DDD"/>
    <w:rsid w:val="001644BE"/>
    <w:rsid w:val="00170581"/>
    <w:rsid w:val="0017260E"/>
    <w:rsid w:val="00182776"/>
    <w:rsid w:val="00197A48"/>
    <w:rsid w:val="001F00E8"/>
    <w:rsid w:val="00203ADA"/>
    <w:rsid w:val="00203CB8"/>
    <w:rsid w:val="00206C15"/>
    <w:rsid w:val="00211348"/>
    <w:rsid w:val="00213072"/>
    <w:rsid w:val="002179DD"/>
    <w:rsid w:val="00217B6C"/>
    <w:rsid w:val="002232C6"/>
    <w:rsid w:val="0023449D"/>
    <w:rsid w:val="00264AA9"/>
    <w:rsid w:val="002759ED"/>
    <w:rsid w:val="00292554"/>
    <w:rsid w:val="002950A1"/>
    <w:rsid w:val="00296C7C"/>
    <w:rsid w:val="002B2319"/>
    <w:rsid w:val="002B5CB8"/>
    <w:rsid w:val="002C69F9"/>
    <w:rsid w:val="002E3CFF"/>
    <w:rsid w:val="002F1072"/>
    <w:rsid w:val="002F10ED"/>
    <w:rsid w:val="002F1399"/>
    <w:rsid w:val="002F7768"/>
    <w:rsid w:val="00307FDA"/>
    <w:rsid w:val="003145FE"/>
    <w:rsid w:val="00323D80"/>
    <w:rsid w:val="00342F9E"/>
    <w:rsid w:val="00346218"/>
    <w:rsid w:val="0035044D"/>
    <w:rsid w:val="003543F7"/>
    <w:rsid w:val="00354A99"/>
    <w:rsid w:val="00356523"/>
    <w:rsid w:val="003856C1"/>
    <w:rsid w:val="00390AF4"/>
    <w:rsid w:val="003926A1"/>
    <w:rsid w:val="003D5832"/>
    <w:rsid w:val="003E1117"/>
    <w:rsid w:val="003E5F3C"/>
    <w:rsid w:val="003E722B"/>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7CD1"/>
    <w:rsid w:val="004D4119"/>
    <w:rsid w:val="004E602F"/>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297D"/>
    <w:rsid w:val="00603A9B"/>
    <w:rsid w:val="00603D59"/>
    <w:rsid w:val="00605509"/>
    <w:rsid w:val="00612177"/>
    <w:rsid w:val="006248DA"/>
    <w:rsid w:val="0063338D"/>
    <w:rsid w:val="0063452C"/>
    <w:rsid w:val="006858F2"/>
    <w:rsid w:val="0069626E"/>
    <w:rsid w:val="006A00D3"/>
    <w:rsid w:val="006B427B"/>
    <w:rsid w:val="006C333E"/>
    <w:rsid w:val="006E352E"/>
    <w:rsid w:val="006E6E67"/>
    <w:rsid w:val="00720C77"/>
    <w:rsid w:val="00731372"/>
    <w:rsid w:val="00752B52"/>
    <w:rsid w:val="00752E03"/>
    <w:rsid w:val="00772B48"/>
    <w:rsid w:val="00780D6D"/>
    <w:rsid w:val="0079065A"/>
    <w:rsid w:val="007A2B4D"/>
    <w:rsid w:val="007B36C7"/>
    <w:rsid w:val="007B3C26"/>
    <w:rsid w:val="007B62C1"/>
    <w:rsid w:val="007D3CC2"/>
    <w:rsid w:val="007E4920"/>
    <w:rsid w:val="007E6C7E"/>
    <w:rsid w:val="007F43B6"/>
    <w:rsid w:val="007F4A1B"/>
    <w:rsid w:val="007F657F"/>
    <w:rsid w:val="00802F9C"/>
    <w:rsid w:val="00810E4B"/>
    <w:rsid w:val="0081399B"/>
    <w:rsid w:val="00820BDC"/>
    <w:rsid w:val="00837A2B"/>
    <w:rsid w:val="00853AB4"/>
    <w:rsid w:val="0086196B"/>
    <w:rsid w:val="008806D8"/>
    <w:rsid w:val="00882FD9"/>
    <w:rsid w:val="00886F54"/>
    <w:rsid w:val="00887ED6"/>
    <w:rsid w:val="00894019"/>
    <w:rsid w:val="008961DB"/>
    <w:rsid w:val="008B3A6D"/>
    <w:rsid w:val="008B4388"/>
    <w:rsid w:val="008D2D56"/>
    <w:rsid w:val="008D4E55"/>
    <w:rsid w:val="008E2A71"/>
    <w:rsid w:val="008F7A4B"/>
    <w:rsid w:val="009174D6"/>
    <w:rsid w:val="00923B7A"/>
    <w:rsid w:val="009554D9"/>
    <w:rsid w:val="00967512"/>
    <w:rsid w:val="00970D35"/>
    <w:rsid w:val="00972941"/>
    <w:rsid w:val="00975C3A"/>
    <w:rsid w:val="00976763"/>
    <w:rsid w:val="00982197"/>
    <w:rsid w:val="00983D5F"/>
    <w:rsid w:val="00997CBA"/>
    <w:rsid w:val="009B0A9F"/>
    <w:rsid w:val="009B489B"/>
    <w:rsid w:val="009C54E2"/>
    <w:rsid w:val="009C588B"/>
    <w:rsid w:val="009C7B67"/>
    <w:rsid w:val="009E63B8"/>
    <w:rsid w:val="00A03A48"/>
    <w:rsid w:val="00A03D22"/>
    <w:rsid w:val="00A122BE"/>
    <w:rsid w:val="00A61817"/>
    <w:rsid w:val="00A66D19"/>
    <w:rsid w:val="00A85A52"/>
    <w:rsid w:val="00AA1F0E"/>
    <w:rsid w:val="00AB2C64"/>
    <w:rsid w:val="00AE1465"/>
    <w:rsid w:val="00AE723E"/>
    <w:rsid w:val="00AE79C9"/>
    <w:rsid w:val="00AF56E8"/>
    <w:rsid w:val="00B03479"/>
    <w:rsid w:val="00B11BFC"/>
    <w:rsid w:val="00B202B9"/>
    <w:rsid w:val="00B24E51"/>
    <w:rsid w:val="00B450A4"/>
    <w:rsid w:val="00B4609C"/>
    <w:rsid w:val="00B664CA"/>
    <w:rsid w:val="00B72E6F"/>
    <w:rsid w:val="00B775EF"/>
    <w:rsid w:val="00B87B64"/>
    <w:rsid w:val="00B91B9A"/>
    <w:rsid w:val="00BA1CB9"/>
    <w:rsid w:val="00BA2326"/>
    <w:rsid w:val="00BB0CF4"/>
    <w:rsid w:val="00BB5B24"/>
    <w:rsid w:val="00BB671C"/>
    <w:rsid w:val="00BD081A"/>
    <w:rsid w:val="00BD591E"/>
    <w:rsid w:val="00BE63B8"/>
    <w:rsid w:val="00BE6732"/>
    <w:rsid w:val="00C23248"/>
    <w:rsid w:val="00C32C50"/>
    <w:rsid w:val="00C37CD2"/>
    <w:rsid w:val="00C75E71"/>
    <w:rsid w:val="00C82A23"/>
    <w:rsid w:val="00C96A77"/>
    <w:rsid w:val="00CA211C"/>
    <w:rsid w:val="00CA525E"/>
    <w:rsid w:val="00CB01F0"/>
    <w:rsid w:val="00CC2677"/>
    <w:rsid w:val="00CC7AAF"/>
    <w:rsid w:val="00CD7476"/>
    <w:rsid w:val="00CE2E24"/>
    <w:rsid w:val="00D012AB"/>
    <w:rsid w:val="00D02E7F"/>
    <w:rsid w:val="00D231A9"/>
    <w:rsid w:val="00D51215"/>
    <w:rsid w:val="00D82761"/>
    <w:rsid w:val="00D94881"/>
    <w:rsid w:val="00DA131E"/>
    <w:rsid w:val="00DA2549"/>
    <w:rsid w:val="00DA5587"/>
    <w:rsid w:val="00DB171A"/>
    <w:rsid w:val="00DB42BA"/>
    <w:rsid w:val="00DC72EB"/>
    <w:rsid w:val="00DD22DF"/>
    <w:rsid w:val="00DE5730"/>
    <w:rsid w:val="00DE72A2"/>
    <w:rsid w:val="00DF14AB"/>
    <w:rsid w:val="00DF2780"/>
    <w:rsid w:val="00E16B17"/>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F0166F"/>
    <w:rsid w:val="00F10251"/>
    <w:rsid w:val="00F1634E"/>
    <w:rsid w:val="00F24755"/>
    <w:rsid w:val="00F27072"/>
    <w:rsid w:val="00F50477"/>
    <w:rsid w:val="00F50A89"/>
    <w:rsid w:val="00F576FE"/>
    <w:rsid w:val="00F65107"/>
    <w:rsid w:val="00F73CC1"/>
    <w:rsid w:val="00F7778A"/>
    <w:rsid w:val="00F826E3"/>
    <w:rsid w:val="00F90948"/>
    <w:rsid w:val="00FA2270"/>
    <w:rsid w:val="00FB0695"/>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3.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4.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2861</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19</cp:revision>
  <dcterms:created xsi:type="dcterms:W3CDTF">2023-11-22T12:20:00Z</dcterms:created>
  <dcterms:modified xsi:type="dcterms:W3CDTF">2024-12-10T11:05:00Z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