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113951">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EE410EC" w:rsidR="00B767F3" w:rsidRPr="001D05E5" w:rsidRDefault="00DD7479" w:rsidP="00780859">
            <w:pPr>
              <w:jc w:val="both"/>
              <w:rPr>
                <w:color w:val="000000"/>
                <w:kern w:val="2"/>
                <w:szCs w:val="24"/>
              </w:rPr>
            </w:pPr>
            <w:r w:rsidRPr="001D05E5">
              <w:rPr>
                <w:kern w:val="2"/>
                <w:szCs w:val="24"/>
              </w:rPr>
              <w:t>Tiekėjas įsipareigoja Sutartyje numatytomis sąlygomis perduoti Pirkėjui</w:t>
            </w:r>
            <w:r w:rsidR="001D05E5" w:rsidRPr="001D05E5">
              <w:rPr>
                <w:color w:val="EE0000"/>
                <w:kern w:val="2"/>
                <w:szCs w:val="24"/>
              </w:rPr>
              <w:t xml:space="preserve"> </w:t>
            </w:r>
            <w:r w:rsidR="009C0CE1" w:rsidRPr="001D05E5">
              <w:rPr>
                <w:kern w:val="2"/>
                <w:szCs w:val="24"/>
              </w:rPr>
              <w:t>spausdintuvo kase</w:t>
            </w:r>
            <w:r w:rsidR="001D05E5" w:rsidRPr="001D05E5">
              <w:rPr>
                <w:kern w:val="2"/>
                <w:szCs w:val="24"/>
              </w:rPr>
              <w:t>tes nurodytas</w:t>
            </w:r>
            <w:r w:rsidRPr="001D05E5">
              <w:rPr>
                <w:color w:val="000000"/>
                <w:kern w:val="2"/>
                <w:szCs w:val="24"/>
              </w:rPr>
              <w:t xml:space="preserve"> </w:t>
            </w:r>
            <w:r w:rsidR="001D05E5" w:rsidRPr="001D05E5">
              <w:rPr>
                <w:color w:val="000000"/>
                <w:kern w:val="2"/>
                <w:szCs w:val="24"/>
              </w:rPr>
              <w:t>Sutarties priede Nr. 1 „Techninė specifikacija“</w:t>
            </w:r>
            <w:r w:rsidR="001D05E5" w:rsidRPr="001D05E5">
              <w:rPr>
                <w:color w:val="000000"/>
                <w:kern w:val="2"/>
                <w:szCs w:val="24"/>
              </w:rPr>
              <w:t xml:space="preserve"> </w:t>
            </w:r>
            <w:r w:rsidRPr="001D05E5">
              <w:rPr>
                <w:color w:val="000000"/>
                <w:kern w:val="2"/>
                <w:szCs w:val="24"/>
              </w:rPr>
              <w:t>(toliau – Prekės).</w:t>
            </w:r>
          </w:p>
          <w:p w14:paraId="72D53045" w14:textId="77777777" w:rsidR="001D05E5" w:rsidRPr="001D05E5" w:rsidRDefault="001D05E5" w:rsidP="00780859">
            <w:pPr>
              <w:jc w:val="both"/>
              <w:rPr>
                <w:color w:val="000000"/>
                <w:kern w:val="2"/>
                <w:szCs w:val="24"/>
              </w:rPr>
            </w:pPr>
          </w:p>
          <w:p w14:paraId="289A5D4D" w14:textId="12DAE6CE" w:rsidR="00B767F3" w:rsidRPr="001D05E5" w:rsidRDefault="00DD7479" w:rsidP="00780859">
            <w:pPr>
              <w:jc w:val="both"/>
              <w:rPr>
                <w:color w:val="000000"/>
                <w:kern w:val="2"/>
                <w:szCs w:val="24"/>
              </w:rPr>
            </w:pPr>
            <w:r w:rsidRPr="001D05E5">
              <w:rPr>
                <w:color w:val="000000"/>
                <w:kern w:val="2"/>
                <w:szCs w:val="24"/>
              </w:rPr>
              <w:t xml:space="preserve">Išsamus Prekių aprašymas ir kiti reikalavimai tiekiamoms Prekėms nustatyti Sutarties priede Nr. </w:t>
            </w:r>
            <w:r w:rsidR="00113951" w:rsidRPr="001D05E5">
              <w:rPr>
                <w:color w:val="000000"/>
                <w:kern w:val="2"/>
                <w:szCs w:val="24"/>
              </w:rPr>
              <w:t xml:space="preserve">1 </w:t>
            </w:r>
            <w:r w:rsidRPr="001D05E5">
              <w:rPr>
                <w:color w:val="000000"/>
                <w:kern w:val="2"/>
                <w:szCs w:val="24"/>
              </w:rPr>
              <w:t xml:space="preserve">„Techninė specifikacija“ (toliau – Techninė specifikacija) ir Sutarties priede Nr. </w:t>
            </w:r>
            <w:r w:rsidR="00113951" w:rsidRPr="001D05E5">
              <w:rPr>
                <w:color w:val="000000"/>
                <w:kern w:val="2"/>
                <w:szCs w:val="24"/>
              </w:rPr>
              <w:t>2</w:t>
            </w:r>
            <w:r w:rsidRPr="001D05E5">
              <w:rPr>
                <w:color w:val="000000"/>
                <w:kern w:val="2"/>
                <w:szCs w:val="24"/>
              </w:rPr>
              <w:t xml:space="preserve"> „Pasiūlymas“.</w:t>
            </w:r>
          </w:p>
          <w:p w14:paraId="490F61D8" w14:textId="77777777" w:rsidR="009C0CE1" w:rsidRPr="001D05E5" w:rsidRDefault="009C0CE1" w:rsidP="00780859">
            <w:pPr>
              <w:jc w:val="both"/>
              <w:rPr>
                <w:color w:val="000000"/>
                <w:kern w:val="2"/>
                <w:szCs w:val="24"/>
              </w:rPr>
            </w:pPr>
          </w:p>
          <w:p w14:paraId="4ACC8FB1" w14:textId="77777777" w:rsidR="009C0CE1" w:rsidRPr="001D05E5" w:rsidRDefault="009C0CE1" w:rsidP="00780859">
            <w:pPr>
              <w:jc w:val="both"/>
              <w:rPr>
                <w:color w:val="000000"/>
                <w:kern w:val="2"/>
                <w:szCs w:val="24"/>
                <w:u w:val="single"/>
              </w:rPr>
            </w:pPr>
            <w:r w:rsidRPr="001D05E5">
              <w:rPr>
                <w:color w:val="000000"/>
                <w:kern w:val="2"/>
                <w:szCs w:val="24"/>
                <w:u w:val="single"/>
              </w:rPr>
              <w:t>Pirkėjas neįsipareigoj</w:t>
            </w:r>
            <w:r w:rsidRPr="001D05E5">
              <w:rPr>
                <w:color w:val="000000"/>
                <w:kern w:val="2"/>
                <w:szCs w:val="24"/>
                <w:u w:val="single"/>
              </w:rPr>
              <w:t>a</w:t>
            </w:r>
            <w:r w:rsidRPr="001D05E5">
              <w:rPr>
                <w:color w:val="000000"/>
                <w:kern w:val="2"/>
                <w:szCs w:val="24"/>
                <w:u w:val="single"/>
              </w:rPr>
              <w:t xml:space="preserve"> išpirkti viso </w:t>
            </w:r>
            <w:r w:rsidR="006051A7" w:rsidRPr="001D05E5">
              <w:rPr>
                <w:color w:val="000000"/>
                <w:kern w:val="2"/>
                <w:szCs w:val="24"/>
                <w:u w:val="single"/>
              </w:rPr>
              <w:t xml:space="preserve">Sutartyje nurodyto </w:t>
            </w:r>
            <w:r w:rsidRPr="001D05E5">
              <w:rPr>
                <w:color w:val="000000"/>
                <w:kern w:val="2"/>
                <w:szCs w:val="24"/>
                <w:u w:val="single"/>
              </w:rPr>
              <w:t>kiekio</w:t>
            </w:r>
            <w:r w:rsidRPr="001D05E5">
              <w:rPr>
                <w:color w:val="000000"/>
                <w:kern w:val="2"/>
                <w:szCs w:val="24"/>
                <w:u w:val="single"/>
              </w:rPr>
              <w:t xml:space="preserve"> (</w:t>
            </w:r>
            <w:r w:rsidR="006051A7" w:rsidRPr="001D05E5">
              <w:rPr>
                <w:color w:val="000000"/>
                <w:kern w:val="2"/>
                <w:szCs w:val="24"/>
                <w:u w:val="single"/>
              </w:rPr>
              <w:t xml:space="preserve">įsigyjama </w:t>
            </w:r>
            <w:r w:rsidRPr="001D05E5">
              <w:rPr>
                <w:color w:val="000000"/>
                <w:kern w:val="2"/>
                <w:szCs w:val="24"/>
                <w:u w:val="single"/>
              </w:rPr>
              <w:t>ne mažiau nei 30 procentų Pirkimo sutarties vertės su PVM</w:t>
            </w:r>
            <w:r w:rsidRPr="001D05E5">
              <w:rPr>
                <w:color w:val="000000"/>
                <w:kern w:val="2"/>
                <w:szCs w:val="24"/>
                <w:u w:val="single"/>
              </w:rPr>
              <w:t>)</w:t>
            </w:r>
            <w:r w:rsidRPr="001D05E5">
              <w:rPr>
                <w:color w:val="000000"/>
                <w:kern w:val="2"/>
                <w:szCs w:val="24"/>
                <w:u w:val="single"/>
              </w:rPr>
              <w:t>.</w:t>
            </w:r>
          </w:p>
          <w:p w14:paraId="40CCA964" w14:textId="77777777" w:rsidR="00522C4A" w:rsidRPr="001D05E5" w:rsidRDefault="00522C4A" w:rsidP="00780859">
            <w:pPr>
              <w:jc w:val="both"/>
              <w:rPr>
                <w:color w:val="000000"/>
                <w:kern w:val="2"/>
                <w:szCs w:val="24"/>
                <w:u w:val="single"/>
              </w:rPr>
            </w:pPr>
          </w:p>
          <w:p w14:paraId="74009C55" w14:textId="1737F981" w:rsidR="00522C4A" w:rsidRPr="001D05E5" w:rsidRDefault="00522C4A" w:rsidP="00522C4A">
            <w:pPr>
              <w:jc w:val="both"/>
              <w:rPr>
                <w:color w:val="000000"/>
                <w:kern w:val="2"/>
                <w:szCs w:val="24"/>
              </w:rPr>
            </w:pPr>
            <w:r w:rsidRPr="001D05E5">
              <w:rPr>
                <w:color w:val="000000"/>
                <w:kern w:val="2"/>
                <w:szCs w:val="24"/>
              </w:rPr>
              <w:t xml:space="preserve">Pirkėjas </w:t>
            </w:r>
            <w:r w:rsidRPr="001D05E5">
              <w:rPr>
                <w:color w:val="000000"/>
                <w:kern w:val="2"/>
                <w:szCs w:val="24"/>
              </w:rPr>
              <w:t xml:space="preserve">numato galimybę įsigyti </w:t>
            </w:r>
            <w:r w:rsidRPr="001D05E5">
              <w:rPr>
                <w:color w:val="000000"/>
                <w:kern w:val="2"/>
                <w:szCs w:val="24"/>
              </w:rPr>
              <w:t xml:space="preserve">tiekėjo </w:t>
            </w:r>
            <w:r w:rsidRPr="001D05E5">
              <w:rPr>
                <w:color w:val="000000"/>
                <w:kern w:val="2"/>
                <w:szCs w:val="24"/>
              </w:rPr>
              <w:t xml:space="preserve">pasiūlyme arba Techninėje specifikacijoje nenurodytų, tačiau su viešojo pirkimo objektu susijusių </w:t>
            </w:r>
            <w:r w:rsidRPr="001D05E5">
              <w:rPr>
                <w:color w:val="000000"/>
                <w:kern w:val="2"/>
                <w:szCs w:val="24"/>
              </w:rPr>
              <w:t>p</w:t>
            </w:r>
            <w:r w:rsidRPr="001D05E5">
              <w:rPr>
                <w:color w:val="000000"/>
                <w:kern w:val="2"/>
                <w:szCs w:val="24"/>
              </w:rPr>
              <w:t xml:space="preserve">rekių. Tokio pobūdžio sąraše nenurodytų, tačiau su viešojo pirkimo objektu susijusių Prekių, </w:t>
            </w:r>
            <w:r w:rsidRPr="001D05E5">
              <w:rPr>
                <w:color w:val="000000"/>
                <w:kern w:val="2"/>
                <w:szCs w:val="24"/>
              </w:rPr>
              <w:t>pirkėjas</w:t>
            </w:r>
            <w:r w:rsidRPr="001D05E5">
              <w:rPr>
                <w:color w:val="000000"/>
                <w:kern w:val="2"/>
                <w:szCs w:val="24"/>
              </w:rPr>
              <w:t xml:space="preserve"> gali įsigyti neviršijant 10 (dešimt) procentų Pradinės sutarties vertės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198644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6254EB1B" w:rsidR="00B767F3" w:rsidRDefault="00DD7479">
            <w:pPr>
              <w:rPr>
                <w:b/>
                <w:bCs/>
                <w:kern w:val="2"/>
                <w:szCs w:val="24"/>
              </w:rPr>
            </w:pPr>
            <w:r>
              <w:rPr>
                <w:b/>
                <w:bCs/>
                <w:kern w:val="2"/>
                <w:szCs w:val="24"/>
              </w:rPr>
              <w:t>4.1. </w:t>
            </w:r>
            <w:r w:rsidR="00DE228D" w:rsidRPr="00DE228D">
              <w:rPr>
                <w:b/>
                <w:bCs/>
                <w:kern w:val="2"/>
                <w:szCs w:val="24"/>
              </w:rPr>
              <w:t>Prekių pristatymo terminai, kai Prekės pristatomos dalimis</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746E75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55E4002" w:rsidR="00B767F3" w:rsidRPr="00207E15" w:rsidRDefault="00207E15" w:rsidP="00207E15">
            <w:pPr>
              <w:jc w:val="both"/>
              <w:textAlignment w:val="baseline"/>
              <w:rPr>
                <w:szCs w:val="24"/>
              </w:rPr>
            </w:pPr>
            <w:r w:rsidRPr="006210D1">
              <w:rPr>
                <w:kern w:val="2"/>
                <w:szCs w:val="24"/>
              </w:rPr>
              <w:t xml:space="preserve">Tiekėjas pagal atskirą užsakymą įsipareigoja pristatyti Prekes ne vėliau kaip per </w:t>
            </w:r>
            <w:r w:rsidR="00F2629B">
              <w:rPr>
                <w:b/>
                <w:bCs/>
                <w:kern w:val="2"/>
                <w:szCs w:val="24"/>
              </w:rPr>
              <w:t>5</w:t>
            </w:r>
            <w:r w:rsidR="009C0CE1" w:rsidRPr="006210D1">
              <w:rPr>
                <w:b/>
                <w:bCs/>
                <w:kern w:val="2"/>
                <w:szCs w:val="24"/>
              </w:rPr>
              <w:t xml:space="preserve"> darbo dienas</w:t>
            </w:r>
            <w:r w:rsidR="009C0CE1" w:rsidRPr="006210D1">
              <w:rPr>
                <w:kern w:val="2"/>
                <w:szCs w:val="24"/>
              </w:rPr>
              <w:t xml:space="preserve"> </w:t>
            </w:r>
            <w:r w:rsidRPr="006210D1">
              <w:rPr>
                <w:kern w:val="2"/>
                <w:szCs w:val="24"/>
              </w:rPr>
              <w:t xml:space="preserve">nuo užsakymo pateikimo dienos šiuo adresu: </w:t>
            </w:r>
            <w:r w:rsidR="009C0CE1" w:rsidRPr="006210D1">
              <w:rPr>
                <w:kern w:val="2"/>
                <w:szCs w:val="24"/>
              </w:rPr>
              <w:t>Kęstučio g. 4, Trakų m., Trakų r. sav.</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E4CB15" w14:textId="04DF50A9" w:rsidR="00B767F3" w:rsidRDefault="00DD7479" w:rsidP="00780859">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113951">
              <w:rPr>
                <w:color w:val="4472C4"/>
                <w:kern w:val="2"/>
                <w:szCs w:val="24"/>
              </w:rPr>
              <w:t>2 dienas</w:t>
            </w:r>
            <w:r>
              <w:rPr>
                <w:kern w:val="2"/>
                <w:szCs w:val="24"/>
              </w:rPr>
              <w:t xml:space="preserve">, apie tai praneša Pirkėjui, pateikdamas minėtų aplinkybių egzistavimo įrodymus. Nurodytas </w:t>
            </w:r>
            <w:r>
              <w:rPr>
                <w:kern w:val="2"/>
                <w:szCs w:val="24"/>
              </w:rPr>
              <w:lastRenderedPageBreak/>
              <w:t xml:space="preserve">aplinkybes vertina Pirkėjas. Pirkėjui sutikus, Prekių pristatymo terminas gali būti pratęsiamas tik minėtų aplinkybių egzistavimo laikotarpiui, bet ne ilgiau nei </w:t>
            </w:r>
            <w:r w:rsidR="006210D1">
              <w:rPr>
                <w:kern w:val="2"/>
                <w:szCs w:val="24"/>
              </w:rPr>
              <w:t>2 savaičių</w:t>
            </w:r>
            <w:r w:rsidR="00113951">
              <w:rPr>
                <w:color w:val="4472C4"/>
                <w:kern w:val="2"/>
                <w:szCs w:val="24"/>
              </w:rPr>
              <w:t xml:space="preserve"> </w:t>
            </w:r>
            <w:r>
              <w:rPr>
                <w:kern w:val="2"/>
                <w:szCs w:val="24"/>
              </w:rPr>
              <w:t>laikotarpiui.</w:t>
            </w:r>
          </w:p>
          <w:p w14:paraId="13A5AE4A" w14:textId="40E5ABA0"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4B59236" w14:textId="77777777" w:rsidR="00B767F3" w:rsidRDefault="00DD7479">
            <w:pPr>
              <w:rPr>
                <w:kern w:val="2"/>
                <w:szCs w:val="24"/>
              </w:rPr>
            </w:pPr>
            <w:r w:rsidRPr="007B4CA1">
              <w:rPr>
                <w:kern w:val="2"/>
                <w:szCs w:val="24"/>
              </w:rPr>
              <w:t>Užsakymai teikiami Tiekėjo nurodytu elektroniniu paštu ir laikomi gautais nedelsiant nuo užsakymo pateikimo.</w:t>
            </w:r>
          </w:p>
          <w:p w14:paraId="0E20E36A" w14:textId="77777777" w:rsidR="007B4CA1" w:rsidRDefault="007B4CA1">
            <w:pPr>
              <w:rPr>
                <w:kern w:val="2"/>
                <w:szCs w:val="24"/>
              </w:rPr>
            </w:pPr>
          </w:p>
          <w:p w14:paraId="4F9F0D5E" w14:textId="0C3E1037" w:rsidR="007B4CA1" w:rsidRDefault="007B4CA1">
            <w:pPr>
              <w:rPr>
                <w:kern w:val="2"/>
                <w:szCs w:val="24"/>
              </w:rPr>
            </w:pPr>
            <w:r>
              <w:rPr>
                <w:kern w:val="2"/>
                <w:szCs w:val="24"/>
              </w:rPr>
              <w:t>A</w:t>
            </w:r>
            <w:r w:rsidRPr="007B4CA1">
              <w:rPr>
                <w:kern w:val="2"/>
                <w:szCs w:val="24"/>
              </w:rPr>
              <w:t xml:space="preserve">titiktį </w:t>
            </w:r>
            <w:r>
              <w:rPr>
                <w:kern w:val="2"/>
                <w:szCs w:val="24"/>
              </w:rPr>
              <w:t xml:space="preserve">aplinkosauginiams reikalavimams </w:t>
            </w:r>
            <w:r w:rsidRPr="007B4CA1">
              <w:rPr>
                <w:kern w:val="2"/>
                <w:szCs w:val="24"/>
              </w:rPr>
              <w:t>patvirtančius dokumentus ar jų patvirtintas kopijas Tiekėjas pateikia iki prekių pristatymo prieš 3 d. d.</w:t>
            </w:r>
            <w:r>
              <w:rPr>
                <w:kern w:val="2"/>
                <w:szCs w:val="24"/>
              </w:rPr>
              <w:t xml:space="preserve"> (</w:t>
            </w:r>
            <w:r w:rsidRPr="007B4CA1">
              <w:rPr>
                <w:i/>
                <w:iCs/>
                <w:kern w:val="2"/>
                <w:szCs w:val="24"/>
              </w:rPr>
              <w:t>žr. Techninę specifikaciją</w:t>
            </w:r>
            <w:r>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45F5ED5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Default="00DD7479">
            <w:pPr>
              <w:rPr>
                <w:kern w:val="2"/>
                <w:szCs w:val="24"/>
              </w:rPr>
            </w:pPr>
            <w:r>
              <w:rPr>
                <w:kern w:val="2"/>
                <w:szCs w:val="24"/>
              </w:rPr>
              <w:t>Netaikoma</w:t>
            </w:r>
          </w:p>
          <w:p w14:paraId="4D564552" w14:textId="77777777" w:rsidR="00B767F3" w:rsidRDefault="00B767F3">
            <w:pPr>
              <w:rPr>
                <w:kern w:val="2"/>
                <w:szCs w:val="24"/>
              </w:rPr>
            </w:pPr>
          </w:p>
          <w:p w14:paraId="73FFA04B" w14:textId="2405C0CB"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557F26C8" w:rsidR="00B767F3" w:rsidRDefault="00B767F3">
            <w:pPr>
              <w:rPr>
                <w:color w:val="4472C4"/>
                <w:kern w:val="2"/>
              </w:rPr>
            </w:pPr>
          </w:p>
        </w:tc>
      </w:tr>
      <w:tr w:rsidR="00B0626B" w14:paraId="1324E9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061A98" w14:textId="0B7470A4" w:rsidR="00B0626B" w:rsidRDefault="00B0626B">
            <w:pPr>
              <w:rPr>
                <w:b/>
                <w:bCs/>
                <w:kern w:val="2"/>
                <w:szCs w:val="24"/>
              </w:rPr>
            </w:pPr>
            <w:r w:rsidRPr="00B0626B">
              <w:rPr>
                <w:b/>
                <w:bCs/>
                <w:kern w:val="2"/>
                <w:szCs w:val="24"/>
              </w:rPr>
              <w:t>5.2. Pradinės Sutarties vertė ir Sutarties kaina, kai taikoma fiksuoto įkainio kainodara</w:t>
            </w:r>
          </w:p>
        </w:tc>
        <w:tc>
          <w:tcPr>
            <w:tcW w:w="6828" w:type="dxa"/>
            <w:gridSpan w:val="2"/>
            <w:tcBorders>
              <w:top w:val="single" w:sz="4" w:space="0" w:color="auto"/>
              <w:left w:val="single" w:sz="4" w:space="0" w:color="auto"/>
              <w:bottom w:val="single" w:sz="4" w:space="0" w:color="auto"/>
              <w:right w:val="single" w:sz="4" w:space="0" w:color="auto"/>
            </w:tcBorders>
          </w:tcPr>
          <w:p w14:paraId="0F8C223C" w14:textId="77777777" w:rsidR="00B0626B" w:rsidRPr="00B0626B" w:rsidRDefault="00B0626B" w:rsidP="00B0626B">
            <w:pPr>
              <w:rPr>
                <w:color w:val="000000" w:themeColor="text1"/>
                <w:kern w:val="2"/>
                <w:szCs w:val="24"/>
              </w:rPr>
            </w:pPr>
            <w:r w:rsidRPr="00B0626B">
              <w:rPr>
                <w:color w:val="000000" w:themeColor="text1"/>
                <w:kern w:val="2"/>
                <w:szCs w:val="24"/>
              </w:rPr>
              <w:t xml:space="preserve">Pradinės Sutarties vertė yra (nurodyti sumą skaičiais) Eur, (nurodyti sumą žodžiais) be PVM. </w:t>
            </w:r>
          </w:p>
          <w:p w14:paraId="0E0A12D8" w14:textId="77777777" w:rsidR="00B0626B" w:rsidRPr="00B0626B" w:rsidRDefault="00B0626B" w:rsidP="00B0626B">
            <w:pPr>
              <w:rPr>
                <w:color w:val="000000" w:themeColor="text1"/>
                <w:kern w:val="2"/>
                <w:szCs w:val="24"/>
              </w:rPr>
            </w:pPr>
            <w:r w:rsidRPr="00B0626B">
              <w:rPr>
                <w:color w:val="000000" w:themeColor="text1"/>
                <w:kern w:val="2"/>
                <w:szCs w:val="24"/>
              </w:rPr>
              <w:t>PVM sudaro (nurodyti sumą skaičiais) Eur, (nurodyti sumą žodžiais).</w:t>
            </w:r>
          </w:p>
          <w:p w14:paraId="3381A10A" w14:textId="77777777" w:rsidR="00B0626B" w:rsidRPr="00B0626B" w:rsidRDefault="00B0626B" w:rsidP="00B0626B">
            <w:pPr>
              <w:rPr>
                <w:color w:val="000000" w:themeColor="text1"/>
                <w:kern w:val="2"/>
                <w:szCs w:val="24"/>
              </w:rPr>
            </w:pPr>
            <w:r w:rsidRPr="00B0626B">
              <w:rPr>
                <w:color w:val="000000" w:themeColor="text1"/>
                <w:kern w:val="2"/>
                <w:szCs w:val="24"/>
              </w:rPr>
              <w:t>Sutarties kaina yra (nurodyti sumą skaičiais) Eur, (nurodyti sumą žodžiais) Eur su PVM.</w:t>
            </w:r>
          </w:p>
          <w:p w14:paraId="0F0BDBCC" w14:textId="77777777" w:rsidR="00B0626B" w:rsidRPr="00B0626B" w:rsidRDefault="00B0626B" w:rsidP="00B0626B">
            <w:pPr>
              <w:rPr>
                <w:color w:val="000000" w:themeColor="text1"/>
                <w:kern w:val="2"/>
                <w:szCs w:val="24"/>
              </w:rPr>
            </w:pPr>
          </w:p>
          <w:p w14:paraId="54FBC872" w14:textId="77777777" w:rsidR="00B0626B" w:rsidRPr="00B0626B" w:rsidRDefault="00B0626B" w:rsidP="00B0626B">
            <w:pPr>
              <w:jc w:val="both"/>
              <w:rPr>
                <w:color w:val="000000" w:themeColor="text1"/>
                <w:kern w:val="2"/>
                <w:szCs w:val="24"/>
              </w:rPr>
            </w:pPr>
            <w:r w:rsidRPr="00B0626B">
              <w:rPr>
                <w:color w:val="000000" w:themeColor="text1"/>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 nurodytais įkainiais, neviršijant bendros Sutarties kainos. Sutartyje arba jos priede Nr. [...]  atskirose eilutėse nurodytas Prekių kiekis gali būti keičiamas (didėti ar mažėti).</w:t>
            </w:r>
          </w:p>
          <w:p w14:paraId="2E371B73" w14:textId="5A45A51D" w:rsidR="00B0626B" w:rsidRPr="00CA65CC" w:rsidRDefault="00B0626B" w:rsidP="00B0626B">
            <w:pPr>
              <w:jc w:val="both"/>
              <w:rPr>
                <w:color w:val="000000" w:themeColor="text1"/>
                <w:kern w:val="2"/>
                <w:szCs w:val="24"/>
              </w:rPr>
            </w:pPr>
            <w:r w:rsidRPr="00B0626B">
              <w:rPr>
                <w:color w:val="000000" w:themeColor="text1"/>
                <w:kern w:val="2"/>
                <w:szCs w:val="24"/>
              </w:rPr>
              <w:t>(nurodyti Pirkėjo įsipareigojamą išpirkti Prekių kiekį arba nurodyti, jog Pirkėjas neįsipareigoja išpirkti preliminaraus Prekių kiekio ar bet kokios jo dalies)</w:t>
            </w:r>
          </w:p>
        </w:tc>
      </w:tr>
      <w:tr w:rsidR="00B0626B" w14:paraId="5A47E3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A2B029" w14:textId="25DBDC09" w:rsidR="00B0626B" w:rsidRDefault="00B0626B">
            <w:pPr>
              <w:rPr>
                <w:b/>
                <w:bCs/>
                <w:kern w:val="2"/>
                <w:szCs w:val="24"/>
              </w:rPr>
            </w:pPr>
            <w:r w:rsidRPr="00B0626B">
              <w:rPr>
                <w:b/>
                <w:bCs/>
                <w:kern w:val="2"/>
                <w:szCs w:val="24"/>
              </w:rPr>
              <w:t>5.3. Sutarties kainos / įkainių perskaičiavimas taikant peržiūros taisykles</w:t>
            </w:r>
          </w:p>
        </w:tc>
        <w:tc>
          <w:tcPr>
            <w:tcW w:w="6828" w:type="dxa"/>
            <w:gridSpan w:val="2"/>
            <w:tcBorders>
              <w:top w:val="single" w:sz="4" w:space="0" w:color="auto"/>
              <w:left w:val="single" w:sz="4" w:space="0" w:color="auto"/>
              <w:bottom w:val="single" w:sz="4" w:space="0" w:color="auto"/>
              <w:right w:val="single" w:sz="4" w:space="0" w:color="auto"/>
            </w:tcBorders>
          </w:tcPr>
          <w:p w14:paraId="6B8B54B5" w14:textId="77777777" w:rsidR="00B0626B" w:rsidRPr="00B0626B" w:rsidRDefault="00B0626B" w:rsidP="00B0626B">
            <w:pPr>
              <w:jc w:val="both"/>
              <w:rPr>
                <w:kern w:val="2"/>
                <w:szCs w:val="24"/>
              </w:rPr>
            </w:pPr>
            <w:r w:rsidRPr="00B0626B">
              <w:rPr>
                <w:kern w:val="2"/>
                <w:szCs w:val="24"/>
              </w:rPr>
              <w:t>Sutarties įkainiai bus perskaičiuojami:</w:t>
            </w:r>
          </w:p>
          <w:p w14:paraId="6C4CD302" w14:textId="5B3DA108" w:rsidR="00B0626B" w:rsidRDefault="00B0626B" w:rsidP="00B0626B">
            <w:pPr>
              <w:jc w:val="both"/>
              <w:rPr>
                <w:kern w:val="2"/>
                <w:szCs w:val="24"/>
              </w:rPr>
            </w:pPr>
            <w:r w:rsidRPr="00B0626B">
              <w:rPr>
                <w:kern w:val="2"/>
                <w:szCs w:val="24"/>
              </w:rPr>
              <w:t>5.3.1. 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DF741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75E7C45A" w14:textId="7B53CC8F" w:rsidR="00B767F3" w:rsidRDefault="00DD7479" w:rsidP="00DF741F">
            <w:pPr>
              <w:jc w:val="both"/>
              <w:rPr>
                <w:color w:val="FF0000"/>
                <w:kern w:val="2"/>
                <w:szCs w:val="24"/>
              </w:rPr>
            </w:pPr>
            <w:r>
              <w:rPr>
                <w:kern w:val="2"/>
              </w:rPr>
              <w:lastRenderedPageBreak/>
              <w:t xml:space="preserve">Perskaičiavimas įforminamas Susitarimu ne </w:t>
            </w:r>
            <w:r w:rsidRPr="00C34956">
              <w:rPr>
                <w:color w:val="000000" w:themeColor="text1"/>
                <w:kern w:val="2"/>
              </w:rPr>
              <w:t xml:space="preserve">vėliau kaip per </w:t>
            </w:r>
            <w:r w:rsidR="00DF741F" w:rsidRPr="00C34956">
              <w:rPr>
                <w:color w:val="000000" w:themeColor="text1"/>
                <w:kern w:val="2"/>
              </w:rPr>
              <w:t xml:space="preserve">5 darbo dienas </w:t>
            </w:r>
            <w:r w:rsidRPr="00C34956">
              <w:rPr>
                <w:color w:val="000000" w:themeColor="text1"/>
                <w:kern w:val="2"/>
              </w:rPr>
              <w:t>nuo PVM mokėjimą reglamentuojančių teisės aktų pasikeitimo, kuris tampa neatskiriama Sutarties dalimi. Perskaičiuota (-as) Sutarties kaina</w:t>
            </w:r>
            <w:r w:rsidRPr="00C34956">
              <w:rPr>
                <w:color w:val="000000" w:themeColor="text1"/>
              </w:rPr>
              <w:t xml:space="preserve"> </w:t>
            </w:r>
            <w:r w:rsidRPr="00C34956">
              <w:rPr>
                <w:color w:val="000000" w:themeColor="text1"/>
                <w:kern w:val="2"/>
              </w:rPr>
              <w:t>/</w:t>
            </w:r>
            <w:r w:rsidRPr="00C34956">
              <w:rPr>
                <w:color w:val="000000" w:themeColor="text1"/>
              </w:rPr>
              <w:t xml:space="preserve"> </w:t>
            </w:r>
            <w:r w:rsidRPr="00C34956">
              <w:rPr>
                <w:color w:val="000000" w:themeColor="text1"/>
                <w:kern w:val="2"/>
              </w:rPr>
              <w:t xml:space="preserve">įkainis taikoma (-as) už tą Prekių </w:t>
            </w:r>
            <w:r>
              <w:rPr>
                <w:kern w:val="2"/>
              </w:rPr>
              <w:t xml:space="preserve">dalį, kurios bus tiekiamos </w:t>
            </w:r>
            <w:r w:rsidRPr="00CA65CC">
              <w:rPr>
                <w:color w:val="000000" w:themeColor="text1"/>
                <w:kern w:val="2"/>
              </w:rPr>
              <w:t xml:space="preserve">nuo Šalių pasirašyto Susitarimo įsigaliojimo dienos </w:t>
            </w:r>
          </w:p>
          <w:p w14:paraId="449693C2" w14:textId="58DB76AB"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6646D8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487D1D8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027F5A7F" w:rsidR="00B767F3" w:rsidRPr="00DF741F" w:rsidRDefault="00DD7479" w:rsidP="00DF741F">
            <w:pPr>
              <w:rPr>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ABF7541"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01CE74A6"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60FE04A9" w:rsidR="00B767F3" w:rsidRDefault="00600687" w:rsidP="00600687">
            <w:pPr>
              <w:jc w:val="both"/>
              <w:rPr>
                <w:kern w:val="2"/>
                <w:szCs w:val="24"/>
              </w:rPr>
            </w:pPr>
            <w:r w:rsidRPr="00600687">
              <w:rPr>
                <w:kern w:val="2"/>
                <w:szCs w:val="24"/>
              </w:rPr>
              <w:t>Pirkėjas atsiskaito su Tiekėju ne vėliau kaip per 30 dienų nuo Sąskaitos gavimo dienos. Tiekėjas elektroninę sąskaitą–faktūrą privalo pateikti naudojantis Sąskaitų administravimo bendrąja informacine sistema „SABIS“ (pasiekiama adresu https://nbfc.lrv.lt/lt/sabis/prisijungimas-prie-sabis/).</w:t>
            </w:r>
          </w:p>
          <w:p w14:paraId="04C22127" w14:textId="0C05B52B"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685DC2F1"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00C920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5290D4C5" w14:textId="2D4C399E"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19A8D037" w14:textId="6EC0320D"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F58E40F" w:rsidR="00DF741F" w:rsidRDefault="00DD7479" w:rsidP="00DF741F">
            <w:pPr>
              <w:rPr>
                <w:kern w:val="2"/>
                <w:szCs w:val="24"/>
              </w:rPr>
            </w:pPr>
            <w:r>
              <w:rPr>
                <w:kern w:val="2"/>
                <w:szCs w:val="24"/>
              </w:rPr>
              <w:t xml:space="preserve">Netaikoma </w:t>
            </w:r>
          </w:p>
          <w:p w14:paraId="4D580A95" w14:textId="5E4D015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5B75216" w:rsidR="00B767F3" w:rsidRDefault="00DD7479">
            <w:pPr>
              <w:rPr>
                <w:kern w:val="2"/>
                <w:szCs w:val="24"/>
              </w:rPr>
            </w:pPr>
            <w:r>
              <w:rPr>
                <w:kern w:val="2"/>
                <w:szCs w:val="24"/>
              </w:rPr>
              <w:t>Prievolių pagal Sutartį įvykdymas užtikrinamas</w:t>
            </w:r>
            <w:r w:rsidR="00DF741F">
              <w:rPr>
                <w:kern w:val="2"/>
                <w:szCs w:val="24"/>
              </w:rPr>
              <w:t>:</w:t>
            </w:r>
          </w:p>
          <w:p w14:paraId="12472A74" w14:textId="5A7D1C2A" w:rsidR="00B767F3" w:rsidRDefault="00DD7479">
            <w:pPr>
              <w:rPr>
                <w:kern w:val="2"/>
                <w:szCs w:val="24"/>
              </w:rPr>
            </w:pPr>
            <w:r>
              <w:rPr>
                <w:kern w:val="2"/>
                <w:szCs w:val="24"/>
              </w:rPr>
              <w:t>Netesybomis (delspinigiais, bauda)</w:t>
            </w:r>
            <w:r w:rsidR="00DF741F">
              <w:rPr>
                <w:kern w:val="2"/>
                <w:szCs w:val="24"/>
              </w:rPr>
              <w:t>.</w:t>
            </w:r>
          </w:p>
          <w:p w14:paraId="544E68EF" w14:textId="34D4DF59"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77777777" w:rsidR="00B767F3" w:rsidRDefault="00DD7479">
            <w:pPr>
              <w:rPr>
                <w:kern w:val="2"/>
                <w:szCs w:val="24"/>
              </w:rPr>
            </w:pPr>
            <w:r>
              <w:rPr>
                <w:kern w:val="2"/>
                <w:szCs w:val="24"/>
              </w:rPr>
              <w:t>Sutarties įvykdymo užtikrinimo galiojimo terminas turi būti ne trumpesnis nei Tiekėjo prievolių įvykdymo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78B1AB8"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583266E" w:rsidR="00B767F3" w:rsidRPr="00826E08" w:rsidRDefault="00DD7479" w:rsidP="00826E08">
            <w:pPr>
              <w:jc w:val="both"/>
              <w:rPr>
                <w:kern w:val="2"/>
                <w:szCs w:val="24"/>
              </w:rPr>
            </w:pPr>
            <w:r w:rsidRPr="00826E0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delspinigius nuo neapmokėtos sumos be PVM už kiekvieną vėlavimo dieną</w:t>
            </w:r>
            <w:r w:rsidR="00826E08" w:rsidRPr="00826E08">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B54283" w:rsidR="00B767F3" w:rsidRPr="00826E08" w:rsidRDefault="00DD7479" w:rsidP="00826E08">
            <w:pPr>
              <w:jc w:val="both"/>
              <w:rPr>
                <w:kern w:val="2"/>
              </w:rPr>
            </w:pPr>
            <w:r w:rsidRPr="00826E08">
              <w:rPr>
                <w:kern w:val="2"/>
              </w:rPr>
              <w:t>9.2.1. Jeigu Tiekėjas vėluoja vykdyti užsakymą, tiekti Prekes ar ištaisyti jų trūkumus</w:t>
            </w:r>
            <w:r w:rsidRPr="00826E08">
              <w:t xml:space="preserve"> </w:t>
            </w:r>
            <w:r w:rsidRPr="00826E0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104279A1" w:rsidR="00B767F3" w:rsidRPr="00826E08" w:rsidRDefault="00DD7479" w:rsidP="00826E08">
            <w:pPr>
              <w:jc w:val="both"/>
              <w:rPr>
                <w:kern w:val="2"/>
                <w:szCs w:val="24"/>
              </w:rPr>
            </w:pPr>
            <w:r w:rsidRPr="00826E08">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8DD3C24" w:rsidR="00B767F3" w:rsidRPr="00826E08" w:rsidRDefault="00DD7479" w:rsidP="00826E08">
            <w:pPr>
              <w:jc w:val="both"/>
              <w:rPr>
                <w:b/>
                <w:kern w:val="2"/>
              </w:rPr>
            </w:pPr>
            <w:r w:rsidRPr="00826E08">
              <w:rPr>
                <w:kern w:val="2"/>
              </w:rPr>
              <w:t xml:space="preserve">9.2.3. Tiekėjas privalo sumokėti Pirkėjui netesybas per </w:t>
            </w:r>
            <w:r w:rsidR="00826E08">
              <w:rPr>
                <w:kern w:val="2"/>
              </w:rPr>
              <w:t>10</w:t>
            </w:r>
            <w:r w:rsidRPr="00826E08">
              <w:rPr>
                <w:kern w:val="2"/>
              </w:rPr>
              <w:t xml:space="preserve"> dienų nuo Pirkėjo pareikalavimo, jeigu netesybų suma nėra </w:t>
            </w:r>
            <w:r w:rsidRPr="00826E08">
              <w:t>išskaitoma iš Tiekėjui mokėtinos sumos.</w:t>
            </w:r>
            <w:r w:rsidRPr="00826E08">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A95E4FE" w:rsidR="00B767F3" w:rsidRPr="009B5738" w:rsidRDefault="00DD7479" w:rsidP="006F785D">
            <w:pPr>
              <w:jc w:val="both"/>
              <w:rPr>
                <w:color w:val="000000" w:themeColor="text1"/>
                <w:kern w:val="2"/>
                <w:szCs w:val="24"/>
              </w:rPr>
            </w:pPr>
            <w:r w:rsidRPr="009B5738">
              <w:rPr>
                <w:color w:val="000000" w:themeColor="text1"/>
                <w:kern w:val="2"/>
                <w:szCs w:val="24"/>
              </w:rPr>
              <w:t xml:space="preserve">9.3.1. Nutraukus Sutartį dėl esminio Sutarties pažeidimo, nustatyto Sutarties Specialiosiose sąlygose, mokama </w:t>
            </w:r>
            <w:r w:rsidR="00826E08" w:rsidRPr="009B5738">
              <w:rPr>
                <w:color w:val="000000" w:themeColor="text1"/>
                <w:kern w:val="2"/>
                <w:szCs w:val="24"/>
              </w:rPr>
              <w:t xml:space="preserve">10 </w:t>
            </w:r>
            <w:r w:rsidRPr="009B5738">
              <w:rPr>
                <w:color w:val="000000" w:themeColor="text1"/>
                <w:kern w:val="2"/>
                <w:szCs w:val="24"/>
              </w:rPr>
              <w:t xml:space="preserve">procentų dydžio bauda nuo Pradinės Sutarties vertės be PVM, nurodytos Specialiųjų sąlygų 5.2 punkte. </w:t>
            </w:r>
          </w:p>
          <w:p w14:paraId="4A95D70B" w14:textId="77777777" w:rsidR="00B767F3" w:rsidRDefault="00B767F3">
            <w:pPr>
              <w:rPr>
                <w:kern w:val="2"/>
                <w:szCs w:val="24"/>
              </w:rPr>
            </w:pPr>
          </w:p>
          <w:p w14:paraId="48292084" w14:textId="437EBE90"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lastRenderedPageBreak/>
              <w:t>Netaikoma</w:t>
            </w:r>
          </w:p>
          <w:p w14:paraId="66318807" w14:textId="77777777" w:rsidR="00B767F3" w:rsidRDefault="00B767F3">
            <w:pPr>
              <w:rPr>
                <w:kern w:val="2"/>
                <w:szCs w:val="24"/>
              </w:rPr>
            </w:pPr>
          </w:p>
          <w:p w14:paraId="01953191" w14:textId="77777777" w:rsidR="00B767F3" w:rsidRDefault="00B767F3" w:rsidP="00826E08">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F53549" w14:textId="01EAA897" w:rsidR="00B767F3" w:rsidRPr="009B5738" w:rsidRDefault="00600687" w:rsidP="00600687">
            <w:pPr>
              <w:rPr>
                <w:color w:val="000000" w:themeColor="text1"/>
                <w:kern w:val="2"/>
                <w:szCs w:val="24"/>
              </w:rPr>
            </w:pPr>
            <w:r w:rsidRPr="009B5738">
              <w:rPr>
                <w:color w:val="000000" w:themeColor="text1"/>
                <w:kern w:val="2"/>
                <w:szCs w:val="24"/>
              </w:rPr>
              <w:t xml:space="preserve">Bauda – </w:t>
            </w:r>
            <w:r w:rsidR="006F785D" w:rsidRPr="009B5738">
              <w:rPr>
                <w:color w:val="000000" w:themeColor="text1"/>
                <w:kern w:val="2"/>
                <w:szCs w:val="24"/>
              </w:rPr>
              <w:t>1 5</w:t>
            </w:r>
            <w:r w:rsidRPr="009B5738">
              <w:rPr>
                <w:color w:val="000000" w:themeColor="text1"/>
                <w:kern w:val="2"/>
                <w:szCs w:val="24"/>
              </w:rPr>
              <w:t>00</w:t>
            </w:r>
            <w:r w:rsidR="006F785D" w:rsidRPr="009B5738">
              <w:rPr>
                <w:color w:val="000000" w:themeColor="text1"/>
                <w:kern w:val="2"/>
                <w:szCs w:val="24"/>
              </w:rPr>
              <w:t>,00</w:t>
            </w:r>
            <w:r w:rsidR="00DD7479" w:rsidRPr="009B5738">
              <w:rPr>
                <w:color w:val="000000" w:themeColor="text1"/>
                <w:kern w:val="2"/>
                <w:szCs w:val="24"/>
              </w:rPr>
              <w:t xml:space="preserve"> Eur (</w:t>
            </w:r>
            <w:r w:rsidR="006F785D" w:rsidRPr="009B5738">
              <w:rPr>
                <w:color w:val="000000" w:themeColor="text1"/>
                <w:kern w:val="2"/>
                <w:szCs w:val="24"/>
              </w:rPr>
              <w:t>vienas tūkstantis penki</w:t>
            </w:r>
            <w:r w:rsidRPr="009B5738">
              <w:rPr>
                <w:color w:val="000000" w:themeColor="text1"/>
                <w:kern w:val="2"/>
                <w:szCs w:val="24"/>
              </w:rPr>
              <w:t xml:space="preserve"> šimtai eurų</w:t>
            </w:r>
            <w:r w:rsidR="00DD7479" w:rsidRPr="009B5738">
              <w:rPr>
                <w:color w:val="000000" w:themeColor="text1"/>
                <w:kern w:val="2"/>
                <w:szCs w:val="24"/>
              </w:rPr>
              <w:t>).</w:t>
            </w:r>
          </w:p>
          <w:p w14:paraId="0509F2C9" w14:textId="77777777" w:rsidR="00B767F3" w:rsidRPr="009B5738" w:rsidRDefault="00B767F3">
            <w:pPr>
              <w:rPr>
                <w:color w:val="000000" w:themeColor="text1"/>
                <w:kern w:val="2"/>
                <w:szCs w:val="24"/>
              </w:rPr>
            </w:pPr>
          </w:p>
          <w:p w14:paraId="69B3C483" w14:textId="04878FD0"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70616F6E"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B331B75" w:rsidR="00826E08" w:rsidRDefault="00DD7479" w:rsidP="00826E08">
            <w:pPr>
              <w:rPr>
                <w:color w:val="4472C4"/>
                <w:kern w:val="2"/>
                <w:szCs w:val="24"/>
              </w:rPr>
            </w:pPr>
            <w:r>
              <w:rPr>
                <w:kern w:val="2"/>
                <w:szCs w:val="24"/>
              </w:rPr>
              <w:t xml:space="preserve">Netaikoma </w:t>
            </w:r>
          </w:p>
          <w:p w14:paraId="5C591A2E" w14:textId="64FCB5FC"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2B13D2F"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C827D8F" w:rsidR="00B767F3" w:rsidRDefault="00826E08">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Pr="007B4CA1" w:rsidRDefault="00DD7479">
            <w:pPr>
              <w:rPr>
                <w:b/>
                <w:bCs/>
                <w:kern w:val="2"/>
              </w:rPr>
            </w:pPr>
            <w:r w:rsidRPr="007B4CA1">
              <w:rPr>
                <w:b/>
                <w:bCs/>
              </w:rPr>
              <w:t>10.1. Esminės Sutarties sąlygos</w:t>
            </w:r>
          </w:p>
        </w:tc>
        <w:tc>
          <w:tcPr>
            <w:tcW w:w="6828" w:type="dxa"/>
            <w:gridSpan w:val="2"/>
          </w:tcPr>
          <w:p w14:paraId="3657475F" w14:textId="489D77A3" w:rsidR="00B767F3" w:rsidRDefault="00826E08">
            <w:pPr>
              <w:rPr>
                <w:b/>
                <w:bCs/>
                <w:color w:val="4472C4"/>
                <w:kern w:val="2"/>
                <w:szCs w:val="24"/>
              </w:rPr>
            </w:pPr>
            <w:r>
              <w:rPr>
                <w:kern w:val="2"/>
                <w:szCs w:val="24"/>
              </w:rPr>
              <w:t xml:space="preserve">Prekių </w:t>
            </w:r>
            <w:r w:rsidR="00D42833">
              <w:rPr>
                <w:kern w:val="2"/>
                <w:szCs w:val="24"/>
              </w:rPr>
              <w:t>tiekimo</w:t>
            </w:r>
            <w:r>
              <w:rPr>
                <w:kern w:val="2"/>
                <w:szCs w:val="24"/>
              </w:rPr>
              <w:t xml:space="preserve"> terminas nurodytas Sutarties Specialiųjų sąlygų </w:t>
            </w:r>
            <w:r w:rsidR="00D42833">
              <w:rPr>
                <w:kern w:val="2"/>
                <w:szCs w:val="24"/>
              </w:rPr>
              <w:t>4.1. punkte.</w:t>
            </w:r>
          </w:p>
        </w:tc>
      </w:tr>
      <w:tr w:rsidR="00B767F3" w14:paraId="0F5458CF" w14:textId="77777777">
        <w:trPr>
          <w:trHeight w:val="300"/>
        </w:trPr>
        <w:tc>
          <w:tcPr>
            <w:tcW w:w="2700" w:type="dxa"/>
            <w:gridSpan w:val="2"/>
          </w:tcPr>
          <w:p w14:paraId="0C270B5F" w14:textId="77777777" w:rsidR="00B767F3" w:rsidRPr="007B4CA1" w:rsidRDefault="00DD7479">
            <w:pPr>
              <w:rPr>
                <w:b/>
                <w:bCs/>
                <w:kern w:val="2"/>
                <w:szCs w:val="24"/>
              </w:rPr>
            </w:pPr>
            <w:r w:rsidRPr="007B4CA1">
              <w:rPr>
                <w:b/>
                <w:bCs/>
                <w:kern w:val="2"/>
                <w:szCs w:val="24"/>
              </w:rPr>
              <w:t>10.2. Dideli arba nuolatiniai esminės Sutarties sąlygos vykdymo trūkumai</w:t>
            </w:r>
          </w:p>
        </w:tc>
        <w:tc>
          <w:tcPr>
            <w:tcW w:w="6835" w:type="dxa"/>
            <w:gridSpan w:val="3"/>
          </w:tcPr>
          <w:p w14:paraId="27FF7C68" w14:textId="2D1AF830" w:rsidR="00B767F3" w:rsidRDefault="00D42833" w:rsidP="00D42833">
            <w:pPr>
              <w:jc w:val="both"/>
              <w:rPr>
                <w:kern w:val="2"/>
                <w:szCs w:val="24"/>
              </w:rPr>
            </w:pPr>
            <w:r w:rsidRPr="00600687">
              <w:rPr>
                <w:kern w:val="2"/>
                <w:szCs w:val="24"/>
              </w:rPr>
              <w:t>E</w:t>
            </w:r>
            <w:r w:rsidR="00DD7479" w:rsidRPr="00600687">
              <w:rPr>
                <w:kern w:val="2"/>
                <w:szCs w:val="24"/>
              </w:rPr>
              <w:t>smine sąlyga nustačius Prekių tiekimo terminą, dideliu ar nuolatiniu esminės Sutarties sąlygos vykdymo trūkumu laikomas Tiekėjo uždelsimas, trunkantis daugiau ne 2  darbo dienas, tiekti Prekes</w:t>
            </w:r>
            <w:r w:rsidRPr="00600687">
              <w:rPr>
                <w:kern w:val="2"/>
                <w:szCs w:val="24"/>
              </w:rPr>
              <w:t>.</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0B563814" w:rsidR="00B767F3" w:rsidRPr="00D42833" w:rsidRDefault="00DD7479" w:rsidP="00B63D71">
            <w:pPr>
              <w:jc w:val="both"/>
              <w:rPr>
                <w:color w:val="4472C4"/>
                <w:kern w:val="2"/>
                <w:szCs w:val="24"/>
              </w:rPr>
            </w:pPr>
            <w:r>
              <w:rPr>
                <w:kern w:val="2"/>
                <w:szCs w:val="24"/>
              </w:rPr>
              <w:t>Ši Sutartis laikoma sudaryta ir įsigalioja nuo Sutarties pasirašymo dienos (antrosios Šalies pasirašymo dieną).</w:t>
            </w:r>
          </w:p>
          <w:p w14:paraId="0DC01EF2" w14:textId="54584B33" w:rsidR="00B767F3" w:rsidRDefault="00DD7479" w:rsidP="00B63D71">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42833">
              <w:rPr>
                <w:color w:val="000000"/>
                <w:kern w:val="2"/>
                <w:szCs w:val="24"/>
              </w:rPr>
              <w:t>2</w:t>
            </w:r>
            <w:r w:rsidR="00F2629B">
              <w:rPr>
                <w:color w:val="000000"/>
                <w:kern w:val="2"/>
                <w:szCs w:val="24"/>
              </w:rPr>
              <w:t>4</w:t>
            </w:r>
            <w:r w:rsidR="00D42833">
              <w:rPr>
                <w:color w:val="000000"/>
                <w:kern w:val="2"/>
                <w:szCs w:val="24"/>
              </w:rPr>
              <w:t xml:space="preserve"> (d</w:t>
            </w:r>
            <w:r w:rsidR="00F2629B">
              <w:rPr>
                <w:color w:val="000000"/>
                <w:kern w:val="2"/>
                <w:szCs w:val="24"/>
              </w:rPr>
              <w:t>videšimt keturi</w:t>
            </w:r>
            <w:r w:rsidR="00D42833">
              <w:rPr>
                <w:color w:val="000000"/>
                <w:kern w:val="2"/>
                <w:szCs w:val="24"/>
              </w:rPr>
              <w:t>) mėn</w:t>
            </w:r>
            <w:r w:rsidR="00F2629B">
              <w:rPr>
                <w:color w:val="000000"/>
                <w:kern w:val="2"/>
                <w:szCs w:val="24"/>
              </w:rPr>
              <w:t>e</w:t>
            </w:r>
            <w:r w:rsidR="00D42833">
              <w:rPr>
                <w:color w:val="000000"/>
                <w:kern w:val="2"/>
                <w:szCs w:val="24"/>
              </w:rPr>
              <w:t>siai</w:t>
            </w:r>
            <w:r w:rsidR="00F2629B">
              <w:rPr>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23340D8" w:rsidR="00B767F3" w:rsidRPr="00B63D71" w:rsidRDefault="00F2629B" w:rsidP="00B63D71">
            <w:pPr>
              <w:jc w:val="both"/>
              <w:rPr>
                <w:rFonts w:eastAsia="Arial"/>
                <w:color w:val="FF0000"/>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48F4CF0" w:rsidR="00B767F3" w:rsidRPr="00B63D71" w:rsidRDefault="00DD7479" w:rsidP="00B63D71">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B63D71" w:rsidRDefault="00DD7479">
            <w:pPr>
              <w:rPr>
                <w:kern w:val="2"/>
                <w:szCs w:val="24"/>
              </w:rPr>
            </w:pPr>
            <w:r w:rsidRPr="00B63D71">
              <w:rPr>
                <w:kern w:val="2"/>
                <w:szCs w:val="24"/>
              </w:rPr>
              <w:t>12.2.1. jeigu Tiekėjas nevykdo prisiimtų įsipareigojimų už Sutartyje nustatytą Sutarties kainą / įkainius;</w:t>
            </w:r>
          </w:p>
          <w:p w14:paraId="03DDA9E3" w14:textId="556977F2"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B63D71">
              <w:rPr>
                <w:rFonts w:eastAsia="Arial"/>
                <w:kern w:val="2"/>
              </w:rPr>
              <w:t>12.2.</w:t>
            </w:r>
            <w:r w:rsidR="00B63D71" w:rsidRPr="00B63D71">
              <w:rPr>
                <w:rFonts w:eastAsia="Arial"/>
                <w:kern w:val="2"/>
              </w:rPr>
              <w:t>2</w:t>
            </w:r>
            <w:r w:rsidRPr="00B63D71">
              <w:rPr>
                <w:rFonts w:eastAsia="Arial"/>
                <w:kern w:val="2"/>
              </w:rPr>
              <w:t>. Tiekėjas 2 (du) kartus pažeidžia esminę Sutarties sąlygą.</w:t>
            </w:r>
          </w:p>
        </w:tc>
      </w:tr>
      <w:tr w:rsidR="00B767F3" w14:paraId="66C5FB47" w14:textId="77777777">
        <w:trPr>
          <w:trHeight w:val="300"/>
        </w:trPr>
        <w:tc>
          <w:tcPr>
            <w:tcW w:w="9535" w:type="dxa"/>
            <w:gridSpan w:val="5"/>
          </w:tcPr>
          <w:p w14:paraId="2E78AE5D" w14:textId="5E351359"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sidRPr="007B4CA1">
              <w:rPr>
                <w:b/>
                <w:bCs/>
                <w:kern w:val="2"/>
                <w:szCs w:val="24"/>
              </w:rPr>
              <w:t>13.1. Aplinkosauginių kriterijų nustatymo teisinis pagrindas</w:t>
            </w:r>
          </w:p>
        </w:tc>
        <w:tc>
          <w:tcPr>
            <w:tcW w:w="7003" w:type="dxa"/>
            <w:gridSpan w:val="4"/>
          </w:tcPr>
          <w:p w14:paraId="10AD154D" w14:textId="77777777" w:rsidR="00364F5E" w:rsidRPr="00364F5E" w:rsidRDefault="00364F5E" w:rsidP="00364F5E">
            <w:pPr>
              <w:jc w:val="both"/>
              <w:rPr>
                <w:color w:val="000000"/>
                <w:kern w:val="2"/>
                <w:szCs w:val="24"/>
                <w:shd w:val="clear" w:color="auto" w:fill="FFFFFF"/>
              </w:rPr>
            </w:pPr>
            <w:r w:rsidRPr="00364F5E">
              <w:rPr>
                <w:color w:val="000000"/>
                <w:kern w:val="2"/>
                <w:szCs w:val="24"/>
                <w:shd w:val="clear" w:color="auto" w:fill="FFFFFF"/>
              </w:rPr>
              <w:t>Lietuvos Respublikos aplinkos ministro 2022 m. gruodžio 13 d. įsakymo Nr. D1-401 „Dėl Lietuvos Respublikos aplinkos ministro 2011 m. birželio 28 d. įsakymo Nr. D1-508 „</w:t>
            </w:r>
            <w:r w:rsidRPr="00364F5E">
              <w:rPr>
                <w:i/>
                <w:iCs/>
                <w:color w:val="000000"/>
                <w:kern w:val="2"/>
                <w:szCs w:val="24"/>
                <w:shd w:val="clear" w:color="auto" w:fill="FFFFFF"/>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364F5E">
              <w:rPr>
                <w:color w:val="000000"/>
                <w:kern w:val="2"/>
                <w:szCs w:val="24"/>
                <w:shd w:val="clear" w:color="auto" w:fill="FFFFFF"/>
              </w:rPr>
              <w:t>“ pakeitimo“ (toliau – Įsakymas) 4.4.4 punktu:</w:t>
            </w:r>
          </w:p>
          <w:p w14:paraId="5B16DB26" w14:textId="77777777" w:rsidR="00364F5E" w:rsidRPr="00364F5E" w:rsidRDefault="00364F5E" w:rsidP="00364F5E">
            <w:pPr>
              <w:jc w:val="both"/>
              <w:rPr>
                <w:color w:val="000000"/>
                <w:kern w:val="2"/>
                <w:szCs w:val="24"/>
                <w:shd w:val="clear" w:color="auto" w:fill="FFFFFF"/>
              </w:rPr>
            </w:pPr>
            <w:r w:rsidRPr="00364F5E">
              <w:rPr>
                <w:color w:val="000000"/>
                <w:kern w:val="2"/>
                <w:szCs w:val="24"/>
                <w:shd w:val="clear" w:color="auto" w:fill="FFFFFF"/>
              </w:rPr>
              <w:t>1. Sunkiųjų metalų (švino, kadmio, gyvsidabrio ir chromo) kiekis neturi viršyti 100 ppm (miligramų kilogramui);</w:t>
            </w:r>
          </w:p>
          <w:p w14:paraId="16E23924" w14:textId="23958F47" w:rsidR="00364F5E" w:rsidRPr="00364F5E" w:rsidRDefault="009B5738" w:rsidP="00364F5E">
            <w:pPr>
              <w:jc w:val="both"/>
              <w:rPr>
                <w:color w:val="000000"/>
                <w:kern w:val="2"/>
                <w:szCs w:val="24"/>
                <w:shd w:val="clear" w:color="auto" w:fill="FFFFFF"/>
              </w:rPr>
            </w:pPr>
            <w:r w:rsidRPr="00364F5E">
              <w:rPr>
                <w:color w:val="000000"/>
                <w:kern w:val="2"/>
                <w:szCs w:val="24"/>
                <w:shd w:val="clear" w:color="auto" w:fill="FFFFFF"/>
              </w:rPr>
              <w:t xml:space="preserve">Pirkėjui </w:t>
            </w:r>
            <w:r w:rsidR="00364F5E" w:rsidRPr="00364F5E">
              <w:rPr>
                <w:color w:val="000000"/>
                <w:kern w:val="2"/>
                <w:szCs w:val="24"/>
                <w:shd w:val="clear" w:color="auto" w:fill="FFFFFF"/>
              </w:rPr>
              <w:t>pareikalavus, Tiekėjas turi pateikti atitiktį šiam reikalavimui patvirtinantį (-ius) dokumentą (-us):  ekologinį ženklą Blue Angel arba Nordic Swan, arba techninius dokumentus, arba tiekėjo deklaraciją, arba kitus lygiaverčius įrodymus.</w:t>
            </w:r>
          </w:p>
          <w:p w14:paraId="7FB6E8F9" w14:textId="77777777" w:rsidR="00364F5E" w:rsidRPr="00364F5E" w:rsidRDefault="00364F5E" w:rsidP="00364F5E">
            <w:pPr>
              <w:jc w:val="both"/>
              <w:rPr>
                <w:color w:val="000000"/>
                <w:kern w:val="2"/>
                <w:szCs w:val="24"/>
                <w:shd w:val="clear" w:color="auto" w:fill="FFFFFF"/>
              </w:rPr>
            </w:pPr>
            <w:r w:rsidRPr="00364F5E">
              <w:rPr>
                <w:color w:val="000000"/>
                <w:kern w:val="2"/>
                <w:szCs w:val="24"/>
                <w:shd w:val="clear" w:color="auto" w:fill="FFFFFF"/>
              </w:rPr>
              <w:t>2. Kopijavimo milteliuose ir rašaluose neturi būti pavojingų cheminių medžiagų, pagal Pavojingų cheminių medžiagų ir preparatų klasifikavimo ir ženklinimo tvarką (</w:t>
            </w:r>
            <w:r w:rsidRPr="00F2629B">
              <w:rPr>
                <w:i/>
                <w:iCs/>
                <w:color w:val="000000"/>
                <w:kern w:val="2"/>
                <w:szCs w:val="24"/>
                <w:shd w:val="clear" w:color="auto" w:fill="FFFFFF"/>
              </w:rPr>
              <w:t>patvirtinta LR aplinkos ir sveikatos apsaugos ministrų 2000 m. gruodžio 19 d. įsakymu Nr. 532/742 (Žin., 2001, Nr. 16-509; 2002, Nr. 81-3501; 2003, Nr. 81-3703; 2005, Nr. 141-5095; 2007, Nr. 22-849; 2008, Nr. 66-2517</w:t>
            </w:r>
            <w:r w:rsidRPr="00364F5E">
              <w:rPr>
                <w:color w:val="000000"/>
                <w:kern w:val="2"/>
                <w:szCs w:val="24"/>
                <w:shd w:val="clear" w:color="auto" w:fill="FFFFFF"/>
              </w:rPr>
              <w:t>) klasifikuojamų kaip kancerogeninės (kurioms priskirtos rizikos frazės R40, R45, R49), toksiškos reprodukcijai (</w:t>
            </w:r>
            <w:r w:rsidRPr="00F2629B">
              <w:rPr>
                <w:i/>
                <w:iCs/>
                <w:color w:val="000000"/>
                <w:kern w:val="2"/>
                <w:szCs w:val="24"/>
                <w:shd w:val="clear" w:color="auto" w:fill="FFFFFF"/>
              </w:rPr>
              <w:t>kurioms priskirtos rizikos frazės R60, R61, R62, R63</w:t>
            </w:r>
            <w:r w:rsidRPr="00364F5E">
              <w:rPr>
                <w:color w:val="000000"/>
                <w:kern w:val="2"/>
                <w:szCs w:val="24"/>
                <w:shd w:val="clear" w:color="auto" w:fill="FFFFFF"/>
              </w:rPr>
              <w:t>), labai toksiškos (</w:t>
            </w:r>
            <w:r w:rsidRPr="00F2629B">
              <w:rPr>
                <w:i/>
                <w:iCs/>
                <w:color w:val="000000"/>
                <w:kern w:val="2"/>
                <w:szCs w:val="24"/>
                <w:shd w:val="clear" w:color="auto" w:fill="FFFFFF"/>
              </w:rPr>
              <w:t>kuriai priskirta rizikos frazė R27</w:t>
            </w:r>
            <w:r w:rsidRPr="00364F5E">
              <w:rPr>
                <w:color w:val="000000"/>
                <w:kern w:val="2"/>
                <w:szCs w:val="24"/>
                <w:shd w:val="clear" w:color="auto" w:fill="FFFFFF"/>
              </w:rPr>
              <w:t>), toksiškos (</w:t>
            </w:r>
            <w:r w:rsidRPr="00F2629B">
              <w:rPr>
                <w:i/>
                <w:iCs/>
                <w:color w:val="000000"/>
                <w:kern w:val="2"/>
                <w:szCs w:val="24"/>
                <w:shd w:val="clear" w:color="auto" w:fill="FFFFFF"/>
              </w:rPr>
              <w:t>kuriai priskirta rizikos frazė R26</w:t>
            </w:r>
            <w:r w:rsidRPr="00364F5E">
              <w:rPr>
                <w:color w:val="000000"/>
                <w:kern w:val="2"/>
                <w:szCs w:val="24"/>
                <w:shd w:val="clear" w:color="auto" w:fill="FFFFFF"/>
              </w:rPr>
              <w:t>), sukeliančios paveldimus genetinius susirgimus (</w:t>
            </w:r>
            <w:r w:rsidRPr="00F2629B">
              <w:rPr>
                <w:i/>
                <w:iCs/>
                <w:color w:val="000000"/>
                <w:kern w:val="2"/>
                <w:szCs w:val="24"/>
                <w:shd w:val="clear" w:color="auto" w:fill="FFFFFF"/>
              </w:rPr>
              <w:t>kurioms priskirta rizikos frazė R46</w:t>
            </w:r>
            <w:r w:rsidRPr="00364F5E">
              <w:rPr>
                <w:color w:val="000000"/>
                <w:kern w:val="2"/>
                <w:szCs w:val="24"/>
                <w:shd w:val="clear" w:color="auto" w:fill="FFFFFF"/>
              </w:rPr>
              <w:t>), veikiant ilgą laiką sukeliančios sunkius sveikatos sutrikimus (</w:t>
            </w:r>
            <w:r w:rsidRPr="00F2629B">
              <w:rPr>
                <w:i/>
                <w:iCs/>
                <w:color w:val="000000"/>
                <w:kern w:val="2"/>
                <w:szCs w:val="24"/>
                <w:shd w:val="clear" w:color="auto" w:fill="FFFFFF"/>
              </w:rPr>
              <w:t>kurioms priskirta rizikos frazė R48</w:t>
            </w:r>
            <w:r w:rsidRPr="00364F5E">
              <w:rPr>
                <w:color w:val="000000"/>
                <w:kern w:val="2"/>
                <w:szCs w:val="24"/>
                <w:shd w:val="clear" w:color="auto" w:fill="FFFFFF"/>
              </w:rPr>
              <w:t>), galinčios sukelti negrįžtamus sveikatos pakenkimus (</w:t>
            </w:r>
            <w:r w:rsidRPr="00F2629B">
              <w:rPr>
                <w:i/>
                <w:iCs/>
                <w:color w:val="000000"/>
                <w:kern w:val="2"/>
                <w:szCs w:val="24"/>
                <w:shd w:val="clear" w:color="auto" w:fill="FFFFFF"/>
              </w:rPr>
              <w:t>kurioms priskirta rizikos frazė R68</w:t>
            </w:r>
            <w:r w:rsidRPr="00364F5E">
              <w:rPr>
                <w:color w:val="000000"/>
                <w:kern w:val="2"/>
                <w:szCs w:val="24"/>
                <w:shd w:val="clear" w:color="auto" w:fill="FFFFFF"/>
              </w:rPr>
              <w:t>).</w:t>
            </w:r>
          </w:p>
          <w:p w14:paraId="2714A2ED" w14:textId="75E945D2" w:rsidR="00364F5E" w:rsidRPr="00364F5E" w:rsidRDefault="009B5738" w:rsidP="00364F5E">
            <w:pPr>
              <w:jc w:val="both"/>
              <w:rPr>
                <w:color w:val="000000"/>
                <w:kern w:val="2"/>
                <w:szCs w:val="24"/>
                <w:shd w:val="clear" w:color="auto" w:fill="FFFFFF"/>
              </w:rPr>
            </w:pPr>
            <w:r w:rsidRPr="00364F5E">
              <w:rPr>
                <w:color w:val="000000"/>
                <w:kern w:val="2"/>
                <w:szCs w:val="24"/>
                <w:shd w:val="clear" w:color="auto" w:fill="FFFFFF"/>
              </w:rPr>
              <w:t xml:space="preserve">Pirkėjui </w:t>
            </w:r>
            <w:r w:rsidR="00364F5E" w:rsidRPr="00364F5E">
              <w:rPr>
                <w:color w:val="000000"/>
                <w:kern w:val="2"/>
                <w:szCs w:val="24"/>
                <w:shd w:val="clear" w:color="auto" w:fill="FFFFFF"/>
              </w:rPr>
              <w:t>pareikalavus, Tiekėjas turi pateikti atitiktį šiam reikalavimui patvirtinantį (-ius) dokumentą (-us):  ekologinį ženklą Blue Angel arba Nordic Swan, arba techninius dokumentus, arba tiekėjo deklaraciją, arba kitus lygiaverčius įrodymus.</w:t>
            </w:r>
          </w:p>
          <w:p w14:paraId="5DBB2B59" w14:textId="77777777" w:rsidR="00364F5E" w:rsidRPr="00364F5E" w:rsidRDefault="00364F5E" w:rsidP="00364F5E">
            <w:pPr>
              <w:jc w:val="both"/>
              <w:rPr>
                <w:color w:val="000000"/>
                <w:kern w:val="2"/>
                <w:szCs w:val="24"/>
                <w:shd w:val="clear" w:color="auto" w:fill="FFFFFF"/>
              </w:rPr>
            </w:pPr>
            <w:r w:rsidRPr="00364F5E">
              <w:rPr>
                <w:color w:val="000000"/>
                <w:kern w:val="2"/>
                <w:szCs w:val="24"/>
                <w:shd w:val="clear" w:color="auto" w:fill="FFFFFF"/>
              </w:rPr>
              <w:lastRenderedPageBreak/>
              <w:t>3. Kasetės milteliuose ir rašaluose neturi būti azodažiklių, galinčių skilti į tam tikrus aromatinius aminus (</w:t>
            </w:r>
            <w:r w:rsidRPr="00F2629B">
              <w:rPr>
                <w:i/>
                <w:iCs/>
                <w:color w:val="000000"/>
                <w:kern w:val="2"/>
                <w:szCs w:val="24"/>
                <w:shd w:val="clear" w:color="auto" w:fill="FFFFFF"/>
              </w:rPr>
              <w:t>pagal Europos Parlamento ir Tarybos direktyvą 2002/61/EB dėl kai kurių pavojingų medžiagų ir preparatų (azodažiklių naudojimo ir pardavimo apribojimų (OL 2002 L 243, p. 15</w:t>
            </w:r>
            <w:r w:rsidRPr="00364F5E">
              <w:rPr>
                <w:color w:val="000000"/>
                <w:kern w:val="2"/>
                <w:szCs w:val="24"/>
                <w:shd w:val="clear" w:color="auto" w:fill="FFFFFF"/>
              </w:rPr>
              <w:t xml:space="preserve">)). </w:t>
            </w:r>
          </w:p>
          <w:p w14:paraId="707AD995" w14:textId="7B5CE50B" w:rsidR="00364F5E" w:rsidRPr="00364F5E" w:rsidRDefault="00F2629B" w:rsidP="00364F5E">
            <w:pPr>
              <w:jc w:val="both"/>
              <w:rPr>
                <w:color w:val="000000"/>
                <w:kern w:val="2"/>
                <w:szCs w:val="24"/>
                <w:shd w:val="clear" w:color="auto" w:fill="FFFFFF"/>
              </w:rPr>
            </w:pPr>
            <w:r w:rsidRPr="00364F5E">
              <w:rPr>
                <w:color w:val="000000"/>
                <w:kern w:val="2"/>
                <w:szCs w:val="24"/>
                <w:shd w:val="clear" w:color="auto" w:fill="FFFFFF"/>
              </w:rPr>
              <w:t xml:space="preserve">Pirkėjui </w:t>
            </w:r>
            <w:r w:rsidR="00364F5E" w:rsidRPr="00364F5E">
              <w:rPr>
                <w:color w:val="000000"/>
                <w:kern w:val="2"/>
                <w:szCs w:val="24"/>
                <w:shd w:val="clear" w:color="auto" w:fill="FFFFFF"/>
              </w:rPr>
              <w:t xml:space="preserve">pareikalavus, Tiekėjas turi pateikti atitiktį šiam reikalavimui patvirtinantį (-ius) dokumentą (-us):  ekologinį ženklą Blue Angel, arba techninius dokumentus, arba tiekėjo deklaraciją, arba kitus lygiaverčius įrodymus. </w:t>
            </w:r>
          </w:p>
          <w:p w14:paraId="33FA2AAE" w14:textId="77777777" w:rsidR="00364F5E" w:rsidRPr="00364F5E" w:rsidRDefault="00364F5E" w:rsidP="00364F5E">
            <w:pPr>
              <w:jc w:val="both"/>
              <w:rPr>
                <w:b/>
                <w:bCs/>
                <w:color w:val="000000"/>
                <w:kern w:val="2"/>
                <w:szCs w:val="24"/>
                <w:shd w:val="clear" w:color="auto" w:fill="FFFFFF"/>
              </w:rPr>
            </w:pPr>
            <w:r w:rsidRPr="00364F5E">
              <w:rPr>
                <w:b/>
                <w:bCs/>
                <w:color w:val="000000"/>
                <w:kern w:val="2"/>
                <w:szCs w:val="24"/>
                <w:shd w:val="clear" w:color="auto" w:fill="FFFFFF"/>
              </w:rPr>
              <w:t>Pagal 1, 2, 3 reikalavimus atitiktį patvirtančius dokumentus ar jų patvirtintas kopijas Tiekėjas pateikia iki prekių pristatymo prieš 3 d. d.</w:t>
            </w:r>
          </w:p>
          <w:p w14:paraId="1F44314D" w14:textId="6233BB38" w:rsidR="00364F5E" w:rsidRPr="00364F5E" w:rsidRDefault="00364F5E" w:rsidP="00364F5E">
            <w:pPr>
              <w:jc w:val="both"/>
              <w:rPr>
                <w:color w:val="000000"/>
                <w:kern w:val="2"/>
                <w:szCs w:val="24"/>
                <w:shd w:val="clear" w:color="auto" w:fill="FFFFFF"/>
              </w:rPr>
            </w:pPr>
            <w:r w:rsidRPr="00364F5E">
              <w:rPr>
                <w:color w:val="000000"/>
                <w:kern w:val="2"/>
                <w:szCs w:val="24"/>
                <w:shd w:val="clear" w:color="auto" w:fill="FFFFFF"/>
              </w:rPr>
              <w:t xml:space="preserve">4. Siekiant mažinti popieriaus sunaudojimą, atsisakyti nebūtino dokumentų kopijavimo ir spausdinimo, rengiama dokumentacija, prekių perdavimo–priėmimo aktai </w:t>
            </w:r>
            <w:r w:rsidR="009B5738" w:rsidRPr="00364F5E">
              <w:rPr>
                <w:color w:val="000000"/>
                <w:kern w:val="2"/>
                <w:szCs w:val="24"/>
                <w:shd w:val="clear" w:color="auto" w:fill="FFFFFF"/>
              </w:rPr>
              <w:t xml:space="preserve">pirkėjui </w:t>
            </w:r>
            <w:r w:rsidRPr="00364F5E">
              <w:rPr>
                <w:color w:val="000000"/>
                <w:kern w:val="2"/>
                <w:szCs w:val="24"/>
                <w:shd w:val="clear" w:color="auto" w:fill="FFFFFF"/>
              </w:rPr>
              <w:t>turi būti pateikti tik elektroniniu formatu, o dokumentacija, kuri turi būti pasirašoma ir prekių perdavimo–priėmimo aktai turi būti pasirašomi elektroniniu parašu;</w:t>
            </w:r>
          </w:p>
          <w:p w14:paraId="16241385" w14:textId="77777777" w:rsidR="00364F5E" w:rsidRPr="00364F5E" w:rsidRDefault="00364F5E" w:rsidP="00364F5E">
            <w:pPr>
              <w:jc w:val="both"/>
              <w:rPr>
                <w:color w:val="000000"/>
                <w:kern w:val="2"/>
                <w:szCs w:val="24"/>
                <w:shd w:val="clear" w:color="auto" w:fill="FFFFFF"/>
              </w:rPr>
            </w:pPr>
            <w:r w:rsidRPr="00364F5E">
              <w:rPr>
                <w:color w:val="000000"/>
                <w:kern w:val="2"/>
                <w:szCs w:val="24"/>
                <w:shd w:val="clear" w:color="auto" w:fill="FFFFFF"/>
              </w:rPr>
              <w:t>5. Prekių pakuotės turi būti laikytinos perdirbamosiomis pakuotėmis pagal Lietuvos Respublikos mokesčio už aplinkos teršimą įstatymo nuostatas (</w:t>
            </w:r>
            <w:r w:rsidRPr="00C659E3">
              <w:rPr>
                <w:i/>
                <w:iCs/>
                <w:color w:val="000000"/>
                <w:kern w:val="2"/>
                <w:szCs w:val="24"/>
                <w:shd w:val="clear" w:color="auto" w:fill="FFFFFF"/>
              </w:rPr>
              <w:t>Tvarkos aprašo 2 priedo II sk.</w:t>
            </w:r>
            <w:r w:rsidRPr="00364F5E">
              <w:rPr>
                <w:color w:val="000000"/>
                <w:kern w:val="2"/>
                <w:szCs w:val="24"/>
                <w:shd w:val="clear" w:color="auto" w:fill="FFFFFF"/>
              </w:rPr>
              <w:t>).</w:t>
            </w:r>
          </w:p>
          <w:p w14:paraId="7CE63061" w14:textId="5AA57EBA" w:rsidR="00364F5E" w:rsidRDefault="009B5738" w:rsidP="00364F5E">
            <w:pPr>
              <w:jc w:val="both"/>
              <w:rPr>
                <w:color w:val="000000"/>
                <w:kern w:val="2"/>
                <w:szCs w:val="24"/>
                <w:shd w:val="clear" w:color="auto" w:fill="FFFFFF"/>
              </w:rPr>
            </w:pPr>
            <w:r w:rsidRPr="00364F5E">
              <w:rPr>
                <w:color w:val="000000"/>
                <w:kern w:val="2"/>
                <w:szCs w:val="24"/>
                <w:shd w:val="clear" w:color="auto" w:fill="FFFFFF"/>
              </w:rPr>
              <w:t xml:space="preserve">Pirkėjui </w:t>
            </w:r>
            <w:r w:rsidR="00364F5E" w:rsidRPr="00364F5E">
              <w:rPr>
                <w:color w:val="000000"/>
                <w:kern w:val="2"/>
                <w:szCs w:val="24"/>
                <w:shd w:val="clear" w:color="auto" w:fill="FFFFFF"/>
              </w:rPr>
              <w:t xml:space="preserve">pareikalavus, Tiekėjas turi pateikti atitiktį šiam reikalavimui patvirtinantį (-ius) dokumentą (-us): pakuotės aprašymą, gamintojo ir (ar) importuotojo, ir (ar) tiekėjo rašytinį patvirtinimą, saugos duomenų lapą, gamintojo ir (ar) tiekėjo deklaraciją (pateikiant objektyvius įrodymus, tiekėjo laisvos formos deklaracija apie atitiktį šiam reikalavimui) arba kitus lygiaverčius įrodymus. Jei prekė (-s) neturi išorinės pakuotės, reikalavimas dėl tvarios pakuotės netaikomas. </w:t>
            </w:r>
          </w:p>
          <w:p w14:paraId="5BA3412D" w14:textId="77777777" w:rsidR="00364F5E" w:rsidRDefault="00364F5E" w:rsidP="00364F5E">
            <w:pPr>
              <w:jc w:val="both"/>
              <w:rPr>
                <w:color w:val="000000"/>
                <w:kern w:val="2"/>
                <w:szCs w:val="24"/>
                <w:shd w:val="clear" w:color="auto" w:fill="FFFFFF"/>
              </w:rPr>
            </w:pPr>
          </w:p>
          <w:p w14:paraId="010D7FCE" w14:textId="56823ADA" w:rsidR="00364F5E" w:rsidRPr="00364F5E" w:rsidRDefault="00364F5E" w:rsidP="00364F5E">
            <w:pPr>
              <w:jc w:val="both"/>
              <w:rPr>
                <w:color w:val="000000"/>
                <w:kern w:val="2"/>
                <w:szCs w:val="24"/>
                <w:shd w:val="clear" w:color="auto" w:fill="FFFFFF"/>
              </w:rPr>
            </w:pPr>
            <w:r w:rsidRPr="00364F5E">
              <w:rPr>
                <w:color w:val="000000"/>
                <w:kern w:val="2"/>
                <w:szCs w:val="24"/>
                <w:shd w:val="clear" w:color="auto" w:fill="FFFFFF"/>
              </w:rPr>
              <w:t>Atitiktį patvirtina Tiekėjo parengt</w:t>
            </w:r>
            <w:r>
              <w:rPr>
                <w:color w:val="000000"/>
                <w:kern w:val="2"/>
                <w:szCs w:val="24"/>
                <w:shd w:val="clear" w:color="auto" w:fill="FFFFFF"/>
              </w:rPr>
              <w:t>a</w:t>
            </w:r>
            <w:r w:rsidRPr="00364F5E">
              <w:rPr>
                <w:color w:val="000000"/>
                <w:kern w:val="2"/>
                <w:szCs w:val="24"/>
                <w:shd w:val="clear" w:color="auto" w:fill="FFFFFF"/>
              </w:rPr>
              <w:t xml:space="preserve"> ir pasirašyta deklaracija apie šio punkto įgyvendinimą visą sutarties laikotarpį. </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F2471A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lastRenderedPageBreak/>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lastRenderedPageBreak/>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7777777" w:rsidR="00B767F3" w:rsidRDefault="00B767F3">
            <w:pPr>
              <w:jc w:val="center"/>
              <w:rPr>
                <w:b/>
                <w:bCs/>
                <w:kern w:val="2"/>
                <w:szCs w:val="24"/>
              </w:rPr>
            </w:pP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DD75" w14:textId="77777777" w:rsidR="001B3590" w:rsidRDefault="001B3590">
      <w:r>
        <w:separator/>
      </w:r>
    </w:p>
  </w:endnote>
  <w:endnote w:type="continuationSeparator" w:id="0">
    <w:p w14:paraId="71E2EF0D" w14:textId="77777777" w:rsidR="001B3590" w:rsidRDefault="001B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E18C" w14:textId="77777777" w:rsidR="001B3590" w:rsidRDefault="001B3590">
      <w:r>
        <w:separator/>
      </w:r>
    </w:p>
  </w:footnote>
  <w:footnote w:type="continuationSeparator" w:id="0">
    <w:p w14:paraId="52AE2F71" w14:textId="77777777" w:rsidR="001B3590" w:rsidRDefault="001B3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73BF"/>
    <w:rsid w:val="00113951"/>
    <w:rsid w:val="001B2EB7"/>
    <w:rsid w:val="001B3590"/>
    <w:rsid w:val="001D05E5"/>
    <w:rsid w:val="001F7254"/>
    <w:rsid w:val="00201517"/>
    <w:rsid w:val="00202E5E"/>
    <w:rsid w:val="00207E15"/>
    <w:rsid w:val="0025658E"/>
    <w:rsid w:val="00286F9D"/>
    <w:rsid w:val="002F0B5F"/>
    <w:rsid w:val="00364F5E"/>
    <w:rsid w:val="003B2818"/>
    <w:rsid w:val="003E5D1D"/>
    <w:rsid w:val="0040484E"/>
    <w:rsid w:val="00522C4A"/>
    <w:rsid w:val="005235FB"/>
    <w:rsid w:val="005828DD"/>
    <w:rsid w:val="00587E3C"/>
    <w:rsid w:val="00600687"/>
    <w:rsid w:val="006051A7"/>
    <w:rsid w:val="006210D1"/>
    <w:rsid w:val="00637B33"/>
    <w:rsid w:val="0064542D"/>
    <w:rsid w:val="00672DE5"/>
    <w:rsid w:val="006F785D"/>
    <w:rsid w:val="00723023"/>
    <w:rsid w:val="00767A9C"/>
    <w:rsid w:val="00780859"/>
    <w:rsid w:val="007919E1"/>
    <w:rsid w:val="007B4CA1"/>
    <w:rsid w:val="00826E08"/>
    <w:rsid w:val="008E746B"/>
    <w:rsid w:val="009B5738"/>
    <w:rsid w:val="009C0CE1"/>
    <w:rsid w:val="009E33AF"/>
    <w:rsid w:val="00A66759"/>
    <w:rsid w:val="00B0626B"/>
    <w:rsid w:val="00B412A8"/>
    <w:rsid w:val="00B63D71"/>
    <w:rsid w:val="00B767F3"/>
    <w:rsid w:val="00C34956"/>
    <w:rsid w:val="00C659E3"/>
    <w:rsid w:val="00CA65CC"/>
    <w:rsid w:val="00D42833"/>
    <w:rsid w:val="00D50260"/>
    <w:rsid w:val="00D71091"/>
    <w:rsid w:val="00DD7479"/>
    <w:rsid w:val="00DE228D"/>
    <w:rsid w:val="00DF741F"/>
    <w:rsid w:val="00E03B08"/>
    <w:rsid w:val="00E473F9"/>
    <w:rsid w:val="00ED7C18"/>
    <w:rsid w:val="00F2629B"/>
    <w:rsid w:val="00FF27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ACF0C1A-3E3C-4779-BE45-5A1A1C84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Pages>
  <Words>2517</Words>
  <Characters>14350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Darvid</dc:creator>
  <cp:lastModifiedBy>Justina Darvid</cp:lastModifiedBy>
  <cp:revision>18</cp:revision>
  <dcterms:created xsi:type="dcterms:W3CDTF">2025-07-14T06:19:00Z</dcterms:created>
  <dcterms:modified xsi:type="dcterms:W3CDTF">2025-07-17T09:56:00Z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