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78C85" w14:textId="77777777" w:rsidR="00AC4039" w:rsidRDefault="00AC4039" w:rsidP="00AC4039">
      <w:pPr>
        <w:ind w:firstLine="1440"/>
        <w:rPr>
          <w:b/>
          <w:sz w:val="22"/>
          <w:szCs w:val="22"/>
          <w:lang w:val="pt-PT"/>
        </w:rPr>
      </w:pPr>
      <w:r>
        <w:rPr>
          <w:b/>
          <w:sz w:val="22"/>
          <w:szCs w:val="22"/>
          <w:lang w:val="pt-PT"/>
        </w:rPr>
        <w:t xml:space="preserve">              </w:t>
      </w:r>
      <w:r w:rsidR="00A94D8F" w:rsidRPr="00AC4039">
        <w:rPr>
          <w:b/>
          <w:sz w:val="22"/>
          <w:szCs w:val="22"/>
          <w:lang w:val="pt-PT"/>
        </w:rPr>
        <w:t>LIETUVO</w:t>
      </w:r>
      <w:r w:rsidR="00AE552A">
        <w:rPr>
          <w:b/>
          <w:sz w:val="22"/>
          <w:szCs w:val="22"/>
          <w:lang w:val="pt-PT"/>
        </w:rPr>
        <w:t>S NACIONALINIO MUZIEJAUS PASTATŲ</w:t>
      </w:r>
      <w:r w:rsidR="00A94D8F" w:rsidRPr="00AC4039">
        <w:rPr>
          <w:b/>
          <w:sz w:val="22"/>
          <w:szCs w:val="22"/>
          <w:lang w:val="pt-PT"/>
        </w:rPr>
        <w:t xml:space="preserve"> </w:t>
      </w:r>
    </w:p>
    <w:p w14:paraId="45F6B7F0" w14:textId="77777777" w:rsidR="00A94D8F" w:rsidRPr="00AC4039" w:rsidRDefault="00AC4039" w:rsidP="00AC4039">
      <w:pPr>
        <w:rPr>
          <w:b/>
          <w:sz w:val="22"/>
          <w:szCs w:val="22"/>
          <w:lang w:val="pt-PT"/>
        </w:rPr>
      </w:pPr>
      <w:r>
        <w:rPr>
          <w:b/>
          <w:sz w:val="22"/>
          <w:szCs w:val="22"/>
          <w:lang w:val="pt-PT"/>
        </w:rPr>
        <w:t xml:space="preserve">         </w:t>
      </w:r>
      <w:r w:rsidR="00A94D8F" w:rsidRPr="00AC4039">
        <w:rPr>
          <w:b/>
          <w:sz w:val="22"/>
          <w:szCs w:val="22"/>
          <w:lang w:val="pt-PT"/>
        </w:rPr>
        <w:t>KAZIO VARNELIO NA</w:t>
      </w:r>
      <w:r w:rsidR="00C4103B">
        <w:rPr>
          <w:b/>
          <w:sz w:val="22"/>
          <w:szCs w:val="22"/>
          <w:lang w:val="pt-PT"/>
        </w:rPr>
        <w:t>MO – MUZIEJAUS DIDŽIOJI G. 24, DIDŽIOJI G. 26,</w:t>
      </w:r>
      <w:r w:rsidR="00AE552A">
        <w:rPr>
          <w:b/>
          <w:sz w:val="22"/>
          <w:szCs w:val="22"/>
          <w:lang w:val="pt-PT"/>
        </w:rPr>
        <w:t xml:space="preserve"> VILNIUJE</w:t>
      </w:r>
      <w:r>
        <w:rPr>
          <w:b/>
          <w:sz w:val="22"/>
          <w:szCs w:val="22"/>
          <w:lang w:val="pt-PT"/>
        </w:rPr>
        <w:t>,</w:t>
      </w:r>
    </w:p>
    <w:p w14:paraId="24FB4223" w14:textId="02DB0383" w:rsidR="00A94D8F" w:rsidRPr="00AC4039" w:rsidRDefault="00AC4039" w:rsidP="00AC4039">
      <w:pPr>
        <w:rPr>
          <w:b/>
          <w:sz w:val="22"/>
          <w:szCs w:val="22"/>
          <w:lang w:val="pt-PT"/>
        </w:rPr>
      </w:pPr>
      <w:r>
        <w:rPr>
          <w:b/>
          <w:sz w:val="22"/>
          <w:szCs w:val="22"/>
          <w:lang w:val="pt-PT"/>
        </w:rPr>
        <w:t xml:space="preserve">        </w:t>
      </w:r>
      <w:r w:rsidR="00A94D8F" w:rsidRPr="00AC4039">
        <w:rPr>
          <w:b/>
          <w:sz w:val="22"/>
          <w:szCs w:val="22"/>
          <w:lang w:val="pt-PT"/>
        </w:rPr>
        <w:t>KIEMŲ DANGOS NEATIDĖLIOTINŲ PRIEŽIŪROS DARBŲ</w:t>
      </w:r>
      <w:r w:rsidR="005B7251">
        <w:rPr>
          <w:b/>
          <w:sz w:val="22"/>
          <w:szCs w:val="22"/>
          <w:lang w:val="pt-PT"/>
        </w:rPr>
        <w:t xml:space="preserve"> </w:t>
      </w:r>
    </w:p>
    <w:p w14:paraId="56250B49" w14:textId="77777777" w:rsidR="00A94D8F" w:rsidRDefault="00AC4039" w:rsidP="00AC4039">
      <w:pPr>
        <w:spacing w:line="276" w:lineRule="auto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pt-PT"/>
        </w:rPr>
        <w:t xml:space="preserve">                                                     </w:t>
      </w:r>
      <w:r w:rsidR="00A94D8F">
        <w:rPr>
          <w:b/>
          <w:sz w:val="22"/>
          <w:szCs w:val="22"/>
          <w:lang w:val="lt-LT"/>
        </w:rPr>
        <w:t>TECHNINĖ  SPECIFIKACIJA</w:t>
      </w:r>
    </w:p>
    <w:p w14:paraId="662ECFCD" w14:textId="77777777" w:rsidR="00A94D8F" w:rsidRDefault="00A94D8F" w:rsidP="00A94D8F">
      <w:pPr>
        <w:jc w:val="both"/>
        <w:rPr>
          <w:b/>
          <w:sz w:val="22"/>
          <w:szCs w:val="22"/>
          <w:lang w:val="lt-LT"/>
        </w:rPr>
      </w:pPr>
    </w:p>
    <w:p w14:paraId="44DDFBD6" w14:textId="77777777" w:rsidR="00AE552A" w:rsidRDefault="00AE552A" w:rsidP="00A94D8F">
      <w:pPr>
        <w:jc w:val="both"/>
        <w:rPr>
          <w:b/>
          <w:sz w:val="22"/>
          <w:szCs w:val="22"/>
          <w:lang w:val="lt-LT"/>
        </w:rPr>
      </w:pPr>
    </w:p>
    <w:p w14:paraId="1313108B" w14:textId="77777777" w:rsidR="00A94D8F" w:rsidRDefault="00A94D8F" w:rsidP="00A94D8F">
      <w:pPr>
        <w:numPr>
          <w:ilvl w:val="0"/>
          <w:numId w:val="1"/>
        </w:numPr>
        <w:tabs>
          <w:tab w:val="left" w:pos="720"/>
        </w:tabs>
        <w:jc w:val="both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BENDROJI DALIS</w:t>
      </w:r>
    </w:p>
    <w:p w14:paraId="5D6E6921" w14:textId="546C972C" w:rsidR="00A94D8F" w:rsidRPr="002D2CB4" w:rsidRDefault="00A94D8F" w:rsidP="002D2CB4">
      <w:pPr>
        <w:numPr>
          <w:ilvl w:val="0"/>
          <w:numId w:val="2"/>
        </w:numPr>
        <w:jc w:val="both"/>
        <w:rPr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 xml:space="preserve">Statytojas (užsakovas).  </w:t>
      </w:r>
      <w:r>
        <w:rPr>
          <w:sz w:val="22"/>
          <w:szCs w:val="22"/>
          <w:lang w:val="lt-LT"/>
        </w:rPr>
        <w:t xml:space="preserve">Lietuvos nacionalinis muziejus. Įmonės kodas 190756849, Arsenalo g. 1, Vilnius. Tel. 2627774, faks. 2611023, </w:t>
      </w:r>
      <w:proofErr w:type="spellStart"/>
      <w:r>
        <w:rPr>
          <w:sz w:val="22"/>
          <w:szCs w:val="22"/>
          <w:lang w:val="lt-LT"/>
        </w:rPr>
        <w:t>el.p</w:t>
      </w:r>
      <w:proofErr w:type="spellEnd"/>
      <w:r>
        <w:rPr>
          <w:sz w:val="22"/>
          <w:szCs w:val="22"/>
          <w:lang w:val="lt-LT"/>
        </w:rPr>
        <w:t xml:space="preserve">. </w:t>
      </w:r>
      <w:hyperlink r:id="rId5" w:history="1">
        <w:r>
          <w:rPr>
            <w:rStyle w:val="Hyperlink"/>
            <w:sz w:val="22"/>
            <w:szCs w:val="22"/>
            <w:lang w:val="lt-LT"/>
          </w:rPr>
          <w:t>muziejus@lnm.lt</w:t>
        </w:r>
      </w:hyperlink>
      <w:r>
        <w:rPr>
          <w:sz w:val="22"/>
          <w:szCs w:val="22"/>
          <w:lang w:val="lt-LT"/>
        </w:rPr>
        <w:t>.</w:t>
      </w:r>
      <w:r w:rsidR="002D2CB4">
        <w:rPr>
          <w:sz w:val="22"/>
          <w:szCs w:val="22"/>
          <w:lang w:val="lt-LT"/>
        </w:rPr>
        <w:t xml:space="preserve"> Dėl objekto apžiūros </w:t>
      </w:r>
      <w:r w:rsidR="002D2CB4" w:rsidRPr="002D2CB4">
        <w:rPr>
          <w:sz w:val="22"/>
          <w:szCs w:val="22"/>
          <w:lang w:val="lt-LT"/>
        </w:rPr>
        <w:t xml:space="preserve">kreiptis į Pastatų priežiūros inžinierių Romą </w:t>
      </w:r>
      <w:proofErr w:type="spellStart"/>
      <w:r w:rsidR="002D2CB4" w:rsidRPr="002D2CB4">
        <w:rPr>
          <w:sz w:val="22"/>
          <w:szCs w:val="22"/>
          <w:lang w:val="lt-LT"/>
        </w:rPr>
        <w:t>Bobovnikovą</w:t>
      </w:r>
      <w:proofErr w:type="spellEnd"/>
      <w:r w:rsidR="002D2CB4">
        <w:rPr>
          <w:sz w:val="22"/>
          <w:szCs w:val="22"/>
          <w:lang w:val="lt-LT"/>
        </w:rPr>
        <w:t xml:space="preserve"> </w:t>
      </w:r>
      <w:bookmarkStart w:id="0" w:name="_GoBack"/>
      <w:bookmarkEnd w:id="0"/>
      <w:r w:rsidR="002D2CB4" w:rsidRPr="002D2CB4">
        <w:rPr>
          <w:sz w:val="22"/>
          <w:szCs w:val="22"/>
          <w:lang w:val="lt-LT"/>
        </w:rPr>
        <w:t>Mob. Tel +37061021122</w:t>
      </w:r>
    </w:p>
    <w:p w14:paraId="6FC3FF83" w14:textId="78BE8141" w:rsidR="00CE2A8B" w:rsidRDefault="005B7251" w:rsidP="00DC0797">
      <w:pPr>
        <w:numPr>
          <w:ilvl w:val="0"/>
          <w:numId w:val="2"/>
        </w:numPr>
        <w:jc w:val="both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 xml:space="preserve">Kiemų dangos remonto </w:t>
      </w:r>
      <w:r w:rsidR="00CE2A8B">
        <w:rPr>
          <w:b/>
          <w:sz w:val="22"/>
          <w:szCs w:val="22"/>
          <w:lang w:val="lt-LT"/>
        </w:rPr>
        <w:t xml:space="preserve">darbų vieta </w:t>
      </w:r>
      <w:r w:rsidR="00CE2A8B">
        <w:rPr>
          <w:sz w:val="22"/>
          <w:szCs w:val="22"/>
          <w:lang w:val="lt-LT"/>
        </w:rPr>
        <w:t xml:space="preserve">Didžioji g. 24, </w:t>
      </w:r>
      <w:r w:rsidR="00095CC7">
        <w:rPr>
          <w:sz w:val="22"/>
          <w:szCs w:val="22"/>
          <w:lang w:val="lt-LT"/>
        </w:rPr>
        <w:t xml:space="preserve">26, </w:t>
      </w:r>
      <w:r w:rsidR="00CE2A8B">
        <w:rPr>
          <w:sz w:val="22"/>
          <w:szCs w:val="22"/>
          <w:lang w:val="lt-LT"/>
        </w:rPr>
        <w:t>Vilniuje.</w:t>
      </w:r>
    </w:p>
    <w:p w14:paraId="7F8E3A0B" w14:textId="77777777" w:rsidR="00A94D8F" w:rsidRDefault="00A94D8F" w:rsidP="00A94D8F">
      <w:pPr>
        <w:numPr>
          <w:ilvl w:val="0"/>
          <w:numId w:val="2"/>
        </w:numPr>
        <w:jc w:val="both"/>
        <w:rPr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Nekilnojamojo turto registro duomenys:</w:t>
      </w:r>
    </w:p>
    <w:p w14:paraId="0E55B73A" w14:textId="77777777" w:rsidR="00A94D8F" w:rsidRDefault="00CE2A8B" w:rsidP="00A94D8F">
      <w:pPr>
        <w:numPr>
          <w:ilvl w:val="0"/>
          <w:numId w:val="3"/>
        </w:numPr>
        <w:ind w:left="1440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Didžioji g. 24, Vilnius. </w:t>
      </w:r>
      <w:r w:rsidR="00652070">
        <w:rPr>
          <w:sz w:val="22"/>
          <w:szCs w:val="22"/>
          <w:lang w:val="lt-LT"/>
        </w:rPr>
        <w:t xml:space="preserve">Žemės sklypas. </w:t>
      </w:r>
      <w:proofErr w:type="spellStart"/>
      <w:r w:rsidR="00652070">
        <w:rPr>
          <w:sz w:val="22"/>
          <w:szCs w:val="22"/>
          <w:lang w:val="lt-LT"/>
        </w:rPr>
        <w:t>Unik</w:t>
      </w:r>
      <w:proofErr w:type="spellEnd"/>
      <w:r w:rsidR="00652070">
        <w:rPr>
          <w:sz w:val="22"/>
          <w:szCs w:val="22"/>
          <w:lang w:val="lt-LT"/>
        </w:rPr>
        <w:t>. Nr. 0101-0058-0073</w:t>
      </w:r>
    </w:p>
    <w:p w14:paraId="0962F009" w14:textId="77777777" w:rsidR="00A94D8F" w:rsidRDefault="00CE2A8B" w:rsidP="00A94D8F">
      <w:pPr>
        <w:numPr>
          <w:ilvl w:val="0"/>
          <w:numId w:val="3"/>
        </w:numPr>
        <w:ind w:left="1440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Didžioji</w:t>
      </w:r>
      <w:r w:rsidR="00AE552A">
        <w:rPr>
          <w:sz w:val="22"/>
          <w:szCs w:val="22"/>
          <w:lang w:val="lt-LT"/>
        </w:rPr>
        <w:t xml:space="preserve"> g. 26, Vilnius. Žemės sklypas</w:t>
      </w:r>
      <w:r w:rsidR="00652070">
        <w:rPr>
          <w:sz w:val="22"/>
          <w:szCs w:val="22"/>
          <w:lang w:val="lt-LT"/>
        </w:rPr>
        <w:t xml:space="preserve">. </w:t>
      </w:r>
      <w:proofErr w:type="spellStart"/>
      <w:r w:rsidR="00652070">
        <w:rPr>
          <w:sz w:val="22"/>
          <w:szCs w:val="22"/>
          <w:lang w:val="lt-LT"/>
        </w:rPr>
        <w:t>Unik</w:t>
      </w:r>
      <w:proofErr w:type="spellEnd"/>
      <w:r w:rsidR="00652070">
        <w:rPr>
          <w:sz w:val="22"/>
          <w:szCs w:val="22"/>
          <w:lang w:val="lt-LT"/>
        </w:rPr>
        <w:t>. Nr. 0101-0058-0074</w:t>
      </w:r>
      <w:r>
        <w:rPr>
          <w:sz w:val="22"/>
          <w:szCs w:val="22"/>
          <w:lang w:val="lt-LT"/>
        </w:rPr>
        <w:t xml:space="preserve"> </w:t>
      </w:r>
    </w:p>
    <w:p w14:paraId="339F3315" w14:textId="77777777" w:rsidR="00A94D8F" w:rsidRDefault="00A94D8F" w:rsidP="00A94D8F">
      <w:pPr>
        <w:numPr>
          <w:ilvl w:val="0"/>
          <w:numId w:val="2"/>
        </w:numPr>
        <w:jc w:val="both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Kultūros vertybės registro unikalūs kodai:</w:t>
      </w:r>
    </w:p>
    <w:p w14:paraId="7D776DBD" w14:textId="77777777" w:rsidR="00A94D8F" w:rsidRDefault="00DC0797" w:rsidP="00DC0797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firstLine="54"/>
        <w:jc w:val="both"/>
        <w:rPr>
          <w:bCs/>
          <w:sz w:val="22"/>
          <w:szCs w:val="22"/>
          <w:u w:val="none"/>
        </w:rPr>
      </w:pPr>
      <w:r w:rsidRPr="00DC0797">
        <w:rPr>
          <w:bCs/>
          <w:sz w:val="22"/>
          <w:szCs w:val="22"/>
          <w:u w:val="none"/>
        </w:rPr>
        <w:t xml:space="preserve">   Pirklių gildijos</w:t>
      </w:r>
      <w:r>
        <w:rPr>
          <w:bCs/>
          <w:sz w:val="22"/>
          <w:szCs w:val="22"/>
          <w:u w:val="none"/>
        </w:rPr>
        <w:t xml:space="preserve"> namas. Didžioji g. 24</w:t>
      </w:r>
      <w:r w:rsidR="00526968">
        <w:rPr>
          <w:bCs/>
          <w:sz w:val="22"/>
          <w:szCs w:val="22"/>
          <w:u w:val="none"/>
        </w:rPr>
        <w:t>,</w:t>
      </w:r>
      <w:r>
        <w:rPr>
          <w:bCs/>
          <w:sz w:val="22"/>
          <w:szCs w:val="22"/>
          <w:u w:val="none"/>
        </w:rPr>
        <w:t xml:space="preserve"> Vilnius. KVR </w:t>
      </w:r>
      <w:proofErr w:type="spellStart"/>
      <w:r>
        <w:rPr>
          <w:bCs/>
          <w:sz w:val="22"/>
          <w:szCs w:val="22"/>
          <w:u w:val="none"/>
        </w:rPr>
        <w:t>u.o.k</w:t>
      </w:r>
      <w:proofErr w:type="spellEnd"/>
      <w:r>
        <w:rPr>
          <w:bCs/>
          <w:sz w:val="22"/>
          <w:szCs w:val="22"/>
          <w:u w:val="none"/>
        </w:rPr>
        <w:t>. 679</w:t>
      </w:r>
    </w:p>
    <w:p w14:paraId="69B9E5F1" w14:textId="732763CA" w:rsidR="00DC0797" w:rsidRDefault="00DC0797" w:rsidP="00DC0797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firstLine="54"/>
        <w:jc w:val="both"/>
        <w:rPr>
          <w:bCs/>
          <w:sz w:val="22"/>
          <w:szCs w:val="22"/>
          <w:u w:val="none"/>
        </w:rPr>
      </w:pPr>
      <w:r>
        <w:rPr>
          <w:bCs/>
          <w:sz w:val="22"/>
          <w:szCs w:val="22"/>
          <w:u w:val="none"/>
        </w:rPr>
        <w:t xml:space="preserve">   Mažosios gildijos namas. Didžioji g. 26</w:t>
      </w:r>
      <w:r w:rsidR="00526968">
        <w:rPr>
          <w:bCs/>
          <w:sz w:val="22"/>
          <w:szCs w:val="22"/>
          <w:u w:val="none"/>
        </w:rPr>
        <w:t xml:space="preserve">, Vilnius. KVR </w:t>
      </w:r>
      <w:proofErr w:type="spellStart"/>
      <w:r w:rsidR="00526968">
        <w:rPr>
          <w:bCs/>
          <w:sz w:val="22"/>
          <w:szCs w:val="22"/>
          <w:u w:val="none"/>
        </w:rPr>
        <w:t>u.o.k</w:t>
      </w:r>
      <w:proofErr w:type="spellEnd"/>
      <w:r w:rsidR="00526968">
        <w:rPr>
          <w:bCs/>
          <w:sz w:val="22"/>
          <w:szCs w:val="22"/>
          <w:u w:val="none"/>
        </w:rPr>
        <w:t>. 25504</w:t>
      </w:r>
    </w:p>
    <w:p w14:paraId="1BB7392D" w14:textId="272267CC" w:rsidR="00A94D8F" w:rsidRDefault="00024579" w:rsidP="006F5E2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</w:t>
      </w:r>
    </w:p>
    <w:p w14:paraId="5F193908" w14:textId="6DF4C138" w:rsidR="00A94D8F" w:rsidRDefault="00526968" w:rsidP="00A94D8F">
      <w:pPr>
        <w:numPr>
          <w:ilvl w:val="0"/>
          <w:numId w:val="1"/>
        </w:numPr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 xml:space="preserve">REIKALAVIMAI  KIEMO DANGŲ </w:t>
      </w:r>
      <w:r w:rsidR="00024579">
        <w:rPr>
          <w:b/>
          <w:sz w:val="22"/>
          <w:szCs w:val="22"/>
          <w:lang w:val="lt-LT"/>
        </w:rPr>
        <w:t xml:space="preserve">NEATIDĖLIOTINIEMS  PRIEŽIŪROS </w:t>
      </w:r>
      <w:r>
        <w:rPr>
          <w:b/>
          <w:sz w:val="22"/>
          <w:szCs w:val="22"/>
          <w:lang w:val="lt-LT"/>
        </w:rPr>
        <w:t>DARBAMS</w:t>
      </w:r>
    </w:p>
    <w:p w14:paraId="53B3F155" w14:textId="77777777" w:rsidR="00A65089" w:rsidRDefault="00A65089" w:rsidP="00A65089">
      <w:pPr>
        <w:ind w:left="720"/>
        <w:rPr>
          <w:b/>
          <w:sz w:val="22"/>
          <w:szCs w:val="22"/>
          <w:lang w:val="lt-LT"/>
        </w:rPr>
      </w:pPr>
    </w:p>
    <w:p w14:paraId="65ADBEE5" w14:textId="23BE3CC0" w:rsidR="00A94D8F" w:rsidRDefault="00A94D8F" w:rsidP="00526968">
      <w:pPr>
        <w:tabs>
          <w:tab w:val="left" w:pos="720"/>
        </w:tabs>
        <w:ind w:left="709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1</w:t>
      </w:r>
      <w:r>
        <w:rPr>
          <w:b/>
          <w:sz w:val="22"/>
          <w:szCs w:val="22"/>
          <w:lang w:val="lt-LT"/>
        </w:rPr>
        <w:t>.</w:t>
      </w:r>
      <w:r w:rsidR="00526968">
        <w:rPr>
          <w:sz w:val="22"/>
          <w:szCs w:val="22"/>
          <w:lang w:val="lt-LT"/>
        </w:rPr>
        <w:t xml:space="preserve">  </w:t>
      </w:r>
      <w:r w:rsidR="00CD0DC0">
        <w:rPr>
          <w:sz w:val="22"/>
          <w:szCs w:val="22"/>
          <w:lang w:val="lt-LT"/>
        </w:rPr>
        <w:t>D</w:t>
      </w:r>
      <w:r w:rsidR="00526968">
        <w:rPr>
          <w:sz w:val="22"/>
          <w:szCs w:val="22"/>
          <w:lang w:val="lt-LT"/>
        </w:rPr>
        <w:t>arbus vykdyti pagal LNM architektės Astos Meškauskienės</w:t>
      </w:r>
      <w:r w:rsidR="00297E58">
        <w:rPr>
          <w:sz w:val="22"/>
          <w:szCs w:val="22"/>
          <w:lang w:val="lt-LT"/>
        </w:rPr>
        <w:t xml:space="preserve"> 2025-01-04</w:t>
      </w:r>
      <w:r w:rsidR="00526968">
        <w:rPr>
          <w:sz w:val="22"/>
          <w:szCs w:val="22"/>
          <w:lang w:val="lt-LT"/>
        </w:rPr>
        <w:t xml:space="preserve"> parengtą </w:t>
      </w:r>
      <w:r w:rsidR="00AE552A">
        <w:rPr>
          <w:sz w:val="22"/>
          <w:szCs w:val="22"/>
          <w:lang w:val="lt-LT"/>
        </w:rPr>
        <w:t xml:space="preserve">Kazio Varnelio namo – muziejaus Didžioji g. 24, Didžioji g. 26, Vilniuje, </w:t>
      </w:r>
      <w:r w:rsidR="00FF7644">
        <w:rPr>
          <w:sz w:val="22"/>
          <w:szCs w:val="22"/>
          <w:lang w:val="lt-LT"/>
        </w:rPr>
        <w:t>k</w:t>
      </w:r>
      <w:r w:rsidR="00297E58">
        <w:rPr>
          <w:sz w:val="22"/>
          <w:szCs w:val="22"/>
          <w:lang w:val="lt-LT"/>
        </w:rPr>
        <w:t>iemų dangos neatidėliotinų priežiūros darbų aprašą, suderintą Kultūros paveldo departamento</w:t>
      </w:r>
      <w:r w:rsidR="00652070">
        <w:rPr>
          <w:sz w:val="22"/>
          <w:szCs w:val="22"/>
          <w:lang w:val="lt-LT"/>
        </w:rPr>
        <w:t xml:space="preserve"> prie kultūros ministerijos </w:t>
      </w:r>
      <w:r w:rsidR="00297E58">
        <w:rPr>
          <w:sz w:val="22"/>
          <w:szCs w:val="22"/>
          <w:lang w:val="lt-LT"/>
        </w:rPr>
        <w:t xml:space="preserve"> Vilniaus teritoriniame skyriuje. </w:t>
      </w:r>
      <w:r w:rsidR="00652070">
        <w:rPr>
          <w:sz w:val="22"/>
          <w:szCs w:val="22"/>
          <w:lang w:val="lt-LT"/>
        </w:rPr>
        <w:t>r</w:t>
      </w:r>
      <w:r w:rsidR="00297E58">
        <w:rPr>
          <w:sz w:val="22"/>
          <w:szCs w:val="22"/>
          <w:lang w:val="lt-LT"/>
        </w:rPr>
        <w:t xml:space="preserve">egistracijos Nr. (1.29-V E)2V-340, </w:t>
      </w:r>
      <w:r w:rsidR="00FF7644">
        <w:rPr>
          <w:sz w:val="22"/>
          <w:szCs w:val="22"/>
          <w:lang w:val="lt-LT"/>
        </w:rPr>
        <w:t>2025-02-13.</w:t>
      </w:r>
    </w:p>
    <w:p w14:paraId="558152F9" w14:textId="682A2F37" w:rsidR="00A94D8F" w:rsidRDefault="005B7251" w:rsidP="00A94D8F">
      <w:pPr>
        <w:tabs>
          <w:tab w:val="left" w:pos="720"/>
        </w:tabs>
        <w:ind w:left="709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2. </w:t>
      </w:r>
      <w:r w:rsidR="00CD0DC0">
        <w:rPr>
          <w:sz w:val="22"/>
          <w:szCs w:val="22"/>
          <w:lang w:val="lt-LT"/>
        </w:rPr>
        <w:t>D</w:t>
      </w:r>
      <w:r w:rsidR="00A94D8F">
        <w:rPr>
          <w:sz w:val="22"/>
          <w:szCs w:val="22"/>
          <w:lang w:val="lt-LT"/>
        </w:rPr>
        <w:t>arbus vykdyti pagal LR</w:t>
      </w:r>
      <w:r w:rsidR="00AE552A">
        <w:rPr>
          <w:sz w:val="22"/>
          <w:szCs w:val="22"/>
          <w:lang w:val="lt-LT"/>
        </w:rPr>
        <w:t xml:space="preserve"> Statybos įstatymo nuostatas, </w:t>
      </w:r>
      <w:r w:rsidR="00A94D8F">
        <w:rPr>
          <w:sz w:val="22"/>
          <w:szCs w:val="22"/>
          <w:lang w:val="lt-LT"/>
        </w:rPr>
        <w:t>Statybos technini</w:t>
      </w:r>
      <w:r w:rsidR="00AE552A">
        <w:rPr>
          <w:sz w:val="22"/>
          <w:szCs w:val="22"/>
          <w:lang w:val="lt-LT"/>
        </w:rPr>
        <w:t xml:space="preserve">ų reglamentų (STR) reikalavimus ir LR Nekilnojamojo kultūros paveldo apsaugos įstatymo nuostatas. </w:t>
      </w:r>
    </w:p>
    <w:p w14:paraId="66843A67" w14:textId="77777777" w:rsidR="002D2CB4" w:rsidRDefault="00FF7644" w:rsidP="002D2CB4">
      <w:pPr>
        <w:pStyle w:val="NoSpacing"/>
        <w:ind w:left="709" w:firstLine="11"/>
        <w:rPr>
          <w:rFonts w:eastAsia="ArialMT"/>
          <w:bCs/>
          <w:sz w:val="22"/>
          <w:szCs w:val="22"/>
          <w:lang w:val="lt-LT" w:eastAsia="en-US"/>
        </w:rPr>
      </w:pPr>
      <w:r>
        <w:rPr>
          <w:sz w:val="22"/>
          <w:szCs w:val="22"/>
          <w:lang w:val="lt-LT"/>
        </w:rPr>
        <w:t>3</w:t>
      </w:r>
      <w:r w:rsidR="0057613E" w:rsidRPr="0057613E">
        <w:rPr>
          <w:sz w:val="22"/>
          <w:szCs w:val="22"/>
          <w:lang w:val="lt-LT"/>
        </w:rPr>
        <w:t>.</w:t>
      </w:r>
      <w:r w:rsidR="0057613E">
        <w:rPr>
          <w:lang w:val="lt-LT"/>
        </w:rPr>
        <w:t xml:space="preserve">  </w:t>
      </w:r>
      <w:r w:rsidRPr="007E0CEF">
        <w:rPr>
          <w:sz w:val="22"/>
          <w:szCs w:val="22"/>
          <w:lang w:val="lt-LT"/>
        </w:rPr>
        <w:t>Perklojant</w:t>
      </w:r>
      <w:r w:rsidRPr="007E0CEF">
        <w:rPr>
          <w:rFonts w:eastAsia="ArialMT"/>
          <w:sz w:val="22"/>
          <w:szCs w:val="22"/>
          <w:lang w:val="lt-LT" w:eastAsia="en-US"/>
        </w:rPr>
        <w:t xml:space="preserve"> </w:t>
      </w:r>
      <w:r w:rsidR="0057613E" w:rsidRPr="007E0CEF">
        <w:rPr>
          <w:rFonts w:eastAsia="ArialMT"/>
          <w:sz w:val="22"/>
          <w:szCs w:val="22"/>
          <w:lang w:val="lt-LT" w:eastAsia="en-US"/>
        </w:rPr>
        <w:t xml:space="preserve"> dangas i</w:t>
      </w:r>
      <w:r w:rsidR="0057613E" w:rsidRPr="007E0CEF">
        <w:rPr>
          <w:rFonts w:eastAsia="ArialMT" w:hint="eastAsia"/>
          <w:sz w:val="22"/>
          <w:szCs w:val="22"/>
          <w:lang w:val="lt-LT" w:eastAsia="en-US"/>
        </w:rPr>
        <w:t>š</w:t>
      </w:r>
      <w:r w:rsidR="00095CC7">
        <w:rPr>
          <w:rFonts w:eastAsia="ArialMT"/>
          <w:sz w:val="22"/>
          <w:szCs w:val="22"/>
          <w:lang w:val="lt-LT" w:eastAsia="en-US"/>
        </w:rPr>
        <w:t xml:space="preserve"> esamų</w:t>
      </w:r>
      <w:r w:rsidR="0057613E" w:rsidRPr="007E0CEF">
        <w:rPr>
          <w:rFonts w:eastAsia="ArialMT"/>
          <w:sz w:val="22"/>
          <w:szCs w:val="22"/>
          <w:lang w:val="lt-LT" w:eastAsia="en-US"/>
        </w:rPr>
        <w:t xml:space="preserve"> </w:t>
      </w:r>
      <w:r w:rsidRPr="007E0CEF">
        <w:rPr>
          <w:rFonts w:eastAsia="ArialMT"/>
          <w:sz w:val="22"/>
          <w:szCs w:val="22"/>
          <w:lang w:val="lt-LT" w:eastAsia="en-US"/>
        </w:rPr>
        <w:t xml:space="preserve">bazalto </w:t>
      </w:r>
      <w:r w:rsidR="0057613E" w:rsidRPr="007E0CEF">
        <w:rPr>
          <w:rFonts w:eastAsia="ArialMT"/>
          <w:sz w:val="22"/>
          <w:szCs w:val="22"/>
          <w:lang w:val="lt-LT" w:eastAsia="en-US"/>
        </w:rPr>
        <w:t>trinkeli</w:t>
      </w:r>
      <w:r w:rsidR="0057613E" w:rsidRPr="007E0CEF">
        <w:rPr>
          <w:rFonts w:eastAsia="ArialMT" w:hint="eastAsia"/>
          <w:sz w:val="22"/>
          <w:szCs w:val="22"/>
          <w:lang w:val="lt-LT" w:eastAsia="en-US"/>
        </w:rPr>
        <w:t>ų</w:t>
      </w:r>
      <w:r w:rsidRPr="007E0CEF">
        <w:rPr>
          <w:rFonts w:eastAsia="ArialMT"/>
          <w:sz w:val="22"/>
          <w:szCs w:val="22"/>
          <w:lang w:val="lt-LT" w:eastAsia="en-US"/>
        </w:rPr>
        <w:t>, vadovautis „</w:t>
      </w:r>
      <w:r w:rsidR="0057613E" w:rsidRPr="007E0CEF">
        <w:rPr>
          <w:rFonts w:ascii="Helvetica" w:eastAsia="ArialMT" w:hAnsi="Helvetica" w:cs="Helvetica"/>
          <w:sz w:val="22"/>
          <w:szCs w:val="22"/>
          <w:lang w:val="lt-LT" w:eastAsia="en-US"/>
        </w:rPr>
        <w:t xml:space="preserve"> </w:t>
      </w:r>
      <w:r w:rsidR="0057613E" w:rsidRPr="007E0CEF">
        <w:rPr>
          <w:rFonts w:eastAsia="ArialMT"/>
          <w:sz w:val="22"/>
          <w:szCs w:val="22"/>
          <w:lang w:val="lt-LT" w:eastAsia="en-US"/>
        </w:rPr>
        <w:t>Automobili</w:t>
      </w:r>
      <w:r w:rsidR="0057613E" w:rsidRPr="007E0CEF">
        <w:rPr>
          <w:rFonts w:eastAsia="ArialMT" w:hint="eastAsia"/>
          <w:sz w:val="22"/>
          <w:szCs w:val="22"/>
          <w:lang w:val="lt-LT" w:eastAsia="en-US"/>
        </w:rPr>
        <w:t>ų</w:t>
      </w:r>
      <w:r w:rsidR="0057613E" w:rsidRPr="007E0CEF">
        <w:rPr>
          <w:rFonts w:eastAsia="ArialMT"/>
          <w:sz w:val="22"/>
          <w:szCs w:val="22"/>
          <w:lang w:val="lt-LT" w:eastAsia="en-US"/>
        </w:rPr>
        <w:t xml:space="preserve"> keli</w:t>
      </w:r>
      <w:r w:rsidR="0057613E" w:rsidRPr="007E0CEF">
        <w:rPr>
          <w:rFonts w:eastAsia="ArialMT" w:hint="eastAsia"/>
          <w:sz w:val="22"/>
          <w:szCs w:val="22"/>
          <w:lang w:val="lt-LT" w:eastAsia="en-US"/>
        </w:rPr>
        <w:t>ų</w:t>
      </w:r>
      <w:r w:rsidR="0057613E" w:rsidRPr="007E0CEF">
        <w:rPr>
          <w:rFonts w:eastAsia="ArialMT"/>
          <w:sz w:val="22"/>
          <w:szCs w:val="22"/>
          <w:lang w:val="lt-LT" w:eastAsia="en-US"/>
        </w:rPr>
        <w:t xml:space="preserve"> dangos konstrukcijos i</w:t>
      </w:r>
      <w:r w:rsidR="0057613E" w:rsidRPr="007E0CEF">
        <w:rPr>
          <w:rFonts w:eastAsia="ArialMT" w:hint="eastAsia"/>
          <w:sz w:val="22"/>
          <w:szCs w:val="22"/>
          <w:lang w:val="lt-LT" w:eastAsia="en-US"/>
        </w:rPr>
        <w:t>š</w:t>
      </w:r>
      <w:r w:rsidR="0057613E" w:rsidRPr="007E0CEF">
        <w:rPr>
          <w:rFonts w:eastAsia="ArialMT"/>
          <w:sz w:val="22"/>
          <w:szCs w:val="22"/>
          <w:lang w:val="lt-LT" w:eastAsia="en-US"/>
        </w:rPr>
        <w:t xml:space="preserve"> trinkeli</w:t>
      </w:r>
      <w:r w:rsidR="0057613E" w:rsidRPr="007E0CEF">
        <w:rPr>
          <w:rFonts w:eastAsia="ArialMT" w:hint="eastAsia"/>
          <w:sz w:val="22"/>
          <w:szCs w:val="22"/>
          <w:lang w:val="lt-LT" w:eastAsia="en-US"/>
        </w:rPr>
        <w:t>ų</w:t>
      </w:r>
      <w:r w:rsidRPr="007E0CEF">
        <w:rPr>
          <w:rFonts w:eastAsia="ArialMT"/>
          <w:sz w:val="22"/>
          <w:szCs w:val="22"/>
          <w:lang w:val="lt-LT" w:eastAsia="en-US"/>
        </w:rPr>
        <w:t xml:space="preserve"> i</w:t>
      </w:r>
      <w:r w:rsidR="0057613E" w:rsidRPr="007E0CEF">
        <w:rPr>
          <w:rFonts w:eastAsia="ArialMT"/>
          <w:sz w:val="22"/>
          <w:szCs w:val="22"/>
          <w:lang w:val="lt-LT" w:eastAsia="en-US"/>
        </w:rPr>
        <w:t>r</w:t>
      </w:r>
      <w:r w:rsidRPr="007E0CEF">
        <w:rPr>
          <w:rFonts w:eastAsia="ArialMT"/>
          <w:sz w:val="22"/>
          <w:szCs w:val="22"/>
          <w:lang w:val="lt-LT" w:eastAsia="en-US"/>
        </w:rPr>
        <w:t xml:space="preserve"> </w:t>
      </w:r>
      <w:r w:rsidR="0057613E" w:rsidRPr="007E0CEF">
        <w:rPr>
          <w:rFonts w:eastAsia="ArialMT"/>
          <w:sz w:val="22"/>
          <w:szCs w:val="22"/>
          <w:lang w:val="lt-LT" w:eastAsia="en-US"/>
        </w:rPr>
        <w:t>plok</w:t>
      </w:r>
      <w:r w:rsidR="0057613E" w:rsidRPr="007E0CEF">
        <w:rPr>
          <w:rFonts w:eastAsia="ArialMT" w:hint="eastAsia"/>
          <w:sz w:val="22"/>
          <w:szCs w:val="22"/>
          <w:lang w:val="lt-LT" w:eastAsia="en-US"/>
        </w:rPr>
        <w:t>šč</w:t>
      </w:r>
      <w:r w:rsidR="0057613E" w:rsidRPr="007E0CEF">
        <w:rPr>
          <w:rFonts w:eastAsia="ArialMT"/>
          <w:sz w:val="22"/>
          <w:szCs w:val="22"/>
          <w:lang w:val="lt-LT" w:eastAsia="en-US"/>
        </w:rPr>
        <w:t>i</w:t>
      </w:r>
      <w:r w:rsidR="0057613E" w:rsidRPr="007E0CEF">
        <w:rPr>
          <w:rFonts w:eastAsia="ArialMT" w:hint="eastAsia"/>
          <w:sz w:val="22"/>
          <w:szCs w:val="22"/>
          <w:lang w:val="lt-LT" w:eastAsia="en-US"/>
        </w:rPr>
        <w:t>ų</w:t>
      </w:r>
      <w:r w:rsidR="0057613E" w:rsidRPr="007E0CEF">
        <w:rPr>
          <w:rFonts w:eastAsia="ArialMT"/>
          <w:sz w:val="22"/>
          <w:szCs w:val="22"/>
          <w:lang w:val="lt-LT" w:eastAsia="en-US"/>
        </w:rPr>
        <w:t xml:space="preserve"> </w:t>
      </w:r>
      <w:r w:rsidR="0057613E" w:rsidRPr="007E0CEF">
        <w:rPr>
          <w:rFonts w:eastAsia="ArialMT" w:hint="eastAsia"/>
          <w:sz w:val="22"/>
          <w:szCs w:val="22"/>
          <w:lang w:val="lt-LT" w:eastAsia="en-US"/>
        </w:rPr>
        <w:t>į</w:t>
      </w:r>
      <w:r w:rsidR="0057613E" w:rsidRPr="007E0CEF">
        <w:rPr>
          <w:rFonts w:eastAsia="ArialMT"/>
          <w:sz w:val="22"/>
          <w:szCs w:val="22"/>
          <w:lang w:val="lt-LT" w:eastAsia="en-US"/>
        </w:rPr>
        <w:t>rengimo taisykl</w:t>
      </w:r>
      <w:r w:rsidR="0057613E" w:rsidRPr="007E0CEF">
        <w:rPr>
          <w:rFonts w:eastAsia="ArialMT" w:hint="eastAsia"/>
          <w:sz w:val="22"/>
          <w:szCs w:val="22"/>
          <w:lang w:val="lt-LT" w:eastAsia="en-US"/>
        </w:rPr>
        <w:t>ė</w:t>
      </w:r>
      <w:r w:rsidR="0057613E" w:rsidRPr="007E0CEF">
        <w:rPr>
          <w:rFonts w:eastAsia="ArialMT"/>
          <w:sz w:val="22"/>
          <w:szCs w:val="22"/>
          <w:lang w:val="lt-LT" w:eastAsia="en-US"/>
        </w:rPr>
        <w:t xml:space="preserve">mis </w:t>
      </w:r>
      <w:r w:rsidRPr="007E0CEF">
        <w:rPr>
          <w:rFonts w:eastAsia="ArialMT"/>
          <w:bCs/>
          <w:sz w:val="22"/>
          <w:szCs w:val="22"/>
          <w:lang w:val="lt-LT" w:eastAsia="en-US"/>
        </w:rPr>
        <w:t>ĮT TRINKELĖS 14“</w:t>
      </w:r>
    </w:p>
    <w:p w14:paraId="6757EC9E" w14:textId="2D182937" w:rsidR="002D2CB4" w:rsidRPr="002D2CB4" w:rsidRDefault="002D2CB4" w:rsidP="002D2CB4">
      <w:pPr>
        <w:pStyle w:val="NoSpacing"/>
        <w:ind w:left="709" w:firstLine="11"/>
        <w:rPr>
          <w:rFonts w:eastAsia="ArialMT"/>
          <w:bCs/>
          <w:sz w:val="22"/>
          <w:szCs w:val="22"/>
          <w:lang w:val="lt-LT" w:eastAsia="en-US"/>
        </w:rPr>
      </w:pPr>
      <w:r w:rsidRPr="002D2CB4">
        <w:rPr>
          <w:rFonts w:ascii="Arial-BoldMT" w:eastAsia="ArialMT" w:hAnsi="Arial-BoldMT" w:cs="Arial-BoldMT"/>
          <w:bCs/>
          <w:sz w:val="22"/>
          <w:szCs w:val="22"/>
          <w:lang w:val="lt-LT" w:eastAsia="en-US"/>
        </w:rPr>
        <w:t>4.</w:t>
      </w:r>
      <w:r>
        <w:rPr>
          <w:rFonts w:ascii="Arial-BoldMT" w:eastAsia="ArialMT" w:hAnsi="Arial-BoldMT" w:cs="Arial-BoldMT"/>
          <w:b/>
          <w:bCs/>
          <w:sz w:val="22"/>
          <w:szCs w:val="22"/>
          <w:lang w:val="lt-LT" w:eastAsia="en-US"/>
        </w:rPr>
        <w:t xml:space="preserve"> </w:t>
      </w:r>
      <w:r>
        <w:rPr>
          <w:sz w:val="24"/>
          <w:szCs w:val="24"/>
          <w:lang w:val="lt-LT"/>
        </w:rPr>
        <w:t xml:space="preserve">Rangovas </w:t>
      </w:r>
      <w:r>
        <w:rPr>
          <w:sz w:val="24"/>
          <w:szCs w:val="24"/>
          <w:lang w:val="lt-LT"/>
        </w:rPr>
        <w:t xml:space="preserve">iki sutarties vykdymo pradžios </w:t>
      </w:r>
      <w:r>
        <w:rPr>
          <w:sz w:val="24"/>
          <w:szCs w:val="24"/>
          <w:lang w:val="lt-LT"/>
        </w:rPr>
        <w:t>privalo turėti aplinkos apsaugos vadybos standartą patvirtinantį sertifikatą</w:t>
      </w:r>
      <w:r>
        <w:rPr>
          <w:sz w:val="24"/>
          <w:szCs w:val="24"/>
          <w:lang w:val="lt-LT"/>
        </w:rPr>
        <w:t>.</w:t>
      </w:r>
    </w:p>
    <w:p w14:paraId="102A0B3E" w14:textId="1AC3DF3D" w:rsidR="002D2CB4" w:rsidRPr="007E0CEF" w:rsidRDefault="002D2CB4" w:rsidP="00FF7644">
      <w:pPr>
        <w:pStyle w:val="NoSpacing"/>
        <w:ind w:left="709" w:firstLine="11"/>
        <w:rPr>
          <w:rFonts w:ascii="Arial-BoldMT" w:eastAsia="ArialMT" w:hAnsi="Arial-BoldMT" w:cs="Arial-BoldMT"/>
          <w:b/>
          <w:bCs/>
          <w:sz w:val="22"/>
          <w:szCs w:val="22"/>
          <w:lang w:val="lt-LT" w:eastAsia="en-US"/>
        </w:rPr>
      </w:pPr>
    </w:p>
    <w:p w14:paraId="390854A0" w14:textId="77777777" w:rsidR="00652070" w:rsidRDefault="00652070" w:rsidP="0057613E">
      <w:pPr>
        <w:pStyle w:val="NoSpacing"/>
        <w:rPr>
          <w:sz w:val="22"/>
          <w:szCs w:val="22"/>
          <w:lang w:val="lt-LT"/>
        </w:rPr>
      </w:pPr>
    </w:p>
    <w:p w14:paraId="07131C84" w14:textId="77777777" w:rsidR="00A65089" w:rsidRPr="0057613E" w:rsidRDefault="00A65089" w:rsidP="0057613E">
      <w:pPr>
        <w:pStyle w:val="NoSpacing"/>
        <w:rPr>
          <w:sz w:val="22"/>
          <w:szCs w:val="22"/>
          <w:lang w:val="lt-LT"/>
        </w:rPr>
      </w:pPr>
    </w:p>
    <w:p w14:paraId="0FA35C9D" w14:textId="1361DCD5" w:rsidR="00A94D8F" w:rsidRDefault="005B7251" w:rsidP="00A94D8F">
      <w:pPr>
        <w:numPr>
          <w:ilvl w:val="0"/>
          <w:numId w:val="1"/>
        </w:numPr>
        <w:tabs>
          <w:tab w:val="left" w:pos="720"/>
        </w:tabs>
        <w:jc w:val="both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 xml:space="preserve"> KIEMO DANGŲ</w:t>
      </w:r>
      <w:r w:rsidR="00FF7644">
        <w:rPr>
          <w:b/>
          <w:sz w:val="22"/>
          <w:szCs w:val="22"/>
          <w:lang w:val="lt-LT"/>
        </w:rPr>
        <w:t xml:space="preserve"> </w:t>
      </w:r>
      <w:r w:rsidR="00024579">
        <w:rPr>
          <w:b/>
          <w:sz w:val="22"/>
          <w:szCs w:val="22"/>
          <w:lang w:val="lt-LT"/>
        </w:rPr>
        <w:t xml:space="preserve">NEATIDĖLIOTINŲ PRIEŽIŪROS </w:t>
      </w:r>
      <w:r w:rsidR="00A94D8F">
        <w:rPr>
          <w:b/>
          <w:sz w:val="22"/>
          <w:szCs w:val="22"/>
          <w:lang w:val="lt-LT"/>
        </w:rPr>
        <w:t>DARBŲ APIMTYS</w:t>
      </w:r>
    </w:p>
    <w:p w14:paraId="66D2472C" w14:textId="2C013F4C" w:rsidR="00024579" w:rsidRDefault="00024579" w:rsidP="00024579">
      <w:pPr>
        <w:tabs>
          <w:tab w:val="left" w:pos="720"/>
        </w:tabs>
        <w:jc w:val="both"/>
        <w:rPr>
          <w:b/>
          <w:sz w:val="22"/>
          <w:szCs w:val="22"/>
          <w:lang w:val="lt-LT"/>
        </w:rPr>
      </w:pPr>
    </w:p>
    <w:p w14:paraId="46E6180E" w14:textId="07CA91E8" w:rsidR="00024579" w:rsidRDefault="00024579" w:rsidP="00024579">
      <w:pPr>
        <w:tabs>
          <w:tab w:val="left" w:pos="720"/>
        </w:tabs>
        <w:jc w:val="both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 xml:space="preserve">             Kiemų bazalto trinkelių dangos viršutinio sluoksnio perklojimas esamomis trinkelėmis, išlyginant paviršių ir sureguliuojant paviršinio kritulių vandens nuvedimą į esamus tinklus, išsaugant dangos medžiagiškumą, raštą, autentiškumą, nepažeidžiant statinio vertingųjų savybių; naudojant medžiagas, analogiškas esamoms:</w:t>
      </w:r>
    </w:p>
    <w:p w14:paraId="1C779A6A" w14:textId="77777777" w:rsidR="00024579" w:rsidRDefault="00024579" w:rsidP="006F5E27">
      <w:pPr>
        <w:tabs>
          <w:tab w:val="left" w:pos="720"/>
        </w:tabs>
        <w:jc w:val="both"/>
        <w:rPr>
          <w:b/>
          <w:sz w:val="22"/>
          <w:szCs w:val="22"/>
          <w:lang w:val="lt-LT"/>
        </w:rPr>
      </w:pPr>
    </w:p>
    <w:p w14:paraId="0924A863" w14:textId="43D4FDBB" w:rsidR="00A94D8F" w:rsidRDefault="00263552" w:rsidP="00A94D8F">
      <w:pPr>
        <w:numPr>
          <w:ilvl w:val="0"/>
          <w:numId w:val="4"/>
        </w:numPr>
        <w:tabs>
          <w:tab w:val="left" w:pos="720"/>
        </w:tabs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Esamų </w:t>
      </w:r>
      <w:r w:rsidR="00FF7644">
        <w:rPr>
          <w:sz w:val="22"/>
          <w:szCs w:val="22"/>
          <w:lang w:val="lt-LT"/>
        </w:rPr>
        <w:t xml:space="preserve">bazalto </w:t>
      </w:r>
      <w:r>
        <w:rPr>
          <w:sz w:val="22"/>
          <w:szCs w:val="22"/>
          <w:lang w:val="lt-LT"/>
        </w:rPr>
        <w:t>trinkelių dangos</w:t>
      </w:r>
      <w:r w:rsidR="00930433">
        <w:rPr>
          <w:sz w:val="22"/>
          <w:szCs w:val="22"/>
          <w:lang w:val="lt-LT"/>
        </w:rPr>
        <w:t xml:space="preserve"> 100x100x80 mm.</w:t>
      </w:r>
      <w:r>
        <w:rPr>
          <w:sz w:val="22"/>
          <w:szCs w:val="22"/>
          <w:lang w:val="lt-LT"/>
        </w:rPr>
        <w:t xml:space="preserve"> ardymas, valymas ir </w:t>
      </w:r>
      <w:r w:rsidR="00024579">
        <w:rPr>
          <w:sz w:val="22"/>
          <w:szCs w:val="22"/>
          <w:lang w:val="lt-LT"/>
        </w:rPr>
        <w:t xml:space="preserve">laikinas </w:t>
      </w:r>
      <w:r>
        <w:rPr>
          <w:sz w:val="22"/>
          <w:szCs w:val="22"/>
          <w:lang w:val="lt-LT"/>
        </w:rPr>
        <w:t>sandėliavimas</w:t>
      </w:r>
      <w:r w:rsidR="005B7251">
        <w:rPr>
          <w:sz w:val="22"/>
          <w:szCs w:val="22"/>
          <w:lang w:val="lt-LT"/>
        </w:rPr>
        <w:t xml:space="preserve">. Kiekis 286 </w:t>
      </w:r>
      <w:proofErr w:type="spellStart"/>
      <w:r w:rsidR="005B7251">
        <w:rPr>
          <w:sz w:val="22"/>
          <w:szCs w:val="22"/>
          <w:lang w:val="lt-LT"/>
        </w:rPr>
        <w:t>kv.</w:t>
      </w:r>
      <w:r w:rsidR="00930433">
        <w:rPr>
          <w:sz w:val="22"/>
          <w:szCs w:val="22"/>
          <w:lang w:val="lt-LT"/>
        </w:rPr>
        <w:t>m</w:t>
      </w:r>
      <w:proofErr w:type="spellEnd"/>
      <w:r w:rsidR="00930433">
        <w:rPr>
          <w:sz w:val="22"/>
          <w:szCs w:val="22"/>
          <w:lang w:val="lt-LT"/>
        </w:rPr>
        <w:t>.</w:t>
      </w:r>
    </w:p>
    <w:p w14:paraId="05E79D1F" w14:textId="5B586C97" w:rsidR="00930433" w:rsidRDefault="00930433" w:rsidP="00A94D8F">
      <w:pPr>
        <w:numPr>
          <w:ilvl w:val="0"/>
          <w:numId w:val="4"/>
        </w:numPr>
        <w:tabs>
          <w:tab w:val="left" w:pos="720"/>
        </w:tabs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Esamo kiemo dangos pagrindo lyginimas, </w:t>
      </w:r>
      <w:proofErr w:type="spellStart"/>
      <w:r>
        <w:rPr>
          <w:sz w:val="22"/>
          <w:szCs w:val="22"/>
          <w:lang w:val="lt-LT"/>
        </w:rPr>
        <w:t>planiravimas</w:t>
      </w:r>
      <w:proofErr w:type="spellEnd"/>
      <w:r>
        <w:rPr>
          <w:sz w:val="22"/>
          <w:szCs w:val="22"/>
          <w:lang w:val="lt-LT"/>
        </w:rPr>
        <w:t xml:space="preserve">, nuolydžių formavimas. Kiekis 286 </w:t>
      </w:r>
      <w:proofErr w:type="spellStart"/>
      <w:r>
        <w:rPr>
          <w:sz w:val="22"/>
          <w:szCs w:val="22"/>
          <w:lang w:val="lt-LT"/>
        </w:rPr>
        <w:t>kv.m</w:t>
      </w:r>
      <w:proofErr w:type="spellEnd"/>
      <w:r>
        <w:rPr>
          <w:sz w:val="22"/>
          <w:szCs w:val="22"/>
          <w:lang w:val="lt-LT"/>
        </w:rPr>
        <w:t>.</w:t>
      </w:r>
    </w:p>
    <w:p w14:paraId="6A4ACDEC" w14:textId="7CDE745F" w:rsidR="00930433" w:rsidRDefault="00930433" w:rsidP="00A94D8F">
      <w:pPr>
        <w:numPr>
          <w:ilvl w:val="0"/>
          <w:numId w:val="4"/>
        </w:numPr>
        <w:tabs>
          <w:tab w:val="left" w:pos="720"/>
        </w:tabs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Kiemo dangos pagrindo tankinimo darbai. Kiekis 286 </w:t>
      </w:r>
      <w:proofErr w:type="spellStart"/>
      <w:r>
        <w:rPr>
          <w:sz w:val="22"/>
          <w:szCs w:val="22"/>
          <w:lang w:val="lt-LT"/>
        </w:rPr>
        <w:t>kv.m</w:t>
      </w:r>
      <w:proofErr w:type="spellEnd"/>
      <w:r>
        <w:rPr>
          <w:sz w:val="22"/>
          <w:szCs w:val="22"/>
          <w:lang w:val="lt-LT"/>
        </w:rPr>
        <w:t xml:space="preserve">. </w:t>
      </w:r>
    </w:p>
    <w:p w14:paraId="7D2360DC" w14:textId="16F79C6F" w:rsidR="00930433" w:rsidRDefault="00930433" w:rsidP="00A94D8F">
      <w:pPr>
        <w:numPr>
          <w:ilvl w:val="0"/>
          <w:numId w:val="4"/>
        </w:numPr>
        <w:tabs>
          <w:tab w:val="left" w:pos="720"/>
        </w:tabs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Smėlio-cemento sluoksnio įrengimas iki 15 cm. Kiekis 286 </w:t>
      </w:r>
      <w:proofErr w:type="spellStart"/>
      <w:r>
        <w:rPr>
          <w:sz w:val="22"/>
          <w:szCs w:val="22"/>
          <w:lang w:val="lt-LT"/>
        </w:rPr>
        <w:t>kv.m</w:t>
      </w:r>
      <w:proofErr w:type="spellEnd"/>
      <w:r>
        <w:rPr>
          <w:sz w:val="22"/>
          <w:szCs w:val="22"/>
          <w:lang w:val="lt-LT"/>
        </w:rPr>
        <w:t>.</w:t>
      </w:r>
    </w:p>
    <w:p w14:paraId="5E5C9E07" w14:textId="74F29D31" w:rsidR="00A94D8F" w:rsidRDefault="00263552" w:rsidP="00A94D8F">
      <w:pPr>
        <w:numPr>
          <w:ilvl w:val="0"/>
          <w:numId w:val="4"/>
        </w:numPr>
        <w:tabs>
          <w:tab w:val="left" w:pos="720"/>
        </w:tabs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Esamų monolitinių paviršinių lietaus surinkimo latakų su ketaus grotelėmis demontavimas.</w:t>
      </w:r>
      <w:r w:rsidR="00217B11">
        <w:rPr>
          <w:sz w:val="22"/>
          <w:szCs w:val="22"/>
          <w:lang w:val="lt-LT"/>
        </w:rPr>
        <w:t xml:space="preserve"> Kiekis 24 m.</w:t>
      </w:r>
    </w:p>
    <w:p w14:paraId="222757FF" w14:textId="104230D3" w:rsidR="0009485F" w:rsidRDefault="00263552" w:rsidP="00A94D8F">
      <w:pPr>
        <w:numPr>
          <w:ilvl w:val="0"/>
          <w:numId w:val="4"/>
        </w:numPr>
        <w:tabs>
          <w:tab w:val="left" w:pos="720"/>
        </w:tabs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Naujų pav</w:t>
      </w:r>
      <w:r w:rsidR="00FF7644">
        <w:rPr>
          <w:sz w:val="22"/>
          <w:szCs w:val="22"/>
          <w:lang w:val="lt-LT"/>
        </w:rPr>
        <w:t>iršinių lietaus surinkimo latakų</w:t>
      </w:r>
      <w:r>
        <w:rPr>
          <w:sz w:val="22"/>
          <w:szCs w:val="22"/>
          <w:lang w:val="lt-LT"/>
        </w:rPr>
        <w:t xml:space="preserve"> su ketaus grotelėmis</w:t>
      </w:r>
      <w:r w:rsidR="006F5E27">
        <w:rPr>
          <w:sz w:val="22"/>
          <w:szCs w:val="22"/>
          <w:lang w:val="lt-LT"/>
        </w:rPr>
        <w:t xml:space="preserve"> 100 mm diametro</w:t>
      </w:r>
      <w:r>
        <w:rPr>
          <w:sz w:val="22"/>
          <w:szCs w:val="22"/>
          <w:lang w:val="lt-LT"/>
        </w:rPr>
        <w:t xml:space="preserve"> (</w:t>
      </w:r>
      <w:proofErr w:type="spellStart"/>
      <w:r w:rsidR="00FF7644">
        <w:rPr>
          <w:sz w:val="22"/>
          <w:szCs w:val="22"/>
          <w:lang w:val="lt-LT"/>
        </w:rPr>
        <w:t>Eco</w:t>
      </w:r>
      <w:proofErr w:type="spellEnd"/>
      <w:r w:rsidR="00FF7644">
        <w:rPr>
          <w:sz w:val="22"/>
          <w:szCs w:val="22"/>
          <w:lang w:val="lt-LT"/>
        </w:rPr>
        <w:t xml:space="preserve"> </w:t>
      </w:r>
      <w:proofErr w:type="spellStart"/>
      <w:r w:rsidR="00FF7644">
        <w:rPr>
          <w:sz w:val="22"/>
          <w:szCs w:val="22"/>
          <w:lang w:val="lt-LT"/>
        </w:rPr>
        <w:t>Drain</w:t>
      </w:r>
      <w:proofErr w:type="spellEnd"/>
      <w:r w:rsidR="00003652">
        <w:rPr>
          <w:sz w:val="22"/>
          <w:szCs w:val="22"/>
          <w:lang w:val="lt-LT"/>
        </w:rPr>
        <w:t>)</w:t>
      </w:r>
      <w:r w:rsidR="006F5E27">
        <w:rPr>
          <w:sz w:val="22"/>
          <w:szCs w:val="22"/>
          <w:lang w:val="lt-LT"/>
        </w:rPr>
        <w:t xml:space="preserve"> </w:t>
      </w:r>
      <w:r w:rsidR="00217B11">
        <w:rPr>
          <w:sz w:val="22"/>
          <w:szCs w:val="22"/>
          <w:lang w:val="lt-LT"/>
        </w:rPr>
        <w:t>arba analogišk</w:t>
      </w:r>
      <w:r w:rsidR="00024579">
        <w:rPr>
          <w:sz w:val="22"/>
          <w:szCs w:val="22"/>
          <w:lang w:val="lt-LT"/>
        </w:rPr>
        <w:t>ų</w:t>
      </w:r>
      <w:r w:rsidR="00003652">
        <w:rPr>
          <w:sz w:val="22"/>
          <w:szCs w:val="22"/>
          <w:lang w:val="lt-LT"/>
        </w:rPr>
        <w:t xml:space="preserve"> montavimas ir pajungimas į esamus lietaus nuotekų tinklus.</w:t>
      </w:r>
      <w:r w:rsidR="00217B11">
        <w:rPr>
          <w:sz w:val="22"/>
          <w:szCs w:val="22"/>
          <w:lang w:val="lt-LT"/>
        </w:rPr>
        <w:t xml:space="preserve"> Kiekis 36 m. </w:t>
      </w:r>
    </w:p>
    <w:p w14:paraId="5A67A93A" w14:textId="298C5F9A" w:rsidR="00FF7644" w:rsidRDefault="00217B11" w:rsidP="00A94D8F">
      <w:pPr>
        <w:numPr>
          <w:ilvl w:val="0"/>
          <w:numId w:val="4"/>
        </w:numPr>
        <w:tabs>
          <w:tab w:val="left" w:pos="720"/>
        </w:tabs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Esamų l</w:t>
      </w:r>
      <w:r w:rsidR="00FF7644">
        <w:rPr>
          <w:sz w:val="22"/>
          <w:szCs w:val="22"/>
          <w:lang w:val="lt-LT"/>
        </w:rPr>
        <w:t>ietvamzdžių pajungimas į esamus lietaus nuotekų tinklus.</w:t>
      </w:r>
      <w:r w:rsidR="008D668D">
        <w:rPr>
          <w:sz w:val="22"/>
          <w:szCs w:val="22"/>
          <w:lang w:val="lt-LT"/>
        </w:rPr>
        <w:t xml:space="preserve"> Kiekis </w:t>
      </w:r>
      <w:r w:rsidR="00135468">
        <w:rPr>
          <w:sz w:val="22"/>
          <w:szCs w:val="22"/>
          <w:lang w:val="lt-LT"/>
        </w:rPr>
        <w:t>9</w:t>
      </w:r>
      <w:r w:rsidR="008D668D">
        <w:rPr>
          <w:sz w:val="22"/>
          <w:szCs w:val="22"/>
          <w:lang w:val="lt-LT"/>
        </w:rPr>
        <w:t xml:space="preserve"> </w:t>
      </w:r>
      <w:proofErr w:type="spellStart"/>
      <w:r w:rsidR="006154FD">
        <w:rPr>
          <w:sz w:val="22"/>
          <w:szCs w:val="22"/>
          <w:lang w:val="lt-LT"/>
        </w:rPr>
        <w:t>vnt</w:t>
      </w:r>
      <w:proofErr w:type="spellEnd"/>
      <w:r w:rsidR="006F5E27">
        <w:rPr>
          <w:sz w:val="22"/>
          <w:szCs w:val="22"/>
          <w:lang w:val="lt-LT"/>
        </w:rPr>
        <w:t>, 60 m. tiesinių, 110 mm. skersmens.</w:t>
      </w:r>
    </w:p>
    <w:p w14:paraId="093C4D46" w14:textId="2B7A5C07" w:rsidR="006F5E27" w:rsidRDefault="006F5E27" w:rsidP="00A94D8F">
      <w:pPr>
        <w:numPr>
          <w:ilvl w:val="0"/>
          <w:numId w:val="4"/>
        </w:numPr>
        <w:tabs>
          <w:tab w:val="left" w:pos="720"/>
        </w:tabs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Šulinių dangčių aukščio koregavimas – 8 vnt.</w:t>
      </w:r>
    </w:p>
    <w:p w14:paraId="102943A0" w14:textId="74313981" w:rsidR="006F5E27" w:rsidRDefault="006F5E27" w:rsidP="00A94D8F">
      <w:pPr>
        <w:numPr>
          <w:ilvl w:val="0"/>
          <w:numId w:val="4"/>
        </w:numPr>
        <w:tabs>
          <w:tab w:val="left" w:pos="720"/>
        </w:tabs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Atkastų pastatų pamatų valymas, mūro remontas ir mineralinės hidroizoliacijos iki 30 cm.</w:t>
      </w:r>
      <w:r w:rsidR="00C16067">
        <w:rPr>
          <w:sz w:val="22"/>
          <w:szCs w:val="22"/>
          <w:lang w:val="lt-LT"/>
        </w:rPr>
        <w:t xml:space="preserve"> gylio</w:t>
      </w:r>
      <w:r>
        <w:rPr>
          <w:sz w:val="22"/>
          <w:szCs w:val="22"/>
          <w:lang w:val="lt-LT"/>
        </w:rPr>
        <w:t xml:space="preserve"> įrengimas – 73 kv. m. </w:t>
      </w:r>
    </w:p>
    <w:p w14:paraId="1A9B4558" w14:textId="34B801CC" w:rsidR="006F5E27" w:rsidRDefault="006F5E27" w:rsidP="00A94D8F">
      <w:pPr>
        <w:numPr>
          <w:ilvl w:val="0"/>
          <w:numId w:val="4"/>
        </w:numPr>
        <w:tabs>
          <w:tab w:val="left" w:pos="720"/>
        </w:tabs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Drenažinių vamzdžių paklojimas palei pamatus</w:t>
      </w:r>
      <w:r w:rsidR="00D34936">
        <w:rPr>
          <w:sz w:val="22"/>
          <w:szCs w:val="22"/>
          <w:lang w:val="lt-LT"/>
        </w:rPr>
        <w:t xml:space="preserve">, </w:t>
      </w:r>
      <w:r w:rsidR="00DB03AC">
        <w:rPr>
          <w:sz w:val="22"/>
          <w:szCs w:val="22"/>
          <w:lang w:val="lt-LT"/>
        </w:rPr>
        <w:t xml:space="preserve">vamzdžių </w:t>
      </w:r>
      <w:r>
        <w:rPr>
          <w:sz w:val="22"/>
          <w:szCs w:val="22"/>
          <w:lang w:val="lt-LT"/>
        </w:rPr>
        <w:t>skersmuo 100</w:t>
      </w:r>
      <w:r w:rsidR="00D34936">
        <w:rPr>
          <w:sz w:val="22"/>
          <w:szCs w:val="22"/>
          <w:lang w:val="lt-LT"/>
        </w:rPr>
        <w:t xml:space="preserve"> mm. pajungiant į lietaus nuotekų tinklus – kiekis 90 m.</w:t>
      </w:r>
    </w:p>
    <w:p w14:paraId="55D3FCDF" w14:textId="06277647" w:rsidR="00A94D8F" w:rsidRDefault="0009485F" w:rsidP="00A94D8F">
      <w:pPr>
        <w:numPr>
          <w:ilvl w:val="0"/>
          <w:numId w:val="4"/>
        </w:numPr>
        <w:tabs>
          <w:tab w:val="left" w:pos="720"/>
        </w:tabs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Kiemo dangos iš esamų </w:t>
      </w:r>
      <w:r w:rsidR="00555EE4">
        <w:rPr>
          <w:sz w:val="22"/>
          <w:szCs w:val="22"/>
          <w:lang w:val="lt-LT"/>
        </w:rPr>
        <w:t xml:space="preserve">bazalto </w:t>
      </w:r>
      <w:r>
        <w:rPr>
          <w:sz w:val="22"/>
          <w:szCs w:val="22"/>
          <w:lang w:val="lt-LT"/>
        </w:rPr>
        <w:t xml:space="preserve">trinkelių įrengimas ant </w:t>
      </w:r>
      <w:r w:rsidR="00003652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cementinio skiedinio</w:t>
      </w:r>
      <w:r w:rsidR="00FF7644">
        <w:rPr>
          <w:sz w:val="22"/>
          <w:szCs w:val="22"/>
          <w:lang w:val="lt-LT"/>
        </w:rPr>
        <w:t>.</w:t>
      </w:r>
      <w:r w:rsidR="00137D08">
        <w:rPr>
          <w:sz w:val="22"/>
          <w:szCs w:val="22"/>
          <w:lang w:val="lt-LT"/>
        </w:rPr>
        <w:t xml:space="preserve"> Kiekis </w:t>
      </w:r>
      <w:r w:rsidR="006154FD">
        <w:rPr>
          <w:sz w:val="22"/>
          <w:szCs w:val="22"/>
          <w:lang w:val="lt-LT"/>
        </w:rPr>
        <w:t xml:space="preserve">286 </w:t>
      </w:r>
      <w:proofErr w:type="spellStart"/>
      <w:r w:rsidR="006154FD">
        <w:rPr>
          <w:sz w:val="22"/>
          <w:szCs w:val="22"/>
          <w:lang w:val="lt-LT"/>
        </w:rPr>
        <w:t>kv.m</w:t>
      </w:r>
      <w:proofErr w:type="spellEnd"/>
      <w:r w:rsidR="006154FD">
        <w:rPr>
          <w:sz w:val="22"/>
          <w:szCs w:val="22"/>
          <w:lang w:val="lt-LT"/>
        </w:rPr>
        <w:t>.</w:t>
      </w:r>
    </w:p>
    <w:p w14:paraId="1F93AB34" w14:textId="534A07B0" w:rsidR="00E02228" w:rsidRDefault="00E02228" w:rsidP="00A94D8F">
      <w:pPr>
        <w:numPr>
          <w:ilvl w:val="0"/>
          <w:numId w:val="4"/>
        </w:numPr>
        <w:tabs>
          <w:tab w:val="left" w:pos="720"/>
        </w:tabs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Statybinio laužo ir </w:t>
      </w:r>
      <w:r w:rsidR="0043764D">
        <w:rPr>
          <w:sz w:val="22"/>
          <w:szCs w:val="22"/>
          <w:lang w:val="lt-LT"/>
        </w:rPr>
        <w:t>perteklinio grunto pakrovimas ir išvežimas</w:t>
      </w:r>
      <w:r w:rsidR="00696914">
        <w:rPr>
          <w:sz w:val="22"/>
          <w:szCs w:val="22"/>
          <w:lang w:val="lt-LT"/>
        </w:rPr>
        <w:t xml:space="preserve">. Kiekis 25 </w:t>
      </w:r>
      <w:proofErr w:type="spellStart"/>
      <w:r w:rsidR="00903AFD">
        <w:rPr>
          <w:sz w:val="22"/>
          <w:szCs w:val="22"/>
          <w:lang w:val="lt-LT"/>
        </w:rPr>
        <w:t>kub.m</w:t>
      </w:r>
      <w:proofErr w:type="spellEnd"/>
      <w:r w:rsidR="00903AFD">
        <w:rPr>
          <w:sz w:val="22"/>
          <w:szCs w:val="22"/>
          <w:lang w:val="lt-LT"/>
        </w:rPr>
        <w:t>.</w:t>
      </w:r>
    </w:p>
    <w:p w14:paraId="4098D8F1" w14:textId="77777777" w:rsidR="00A94D8F" w:rsidRDefault="00A94D8F" w:rsidP="00A94D8F">
      <w:pPr>
        <w:tabs>
          <w:tab w:val="left" w:pos="720"/>
        </w:tabs>
        <w:ind w:left="1080"/>
        <w:jc w:val="both"/>
        <w:rPr>
          <w:sz w:val="22"/>
          <w:szCs w:val="22"/>
          <w:lang w:val="lt-LT"/>
        </w:rPr>
      </w:pPr>
    </w:p>
    <w:p w14:paraId="2C490FED" w14:textId="77777777" w:rsidR="00A65089" w:rsidRDefault="00A65089" w:rsidP="00A94D8F">
      <w:pPr>
        <w:tabs>
          <w:tab w:val="left" w:pos="720"/>
        </w:tabs>
        <w:ind w:left="1080"/>
        <w:jc w:val="both"/>
        <w:rPr>
          <w:sz w:val="22"/>
          <w:szCs w:val="22"/>
          <w:lang w:val="lt-LT"/>
        </w:rPr>
      </w:pPr>
    </w:p>
    <w:p w14:paraId="0FB2BC5B" w14:textId="77777777" w:rsidR="00A65089" w:rsidRDefault="00A65089" w:rsidP="00A94D8F">
      <w:pPr>
        <w:tabs>
          <w:tab w:val="left" w:pos="720"/>
        </w:tabs>
        <w:ind w:left="1080"/>
        <w:jc w:val="both"/>
        <w:rPr>
          <w:sz w:val="22"/>
          <w:szCs w:val="22"/>
          <w:lang w:val="lt-LT"/>
        </w:rPr>
      </w:pPr>
    </w:p>
    <w:p w14:paraId="42C77EE6" w14:textId="244CBBAD" w:rsidR="00A94D8F" w:rsidRPr="00A65089" w:rsidRDefault="00CD0DC0" w:rsidP="00A65089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A65089">
        <w:rPr>
          <w:b/>
          <w:sz w:val="22"/>
          <w:szCs w:val="22"/>
        </w:rPr>
        <w:t xml:space="preserve">RANGOVUI </w:t>
      </w:r>
      <w:r w:rsidR="00A94D8F" w:rsidRPr="00A65089">
        <w:rPr>
          <w:b/>
          <w:sz w:val="22"/>
          <w:szCs w:val="22"/>
        </w:rPr>
        <w:t>PATEIKIAMOS DOKUMENTŲ, REIKALINGŲ ŠIOJE SPECIFIKACIJOJE NUMATYTIEMS DARBAMS  ATLIKTI, KOPIJOS.</w:t>
      </w:r>
    </w:p>
    <w:p w14:paraId="67F45AD0" w14:textId="77777777" w:rsidR="00A65089" w:rsidRPr="00A65089" w:rsidRDefault="00A65089" w:rsidP="00A65089">
      <w:pPr>
        <w:ind w:left="720"/>
        <w:rPr>
          <w:b/>
          <w:sz w:val="22"/>
          <w:szCs w:val="22"/>
        </w:rPr>
      </w:pPr>
    </w:p>
    <w:p w14:paraId="7A5C263A" w14:textId="67166849" w:rsidR="00A94D8F" w:rsidRDefault="00A94D8F" w:rsidP="00A94D8F">
      <w:pPr>
        <w:ind w:left="1134" w:hanging="1134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</w:t>
      </w:r>
      <w:r w:rsidR="0009485F">
        <w:rPr>
          <w:sz w:val="22"/>
          <w:szCs w:val="22"/>
          <w:lang w:val="lt-LT"/>
        </w:rPr>
        <w:t xml:space="preserve">          1.   Neatidėliotinų priežiūros darbų aprašas 2025-01-04</w:t>
      </w:r>
      <w:r w:rsidR="00ED70F2">
        <w:rPr>
          <w:sz w:val="22"/>
          <w:szCs w:val="22"/>
          <w:lang w:val="lt-LT"/>
        </w:rPr>
        <w:t>.</w:t>
      </w:r>
      <w:r w:rsidR="00680251">
        <w:rPr>
          <w:sz w:val="22"/>
          <w:szCs w:val="22"/>
          <w:lang w:val="lt-LT"/>
        </w:rPr>
        <w:t xml:space="preserve"> Su K. Varnelio namo – muziejaus  kiemo dangų plan</w:t>
      </w:r>
      <w:r w:rsidR="00E10A92">
        <w:rPr>
          <w:sz w:val="22"/>
          <w:szCs w:val="22"/>
          <w:lang w:val="lt-LT"/>
        </w:rPr>
        <w:t>u</w:t>
      </w:r>
      <w:r w:rsidR="00680251">
        <w:rPr>
          <w:sz w:val="22"/>
          <w:szCs w:val="22"/>
          <w:lang w:val="lt-LT"/>
        </w:rPr>
        <w:t xml:space="preserve"> </w:t>
      </w:r>
      <w:r w:rsidR="00E10A92">
        <w:rPr>
          <w:sz w:val="22"/>
          <w:szCs w:val="22"/>
          <w:lang w:val="lt-LT"/>
        </w:rPr>
        <w:t xml:space="preserve">ir </w:t>
      </w:r>
      <w:r w:rsidR="00680251">
        <w:rPr>
          <w:sz w:val="22"/>
          <w:szCs w:val="22"/>
          <w:lang w:val="lt-LT"/>
        </w:rPr>
        <w:t>darbų zonos ribomis</w:t>
      </w:r>
    </w:p>
    <w:p w14:paraId="3C3375C2" w14:textId="77777777" w:rsidR="00A94D8F" w:rsidRDefault="00A94D8F" w:rsidP="00A94D8F">
      <w:pPr>
        <w:ind w:left="1134" w:hanging="1134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       2.  </w:t>
      </w:r>
      <w:r w:rsidR="0009485F">
        <w:rPr>
          <w:sz w:val="22"/>
          <w:szCs w:val="22"/>
          <w:lang w:val="lt-LT"/>
        </w:rPr>
        <w:t xml:space="preserve">  Darbų aprašo derinimas Kultūros paveldo departamento Vilniaus teritoriniame skyriuje. Regi</w:t>
      </w:r>
      <w:r w:rsidR="00ED70F2">
        <w:rPr>
          <w:sz w:val="22"/>
          <w:szCs w:val="22"/>
          <w:lang w:val="lt-LT"/>
        </w:rPr>
        <w:t>stracijos Nr. (1.29-V E)2V-340,</w:t>
      </w:r>
      <w:r w:rsidR="0009485F">
        <w:rPr>
          <w:sz w:val="22"/>
          <w:szCs w:val="22"/>
          <w:lang w:val="lt-LT"/>
        </w:rPr>
        <w:t xml:space="preserve">  2025-02-13.</w:t>
      </w:r>
    </w:p>
    <w:p w14:paraId="1D396287" w14:textId="67DBDFBD" w:rsidR="00A94D8F" w:rsidRDefault="00A94D8F" w:rsidP="00A94D8F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 </w:t>
      </w:r>
      <w:r w:rsidR="007205BB">
        <w:rPr>
          <w:sz w:val="22"/>
          <w:szCs w:val="22"/>
          <w:lang w:val="lt-LT"/>
        </w:rPr>
        <w:t xml:space="preserve">      </w:t>
      </w:r>
    </w:p>
    <w:p w14:paraId="4A739E37" w14:textId="227740B6" w:rsidR="00A94D8F" w:rsidRDefault="00A94D8F" w:rsidP="00A94D8F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</w:t>
      </w:r>
      <w:r w:rsidR="007205BB">
        <w:rPr>
          <w:sz w:val="22"/>
          <w:szCs w:val="22"/>
          <w:lang w:val="lt-LT"/>
        </w:rPr>
        <w:t xml:space="preserve">          </w:t>
      </w:r>
      <w:r>
        <w:rPr>
          <w:sz w:val="22"/>
          <w:szCs w:val="22"/>
          <w:lang w:val="lt-LT"/>
        </w:rPr>
        <w:t xml:space="preserve">         </w:t>
      </w:r>
    </w:p>
    <w:p w14:paraId="508988FC" w14:textId="77777777" w:rsidR="00AE552A" w:rsidRDefault="00AE552A" w:rsidP="00A94D8F">
      <w:pPr>
        <w:rPr>
          <w:sz w:val="22"/>
          <w:szCs w:val="22"/>
          <w:lang w:val="lt-LT"/>
        </w:rPr>
      </w:pPr>
    </w:p>
    <w:p w14:paraId="3C560277" w14:textId="12F1DF60" w:rsidR="00725344" w:rsidRPr="00AC4039" w:rsidRDefault="00A65089" w:rsidP="00A94D8F">
      <w:pPr>
        <w:rPr>
          <w:lang w:val="pt-PT"/>
        </w:rPr>
      </w:pPr>
      <w:r>
        <w:rPr>
          <w:sz w:val="22"/>
          <w:szCs w:val="22"/>
          <w:lang w:val="lt-LT"/>
        </w:rPr>
        <w:t xml:space="preserve">             </w:t>
      </w:r>
      <w:r w:rsidR="00A94D8F">
        <w:rPr>
          <w:sz w:val="22"/>
          <w:szCs w:val="22"/>
          <w:lang w:val="lt-LT"/>
        </w:rPr>
        <w:t xml:space="preserve"> </w:t>
      </w:r>
      <w:r w:rsidR="00A94D8F">
        <w:rPr>
          <w:sz w:val="22"/>
          <w:szCs w:val="22"/>
          <w:lang w:val="lt-LT"/>
        </w:rPr>
        <w:tab/>
      </w:r>
      <w:r w:rsidR="00A94D8F">
        <w:rPr>
          <w:sz w:val="22"/>
          <w:szCs w:val="22"/>
          <w:lang w:val="lt-LT"/>
        </w:rPr>
        <w:tab/>
      </w:r>
      <w:r w:rsidR="00A94D8F">
        <w:rPr>
          <w:sz w:val="22"/>
          <w:szCs w:val="22"/>
          <w:lang w:val="lt-LT"/>
        </w:rPr>
        <w:tab/>
      </w:r>
      <w:r w:rsidR="00A94D8F">
        <w:rPr>
          <w:sz w:val="22"/>
          <w:szCs w:val="22"/>
          <w:lang w:val="lt-LT"/>
        </w:rPr>
        <w:tab/>
      </w:r>
      <w:r w:rsidR="00A94D8F">
        <w:rPr>
          <w:sz w:val="22"/>
          <w:szCs w:val="22"/>
          <w:lang w:val="lt-LT"/>
        </w:rPr>
        <w:tab/>
      </w:r>
    </w:p>
    <w:sectPr w:rsidR="00725344" w:rsidRPr="00AC4039" w:rsidSect="00AC4039">
      <w:pgSz w:w="11906" w:h="16838"/>
      <w:pgMar w:top="851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D7AB5"/>
    <w:multiLevelType w:val="hybridMultilevel"/>
    <w:tmpl w:val="6548E586"/>
    <w:lvl w:ilvl="0" w:tplc="6DCE1282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E95EFC"/>
    <w:multiLevelType w:val="hybridMultilevel"/>
    <w:tmpl w:val="0EB0FA12"/>
    <w:lvl w:ilvl="0" w:tplc="7D0491BA">
      <w:start w:val="1"/>
      <w:numFmt w:val="upp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C33A52"/>
    <w:multiLevelType w:val="multilevel"/>
    <w:tmpl w:val="D918E65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63BC6DF5"/>
    <w:multiLevelType w:val="multilevel"/>
    <w:tmpl w:val="06181A4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4" w15:restartNumberingAfterBreak="0">
    <w:nsid w:val="74D30E6B"/>
    <w:multiLevelType w:val="multilevel"/>
    <w:tmpl w:val="84287BE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b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D8F"/>
    <w:rsid w:val="00003652"/>
    <w:rsid w:val="00024579"/>
    <w:rsid w:val="00082EF1"/>
    <w:rsid w:val="0009485F"/>
    <w:rsid w:val="00095CC7"/>
    <w:rsid w:val="00135468"/>
    <w:rsid w:val="00137D08"/>
    <w:rsid w:val="001856A9"/>
    <w:rsid w:val="00217B11"/>
    <w:rsid w:val="00263552"/>
    <w:rsid w:val="00297E58"/>
    <w:rsid w:val="002D2CB4"/>
    <w:rsid w:val="0043764D"/>
    <w:rsid w:val="00526968"/>
    <w:rsid w:val="00555EE4"/>
    <w:rsid w:val="0057613E"/>
    <w:rsid w:val="005A22B8"/>
    <w:rsid w:val="005B7251"/>
    <w:rsid w:val="006154FD"/>
    <w:rsid w:val="00652070"/>
    <w:rsid w:val="00680251"/>
    <w:rsid w:val="00696914"/>
    <w:rsid w:val="006F5E27"/>
    <w:rsid w:val="007205BB"/>
    <w:rsid w:val="00725344"/>
    <w:rsid w:val="007E0CEF"/>
    <w:rsid w:val="008D668D"/>
    <w:rsid w:val="00903AFD"/>
    <w:rsid w:val="00930433"/>
    <w:rsid w:val="00A65089"/>
    <w:rsid w:val="00A94D8F"/>
    <w:rsid w:val="00AC4039"/>
    <w:rsid w:val="00AD6184"/>
    <w:rsid w:val="00AE552A"/>
    <w:rsid w:val="00B71ADF"/>
    <w:rsid w:val="00C16067"/>
    <w:rsid w:val="00C26F73"/>
    <w:rsid w:val="00C4103B"/>
    <w:rsid w:val="00CD0DC0"/>
    <w:rsid w:val="00CE2A8B"/>
    <w:rsid w:val="00D34936"/>
    <w:rsid w:val="00DA2872"/>
    <w:rsid w:val="00DB03AC"/>
    <w:rsid w:val="00DC0797"/>
    <w:rsid w:val="00E02228"/>
    <w:rsid w:val="00E10A92"/>
    <w:rsid w:val="00ED70F2"/>
    <w:rsid w:val="00F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0DF1F"/>
  <w15:chartTrackingRefBased/>
  <w15:docId w15:val="{8B9AD766-0B31-4778-90EA-572B734A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4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94D8F"/>
    <w:rPr>
      <w:color w:val="0563C1"/>
      <w:u w:val="single"/>
    </w:rPr>
  </w:style>
  <w:style w:type="character" w:customStyle="1" w:styleId="ListParagraphChar">
    <w:name w:val="List Paragraph Char"/>
    <w:aliases w:val="Numbering Char,ERP-List Paragraph Char,List Paragraph11 Char,List Paragraph111 Char,List Paragr1 Char,List not in Table Char,Bullet EY Char,List Paragraph2 Char,List Paragraph Red Char,Buletai Char,List Paragraph21 Char,lp1 Char"/>
    <w:link w:val="ListParagraph"/>
    <w:uiPriority w:val="34"/>
    <w:locked/>
    <w:rsid w:val="00A94D8F"/>
    <w:rPr>
      <w:sz w:val="24"/>
      <w:szCs w:val="24"/>
      <w:u w:val="single"/>
    </w:rPr>
  </w:style>
  <w:style w:type="paragraph" w:styleId="ListParagraph">
    <w:name w:val="List Paragraph"/>
    <w:aliases w:val="Numbering,ERP-List Paragraph,List Paragraph11,List Paragraph111,List Paragr1,List not in Table,Bullet EY,List Paragraph2,List Paragraph Red,Buletai,List Paragraph21,List Paragraph1,lp1,Bullet 1,Use Case List Paragraph,Paragraph,Lentele"/>
    <w:basedOn w:val="Normal"/>
    <w:link w:val="ListParagraphChar"/>
    <w:uiPriority w:val="34"/>
    <w:qFormat/>
    <w:rsid w:val="00A94D8F"/>
    <w:pPr>
      <w:spacing w:after="160" w:line="256" w:lineRule="auto"/>
      <w:ind w:left="720"/>
      <w:contextualSpacing/>
    </w:pPr>
    <w:rPr>
      <w:rFonts w:ascii="Book Antiqua" w:eastAsiaTheme="minorHAnsi" w:hAnsi="Book Antiqua" w:cstheme="minorBidi"/>
      <w:sz w:val="24"/>
      <w:szCs w:val="24"/>
      <w:u w:val="single"/>
      <w:lang w:val="lt-LT" w:eastAsia="en-US"/>
    </w:rPr>
  </w:style>
  <w:style w:type="paragraph" w:styleId="NoSpacing">
    <w:name w:val="No Spacing"/>
    <w:uiPriority w:val="1"/>
    <w:qFormat/>
    <w:rsid w:val="005761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0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039"/>
    <w:rPr>
      <w:rFonts w:ascii="Segoe UI" w:eastAsia="Times New Roman" w:hAnsi="Segoe UI" w:cs="Segoe UI"/>
      <w:sz w:val="18"/>
      <w:szCs w:val="18"/>
      <w:lang w:val="en-AU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0245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457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579"/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5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579"/>
    <w:rPr>
      <w:rFonts w:ascii="Times New Roman" w:eastAsia="Times New Roman" w:hAnsi="Times New Roman" w:cs="Times New Roman"/>
      <w:b/>
      <w:bCs/>
      <w:sz w:val="20"/>
      <w:szCs w:val="20"/>
      <w:lang w:val="en-AU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ziejus@ln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2499</Words>
  <Characters>1425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Zenas Kaminskas</dc:creator>
  <cp:keywords/>
  <dc:description/>
  <cp:lastModifiedBy>Darius Jodzevičius</cp:lastModifiedBy>
  <cp:revision>8</cp:revision>
  <cp:lastPrinted>2025-02-21T11:32:00Z</cp:lastPrinted>
  <dcterms:created xsi:type="dcterms:W3CDTF">2025-07-18T09:45:00Z</dcterms:created>
  <dcterms:modified xsi:type="dcterms:W3CDTF">2025-07-18T12:46:00Z</dcterms:modified>
</cp:coreProperties>
</file>