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7209B059" w:rsidR="005A5832" w:rsidRDefault="006A366C">
            <w:pPr>
              <w:jc w:val="both"/>
              <w:rPr>
                <w:kern w:val="2"/>
                <w:szCs w:val="24"/>
              </w:rPr>
            </w:pPr>
            <w:r>
              <w:rPr>
                <w:kern w:val="2"/>
                <w:szCs w:val="24"/>
              </w:rPr>
              <w:t>Dirbtinės plaučių ventiliacijos aparatai</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77777777" w:rsidR="005A5832" w:rsidRDefault="005A5832">
            <w:pPr>
              <w:jc w:val="center"/>
              <w:rPr>
                <w:kern w:val="2"/>
                <w:szCs w:val="24"/>
              </w:rPr>
            </w:pP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77777777" w:rsidR="005A5832" w:rsidRDefault="005A5832">
            <w:pPr>
              <w:jc w:val="center"/>
              <w:rPr>
                <w:kern w:val="2"/>
                <w:szCs w:val="24"/>
              </w:rPr>
            </w:pP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77777777" w:rsidR="005A5832" w:rsidRDefault="005A5832">
            <w:pPr>
              <w:jc w:val="center"/>
              <w:rPr>
                <w:kern w:val="2"/>
                <w:szCs w:val="24"/>
              </w:rPr>
            </w:pP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77777777" w:rsidR="005A5832" w:rsidRDefault="005A5832">
            <w:pPr>
              <w:jc w:val="center"/>
              <w:rPr>
                <w:kern w:val="2"/>
                <w:szCs w:val="24"/>
              </w:rPr>
            </w:pP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7777777" w:rsidR="005A5832" w:rsidRDefault="005A5832">
            <w:pPr>
              <w:jc w:val="center"/>
              <w:rPr>
                <w:kern w:val="2"/>
                <w:szCs w:val="24"/>
              </w:rPr>
            </w:pP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7777777" w:rsidR="005A5832" w:rsidRDefault="005A5832">
            <w:pPr>
              <w:jc w:val="center"/>
              <w:rPr>
                <w:kern w:val="2"/>
                <w:szCs w:val="24"/>
              </w:rPr>
            </w:pP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77777777" w:rsidR="005A5832" w:rsidRDefault="005A5832">
            <w:pPr>
              <w:jc w:val="center"/>
              <w:rPr>
                <w:kern w:val="2"/>
                <w:szCs w:val="24"/>
              </w:rPr>
            </w:pP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77777777" w:rsidR="005A5832" w:rsidRDefault="005A5832">
            <w:pPr>
              <w:jc w:val="center"/>
              <w:rPr>
                <w:kern w:val="2"/>
                <w:szCs w:val="24"/>
              </w:rPr>
            </w:pP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67CBE21F" w:rsidR="00E15E2E" w:rsidRDefault="00E15E2E" w:rsidP="006A366C">
            <w:pPr>
              <w:jc w:val="both"/>
              <w:rPr>
                <w:color w:val="000000"/>
                <w:kern w:val="2"/>
                <w:szCs w:val="24"/>
              </w:rPr>
            </w:pPr>
            <w:r>
              <w:rPr>
                <w:kern w:val="2"/>
                <w:szCs w:val="24"/>
              </w:rPr>
              <w:t xml:space="preserve">Tiekėjas įsipareigoja Sutartyje numatytomis sąlygomis perduoti Pirkėjui </w:t>
            </w:r>
            <w:r w:rsidR="006A366C">
              <w:rPr>
                <w:i/>
                <w:iCs/>
                <w:color w:val="FF0000"/>
                <w:kern w:val="2"/>
                <w:szCs w:val="24"/>
              </w:rPr>
              <w:t>dirbtinės plaučių ventiliacijos aparatus</w:t>
            </w:r>
            <w:r w:rsidR="00B74D70" w:rsidRPr="00B74D70">
              <w:rPr>
                <w:i/>
                <w:iCs/>
                <w:color w:val="FF0000"/>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(toliau – Prekė</w:t>
            </w:r>
            <w:r w:rsidR="00B74D70">
              <w:rPr>
                <w:color w:val="000000"/>
                <w:kern w:val="2"/>
                <w:szCs w:val="24"/>
              </w:rPr>
              <w:t>s</w:t>
            </w:r>
            <w:r>
              <w:rPr>
                <w:color w:val="000000"/>
                <w:kern w:val="2"/>
                <w:szCs w:val="24"/>
              </w:rPr>
              <w:t>, Įranga).</w:t>
            </w:r>
          </w:p>
          <w:p w14:paraId="5664DC08" w14:textId="13AEBEDE" w:rsidR="00B74D70" w:rsidRDefault="00B74D70" w:rsidP="006A366C">
            <w:pPr>
              <w:jc w:val="both"/>
              <w:rPr>
                <w:color w:val="000000"/>
                <w:kern w:val="2"/>
                <w:szCs w:val="24"/>
              </w:rPr>
            </w:pPr>
            <w:r w:rsidRPr="006A366C">
              <w:rPr>
                <w:color w:val="000000"/>
                <w:kern w:val="2"/>
                <w:szCs w:val="24"/>
              </w:rPr>
              <w:t xml:space="preserve">Perkamų prekių kiekis: </w:t>
            </w:r>
            <w:r w:rsidR="006A366C" w:rsidRPr="006A366C">
              <w:rPr>
                <w:color w:val="000000"/>
                <w:kern w:val="2"/>
                <w:szCs w:val="24"/>
              </w:rPr>
              <w:t>1</w:t>
            </w:r>
            <w:r w:rsidRPr="006A366C">
              <w:rPr>
                <w:color w:val="000000"/>
                <w:kern w:val="2"/>
                <w:szCs w:val="24"/>
              </w:rPr>
              <w:t>8 vnt.</w:t>
            </w:r>
          </w:p>
          <w:p w14:paraId="24A6F4A0" w14:textId="77777777" w:rsidR="00EC01A1" w:rsidRPr="006A366C" w:rsidRDefault="00EC01A1" w:rsidP="006A366C">
            <w:pPr>
              <w:jc w:val="both"/>
              <w:rPr>
                <w:color w:val="000000"/>
                <w:kern w:val="2"/>
                <w:szCs w:val="24"/>
              </w:rPr>
            </w:pPr>
          </w:p>
          <w:p w14:paraId="1C67C599" w14:textId="77777777" w:rsidR="00EC01A1" w:rsidRDefault="00EC01A1" w:rsidP="00EC01A1">
            <w:pPr>
              <w:jc w:val="both"/>
              <w:rPr>
                <w:szCs w:val="24"/>
              </w:rPr>
            </w:pPr>
            <w:r w:rsidRPr="00B30569">
              <w:rPr>
                <w:szCs w:val="24"/>
              </w:rPr>
              <w:t>Su Įranga teiktinų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w:t>
            </w:r>
            <w:r>
              <w:rPr>
                <w:szCs w:val="24"/>
              </w:rPr>
              <w:t xml:space="preserve"> </w:t>
            </w:r>
          </w:p>
          <w:p w14:paraId="541450ED" w14:textId="1C4B260C" w:rsidR="00EC01A1" w:rsidRDefault="00EC01A1" w:rsidP="00EC01A1">
            <w:pPr>
              <w:jc w:val="both"/>
              <w:rPr>
                <w:lang w:eastAsia="lt-LT"/>
              </w:rPr>
            </w:pPr>
            <w:r>
              <w:rPr>
                <w:lang w:eastAsia="lt-LT"/>
              </w:rPr>
              <w:t>Į</w:t>
            </w:r>
            <w:r w:rsidRPr="0098011F">
              <w:rPr>
                <w:lang w:eastAsia="lt-LT"/>
              </w:rPr>
              <w:t>rangos</w:t>
            </w:r>
            <w:r>
              <w:rPr>
                <w:lang w:eastAsia="lt-LT"/>
              </w:rPr>
              <w:t xml:space="preserve"> </w:t>
            </w:r>
            <w:r w:rsidRPr="0098011F">
              <w:rPr>
                <w:lang w:eastAsia="lt-LT"/>
              </w:rPr>
              <w:t xml:space="preserve">instaliavimą </w:t>
            </w:r>
            <w:r>
              <w:rPr>
                <w:lang w:eastAsia="lt-LT"/>
              </w:rPr>
              <w:t xml:space="preserve">turi atlikti įgaliotas gamintojo atstovas. </w:t>
            </w:r>
          </w:p>
          <w:p w14:paraId="251260FF" w14:textId="77777777" w:rsidR="00C9489B" w:rsidRDefault="00EC01A1" w:rsidP="00EC01A1">
            <w:pPr>
              <w:jc w:val="both"/>
              <w:rPr>
                <w:lang w:eastAsia="lt-LT"/>
              </w:rPr>
            </w:pPr>
            <w:r>
              <w:rPr>
                <w:lang w:eastAsia="lt-LT"/>
              </w:rPr>
              <w:t>Įpakavimo medžiagas išveža ir utilizuoja Tiekėjas savo jėgomis.</w:t>
            </w:r>
            <w:r w:rsidR="00F40FA9">
              <w:rPr>
                <w:lang w:eastAsia="lt-LT"/>
              </w:rPr>
              <w:t xml:space="preserve"> </w:t>
            </w:r>
          </w:p>
          <w:p w14:paraId="2A7185D7" w14:textId="68872E91" w:rsidR="00EC01A1" w:rsidRDefault="00EC01A1" w:rsidP="00EC01A1">
            <w:pPr>
              <w:jc w:val="both"/>
              <w:rPr>
                <w:lang w:eastAsia="lt-LT"/>
              </w:rPr>
            </w:pPr>
            <w:r w:rsidRPr="009F43C2">
              <w:rPr>
                <w:lang w:eastAsia="lt-LT"/>
              </w:rPr>
              <w:t>P</w:t>
            </w:r>
            <w:r>
              <w:rPr>
                <w:lang w:eastAsia="lt-LT"/>
              </w:rPr>
              <w:t>o Pirkėjo p</w:t>
            </w:r>
            <w:r w:rsidRPr="009F43C2">
              <w:rPr>
                <w:lang w:eastAsia="lt-LT"/>
              </w:rPr>
              <w:t xml:space="preserve">ersonalo </w:t>
            </w:r>
            <w:r>
              <w:rPr>
                <w:lang w:eastAsia="lt-LT"/>
              </w:rPr>
              <w:t>ap</w:t>
            </w:r>
            <w:r w:rsidRPr="009F43C2">
              <w:rPr>
                <w:lang w:eastAsia="lt-LT"/>
              </w:rPr>
              <w:t>mokym</w:t>
            </w:r>
            <w:r>
              <w:rPr>
                <w:lang w:eastAsia="lt-LT"/>
              </w:rPr>
              <w:t>o</w:t>
            </w:r>
            <w:r w:rsidRPr="009F43C2">
              <w:rPr>
                <w:lang w:eastAsia="lt-LT"/>
              </w:rPr>
              <w:t xml:space="preserve"> pateik</w:t>
            </w:r>
            <w:r>
              <w:rPr>
                <w:lang w:eastAsia="lt-LT"/>
              </w:rPr>
              <w:t>iami</w:t>
            </w:r>
            <w:r w:rsidRPr="009F43C2">
              <w:rPr>
                <w:lang w:eastAsia="lt-LT"/>
              </w:rPr>
              <w:t xml:space="preserve"> apmokymų akt</w:t>
            </w:r>
            <w:r>
              <w:rPr>
                <w:lang w:eastAsia="lt-LT"/>
              </w:rPr>
              <w:t>ai</w:t>
            </w:r>
            <w:r w:rsidRPr="009F43C2">
              <w:rPr>
                <w:lang w:eastAsia="lt-LT"/>
              </w:rPr>
              <w:t xml:space="preserve"> / sertifikat</w:t>
            </w:r>
            <w:r>
              <w:rPr>
                <w:lang w:eastAsia="lt-LT"/>
              </w:rPr>
              <w:t>ai</w:t>
            </w:r>
            <w:r w:rsidRPr="009F43C2">
              <w:rPr>
                <w:lang w:eastAsia="lt-LT"/>
              </w:rPr>
              <w:t xml:space="preserve"> arba kit</w:t>
            </w:r>
            <w:r>
              <w:rPr>
                <w:lang w:eastAsia="lt-LT"/>
              </w:rPr>
              <w:t>as</w:t>
            </w:r>
            <w:r w:rsidRPr="009F43C2">
              <w:rPr>
                <w:lang w:eastAsia="lt-LT"/>
              </w:rPr>
              <w:t xml:space="preserve"> mokymų faktą įrodant</w:t>
            </w:r>
            <w:r>
              <w:rPr>
                <w:lang w:eastAsia="lt-LT"/>
              </w:rPr>
              <w:t>is</w:t>
            </w:r>
            <w:r w:rsidRPr="009F43C2">
              <w:rPr>
                <w:lang w:eastAsia="lt-LT"/>
              </w:rPr>
              <w:t xml:space="preserve"> dokument</w:t>
            </w:r>
            <w:r>
              <w:rPr>
                <w:lang w:eastAsia="lt-LT"/>
              </w:rPr>
              <w:t>as.</w:t>
            </w:r>
          </w:p>
          <w:p w14:paraId="78A082D2" w14:textId="77777777" w:rsidR="00E15E2E" w:rsidRPr="006A366C" w:rsidRDefault="00E15E2E" w:rsidP="006A366C">
            <w:pPr>
              <w:jc w:val="both"/>
              <w:rPr>
                <w:color w:val="000000"/>
                <w:kern w:val="2"/>
                <w:szCs w:val="24"/>
              </w:rPr>
            </w:pPr>
          </w:p>
          <w:p w14:paraId="23BEA1E0" w14:textId="73F00981" w:rsidR="00A416BF" w:rsidRDefault="00E15E2E" w:rsidP="006A366C">
            <w:pPr>
              <w:jc w:val="both"/>
              <w:rPr>
                <w:color w:val="000000"/>
                <w:kern w:val="2"/>
                <w:szCs w:val="24"/>
              </w:rPr>
            </w:pPr>
            <w:r w:rsidRPr="006A366C">
              <w:rPr>
                <w:color w:val="000000"/>
                <w:kern w:val="2"/>
                <w:szCs w:val="24"/>
              </w:rPr>
              <w:t>Išsamus Prekės aprašymas ir kiti reikalavimai Prek</w:t>
            </w:r>
            <w:r w:rsidR="00B74D70" w:rsidRPr="006A366C">
              <w:rPr>
                <w:color w:val="000000"/>
                <w:kern w:val="2"/>
                <w:szCs w:val="24"/>
              </w:rPr>
              <w:t>ėms</w:t>
            </w:r>
            <w:r w:rsidRPr="006A366C">
              <w:rPr>
                <w:color w:val="000000"/>
                <w:kern w:val="2"/>
                <w:szCs w:val="24"/>
              </w:rPr>
              <w:t xml:space="preserve"> nustatyti Sutarties priede Nr. 1 „Techninė specifikacija“ (toliau – Techninė specifikacija) ir 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20D0C85F" w14:textId="77777777" w:rsidR="00013E71" w:rsidRPr="006A366C" w:rsidRDefault="00013E71" w:rsidP="00013E71">
            <w:pPr>
              <w:jc w:val="both"/>
              <w:rPr>
                <w:kern w:val="2"/>
                <w:szCs w:val="24"/>
              </w:rPr>
            </w:pPr>
            <w:r w:rsidRPr="006A366C">
              <w:rPr>
                <w:kern w:val="2"/>
                <w:szCs w:val="24"/>
              </w:rPr>
              <w:t>Pirkėjo pranešimas su prašymu pristatyti Prekes pateikiamas Tiekėjui elektroniniu paštu ne vėliau kaip per 90 (devyniasdešimt) kalendorinių dienų nuo Sutarties įsigaliojimo dienos.</w:t>
            </w:r>
          </w:p>
          <w:p w14:paraId="1DB61D80" w14:textId="77777777" w:rsidR="00013E71" w:rsidRDefault="00013E71" w:rsidP="006A366C">
            <w:pPr>
              <w:jc w:val="both"/>
              <w:rPr>
                <w:kern w:val="2"/>
                <w:szCs w:val="24"/>
              </w:rPr>
            </w:pPr>
          </w:p>
          <w:p w14:paraId="6D2890CD" w14:textId="15B6B7CE" w:rsidR="00B74D70" w:rsidRDefault="00E15E2E" w:rsidP="006A366C">
            <w:pPr>
              <w:jc w:val="both"/>
              <w:rPr>
                <w:kern w:val="2"/>
                <w:szCs w:val="24"/>
              </w:rPr>
            </w:pPr>
            <w:r w:rsidRPr="00E15E2E">
              <w:rPr>
                <w:kern w:val="2"/>
                <w:szCs w:val="24"/>
              </w:rPr>
              <w:t>Tiekėjas Prek</w:t>
            </w:r>
            <w:r w:rsidR="00B74D70">
              <w:rPr>
                <w:kern w:val="2"/>
                <w:szCs w:val="24"/>
              </w:rPr>
              <w:t>es</w:t>
            </w:r>
            <w:r w:rsidRPr="00E15E2E">
              <w:rPr>
                <w:kern w:val="2"/>
                <w:szCs w:val="24"/>
              </w:rPr>
              <w:t xml:space="preserve"> (visą Prekių kiekį) įsipareigoja pristatyti ir s</w:t>
            </w:r>
            <w:r w:rsidRPr="00E15E2E">
              <w:rPr>
                <w:szCs w:val="24"/>
              </w:rPr>
              <w:t xml:space="preserve">u Įranga </w:t>
            </w:r>
            <w:r w:rsidRPr="006A366C">
              <w:rPr>
                <w:szCs w:val="24"/>
              </w:rPr>
              <w:t xml:space="preserve">teiktinas paslaugas (išskyrus Pirkėjo personalo apmokymą, ir konsultacijas) atlikti </w:t>
            </w:r>
            <w:r w:rsidRPr="006A366C">
              <w:rPr>
                <w:b/>
                <w:bCs/>
                <w:kern w:val="2"/>
                <w:szCs w:val="24"/>
              </w:rPr>
              <w:t xml:space="preserve"> ne vėliau kaip per</w:t>
            </w:r>
            <w:r w:rsidRPr="006A366C">
              <w:rPr>
                <w:kern w:val="2"/>
                <w:szCs w:val="24"/>
              </w:rPr>
              <w:t xml:space="preserve"> </w:t>
            </w:r>
            <w:r w:rsidRPr="00C8196B">
              <w:rPr>
                <w:b/>
                <w:bCs/>
                <w:kern w:val="2"/>
                <w:szCs w:val="24"/>
              </w:rPr>
              <w:t>60 (šešiasdešimt)</w:t>
            </w:r>
            <w:r w:rsidRPr="006A366C">
              <w:rPr>
                <w:kern w:val="2"/>
                <w:szCs w:val="24"/>
              </w:rPr>
              <w:t xml:space="preserve"> kalendorinių dienų nuo Pirkėjo pranešimo su prašymu pristatyti Prek</w:t>
            </w:r>
            <w:r w:rsidR="00B74D70" w:rsidRPr="006A366C">
              <w:rPr>
                <w:kern w:val="2"/>
                <w:szCs w:val="24"/>
              </w:rPr>
              <w:t>es</w:t>
            </w:r>
            <w:r w:rsidRPr="006A366C">
              <w:rPr>
                <w:kern w:val="2"/>
                <w:szCs w:val="24"/>
              </w:rPr>
              <w:t xml:space="preserve"> pateikimo</w:t>
            </w:r>
            <w:r w:rsidR="00B74D70" w:rsidRPr="006A366C">
              <w:rPr>
                <w:kern w:val="2"/>
                <w:szCs w:val="24"/>
              </w:rPr>
              <w:t>.</w:t>
            </w:r>
          </w:p>
          <w:p w14:paraId="07CC138E" w14:textId="2461397D" w:rsidR="00E15E2E" w:rsidRDefault="00B74D70" w:rsidP="006A366C">
            <w:pPr>
              <w:jc w:val="both"/>
              <w:rPr>
                <w:kern w:val="2"/>
                <w:szCs w:val="24"/>
              </w:rPr>
            </w:pPr>
            <w:r w:rsidRPr="006A366C">
              <w:rPr>
                <w:kern w:val="2"/>
                <w:szCs w:val="24"/>
              </w:rPr>
              <w:t>Prekių pristatymo adresas:</w:t>
            </w:r>
            <w:r w:rsidR="00E15E2E" w:rsidRPr="006A366C">
              <w:rPr>
                <w:kern w:val="2"/>
                <w:szCs w:val="24"/>
              </w:rPr>
              <w:t xml:space="preserve"> Antakalnio g. 57, LT-10207 Vilnius. </w:t>
            </w:r>
          </w:p>
          <w:p w14:paraId="327DFCDC" w14:textId="77777777" w:rsidR="00C8196B" w:rsidRPr="006A366C" w:rsidRDefault="00C8196B" w:rsidP="006A366C">
            <w:pPr>
              <w:jc w:val="both"/>
              <w:rPr>
                <w:kern w:val="2"/>
                <w:szCs w:val="24"/>
              </w:rPr>
            </w:pPr>
          </w:p>
          <w:p w14:paraId="04717C4F" w14:textId="30E5252F" w:rsidR="00E15E2E" w:rsidRPr="00EF1504" w:rsidRDefault="00E15E2E" w:rsidP="006A366C">
            <w:pPr>
              <w:jc w:val="both"/>
              <w:rPr>
                <w:kern w:val="2"/>
                <w:szCs w:val="24"/>
              </w:rPr>
            </w:pPr>
            <w:r w:rsidRPr="00E15E2E">
              <w:rPr>
                <w:kern w:val="2"/>
                <w:szCs w:val="24"/>
              </w:rPr>
              <w:t>Tiekėjui pristačius nekokybišk</w:t>
            </w:r>
            <w:r w:rsidR="00B74D70">
              <w:rPr>
                <w:kern w:val="2"/>
                <w:szCs w:val="24"/>
              </w:rPr>
              <w:t>as</w:t>
            </w:r>
            <w:r w:rsidRPr="00E15E2E">
              <w:rPr>
                <w:kern w:val="2"/>
                <w:szCs w:val="24"/>
              </w:rPr>
              <w:t xml:space="preserve"> Prek</w:t>
            </w:r>
            <w:r w:rsidR="00B74D70">
              <w:rPr>
                <w:kern w:val="2"/>
                <w:szCs w:val="24"/>
              </w:rPr>
              <w:t>es</w:t>
            </w:r>
            <w:r w:rsidRPr="00E15E2E">
              <w:rPr>
                <w:kern w:val="2"/>
                <w:szCs w:val="24"/>
              </w:rPr>
              <w:t xml:space="preserve"> ir (ar) nustačius Prek</w:t>
            </w:r>
            <w:r w:rsidR="00B74D70">
              <w:rPr>
                <w:kern w:val="2"/>
                <w:szCs w:val="24"/>
              </w:rPr>
              <w:t>ių</w:t>
            </w:r>
            <w:r w:rsidRPr="00E15E2E">
              <w:rPr>
                <w:kern w:val="2"/>
                <w:szCs w:val="24"/>
              </w:rPr>
              <w:t xml:space="preserve"> defektus po Prek</w:t>
            </w:r>
            <w:r w:rsidR="00B74D70">
              <w:rPr>
                <w:kern w:val="2"/>
                <w:szCs w:val="24"/>
              </w:rPr>
              <w:t>ių</w:t>
            </w:r>
            <w:r w:rsidRPr="00E15E2E">
              <w:rPr>
                <w:kern w:val="2"/>
                <w:szCs w:val="24"/>
              </w:rPr>
              <w:t xml:space="preserve"> perdavimo Pirkėjui, Tiekėjas savo sąskaita turi </w:t>
            </w:r>
            <w:r w:rsidRPr="00E15E2E">
              <w:rPr>
                <w:kern w:val="2"/>
                <w:szCs w:val="24"/>
              </w:rPr>
              <w:lastRenderedPageBreak/>
              <w:t>pašalinti Prek</w:t>
            </w:r>
            <w:r w:rsidR="00B74D70">
              <w:rPr>
                <w:kern w:val="2"/>
                <w:szCs w:val="24"/>
              </w:rPr>
              <w:t>ių</w:t>
            </w:r>
            <w:r w:rsidRPr="00E15E2E">
              <w:rPr>
                <w:kern w:val="2"/>
                <w:szCs w:val="24"/>
              </w:rPr>
              <w:t xml:space="preserve"> defektus arba j</w:t>
            </w:r>
            <w:r w:rsidR="00B74D70">
              <w:rPr>
                <w:kern w:val="2"/>
                <w:szCs w:val="24"/>
              </w:rPr>
              <w:t>as</w:t>
            </w:r>
            <w:r w:rsidRPr="00E15E2E">
              <w:rPr>
                <w:kern w:val="2"/>
                <w:szCs w:val="24"/>
              </w:rPr>
              <w:t xml:space="preserve"> turi pakeisti kokybišk</w:t>
            </w:r>
            <w:r w:rsidR="00B74D70">
              <w:rPr>
                <w:kern w:val="2"/>
                <w:szCs w:val="24"/>
              </w:rPr>
              <w:t xml:space="preserve">omis </w:t>
            </w:r>
            <w:r w:rsidRPr="00E15E2E">
              <w:rPr>
                <w:kern w:val="2"/>
                <w:szCs w:val="24"/>
              </w:rPr>
              <w:t>per 2 (dvi) darbo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62FCCDBE" w:rsidR="00465810" w:rsidRDefault="00A10867" w:rsidP="006A366C">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A366C" w:rsidRPr="00C8196B">
              <w:rPr>
                <w:kern w:val="2"/>
                <w:szCs w:val="24"/>
              </w:rPr>
              <w:t xml:space="preserve">3 </w:t>
            </w:r>
            <w:r w:rsidR="00C8196B">
              <w:rPr>
                <w:kern w:val="2"/>
                <w:szCs w:val="24"/>
              </w:rPr>
              <w:t xml:space="preserve">(tris) </w:t>
            </w:r>
            <w:r w:rsidR="006A366C" w:rsidRPr="00C8196B">
              <w:rPr>
                <w:kern w:val="2"/>
                <w:szCs w:val="24"/>
              </w:rPr>
              <w:t>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C8196B" w:rsidRPr="00C8196B">
              <w:rPr>
                <w:kern w:val="2"/>
                <w:szCs w:val="24"/>
              </w:rPr>
              <w:t>30 (trisdešimties) kalendorinių dienų</w:t>
            </w:r>
            <w:r>
              <w:rPr>
                <w:kern w:val="2"/>
                <w:szCs w:val="24"/>
              </w:rPr>
              <w:t xml:space="preserve"> laikotarpiui.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A9E3C6F" w14:textId="77777777" w:rsidR="002B72F7" w:rsidRDefault="002B72F7" w:rsidP="002B72F7">
            <w:pPr>
              <w:jc w:val="both"/>
              <w:rPr>
                <w:kern w:val="2"/>
                <w:szCs w:val="24"/>
              </w:rPr>
            </w:pPr>
            <w:r>
              <w:rPr>
                <w:kern w:val="2"/>
                <w:szCs w:val="24"/>
              </w:rPr>
              <w:t xml:space="preserve">Kartu su Preke pateikiami šie dokumentai: </w:t>
            </w:r>
          </w:p>
          <w:p w14:paraId="03815415" w14:textId="77777777" w:rsidR="002B72F7" w:rsidRPr="00D44DE7" w:rsidRDefault="002B72F7" w:rsidP="002B72F7">
            <w:pPr>
              <w:contextualSpacing/>
              <w:jc w:val="both"/>
              <w:rPr>
                <w:rFonts w:eastAsia="Calibri"/>
                <w:szCs w:val="24"/>
              </w:rPr>
            </w:pPr>
            <w:r>
              <w:rPr>
                <w:rFonts w:eastAsia="Calibri"/>
                <w:szCs w:val="24"/>
              </w:rPr>
              <w:t xml:space="preserve">4.5.1. </w:t>
            </w:r>
            <w:r w:rsidRPr="002F5C54">
              <w:rPr>
                <w:rFonts w:eastAsia="Calibri"/>
                <w:szCs w:val="24"/>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383505F" w14:textId="1B6567C8" w:rsidR="002B72F7" w:rsidRDefault="002B72F7" w:rsidP="002B72F7">
            <w:pPr>
              <w:jc w:val="both"/>
              <w:rPr>
                <w:kern w:val="2"/>
                <w:szCs w:val="24"/>
              </w:rPr>
            </w:pPr>
            <w:r>
              <w:rPr>
                <w:lang w:eastAsia="lt-LT"/>
              </w:rPr>
              <w:t xml:space="preserve">4.5.2. </w:t>
            </w:r>
            <w:r w:rsidRPr="0098011F">
              <w:rPr>
                <w:lang w:eastAsia="lt-LT"/>
              </w:rPr>
              <w:t xml:space="preserve">Tiekėjas turi turėti gamintojo įgaliojimą atlikti </w:t>
            </w:r>
            <w:r>
              <w:rPr>
                <w:lang w:eastAsia="lt-LT"/>
              </w:rPr>
              <w:t>Įrangos</w:t>
            </w:r>
            <w:r w:rsidRPr="0098011F">
              <w:rPr>
                <w:lang w:eastAsia="lt-LT"/>
              </w:rPr>
              <w:t xml:space="preserve"> instaliavimą ir garantinį aptarnavimą arba turi turėti rašytinį susitarimą su kitu ūkio subjektu, kuris yra gamintojo įgaliotas atlikti </w:t>
            </w:r>
            <w:r>
              <w:rPr>
                <w:lang w:eastAsia="lt-LT"/>
              </w:rPr>
              <w:t>Įrangos</w:t>
            </w:r>
            <w:r w:rsidRPr="0098011F">
              <w:rPr>
                <w:lang w:eastAsia="lt-LT"/>
              </w:rPr>
              <w:t xml:space="preserve"> instaliavimą ir garantinį aptarnavimą. </w:t>
            </w:r>
            <w:r>
              <w:rPr>
                <w:lang w:eastAsia="lt-LT"/>
              </w:rPr>
              <w:t xml:space="preserve">Tiekėjas turi pateikti tai įrodančius </w:t>
            </w:r>
            <w:r w:rsidRPr="0098011F">
              <w:rPr>
                <w:lang w:eastAsia="lt-LT"/>
              </w:rPr>
              <w:t>dokumentus</w:t>
            </w:r>
            <w:r>
              <w:rPr>
                <w:lang w:eastAsia="lt-LT"/>
              </w:rPr>
              <w:t xml:space="preserve">. </w:t>
            </w:r>
          </w:p>
          <w:p w14:paraId="2FAEFC78" w14:textId="14DC799A" w:rsidR="002B72F7" w:rsidRDefault="002B72F7" w:rsidP="002B72F7">
            <w:pPr>
              <w:jc w:val="both"/>
              <w:rPr>
                <w:kern w:val="2"/>
                <w:szCs w:val="24"/>
              </w:rPr>
            </w:pPr>
            <w:r>
              <w:rPr>
                <w:kern w:val="2"/>
                <w:szCs w:val="24"/>
              </w:rPr>
              <w:t xml:space="preserve">4.5.3. </w:t>
            </w:r>
            <w:r w:rsidR="005D5821">
              <w:rPr>
                <w:kern w:val="2"/>
                <w:szCs w:val="24"/>
              </w:rPr>
              <w:t>Naudojimo i</w:t>
            </w:r>
            <w:r w:rsidRPr="00582CC6">
              <w:rPr>
                <w:kern w:val="2"/>
                <w:szCs w:val="24"/>
              </w:rPr>
              <w:t>nstrukcija lietuvių kalb</w:t>
            </w:r>
            <w:r w:rsidR="005D5821">
              <w:rPr>
                <w:kern w:val="2"/>
                <w:szCs w:val="24"/>
              </w:rPr>
              <w:t>a</w:t>
            </w:r>
            <w:r>
              <w:rPr>
                <w:kern w:val="2"/>
                <w:szCs w:val="24"/>
              </w:rPr>
              <w:t>.</w:t>
            </w:r>
          </w:p>
          <w:p w14:paraId="671844A9" w14:textId="77777777" w:rsidR="002B72F7" w:rsidRDefault="002B72F7" w:rsidP="002B72F7">
            <w:pPr>
              <w:jc w:val="both"/>
              <w:rPr>
                <w:kern w:val="2"/>
                <w:szCs w:val="24"/>
              </w:rPr>
            </w:pPr>
            <w:r>
              <w:rPr>
                <w:kern w:val="2"/>
                <w:szCs w:val="24"/>
              </w:rPr>
              <w:t>4.5.4.</w:t>
            </w:r>
            <w:r w:rsidRPr="00582CC6">
              <w:rPr>
                <w:kern w:val="2"/>
                <w:szCs w:val="24"/>
              </w:rPr>
              <w:t xml:space="preserve"> Prekių perdavimo-priėmimo aktas</w:t>
            </w:r>
            <w:r>
              <w:rPr>
                <w:kern w:val="2"/>
                <w:szCs w:val="24"/>
              </w:rPr>
              <w:t>.</w:t>
            </w:r>
          </w:p>
          <w:p w14:paraId="290EE2A9" w14:textId="27A9335C" w:rsidR="002B72F7" w:rsidRDefault="002B72F7" w:rsidP="002B72F7">
            <w:pPr>
              <w:jc w:val="both"/>
              <w:rPr>
                <w:kern w:val="2"/>
                <w:szCs w:val="24"/>
              </w:rPr>
            </w:pPr>
            <w:r>
              <w:rPr>
                <w:kern w:val="2"/>
                <w:szCs w:val="24"/>
              </w:rPr>
              <w:t>4.5.5.</w:t>
            </w:r>
            <w:r w:rsidRPr="00582CC6">
              <w:rPr>
                <w:kern w:val="2"/>
                <w:szCs w:val="24"/>
              </w:rPr>
              <w:t xml:space="preserve"> </w:t>
            </w:r>
            <w:r>
              <w:rPr>
                <w:kern w:val="2"/>
                <w:szCs w:val="24"/>
              </w:rPr>
              <w:t>M</w:t>
            </w:r>
            <w:r w:rsidRPr="00582CC6">
              <w:rPr>
                <w:kern w:val="2"/>
                <w:szCs w:val="24"/>
              </w:rPr>
              <w:t>edicinos prietaiso pasas</w:t>
            </w:r>
            <w:r>
              <w:rPr>
                <w:kern w:val="2"/>
                <w:szCs w:val="24"/>
              </w:rPr>
              <w:t xml:space="preserve">, serviso dokumentacija lietuvių </w:t>
            </w:r>
            <w:r w:rsidR="004929E4">
              <w:rPr>
                <w:kern w:val="2"/>
                <w:szCs w:val="24"/>
              </w:rPr>
              <w:t>arba</w:t>
            </w:r>
            <w:r>
              <w:rPr>
                <w:kern w:val="2"/>
                <w:szCs w:val="24"/>
              </w:rPr>
              <w:t xml:space="preserve"> anglų kalb</w:t>
            </w:r>
            <w:r w:rsidR="004929E4">
              <w:rPr>
                <w:kern w:val="2"/>
                <w:szCs w:val="24"/>
              </w:rPr>
              <w:t>a</w:t>
            </w:r>
            <w:r w:rsidRPr="00582CC6">
              <w:rPr>
                <w:kern w:val="2"/>
                <w:szCs w:val="24"/>
              </w:rPr>
              <w:t xml:space="preserve">. </w:t>
            </w:r>
          </w:p>
          <w:p w14:paraId="3B1A2A03" w14:textId="77777777" w:rsidR="002B72F7" w:rsidRDefault="002B72F7" w:rsidP="002B72F7">
            <w:pPr>
              <w:jc w:val="both"/>
              <w:rPr>
                <w:kern w:val="2"/>
                <w:szCs w:val="24"/>
              </w:rPr>
            </w:pPr>
            <w:r>
              <w:rPr>
                <w:kern w:val="2"/>
                <w:szCs w:val="24"/>
              </w:rPr>
              <w:t xml:space="preserve">4.5.6. </w:t>
            </w:r>
            <w:r w:rsidRPr="000F2705">
              <w:rPr>
                <w:kern w:val="2"/>
                <w:szCs w:val="24"/>
              </w:rPr>
              <w:t>Periodiškai atliekamų techninės priežiūros darbų sąvadas, su nuorodomis į gamintojo techninės eksploatacijos dokumentus. Reglamente taip pat nurodoma: techninės priežiūros periodiškumas, darbo priemonės, dalys ir medžiagos, reikalingos technin</w:t>
            </w:r>
            <w:r>
              <w:rPr>
                <w:kern w:val="2"/>
                <w:szCs w:val="24"/>
              </w:rPr>
              <w:t>ei</w:t>
            </w:r>
            <w:r w:rsidRPr="000F2705">
              <w:rPr>
                <w:kern w:val="2"/>
                <w:szCs w:val="24"/>
              </w:rPr>
              <w:t xml:space="preserve"> priežiūr</w:t>
            </w:r>
            <w:r>
              <w:rPr>
                <w:kern w:val="2"/>
                <w:szCs w:val="24"/>
              </w:rPr>
              <w:t>ai</w:t>
            </w:r>
            <w:r w:rsidRPr="000F2705">
              <w:rPr>
                <w:kern w:val="2"/>
                <w:szCs w:val="24"/>
              </w:rPr>
              <w:t xml:space="preserve"> atlikti, bei jos darbų trukmė. Jei gamintojas techninės priežiūros nereglamentuoja - vietoje reglamento Tiekėjas pateikia pažymą, jog gamintojas techninės priežiūros nenumato.</w:t>
            </w:r>
          </w:p>
          <w:p w14:paraId="75CA8CE7" w14:textId="77777777" w:rsidR="002B72F7" w:rsidRPr="00582CC6" w:rsidRDefault="002B72F7" w:rsidP="002B72F7">
            <w:pPr>
              <w:jc w:val="both"/>
              <w:rPr>
                <w:kern w:val="2"/>
                <w:szCs w:val="24"/>
              </w:rPr>
            </w:pPr>
            <w:r>
              <w:rPr>
                <w:kern w:val="2"/>
                <w:szCs w:val="24"/>
              </w:rPr>
              <w:lastRenderedPageBreak/>
              <w:t xml:space="preserve">4.5.7. </w:t>
            </w:r>
            <w:r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52652CDA" w14:textId="768C759F" w:rsidR="005A5832" w:rsidRDefault="002B72F7" w:rsidP="002B72F7">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6A366C">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6A366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6A366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6A366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6A366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453598C4" w:rsidR="00984F0A" w:rsidRPr="006629B2" w:rsidRDefault="008B7AEA" w:rsidP="006629B2">
            <w:pPr>
              <w:pStyle w:val="Sraopastraipa"/>
              <w:numPr>
                <w:ilvl w:val="0"/>
                <w:numId w:val="3"/>
              </w:numPr>
              <w:jc w:val="both"/>
              <w:rPr>
                <w:kern w:val="2"/>
                <w:szCs w:val="24"/>
              </w:rPr>
            </w:pPr>
            <w:r w:rsidRPr="006629B2">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6A366C">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pPr>
              <w:rPr>
                <w:kern w:val="2"/>
                <w:szCs w:val="24"/>
              </w:rPr>
            </w:pPr>
          </w:p>
          <w:p w14:paraId="3701138A" w14:textId="6847E91D" w:rsidR="005A5832" w:rsidRDefault="00C206CE">
            <w:pPr>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lastRenderedPageBreak/>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Default="008B7AEA" w:rsidP="006A366C">
            <w:pPr>
              <w:jc w:val="both"/>
              <w:rPr>
                <w:szCs w:val="24"/>
              </w:rPr>
            </w:pPr>
            <w:r w:rsidRPr="0081370C">
              <w:rPr>
                <w:szCs w:val="24"/>
              </w:rPr>
              <w:t xml:space="preserve">Pirkėjas atsiskaito su Tiekėju ne vėliau kaip per 30 (trisdešimt) kalendorinių dienų nuo Sąskaitos gavimo dienos. </w:t>
            </w:r>
          </w:p>
          <w:p w14:paraId="159D7362" w14:textId="77777777" w:rsidR="008B7AEA" w:rsidRDefault="008B7AEA" w:rsidP="006A366C">
            <w:pPr>
              <w:jc w:val="both"/>
              <w:rPr>
                <w:kern w:val="2"/>
                <w:szCs w:val="24"/>
              </w:rPr>
            </w:pPr>
          </w:p>
          <w:p w14:paraId="1DA4728C" w14:textId="42152B1C" w:rsidR="005A5832" w:rsidRPr="006A366C" w:rsidRDefault="00A10867" w:rsidP="006A366C">
            <w:pPr>
              <w:jc w:val="both"/>
              <w:rPr>
                <w:kern w:val="2"/>
                <w:szCs w:val="24"/>
                <w:shd w:val="clear" w:color="auto" w:fill="FFFFFF"/>
              </w:rPr>
            </w:pPr>
            <w:r w:rsidRPr="006A366C">
              <w:rPr>
                <w:kern w:val="2"/>
                <w:szCs w:val="24"/>
                <w:shd w:val="clear" w:color="auto" w:fill="FFFFFF"/>
              </w:rPr>
              <w:t>Apmokėjimo sąlygos: įvykdžius visus sutartinius įsipareigojimus, sumokama visa Sutarties kaina</w:t>
            </w:r>
            <w:r w:rsidR="008B7AEA" w:rsidRPr="006A366C">
              <w:rPr>
                <w:kern w:val="2"/>
                <w:szCs w:val="24"/>
                <w:shd w:val="clear" w:color="auto" w:fill="FFFFFF"/>
              </w:rPr>
              <w:t>.</w:t>
            </w:r>
          </w:p>
          <w:p w14:paraId="48CB1616" w14:textId="77777777" w:rsidR="005A5832" w:rsidRDefault="005A5832" w:rsidP="006A366C">
            <w:pPr>
              <w:jc w:val="both"/>
              <w:rPr>
                <w:color w:val="000000"/>
                <w:kern w:val="2"/>
                <w:szCs w:val="24"/>
                <w:shd w:val="clear" w:color="auto" w:fill="FFFFFF"/>
              </w:rPr>
            </w:pPr>
          </w:p>
          <w:p w14:paraId="321B30CC" w14:textId="5CE0FAE1" w:rsidR="005A5832" w:rsidRPr="008B7AEA" w:rsidRDefault="00BF4326" w:rsidP="006A366C">
            <w:pPr>
              <w:jc w:val="both"/>
              <w:rPr>
                <w:kern w:val="2"/>
                <w:szCs w:val="24"/>
              </w:rPr>
            </w:pPr>
            <w:r w:rsidRPr="00B302AF">
              <w:rPr>
                <w:szCs w:val="24"/>
              </w:rPr>
              <w:t>Tais atvejais, kai yra objektyviai pagrįsta (pvz., vėluoja finansavimas iš Biudžeto), mokėjimai gali būti atidedami, vėlavimo laikotarpiui, bet ne ilgiau kaip 60 (šešiasdešimt) kalendorinių dienų nuo Prekių gavimo dienos.</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1099BC95" w:rsidR="00BD5C7A" w:rsidRDefault="00D050C5" w:rsidP="006A366C">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5C9F6BE" w:rsidR="00AB2229" w:rsidRPr="005413ED" w:rsidRDefault="00D050C5" w:rsidP="006A366C">
            <w:pPr>
              <w:jc w:val="both"/>
              <w:rPr>
                <w:color w:val="000000"/>
                <w:kern w:val="2"/>
                <w:szCs w:val="24"/>
                <w:shd w:val="clear" w:color="auto" w:fill="FFFFFF"/>
              </w:rPr>
            </w:pPr>
            <w:r>
              <w:rPr>
                <w:bCs/>
                <w:iCs/>
                <w:szCs w:val="24"/>
              </w:rPr>
              <w:t>Netaikoma</w:t>
            </w:r>
            <w:r w:rsidR="005413ED">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60E3237F" w:rsidR="005A5832" w:rsidRDefault="00A10867" w:rsidP="006A366C">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w:t>
            </w:r>
            <w:r w:rsidR="00C72006">
              <w:rPr>
                <w:color w:val="4472C4"/>
                <w:kern w:val="2"/>
                <w:szCs w:val="24"/>
              </w:rPr>
              <w:t>nurodoma pagal Tiekėjo pasiūlymą</w:t>
            </w:r>
            <w:r>
              <w:rPr>
                <w:color w:val="4472C4"/>
                <w:kern w:val="2"/>
                <w:szCs w:val="24"/>
              </w:rPr>
              <w:t>)</w:t>
            </w:r>
            <w:r>
              <w:rPr>
                <w:kern w:val="2"/>
                <w:szCs w:val="24"/>
              </w:rPr>
              <w:t>. Garantinis terminas, skaičiuojamas nuo Prekių perdavimo–priėmimo akto ar Sąskaitos (kai Prekių 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06AA0EAC" w14:textId="77777777" w:rsidR="00283F14" w:rsidRPr="00582CC6" w:rsidRDefault="00283F14" w:rsidP="00FD2EC5">
            <w:pPr>
              <w:jc w:val="both"/>
              <w:rPr>
                <w:szCs w:val="24"/>
              </w:rPr>
            </w:pPr>
            <w:r w:rsidRPr="00582CC6">
              <w:rPr>
                <w:kern w:val="2"/>
                <w:szCs w:val="24"/>
              </w:rPr>
              <w:t xml:space="preserve">6.2.1. Tiekėjas įsipareigoja savo sąskaita užtikrinti Prekių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450194C1" w14:textId="77777777" w:rsidR="00283F14" w:rsidRPr="00582CC6" w:rsidRDefault="00283F14" w:rsidP="00FD2EC5">
            <w:pPr>
              <w:ind w:firstLine="16"/>
              <w:jc w:val="both"/>
              <w:rPr>
                <w:kern w:val="2"/>
                <w:szCs w:val="24"/>
              </w:rPr>
            </w:pPr>
            <w:r w:rsidRPr="00582CC6">
              <w:rPr>
                <w:kern w:val="2"/>
                <w:szCs w:val="24"/>
              </w:rPr>
              <w:t>6.2.2. Prekių techninės būklės vertinimas, techninė priežiūra bei remonto darbai turi būti atliekami gamintojo arba gamintojo įgalioto atstovo.</w:t>
            </w:r>
          </w:p>
          <w:p w14:paraId="68B499C3" w14:textId="77777777" w:rsidR="00283F14" w:rsidRPr="00582CC6" w:rsidRDefault="00283F14" w:rsidP="00FD2EC5">
            <w:pPr>
              <w:jc w:val="both"/>
              <w:rPr>
                <w:kern w:val="2"/>
                <w:szCs w:val="24"/>
              </w:rPr>
            </w:pPr>
            <w:r w:rsidRPr="00582CC6">
              <w:rPr>
                <w:kern w:val="2"/>
                <w:szCs w:val="24"/>
              </w:rPr>
              <w:t xml:space="preserve">6.2.3. Prekių garantinio termino laikotarpiu Tiekėjas, gavęs pranešimą telefonu apie Prekių defektus ir (ar) gedimus, turi atvykti į Pirkėjo patalpas ne vėliau kaip per </w:t>
            </w:r>
            <w:r>
              <w:rPr>
                <w:kern w:val="2"/>
                <w:szCs w:val="24"/>
              </w:rPr>
              <w:t>24 (dvidešimt keturias) valandas</w:t>
            </w:r>
            <w:r w:rsidRPr="00582CC6">
              <w:rPr>
                <w:kern w:val="2"/>
                <w:szCs w:val="24"/>
              </w:rPr>
              <w:t xml:space="preserve"> nuo pranešimo apie Prekių trūkumus Tiekėjui pateikimo momento.</w:t>
            </w:r>
          </w:p>
          <w:p w14:paraId="737BAC06" w14:textId="77777777" w:rsidR="00283F14" w:rsidRPr="00582CC6" w:rsidRDefault="00283F14" w:rsidP="00FD2EC5">
            <w:pPr>
              <w:jc w:val="both"/>
              <w:rPr>
                <w:kern w:val="2"/>
              </w:rPr>
            </w:pPr>
            <w:r w:rsidRPr="00582CC6">
              <w:rPr>
                <w:kern w:val="2"/>
                <w:szCs w:val="24"/>
              </w:rPr>
              <w:t xml:space="preserve">6.2.4. </w:t>
            </w:r>
            <w:r w:rsidRPr="00582CC6">
              <w:rPr>
                <w:kern w:val="2"/>
              </w:rPr>
              <w:t>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Prekes savo sąskaita išvežti defektui ir</w:t>
            </w:r>
            <w:r w:rsidRPr="00582CC6">
              <w:t xml:space="preserve"> (</w:t>
            </w:r>
            <w:r w:rsidRPr="00582CC6">
              <w:rPr>
                <w:kern w:val="2"/>
              </w:rPr>
              <w:t>ar</w:t>
            </w:r>
            <w:r w:rsidRPr="00582CC6">
              <w:t>)</w:t>
            </w:r>
            <w:r w:rsidRPr="00582CC6">
              <w:rPr>
                <w:kern w:val="2"/>
              </w:rPr>
              <w:t xml:space="preserve"> </w:t>
            </w:r>
            <w:r w:rsidRPr="00582CC6">
              <w:rPr>
                <w:kern w:val="2"/>
              </w:rPr>
              <w:lastRenderedPageBreak/>
              <w:t xml:space="preserve">gedimui šalinti. Sutaisytos ir veikiančios Prekės 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6A834861" w14:textId="11708A62" w:rsidR="00283F14" w:rsidRPr="00582CC6" w:rsidRDefault="00283F14" w:rsidP="00FD2EC5">
            <w:pPr>
              <w:jc w:val="both"/>
            </w:pPr>
            <w:r w:rsidRPr="00582CC6">
              <w:rPr>
                <w:kern w:val="2"/>
              </w:rPr>
              <w:t>6.2.5. 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šalinimas užtrunka ilgiau nei </w:t>
            </w:r>
            <w:r>
              <w:rPr>
                <w:kern w:val="2"/>
              </w:rPr>
              <w:t xml:space="preserve">48 (keturiasdešimt aštuonias) valandas </w:t>
            </w:r>
            <w:r w:rsidRPr="00B65570">
              <w:rPr>
                <w:kern w:val="2"/>
              </w:rPr>
              <w:t xml:space="preserve">nuo pranešimo apie gedimą </w:t>
            </w:r>
            <w:r>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F35EF6">
              <w:rPr>
                <w:kern w:val="2"/>
              </w:rPr>
              <w:t>pakaitin</w:t>
            </w:r>
            <w:r w:rsidR="003215CE">
              <w:rPr>
                <w:kern w:val="2"/>
              </w:rPr>
              <w:t xml:space="preserve">į prietaisą, kuris turi būti ne prastesnių parametrų nei </w:t>
            </w:r>
            <w:r w:rsidR="002D0B60">
              <w:rPr>
                <w:kern w:val="2"/>
              </w:rPr>
              <w:t xml:space="preserve">sugedęs prietaisas, </w:t>
            </w:r>
            <w:r w:rsidRPr="00582CC6">
              <w:rPr>
                <w:rStyle w:val="normaltextrun"/>
                <w:color w:val="000000"/>
                <w:shd w:val="clear" w:color="auto" w:fill="FFFFFF"/>
              </w:rPr>
              <w:t>j</w:t>
            </w:r>
            <w:r w:rsidR="002D0B60">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97CA826" w14:textId="77777777" w:rsidR="00283F14" w:rsidRPr="00582CC6" w:rsidRDefault="00283F14" w:rsidP="00FD2EC5">
            <w:pPr>
              <w:jc w:val="both"/>
              <w:rPr>
                <w:szCs w:val="24"/>
              </w:rPr>
            </w:pPr>
            <w:r w:rsidRPr="00582CC6">
              <w:rPr>
                <w:kern w:val="2"/>
                <w:szCs w:val="24"/>
              </w:rPr>
              <w:t xml:space="preserve">6.2.6. </w:t>
            </w:r>
            <w:r w:rsidRPr="00582CC6">
              <w:rPr>
                <w:szCs w:val="24"/>
              </w:rPr>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4E4B9DC2" w14:textId="77777777" w:rsidR="00283F14" w:rsidRDefault="00283F14" w:rsidP="00FD2EC5">
            <w:pPr>
              <w:jc w:val="both"/>
              <w:rPr>
                <w:szCs w:val="24"/>
              </w:rPr>
            </w:pPr>
            <w:r w:rsidRPr="00582CC6">
              <w:rPr>
                <w:szCs w:val="24"/>
              </w:rPr>
              <w:t>6.2.7. Jei Pirkėjas pažeidžia Prekių eksploatavimo sąlygas pagal Sutarties 6.2.6 punktą, turi būti surašomas Prekių eksploatavimo sąlygų pažeidimo aktas.</w:t>
            </w:r>
          </w:p>
          <w:p w14:paraId="45F00127" w14:textId="77777777" w:rsidR="00283F14" w:rsidRPr="00582CC6" w:rsidRDefault="00283F14" w:rsidP="00FD2EC5">
            <w:pPr>
              <w:jc w:val="both"/>
              <w:rPr>
                <w:kern w:val="2"/>
                <w:szCs w:val="24"/>
              </w:rPr>
            </w:pPr>
            <w:r>
              <w:rPr>
                <w:szCs w:val="24"/>
              </w:rPr>
              <w:t>6.2.8. Tiekėjas informuoja Pirkėją apie prevencinius veiksmus (jei tokių imtis būtina), teikia išsamias konsultacijas ir paaiškinimus.</w:t>
            </w:r>
          </w:p>
          <w:p w14:paraId="59CE9105" w14:textId="236921AB" w:rsidR="0021437E" w:rsidRPr="006A366C" w:rsidRDefault="00283F14" w:rsidP="00FD2EC5">
            <w:pPr>
              <w:jc w:val="both"/>
              <w:rPr>
                <w:kern w:val="2"/>
                <w:szCs w:val="24"/>
              </w:rPr>
            </w:pPr>
            <w:r w:rsidRPr="00582CC6">
              <w:rPr>
                <w:kern w:val="2"/>
                <w:szCs w:val="24"/>
              </w:rPr>
              <w:t>6.2.</w:t>
            </w:r>
            <w:r>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6A366C">
            <w:pPr>
              <w:jc w:val="both"/>
              <w:rPr>
                <w:kern w:val="2"/>
                <w:szCs w:val="24"/>
              </w:rPr>
            </w:pPr>
            <w:r>
              <w:rPr>
                <w:kern w:val="2"/>
                <w:szCs w:val="24"/>
              </w:rPr>
              <w:t>Sutarties vykdymui subtiekėjai ir (ar) specialistai nepasitelkiami.</w:t>
            </w:r>
          </w:p>
          <w:p w14:paraId="0B8BA15C" w14:textId="77777777" w:rsidR="005A5832" w:rsidRDefault="005A5832" w:rsidP="006A366C">
            <w:pPr>
              <w:jc w:val="both"/>
              <w:rPr>
                <w:kern w:val="2"/>
                <w:szCs w:val="24"/>
              </w:rPr>
            </w:pPr>
          </w:p>
          <w:p w14:paraId="06B9FF5F" w14:textId="77777777" w:rsidR="005A5832" w:rsidRDefault="00A10867" w:rsidP="006A366C">
            <w:pPr>
              <w:jc w:val="both"/>
              <w:rPr>
                <w:color w:val="FF0000"/>
                <w:kern w:val="2"/>
                <w:szCs w:val="24"/>
              </w:rPr>
            </w:pPr>
            <w:r>
              <w:rPr>
                <w:color w:val="FF0000"/>
                <w:kern w:val="2"/>
                <w:szCs w:val="24"/>
              </w:rPr>
              <w:t>arba</w:t>
            </w:r>
          </w:p>
          <w:p w14:paraId="288694CA" w14:textId="77777777" w:rsidR="005A5832" w:rsidRDefault="005A5832" w:rsidP="006A366C">
            <w:pPr>
              <w:jc w:val="both"/>
              <w:rPr>
                <w:kern w:val="2"/>
                <w:szCs w:val="24"/>
              </w:rPr>
            </w:pPr>
          </w:p>
          <w:p w14:paraId="4E06C27A" w14:textId="77777777" w:rsidR="005A5832" w:rsidRDefault="00A10867" w:rsidP="006A366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77ACE263" w:rsidR="00E26620" w:rsidRDefault="00E26620" w:rsidP="006A366C">
            <w:pPr>
              <w:spacing w:line="259" w:lineRule="auto"/>
              <w:jc w:val="both"/>
              <w:rPr>
                <w:color w:val="000000"/>
                <w:kern w:val="2"/>
                <w:szCs w:val="24"/>
              </w:rPr>
            </w:pPr>
            <w:r w:rsidRPr="006A366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A366C">
              <w:rPr>
                <w:kern w:val="2"/>
                <w:szCs w:val="24"/>
              </w:rPr>
              <w:t>0,0</w:t>
            </w:r>
            <w:r w:rsidR="00A61F9D" w:rsidRPr="006A366C">
              <w:rPr>
                <w:kern w:val="2"/>
                <w:szCs w:val="24"/>
              </w:rPr>
              <w:t>2</w:t>
            </w:r>
            <w:r w:rsidRPr="006A366C">
              <w:rPr>
                <w:kern w:val="2"/>
                <w:szCs w:val="24"/>
              </w:rPr>
              <w:t xml:space="preserve"> (</w:t>
            </w:r>
            <w:r w:rsidR="00A61F9D" w:rsidRPr="006A366C">
              <w:rPr>
                <w:kern w:val="2"/>
                <w:szCs w:val="24"/>
              </w:rPr>
              <w:t>dvi</w:t>
            </w:r>
            <w:r w:rsidRPr="006A366C">
              <w:rPr>
                <w:kern w:val="2"/>
                <w:szCs w:val="24"/>
              </w:rPr>
              <w:t xml:space="preserve"> šimtosios) procento </w:t>
            </w:r>
            <w:r w:rsidRPr="006A366C">
              <w:rPr>
                <w:color w:val="000000"/>
                <w:kern w:val="2"/>
                <w:szCs w:val="24"/>
              </w:rPr>
              <w:t xml:space="preserve">dydžio </w:t>
            </w:r>
            <w:r w:rsidRPr="006A366C">
              <w:rPr>
                <w:kern w:val="2"/>
                <w:szCs w:val="24"/>
              </w:rPr>
              <w:t>delspinigius nuo neapmokėtos sumos be PVM už kiekvieną vėlavimo dieną.</w:t>
            </w:r>
            <w:r w:rsidRPr="0057034C">
              <w:rPr>
                <w:kern w:val="2"/>
                <w:szCs w:val="24"/>
              </w:rPr>
              <w:t>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51BF14DA" w:rsidR="00E26620" w:rsidRPr="006A366C" w:rsidRDefault="00E26620" w:rsidP="00E26620">
            <w:pPr>
              <w:jc w:val="both"/>
              <w:rPr>
                <w:kern w:val="2"/>
                <w:szCs w:val="24"/>
              </w:rPr>
            </w:pPr>
            <w:r w:rsidRPr="006A366C">
              <w:rPr>
                <w:kern w:val="2"/>
                <w:szCs w:val="24"/>
              </w:rPr>
              <w:t xml:space="preserve">9.2.1. Jeigu Tiekėjas vėluoja pristatyti Prekes ar ištaisyti jų trūkumus arba nevykdo kitų sutartinių įsipareigojimų ne ilgiau nei 3 (tris) darbo dienas, Pirkėjas nuo kitos nei nustatytas terminas darbo dienos </w:t>
            </w:r>
            <w:r w:rsidRPr="006A366C">
              <w:rPr>
                <w:kern w:val="2"/>
                <w:szCs w:val="24"/>
              </w:rPr>
              <w:lastRenderedPageBreak/>
              <w:t>Tiekėjui skaičiuoja 0,0</w:t>
            </w:r>
            <w:r w:rsidR="00A61F9D" w:rsidRPr="006A366C">
              <w:rPr>
                <w:kern w:val="2"/>
                <w:szCs w:val="24"/>
              </w:rPr>
              <w:t>2</w:t>
            </w:r>
            <w:r w:rsidRPr="006A366C">
              <w:rPr>
                <w:kern w:val="2"/>
                <w:szCs w:val="24"/>
              </w:rPr>
              <w:t xml:space="preserve"> (</w:t>
            </w:r>
            <w:r w:rsidR="00A61F9D" w:rsidRPr="006A366C">
              <w:rPr>
                <w:kern w:val="2"/>
                <w:szCs w:val="24"/>
              </w:rPr>
              <w:t>dvi</w:t>
            </w:r>
            <w:r w:rsidRPr="006A366C">
              <w:rPr>
                <w:kern w:val="2"/>
                <w:szCs w:val="24"/>
              </w:rPr>
              <w:t xml:space="preserve"> šimtosios) procento  dydžio delspinigius už kiekvieną uždelstą darbo dieną nuo Pradinės sutarties vertės be PVM. </w:t>
            </w:r>
          </w:p>
          <w:p w14:paraId="36ED7EA5" w14:textId="77777777" w:rsidR="00E26620" w:rsidRPr="006A366C" w:rsidRDefault="00E26620" w:rsidP="00E26620">
            <w:pPr>
              <w:rPr>
                <w:kern w:val="2"/>
                <w:szCs w:val="24"/>
              </w:rPr>
            </w:pPr>
          </w:p>
          <w:p w14:paraId="50204972" w14:textId="096696BE" w:rsidR="00E26620" w:rsidRPr="006A366C" w:rsidRDefault="006629B2" w:rsidP="00E26620">
            <w:pPr>
              <w:jc w:val="both"/>
              <w:rPr>
                <w:kern w:val="2"/>
                <w:szCs w:val="24"/>
              </w:rPr>
            </w:pPr>
            <w:r w:rsidRPr="006A366C">
              <w:rPr>
                <w:kern w:val="2"/>
                <w:szCs w:val="24"/>
              </w:rPr>
              <w:t xml:space="preserve">9.2.2. </w:t>
            </w:r>
            <w:r w:rsidR="00E26620" w:rsidRPr="006A366C">
              <w:rPr>
                <w:kern w:val="2"/>
                <w:szCs w:val="24"/>
              </w:rPr>
              <w:t xml:space="preserve">Jeigu Tiekėjas vėluoja pristatyti Prekes ar ištaisyti jų trūkumus arba nevykdo kitų sutartinių įsipareigojimų ilgiau nei 3 (tris) darbo dienas, Pirkėjas pradeda Tiekėjui skaičiuoti </w:t>
            </w:r>
            <w:r w:rsidR="00E26620" w:rsidRPr="00870A82">
              <w:rPr>
                <w:kern w:val="2"/>
                <w:szCs w:val="24"/>
              </w:rPr>
              <w:t xml:space="preserve">100,00 Eur (vieno šimto eurų 00 ct) dydžio baudą už kiekvieną sekančią uždelstą darbo </w:t>
            </w:r>
            <w:r w:rsidR="00E26620" w:rsidRPr="006A366C">
              <w:rPr>
                <w:kern w:val="2"/>
                <w:szCs w:val="24"/>
              </w:rPr>
              <w:t>dieną.</w:t>
            </w:r>
          </w:p>
          <w:p w14:paraId="01AE7B86" w14:textId="77777777" w:rsidR="00E26620" w:rsidRPr="006A366C" w:rsidRDefault="00E26620" w:rsidP="00E26620">
            <w:pPr>
              <w:rPr>
                <w:kern w:val="2"/>
                <w:szCs w:val="24"/>
              </w:rPr>
            </w:pPr>
          </w:p>
          <w:p w14:paraId="5E59B0D4" w14:textId="1D348A31" w:rsidR="00E26620" w:rsidRPr="006A366C" w:rsidRDefault="00E26620" w:rsidP="00E26620">
            <w:pPr>
              <w:rPr>
                <w:b/>
                <w:bCs/>
                <w:kern w:val="2"/>
                <w:szCs w:val="24"/>
              </w:rPr>
            </w:pPr>
            <w:r w:rsidRPr="006A366C">
              <w:rPr>
                <w:kern w:val="2"/>
                <w:szCs w:val="24"/>
              </w:rPr>
              <w:t>9.2.</w:t>
            </w:r>
            <w:r w:rsidR="006629B2">
              <w:rPr>
                <w:kern w:val="2"/>
                <w:szCs w:val="24"/>
              </w:rPr>
              <w:t>3</w:t>
            </w:r>
            <w:r w:rsidRPr="006A366C">
              <w:rPr>
                <w:kern w:val="2"/>
                <w:szCs w:val="24"/>
              </w:rPr>
              <w:t xml:space="preserve">. 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7538E855" w:rsidR="00377D2E" w:rsidRDefault="00377D2E" w:rsidP="006A366C">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0641C314" w:rsidR="00283FCF" w:rsidRDefault="00283FCF" w:rsidP="00283FCF">
            <w:pPr>
              <w:rPr>
                <w:kern w:val="2"/>
                <w:szCs w:val="24"/>
              </w:rPr>
            </w:pPr>
            <w:r w:rsidRPr="00683C5B">
              <w:rPr>
                <w:rStyle w:val="normaltextrun"/>
                <w:bdr w:val="none" w:sz="0" w:space="0" w:color="auto" w:frame="1"/>
              </w:rPr>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6A366C" w:rsidRDefault="00A10867">
            <w:pPr>
              <w:rPr>
                <w:b/>
                <w:bCs/>
                <w:kern w:val="2"/>
                <w:szCs w:val="24"/>
              </w:rPr>
            </w:pPr>
            <w:r w:rsidRPr="006A366C">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6A0B45">
            <w:pPr>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7954C8AC"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daugiau </w:t>
            </w:r>
            <w:r w:rsidRPr="00870A82">
              <w:rPr>
                <w:rFonts w:eastAsia="Arial"/>
                <w:kern w:val="2"/>
                <w:szCs w:val="24"/>
                <w:lang w:val="lt"/>
              </w:rPr>
              <w:t xml:space="preserve">nei 20 (dvidešimt) </w:t>
            </w:r>
            <w:r w:rsidR="006629B2">
              <w:rPr>
                <w:rFonts w:eastAsia="Arial"/>
                <w:kern w:val="2"/>
                <w:szCs w:val="24"/>
                <w:lang w:val="lt"/>
              </w:rPr>
              <w:t>darbo</w:t>
            </w:r>
            <w:r w:rsidRPr="00870A82">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257EF8A7"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Prekes</w:t>
            </w:r>
            <w:r w:rsidRPr="00EC1FEB">
              <w:rPr>
                <w:rFonts w:eastAsia="Arial"/>
                <w:kern w:val="2"/>
                <w:szCs w:val="24"/>
                <w:lang w:val="lt"/>
              </w:rPr>
              <w:t>, kuri</w:t>
            </w:r>
            <w:r>
              <w:rPr>
                <w:rFonts w:eastAsia="Arial"/>
                <w:kern w:val="2"/>
                <w:szCs w:val="24"/>
                <w:lang w:val="lt"/>
              </w:rPr>
              <w:t>os</w:t>
            </w:r>
            <w:r w:rsidRPr="00EC1FEB">
              <w:rPr>
                <w:rFonts w:eastAsia="Arial"/>
                <w:kern w:val="2"/>
                <w:szCs w:val="24"/>
                <w:lang w:val="lt"/>
              </w:rPr>
              <w:t xml:space="preserve"> neatitinka </w:t>
            </w:r>
            <w:r w:rsidRPr="00EC1FEB">
              <w:rPr>
                <w:kern w:val="2"/>
                <w:szCs w:val="24"/>
              </w:rPr>
              <w:t>reikalavimų nustatytų Techninėje specifikacijoje</w:t>
            </w:r>
            <w:r>
              <w:rPr>
                <w:kern w:val="2"/>
                <w:szCs w:val="24"/>
              </w:rPr>
              <w:t>, ir nepakeičia jų per Sutartyje nustatytą terminą;</w:t>
            </w:r>
          </w:p>
          <w:p w14:paraId="1911A7E3" w14:textId="77777777"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 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5DC1F972"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Default="00CF1103" w:rsidP="00CF1103">
            <w:pPr>
              <w:rPr>
                <w:b/>
                <w:bCs/>
                <w:kern w:val="2"/>
                <w:szCs w:val="24"/>
              </w:rPr>
            </w:pPr>
            <w:r>
              <w:rPr>
                <w:b/>
                <w:bCs/>
                <w:kern w:val="2"/>
                <w:szCs w:val="24"/>
              </w:rPr>
              <w:t>12.1. Aplinkosauginių kriterijų nustatymo teisinis pagrindas</w:t>
            </w:r>
          </w:p>
        </w:tc>
        <w:tc>
          <w:tcPr>
            <w:tcW w:w="6846" w:type="dxa"/>
            <w:gridSpan w:val="3"/>
          </w:tcPr>
          <w:p w14:paraId="756D20E2" w14:textId="631E621E" w:rsidR="00CF1103" w:rsidRDefault="00CF1103" w:rsidP="00CF1103">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70A82">
              <w:rPr>
                <w:kern w:val="2"/>
                <w:szCs w:val="24"/>
                <w:shd w:val="clear" w:color="auto" w:fill="FFFFFF"/>
              </w:rPr>
              <w:t xml:space="preserve">4.4.4.1 </w:t>
            </w:r>
            <w:r w:rsidRPr="00870A82">
              <w:rPr>
                <w:color w:val="000000"/>
                <w:kern w:val="2"/>
                <w:szCs w:val="24"/>
                <w:shd w:val="clear" w:color="auto" w:fill="FFFFFF"/>
              </w:rPr>
              <w:t>papunkčiu.</w:t>
            </w:r>
            <w:r>
              <w:rPr>
                <w:color w:val="000000"/>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Default="00CF1103" w:rsidP="0034403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30B360E8" w:rsidR="00CF1103" w:rsidRDefault="00CF1103" w:rsidP="00344039">
            <w:pPr>
              <w:jc w:val="both"/>
              <w:rPr>
                <w:szCs w:val="24"/>
              </w:rPr>
            </w:pPr>
            <w:r>
              <w:rPr>
                <w:kern w:val="2"/>
                <w:szCs w:val="24"/>
                <w:shd w:val="clear" w:color="auto" w:fill="FFFFFF"/>
              </w:rPr>
              <w:t xml:space="preserve">Tiekėjas privalo Prekes 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 xml:space="preserve">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lastRenderedPageBreak/>
              <w:t xml:space="preserve">13.1. </w:t>
            </w:r>
          </w:p>
        </w:tc>
        <w:tc>
          <w:tcPr>
            <w:tcW w:w="6846" w:type="dxa"/>
            <w:gridSpan w:val="3"/>
          </w:tcPr>
          <w:p w14:paraId="5B282362" w14:textId="77777777" w:rsidR="008C7A54" w:rsidRDefault="008C7A54" w:rsidP="006A36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6A36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6A36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6A366C">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6A366C">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6A366C">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6A366C">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6B3AD539" w:rsidR="008C7A54" w:rsidRPr="00483365" w:rsidRDefault="004D7FEA" w:rsidP="00483365">
            <w:pPr>
              <w:jc w:val="both"/>
              <w:rPr>
                <w:color w:val="000000"/>
                <w:szCs w:val="24"/>
              </w:rPr>
            </w:pPr>
            <w:r>
              <w:rPr>
                <w:kern w:val="2"/>
                <w:szCs w:val="24"/>
              </w:rPr>
              <w:t>4</w:t>
            </w:r>
            <w:r w:rsidR="00483365">
              <w:rPr>
                <w:kern w:val="2"/>
                <w:szCs w:val="24"/>
              </w:rPr>
              <w:t xml:space="preserve">. </w:t>
            </w:r>
            <w:r w:rsidR="008C7A54" w:rsidRPr="1481C4C4">
              <w:rPr>
                <w:color w:val="000000" w:themeColor="text1"/>
              </w:rPr>
              <w:t xml:space="preserve">Bendrųjų sąlygų 12.2.1 punktą su papunkčiais išdėstyti nauja redakcija: </w:t>
            </w:r>
          </w:p>
          <w:p w14:paraId="654DC50A" w14:textId="77777777" w:rsidR="008C7A54" w:rsidRPr="000B4963" w:rsidRDefault="008C7A54" w:rsidP="006A36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6A366C">
            <w:pPr>
              <w:pStyle w:val="prastasiniatinklio"/>
              <w:spacing w:before="0" w:beforeAutospacing="0" w:after="0" w:afterAutospacing="0"/>
              <w:jc w:val="both"/>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BC46CD5" w14:textId="2DEBB2AC" w:rsidR="35F82B2D" w:rsidRPr="00E210E6" w:rsidRDefault="00483365" w:rsidP="006A366C">
            <w:pPr>
              <w:jc w:val="both"/>
              <w:rPr>
                <w:szCs w:val="24"/>
              </w:rPr>
            </w:pPr>
            <w:r>
              <w:rPr>
                <w:szCs w:val="24"/>
              </w:rPr>
              <w:t>5</w:t>
            </w:r>
            <w:r w:rsidR="35F82B2D" w:rsidRPr="00E210E6">
              <w:rPr>
                <w:szCs w:val="24"/>
              </w:rPr>
              <w:t>. Bendrųjų sąlygų 12.3.2 punktą išdėstyti nauja redakcija:</w:t>
            </w:r>
          </w:p>
          <w:p w14:paraId="66769BC9" w14:textId="6CB762FA" w:rsidR="35F82B2D" w:rsidRDefault="35F82B2D" w:rsidP="006A366C">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0F82E48C" w:rsidR="008C7A54" w:rsidRDefault="00483365" w:rsidP="006A366C">
            <w:pPr>
              <w:pStyle w:val="prastasiniatinklio"/>
              <w:spacing w:before="0" w:beforeAutospacing="0" w:after="0" w:afterAutospacing="0"/>
              <w:jc w:val="both"/>
              <w:rPr>
                <w:color w:val="000000"/>
              </w:rPr>
            </w:pPr>
            <w:r>
              <w:t>6</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6A366C">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lastRenderedPageBreak/>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lastRenderedPageBreak/>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6A0B45">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6A0B45">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68A57FE">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3C4E7" w14:textId="77777777" w:rsidR="006E4B66" w:rsidRDefault="006E4B66">
      <w:pPr>
        <w:rPr>
          <w:kern w:val="2"/>
          <w:sz w:val="22"/>
          <w:szCs w:val="22"/>
          <w:lang w:val="en-US"/>
        </w:rPr>
      </w:pPr>
      <w:r>
        <w:rPr>
          <w:kern w:val="2"/>
          <w:sz w:val="22"/>
          <w:szCs w:val="22"/>
          <w:lang w:val="en-US"/>
        </w:rPr>
        <w:separator/>
      </w:r>
    </w:p>
  </w:endnote>
  <w:endnote w:type="continuationSeparator" w:id="0">
    <w:p w14:paraId="501A0EB7" w14:textId="77777777" w:rsidR="006E4B66" w:rsidRDefault="006E4B66">
      <w:pPr>
        <w:rPr>
          <w:kern w:val="2"/>
          <w:sz w:val="22"/>
          <w:szCs w:val="22"/>
          <w:lang w:val="en-US"/>
        </w:rPr>
      </w:pPr>
      <w:r>
        <w:rPr>
          <w:kern w:val="2"/>
          <w:sz w:val="22"/>
          <w:szCs w:val="22"/>
          <w:lang w:val="en-US"/>
        </w:rPr>
        <w:continuationSeparator/>
      </w:r>
    </w:p>
  </w:endnote>
  <w:endnote w:type="continuationNotice" w:id="1">
    <w:p w14:paraId="091CC29B" w14:textId="77777777" w:rsidR="006E4B66" w:rsidRDefault="006E4B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5B605" w14:textId="77777777" w:rsidR="006E4B66" w:rsidRDefault="006E4B66">
      <w:pPr>
        <w:rPr>
          <w:kern w:val="2"/>
          <w:sz w:val="22"/>
          <w:szCs w:val="22"/>
          <w:lang w:val="en-US"/>
        </w:rPr>
      </w:pPr>
      <w:r>
        <w:rPr>
          <w:kern w:val="2"/>
          <w:sz w:val="22"/>
          <w:szCs w:val="22"/>
          <w:lang w:val="en-US"/>
        </w:rPr>
        <w:separator/>
      </w:r>
    </w:p>
  </w:footnote>
  <w:footnote w:type="continuationSeparator" w:id="0">
    <w:p w14:paraId="0E93682D" w14:textId="77777777" w:rsidR="006E4B66" w:rsidRDefault="006E4B66">
      <w:pPr>
        <w:rPr>
          <w:kern w:val="2"/>
          <w:sz w:val="22"/>
          <w:szCs w:val="22"/>
          <w:lang w:val="en-US"/>
        </w:rPr>
      </w:pPr>
      <w:r>
        <w:rPr>
          <w:kern w:val="2"/>
          <w:sz w:val="22"/>
          <w:szCs w:val="22"/>
          <w:lang w:val="en-US"/>
        </w:rPr>
        <w:continuationSeparator/>
      </w:r>
    </w:p>
  </w:footnote>
  <w:footnote w:type="continuationNotice" w:id="1">
    <w:p w14:paraId="30A6EF6A" w14:textId="77777777" w:rsidR="006E4B66" w:rsidRDefault="006E4B6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6CA713D4"/>
    <w:multiLevelType w:val="hybridMultilevel"/>
    <w:tmpl w:val="AC18B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 w:numId="2" w16cid:durableId="2041397733">
    <w:abstractNumId w:val="1"/>
  </w:num>
  <w:num w:numId="3" w16cid:durableId="932206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13E71"/>
    <w:rsid w:val="0004725A"/>
    <w:rsid w:val="00072A6A"/>
    <w:rsid w:val="00082357"/>
    <w:rsid w:val="00093FF9"/>
    <w:rsid w:val="000C2006"/>
    <w:rsid w:val="000C5ED9"/>
    <w:rsid w:val="000C60DB"/>
    <w:rsid w:val="000E3390"/>
    <w:rsid w:val="000F0085"/>
    <w:rsid w:val="00114C31"/>
    <w:rsid w:val="00117C63"/>
    <w:rsid w:val="00133081"/>
    <w:rsid w:val="00152E0A"/>
    <w:rsid w:val="00171732"/>
    <w:rsid w:val="001778E3"/>
    <w:rsid w:val="00193031"/>
    <w:rsid w:val="001A74D6"/>
    <w:rsid w:val="001A7787"/>
    <w:rsid w:val="001B2DEE"/>
    <w:rsid w:val="001B3936"/>
    <w:rsid w:val="001C7DAD"/>
    <w:rsid w:val="001D7DF6"/>
    <w:rsid w:val="001E07E3"/>
    <w:rsid w:val="001E202E"/>
    <w:rsid w:val="001F2531"/>
    <w:rsid w:val="0020260A"/>
    <w:rsid w:val="0021437E"/>
    <w:rsid w:val="00216469"/>
    <w:rsid w:val="00255250"/>
    <w:rsid w:val="00264C97"/>
    <w:rsid w:val="00266127"/>
    <w:rsid w:val="0026623B"/>
    <w:rsid w:val="00283F14"/>
    <w:rsid w:val="00283FCF"/>
    <w:rsid w:val="002B72F7"/>
    <w:rsid w:val="002D0464"/>
    <w:rsid w:val="002D0B60"/>
    <w:rsid w:val="002D7959"/>
    <w:rsid w:val="002E63F2"/>
    <w:rsid w:val="003079B0"/>
    <w:rsid w:val="00313CBE"/>
    <w:rsid w:val="003215CE"/>
    <w:rsid w:val="00344039"/>
    <w:rsid w:val="00351F0B"/>
    <w:rsid w:val="00352EA4"/>
    <w:rsid w:val="00377D2E"/>
    <w:rsid w:val="0038785B"/>
    <w:rsid w:val="003A5A78"/>
    <w:rsid w:val="003B45C5"/>
    <w:rsid w:val="003C6D3E"/>
    <w:rsid w:val="003D6221"/>
    <w:rsid w:val="003D6CD0"/>
    <w:rsid w:val="00407789"/>
    <w:rsid w:val="004628E8"/>
    <w:rsid w:val="00465810"/>
    <w:rsid w:val="00481210"/>
    <w:rsid w:val="00483365"/>
    <w:rsid w:val="00483A90"/>
    <w:rsid w:val="004929E4"/>
    <w:rsid w:val="004C71E8"/>
    <w:rsid w:val="004D7FEA"/>
    <w:rsid w:val="004F2275"/>
    <w:rsid w:val="004F5F81"/>
    <w:rsid w:val="00500F87"/>
    <w:rsid w:val="00503A77"/>
    <w:rsid w:val="00511E7F"/>
    <w:rsid w:val="005150B1"/>
    <w:rsid w:val="00524F3E"/>
    <w:rsid w:val="005374CE"/>
    <w:rsid w:val="005413ED"/>
    <w:rsid w:val="0055446A"/>
    <w:rsid w:val="00565D73"/>
    <w:rsid w:val="00567399"/>
    <w:rsid w:val="005808EF"/>
    <w:rsid w:val="005A5832"/>
    <w:rsid w:val="005A5B72"/>
    <w:rsid w:val="005B4021"/>
    <w:rsid w:val="005D0EC2"/>
    <w:rsid w:val="005D1640"/>
    <w:rsid w:val="005D5821"/>
    <w:rsid w:val="005F0807"/>
    <w:rsid w:val="005F5B23"/>
    <w:rsid w:val="006105F8"/>
    <w:rsid w:val="006111A1"/>
    <w:rsid w:val="00624990"/>
    <w:rsid w:val="006300D2"/>
    <w:rsid w:val="006325AD"/>
    <w:rsid w:val="00660012"/>
    <w:rsid w:val="006629B2"/>
    <w:rsid w:val="00677F22"/>
    <w:rsid w:val="006862D7"/>
    <w:rsid w:val="006A0B45"/>
    <w:rsid w:val="006A366C"/>
    <w:rsid w:val="006C4979"/>
    <w:rsid w:val="006D1EDB"/>
    <w:rsid w:val="006E3E85"/>
    <w:rsid w:val="006E4B66"/>
    <w:rsid w:val="00723D3F"/>
    <w:rsid w:val="00733FB2"/>
    <w:rsid w:val="00745DB2"/>
    <w:rsid w:val="0076668D"/>
    <w:rsid w:val="00767478"/>
    <w:rsid w:val="00790A76"/>
    <w:rsid w:val="007A05E0"/>
    <w:rsid w:val="007C3EE2"/>
    <w:rsid w:val="007D74E7"/>
    <w:rsid w:val="007F17AC"/>
    <w:rsid w:val="007F1B73"/>
    <w:rsid w:val="008014F5"/>
    <w:rsid w:val="00802896"/>
    <w:rsid w:val="008132DF"/>
    <w:rsid w:val="00831E43"/>
    <w:rsid w:val="00852DCB"/>
    <w:rsid w:val="008532AF"/>
    <w:rsid w:val="00870A82"/>
    <w:rsid w:val="008855FE"/>
    <w:rsid w:val="00896FB2"/>
    <w:rsid w:val="008A6D2A"/>
    <w:rsid w:val="008B1003"/>
    <w:rsid w:val="008B7174"/>
    <w:rsid w:val="008B7AEA"/>
    <w:rsid w:val="008C00CB"/>
    <w:rsid w:val="008C2BCE"/>
    <w:rsid w:val="008C349A"/>
    <w:rsid w:val="008C7A54"/>
    <w:rsid w:val="008D4399"/>
    <w:rsid w:val="008F1D5B"/>
    <w:rsid w:val="00913EEC"/>
    <w:rsid w:val="00917D58"/>
    <w:rsid w:val="00927832"/>
    <w:rsid w:val="00936DAB"/>
    <w:rsid w:val="0094002F"/>
    <w:rsid w:val="00942398"/>
    <w:rsid w:val="00973279"/>
    <w:rsid w:val="009737A7"/>
    <w:rsid w:val="00983ED1"/>
    <w:rsid w:val="00984118"/>
    <w:rsid w:val="00984F0A"/>
    <w:rsid w:val="00986AF6"/>
    <w:rsid w:val="00994FD6"/>
    <w:rsid w:val="00996B7C"/>
    <w:rsid w:val="009B591C"/>
    <w:rsid w:val="009C0C6D"/>
    <w:rsid w:val="009F048E"/>
    <w:rsid w:val="00A07861"/>
    <w:rsid w:val="00A10867"/>
    <w:rsid w:val="00A11647"/>
    <w:rsid w:val="00A169E0"/>
    <w:rsid w:val="00A17DE4"/>
    <w:rsid w:val="00A219F6"/>
    <w:rsid w:val="00A416BF"/>
    <w:rsid w:val="00A5160D"/>
    <w:rsid w:val="00A576C0"/>
    <w:rsid w:val="00A61F9D"/>
    <w:rsid w:val="00A71A24"/>
    <w:rsid w:val="00A72786"/>
    <w:rsid w:val="00A73699"/>
    <w:rsid w:val="00A776EA"/>
    <w:rsid w:val="00A90CC3"/>
    <w:rsid w:val="00AB2229"/>
    <w:rsid w:val="00AB26CA"/>
    <w:rsid w:val="00AC4259"/>
    <w:rsid w:val="00AD3D13"/>
    <w:rsid w:val="00AD5EAB"/>
    <w:rsid w:val="00AE18CD"/>
    <w:rsid w:val="00AE63D6"/>
    <w:rsid w:val="00AF19FC"/>
    <w:rsid w:val="00AF4837"/>
    <w:rsid w:val="00B16E34"/>
    <w:rsid w:val="00B30806"/>
    <w:rsid w:val="00B365E5"/>
    <w:rsid w:val="00B465DB"/>
    <w:rsid w:val="00B63CFA"/>
    <w:rsid w:val="00B67ADB"/>
    <w:rsid w:val="00B74D70"/>
    <w:rsid w:val="00BA1585"/>
    <w:rsid w:val="00BA69D7"/>
    <w:rsid w:val="00BB0236"/>
    <w:rsid w:val="00BB38DD"/>
    <w:rsid w:val="00BB3EF0"/>
    <w:rsid w:val="00BC5FEC"/>
    <w:rsid w:val="00BD5C7A"/>
    <w:rsid w:val="00BE624F"/>
    <w:rsid w:val="00BF4326"/>
    <w:rsid w:val="00BF5797"/>
    <w:rsid w:val="00BF644E"/>
    <w:rsid w:val="00C05234"/>
    <w:rsid w:val="00C16380"/>
    <w:rsid w:val="00C206CE"/>
    <w:rsid w:val="00C20A2F"/>
    <w:rsid w:val="00C24C5F"/>
    <w:rsid w:val="00C5696C"/>
    <w:rsid w:val="00C64ED5"/>
    <w:rsid w:val="00C72006"/>
    <w:rsid w:val="00C752D2"/>
    <w:rsid w:val="00C8196B"/>
    <w:rsid w:val="00C917F9"/>
    <w:rsid w:val="00C91E30"/>
    <w:rsid w:val="00C9489B"/>
    <w:rsid w:val="00CA2633"/>
    <w:rsid w:val="00CA6952"/>
    <w:rsid w:val="00CD65F1"/>
    <w:rsid w:val="00CE75E8"/>
    <w:rsid w:val="00CF1103"/>
    <w:rsid w:val="00D02A73"/>
    <w:rsid w:val="00D050C5"/>
    <w:rsid w:val="00D312BB"/>
    <w:rsid w:val="00D33422"/>
    <w:rsid w:val="00D66327"/>
    <w:rsid w:val="00D833A2"/>
    <w:rsid w:val="00D871A2"/>
    <w:rsid w:val="00D964CD"/>
    <w:rsid w:val="00DE07FF"/>
    <w:rsid w:val="00DE0A83"/>
    <w:rsid w:val="00DE0BAC"/>
    <w:rsid w:val="00DE4568"/>
    <w:rsid w:val="00E06679"/>
    <w:rsid w:val="00E12881"/>
    <w:rsid w:val="00E15E2E"/>
    <w:rsid w:val="00E210E6"/>
    <w:rsid w:val="00E26620"/>
    <w:rsid w:val="00E2784C"/>
    <w:rsid w:val="00E456E8"/>
    <w:rsid w:val="00E457D7"/>
    <w:rsid w:val="00E4688F"/>
    <w:rsid w:val="00E476B7"/>
    <w:rsid w:val="00E62679"/>
    <w:rsid w:val="00E9433A"/>
    <w:rsid w:val="00E94A13"/>
    <w:rsid w:val="00E96DB6"/>
    <w:rsid w:val="00EB075A"/>
    <w:rsid w:val="00EC01A1"/>
    <w:rsid w:val="00EF1504"/>
    <w:rsid w:val="00F02C68"/>
    <w:rsid w:val="00F04C93"/>
    <w:rsid w:val="00F122CC"/>
    <w:rsid w:val="00F2021A"/>
    <w:rsid w:val="00F202AE"/>
    <w:rsid w:val="00F22E20"/>
    <w:rsid w:val="00F25E97"/>
    <w:rsid w:val="00F3193D"/>
    <w:rsid w:val="00F35EF6"/>
    <w:rsid w:val="00F40FA9"/>
    <w:rsid w:val="00F45337"/>
    <w:rsid w:val="00F51340"/>
    <w:rsid w:val="00F73CAF"/>
    <w:rsid w:val="00F8542F"/>
    <w:rsid w:val="00F939FA"/>
    <w:rsid w:val="00F95E78"/>
    <w:rsid w:val="00FB3F52"/>
    <w:rsid w:val="00FD2EC5"/>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13847</Words>
  <Characters>7893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Nika Armonė</cp:lastModifiedBy>
  <cp:revision>22</cp:revision>
  <dcterms:created xsi:type="dcterms:W3CDTF">2024-10-23T08:05:00Z</dcterms:created>
  <dcterms:modified xsi:type="dcterms:W3CDTF">2024-11-08T07:04:00Z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