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D1824" w14:textId="63AD77D8" w:rsidR="00642871" w:rsidRPr="00275794" w:rsidRDefault="00642871" w:rsidP="00CE486E">
      <w:pPr>
        <w:jc w:val="center"/>
        <w:rPr>
          <w:rFonts w:eastAsia="Times New Roman"/>
          <w:b/>
          <w:bCs/>
          <w:color w:val="FF0000"/>
          <w:lang w:eastAsia="zh-CN"/>
        </w:rPr>
      </w:pPr>
      <w:r w:rsidRPr="00275794">
        <w:rPr>
          <w:rFonts w:eastAsia="Calibri"/>
          <w:b/>
          <w:bCs/>
        </w:rPr>
        <w:t xml:space="preserve">PRANEŠIMAS </w:t>
      </w:r>
      <w:r w:rsidRPr="00275794">
        <w:rPr>
          <w:rFonts w:eastAsia="Times New Roman"/>
          <w:b/>
          <w:bCs/>
          <w:lang w:eastAsia="zh-CN"/>
        </w:rPr>
        <w:t xml:space="preserve">DĖL </w:t>
      </w:r>
      <w:r w:rsidRPr="00275794">
        <w:rPr>
          <w:b/>
          <w:bCs/>
        </w:rPr>
        <w:t xml:space="preserve">ATSAKYMŲ Į </w:t>
      </w:r>
      <w:r>
        <w:rPr>
          <w:rFonts w:eastAsia="Calibri"/>
          <w:b/>
          <w:bCs/>
          <w:color w:val="000000" w:themeColor="text1"/>
        </w:rPr>
        <w:t>PASTABAS, PASIŪLYMUS DĖL</w:t>
      </w:r>
      <w:bookmarkStart w:id="0" w:name="_Hlk114478851"/>
      <w:r w:rsidRPr="00642871">
        <w:rPr>
          <w:rFonts w:eastAsia="Calibri"/>
          <w:b/>
          <w:color w:val="000000"/>
          <w:lang w:eastAsia="en-US"/>
        </w:rPr>
        <w:t xml:space="preserve"> </w:t>
      </w:r>
      <w:r w:rsidR="00CE486E" w:rsidRPr="00CE486E">
        <w:rPr>
          <w:rFonts w:eastAsia="Calibri"/>
          <w:b/>
          <w:color w:val="000000"/>
          <w:lang w:eastAsia="en-US"/>
        </w:rPr>
        <w:t>ELEKTOENCEFALOGRAFO IR ELEKTROMIOGRAFIJOS SISTEMOS</w:t>
      </w:r>
      <w:bookmarkEnd w:id="0"/>
      <w:r w:rsidR="00CE486E">
        <w:rPr>
          <w:rFonts w:eastAsia="Calibri"/>
          <w:b/>
          <w:color w:val="000000"/>
          <w:lang w:eastAsia="en-US"/>
        </w:rPr>
        <w:t xml:space="preserve"> </w:t>
      </w:r>
      <w:r>
        <w:rPr>
          <w:rFonts w:eastAsia="Calibri"/>
          <w:b/>
          <w:bCs/>
          <w:color w:val="000000" w:themeColor="text1"/>
        </w:rPr>
        <w:t>PIRKIMO TECHNINĖS SPECIFIKACIJOS</w:t>
      </w:r>
    </w:p>
    <w:p w14:paraId="3AF3DCB1" w14:textId="77777777" w:rsidR="00642871" w:rsidRDefault="00642871" w:rsidP="00642871">
      <w:pPr>
        <w:spacing w:line="276" w:lineRule="auto"/>
        <w:jc w:val="both"/>
        <w:rPr>
          <w:rFonts w:eastAsia="Calibri"/>
          <w:b/>
          <w:bCs/>
        </w:rPr>
      </w:pPr>
    </w:p>
    <w:p w14:paraId="3866544F" w14:textId="77777777" w:rsidR="00642871" w:rsidRPr="00275794" w:rsidRDefault="00642871" w:rsidP="00642871">
      <w:pPr>
        <w:spacing w:line="276" w:lineRule="auto"/>
        <w:jc w:val="both"/>
        <w:rPr>
          <w:rFonts w:eastAsia="Calibri"/>
          <w:b/>
          <w:bCs/>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0631"/>
      </w:tblGrid>
      <w:tr w:rsidR="00642871" w:rsidRPr="00275794" w14:paraId="34D2FE68" w14:textId="77777777" w:rsidTr="00CE486E">
        <w:tc>
          <w:tcPr>
            <w:tcW w:w="3256" w:type="dxa"/>
            <w:tcBorders>
              <w:top w:val="single" w:sz="4" w:space="0" w:color="auto"/>
              <w:left w:val="single" w:sz="4" w:space="0" w:color="auto"/>
              <w:bottom w:val="single" w:sz="4" w:space="0" w:color="auto"/>
              <w:right w:val="single" w:sz="4" w:space="0" w:color="auto"/>
            </w:tcBorders>
            <w:shd w:val="clear" w:color="auto" w:fill="FFF2CC"/>
            <w:hideMark/>
          </w:tcPr>
          <w:p w14:paraId="48BD24A7" w14:textId="77777777" w:rsidR="00642871" w:rsidRPr="00275794" w:rsidRDefault="00642871" w:rsidP="00882FB3">
            <w:pPr>
              <w:spacing w:line="276" w:lineRule="auto"/>
              <w:rPr>
                <w:rFonts w:eastAsia="Calibri"/>
              </w:rPr>
            </w:pPr>
            <w:r w:rsidRPr="00275794">
              <w:rPr>
                <w:rFonts w:eastAsia="Calibri"/>
              </w:rPr>
              <w:t>Pirkimo pavadinimas</w:t>
            </w:r>
          </w:p>
        </w:tc>
        <w:tc>
          <w:tcPr>
            <w:tcW w:w="10631" w:type="dxa"/>
            <w:tcBorders>
              <w:top w:val="single" w:sz="4" w:space="0" w:color="auto"/>
              <w:left w:val="single" w:sz="4" w:space="0" w:color="auto"/>
              <w:bottom w:val="single" w:sz="4" w:space="0" w:color="auto"/>
              <w:right w:val="single" w:sz="4" w:space="0" w:color="auto"/>
            </w:tcBorders>
            <w:hideMark/>
          </w:tcPr>
          <w:p w14:paraId="1B33FF39" w14:textId="7D3F7F5A" w:rsidR="00642871" w:rsidRPr="00275794" w:rsidRDefault="00CE486E" w:rsidP="00882FB3">
            <w:pPr>
              <w:spacing w:line="276" w:lineRule="auto"/>
              <w:rPr>
                <w:rFonts w:eastAsia="Calibri"/>
                <w:bCs/>
              </w:rPr>
            </w:pPr>
            <w:proofErr w:type="spellStart"/>
            <w:r>
              <w:rPr>
                <w:rFonts w:eastAsia="Calibri"/>
                <w:bCs/>
                <w:color w:val="000000"/>
              </w:rPr>
              <w:t>E</w:t>
            </w:r>
            <w:r w:rsidRPr="001F244C">
              <w:rPr>
                <w:rFonts w:eastAsia="Calibri"/>
                <w:bCs/>
                <w:color w:val="000000"/>
              </w:rPr>
              <w:t>lektoencefalografo</w:t>
            </w:r>
            <w:proofErr w:type="spellEnd"/>
            <w:r>
              <w:rPr>
                <w:rFonts w:eastAsia="Calibri"/>
                <w:bCs/>
                <w:color w:val="000000"/>
              </w:rPr>
              <w:t xml:space="preserve"> </w:t>
            </w:r>
            <w:r w:rsidRPr="00CE486E">
              <w:rPr>
                <w:rFonts w:eastAsia="Calibri"/>
                <w:bCs/>
                <w:color w:val="000000"/>
                <w:shd w:val="clear" w:color="auto" w:fill="FFFFFF" w:themeFill="background1"/>
              </w:rPr>
              <w:t xml:space="preserve">ir </w:t>
            </w:r>
            <w:proofErr w:type="spellStart"/>
            <w:r w:rsidRPr="00CE486E">
              <w:rPr>
                <w:rFonts w:eastAsia="Calibri"/>
                <w:bCs/>
                <w:color w:val="000000"/>
                <w:shd w:val="clear" w:color="auto" w:fill="FFFFFF" w:themeFill="background1"/>
              </w:rPr>
              <w:t>elektromiografijos</w:t>
            </w:r>
            <w:proofErr w:type="spellEnd"/>
            <w:r w:rsidRPr="00CE486E">
              <w:rPr>
                <w:rFonts w:eastAsia="Calibri"/>
                <w:bCs/>
                <w:color w:val="000000"/>
                <w:shd w:val="clear" w:color="auto" w:fill="FFFFFF" w:themeFill="background1"/>
              </w:rPr>
              <w:t xml:space="preserve"> sistemos </w:t>
            </w:r>
            <w:r w:rsidR="00642871" w:rsidRPr="00CE486E">
              <w:rPr>
                <w:rFonts w:eastAsia="Calibri"/>
                <w:bCs/>
                <w:shd w:val="clear" w:color="auto" w:fill="FFFFFF" w:themeFill="background1"/>
              </w:rPr>
              <w:t>pirkimo rinkos konsultacija</w:t>
            </w:r>
          </w:p>
        </w:tc>
      </w:tr>
      <w:tr w:rsidR="00642871" w:rsidRPr="00275794" w14:paraId="72378898" w14:textId="77777777" w:rsidTr="00CE486E">
        <w:tc>
          <w:tcPr>
            <w:tcW w:w="3256" w:type="dxa"/>
            <w:tcBorders>
              <w:top w:val="single" w:sz="4" w:space="0" w:color="auto"/>
              <w:left w:val="single" w:sz="4" w:space="0" w:color="auto"/>
              <w:bottom w:val="single" w:sz="4" w:space="0" w:color="auto"/>
              <w:right w:val="single" w:sz="4" w:space="0" w:color="auto"/>
            </w:tcBorders>
            <w:shd w:val="clear" w:color="auto" w:fill="FFF2CC"/>
            <w:hideMark/>
          </w:tcPr>
          <w:p w14:paraId="1D76A750" w14:textId="09CD3D17" w:rsidR="00642871" w:rsidRPr="00275794" w:rsidRDefault="00642871" w:rsidP="00882FB3">
            <w:pPr>
              <w:spacing w:line="276" w:lineRule="auto"/>
              <w:rPr>
                <w:rFonts w:eastAsia="Calibri"/>
              </w:rPr>
            </w:pPr>
            <w:r w:rsidRPr="00275794">
              <w:rPr>
                <w:rFonts w:eastAsia="Calibri"/>
              </w:rPr>
              <w:t xml:space="preserve">CVP IS pirkimo </w:t>
            </w:r>
            <w:r>
              <w:rPr>
                <w:rFonts w:eastAsia="Calibri"/>
              </w:rPr>
              <w:t>ID</w:t>
            </w:r>
          </w:p>
        </w:tc>
        <w:tc>
          <w:tcPr>
            <w:tcW w:w="10631" w:type="dxa"/>
            <w:tcBorders>
              <w:top w:val="single" w:sz="4" w:space="0" w:color="auto"/>
              <w:left w:val="single" w:sz="4" w:space="0" w:color="auto"/>
              <w:bottom w:val="single" w:sz="4" w:space="0" w:color="auto"/>
              <w:right w:val="single" w:sz="4" w:space="0" w:color="auto"/>
            </w:tcBorders>
            <w:hideMark/>
          </w:tcPr>
          <w:p w14:paraId="6BFD5F22" w14:textId="04E64C74" w:rsidR="00642871" w:rsidRPr="0097186D" w:rsidRDefault="00CE486E" w:rsidP="00882FB3">
            <w:pPr>
              <w:spacing w:line="276" w:lineRule="auto"/>
              <w:rPr>
                <w:color w:val="333333"/>
              </w:rPr>
            </w:pPr>
            <w:r>
              <w:rPr>
                <w:color w:val="333333"/>
              </w:rPr>
              <w:t>3496426</w:t>
            </w:r>
          </w:p>
        </w:tc>
      </w:tr>
      <w:tr w:rsidR="00642871" w:rsidRPr="00275794" w14:paraId="7AF8A5B9" w14:textId="77777777" w:rsidTr="00CE486E">
        <w:tc>
          <w:tcPr>
            <w:tcW w:w="3256" w:type="dxa"/>
            <w:tcBorders>
              <w:top w:val="single" w:sz="4" w:space="0" w:color="auto"/>
              <w:left w:val="single" w:sz="4" w:space="0" w:color="auto"/>
              <w:bottom w:val="single" w:sz="4" w:space="0" w:color="auto"/>
              <w:right w:val="single" w:sz="4" w:space="0" w:color="auto"/>
            </w:tcBorders>
            <w:shd w:val="clear" w:color="auto" w:fill="FFF2CC"/>
            <w:hideMark/>
          </w:tcPr>
          <w:p w14:paraId="57802920" w14:textId="77777777" w:rsidR="00642871" w:rsidRPr="00275794" w:rsidRDefault="00642871" w:rsidP="00882FB3">
            <w:pPr>
              <w:spacing w:line="276" w:lineRule="auto"/>
              <w:rPr>
                <w:rFonts w:eastAsia="Calibri"/>
              </w:rPr>
            </w:pPr>
            <w:r w:rsidRPr="00275794">
              <w:rPr>
                <w:rFonts w:eastAsia="Calibri"/>
              </w:rPr>
              <w:t>Adresatas</w:t>
            </w:r>
          </w:p>
        </w:tc>
        <w:tc>
          <w:tcPr>
            <w:tcW w:w="10631" w:type="dxa"/>
            <w:tcBorders>
              <w:top w:val="single" w:sz="4" w:space="0" w:color="auto"/>
              <w:left w:val="single" w:sz="4" w:space="0" w:color="auto"/>
              <w:bottom w:val="single" w:sz="4" w:space="0" w:color="auto"/>
              <w:right w:val="single" w:sz="4" w:space="0" w:color="auto"/>
            </w:tcBorders>
            <w:hideMark/>
          </w:tcPr>
          <w:p w14:paraId="6AB69ED8" w14:textId="77777777" w:rsidR="00642871" w:rsidRPr="00275794" w:rsidRDefault="00642871" w:rsidP="00882FB3">
            <w:pPr>
              <w:spacing w:line="276" w:lineRule="auto"/>
              <w:rPr>
                <w:rFonts w:eastAsia="Calibri"/>
              </w:rPr>
            </w:pPr>
            <w:r w:rsidRPr="00275794">
              <w:rPr>
                <w:rFonts w:eastAsia="Times New Roman"/>
              </w:rPr>
              <w:t>Suinteresuotiems tiekėjams</w:t>
            </w:r>
          </w:p>
        </w:tc>
      </w:tr>
      <w:tr w:rsidR="00642871" w:rsidRPr="00275794" w14:paraId="6E58EF16" w14:textId="77777777" w:rsidTr="00CE486E">
        <w:tc>
          <w:tcPr>
            <w:tcW w:w="3256" w:type="dxa"/>
            <w:tcBorders>
              <w:top w:val="single" w:sz="4" w:space="0" w:color="auto"/>
              <w:left w:val="single" w:sz="4" w:space="0" w:color="auto"/>
              <w:bottom w:val="single" w:sz="4" w:space="0" w:color="auto"/>
              <w:right w:val="single" w:sz="4" w:space="0" w:color="auto"/>
            </w:tcBorders>
            <w:shd w:val="clear" w:color="auto" w:fill="FFF2CC"/>
            <w:hideMark/>
          </w:tcPr>
          <w:p w14:paraId="2FFAA192" w14:textId="77777777" w:rsidR="00642871" w:rsidRPr="00275794" w:rsidRDefault="00642871" w:rsidP="00882FB3">
            <w:pPr>
              <w:spacing w:line="276" w:lineRule="auto"/>
              <w:rPr>
                <w:rFonts w:eastAsia="Calibri"/>
              </w:rPr>
            </w:pPr>
            <w:r w:rsidRPr="00275794">
              <w:rPr>
                <w:rFonts w:eastAsia="Calibri"/>
              </w:rPr>
              <w:t>Data</w:t>
            </w:r>
          </w:p>
        </w:tc>
        <w:tc>
          <w:tcPr>
            <w:tcW w:w="10631" w:type="dxa"/>
            <w:tcBorders>
              <w:top w:val="single" w:sz="4" w:space="0" w:color="auto"/>
              <w:left w:val="single" w:sz="4" w:space="0" w:color="auto"/>
              <w:bottom w:val="single" w:sz="4" w:space="0" w:color="auto"/>
              <w:right w:val="single" w:sz="4" w:space="0" w:color="auto"/>
            </w:tcBorders>
            <w:hideMark/>
          </w:tcPr>
          <w:p w14:paraId="3D151F27" w14:textId="12F734C1" w:rsidR="00642871" w:rsidRPr="00275794" w:rsidRDefault="00642871" w:rsidP="00882FB3">
            <w:pPr>
              <w:spacing w:line="276" w:lineRule="auto"/>
              <w:rPr>
                <w:rFonts w:eastAsia="Calibri"/>
              </w:rPr>
            </w:pPr>
            <w:r w:rsidRPr="00417AA2">
              <w:rPr>
                <w:rFonts w:eastAsia="Calibri"/>
              </w:rPr>
              <w:t>2025-0</w:t>
            </w:r>
            <w:r w:rsidR="00C231CE" w:rsidRPr="00417AA2">
              <w:rPr>
                <w:rFonts w:eastAsia="Calibri"/>
              </w:rPr>
              <w:t>7-</w:t>
            </w:r>
            <w:r w:rsidR="00417AA2" w:rsidRPr="00417AA2">
              <w:rPr>
                <w:rFonts w:eastAsia="Calibri"/>
              </w:rPr>
              <w:t>21</w:t>
            </w:r>
          </w:p>
        </w:tc>
      </w:tr>
    </w:tbl>
    <w:p w14:paraId="64D9099D" w14:textId="77777777" w:rsidR="00642871" w:rsidRDefault="00642871" w:rsidP="00642871">
      <w:pPr>
        <w:pStyle w:val="Standard"/>
        <w:tabs>
          <w:tab w:val="left" w:pos="993"/>
        </w:tabs>
        <w:spacing w:line="276" w:lineRule="auto"/>
        <w:jc w:val="both"/>
        <w:rPr>
          <w:rFonts w:eastAsia="Times New Roman"/>
          <w:bCs/>
        </w:rPr>
      </w:pPr>
      <w:r>
        <w:rPr>
          <w:rFonts w:eastAsia="Times New Roman"/>
          <w:bCs/>
        </w:rPr>
        <w:t xml:space="preserve">      </w:t>
      </w:r>
    </w:p>
    <w:p w14:paraId="7552B827" w14:textId="3A88189B" w:rsidR="00642871" w:rsidRPr="001434AB" w:rsidRDefault="00642871" w:rsidP="00642871">
      <w:pPr>
        <w:pStyle w:val="Standard"/>
        <w:tabs>
          <w:tab w:val="left" w:pos="426"/>
        </w:tabs>
        <w:spacing w:line="276" w:lineRule="auto"/>
        <w:jc w:val="both"/>
      </w:pPr>
      <w:r>
        <w:rPr>
          <w:rFonts w:eastAsia="Times New Roman"/>
          <w:bCs/>
        </w:rPr>
        <w:tab/>
      </w:r>
      <w:r w:rsidRPr="00CE486E">
        <w:rPr>
          <w:rFonts w:eastAsia="Times New Roman"/>
          <w:bCs/>
        </w:rPr>
        <w:t xml:space="preserve">2025 m. </w:t>
      </w:r>
      <w:r w:rsidR="00CE486E" w:rsidRPr="00CE486E">
        <w:rPr>
          <w:rFonts w:eastAsia="Times New Roman"/>
          <w:bCs/>
        </w:rPr>
        <w:t>liepos 3</w:t>
      </w:r>
      <w:r w:rsidRPr="00CE486E">
        <w:rPr>
          <w:rFonts w:eastAsia="Times New Roman"/>
          <w:bCs/>
        </w:rPr>
        <w:t xml:space="preserve"> d.</w:t>
      </w:r>
      <w:r w:rsidRPr="001434AB">
        <w:rPr>
          <w:rFonts w:eastAsia="Times New Roman"/>
          <w:bCs/>
        </w:rPr>
        <w:t xml:space="preserve"> Centrinės viešųjų pirkimų informacinės sistemos priemonėmis buvo paskelbta </w:t>
      </w:r>
      <w:proofErr w:type="spellStart"/>
      <w:r w:rsidR="00CE486E">
        <w:rPr>
          <w:rFonts w:eastAsia="Calibri"/>
          <w:bCs/>
          <w:color w:val="000000"/>
        </w:rPr>
        <w:t>E</w:t>
      </w:r>
      <w:r w:rsidR="00CE486E" w:rsidRPr="001F244C">
        <w:rPr>
          <w:rFonts w:eastAsia="Calibri"/>
          <w:bCs/>
          <w:color w:val="000000"/>
        </w:rPr>
        <w:t>lektoencefalografo</w:t>
      </w:r>
      <w:proofErr w:type="spellEnd"/>
      <w:r w:rsidR="00CE486E">
        <w:rPr>
          <w:rFonts w:eastAsia="Calibri"/>
          <w:bCs/>
          <w:color w:val="000000"/>
        </w:rPr>
        <w:t xml:space="preserve"> </w:t>
      </w:r>
      <w:r w:rsidR="00CE486E" w:rsidRPr="00CE486E">
        <w:rPr>
          <w:rFonts w:eastAsia="Calibri"/>
          <w:bCs/>
          <w:color w:val="000000"/>
          <w:shd w:val="clear" w:color="auto" w:fill="FFFFFF" w:themeFill="background1"/>
        </w:rPr>
        <w:t xml:space="preserve">ir </w:t>
      </w:r>
      <w:proofErr w:type="spellStart"/>
      <w:r w:rsidR="00CE486E" w:rsidRPr="00CE486E">
        <w:rPr>
          <w:rFonts w:eastAsia="Calibri"/>
          <w:bCs/>
          <w:color w:val="000000"/>
          <w:shd w:val="clear" w:color="auto" w:fill="FFFFFF" w:themeFill="background1"/>
        </w:rPr>
        <w:t>elektromiografijos</w:t>
      </w:r>
      <w:proofErr w:type="spellEnd"/>
      <w:r w:rsidR="00CE486E" w:rsidRPr="00CE486E">
        <w:rPr>
          <w:rFonts w:eastAsia="Calibri"/>
          <w:bCs/>
          <w:color w:val="000000"/>
          <w:shd w:val="clear" w:color="auto" w:fill="FFFFFF" w:themeFill="background1"/>
        </w:rPr>
        <w:t xml:space="preserve"> sistemos </w:t>
      </w:r>
      <w:r w:rsidRPr="00CE486E">
        <w:rPr>
          <w:bCs/>
        </w:rPr>
        <w:t>pirkimo</w:t>
      </w:r>
      <w:r w:rsidRPr="00CE486E">
        <w:rPr>
          <w:rFonts w:eastAsia="Times New Roman"/>
          <w:bCs/>
        </w:rPr>
        <w:t xml:space="preserve"> išankstinė rinkos konsultacija.</w:t>
      </w:r>
      <w:r w:rsidRPr="001434AB">
        <w:rPr>
          <w:rFonts w:eastAsia="Times New Roman"/>
          <w:bCs/>
        </w:rPr>
        <w:t xml:space="preserve"> </w:t>
      </w:r>
      <w:r>
        <w:rPr>
          <w:rFonts w:eastAsia="Times New Roman"/>
          <w:bCs/>
        </w:rPr>
        <w:t>D</w:t>
      </w:r>
      <w:r w:rsidRPr="001434AB">
        <w:rPr>
          <w:rFonts w:eastAsia="Times New Roman"/>
          <w:bCs/>
        </w:rPr>
        <w:t>ėkoja</w:t>
      </w:r>
      <w:r>
        <w:rPr>
          <w:rFonts w:eastAsia="Times New Roman"/>
          <w:bCs/>
        </w:rPr>
        <w:t>me</w:t>
      </w:r>
      <w:r w:rsidRPr="001434AB">
        <w:rPr>
          <w:rFonts w:eastAsia="Times New Roman"/>
          <w:bCs/>
        </w:rPr>
        <w:t xml:space="preserve"> visiems tiekėjams, teikusiems atsakymus į užduotus klausimus rinkos konsultacijoje. </w:t>
      </w:r>
    </w:p>
    <w:p w14:paraId="016FB47F" w14:textId="5804EF95" w:rsidR="00642871" w:rsidRDefault="00642871" w:rsidP="00642871">
      <w:pPr>
        <w:pStyle w:val="Standard"/>
        <w:tabs>
          <w:tab w:val="left" w:pos="993"/>
        </w:tabs>
        <w:spacing w:line="276" w:lineRule="auto"/>
        <w:ind w:firstLine="426"/>
        <w:jc w:val="both"/>
        <w:rPr>
          <w:rFonts w:eastAsia="Times New Roman"/>
        </w:rPr>
      </w:pPr>
      <w:r>
        <w:rPr>
          <w:rFonts w:eastAsia="Times New Roman"/>
        </w:rPr>
        <w:t>I</w:t>
      </w:r>
      <w:r w:rsidRPr="001434AB">
        <w:rPr>
          <w:rFonts w:eastAsia="Times New Roman"/>
        </w:rPr>
        <w:t xml:space="preserve">šanalizavus ir atsižvelgus į tiekėjų suteiktus duomenis, </w:t>
      </w:r>
      <w:r w:rsidR="00CE486E">
        <w:rPr>
          <w:rFonts w:eastAsia="Times New Roman"/>
        </w:rPr>
        <w:t>atsakome į tiekėjų pateiktas pastabas pasiūlymus</w:t>
      </w:r>
    </w:p>
    <w:p w14:paraId="356C1739" w14:textId="50680AC8" w:rsidR="00642871" w:rsidRPr="00564A6B" w:rsidRDefault="00CE486E" w:rsidP="00CE486E">
      <w:pPr>
        <w:pStyle w:val="Standard"/>
        <w:tabs>
          <w:tab w:val="left" w:pos="426"/>
        </w:tabs>
        <w:spacing w:line="276" w:lineRule="auto"/>
        <w:jc w:val="both"/>
        <w:rPr>
          <w:b/>
          <w:bCs/>
        </w:rPr>
      </w:pPr>
      <w:r>
        <w:tab/>
      </w:r>
      <w:r w:rsidRPr="00564A6B">
        <w:rPr>
          <w:b/>
          <w:bCs/>
        </w:rPr>
        <w:t>Dėl 1 pirkimo dalies „Elektroencefalografas-1 vnt.“:</w:t>
      </w:r>
    </w:p>
    <w:tbl>
      <w:tblPr>
        <w:tblW w:w="14446" w:type="dxa"/>
        <w:tblLook w:val="04A0" w:firstRow="1" w:lastRow="0" w:firstColumn="1" w:lastColumn="0" w:noHBand="0" w:noVBand="1"/>
      </w:tblPr>
      <w:tblGrid>
        <w:gridCol w:w="540"/>
        <w:gridCol w:w="2910"/>
        <w:gridCol w:w="2003"/>
        <w:gridCol w:w="5668"/>
        <w:gridCol w:w="3680"/>
      </w:tblGrid>
      <w:tr w:rsidR="00D64737" w:rsidRPr="00CE486E" w14:paraId="2050DC6A" w14:textId="77777777" w:rsidTr="00D64737">
        <w:trPr>
          <w:trHeight w:val="1030"/>
        </w:trPr>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56D508" w14:textId="77777777" w:rsidR="00CE486E" w:rsidRPr="00CE486E" w:rsidRDefault="00CE486E" w:rsidP="00CE486E">
            <w:pPr>
              <w:widowControl/>
              <w:suppressAutoHyphens w:val="0"/>
              <w:jc w:val="center"/>
              <w:rPr>
                <w:rFonts w:eastAsia="Times New Roman"/>
                <w:b/>
                <w:bCs/>
                <w:color w:val="000000"/>
                <w:sz w:val="22"/>
                <w:szCs w:val="22"/>
              </w:rPr>
            </w:pPr>
            <w:r w:rsidRPr="00CE486E">
              <w:rPr>
                <w:rFonts w:eastAsia="Times New Roman"/>
                <w:b/>
                <w:bCs/>
                <w:color w:val="000000"/>
                <w:sz w:val="22"/>
                <w:szCs w:val="22"/>
              </w:rPr>
              <w:t>Eil. Nr.</w:t>
            </w:r>
          </w:p>
        </w:tc>
        <w:tc>
          <w:tcPr>
            <w:tcW w:w="291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A3789D8" w14:textId="77777777" w:rsidR="00CE486E" w:rsidRPr="00CE486E" w:rsidRDefault="00CE486E" w:rsidP="00CE486E">
            <w:pPr>
              <w:widowControl/>
              <w:suppressAutoHyphens w:val="0"/>
              <w:jc w:val="center"/>
              <w:rPr>
                <w:rFonts w:eastAsia="Times New Roman"/>
                <w:b/>
                <w:bCs/>
                <w:color w:val="000000"/>
                <w:sz w:val="22"/>
                <w:szCs w:val="22"/>
              </w:rPr>
            </w:pPr>
            <w:r w:rsidRPr="00CE486E">
              <w:rPr>
                <w:rFonts w:eastAsia="Times New Roman"/>
                <w:b/>
                <w:bCs/>
                <w:color w:val="000000"/>
                <w:sz w:val="22"/>
                <w:szCs w:val="22"/>
              </w:rPr>
              <w:t>Techninių parametrų pavadinimas</w:t>
            </w:r>
          </w:p>
        </w:tc>
        <w:tc>
          <w:tcPr>
            <w:tcW w:w="164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FAFF9B6" w14:textId="77777777" w:rsidR="00CE486E" w:rsidRPr="00CE486E" w:rsidRDefault="00CE486E" w:rsidP="00CE486E">
            <w:pPr>
              <w:widowControl/>
              <w:suppressAutoHyphens w:val="0"/>
              <w:jc w:val="center"/>
              <w:rPr>
                <w:rFonts w:eastAsia="Times New Roman"/>
                <w:b/>
                <w:bCs/>
                <w:color w:val="000000"/>
                <w:sz w:val="22"/>
                <w:szCs w:val="22"/>
              </w:rPr>
            </w:pPr>
            <w:r w:rsidRPr="00CE486E">
              <w:rPr>
                <w:rFonts w:eastAsia="Times New Roman"/>
                <w:b/>
                <w:bCs/>
                <w:color w:val="000000"/>
                <w:sz w:val="22"/>
                <w:szCs w:val="22"/>
              </w:rPr>
              <w:t>Reikalaujami techniniai parametrai</w:t>
            </w:r>
          </w:p>
        </w:tc>
        <w:tc>
          <w:tcPr>
            <w:tcW w:w="566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D0B9795" w14:textId="62F454AC" w:rsidR="00CE486E" w:rsidRPr="00CE486E" w:rsidRDefault="00CE486E" w:rsidP="00CE486E">
            <w:pPr>
              <w:widowControl/>
              <w:suppressAutoHyphens w:val="0"/>
              <w:jc w:val="center"/>
              <w:rPr>
                <w:rFonts w:eastAsia="Times New Roman"/>
                <w:b/>
                <w:bCs/>
                <w:color w:val="000000"/>
                <w:sz w:val="22"/>
                <w:szCs w:val="22"/>
              </w:rPr>
            </w:pPr>
            <w:r w:rsidRPr="00FF2D53">
              <w:rPr>
                <w:rFonts w:eastAsia="Times New Roman"/>
                <w:b/>
                <w:bCs/>
                <w:lang w:eastAsia="en-US"/>
              </w:rPr>
              <w:t>Rinkos konsultacijoje tiekėjo teikti duomenys</w:t>
            </w:r>
          </w:p>
        </w:tc>
        <w:tc>
          <w:tcPr>
            <w:tcW w:w="368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0C2E827" w14:textId="77A1FC85" w:rsidR="00CE486E" w:rsidRPr="00CE486E" w:rsidRDefault="00CE486E" w:rsidP="00CE486E">
            <w:pPr>
              <w:widowControl/>
              <w:suppressAutoHyphens w:val="0"/>
              <w:jc w:val="center"/>
              <w:rPr>
                <w:rFonts w:eastAsia="Times New Roman"/>
                <w:b/>
                <w:bCs/>
                <w:color w:val="000000"/>
                <w:sz w:val="22"/>
                <w:szCs w:val="22"/>
              </w:rPr>
            </w:pPr>
            <w:r w:rsidRPr="00FF2D53">
              <w:rPr>
                <w:rFonts w:eastAsia="Calibri"/>
                <w:b/>
                <w:bCs/>
                <w:color w:val="000000"/>
                <w:lang w:eastAsia="en-US"/>
              </w:rPr>
              <w:t>Atsakymai į tiekėjų pateiktas pastabas, pasiūlymu</w:t>
            </w:r>
          </w:p>
        </w:tc>
      </w:tr>
      <w:tr w:rsidR="00D64737" w:rsidRPr="00CE486E" w14:paraId="71341155" w14:textId="77777777" w:rsidTr="00D64737">
        <w:trPr>
          <w:trHeight w:val="2205"/>
        </w:trPr>
        <w:tc>
          <w:tcPr>
            <w:tcW w:w="540" w:type="dxa"/>
            <w:tcBorders>
              <w:top w:val="nil"/>
              <w:left w:val="single" w:sz="4" w:space="0" w:color="auto"/>
              <w:bottom w:val="single" w:sz="4" w:space="0" w:color="auto"/>
              <w:right w:val="single" w:sz="4" w:space="0" w:color="auto"/>
            </w:tcBorders>
            <w:vAlign w:val="center"/>
            <w:hideMark/>
          </w:tcPr>
          <w:p w14:paraId="7F8B7D17"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1</w:t>
            </w:r>
          </w:p>
        </w:tc>
        <w:tc>
          <w:tcPr>
            <w:tcW w:w="2910" w:type="dxa"/>
            <w:tcBorders>
              <w:top w:val="nil"/>
              <w:left w:val="nil"/>
              <w:bottom w:val="single" w:sz="4" w:space="0" w:color="auto"/>
              <w:right w:val="single" w:sz="4" w:space="0" w:color="auto"/>
            </w:tcBorders>
            <w:vAlign w:val="center"/>
            <w:hideMark/>
          </w:tcPr>
          <w:p w14:paraId="254ADD48" w14:textId="77777777" w:rsidR="00CE486E" w:rsidRPr="00CE486E" w:rsidRDefault="00CE486E" w:rsidP="00CE486E">
            <w:pPr>
              <w:widowControl/>
              <w:suppressAutoHyphens w:val="0"/>
              <w:rPr>
                <w:rFonts w:eastAsia="Times New Roman"/>
                <w:color w:val="000000"/>
              </w:rPr>
            </w:pPr>
            <w:proofErr w:type="spellStart"/>
            <w:r w:rsidRPr="00CE486E">
              <w:rPr>
                <w:rFonts w:eastAsia="Times New Roman"/>
                <w:color w:val="000000"/>
              </w:rPr>
              <w:t>Elektroencefalografo</w:t>
            </w:r>
            <w:proofErr w:type="spellEnd"/>
            <w:r w:rsidRPr="00CE486E">
              <w:rPr>
                <w:rFonts w:eastAsia="Times New Roman"/>
                <w:color w:val="000000"/>
              </w:rPr>
              <w:t xml:space="preserve"> paskirtis</w:t>
            </w:r>
          </w:p>
        </w:tc>
        <w:tc>
          <w:tcPr>
            <w:tcW w:w="1648" w:type="dxa"/>
            <w:tcBorders>
              <w:top w:val="nil"/>
              <w:left w:val="nil"/>
              <w:bottom w:val="single" w:sz="4" w:space="0" w:color="auto"/>
              <w:right w:val="single" w:sz="4" w:space="0" w:color="auto"/>
            </w:tcBorders>
            <w:vAlign w:val="center"/>
            <w:hideMark/>
          </w:tcPr>
          <w:p w14:paraId="4417EBCC"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Epilepsijos diagnozavimui ir gydymo efektyvumo vertinimui, smegenų struktūrinių pokyčių vertinimui, alpimo priežasčių nustatymui, smegenų degeneracinių ligų tyrimams ir miego sutrikimo diagnozavimui.</w:t>
            </w:r>
          </w:p>
        </w:tc>
        <w:tc>
          <w:tcPr>
            <w:tcW w:w="5668" w:type="dxa"/>
            <w:tcBorders>
              <w:top w:val="nil"/>
              <w:left w:val="nil"/>
              <w:bottom w:val="single" w:sz="4" w:space="0" w:color="auto"/>
              <w:right w:val="single" w:sz="4" w:space="0" w:color="auto"/>
            </w:tcBorders>
            <w:noWrap/>
            <w:vAlign w:val="bottom"/>
            <w:hideMark/>
          </w:tcPr>
          <w:p w14:paraId="011AACEB" w14:textId="77777777" w:rsidR="00564A6B" w:rsidRPr="000D6966" w:rsidRDefault="00CE486E" w:rsidP="00CE486E">
            <w:pPr>
              <w:widowControl/>
              <w:suppressAutoHyphens w:val="0"/>
              <w:rPr>
                <w:rFonts w:eastAsia="Times New Roman"/>
                <w:color w:val="000000"/>
              </w:rPr>
            </w:pPr>
            <w:r w:rsidRPr="000D6966">
              <w:rPr>
                <w:rFonts w:eastAsia="Times New Roman"/>
                <w:color w:val="000000"/>
              </w:rPr>
              <w:t> </w:t>
            </w:r>
          </w:p>
          <w:p w14:paraId="32E1528F" w14:textId="77777777" w:rsidR="00564A6B" w:rsidRPr="000D6966" w:rsidRDefault="00564A6B" w:rsidP="00564A6B">
            <w:pPr>
              <w:widowControl/>
              <w:suppressAutoHyphens w:val="0"/>
              <w:rPr>
                <w:rFonts w:eastAsia="Times New Roman"/>
                <w:color w:val="000000"/>
                <w:sz w:val="22"/>
                <w:szCs w:val="22"/>
              </w:rPr>
            </w:pPr>
            <w:r w:rsidRPr="000D6966">
              <w:rPr>
                <w:b/>
                <w:bCs/>
                <w:sz w:val="22"/>
                <w:szCs w:val="22"/>
              </w:rPr>
              <w:t>Siūlome papildyti:</w:t>
            </w:r>
            <w:r w:rsidRPr="000D6966">
              <w:rPr>
                <w:color w:val="000000"/>
                <w:sz w:val="22"/>
                <w:szCs w:val="22"/>
              </w:rPr>
              <w:t xml:space="preserve"> </w:t>
            </w:r>
            <w:r w:rsidRPr="000D6966">
              <w:rPr>
                <w:i/>
                <w:iCs/>
                <w:color w:val="0070C0"/>
                <w:sz w:val="22"/>
                <w:szCs w:val="22"/>
              </w:rPr>
              <w:t xml:space="preserve">Prietaisas taip pat įrašo, registruoja ir rodo EKG, EMG, kvėpavimą, EOG, knarkimą, kūno padėtį, </w:t>
            </w:r>
            <w:proofErr w:type="spellStart"/>
            <w:r w:rsidRPr="000D6966">
              <w:rPr>
                <w:i/>
                <w:iCs/>
                <w:color w:val="0070C0"/>
                <w:sz w:val="22"/>
                <w:szCs w:val="22"/>
              </w:rPr>
              <w:t>SpO</w:t>
            </w:r>
            <w:proofErr w:type="spellEnd"/>
            <w:r w:rsidRPr="000D6966">
              <w:rPr>
                <w:i/>
                <w:iCs/>
                <w:color w:val="0070C0"/>
                <w:sz w:val="22"/>
                <w:szCs w:val="22"/>
              </w:rPr>
              <w:t xml:space="preserve">₂, pulso bangą, </w:t>
            </w:r>
            <w:proofErr w:type="spellStart"/>
            <w:r w:rsidRPr="000D6966">
              <w:rPr>
                <w:i/>
                <w:iCs/>
                <w:color w:val="0070C0"/>
                <w:sz w:val="22"/>
                <w:szCs w:val="22"/>
              </w:rPr>
              <w:t>EtCO</w:t>
            </w:r>
            <w:proofErr w:type="spellEnd"/>
            <w:r w:rsidRPr="000D6966">
              <w:rPr>
                <w:i/>
                <w:iCs/>
                <w:color w:val="0070C0"/>
                <w:sz w:val="22"/>
                <w:szCs w:val="22"/>
              </w:rPr>
              <w:t>₂, CO₂ bangos formą, tuo pačiu metu</w:t>
            </w:r>
            <w:r w:rsidRPr="000D6966">
              <w:rPr>
                <w:i/>
                <w:iCs/>
                <w:color w:val="000000"/>
                <w:sz w:val="22"/>
                <w:szCs w:val="22"/>
              </w:rPr>
              <w:t>.</w:t>
            </w:r>
            <w:r w:rsidRPr="000D6966">
              <w:rPr>
                <w:color w:val="000000"/>
                <w:sz w:val="22"/>
                <w:szCs w:val="22"/>
              </w:rPr>
              <w:t xml:space="preserve"> Tai  suteikia papildomos  informacijos apie smegenų funkcinę būklę, su smegenimis susijusių ligų ir sutrikimų bei miego sutrikimų įvertinimui.</w:t>
            </w:r>
          </w:p>
          <w:p w14:paraId="64BDC660" w14:textId="57F585CB" w:rsidR="00CE486E" w:rsidRPr="000D6966" w:rsidRDefault="00CE486E" w:rsidP="00CE486E">
            <w:pPr>
              <w:widowControl/>
              <w:suppressAutoHyphens w:val="0"/>
              <w:rPr>
                <w:rFonts w:eastAsia="Times New Roman"/>
                <w:color w:val="000000"/>
              </w:rPr>
            </w:pPr>
          </w:p>
        </w:tc>
        <w:tc>
          <w:tcPr>
            <w:tcW w:w="3680" w:type="dxa"/>
            <w:tcBorders>
              <w:top w:val="nil"/>
              <w:left w:val="nil"/>
              <w:bottom w:val="single" w:sz="4" w:space="0" w:color="auto"/>
              <w:right w:val="single" w:sz="4" w:space="0" w:color="auto"/>
            </w:tcBorders>
            <w:noWrap/>
            <w:vAlign w:val="bottom"/>
            <w:hideMark/>
          </w:tcPr>
          <w:p w14:paraId="5C3B7648" w14:textId="77777777" w:rsidR="009B7045" w:rsidRPr="00CE486E" w:rsidRDefault="00CE486E" w:rsidP="00CE486E">
            <w:pPr>
              <w:widowControl/>
              <w:suppressAutoHyphens w:val="0"/>
              <w:rPr>
                <w:rFonts w:eastAsia="Times New Roman"/>
                <w:color w:val="000000"/>
              </w:rPr>
            </w:pPr>
            <w:r w:rsidRPr="00CE486E">
              <w:rPr>
                <w:rFonts w:eastAsia="Times New Roman"/>
                <w:color w:val="000000"/>
              </w:rPr>
              <w:t> </w:t>
            </w:r>
          </w:p>
          <w:p w14:paraId="150E2023" w14:textId="288D1599" w:rsidR="009B7045" w:rsidRDefault="009B7045" w:rsidP="009B7045">
            <w:pPr>
              <w:widowControl/>
              <w:suppressAutoHyphens w:val="0"/>
              <w:rPr>
                <w:rFonts w:eastAsia="Times New Roman"/>
                <w:color w:val="000000"/>
              </w:rPr>
            </w:pPr>
            <w:r>
              <w:rPr>
                <w:color w:val="000000"/>
              </w:rPr>
              <w:t>Perkančioji organizacija nekoreguoja 1 punkto reikalavimo, kadangi tiekėjo siūlomas pakeitimas neprapleči</w:t>
            </w:r>
            <w:r w:rsidR="00D1659C">
              <w:rPr>
                <w:color w:val="000000"/>
              </w:rPr>
              <w:t xml:space="preserve">a </w:t>
            </w:r>
            <w:r>
              <w:rPr>
                <w:color w:val="000000"/>
              </w:rPr>
              <w:t>prietaiso paskirties, o nurodo technines charakteristikas, kaip prietaiso paskirtyje nurodyti reikal</w:t>
            </w:r>
            <w:r w:rsidR="00D1659C">
              <w:rPr>
                <w:color w:val="000000"/>
              </w:rPr>
              <w:t>a</w:t>
            </w:r>
            <w:r>
              <w:rPr>
                <w:color w:val="000000"/>
              </w:rPr>
              <w:t>vimai turi būti įgyvendinti.</w:t>
            </w:r>
          </w:p>
          <w:p w14:paraId="5F7045D6" w14:textId="277C0794" w:rsidR="00CE486E" w:rsidRPr="00CE486E" w:rsidRDefault="00CE486E" w:rsidP="00CE486E">
            <w:pPr>
              <w:widowControl/>
              <w:suppressAutoHyphens w:val="0"/>
              <w:rPr>
                <w:rFonts w:eastAsia="Times New Roman"/>
                <w:color w:val="000000"/>
              </w:rPr>
            </w:pPr>
          </w:p>
        </w:tc>
      </w:tr>
      <w:tr w:rsidR="00D64737" w:rsidRPr="00CE486E" w14:paraId="23E9D528" w14:textId="77777777" w:rsidTr="00D64737">
        <w:trPr>
          <w:trHeight w:val="630"/>
        </w:trPr>
        <w:tc>
          <w:tcPr>
            <w:tcW w:w="540" w:type="dxa"/>
            <w:vMerge w:val="restart"/>
            <w:tcBorders>
              <w:top w:val="nil"/>
              <w:left w:val="single" w:sz="4" w:space="0" w:color="auto"/>
              <w:bottom w:val="single" w:sz="4" w:space="0" w:color="auto"/>
              <w:right w:val="single" w:sz="4" w:space="0" w:color="auto"/>
            </w:tcBorders>
            <w:vAlign w:val="center"/>
            <w:hideMark/>
          </w:tcPr>
          <w:p w14:paraId="7589EDF9"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lastRenderedPageBreak/>
              <w:t>2</w:t>
            </w:r>
          </w:p>
        </w:tc>
        <w:tc>
          <w:tcPr>
            <w:tcW w:w="2910" w:type="dxa"/>
            <w:vMerge w:val="restart"/>
            <w:tcBorders>
              <w:top w:val="nil"/>
              <w:left w:val="single" w:sz="4" w:space="0" w:color="auto"/>
              <w:bottom w:val="single" w:sz="4" w:space="0" w:color="auto"/>
              <w:right w:val="single" w:sz="4" w:space="0" w:color="auto"/>
            </w:tcBorders>
            <w:vAlign w:val="center"/>
            <w:hideMark/>
          </w:tcPr>
          <w:p w14:paraId="477B72A7" w14:textId="77777777" w:rsidR="00CE486E" w:rsidRPr="00CE486E" w:rsidRDefault="00CE486E" w:rsidP="00CE486E">
            <w:pPr>
              <w:widowControl/>
              <w:suppressAutoHyphens w:val="0"/>
              <w:rPr>
                <w:rFonts w:eastAsia="Times New Roman"/>
                <w:color w:val="000000"/>
              </w:rPr>
            </w:pPr>
            <w:proofErr w:type="spellStart"/>
            <w:r w:rsidRPr="00CE486E">
              <w:rPr>
                <w:rFonts w:eastAsia="Times New Roman"/>
                <w:color w:val="000000"/>
              </w:rPr>
              <w:t>Elektrofiziologinių</w:t>
            </w:r>
            <w:proofErr w:type="spellEnd"/>
            <w:r w:rsidRPr="00CE486E">
              <w:rPr>
                <w:rFonts w:eastAsia="Times New Roman"/>
                <w:color w:val="000000"/>
              </w:rPr>
              <w:t xml:space="preserve"> signalų priėmimo modulio įvadai</w:t>
            </w:r>
          </w:p>
        </w:tc>
        <w:tc>
          <w:tcPr>
            <w:tcW w:w="1648" w:type="dxa"/>
            <w:tcBorders>
              <w:top w:val="nil"/>
              <w:left w:val="nil"/>
              <w:bottom w:val="single" w:sz="4" w:space="0" w:color="auto"/>
              <w:right w:val="single" w:sz="4" w:space="0" w:color="auto"/>
            </w:tcBorders>
            <w:vAlign w:val="center"/>
            <w:hideMark/>
          </w:tcPr>
          <w:p w14:paraId="65EA3A9F"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1. Ne mažiau 56 įvadų priėmimo įrenginys. Iš jų:</w:t>
            </w:r>
          </w:p>
        </w:tc>
        <w:tc>
          <w:tcPr>
            <w:tcW w:w="5668" w:type="dxa"/>
            <w:tcBorders>
              <w:top w:val="nil"/>
              <w:left w:val="nil"/>
              <w:bottom w:val="single" w:sz="4" w:space="0" w:color="auto"/>
              <w:right w:val="single" w:sz="4" w:space="0" w:color="auto"/>
            </w:tcBorders>
            <w:noWrap/>
            <w:vAlign w:val="bottom"/>
            <w:hideMark/>
          </w:tcPr>
          <w:p w14:paraId="0E9BE978" w14:textId="77777777" w:rsidR="00564A6B" w:rsidRPr="000D6966" w:rsidRDefault="00CE486E" w:rsidP="00CE486E">
            <w:pPr>
              <w:widowControl/>
              <w:suppressAutoHyphens w:val="0"/>
              <w:rPr>
                <w:rFonts w:eastAsia="Times New Roman"/>
                <w:color w:val="000000"/>
              </w:rPr>
            </w:pPr>
            <w:r w:rsidRPr="000D6966">
              <w:rPr>
                <w:rFonts w:eastAsia="Times New Roman"/>
                <w:color w:val="000000"/>
              </w:rPr>
              <w:t> </w:t>
            </w:r>
          </w:p>
          <w:p w14:paraId="6104C65E" w14:textId="77777777" w:rsidR="00564A6B" w:rsidRPr="000D6966" w:rsidRDefault="00564A6B" w:rsidP="00564A6B">
            <w:pPr>
              <w:widowControl/>
              <w:suppressAutoHyphens w:val="0"/>
              <w:rPr>
                <w:rFonts w:eastAsia="Times New Roman"/>
                <w:color w:val="000000"/>
                <w:sz w:val="22"/>
                <w:szCs w:val="22"/>
              </w:rPr>
            </w:pPr>
            <w:r w:rsidRPr="000D6966">
              <w:rPr>
                <w:b/>
                <w:bCs/>
                <w:sz w:val="22"/>
                <w:szCs w:val="22"/>
              </w:rPr>
              <w:t xml:space="preserve">Siūlome keisti į:  </w:t>
            </w:r>
            <w:r w:rsidRPr="000D6966">
              <w:rPr>
                <w:i/>
                <w:iCs/>
                <w:color w:val="0070C0"/>
                <w:sz w:val="22"/>
                <w:szCs w:val="22"/>
              </w:rPr>
              <w:t xml:space="preserve">≥ 64 </w:t>
            </w:r>
            <w:proofErr w:type="spellStart"/>
            <w:r w:rsidRPr="000D6966">
              <w:rPr>
                <w:i/>
                <w:iCs/>
                <w:color w:val="0070C0"/>
                <w:sz w:val="22"/>
                <w:szCs w:val="22"/>
              </w:rPr>
              <w:t>kanalų</w:t>
            </w:r>
            <w:r w:rsidRPr="000D6966">
              <w:rPr>
                <w:color w:val="000000"/>
                <w:sz w:val="22"/>
                <w:szCs w:val="22"/>
              </w:rPr>
              <w:t>.Lietuvos</w:t>
            </w:r>
            <w:proofErr w:type="spellEnd"/>
            <w:r w:rsidRPr="000D6966">
              <w:rPr>
                <w:color w:val="000000"/>
                <w:sz w:val="22"/>
                <w:szCs w:val="22"/>
              </w:rPr>
              <w:t xml:space="preserve"> Respublikos sveikatos apsaugos ministro 2025 m. kovo 13 d.</w:t>
            </w:r>
            <w:r w:rsidRPr="000D6966">
              <w:rPr>
                <w:color w:val="000000"/>
                <w:sz w:val="22"/>
                <w:szCs w:val="22"/>
              </w:rPr>
              <w:br/>
              <w:t xml:space="preserve">įsakymo Nr. V-200 „redakcijoje dėl ambulatorinių suaugusiųjų neurologijos antrinio ir tretinio lygio asmens sveikatos priežiūros paslaugų teikimo reikalavimų aprašas“ III skyriuje nurodoma, kokia turi būti įranga ASPĮ, teikiančioje neurologijos antrinio lygio paslaugas:   9.2. punkte nurodoma, kad </w:t>
            </w:r>
            <w:proofErr w:type="spellStart"/>
            <w:r w:rsidRPr="000D6966">
              <w:rPr>
                <w:color w:val="000000"/>
                <w:sz w:val="22"/>
                <w:szCs w:val="22"/>
              </w:rPr>
              <w:t>elektroencefalografas</w:t>
            </w:r>
            <w:proofErr w:type="spellEnd"/>
            <w:r w:rsidRPr="000D6966">
              <w:rPr>
                <w:color w:val="000000"/>
                <w:sz w:val="22"/>
                <w:szCs w:val="22"/>
              </w:rPr>
              <w:t xml:space="preserve"> (ne mažiau kaip 64 kanalų, iš kurių 2 bipoliniai);</w:t>
            </w:r>
          </w:p>
          <w:p w14:paraId="65D7CA50" w14:textId="433620FA" w:rsidR="00CE486E" w:rsidRPr="000D6966" w:rsidRDefault="00CE486E" w:rsidP="00CE486E">
            <w:pPr>
              <w:widowControl/>
              <w:suppressAutoHyphens w:val="0"/>
              <w:rPr>
                <w:rFonts w:eastAsia="Times New Roman"/>
                <w:color w:val="000000"/>
              </w:rPr>
            </w:pPr>
          </w:p>
        </w:tc>
        <w:tc>
          <w:tcPr>
            <w:tcW w:w="3680" w:type="dxa"/>
            <w:tcBorders>
              <w:top w:val="nil"/>
              <w:left w:val="nil"/>
              <w:bottom w:val="single" w:sz="4" w:space="0" w:color="auto"/>
              <w:right w:val="single" w:sz="4" w:space="0" w:color="auto"/>
            </w:tcBorders>
            <w:noWrap/>
            <w:vAlign w:val="bottom"/>
            <w:hideMark/>
          </w:tcPr>
          <w:p w14:paraId="394B0EAF" w14:textId="77777777" w:rsidR="009B7045" w:rsidRPr="00CE486E" w:rsidRDefault="00CE486E" w:rsidP="00CE486E">
            <w:pPr>
              <w:widowControl/>
              <w:suppressAutoHyphens w:val="0"/>
              <w:rPr>
                <w:rFonts w:eastAsia="Times New Roman"/>
                <w:color w:val="000000"/>
              </w:rPr>
            </w:pPr>
            <w:r w:rsidRPr="00CE486E">
              <w:rPr>
                <w:rFonts w:eastAsia="Times New Roman"/>
                <w:color w:val="000000"/>
              </w:rPr>
              <w:t> </w:t>
            </w:r>
          </w:p>
          <w:p w14:paraId="67921D99" w14:textId="77777777" w:rsidR="009B7045" w:rsidRDefault="009B7045" w:rsidP="009B7045">
            <w:pPr>
              <w:widowControl/>
              <w:suppressAutoHyphens w:val="0"/>
              <w:rPr>
                <w:rFonts w:eastAsia="Times New Roman"/>
                <w:color w:val="000000"/>
              </w:rPr>
            </w:pPr>
            <w:r>
              <w:rPr>
                <w:color w:val="000000"/>
              </w:rPr>
              <w:t xml:space="preserve">Perkančioji organizacija pritaria  Tiekėjo pasiūlymui ir koreguoja techninę specifikaciją. </w:t>
            </w:r>
            <w:r>
              <w:rPr>
                <w:color w:val="000000"/>
              </w:rPr>
              <w:br/>
              <w:t>2.1. punktą išdėsto taip:</w:t>
            </w:r>
            <w:r>
              <w:rPr>
                <w:color w:val="000000"/>
              </w:rPr>
              <w:br/>
              <w:t>"Ne mažiau 64 įvadų priėmimo įrenginys. Iš jų:"</w:t>
            </w:r>
          </w:p>
          <w:p w14:paraId="22795620" w14:textId="7FCEBD8F" w:rsidR="00CE486E" w:rsidRPr="00CE486E" w:rsidRDefault="00CE486E" w:rsidP="00CE486E">
            <w:pPr>
              <w:widowControl/>
              <w:suppressAutoHyphens w:val="0"/>
              <w:rPr>
                <w:rFonts w:eastAsia="Times New Roman"/>
                <w:color w:val="000000"/>
              </w:rPr>
            </w:pPr>
          </w:p>
        </w:tc>
      </w:tr>
      <w:tr w:rsidR="00D64737" w:rsidRPr="00CE486E" w14:paraId="5118FB41" w14:textId="77777777" w:rsidTr="00D64737">
        <w:trPr>
          <w:trHeight w:val="315"/>
        </w:trPr>
        <w:tc>
          <w:tcPr>
            <w:tcW w:w="540" w:type="dxa"/>
            <w:vMerge/>
            <w:tcBorders>
              <w:top w:val="nil"/>
              <w:left w:val="single" w:sz="4" w:space="0" w:color="auto"/>
              <w:bottom w:val="single" w:sz="4" w:space="0" w:color="auto"/>
              <w:right w:val="single" w:sz="4" w:space="0" w:color="auto"/>
            </w:tcBorders>
            <w:vAlign w:val="center"/>
            <w:hideMark/>
          </w:tcPr>
          <w:p w14:paraId="5CA3169A" w14:textId="77777777" w:rsidR="00CE486E" w:rsidRPr="00CE486E" w:rsidRDefault="00CE486E" w:rsidP="00CE486E">
            <w:pPr>
              <w:widowControl/>
              <w:suppressAutoHyphens w:val="0"/>
              <w:rPr>
                <w:rFonts w:eastAsia="Times New Roman"/>
                <w:color w:val="000000"/>
              </w:rPr>
            </w:pPr>
          </w:p>
        </w:tc>
        <w:tc>
          <w:tcPr>
            <w:tcW w:w="2910" w:type="dxa"/>
            <w:vMerge/>
            <w:tcBorders>
              <w:top w:val="nil"/>
              <w:left w:val="single" w:sz="4" w:space="0" w:color="auto"/>
              <w:bottom w:val="single" w:sz="4" w:space="0" w:color="auto"/>
              <w:right w:val="single" w:sz="4" w:space="0" w:color="auto"/>
            </w:tcBorders>
            <w:vAlign w:val="center"/>
            <w:hideMark/>
          </w:tcPr>
          <w:p w14:paraId="77A6FF30" w14:textId="77777777" w:rsidR="00CE486E" w:rsidRPr="00CE486E" w:rsidRDefault="00CE486E" w:rsidP="00CE486E">
            <w:pPr>
              <w:widowControl/>
              <w:suppressAutoHyphens w:val="0"/>
              <w:rPr>
                <w:rFonts w:eastAsia="Times New Roman"/>
                <w:color w:val="000000"/>
              </w:rPr>
            </w:pPr>
          </w:p>
        </w:tc>
        <w:tc>
          <w:tcPr>
            <w:tcW w:w="1648" w:type="dxa"/>
            <w:tcBorders>
              <w:top w:val="nil"/>
              <w:left w:val="nil"/>
              <w:bottom w:val="single" w:sz="4" w:space="0" w:color="auto"/>
              <w:right w:val="single" w:sz="4" w:space="0" w:color="auto"/>
            </w:tcBorders>
            <w:vAlign w:val="center"/>
            <w:hideMark/>
          </w:tcPr>
          <w:p w14:paraId="5C98CE32"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xml:space="preserve">1.1. Ne mažiau 4 </w:t>
            </w:r>
            <w:proofErr w:type="spellStart"/>
            <w:r w:rsidRPr="00CE486E">
              <w:rPr>
                <w:rFonts w:eastAsia="Times New Roman"/>
                <w:color w:val="000000"/>
              </w:rPr>
              <w:t>bipolinių</w:t>
            </w:r>
            <w:proofErr w:type="spellEnd"/>
            <w:r w:rsidRPr="00CE486E">
              <w:rPr>
                <w:rFonts w:eastAsia="Times New Roman"/>
                <w:color w:val="000000"/>
              </w:rPr>
              <w:t xml:space="preserve"> įvadų;</w:t>
            </w:r>
          </w:p>
        </w:tc>
        <w:tc>
          <w:tcPr>
            <w:tcW w:w="5668" w:type="dxa"/>
            <w:tcBorders>
              <w:top w:val="nil"/>
              <w:left w:val="nil"/>
              <w:bottom w:val="single" w:sz="4" w:space="0" w:color="auto"/>
              <w:right w:val="single" w:sz="4" w:space="0" w:color="auto"/>
            </w:tcBorders>
            <w:noWrap/>
            <w:vAlign w:val="bottom"/>
            <w:hideMark/>
          </w:tcPr>
          <w:p w14:paraId="01CD8519" w14:textId="77777777" w:rsidR="00564A6B" w:rsidRPr="000D6966" w:rsidRDefault="00CE486E" w:rsidP="00CE486E">
            <w:pPr>
              <w:widowControl/>
              <w:suppressAutoHyphens w:val="0"/>
              <w:rPr>
                <w:rFonts w:eastAsia="Times New Roman"/>
                <w:color w:val="000000"/>
              </w:rPr>
            </w:pPr>
            <w:r w:rsidRPr="000D6966">
              <w:rPr>
                <w:rFonts w:eastAsia="Times New Roman"/>
                <w:color w:val="000000"/>
              </w:rPr>
              <w:t> </w:t>
            </w:r>
          </w:p>
          <w:p w14:paraId="7BCF8E4E" w14:textId="77777777" w:rsidR="00564A6B" w:rsidRPr="000D6966" w:rsidRDefault="00564A6B" w:rsidP="00564A6B">
            <w:pPr>
              <w:widowControl/>
              <w:suppressAutoHyphens w:val="0"/>
              <w:rPr>
                <w:rFonts w:eastAsia="Times New Roman"/>
                <w:color w:val="000000"/>
                <w:sz w:val="22"/>
                <w:szCs w:val="22"/>
              </w:rPr>
            </w:pPr>
            <w:r w:rsidRPr="000D6966">
              <w:rPr>
                <w:b/>
                <w:bCs/>
                <w:color w:val="000000"/>
                <w:sz w:val="22"/>
                <w:szCs w:val="22"/>
              </w:rPr>
              <w:t>Siūlome keisti į:</w:t>
            </w:r>
            <w:r w:rsidRPr="000D6966">
              <w:rPr>
                <w:color w:val="000000"/>
                <w:sz w:val="22"/>
                <w:szCs w:val="22"/>
              </w:rPr>
              <w:t xml:space="preserve"> </w:t>
            </w:r>
            <w:r w:rsidRPr="000D6966">
              <w:rPr>
                <w:i/>
                <w:iCs/>
                <w:color w:val="0070C0"/>
                <w:sz w:val="22"/>
                <w:szCs w:val="22"/>
              </w:rPr>
              <w:t xml:space="preserve">ne mažiau 2 </w:t>
            </w:r>
            <w:proofErr w:type="spellStart"/>
            <w:r w:rsidRPr="000D6966">
              <w:rPr>
                <w:i/>
                <w:iCs/>
                <w:color w:val="0070C0"/>
                <w:sz w:val="22"/>
                <w:szCs w:val="22"/>
              </w:rPr>
              <w:t>bipolinių</w:t>
            </w:r>
            <w:proofErr w:type="spellEnd"/>
            <w:r w:rsidRPr="000D6966">
              <w:rPr>
                <w:i/>
                <w:iCs/>
                <w:color w:val="0070C0"/>
                <w:sz w:val="22"/>
                <w:szCs w:val="22"/>
              </w:rPr>
              <w:t xml:space="preserve"> kanalų</w:t>
            </w:r>
            <w:r w:rsidRPr="000D6966">
              <w:rPr>
                <w:color w:val="0070C0"/>
                <w:sz w:val="22"/>
                <w:szCs w:val="22"/>
              </w:rPr>
              <w:t>.</w:t>
            </w:r>
          </w:p>
          <w:p w14:paraId="6D2B3472" w14:textId="5D78E3F1" w:rsidR="00CE486E" w:rsidRPr="000D6966" w:rsidRDefault="00CE486E" w:rsidP="00CE486E">
            <w:pPr>
              <w:widowControl/>
              <w:suppressAutoHyphens w:val="0"/>
              <w:rPr>
                <w:rFonts w:eastAsia="Times New Roman"/>
                <w:color w:val="000000"/>
              </w:rPr>
            </w:pPr>
          </w:p>
        </w:tc>
        <w:tc>
          <w:tcPr>
            <w:tcW w:w="3680" w:type="dxa"/>
            <w:tcBorders>
              <w:top w:val="nil"/>
              <w:left w:val="nil"/>
              <w:bottom w:val="single" w:sz="4" w:space="0" w:color="auto"/>
              <w:right w:val="single" w:sz="4" w:space="0" w:color="auto"/>
            </w:tcBorders>
            <w:noWrap/>
            <w:vAlign w:val="bottom"/>
            <w:hideMark/>
          </w:tcPr>
          <w:p w14:paraId="2E604065" w14:textId="77777777" w:rsidR="009B7045" w:rsidRPr="00CE486E" w:rsidRDefault="00CE486E" w:rsidP="00CE486E">
            <w:pPr>
              <w:widowControl/>
              <w:suppressAutoHyphens w:val="0"/>
              <w:rPr>
                <w:rFonts w:eastAsia="Times New Roman"/>
                <w:color w:val="000000"/>
              </w:rPr>
            </w:pPr>
            <w:r w:rsidRPr="00CE486E">
              <w:rPr>
                <w:rFonts w:eastAsia="Times New Roman"/>
                <w:color w:val="000000"/>
              </w:rPr>
              <w:t> </w:t>
            </w:r>
          </w:p>
          <w:p w14:paraId="4AB5172F" w14:textId="77777777" w:rsidR="009B7045" w:rsidRDefault="009B7045" w:rsidP="009B7045">
            <w:pPr>
              <w:widowControl/>
              <w:suppressAutoHyphens w:val="0"/>
              <w:rPr>
                <w:rFonts w:eastAsia="Times New Roman"/>
                <w:color w:val="000000"/>
              </w:rPr>
            </w:pPr>
            <w:r>
              <w:rPr>
                <w:color w:val="000000"/>
              </w:rPr>
              <w:t>Perkančioji organizacija pritaria  Tiekėjo pasiūlymui ir koreguoja techninę specifikaciją.</w:t>
            </w:r>
            <w:r>
              <w:rPr>
                <w:color w:val="000000"/>
              </w:rPr>
              <w:br/>
              <w:t>2.1.1. punktą išdėsto taip:</w:t>
            </w:r>
            <w:r>
              <w:rPr>
                <w:color w:val="000000"/>
              </w:rPr>
              <w:br/>
              <w:t xml:space="preserve">"Ne mažiau 2 </w:t>
            </w:r>
            <w:proofErr w:type="spellStart"/>
            <w:r>
              <w:rPr>
                <w:color w:val="000000"/>
              </w:rPr>
              <w:t>bipolinių</w:t>
            </w:r>
            <w:proofErr w:type="spellEnd"/>
            <w:r>
              <w:rPr>
                <w:color w:val="000000"/>
              </w:rPr>
              <w:t xml:space="preserve"> įvadų"</w:t>
            </w:r>
          </w:p>
          <w:p w14:paraId="2D87E2EA" w14:textId="6FF1E80D" w:rsidR="00CE486E" w:rsidRPr="00CE486E" w:rsidRDefault="00CE486E" w:rsidP="00CE486E">
            <w:pPr>
              <w:widowControl/>
              <w:suppressAutoHyphens w:val="0"/>
              <w:rPr>
                <w:rFonts w:eastAsia="Times New Roman"/>
                <w:color w:val="000000"/>
              </w:rPr>
            </w:pPr>
          </w:p>
        </w:tc>
      </w:tr>
      <w:tr w:rsidR="00D64737" w:rsidRPr="00CE486E" w14:paraId="51949D9C" w14:textId="77777777" w:rsidTr="00D64737">
        <w:trPr>
          <w:trHeight w:val="315"/>
        </w:trPr>
        <w:tc>
          <w:tcPr>
            <w:tcW w:w="540" w:type="dxa"/>
            <w:vMerge/>
            <w:tcBorders>
              <w:top w:val="nil"/>
              <w:left w:val="single" w:sz="4" w:space="0" w:color="auto"/>
              <w:bottom w:val="single" w:sz="4" w:space="0" w:color="auto"/>
              <w:right w:val="single" w:sz="4" w:space="0" w:color="auto"/>
            </w:tcBorders>
            <w:vAlign w:val="center"/>
            <w:hideMark/>
          </w:tcPr>
          <w:p w14:paraId="466BDB0F" w14:textId="77777777" w:rsidR="00CE486E" w:rsidRPr="00CE486E" w:rsidRDefault="00CE486E" w:rsidP="00CE486E">
            <w:pPr>
              <w:widowControl/>
              <w:suppressAutoHyphens w:val="0"/>
              <w:rPr>
                <w:rFonts w:eastAsia="Times New Roman"/>
                <w:color w:val="000000"/>
              </w:rPr>
            </w:pPr>
          </w:p>
        </w:tc>
        <w:tc>
          <w:tcPr>
            <w:tcW w:w="2910" w:type="dxa"/>
            <w:vMerge/>
            <w:tcBorders>
              <w:top w:val="nil"/>
              <w:left w:val="single" w:sz="4" w:space="0" w:color="auto"/>
              <w:bottom w:val="single" w:sz="4" w:space="0" w:color="auto"/>
              <w:right w:val="single" w:sz="4" w:space="0" w:color="auto"/>
            </w:tcBorders>
            <w:vAlign w:val="center"/>
            <w:hideMark/>
          </w:tcPr>
          <w:p w14:paraId="32BF9E40" w14:textId="77777777" w:rsidR="00CE486E" w:rsidRPr="00CE486E" w:rsidRDefault="00CE486E" w:rsidP="00CE486E">
            <w:pPr>
              <w:widowControl/>
              <w:suppressAutoHyphens w:val="0"/>
              <w:rPr>
                <w:rFonts w:eastAsia="Times New Roman"/>
                <w:color w:val="000000"/>
              </w:rPr>
            </w:pPr>
          </w:p>
        </w:tc>
        <w:tc>
          <w:tcPr>
            <w:tcW w:w="1648" w:type="dxa"/>
            <w:tcBorders>
              <w:top w:val="nil"/>
              <w:left w:val="nil"/>
              <w:bottom w:val="single" w:sz="4" w:space="0" w:color="auto"/>
              <w:right w:val="single" w:sz="4" w:space="0" w:color="auto"/>
            </w:tcBorders>
            <w:vAlign w:val="center"/>
            <w:hideMark/>
          </w:tcPr>
          <w:p w14:paraId="7C26C1E2"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1.2. Įžeminimo įvadas;</w:t>
            </w:r>
          </w:p>
        </w:tc>
        <w:tc>
          <w:tcPr>
            <w:tcW w:w="5668" w:type="dxa"/>
            <w:tcBorders>
              <w:top w:val="nil"/>
              <w:left w:val="nil"/>
              <w:bottom w:val="single" w:sz="4" w:space="0" w:color="auto"/>
              <w:right w:val="single" w:sz="4" w:space="0" w:color="auto"/>
            </w:tcBorders>
            <w:noWrap/>
            <w:vAlign w:val="bottom"/>
            <w:hideMark/>
          </w:tcPr>
          <w:p w14:paraId="75E8E3A0" w14:textId="77777777" w:rsidR="00CE486E" w:rsidRPr="000D6966" w:rsidRDefault="00CE486E" w:rsidP="00CE486E">
            <w:pPr>
              <w:widowControl/>
              <w:suppressAutoHyphens w:val="0"/>
              <w:rPr>
                <w:rFonts w:eastAsia="Times New Roman"/>
                <w:color w:val="000000"/>
              </w:rPr>
            </w:pPr>
            <w:r w:rsidRPr="000D6966">
              <w:rPr>
                <w:rFonts w:eastAsia="Times New Roman"/>
                <w:color w:val="000000"/>
              </w:rPr>
              <w:t> </w:t>
            </w:r>
          </w:p>
        </w:tc>
        <w:tc>
          <w:tcPr>
            <w:tcW w:w="3680" w:type="dxa"/>
            <w:tcBorders>
              <w:top w:val="nil"/>
              <w:left w:val="nil"/>
              <w:bottom w:val="single" w:sz="4" w:space="0" w:color="auto"/>
              <w:right w:val="single" w:sz="4" w:space="0" w:color="auto"/>
            </w:tcBorders>
            <w:noWrap/>
            <w:vAlign w:val="bottom"/>
            <w:hideMark/>
          </w:tcPr>
          <w:p w14:paraId="027159F4"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2013ABBA" w14:textId="77777777" w:rsidTr="00D64737">
        <w:trPr>
          <w:trHeight w:val="630"/>
        </w:trPr>
        <w:tc>
          <w:tcPr>
            <w:tcW w:w="540" w:type="dxa"/>
            <w:vMerge/>
            <w:tcBorders>
              <w:top w:val="nil"/>
              <w:left w:val="single" w:sz="4" w:space="0" w:color="auto"/>
              <w:bottom w:val="single" w:sz="4" w:space="0" w:color="auto"/>
              <w:right w:val="single" w:sz="4" w:space="0" w:color="auto"/>
            </w:tcBorders>
            <w:vAlign w:val="center"/>
            <w:hideMark/>
          </w:tcPr>
          <w:p w14:paraId="4D6F5DD0" w14:textId="77777777" w:rsidR="00CE486E" w:rsidRPr="00CE486E" w:rsidRDefault="00CE486E" w:rsidP="00CE486E">
            <w:pPr>
              <w:widowControl/>
              <w:suppressAutoHyphens w:val="0"/>
              <w:rPr>
                <w:rFonts w:eastAsia="Times New Roman"/>
                <w:color w:val="000000"/>
              </w:rPr>
            </w:pPr>
          </w:p>
        </w:tc>
        <w:tc>
          <w:tcPr>
            <w:tcW w:w="2910" w:type="dxa"/>
            <w:vMerge/>
            <w:tcBorders>
              <w:top w:val="nil"/>
              <w:left w:val="single" w:sz="4" w:space="0" w:color="auto"/>
              <w:bottom w:val="single" w:sz="4" w:space="0" w:color="auto"/>
              <w:right w:val="single" w:sz="4" w:space="0" w:color="auto"/>
            </w:tcBorders>
            <w:vAlign w:val="center"/>
            <w:hideMark/>
          </w:tcPr>
          <w:p w14:paraId="446ED3DF" w14:textId="77777777" w:rsidR="00CE486E" w:rsidRPr="00CE486E" w:rsidRDefault="00CE486E" w:rsidP="00CE486E">
            <w:pPr>
              <w:widowControl/>
              <w:suppressAutoHyphens w:val="0"/>
              <w:rPr>
                <w:rFonts w:eastAsia="Times New Roman"/>
                <w:color w:val="000000"/>
              </w:rPr>
            </w:pPr>
          </w:p>
        </w:tc>
        <w:tc>
          <w:tcPr>
            <w:tcW w:w="1648" w:type="dxa"/>
            <w:tcBorders>
              <w:top w:val="nil"/>
              <w:left w:val="nil"/>
              <w:bottom w:val="single" w:sz="4" w:space="0" w:color="auto"/>
              <w:right w:val="single" w:sz="4" w:space="0" w:color="auto"/>
            </w:tcBorders>
            <w:vAlign w:val="center"/>
            <w:hideMark/>
          </w:tcPr>
          <w:p w14:paraId="6AC2EDA6"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1.3. Jungtis kepurėlės su elektrodais pajungimui.</w:t>
            </w:r>
          </w:p>
        </w:tc>
        <w:tc>
          <w:tcPr>
            <w:tcW w:w="5668" w:type="dxa"/>
            <w:tcBorders>
              <w:top w:val="nil"/>
              <w:left w:val="nil"/>
              <w:bottom w:val="single" w:sz="4" w:space="0" w:color="auto"/>
              <w:right w:val="single" w:sz="4" w:space="0" w:color="auto"/>
            </w:tcBorders>
            <w:noWrap/>
            <w:vAlign w:val="bottom"/>
            <w:hideMark/>
          </w:tcPr>
          <w:p w14:paraId="1AD68D93" w14:textId="77777777" w:rsidR="00564A6B" w:rsidRPr="000D6966" w:rsidRDefault="00CE486E" w:rsidP="00CE486E">
            <w:pPr>
              <w:widowControl/>
              <w:suppressAutoHyphens w:val="0"/>
              <w:rPr>
                <w:rFonts w:eastAsia="Times New Roman"/>
                <w:color w:val="000000"/>
              </w:rPr>
            </w:pPr>
            <w:r w:rsidRPr="000D6966">
              <w:rPr>
                <w:rFonts w:eastAsia="Times New Roman"/>
                <w:color w:val="000000"/>
              </w:rPr>
              <w:t> </w:t>
            </w:r>
          </w:p>
          <w:p w14:paraId="23C87D3E" w14:textId="77777777" w:rsidR="00564A6B" w:rsidRPr="000D6966" w:rsidRDefault="00564A6B" w:rsidP="00564A6B">
            <w:pPr>
              <w:widowControl/>
              <w:suppressAutoHyphens w:val="0"/>
              <w:rPr>
                <w:rFonts w:eastAsia="Times New Roman"/>
                <w:color w:val="000000"/>
                <w:sz w:val="22"/>
                <w:szCs w:val="22"/>
              </w:rPr>
            </w:pPr>
            <w:r w:rsidRPr="000D6966">
              <w:rPr>
                <w:b/>
                <w:bCs/>
                <w:color w:val="000000"/>
                <w:sz w:val="22"/>
                <w:szCs w:val="22"/>
              </w:rPr>
              <w:t>Siūlome keisti į:</w:t>
            </w:r>
            <w:r w:rsidRPr="000D6966">
              <w:rPr>
                <w:color w:val="000000"/>
                <w:sz w:val="22"/>
                <w:szCs w:val="22"/>
              </w:rPr>
              <w:t xml:space="preserve"> </w:t>
            </w:r>
            <w:r w:rsidRPr="000D6966">
              <w:rPr>
                <w:i/>
                <w:iCs/>
                <w:color w:val="0070C0"/>
                <w:sz w:val="22"/>
                <w:szCs w:val="22"/>
              </w:rPr>
              <w:t>EEG registravimas naudojant EEG elektrodus arba EEG kepurėlę;</w:t>
            </w:r>
          </w:p>
          <w:p w14:paraId="5323D8C3" w14:textId="4516E832" w:rsidR="00CE486E" w:rsidRPr="000D6966" w:rsidRDefault="00CE486E" w:rsidP="00CE486E">
            <w:pPr>
              <w:widowControl/>
              <w:suppressAutoHyphens w:val="0"/>
              <w:rPr>
                <w:rFonts w:eastAsia="Times New Roman"/>
                <w:color w:val="000000"/>
              </w:rPr>
            </w:pPr>
          </w:p>
        </w:tc>
        <w:tc>
          <w:tcPr>
            <w:tcW w:w="3680" w:type="dxa"/>
            <w:tcBorders>
              <w:top w:val="nil"/>
              <w:left w:val="nil"/>
              <w:bottom w:val="single" w:sz="4" w:space="0" w:color="auto"/>
              <w:right w:val="single" w:sz="4" w:space="0" w:color="auto"/>
            </w:tcBorders>
            <w:noWrap/>
            <w:vAlign w:val="bottom"/>
            <w:hideMark/>
          </w:tcPr>
          <w:p w14:paraId="114503D7" w14:textId="77777777" w:rsidR="009B7045" w:rsidRPr="00CE486E" w:rsidRDefault="00CE486E" w:rsidP="00CE486E">
            <w:pPr>
              <w:widowControl/>
              <w:suppressAutoHyphens w:val="0"/>
              <w:rPr>
                <w:rFonts w:eastAsia="Times New Roman"/>
                <w:color w:val="000000"/>
              </w:rPr>
            </w:pPr>
            <w:r w:rsidRPr="00CE486E">
              <w:rPr>
                <w:rFonts w:eastAsia="Times New Roman"/>
                <w:color w:val="000000"/>
              </w:rPr>
              <w:t> </w:t>
            </w:r>
          </w:p>
          <w:p w14:paraId="2E7B08DF" w14:textId="77777777" w:rsidR="009B7045" w:rsidRDefault="009B7045" w:rsidP="009B7045">
            <w:pPr>
              <w:widowControl/>
              <w:suppressAutoHyphens w:val="0"/>
              <w:rPr>
                <w:rFonts w:eastAsia="Times New Roman"/>
                <w:color w:val="000000"/>
              </w:rPr>
            </w:pPr>
            <w:r>
              <w:rPr>
                <w:color w:val="000000"/>
              </w:rPr>
              <w:t>Perkančioji organizacija iš dalies pritaria  Tiekėjo pasiūlymui ir koreguoja techninę specifikaciją.</w:t>
            </w:r>
            <w:r>
              <w:rPr>
                <w:color w:val="000000"/>
              </w:rPr>
              <w:br/>
              <w:t>2.1.3. punktą išdėsto taip:</w:t>
            </w:r>
            <w:r>
              <w:rPr>
                <w:color w:val="000000"/>
              </w:rPr>
              <w:br/>
              <w:t>"Jungtis elektrodams ir kepurėlės su elektrodais pajungimui."</w:t>
            </w:r>
          </w:p>
          <w:p w14:paraId="213F9A6A" w14:textId="16D8ABD7" w:rsidR="00CE486E" w:rsidRPr="00CE486E" w:rsidRDefault="00CE486E" w:rsidP="00CE486E">
            <w:pPr>
              <w:widowControl/>
              <w:suppressAutoHyphens w:val="0"/>
              <w:rPr>
                <w:rFonts w:eastAsia="Times New Roman"/>
                <w:color w:val="000000"/>
              </w:rPr>
            </w:pPr>
          </w:p>
        </w:tc>
      </w:tr>
      <w:tr w:rsidR="00D64737" w:rsidRPr="00CE486E" w14:paraId="77CE1987" w14:textId="77777777" w:rsidTr="00D64737">
        <w:trPr>
          <w:trHeight w:val="630"/>
        </w:trPr>
        <w:tc>
          <w:tcPr>
            <w:tcW w:w="540" w:type="dxa"/>
            <w:vMerge w:val="restart"/>
            <w:tcBorders>
              <w:top w:val="nil"/>
              <w:left w:val="single" w:sz="4" w:space="0" w:color="auto"/>
              <w:bottom w:val="single" w:sz="4" w:space="0" w:color="auto"/>
              <w:right w:val="single" w:sz="4" w:space="0" w:color="auto"/>
            </w:tcBorders>
            <w:vAlign w:val="center"/>
            <w:hideMark/>
          </w:tcPr>
          <w:p w14:paraId="2DAFC288"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3</w:t>
            </w:r>
          </w:p>
        </w:tc>
        <w:tc>
          <w:tcPr>
            <w:tcW w:w="2910" w:type="dxa"/>
            <w:vMerge w:val="restart"/>
            <w:tcBorders>
              <w:top w:val="nil"/>
              <w:left w:val="single" w:sz="4" w:space="0" w:color="auto"/>
              <w:bottom w:val="single" w:sz="4" w:space="0" w:color="auto"/>
              <w:right w:val="single" w:sz="4" w:space="0" w:color="auto"/>
            </w:tcBorders>
            <w:vAlign w:val="center"/>
            <w:hideMark/>
          </w:tcPr>
          <w:p w14:paraId="4AC6AB94"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Impedanso matuoklis</w:t>
            </w:r>
          </w:p>
        </w:tc>
        <w:tc>
          <w:tcPr>
            <w:tcW w:w="1648" w:type="dxa"/>
            <w:tcBorders>
              <w:top w:val="nil"/>
              <w:left w:val="nil"/>
              <w:bottom w:val="single" w:sz="4" w:space="0" w:color="auto"/>
              <w:right w:val="single" w:sz="4" w:space="0" w:color="auto"/>
            </w:tcBorders>
            <w:vAlign w:val="center"/>
            <w:hideMark/>
          </w:tcPr>
          <w:p w14:paraId="42B1343E"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1. Matuojamos kiekvieno elektrodo kontakto impedansas;</w:t>
            </w:r>
          </w:p>
        </w:tc>
        <w:tc>
          <w:tcPr>
            <w:tcW w:w="5668" w:type="dxa"/>
            <w:tcBorders>
              <w:top w:val="nil"/>
              <w:left w:val="nil"/>
              <w:bottom w:val="single" w:sz="4" w:space="0" w:color="auto"/>
              <w:right w:val="single" w:sz="4" w:space="0" w:color="auto"/>
            </w:tcBorders>
            <w:noWrap/>
            <w:vAlign w:val="bottom"/>
            <w:hideMark/>
          </w:tcPr>
          <w:p w14:paraId="232E0272" w14:textId="77777777" w:rsidR="00CE486E" w:rsidRPr="000D6966" w:rsidRDefault="00CE486E" w:rsidP="00CE486E">
            <w:pPr>
              <w:widowControl/>
              <w:suppressAutoHyphens w:val="0"/>
              <w:rPr>
                <w:rFonts w:eastAsia="Times New Roman"/>
                <w:color w:val="000000"/>
              </w:rPr>
            </w:pPr>
            <w:r w:rsidRPr="000D6966">
              <w:rPr>
                <w:rFonts w:eastAsia="Times New Roman"/>
                <w:color w:val="000000"/>
              </w:rPr>
              <w:t> </w:t>
            </w:r>
          </w:p>
        </w:tc>
        <w:tc>
          <w:tcPr>
            <w:tcW w:w="3680" w:type="dxa"/>
            <w:tcBorders>
              <w:top w:val="nil"/>
              <w:left w:val="nil"/>
              <w:bottom w:val="single" w:sz="4" w:space="0" w:color="auto"/>
              <w:right w:val="single" w:sz="4" w:space="0" w:color="auto"/>
            </w:tcBorders>
            <w:noWrap/>
            <w:vAlign w:val="bottom"/>
            <w:hideMark/>
          </w:tcPr>
          <w:p w14:paraId="372093AD"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12576C42" w14:textId="77777777" w:rsidTr="00D64737">
        <w:trPr>
          <w:trHeight w:val="1575"/>
        </w:trPr>
        <w:tc>
          <w:tcPr>
            <w:tcW w:w="540" w:type="dxa"/>
            <w:vMerge/>
            <w:tcBorders>
              <w:top w:val="nil"/>
              <w:left w:val="single" w:sz="4" w:space="0" w:color="auto"/>
              <w:bottom w:val="single" w:sz="4" w:space="0" w:color="auto"/>
              <w:right w:val="single" w:sz="4" w:space="0" w:color="auto"/>
            </w:tcBorders>
            <w:vAlign w:val="center"/>
            <w:hideMark/>
          </w:tcPr>
          <w:p w14:paraId="38B64D66" w14:textId="77777777" w:rsidR="00CE486E" w:rsidRPr="00CE486E" w:rsidRDefault="00CE486E" w:rsidP="00CE486E">
            <w:pPr>
              <w:widowControl/>
              <w:suppressAutoHyphens w:val="0"/>
              <w:rPr>
                <w:rFonts w:eastAsia="Times New Roman"/>
                <w:color w:val="000000"/>
              </w:rPr>
            </w:pPr>
          </w:p>
        </w:tc>
        <w:tc>
          <w:tcPr>
            <w:tcW w:w="2910" w:type="dxa"/>
            <w:vMerge/>
            <w:tcBorders>
              <w:top w:val="nil"/>
              <w:left w:val="single" w:sz="4" w:space="0" w:color="auto"/>
              <w:bottom w:val="single" w:sz="4" w:space="0" w:color="auto"/>
              <w:right w:val="single" w:sz="4" w:space="0" w:color="auto"/>
            </w:tcBorders>
            <w:vAlign w:val="center"/>
            <w:hideMark/>
          </w:tcPr>
          <w:p w14:paraId="44C4178C" w14:textId="77777777" w:rsidR="00CE486E" w:rsidRPr="00CE486E" w:rsidRDefault="00CE486E" w:rsidP="00CE486E">
            <w:pPr>
              <w:widowControl/>
              <w:suppressAutoHyphens w:val="0"/>
              <w:rPr>
                <w:rFonts w:eastAsia="Times New Roman"/>
                <w:color w:val="000000"/>
              </w:rPr>
            </w:pPr>
          </w:p>
        </w:tc>
        <w:tc>
          <w:tcPr>
            <w:tcW w:w="1648" w:type="dxa"/>
            <w:tcBorders>
              <w:top w:val="nil"/>
              <w:left w:val="nil"/>
              <w:bottom w:val="single" w:sz="4" w:space="0" w:color="auto"/>
              <w:right w:val="single" w:sz="4" w:space="0" w:color="auto"/>
            </w:tcBorders>
            <w:vAlign w:val="center"/>
            <w:hideMark/>
          </w:tcPr>
          <w:p w14:paraId="31C8395E"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xml:space="preserve">2. Reikšmės pateikiamos grafiškai </w:t>
            </w:r>
            <w:proofErr w:type="spellStart"/>
            <w:r w:rsidRPr="00CE486E">
              <w:rPr>
                <w:rFonts w:eastAsia="Times New Roman"/>
                <w:color w:val="000000"/>
              </w:rPr>
              <w:t>elektrofiziologinių</w:t>
            </w:r>
            <w:proofErr w:type="spellEnd"/>
            <w:r w:rsidRPr="00CE486E">
              <w:rPr>
                <w:rFonts w:eastAsia="Times New Roman"/>
                <w:color w:val="000000"/>
              </w:rPr>
              <w:t xml:space="preserve"> signalų priėmimo modulio ekrane, skirtinga spalva pažymint elektrodus, kurių impedansas viršija leistinas ribas;</w:t>
            </w:r>
          </w:p>
        </w:tc>
        <w:tc>
          <w:tcPr>
            <w:tcW w:w="5668" w:type="dxa"/>
            <w:tcBorders>
              <w:top w:val="nil"/>
              <w:left w:val="nil"/>
              <w:bottom w:val="single" w:sz="4" w:space="0" w:color="auto"/>
              <w:right w:val="single" w:sz="4" w:space="0" w:color="auto"/>
            </w:tcBorders>
            <w:noWrap/>
            <w:vAlign w:val="bottom"/>
            <w:hideMark/>
          </w:tcPr>
          <w:p w14:paraId="1FACA3B3" w14:textId="77777777" w:rsidR="00564A6B" w:rsidRPr="000D6966" w:rsidRDefault="00CE486E" w:rsidP="00CE486E">
            <w:pPr>
              <w:widowControl/>
              <w:suppressAutoHyphens w:val="0"/>
              <w:rPr>
                <w:rFonts w:eastAsia="Times New Roman"/>
                <w:color w:val="000000"/>
              </w:rPr>
            </w:pPr>
            <w:r w:rsidRPr="000D6966">
              <w:rPr>
                <w:rFonts w:eastAsia="Times New Roman"/>
                <w:color w:val="000000"/>
              </w:rPr>
              <w:t> </w:t>
            </w:r>
          </w:p>
          <w:p w14:paraId="3A71F26C" w14:textId="77777777" w:rsidR="00564A6B" w:rsidRPr="000D6966" w:rsidRDefault="00564A6B" w:rsidP="00564A6B">
            <w:pPr>
              <w:widowControl/>
              <w:suppressAutoHyphens w:val="0"/>
              <w:rPr>
                <w:color w:val="FF0000"/>
              </w:rPr>
            </w:pPr>
            <w:r w:rsidRPr="000D6966">
              <w:rPr>
                <w:color w:val="FF0000"/>
              </w:rPr>
              <w:t xml:space="preserve">SIŪLOME: 2. Reikšmės pateikiamos grafiškai ar </w:t>
            </w:r>
            <w:proofErr w:type="spellStart"/>
            <w:r w:rsidRPr="000D6966">
              <w:rPr>
                <w:color w:val="FF0000"/>
              </w:rPr>
              <w:t>skaitiškai</w:t>
            </w:r>
            <w:proofErr w:type="spellEnd"/>
            <w:r w:rsidRPr="000D6966">
              <w:rPr>
                <w:color w:val="FF0000"/>
              </w:rPr>
              <w:t xml:space="preserve"> </w:t>
            </w:r>
            <w:proofErr w:type="spellStart"/>
            <w:r w:rsidRPr="000D6966">
              <w:rPr>
                <w:color w:val="FF0000"/>
              </w:rPr>
              <w:t>elektrofiziologinių</w:t>
            </w:r>
            <w:proofErr w:type="spellEnd"/>
            <w:r w:rsidRPr="000D6966">
              <w:rPr>
                <w:color w:val="FF0000"/>
              </w:rPr>
              <w:t xml:space="preserve"> signalų priėmimo modulio ekrane, ar kompiuterio ekrane, skirtinga spalva pažymint elektrodus, kurių impedansas viršija leistinas ribas</w:t>
            </w:r>
          </w:p>
          <w:p w14:paraId="21FDB22B" w14:textId="77777777" w:rsidR="00564A6B" w:rsidRPr="000D6966" w:rsidRDefault="00564A6B" w:rsidP="00564A6B">
            <w:pPr>
              <w:widowControl/>
              <w:suppressAutoHyphens w:val="0"/>
              <w:rPr>
                <w:color w:val="FF0000"/>
              </w:rPr>
            </w:pPr>
          </w:p>
          <w:p w14:paraId="185F073B" w14:textId="77777777" w:rsidR="00564A6B" w:rsidRPr="000D6966" w:rsidRDefault="00564A6B" w:rsidP="00564A6B">
            <w:pPr>
              <w:widowControl/>
              <w:suppressAutoHyphens w:val="0"/>
              <w:rPr>
                <w:color w:val="FF0000"/>
              </w:rPr>
            </w:pPr>
          </w:p>
          <w:p w14:paraId="5B59E42E" w14:textId="77777777" w:rsidR="00564A6B" w:rsidRPr="000D6966" w:rsidRDefault="00564A6B" w:rsidP="00564A6B">
            <w:pPr>
              <w:widowControl/>
              <w:suppressAutoHyphens w:val="0"/>
              <w:rPr>
                <w:rFonts w:eastAsia="Times New Roman"/>
                <w:color w:val="000000"/>
                <w:sz w:val="22"/>
                <w:szCs w:val="22"/>
              </w:rPr>
            </w:pPr>
            <w:r w:rsidRPr="000D6966">
              <w:rPr>
                <w:b/>
                <w:bCs/>
                <w:color w:val="000000"/>
                <w:sz w:val="22"/>
                <w:szCs w:val="22"/>
              </w:rPr>
              <w:t>Siūlome</w:t>
            </w:r>
            <w:r w:rsidRPr="000D6966">
              <w:rPr>
                <w:color w:val="000000"/>
                <w:sz w:val="22"/>
                <w:szCs w:val="22"/>
              </w:rPr>
              <w:t xml:space="preserve"> išbraukti šį reikalavimą kaip perteklinį</w:t>
            </w:r>
          </w:p>
          <w:p w14:paraId="2C626DFC" w14:textId="77777777" w:rsidR="00564A6B" w:rsidRPr="000D6966" w:rsidRDefault="00564A6B" w:rsidP="00564A6B">
            <w:pPr>
              <w:widowControl/>
              <w:suppressAutoHyphens w:val="0"/>
              <w:rPr>
                <w:color w:val="FF0000"/>
              </w:rPr>
            </w:pPr>
          </w:p>
          <w:p w14:paraId="54AA5B5D" w14:textId="77777777" w:rsidR="00564A6B" w:rsidRPr="000D6966" w:rsidRDefault="00564A6B" w:rsidP="00564A6B">
            <w:pPr>
              <w:widowControl/>
              <w:suppressAutoHyphens w:val="0"/>
              <w:rPr>
                <w:rFonts w:eastAsia="Times New Roman"/>
                <w:color w:val="FF0000"/>
              </w:rPr>
            </w:pPr>
          </w:p>
          <w:p w14:paraId="694D8704" w14:textId="2C17949A" w:rsidR="00CE486E" w:rsidRPr="000D6966" w:rsidRDefault="00CE486E" w:rsidP="00CE486E">
            <w:pPr>
              <w:widowControl/>
              <w:suppressAutoHyphens w:val="0"/>
              <w:rPr>
                <w:rFonts w:eastAsia="Times New Roman"/>
                <w:color w:val="000000"/>
              </w:rPr>
            </w:pPr>
          </w:p>
        </w:tc>
        <w:tc>
          <w:tcPr>
            <w:tcW w:w="3680" w:type="dxa"/>
            <w:tcBorders>
              <w:top w:val="nil"/>
              <w:left w:val="nil"/>
              <w:bottom w:val="single" w:sz="4" w:space="0" w:color="auto"/>
              <w:right w:val="single" w:sz="4" w:space="0" w:color="auto"/>
            </w:tcBorders>
            <w:noWrap/>
            <w:vAlign w:val="bottom"/>
            <w:hideMark/>
          </w:tcPr>
          <w:p w14:paraId="037074B2" w14:textId="77777777" w:rsidR="009B7045" w:rsidRPr="00CE486E" w:rsidRDefault="00CE486E" w:rsidP="00CE486E">
            <w:pPr>
              <w:widowControl/>
              <w:suppressAutoHyphens w:val="0"/>
              <w:rPr>
                <w:rFonts w:eastAsia="Times New Roman"/>
                <w:color w:val="000000"/>
              </w:rPr>
            </w:pPr>
            <w:r w:rsidRPr="00CE486E">
              <w:rPr>
                <w:rFonts w:eastAsia="Times New Roman"/>
                <w:color w:val="000000"/>
              </w:rPr>
              <w:t> </w:t>
            </w:r>
          </w:p>
          <w:p w14:paraId="281E5C7D" w14:textId="77777777" w:rsidR="009B7045" w:rsidRDefault="009B7045" w:rsidP="009B7045">
            <w:pPr>
              <w:widowControl/>
              <w:suppressAutoHyphens w:val="0"/>
              <w:rPr>
                <w:rFonts w:eastAsia="Times New Roman"/>
                <w:color w:val="000000"/>
              </w:rPr>
            </w:pPr>
            <w:r>
              <w:rPr>
                <w:color w:val="000000"/>
              </w:rPr>
              <w:t xml:space="preserve">Perkančioji organizacija pritaria  Tiekėjo pasiūlymui pakeisti specifikacijos punktą tokiu būdu, kad jis atitiktų perkančiosios organizacijos poreikius, neribotų konkurencijos ir nebūtų perteklinis. </w:t>
            </w:r>
            <w:r>
              <w:rPr>
                <w:color w:val="000000"/>
              </w:rPr>
              <w:br/>
              <w:t>Perkančioji organizacija koreguoja techninę specifikaciją ir 3.2. punktą išdėsto taip:</w:t>
            </w:r>
            <w:r>
              <w:rPr>
                <w:color w:val="000000"/>
              </w:rPr>
              <w:br/>
              <w:t xml:space="preserve">"Reikšmės pateikiamos grafiškai ar </w:t>
            </w:r>
            <w:proofErr w:type="spellStart"/>
            <w:r>
              <w:rPr>
                <w:color w:val="000000"/>
              </w:rPr>
              <w:t>skaitiškai</w:t>
            </w:r>
            <w:proofErr w:type="spellEnd"/>
            <w:r>
              <w:rPr>
                <w:color w:val="000000"/>
              </w:rPr>
              <w:t xml:space="preserve"> </w:t>
            </w:r>
            <w:proofErr w:type="spellStart"/>
            <w:r>
              <w:rPr>
                <w:color w:val="000000"/>
              </w:rPr>
              <w:t>elektrofiziologinių</w:t>
            </w:r>
            <w:proofErr w:type="spellEnd"/>
            <w:r>
              <w:rPr>
                <w:color w:val="000000"/>
              </w:rPr>
              <w:t xml:space="preserve"> signalų priėmimo modulio ekrane, ar kompiuterio ekrane, skirtinga spalva pažymint elektrodus, kurių impedansas viršija leistinas ribas"</w:t>
            </w:r>
          </w:p>
          <w:p w14:paraId="5E418350" w14:textId="09E3CE5D" w:rsidR="00CE486E" w:rsidRPr="00CE486E" w:rsidRDefault="00CE486E" w:rsidP="00CE486E">
            <w:pPr>
              <w:widowControl/>
              <w:suppressAutoHyphens w:val="0"/>
              <w:rPr>
                <w:rFonts w:eastAsia="Times New Roman"/>
                <w:color w:val="000000"/>
              </w:rPr>
            </w:pPr>
          </w:p>
        </w:tc>
      </w:tr>
      <w:tr w:rsidR="00D64737" w:rsidRPr="00CE486E" w14:paraId="18E2F069" w14:textId="77777777" w:rsidTr="00D64737">
        <w:trPr>
          <w:trHeight w:val="630"/>
        </w:trPr>
        <w:tc>
          <w:tcPr>
            <w:tcW w:w="540" w:type="dxa"/>
            <w:vMerge/>
            <w:tcBorders>
              <w:top w:val="nil"/>
              <w:left w:val="single" w:sz="4" w:space="0" w:color="auto"/>
              <w:bottom w:val="single" w:sz="4" w:space="0" w:color="auto"/>
              <w:right w:val="single" w:sz="4" w:space="0" w:color="auto"/>
            </w:tcBorders>
            <w:vAlign w:val="center"/>
            <w:hideMark/>
          </w:tcPr>
          <w:p w14:paraId="3EE0CB6F" w14:textId="77777777" w:rsidR="00CE486E" w:rsidRPr="00CE486E" w:rsidRDefault="00CE486E" w:rsidP="00CE486E">
            <w:pPr>
              <w:widowControl/>
              <w:suppressAutoHyphens w:val="0"/>
              <w:rPr>
                <w:rFonts w:eastAsia="Times New Roman"/>
                <w:color w:val="000000"/>
              </w:rPr>
            </w:pPr>
          </w:p>
        </w:tc>
        <w:tc>
          <w:tcPr>
            <w:tcW w:w="2910" w:type="dxa"/>
            <w:vMerge/>
            <w:tcBorders>
              <w:top w:val="nil"/>
              <w:left w:val="single" w:sz="4" w:space="0" w:color="auto"/>
              <w:bottom w:val="single" w:sz="4" w:space="0" w:color="auto"/>
              <w:right w:val="single" w:sz="4" w:space="0" w:color="auto"/>
            </w:tcBorders>
            <w:vAlign w:val="center"/>
            <w:hideMark/>
          </w:tcPr>
          <w:p w14:paraId="50E948A6" w14:textId="77777777" w:rsidR="00CE486E" w:rsidRPr="00CE486E" w:rsidRDefault="00CE486E" w:rsidP="00CE486E">
            <w:pPr>
              <w:widowControl/>
              <w:suppressAutoHyphens w:val="0"/>
              <w:rPr>
                <w:rFonts w:eastAsia="Times New Roman"/>
                <w:color w:val="000000"/>
              </w:rPr>
            </w:pPr>
          </w:p>
        </w:tc>
        <w:tc>
          <w:tcPr>
            <w:tcW w:w="1648" w:type="dxa"/>
            <w:tcBorders>
              <w:top w:val="nil"/>
              <w:left w:val="nil"/>
              <w:bottom w:val="single" w:sz="4" w:space="0" w:color="auto"/>
              <w:right w:val="single" w:sz="4" w:space="0" w:color="auto"/>
            </w:tcBorders>
            <w:vAlign w:val="center"/>
            <w:hideMark/>
          </w:tcPr>
          <w:p w14:paraId="2094F4A7"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3. Pateikiamos impedanso reikšmės Ώ;</w:t>
            </w:r>
          </w:p>
        </w:tc>
        <w:tc>
          <w:tcPr>
            <w:tcW w:w="5668" w:type="dxa"/>
            <w:tcBorders>
              <w:top w:val="nil"/>
              <w:left w:val="nil"/>
              <w:bottom w:val="single" w:sz="4" w:space="0" w:color="auto"/>
              <w:right w:val="single" w:sz="4" w:space="0" w:color="auto"/>
            </w:tcBorders>
            <w:noWrap/>
            <w:vAlign w:val="bottom"/>
            <w:hideMark/>
          </w:tcPr>
          <w:p w14:paraId="0D7A772C" w14:textId="186B1C8D" w:rsidR="00CE486E" w:rsidRPr="000D6966" w:rsidRDefault="00CE486E" w:rsidP="00CE486E">
            <w:pPr>
              <w:widowControl/>
              <w:suppressAutoHyphens w:val="0"/>
              <w:rPr>
                <w:rFonts w:eastAsia="Times New Roman"/>
                <w:color w:val="000000"/>
              </w:rPr>
            </w:pPr>
            <w:r w:rsidRPr="000D6966">
              <w:rPr>
                <w:rFonts w:eastAsia="Times New Roman"/>
                <w:color w:val="000000"/>
              </w:rPr>
              <w:t> </w:t>
            </w:r>
            <w:r w:rsidR="00D60742" w:rsidRPr="000D6966">
              <w:rPr>
                <w:rFonts w:eastAsia="Times New Roman"/>
                <w:color w:val="000000"/>
              </w:rPr>
              <w:t xml:space="preserve">ar yra skirtumas jei impedanso reikšmė </w:t>
            </w:r>
            <w:proofErr w:type="spellStart"/>
            <w:r w:rsidR="00D60742" w:rsidRPr="000D6966">
              <w:rPr>
                <w:rFonts w:eastAsia="Times New Roman"/>
                <w:color w:val="000000"/>
              </w:rPr>
              <w:t>peteikema</w:t>
            </w:r>
            <w:proofErr w:type="spellEnd"/>
            <w:r w:rsidR="00D60742" w:rsidRPr="000D6966">
              <w:rPr>
                <w:rFonts w:eastAsia="Times New Roman"/>
                <w:color w:val="000000"/>
              </w:rPr>
              <w:t xml:space="preserve"> </w:t>
            </w:r>
            <w:proofErr w:type="spellStart"/>
            <w:r w:rsidR="00D60742" w:rsidRPr="000D6966">
              <w:rPr>
                <w:rFonts w:eastAsia="Times New Roman"/>
                <w:color w:val="000000"/>
              </w:rPr>
              <w:t>kΏ</w:t>
            </w:r>
            <w:proofErr w:type="spellEnd"/>
            <w:r w:rsidR="00D60742" w:rsidRPr="000D6966">
              <w:rPr>
                <w:rFonts w:eastAsia="Times New Roman"/>
                <w:color w:val="000000"/>
              </w:rPr>
              <w:t xml:space="preserve">  </w:t>
            </w:r>
          </w:p>
        </w:tc>
        <w:tc>
          <w:tcPr>
            <w:tcW w:w="3680" w:type="dxa"/>
            <w:tcBorders>
              <w:top w:val="nil"/>
              <w:left w:val="nil"/>
              <w:bottom w:val="single" w:sz="4" w:space="0" w:color="auto"/>
              <w:right w:val="single" w:sz="4" w:space="0" w:color="auto"/>
            </w:tcBorders>
            <w:noWrap/>
            <w:vAlign w:val="bottom"/>
            <w:hideMark/>
          </w:tcPr>
          <w:p w14:paraId="1AEA9BD4" w14:textId="77777777" w:rsidR="009B7045" w:rsidRPr="00CE486E" w:rsidRDefault="00CE486E" w:rsidP="00CE486E">
            <w:pPr>
              <w:widowControl/>
              <w:suppressAutoHyphens w:val="0"/>
              <w:rPr>
                <w:rFonts w:eastAsia="Times New Roman"/>
                <w:color w:val="000000"/>
              </w:rPr>
            </w:pPr>
            <w:r w:rsidRPr="00CE486E">
              <w:rPr>
                <w:rFonts w:eastAsia="Times New Roman"/>
                <w:color w:val="000000"/>
              </w:rPr>
              <w:t> </w:t>
            </w:r>
          </w:p>
          <w:p w14:paraId="042470DB" w14:textId="77777777" w:rsidR="009B7045" w:rsidRDefault="009B7045" w:rsidP="009B7045">
            <w:pPr>
              <w:widowControl/>
              <w:suppressAutoHyphens w:val="0"/>
              <w:rPr>
                <w:rFonts w:eastAsia="Times New Roman"/>
                <w:color w:val="000000"/>
              </w:rPr>
            </w:pPr>
            <w:r>
              <w:rPr>
                <w:color w:val="000000"/>
              </w:rPr>
              <w:t xml:space="preserve">Perkančioji organizacija atsižvelgdama į Tiekėjo paklausimą, patikslina techninės specifikacijos formuluotę. </w:t>
            </w:r>
            <w:r>
              <w:rPr>
                <w:color w:val="000000"/>
              </w:rPr>
              <w:br/>
              <w:t>3.3. punktą išdėsto taip:</w:t>
            </w:r>
            <w:r>
              <w:rPr>
                <w:color w:val="000000"/>
              </w:rPr>
              <w:br/>
              <w:t>"Pateikiamos impendanso reikšmės matavimo vienetai – Ώ"</w:t>
            </w:r>
          </w:p>
          <w:p w14:paraId="2E3A97EB" w14:textId="20BA01FA" w:rsidR="00CE486E" w:rsidRPr="00CE486E" w:rsidRDefault="00CE486E" w:rsidP="00CE486E">
            <w:pPr>
              <w:widowControl/>
              <w:suppressAutoHyphens w:val="0"/>
              <w:rPr>
                <w:rFonts w:eastAsia="Times New Roman"/>
                <w:color w:val="000000"/>
              </w:rPr>
            </w:pPr>
          </w:p>
        </w:tc>
      </w:tr>
      <w:tr w:rsidR="00D64737" w:rsidRPr="00CE486E" w14:paraId="2680022C" w14:textId="77777777" w:rsidTr="00D64737">
        <w:trPr>
          <w:trHeight w:val="630"/>
        </w:trPr>
        <w:tc>
          <w:tcPr>
            <w:tcW w:w="540" w:type="dxa"/>
            <w:vMerge/>
            <w:tcBorders>
              <w:top w:val="nil"/>
              <w:left w:val="single" w:sz="4" w:space="0" w:color="auto"/>
              <w:bottom w:val="single" w:sz="4" w:space="0" w:color="auto"/>
              <w:right w:val="single" w:sz="4" w:space="0" w:color="auto"/>
            </w:tcBorders>
            <w:vAlign w:val="center"/>
            <w:hideMark/>
          </w:tcPr>
          <w:p w14:paraId="552D9E0C" w14:textId="77777777" w:rsidR="00CE486E" w:rsidRPr="00CE486E" w:rsidRDefault="00CE486E" w:rsidP="00CE486E">
            <w:pPr>
              <w:widowControl/>
              <w:suppressAutoHyphens w:val="0"/>
              <w:rPr>
                <w:rFonts w:eastAsia="Times New Roman"/>
                <w:color w:val="000000"/>
              </w:rPr>
            </w:pPr>
          </w:p>
        </w:tc>
        <w:tc>
          <w:tcPr>
            <w:tcW w:w="2910" w:type="dxa"/>
            <w:vMerge/>
            <w:tcBorders>
              <w:top w:val="nil"/>
              <w:left w:val="single" w:sz="4" w:space="0" w:color="auto"/>
              <w:bottom w:val="single" w:sz="4" w:space="0" w:color="auto"/>
              <w:right w:val="single" w:sz="4" w:space="0" w:color="auto"/>
            </w:tcBorders>
            <w:vAlign w:val="center"/>
            <w:hideMark/>
          </w:tcPr>
          <w:p w14:paraId="52150B26" w14:textId="77777777" w:rsidR="00CE486E" w:rsidRPr="00CE486E" w:rsidRDefault="00CE486E" w:rsidP="00CE486E">
            <w:pPr>
              <w:widowControl/>
              <w:suppressAutoHyphens w:val="0"/>
              <w:rPr>
                <w:rFonts w:eastAsia="Times New Roman"/>
                <w:color w:val="000000"/>
              </w:rPr>
            </w:pPr>
          </w:p>
        </w:tc>
        <w:tc>
          <w:tcPr>
            <w:tcW w:w="1648" w:type="dxa"/>
            <w:tcBorders>
              <w:top w:val="nil"/>
              <w:left w:val="nil"/>
              <w:bottom w:val="single" w:sz="4" w:space="0" w:color="auto"/>
              <w:right w:val="single" w:sz="4" w:space="0" w:color="auto"/>
            </w:tcBorders>
            <w:vAlign w:val="center"/>
            <w:hideMark/>
          </w:tcPr>
          <w:p w14:paraId="0C599403"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xml:space="preserve">4. Impedanso matavimo ribos (1-100) </w:t>
            </w:r>
            <w:proofErr w:type="spellStart"/>
            <w:r w:rsidRPr="00CE486E">
              <w:rPr>
                <w:rFonts w:eastAsia="Times New Roman"/>
                <w:color w:val="000000"/>
              </w:rPr>
              <w:t>kQ</w:t>
            </w:r>
            <w:proofErr w:type="spellEnd"/>
            <w:r w:rsidRPr="00CE486E">
              <w:rPr>
                <w:rFonts w:eastAsia="Times New Roman"/>
                <w:color w:val="000000"/>
              </w:rPr>
              <w:t xml:space="preserve"> ±10 %.</w:t>
            </w:r>
          </w:p>
        </w:tc>
        <w:tc>
          <w:tcPr>
            <w:tcW w:w="5668" w:type="dxa"/>
            <w:tcBorders>
              <w:top w:val="nil"/>
              <w:left w:val="nil"/>
              <w:bottom w:val="single" w:sz="4" w:space="0" w:color="auto"/>
              <w:right w:val="single" w:sz="4" w:space="0" w:color="auto"/>
            </w:tcBorders>
            <w:noWrap/>
            <w:vAlign w:val="bottom"/>
            <w:hideMark/>
          </w:tcPr>
          <w:p w14:paraId="16D1A061" w14:textId="77777777" w:rsidR="00564A6B" w:rsidRPr="000D6966" w:rsidRDefault="00CE486E" w:rsidP="00CE486E">
            <w:pPr>
              <w:widowControl/>
              <w:suppressAutoHyphens w:val="0"/>
              <w:rPr>
                <w:rFonts w:eastAsia="Times New Roman"/>
                <w:color w:val="000000"/>
              </w:rPr>
            </w:pPr>
            <w:r w:rsidRPr="000D6966">
              <w:rPr>
                <w:rFonts w:eastAsia="Times New Roman"/>
                <w:color w:val="000000"/>
              </w:rPr>
              <w:t> </w:t>
            </w:r>
          </w:p>
          <w:p w14:paraId="4B0C63D7" w14:textId="77777777" w:rsidR="00564A6B" w:rsidRPr="000D6966" w:rsidRDefault="00564A6B" w:rsidP="00564A6B">
            <w:pPr>
              <w:widowControl/>
              <w:suppressAutoHyphens w:val="0"/>
              <w:rPr>
                <w:rFonts w:eastAsia="Times New Roman"/>
                <w:color w:val="000000"/>
                <w:sz w:val="22"/>
                <w:szCs w:val="22"/>
              </w:rPr>
            </w:pPr>
            <w:r w:rsidRPr="000D6966">
              <w:rPr>
                <w:color w:val="000000"/>
                <w:sz w:val="22"/>
                <w:szCs w:val="22"/>
              </w:rPr>
              <w:t xml:space="preserve">Kai EEG elektrodų impedansas yra 100 </w:t>
            </w:r>
            <w:proofErr w:type="spellStart"/>
            <w:r w:rsidRPr="000D6966">
              <w:rPr>
                <w:color w:val="000000"/>
                <w:sz w:val="22"/>
                <w:szCs w:val="22"/>
              </w:rPr>
              <w:t>kΩ</w:t>
            </w:r>
            <w:proofErr w:type="spellEnd"/>
            <w:r w:rsidRPr="000D6966">
              <w:rPr>
                <w:color w:val="000000"/>
                <w:sz w:val="22"/>
                <w:szCs w:val="22"/>
              </w:rPr>
              <w:t>, tai yra gerokai per didelis ir neatitinka klinikinių standartų.  Rekomenduojamos EEG impedanso ribos:</w:t>
            </w:r>
            <w:r w:rsidRPr="000D6966">
              <w:rPr>
                <w:color w:val="000000"/>
                <w:sz w:val="22"/>
                <w:szCs w:val="22"/>
              </w:rPr>
              <w:br/>
              <w:t xml:space="preserve">Optimalus impedansas: mažesnis nei 5 </w:t>
            </w:r>
            <w:proofErr w:type="spellStart"/>
            <w:r w:rsidRPr="000D6966">
              <w:rPr>
                <w:color w:val="000000"/>
                <w:sz w:val="22"/>
                <w:szCs w:val="22"/>
              </w:rPr>
              <w:t>kΩ</w:t>
            </w:r>
            <w:proofErr w:type="spellEnd"/>
            <w:r w:rsidRPr="000D6966">
              <w:rPr>
                <w:color w:val="000000"/>
                <w:sz w:val="22"/>
                <w:szCs w:val="22"/>
              </w:rPr>
              <w:t xml:space="preserve"> </w:t>
            </w:r>
            <w:r w:rsidRPr="000D6966">
              <w:rPr>
                <w:color w:val="000000"/>
                <w:sz w:val="22"/>
                <w:szCs w:val="22"/>
              </w:rPr>
              <w:br/>
              <w:t xml:space="preserve">Priimtinas klinikinėje praktikoje: iki 10 </w:t>
            </w:r>
            <w:proofErr w:type="spellStart"/>
            <w:r w:rsidRPr="000D6966">
              <w:rPr>
                <w:color w:val="000000"/>
                <w:sz w:val="22"/>
                <w:szCs w:val="22"/>
              </w:rPr>
              <w:t>kΩ</w:t>
            </w:r>
            <w:proofErr w:type="spellEnd"/>
            <w:r w:rsidRPr="000D6966">
              <w:rPr>
                <w:color w:val="000000"/>
                <w:sz w:val="22"/>
                <w:szCs w:val="22"/>
              </w:rPr>
              <w:br/>
              <w:t xml:space="preserve">Virš 10 </w:t>
            </w:r>
            <w:proofErr w:type="spellStart"/>
            <w:r w:rsidRPr="000D6966">
              <w:rPr>
                <w:color w:val="000000"/>
                <w:sz w:val="22"/>
                <w:szCs w:val="22"/>
              </w:rPr>
              <w:t>kΩ</w:t>
            </w:r>
            <w:proofErr w:type="spellEnd"/>
            <w:r w:rsidRPr="000D6966">
              <w:rPr>
                <w:color w:val="000000"/>
                <w:sz w:val="22"/>
                <w:szCs w:val="22"/>
              </w:rPr>
              <w:t xml:space="preserve">: gali padidėti triukšmas ir sumažėti signalų kokybė. </w:t>
            </w:r>
            <w:r w:rsidRPr="000D6966">
              <w:rPr>
                <w:b/>
                <w:bCs/>
                <w:color w:val="000000"/>
                <w:sz w:val="22"/>
                <w:szCs w:val="22"/>
              </w:rPr>
              <w:t>Siūlome</w:t>
            </w:r>
            <w:r w:rsidRPr="000D6966">
              <w:rPr>
                <w:color w:val="000000"/>
                <w:sz w:val="22"/>
                <w:szCs w:val="22"/>
              </w:rPr>
              <w:t xml:space="preserve"> </w:t>
            </w:r>
            <w:r w:rsidRPr="000D6966">
              <w:rPr>
                <w:b/>
                <w:bCs/>
                <w:color w:val="000000"/>
                <w:sz w:val="22"/>
                <w:szCs w:val="22"/>
              </w:rPr>
              <w:t>keisti į:</w:t>
            </w:r>
            <w:r w:rsidRPr="000D6966">
              <w:rPr>
                <w:color w:val="000000"/>
                <w:sz w:val="22"/>
                <w:szCs w:val="22"/>
              </w:rPr>
              <w:t xml:space="preserve"> </w:t>
            </w:r>
            <w:r w:rsidRPr="000D6966">
              <w:rPr>
                <w:i/>
                <w:iCs/>
                <w:color w:val="0070C0"/>
                <w:sz w:val="22"/>
                <w:szCs w:val="22"/>
              </w:rPr>
              <w:t xml:space="preserve">ne mažiau kaip nuo 3 iki 50 </w:t>
            </w:r>
            <w:proofErr w:type="spellStart"/>
            <w:r w:rsidRPr="000D6966">
              <w:rPr>
                <w:i/>
                <w:iCs/>
                <w:color w:val="0070C0"/>
                <w:sz w:val="22"/>
                <w:szCs w:val="22"/>
              </w:rPr>
              <w:t>kohm</w:t>
            </w:r>
            <w:proofErr w:type="spellEnd"/>
          </w:p>
          <w:p w14:paraId="638FFD72" w14:textId="5D90CB3C" w:rsidR="00CE486E" w:rsidRPr="000D6966" w:rsidRDefault="00CE486E" w:rsidP="00CE486E">
            <w:pPr>
              <w:widowControl/>
              <w:suppressAutoHyphens w:val="0"/>
              <w:rPr>
                <w:rFonts w:eastAsia="Times New Roman"/>
                <w:color w:val="000000"/>
              </w:rPr>
            </w:pPr>
          </w:p>
        </w:tc>
        <w:tc>
          <w:tcPr>
            <w:tcW w:w="3680" w:type="dxa"/>
            <w:tcBorders>
              <w:top w:val="nil"/>
              <w:left w:val="nil"/>
              <w:bottom w:val="single" w:sz="4" w:space="0" w:color="auto"/>
              <w:right w:val="single" w:sz="4" w:space="0" w:color="auto"/>
            </w:tcBorders>
            <w:noWrap/>
            <w:vAlign w:val="bottom"/>
            <w:hideMark/>
          </w:tcPr>
          <w:p w14:paraId="741FE805" w14:textId="77777777" w:rsidR="009B7045" w:rsidRPr="00CE486E" w:rsidRDefault="00CE486E" w:rsidP="00CE486E">
            <w:pPr>
              <w:widowControl/>
              <w:suppressAutoHyphens w:val="0"/>
              <w:rPr>
                <w:rFonts w:eastAsia="Times New Roman"/>
                <w:color w:val="000000"/>
              </w:rPr>
            </w:pPr>
            <w:r w:rsidRPr="00CE486E">
              <w:rPr>
                <w:rFonts w:eastAsia="Times New Roman"/>
                <w:color w:val="000000"/>
              </w:rPr>
              <w:t> </w:t>
            </w:r>
          </w:p>
          <w:p w14:paraId="104D3A73" w14:textId="51677ADC" w:rsidR="009B7045" w:rsidRDefault="009B7045" w:rsidP="009B7045">
            <w:pPr>
              <w:widowControl/>
              <w:suppressAutoHyphens w:val="0"/>
              <w:rPr>
                <w:rFonts w:eastAsia="Times New Roman"/>
                <w:color w:val="000000"/>
              </w:rPr>
            </w:pPr>
            <w:r>
              <w:rPr>
                <w:color w:val="000000"/>
              </w:rPr>
              <w:t>Perkančioji organizacija nekoreguoja 3.4. punkto reikalavimų, kadangi tiekėjo siūlomas pakeitimas neatitinka perkančiosios organizacijos poreikių.</w:t>
            </w:r>
            <w:r>
              <w:rPr>
                <w:color w:val="000000"/>
              </w:rPr>
              <w:br/>
              <w:t xml:space="preserve">Nors tiekėjas teisingai išdėstė darbines impendanso reikšmes, tačiau neatsižvelgė į tai, kad </w:t>
            </w:r>
            <w:r>
              <w:rPr>
                <w:color w:val="000000"/>
              </w:rPr>
              <w:lastRenderedPageBreak/>
              <w:t>didesnė impendanso riba leidžia nustatyti blogai pajungtus ar sugedusius elektrodus dar prieš pradedant tyrimą, d</w:t>
            </w:r>
            <w:r w:rsidR="006E76FC">
              <w:rPr>
                <w:color w:val="000000"/>
              </w:rPr>
              <w:t>ė</w:t>
            </w:r>
            <w:r>
              <w:rPr>
                <w:color w:val="000000"/>
              </w:rPr>
              <w:t>l ko padidėja tyrimo kokybė ir sumažėja poreikis kartoti tyrimus.</w:t>
            </w:r>
          </w:p>
          <w:p w14:paraId="25FAEDC2" w14:textId="0B7DCCA1" w:rsidR="00CE486E" w:rsidRPr="00CE486E" w:rsidRDefault="00CE486E" w:rsidP="00CE486E">
            <w:pPr>
              <w:widowControl/>
              <w:suppressAutoHyphens w:val="0"/>
              <w:rPr>
                <w:rFonts w:eastAsia="Times New Roman"/>
                <w:color w:val="000000"/>
              </w:rPr>
            </w:pPr>
          </w:p>
        </w:tc>
      </w:tr>
      <w:tr w:rsidR="00D64737" w:rsidRPr="00CE486E" w14:paraId="1052D6AC" w14:textId="77777777" w:rsidTr="00D64737">
        <w:trPr>
          <w:trHeight w:val="630"/>
        </w:trPr>
        <w:tc>
          <w:tcPr>
            <w:tcW w:w="540" w:type="dxa"/>
            <w:vMerge/>
            <w:tcBorders>
              <w:top w:val="nil"/>
              <w:left w:val="single" w:sz="4" w:space="0" w:color="auto"/>
              <w:bottom w:val="single" w:sz="4" w:space="0" w:color="auto"/>
              <w:right w:val="single" w:sz="4" w:space="0" w:color="auto"/>
            </w:tcBorders>
            <w:vAlign w:val="center"/>
            <w:hideMark/>
          </w:tcPr>
          <w:p w14:paraId="17E00B88" w14:textId="77777777" w:rsidR="00CE486E" w:rsidRPr="00CE486E" w:rsidRDefault="00CE486E" w:rsidP="00CE486E">
            <w:pPr>
              <w:widowControl/>
              <w:suppressAutoHyphens w:val="0"/>
              <w:rPr>
                <w:rFonts w:eastAsia="Times New Roman"/>
                <w:color w:val="000000"/>
              </w:rPr>
            </w:pPr>
          </w:p>
        </w:tc>
        <w:tc>
          <w:tcPr>
            <w:tcW w:w="2910" w:type="dxa"/>
            <w:vMerge/>
            <w:tcBorders>
              <w:top w:val="nil"/>
              <w:left w:val="single" w:sz="4" w:space="0" w:color="auto"/>
              <w:bottom w:val="single" w:sz="4" w:space="0" w:color="auto"/>
              <w:right w:val="single" w:sz="4" w:space="0" w:color="auto"/>
            </w:tcBorders>
            <w:vAlign w:val="center"/>
            <w:hideMark/>
          </w:tcPr>
          <w:p w14:paraId="09272711" w14:textId="77777777" w:rsidR="00CE486E" w:rsidRPr="00CE486E" w:rsidRDefault="00CE486E" w:rsidP="00CE486E">
            <w:pPr>
              <w:widowControl/>
              <w:suppressAutoHyphens w:val="0"/>
              <w:rPr>
                <w:rFonts w:eastAsia="Times New Roman"/>
                <w:color w:val="000000"/>
              </w:rPr>
            </w:pPr>
          </w:p>
        </w:tc>
        <w:tc>
          <w:tcPr>
            <w:tcW w:w="1648" w:type="dxa"/>
            <w:tcBorders>
              <w:top w:val="nil"/>
              <w:left w:val="nil"/>
              <w:bottom w:val="single" w:sz="4" w:space="0" w:color="auto"/>
              <w:right w:val="single" w:sz="4" w:space="0" w:color="auto"/>
            </w:tcBorders>
            <w:vAlign w:val="center"/>
            <w:hideMark/>
          </w:tcPr>
          <w:p w14:paraId="3E1275AB"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5. Jei impedansas viršija nustatytas ribas įvado jungtis šviečia</w:t>
            </w:r>
          </w:p>
        </w:tc>
        <w:tc>
          <w:tcPr>
            <w:tcW w:w="5668" w:type="dxa"/>
            <w:tcBorders>
              <w:top w:val="nil"/>
              <w:left w:val="nil"/>
              <w:bottom w:val="single" w:sz="4" w:space="0" w:color="auto"/>
              <w:right w:val="single" w:sz="4" w:space="0" w:color="auto"/>
            </w:tcBorders>
            <w:noWrap/>
            <w:vAlign w:val="bottom"/>
            <w:hideMark/>
          </w:tcPr>
          <w:p w14:paraId="17D4BDFF" w14:textId="77777777" w:rsidR="00564A6B" w:rsidRPr="000D6966" w:rsidRDefault="00CE486E" w:rsidP="00CE486E">
            <w:pPr>
              <w:widowControl/>
              <w:suppressAutoHyphens w:val="0"/>
              <w:rPr>
                <w:rFonts w:eastAsia="Times New Roman"/>
                <w:color w:val="000000"/>
              </w:rPr>
            </w:pPr>
            <w:r w:rsidRPr="000D6966">
              <w:rPr>
                <w:rFonts w:eastAsia="Times New Roman"/>
                <w:color w:val="000000"/>
              </w:rPr>
              <w:t> </w:t>
            </w:r>
          </w:p>
          <w:p w14:paraId="27B37DDD" w14:textId="77777777" w:rsidR="00564A6B" w:rsidRPr="000D6966" w:rsidRDefault="00564A6B" w:rsidP="00564A6B">
            <w:pPr>
              <w:widowControl/>
              <w:suppressAutoHyphens w:val="0"/>
              <w:rPr>
                <w:rFonts w:eastAsia="Times New Roman"/>
                <w:color w:val="000000"/>
                <w:sz w:val="22"/>
                <w:szCs w:val="22"/>
              </w:rPr>
            </w:pPr>
            <w:r w:rsidRPr="000D6966">
              <w:rPr>
                <w:b/>
                <w:bCs/>
                <w:color w:val="000000"/>
                <w:sz w:val="22"/>
                <w:szCs w:val="22"/>
              </w:rPr>
              <w:t>Siūlome</w:t>
            </w:r>
            <w:r w:rsidRPr="000D6966">
              <w:rPr>
                <w:color w:val="000000"/>
                <w:sz w:val="22"/>
                <w:szCs w:val="22"/>
              </w:rPr>
              <w:t xml:space="preserve"> išbraukti šį reikalavimą kaip perteklinį</w:t>
            </w:r>
          </w:p>
          <w:p w14:paraId="6538E754" w14:textId="6DF2D4A5" w:rsidR="00CE486E" w:rsidRPr="000D6966" w:rsidRDefault="00CE486E" w:rsidP="00CE486E">
            <w:pPr>
              <w:widowControl/>
              <w:suppressAutoHyphens w:val="0"/>
              <w:rPr>
                <w:rFonts w:eastAsia="Times New Roman"/>
                <w:color w:val="000000"/>
              </w:rPr>
            </w:pPr>
          </w:p>
        </w:tc>
        <w:tc>
          <w:tcPr>
            <w:tcW w:w="3680" w:type="dxa"/>
            <w:tcBorders>
              <w:top w:val="nil"/>
              <w:left w:val="nil"/>
              <w:bottom w:val="single" w:sz="4" w:space="0" w:color="auto"/>
              <w:right w:val="single" w:sz="4" w:space="0" w:color="auto"/>
            </w:tcBorders>
            <w:noWrap/>
            <w:vAlign w:val="bottom"/>
            <w:hideMark/>
          </w:tcPr>
          <w:p w14:paraId="713E788D" w14:textId="77777777" w:rsidR="009B7045" w:rsidRPr="00CE486E" w:rsidRDefault="00CE486E" w:rsidP="00CE486E">
            <w:pPr>
              <w:widowControl/>
              <w:suppressAutoHyphens w:val="0"/>
              <w:rPr>
                <w:rFonts w:eastAsia="Times New Roman"/>
                <w:color w:val="000000"/>
              </w:rPr>
            </w:pPr>
            <w:r w:rsidRPr="00CE486E">
              <w:rPr>
                <w:rFonts w:eastAsia="Times New Roman"/>
                <w:color w:val="000000"/>
              </w:rPr>
              <w:t> </w:t>
            </w:r>
          </w:p>
          <w:p w14:paraId="6BD5F12E" w14:textId="4FCFA3EC" w:rsidR="009B7045" w:rsidRDefault="009B7045" w:rsidP="009B7045">
            <w:pPr>
              <w:widowControl/>
              <w:suppressAutoHyphens w:val="0"/>
              <w:rPr>
                <w:rFonts w:eastAsia="Times New Roman"/>
                <w:color w:val="000000"/>
              </w:rPr>
            </w:pPr>
            <w:r>
              <w:rPr>
                <w:color w:val="000000"/>
              </w:rPr>
              <w:t>Perkančioji organizacija atsižvelgdama į Tiekėjo pasiūlymą koreguoja 3.5. punktą.</w:t>
            </w:r>
            <w:r>
              <w:rPr>
                <w:color w:val="000000"/>
              </w:rPr>
              <w:br/>
              <w:t>3.5. punktą išdėsto taip:</w:t>
            </w:r>
            <w:r>
              <w:rPr>
                <w:color w:val="000000"/>
              </w:rPr>
              <w:br/>
              <w:t>"Jei impedansas viršija nustatytas ribas</w:t>
            </w:r>
            <w:r w:rsidR="00EA2B75">
              <w:rPr>
                <w:color w:val="000000"/>
              </w:rPr>
              <w:t>,</w:t>
            </w:r>
            <w:r>
              <w:rPr>
                <w:color w:val="000000"/>
              </w:rPr>
              <w:t xml:space="preserve"> įvado jungtis ar ikona monitoriuje šviečia/mirksi."</w:t>
            </w:r>
            <w:r>
              <w:rPr>
                <w:color w:val="000000"/>
              </w:rPr>
              <w:br/>
              <w:t>Perkančioji organizacija nepritaria siūlymui išbraukti 3.5. punkto, nes siūlomas pakeitimas neatitinka perkančiosios organizacijos poreikių, technologas turi gauti aiškią vizualią informaciją apie impendanso nustatytų ribų viršijimą ir galėti tinkamai paruošti prietaisą atliekamam tyrimui.</w:t>
            </w:r>
          </w:p>
          <w:p w14:paraId="530F62EC" w14:textId="09C8A3BE" w:rsidR="00CE486E" w:rsidRPr="00CE486E" w:rsidRDefault="00CE486E" w:rsidP="00CE486E">
            <w:pPr>
              <w:widowControl/>
              <w:suppressAutoHyphens w:val="0"/>
              <w:rPr>
                <w:rFonts w:eastAsia="Times New Roman"/>
                <w:color w:val="000000"/>
              </w:rPr>
            </w:pPr>
          </w:p>
        </w:tc>
      </w:tr>
      <w:tr w:rsidR="00D64737" w:rsidRPr="00CE486E" w14:paraId="4512FA1B" w14:textId="77777777" w:rsidTr="00D64737">
        <w:trPr>
          <w:trHeight w:val="630"/>
        </w:trPr>
        <w:tc>
          <w:tcPr>
            <w:tcW w:w="540" w:type="dxa"/>
            <w:vMerge w:val="restart"/>
            <w:tcBorders>
              <w:top w:val="nil"/>
              <w:left w:val="single" w:sz="4" w:space="0" w:color="auto"/>
              <w:bottom w:val="single" w:sz="4" w:space="0" w:color="auto"/>
              <w:right w:val="single" w:sz="4" w:space="0" w:color="auto"/>
            </w:tcBorders>
            <w:vAlign w:val="center"/>
            <w:hideMark/>
          </w:tcPr>
          <w:p w14:paraId="55023D47"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4</w:t>
            </w:r>
          </w:p>
        </w:tc>
        <w:tc>
          <w:tcPr>
            <w:tcW w:w="2910" w:type="dxa"/>
            <w:vMerge w:val="restart"/>
            <w:tcBorders>
              <w:top w:val="nil"/>
              <w:left w:val="single" w:sz="4" w:space="0" w:color="auto"/>
              <w:bottom w:val="single" w:sz="4" w:space="0" w:color="auto"/>
              <w:right w:val="single" w:sz="4" w:space="0" w:color="auto"/>
            </w:tcBorders>
            <w:vAlign w:val="center"/>
            <w:hideMark/>
          </w:tcPr>
          <w:p w14:paraId="51F5C0DB" w14:textId="77777777" w:rsidR="00CE486E" w:rsidRPr="00CE486E" w:rsidRDefault="00CE486E" w:rsidP="00CE486E">
            <w:pPr>
              <w:widowControl/>
              <w:suppressAutoHyphens w:val="0"/>
              <w:rPr>
                <w:rFonts w:eastAsia="Times New Roman"/>
                <w:color w:val="000000"/>
              </w:rPr>
            </w:pPr>
            <w:proofErr w:type="spellStart"/>
            <w:r w:rsidRPr="00CE486E">
              <w:rPr>
                <w:rFonts w:eastAsia="Times New Roman"/>
                <w:color w:val="000000"/>
              </w:rPr>
              <w:t>Elektrofiziologinių</w:t>
            </w:r>
            <w:proofErr w:type="spellEnd"/>
            <w:r w:rsidRPr="00CE486E">
              <w:rPr>
                <w:rFonts w:eastAsia="Times New Roman"/>
                <w:color w:val="000000"/>
              </w:rPr>
              <w:t xml:space="preserve"> signalų priėmimo modulio portatyvumas</w:t>
            </w:r>
          </w:p>
        </w:tc>
        <w:tc>
          <w:tcPr>
            <w:tcW w:w="1648" w:type="dxa"/>
            <w:tcBorders>
              <w:top w:val="nil"/>
              <w:left w:val="nil"/>
              <w:bottom w:val="single" w:sz="4" w:space="0" w:color="auto"/>
              <w:right w:val="single" w:sz="4" w:space="0" w:color="auto"/>
            </w:tcBorders>
            <w:vAlign w:val="center"/>
            <w:hideMark/>
          </w:tcPr>
          <w:p w14:paraId="5BF47942"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1. Portatyvus, svoris be akumuliatoriaus ne daugiau 800 g;</w:t>
            </w:r>
          </w:p>
        </w:tc>
        <w:tc>
          <w:tcPr>
            <w:tcW w:w="5668" w:type="dxa"/>
            <w:tcBorders>
              <w:top w:val="nil"/>
              <w:left w:val="nil"/>
              <w:bottom w:val="single" w:sz="4" w:space="0" w:color="auto"/>
              <w:right w:val="single" w:sz="4" w:space="0" w:color="auto"/>
            </w:tcBorders>
            <w:noWrap/>
            <w:vAlign w:val="bottom"/>
            <w:hideMark/>
          </w:tcPr>
          <w:p w14:paraId="4CDCC1CD" w14:textId="77777777" w:rsidR="00CE486E" w:rsidRPr="000D6966" w:rsidRDefault="00CE486E" w:rsidP="00CE486E">
            <w:pPr>
              <w:widowControl/>
              <w:suppressAutoHyphens w:val="0"/>
              <w:rPr>
                <w:rFonts w:eastAsia="Times New Roman"/>
                <w:color w:val="000000"/>
              </w:rPr>
            </w:pPr>
            <w:r w:rsidRPr="000D6966">
              <w:rPr>
                <w:rFonts w:eastAsia="Times New Roman"/>
                <w:color w:val="000000"/>
              </w:rPr>
              <w:t> </w:t>
            </w:r>
          </w:p>
        </w:tc>
        <w:tc>
          <w:tcPr>
            <w:tcW w:w="3680" w:type="dxa"/>
            <w:tcBorders>
              <w:top w:val="nil"/>
              <w:left w:val="nil"/>
              <w:bottom w:val="single" w:sz="4" w:space="0" w:color="auto"/>
              <w:right w:val="single" w:sz="4" w:space="0" w:color="auto"/>
            </w:tcBorders>
            <w:noWrap/>
            <w:vAlign w:val="bottom"/>
            <w:hideMark/>
          </w:tcPr>
          <w:p w14:paraId="4C03B3BB"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7DF4196E" w14:textId="77777777" w:rsidTr="00D64737">
        <w:trPr>
          <w:trHeight w:val="945"/>
        </w:trPr>
        <w:tc>
          <w:tcPr>
            <w:tcW w:w="540" w:type="dxa"/>
            <w:vMerge/>
            <w:tcBorders>
              <w:top w:val="nil"/>
              <w:left w:val="single" w:sz="4" w:space="0" w:color="auto"/>
              <w:bottom w:val="single" w:sz="4" w:space="0" w:color="auto"/>
              <w:right w:val="single" w:sz="4" w:space="0" w:color="auto"/>
            </w:tcBorders>
            <w:vAlign w:val="center"/>
            <w:hideMark/>
          </w:tcPr>
          <w:p w14:paraId="0411AA3D" w14:textId="77777777" w:rsidR="00CE486E" w:rsidRPr="00CE486E" w:rsidRDefault="00CE486E" w:rsidP="00CE486E">
            <w:pPr>
              <w:widowControl/>
              <w:suppressAutoHyphens w:val="0"/>
              <w:rPr>
                <w:rFonts w:eastAsia="Times New Roman"/>
                <w:color w:val="000000"/>
              </w:rPr>
            </w:pPr>
          </w:p>
        </w:tc>
        <w:tc>
          <w:tcPr>
            <w:tcW w:w="2910" w:type="dxa"/>
            <w:vMerge/>
            <w:tcBorders>
              <w:top w:val="nil"/>
              <w:left w:val="single" w:sz="4" w:space="0" w:color="auto"/>
              <w:bottom w:val="single" w:sz="4" w:space="0" w:color="auto"/>
              <w:right w:val="single" w:sz="4" w:space="0" w:color="auto"/>
            </w:tcBorders>
            <w:vAlign w:val="center"/>
            <w:hideMark/>
          </w:tcPr>
          <w:p w14:paraId="34BCA420" w14:textId="77777777" w:rsidR="00CE486E" w:rsidRPr="00CE486E" w:rsidRDefault="00CE486E" w:rsidP="00CE486E">
            <w:pPr>
              <w:widowControl/>
              <w:suppressAutoHyphens w:val="0"/>
              <w:rPr>
                <w:rFonts w:eastAsia="Times New Roman"/>
                <w:color w:val="000000"/>
              </w:rPr>
            </w:pPr>
          </w:p>
        </w:tc>
        <w:tc>
          <w:tcPr>
            <w:tcW w:w="1648" w:type="dxa"/>
            <w:tcBorders>
              <w:top w:val="nil"/>
              <w:left w:val="nil"/>
              <w:bottom w:val="single" w:sz="4" w:space="0" w:color="auto"/>
              <w:right w:val="single" w:sz="4" w:space="0" w:color="auto"/>
            </w:tcBorders>
            <w:vAlign w:val="center"/>
            <w:hideMark/>
          </w:tcPr>
          <w:p w14:paraId="43F141C8"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2. Galimybė naudoti akumuliatorių, ne mažiau 5 valandų autonominio darbo;</w:t>
            </w:r>
          </w:p>
        </w:tc>
        <w:tc>
          <w:tcPr>
            <w:tcW w:w="5668" w:type="dxa"/>
            <w:tcBorders>
              <w:top w:val="nil"/>
              <w:left w:val="nil"/>
              <w:bottom w:val="single" w:sz="4" w:space="0" w:color="auto"/>
              <w:right w:val="single" w:sz="4" w:space="0" w:color="auto"/>
            </w:tcBorders>
            <w:noWrap/>
            <w:vAlign w:val="bottom"/>
            <w:hideMark/>
          </w:tcPr>
          <w:p w14:paraId="042A129C" w14:textId="77777777" w:rsidR="00564A6B" w:rsidRPr="000D6966" w:rsidRDefault="00CE486E" w:rsidP="00CE486E">
            <w:pPr>
              <w:widowControl/>
              <w:suppressAutoHyphens w:val="0"/>
              <w:rPr>
                <w:rFonts w:eastAsia="Times New Roman"/>
                <w:color w:val="000000"/>
              </w:rPr>
            </w:pPr>
            <w:r w:rsidRPr="000D6966">
              <w:rPr>
                <w:rFonts w:eastAsia="Times New Roman"/>
                <w:color w:val="000000"/>
              </w:rPr>
              <w:t> </w:t>
            </w:r>
          </w:p>
          <w:p w14:paraId="0AF0AFEA" w14:textId="77777777" w:rsidR="00564A6B" w:rsidRPr="000D6966" w:rsidRDefault="00564A6B" w:rsidP="00564A6B">
            <w:pPr>
              <w:widowControl/>
              <w:suppressAutoHyphens w:val="0"/>
              <w:rPr>
                <w:rFonts w:eastAsia="Times New Roman"/>
                <w:color w:val="000000"/>
              </w:rPr>
            </w:pPr>
            <w:r w:rsidRPr="000D6966">
              <w:rPr>
                <w:b/>
                <w:bCs/>
                <w:color w:val="000000"/>
              </w:rPr>
              <w:t>Siūlome keisti į:</w:t>
            </w:r>
            <w:r w:rsidRPr="000D6966">
              <w:rPr>
                <w:color w:val="000000"/>
              </w:rPr>
              <w:t xml:space="preserve"> </w:t>
            </w:r>
            <w:r w:rsidRPr="000D6966">
              <w:rPr>
                <w:i/>
                <w:iCs/>
                <w:color w:val="0070C0"/>
              </w:rPr>
              <w:t>galimybė naudoti įkraunamą ličio jonų akumuliatorių, su ne mažiau 5 valandų autonominio darbo, registruojant 64 kanalų EEG;</w:t>
            </w:r>
          </w:p>
          <w:p w14:paraId="19756D8D" w14:textId="2F705999" w:rsidR="00CE486E" w:rsidRPr="000D6966" w:rsidRDefault="00CE486E" w:rsidP="00CE486E">
            <w:pPr>
              <w:widowControl/>
              <w:suppressAutoHyphens w:val="0"/>
              <w:rPr>
                <w:rFonts w:eastAsia="Times New Roman"/>
                <w:color w:val="000000"/>
              </w:rPr>
            </w:pPr>
          </w:p>
        </w:tc>
        <w:tc>
          <w:tcPr>
            <w:tcW w:w="3680" w:type="dxa"/>
            <w:tcBorders>
              <w:top w:val="nil"/>
              <w:left w:val="nil"/>
              <w:bottom w:val="single" w:sz="4" w:space="0" w:color="auto"/>
              <w:right w:val="single" w:sz="4" w:space="0" w:color="auto"/>
            </w:tcBorders>
            <w:noWrap/>
            <w:vAlign w:val="bottom"/>
            <w:hideMark/>
          </w:tcPr>
          <w:p w14:paraId="15F258D2" w14:textId="77777777" w:rsidR="009B7045" w:rsidRPr="00CE486E" w:rsidRDefault="00CE486E" w:rsidP="00CE486E">
            <w:pPr>
              <w:widowControl/>
              <w:suppressAutoHyphens w:val="0"/>
              <w:rPr>
                <w:rFonts w:eastAsia="Times New Roman"/>
                <w:color w:val="000000"/>
              </w:rPr>
            </w:pPr>
            <w:r w:rsidRPr="00CE486E">
              <w:rPr>
                <w:rFonts w:eastAsia="Times New Roman"/>
                <w:color w:val="000000"/>
              </w:rPr>
              <w:t> </w:t>
            </w:r>
          </w:p>
          <w:p w14:paraId="22CD96D0" w14:textId="21B7F9E3" w:rsidR="009B7045" w:rsidRDefault="009B7045" w:rsidP="009B7045">
            <w:pPr>
              <w:widowControl/>
              <w:suppressAutoHyphens w:val="0"/>
              <w:rPr>
                <w:rFonts w:eastAsia="Times New Roman"/>
                <w:color w:val="000000"/>
              </w:rPr>
            </w:pPr>
            <w:r>
              <w:rPr>
                <w:color w:val="000000"/>
              </w:rPr>
              <w:t xml:space="preserve">Perkančioji organizacija pritaria  Tiekėjo pasiūlymui ir koreguoja techninę specifikaciją. </w:t>
            </w:r>
            <w:r>
              <w:rPr>
                <w:color w:val="000000"/>
              </w:rPr>
              <w:br/>
              <w:t>4.2. punktą išdėsto taip:</w:t>
            </w:r>
            <w:r>
              <w:rPr>
                <w:color w:val="000000"/>
              </w:rPr>
              <w:br/>
              <w:t>"</w:t>
            </w:r>
            <w:r w:rsidR="00956103">
              <w:rPr>
                <w:color w:val="000000"/>
              </w:rPr>
              <w:t>G</w:t>
            </w:r>
            <w:r>
              <w:rPr>
                <w:color w:val="000000"/>
              </w:rPr>
              <w:t xml:space="preserve">alimybė naudoti įkraunamą ličio jonų akumuliatorių, su ne mažiau 5 </w:t>
            </w:r>
            <w:r>
              <w:rPr>
                <w:color w:val="000000"/>
              </w:rPr>
              <w:lastRenderedPageBreak/>
              <w:t>valandų autonominio darbo, registruojant 64 kanalų EEG"</w:t>
            </w:r>
          </w:p>
          <w:p w14:paraId="48F8702C" w14:textId="653DFBD0" w:rsidR="00CE486E" w:rsidRPr="00CE486E" w:rsidRDefault="00CE486E" w:rsidP="00CE486E">
            <w:pPr>
              <w:widowControl/>
              <w:suppressAutoHyphens w:val="0"/>
              <w:rPr>
                <w:rFonts w:eastAsia="Times New Roman"/>
                <w:color w:val="000000"/>
              </w:rPr>
            </w:pPr>
          </w:p>
        </w:tc>
      </w:tr>
      <w:tr w:rsidR="00D64737" w:rsidRPr="00CE486E" w14:paraId="3EF2634A" w14:textId="77777777" w:rsidTr="00D64737">
        <w:trPr>
          <w:trHeight w:val="630"/>
        </w:trPr>
        <w:tc>
          <w:tcPr>
            <w:tcW w:w="540" w:type="dxa"/>
            <w:vMerge/>
            <w:tcBorders>
              <w:top w:val="nil"/>
              <w:left w:val="single" w:sz="4" w:space="0" w:color="auto"/>
              <w:bottom w:val="single" w:sz="4" w:space="0" w:color="auto"/>
              <w:right w:val="single" w:sz="4" w:space="0" w:color="auto"/>
            </w:tcBorders>
            <w:vAlign w:val="center"/>
            <w:hideMark/>
          </w:tcPr>
          <w:p w14:paraId="18807BD0" w14:textId="77777777" w:rsidR="00CE486E" w:rsidRPr="00CE486E" w:rsidRDefault="00CE486E" w:rsidP="00CE486E">
            <w:pPr>
              <w:widowControl/>
              <w:suppressAutoHyphens w:val="0"/>
              <w:rPr>
                <w:rFonts w:eastAsia="Times New Roman"/>
                <w:color w:val="000000"/>
              </w:rPr>
            </w:pPr>
          </w:p>
        </w:tc>
        <w:tc>
          <w:tcPr>
            <w:tcW w:w="2910" w:type="dxa"/>
            <w:vMerge/>
            <w:tcBorders>
              <w:top w:val="nil"/>
              <w:left w:val="single" w:sz="4" w:space="0" w:color="auto"/>
              <w:bottom w:val="single" w:sz="4" w:space="0" w:color="auto"/>
              <w:right w:val="single" w:sz="4" w:space="0" w:color="auto"/>
            </w:tcBorders>
            <w:vAlign w:val="center"/>
            <w:hideMark/>
          </w:tcPr>
          <w:p w14:paraId="141A8EF1" w14:textId="77777777" w:rsidR="00CE486E" w:rsidRPr="00CE486E" w:rsidRDefault="00CE486E" w:rsidP="00CE486E">
            <w:pPr>
              <w:widowControl/>
              <w:suppressAutoHyphens w:val="0"/>
              <w:rPr>
                <w:rFonts w:eastAsia="Times New Roman"/>
                <w:color w:val="000000"/>
              </w:rPr>
            </w:pPr>
          </w:p>
        </w:tc>
        <w:tc>
          <w:tcPr>
            <w:tcW w:w="1648" w:type="dxa"/>
            <w:tcBorders>
              <w:top w:val="nil"/>
              <w:left w:val="nil"/>
              <w:bottom w:val="single" w:sz="4" w:space="0" w:color="auto"/>
              <w:right w:val="single" w:sz="4" w:space="0" w:color="auto"/>
            </w:tcBorders>
            <w:vAlign w:val="center"/>
            <w:hideMark/>
          </w:tcPr>
          <w:p w14:paraId="59EA65C0"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3. Įmontuotas įvykių žymėjimo mygtukas;</w:t>
            </w:r>
          </w:p>
        </w:tc>
        <w:tc>
          <w:tcPr>
            <w:tcW w:w="5668" w:type="dxa"/>
            <w:tcBorders>
              <w:top w:val="nil"/>
              <w:left w:val="nil"/>
              <w:bottom w:val="single" w:sz="4" w:space="0" w:color="auto"/>
              <w:right w:val="single" w:sz="4" w:space="0" w:color="auto"/>
            </w:tcBorders>
            <w:noWrap/>
            <w:vAlign w:val="bottom"/>
            <w:hideMark/>
          </w:tcPr>
          <w:p w14:paraId="73A7B540" w14:textId="77777777" w:rsidR="00564A6B" w:rsidRPr="000D6966" w:rsidRDefault="00CE486E" w:rsidP="00CE486E">
            <w:pPr>
              <w:widowControl/>
              <w:suppressAutoHyphens w:val="0"/>
              <w:rPr>
                <w:rFonts w:eastAsia="Times New Roman"/>
                <w:color w:val="000000"/>
              </w:rPr>
            </w:pPr>
            <w:r w:rsidRPr="000D6966">
              <w:rPr>
                <w:rFonts w:eastAsia="Times New Roman"/>
                <w:color w:val="000000"/>
              </w:rPr>
              <w:t> </w:t>
            </w:r>
          </w:p>
          <w:p w14:paraId="3F66873A" w14:textId="77777777" w:rsidR="00564A6B" w:rsidRPr="000D6966" w:rsidRDefault="00564A6B" w:rsidP="00564A6B">
            <w:pPr>
              <w:widowControl/>
              <w:suppressAutoHyphens w:val="0"/>
              <w:rPr>
                <w:rFonts w:eastAsia="Times New Roman"/>
                <w:color w:val="000000"/>
                <w:sz w:val="22"/>
                <w:szCs w:val="22"/>
              </w:rPr>
            </w:pPr>
            <w:r w:rsidRPr="000D6966">
              <w:rPr>
                <w:b/>
                <w:bCs/>
                <w:color w:val="000000"/>
                <w:sz w:val="22"/>
                <w:szCs w:val="22"/>
              </w:rPr>
              <w:t>Siūlome keisti į:</w:t>
            </w:r>
            <w:r w:rsidRPr="000D6966">
              <w:rPr>
                <w:color w:val="000000"/>
                <w:sz w:val="22"/>
                <w:szCs w:val="22"/>
              </w:rPr>
              <w:t xml:space="preserve"> </w:t>
            </w:r>
            <w:r w:rsidRPr="000D6966">
              <w:rPr>
                <w:i/>
                <w:iCs/>
                <w:color w:val="0070C0"/>
                <w:sz w:val="22"/>
                <w:szCs w:val="22"/>
              </w:rPr>
              <w:t>Įmontuotas arba prijungiamas įvykių žymėjimo mygtukas .</w:t>
            </w:r>
          </w:p>
          <w:p w14:paraId="104E6B6B" w14:textId="298F25BE" w:rsidR="00CE486E" w:rsidRPr="000D6966" w:rsidRDefault="00CE486E" w:rsidP="00CE486E">
            <w:pPr>
              <w:widowControl/>
              <w:suppressAutoHyphens w:val="0"/>
              <w:rPr>
                <w:rFonts w:eastAsia="Times New Roman"/>
                <w:color w:val="000000"/>
              </w:rPr>
            </w:pPr>
          </w:p>
        </w:tc>
        <w:tc>
          <w:tcPr>
            <w:tcW w:w="3680" w:type="dxa"/>
            <w:tcBorders>
              <w:top w:val="nil"/>
              <w:left w:val="nil"/>
              <w:bottom w:val="single" w:sz="4" w:space="0" w:color="auto"/>
              <w:right w:val="single" w:sz="4" w:space="0" w:color="auto"/>
            </w:tcBorders>
            <w:noWrap/>
            <w:vAlign w:val="bottom"/>
            <w:hideMark/>
          </w:tcPr>
          <w:p w14:paraId="2B7CE3CC" w14:textId="77777777" w:rsidR="009B7045" w:rsidRPr="00CE486E" w:rsidRDefault="00CE486E" w:rsidP="00CE486E">
            <w:pPr>
              <w:widowControl/>
              <w:suppressAutoHyphens w:val="0"/>
              <w:rPr>
                <w:rFonts w:eastAsia="Times New Roman"/>
                <w:color w:val="000000"/>
              </w:rPr>
            </w:pPr>
            <w:r w:rsidRPr="00CE486E">
              <w:rPr>
                <w:rFonts w:eastAsia="Times New Roman"/>
                <w:color w:val="000000"/>
              </w:rPr>
              <w:t> </w:t>
            </w:r>
          </w:p>
          <w:p w14:paraId="1B214368" w14:textId="77777777" w:rsidR="009B7045" w:rsidRDefault="009B7045" w:rsidP="009B7045">
            <w:pPr>
              <w:widowControl/>
              <w:suppressAutoHyphens w:val="0"/>
              <w:rPr>
                <w:rFonts w:eastAsia="Times New Roman"/>
                <w:color w:val="000000"/>
              </w:rPr>
            </w:pPr>
            <w:r>
              <w:rPr>
                <w:color w:val="000000"/>
              </w:rPr>
              <w:t xml:space="preserve">Perkančioji organizacija pritaria  Tiekėjo pasiūlymui ir koreguoja techninę specifikaciją. </w:t>
            </w:r>
            <w:r>
              <w:rPr>
                <w:color w:val="000000"/>
              </w:rPr>
              <w:br/>
              <w:t>4.3. punktą išdėsto taip:</w:t>
            </w:r>
            <w:r>
              <w:rPr>
                <w:color w:val="000000"/>
              </w:rPr>
              <w:br/>
              <w:t>"Įmontuotas arba prijungiamas įvykių žymėjimo mygtukas"</w:t>
            </w:r>
          </w:p>
          <w:p w14:paraId="2B7B943B" w14:textId="1A904391" w:rsidR="00CE486E" w:rsidRPr="00CE486E" w:rsidRDefault="00CE486E" w:rsidP="00CE486E">
            <w:pPr>
              <w:widowControl/>
              <w:suppressAutoHyphens w:val="0"/>
              <w:rPr>
                <w:rFonts w:eastAsia="Times New Roman"/>
                <w:color w:val="000000"/>
              </w:rPr>
            </w:pPr>
          </w:p>
        </w:tc>
      </w:tr>
      <w:tr w:rsidR="00D64737" w:rsidRPr="00CE486E" w14:paraId="25FF8737" w14:textId="77777777" w:rsidTr="00D64737">
        <w:trPr>
          <w:trHeight w:val="1260"/>
        </w:trPr>
        <w:tc>
          <w:tcPr>
            <w:tcW w:w="540" w:type="dxa"/>
            <w:vMerge/>
            <w:tcBorders>
              <w:top w:val="nil"/>
              <w:left w:val="single" w:sz="4" w:space="0" w:color="auto"/>
              <w:bottom w:val="single" w:sz="4" w:space="0" w:color="auto"/>
              <w:right w:val="single" w:sz="4" w:space="0" w:color="auto"/>
            </w:tcBorders>
            <w:vAlign w:val="center"/>
            <w:hideMark/>
          </w:tcPr>
          <w:p w14:paraId="73D7EF23" w14:textId="77777777" w:rsidR="00CE486E" w:rsidRPr="00CE486E" w:rsidRDefault="00CE486E" w:rsidP="00CE486E">
            <w:pPr>
              <w:widowControl/>
              <w:suppressAutoHyphens w:val="0"/>
              <w:rPr>
                <w:rFonts w:eastAsia="Times New Roman"/>
                <w:color w:val="000000"/>
              </w:rPr>
            </w:pPr>
          </w:p>
        </w:tc>
        <w:tc>
          <w:tcPr>
            <w:tcW w:w="2910" w:type="dxa"/>
            <w:vMerge/>
            <w:tcBorders>
              <w:top w:val="nil"/>
              <w:left w:val="single" w:sz="4" w:space="0" w:color="auto"/>
              <w:bottom w:val="single" w:sz="4" w:space="0" w:color="auto"/>
              <w:right w:val="single" w:sz="4" w:space="0" w:color="auto"/>
            </w:tcBorders>
            <w:vAlign w:val="center"/>
            <w:hideMark/>
          </w:tcPr>
          <w:p w14:paraId="3DFE0913" w14:textId="77777777" w:rsidR="00CE486E" w:rsidRPr="00CE486E" w:rsidRDefault="00CE486E" w:rsidP="00CE486E">
            <w:pPr>
              <w:widowControl/>
              <w:suppressAutoHyphens w:val="0"/>
              <w:rPr>
                <w:rFonts w:eastAsia="Times New Roman"/>
                <w:color w:val="000000"/>
              </w:rPr>
            </w:pPr>
          </w:p>
        </w:tc>
        <w:tc>
          <w:tcPr>
            <w:tcW w:w="1648" w:type="dxa"/>
            <w:tcBorders>
              <w:top w:val="nil"/>
              <w:left w:val="nil"/>
              <w:bottom w:val="single" w:sz="4" w:space="0" w:color="auto"/>
              <w:right w:val="single" w:sz="4" w:space="0" w:color="auto"/>
            </w:tcBorders>
            <w:vAlign w:val="center"/>
            <w:hideMark/>
          </w:tcPr>
          <w:p w14:paraId="55AF0561"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xml:space="preserve">4. Duomenų išsaugojimas </w:t>
            </w:r>
            <w:proofErr w:type="spellStart"/>
            <w:r w:rsidRPr="00CE486E">
              <w:rPr>
                <w:rFonts w:eastAsia="Times New Roman"/>
                <w:color w:val="000000"/>
              </w:rPr>
              <w:t>elektrofiziologinių</w:t>
            </w:r>
            <w:proofErr w:type="spellEnd"/>
            <w:r w:rsidRPr="00CE486E">
              <w:rPr>
                <w:rFonts w:eastAsia="Times New Roman"/>
                <w:color w:val="000000"/>
              </w:rPr>
              <w:t xml:space="preserve"> signalų priėmimo įrenginyje. Atmintis ne mažiau 15 GB</w:t>
            </w:r>
          </w:p>
        </w:tc>
        <w:tc>
          <w:tcPr>
            <w:tcW w:w="5668" w:type="dxa"/>
            <w:tcBorders>
              <w:top w:val="nil"/>
              <w:left w:val="nil"/>
              <w:bottom w:val="single" w:sz="4" w:space="0" w:color="auto"/>
              <w:right w:val="single" w:sz="4" w:space="0" w:color="auto"/>
            </w:tcBorders>
            <w:noWrap/>
            <w:vAlign w:val="bottom"/>
            <w:hideMark/>
          </w:tcPr>
          <w:p w14:paraId="56D3A0E9" w14:textId="77777777" w:rsidR="00564A6B" w:rsidRPr="000D6966" w:rsidRDefault="00CE486E" w:rsidP="00CE486E">
            <w:pPr>
              <w:widowControl/>
              <w:suppressAutoHyphens w:val="0"/>
              <w:rPr>
                <w:rFonts w:eastAsia="Times New Roman"/>
                <w:color w:val="000000"/>
              </w:rPr>
            </w:pPr>
            <w:r w:rsidRPr="000D6966">
              <w:rPr>
                <w:rFonts w:eastAsia="Times New Roman"/>
                <w:color w:val="000000"/>
              </w:rPr>
              <w:t> </w:t>
            </w:r>
          </w:p>
          <w:p w14:paraId="713F9D44" w14:textId="77777777" w:rsidR="00564A6B" w:rsidRPr="000D6966" w:rsidRDefault="00564A6B" w:rsidP="00564A6B">
            <w:pPr>
              <w:widowControl/>
              <w:suppressAutoHyphens w:val="0"/>
              <w:rPr>
                <w:rFonts w:eastAsia="Times New Roman"/>
                <w:color w:val="000000"/>
                <w:sz w:val="22"/>
                <w:szCs w:val="22"/>
              </w:rPr>
            </w:pPr>
            <w:r w:rsidRPr="000D6966">
              <w:rPr>
                <w:b/>
                <w:bCs/>
                <w:color w:val="000000"/>
                <w:sz w:val="22"/>
                <w:szCs w:val="22"/>
              </w:rPr>
              <w:t>Siūlome keisti į:</w:t>
            </w:r>
            <w:r w:rsidRPr="000D6966">
              <w:rPr>
                <w:color w:val="000000"/>
                <w:sz w:val="22"/>
                <w:szCs w:val="22"/>
              </w:rPr>
              <w:t xml:space="preserve"> </w:t>
            </w:r>
            <w:r w:rsidRPr="000D6966">
              <w:rPr>
                <w:i/>
                <w:iCs/>
                <w:color w:val="0070C0"/>
                <w:sz w:val="22"/>
                <w:szCs w:val="22"/>
              </w:rPr>
              <w:t xml:space="preserve">duomenų išsaugojimas </w:t>
            </w:r>
            <w:proofErr w:type="spellStart"/>
            <w:r w:rsidRPr="000D6966">
              <w:rPr>
                <w:i/>
                <w:iCs/>
                <w:color w:val="0070C0"/>
                <w:sz w:val="22"/>
                <w:szCs w:val="22"/>
              </w:rPr>
              <w:t>elektrofiziologinių</w:t>
            </w:r>
            <w:proofErr w:type="spellEnd"/>
            <w:r w:rsidRPr="000D6966">
              <w:rPr>
                <w:i/>
                <w:iCs/>
                <w:color w:val="0070C0"/>
                <w:sz w:val="22"/>
                <w:szCs w:val="22"/>
              </w:rPr>
              <w:t xml:space="preserve"> signalų priėmimo įrenginyje. Atmintis ne mažiau 15 GB registruojant 64 kanalų EEG.</w:t>
            </w:r>
          </w:p>
          <w:p w14:paraId="366E2E29" w14:textId="4FCBC1B8" w:rsidR="00CE486E" w:rsidRPr="000D6966" w:rsidRDefault="00CE486E" w:rsidP="00CE486E">
            <w:pPr>
              <w:widowControl/>
              <w:suppressAutoHyphens w:val="0"/>
              <w:rPr>
                <w:rFonts w:eastAsia="Times New Roman"/>
                <w:color w:val="000000"/>
              </w:rPr>
            </w:pPr>
          </w:p>
        </w:tc>
        <w:tc>
          <w:tcPr>
            <w:tcW w:w="3680" w:type="dxa"/>
            <w:tcBorders>
              <w:top w:val="nil"/>
              <w:left w:val="nil"/>
              <w:bottom w:val="single" w:sz="4" w:space="0" w:color="auto"/>
              <w:right w:val="single" w:sz="4" w:space="0" w:color="auto"/>
            </w:tcBorders>
            <w:noWrap/>
            <w:vAlign w:val="bottom"/>
            <w:hideMark/>
          </w:tcPr>
          <w:p w14:paraId="5724B1CF" w14:textId="77777777" w:rsidR="009B7045" w:rsidRPr="00CE486E" w:rsidRDefault="00CE486E" w:rsidP="00CE486E">
            <w:pPr>
              <w:widowControl/>
              <w:suppressAutoHyphens w:val="0"/>
              <w:rPr>
                <w:rFonts w:eastAsia="Times New Roman"/>
                <w:color w:val="000000"/>
              </w:rPr>
            </w:pPr>
            <w:r w:rsidRPr="00CE486E">
              <w:rPr>
                <w:rFonts w:eastAsia="Times New Roman"/>
                <w:color w:val="000000"/>
              </w:rPr>
              <w:t> </w:t>
            </w:r>
          </w:p>
          <w:p w14:paraId="4D884A11" w14:textId="77777777" w:rsidR="009B7045" w:rsidRDefault="009B7045" w:rsidP="009B7045">
            <w:pPr>
              <w:widowControl/>
              <w:suppressAutoHyphens w:val="0"/>
              <w:rPr>
                <w:rFonts w:eastAsia="Times New Roman"/>
                <w:color w:val="000000"/>
              </w:rPr>
            </w:pPr>
            <w:r>
              <w:rPr>
                <w:color w:val="000000"/>
              </w:rPr>
              <w:t xml:space="preserve">Perkančioji organizacija pritaria  Tiekėjo pasiūlymui ir koreguoja techninę specifikaciją. </w:t>
            </w:r>
            <w:r>
              <w:rPr>
                <w:color w:val="000000"/>
              </w:rPr>
              <w:br/>
              <w:t>4.4. punktą išdėsto taip:</w:t>
            </w:r>
            <w:r>
              <w:rPr>
                <w:color w:val="000000"/>
              </w:rPr>
              <w:br/>
              <w:t xml:space="preserve">"Duomenų išsaugojimas </w:t>
            </w:r>
            <w:proofErr w:type="spellStart"/>
            <w:r>
              <w:rPr>
                <w:color w:val="000000"/>
              </w:rPr>
              <w:t>elektrofiziologinių</w:t>
            </w:r>
            <w:proofErr w:type="spellEnd"/>
            <w:r>
              <w:rPr>
                <w:color w:val="000000"/>
              </w:rPr>
              <w:t xml:space="preserve"> signalų priėmimo įrenginyje. Atmintis ne mažiau 15 GB registruojant 64 kanalų EEG"</w:t>
            </w:r>
          </w:p>
          <w:p w14:paraId="3BED9F28" w14:textId="620AE5F4" w:rsidR="00CE486E" w:rsidRPr="00CE486E" w:rsidRDefault="00CE486E" w:rsidP="00CE486E">
            <w:pPr>
              <w:widowControl/>
              <w:suppressAutoHyphens w:val="0"/>
              <w:rPr>
                <w:rFonts w:eastAsia="Times New Roman"/>
                <w:color w:val="000000"/>
              </w:rPr>
            </w:pPr>
          </w:p>
        </w:tc>
      </w:tr>
      <w:tr w:rsidR="00D64737" w:rsidRPr="00CE486E" w14:paraId="27937AFA" w14:textId="77777777" w:rsidTr="00D64737">
        <w:trPr>
          <w:trHeight w:val="315"/>
        </w:trPr>
        <w:tc>
          <w:tcPr>
            <w:tcW w:w="540" w:type="dxa"/>
            <w:tcBorders>
              <w:top w:val="nil"/>
              <w:left w:val="single" w:sz="4" w:space="0" w:color="auto"/>
              <w:bottom w:val="single" w:sz="4" w:space="0" w:color="auto"/>
              <w:right w:val="single" w:sz="4" w:space="0" w:color="auto"/>
            </w:tcBorders>
            <w:vAlign w:val="center"/>
            <w:hideMark/>
          </w:tcPr>
          <w:p w14:paraId="56F31FF9"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5</w:t>
            </w:r>
          </w:p>
        </w:tc>
        <w:tc>
          <w:tcPr>
            <w:tcW w:w="2910" w:type="dxa"/>
            <w:tcBorders>
              <w:top w:val="nil"/>
              <w:left w:val="nil"/>
              <w:bottom w:val="single" w:sz="4" w:space="0" w:color="auto"/>
              <w:right w:val="single" w:sz="4" w:space="0" w:color="auto"/>
            </w:tcBorders>
            <w:vAlign w:val="center"/>
            <w:hideMark/>
          </w:tcPr>
          <w:p w14:paraId="481E68E0" w14:textId="77777777" w:rsidR="00CE486E" w:rsidRPr="00417AA2" w:rsidRDefault="00CE486E" w:rsidP="00CE486E">
            <w:pPr>
              <w:widowControl/>
              <w:suppressAutoHyphens w:val="0"/>
              <w:rPr>
                <w:rFonts w:eastAsia="Times New Roman"/>
                <w:color w:val="000000"/>
              </w:rPr>
            </w:pPr>
            <w:r w:rsidRPr="00417AA2">
              <w:rPr>
                <w:rFonts w:eastAsia="Times New Roman"/>
                <w:color w:val="000000"/>
              </w:rPr>
              <w:t>Analoginis skaitmeninis konverteris</w:t>
            </w:r>
          </w:p>
        </w:tc>
        <w:tc>
          <w:tcPr>
            <w:tcW w:w="1648" w:type="dxa"/>
            <w:tcBorders>
              <w:top w:val="nil"/>
              <w:left w:val="nil"/>
              <w:bottom w:val="single" w:sz="4" w:space="0" w:color="auto"/>
              <w:right w:val="single" w:sz="4" w:space="0" w:color="auto"/>
            </w:tcBorders>
            <w:vAlign w:val="center"/>
            <w:hideMark/>
          </w:tcPr>
          <w:p w14:paraId="51AA35E9" w14:textId="77777777" w:rsidR="00CE486E" w:rsidRPr="00417AA2" w:rsidRDefault="00CE486E" w:rsidP="00CE486E">
            <w:pPr>
              <w:widowControl/>
              <w:suppressAutoHyphens w:val="0"/>
              <w:rPr>
                <w:rFonts w:eastAsia="Times New Roman"/>
                <w:color w:val="000000"/>
              </w:rPr>
            </w:pPr>
            <w:r w:rsidRPr="00417AA2">
              <w:rPr>
                <w:rFonts w:eastAsia="Times New Roman"/>
                <w:color w:val="000000"/>
              </w:rPr>
              <w:t>Ne mažiau 16 bitų</w:t>
            </w:r>
          </w:p>
        </w:tc>
        <w:tc>
          <w:tcPr>
            <w:tcW w:w="5668" w:type="dxa"/>
            <w:tcBorders>
              <w:top w:val="nil"/>
              <w:left w:val="nil"/>
              <w:bottom w:val="single" w:sz="4" w:space="0" w:color="auto"/>
              <w:right w:val="single" w:sz="4" w:space="0" w:color="auto"/>
            </w:tcBorders>
            <w:noWrap/>
            <w:vAlign w:val="bottom"/>
            <w:hideMark/>
          </w:tcPr>
          <w:p w14:paraId="7EF08311" w14:textId="77777777" w:rsidR="002B3CE0" w:rsidRPr="000D6966" w:rsidRDefault="00CE486E" w:rsidP="00CE486E">
            <w:pPr>
              <w:widowControl/>
              <w:suppressAutoHyphens w:val="0"/>
              <w:rPr>
                <w:rFonts w:eastAsia="Times New Roman"/>
                <w:color w:val="000000"/>
              </w:rPr>
            </w:pPr>
            <w:r w:rsidRPr="000D6966">
              <w:rPr>
                <w:rFonts w:eastAsia="Times New Roman"/>
                <w:color w:val="000000"/>
              </w:rPr>
              <w:t> </w:t>
            </w:r>
          </w:p>
          <w:p w14:paraId="14583655" w14:textId="77777777" w:rsidR="002B3CE0" w:rsidRPr="000D6966" w:rsidRDefault="002B3CE0" w:rsidP="002B3CE0">
            <w:pPr>
              <w:widowControl/>
              <w:suppressAutoHyphens w:val="0"/>
              <w:rPr>
                <w:rFonts w:eastAsia="Times New Roman"/>
                <w:color w:val="000000"/>
              </w:rPr>
            </w:pPr>
            <w:r w:rsidRPr="000D6966">
              <w:rPr>
                <w:color w:val="000000"/>
              </w:rPr>
              <w:t xml:space="preserve">Perkamos </w:t>
            </w:r>
            <w:proofErr w:type="spellStart"/>
            <w:r w:rsidRPr="000D6966">
              <w:rPr>
                <w:color w:val="000000"/>
              </w:rPr>
              <w:t>elektroencefalografijos</w:t>
            </w:r>
            <w:proofErr w:type="spellEnd"/>
            <w:r w:rsidRPr="000D6966">
              <w:rPr>
                <w:color w:val="000000"/>
              </w:rPr>
              <w:t xml:space="preserve"> (EEG) sistemos pagrindinė funkcija yra užfiksuoti labai silpnus galvos smegenų bioelektrinius signalus, kurių amplitudė dažnai siekia tik kelis </w:t>
            </w:r>
            <w:proofErr w:type="spellStart"/>
            <w:r w:rsidRPr="000D6966">
              <w:rPr>
                <w:color w:val="000000"/>
              </w:rPr>
              <w:t>mikrovoltus</w:t>
            </w:r>
            <w:proofErr w:type="spellEnd"/>
            <w:r w:rsidRPr="000D6966">
              <w:rPr>
                <w:color w:val="000000"/>
              </w:rPr>
              <w:t xml:space="preserve">. Aukštos raiškos signalų registravimas yra būtinas tiksliam epilepsijos židinių nustatymui, įvairių </w:t>
            </w:r>
            <w:proofErr w:type="spellStart"/>
            <w:r w:rsidRPr="000D6966">
              <w:rPr>
                <w:color w:val="000000"/>
              </w:rPr>
              <w:t>encefalopatijų</w:t>
            </w:r>
            <w:proofErr w:type="spellEnd"/>
            <w:r w:rsidRPr="000D6966">
              <w:rPr>
                <w:color w:val="000000"/>
              </w:rPr>
              <w:t>, miego sutrikimų bei kitų neurologinių būklių diagnostikai.</w:t>
            </w:r>
            <w:r w:rsidRPr="000D6966">
              <w:rPr>
                <w:color w:val="000000"/>
              </w:rPr>
              <w:br/>
            </w:r>
            <w:r w:rsidRPr="000D6966">
              <w:rPr>
                <w:color w:val="000000"/>
              </w:rPr>
              <w:br/>
              <w:t xml:space="preserve">Naudojant 24 bitų analoginį–skaitmeninį konverterį, užtikrinama iki 16 777 216 </w:t>
            </w:r>
            <w:proofErr w:type="spellStart"/>
            <w:r w:rsidRPr="000D6966">
              <w:rPr>
                <w:color w:val="000000"/>
              </w:rPr>
              <w:t>diskretizacijos</w:t>
            </w:r>
            <w:proofErr w:type="spellEnd"/>
            <w:r w:rsidRPr="000D6966">
              <w:rPr>
                <w:color w:val="000000"/>
              </w:rPr>
              <w:t xml:space="preserve"> lygių, kai tuo tarpu 16 bitų konverteris užtikrina tik 65 536 lygius. Didesnė raiška leidžia tiksliau užfiksuoti net labai mažos amplitudės pokyčius ir ženkliai pagerina signalų–</w:t>
            </w:r>
            <w:r w:rsidRPr="000D6966">
              <w:rPr>
                <w:color w:val="000000"/>
              </w:rPr>
              <w:lastRenderedPageBreak/>
              <w:t>triukšmo santykį. Tai ypač svarbu EEG tyrimuose, kai būtina patikimai registruoti žemo dažnio ir mažos amplitudės ritmus bei patologinius bioelektrinius iškrūvius.</w:t>
            </w:r>
            <w:r w:rsidRPr="000D6966">
              <w:rPr>
                <w:color w:val="000000"/>
              </w:rPr>
              <w:br/>
            </w:r>
            <w:r w:rsidRPr="000D6966">
              <w:rPr>
                <w:color w:val="000000"/>
              </w:rPr>
              <w:br/>
              <w:t xml:space="preserve">Be to, 24 bitų konverteris atitinka šiuolaikinius klinikinius ir mokslinius standartus, leidžia taikyti pažangias signalų analizės metodikas ir užtikrina aukštesnę diagnostinę kokybę. Todėl reikalavimas, kad EEG sistema turėtų ne mažiau kaip 24 bitų konverterį, yra būtinas siekiant patikimos ir kokybiškos neurologinės diagnostikos. </w:t>
            </w:r>
            <w:r w:rsidRPr="000D6966">
              <w:rPr>
                <w:color w:val="FF0000"/>
              </w:rPr>
              <w:t>Siūlymas: suteikti ekonominio naudingumo balų už 24 bitų analoginio skaitmeninio konverterio funkcionalumą.</w:t>
            </w:r>
          </w:p>
          <w:p w14:paraId="09E31200" w14:textId="490C7BA7" w:rsidR="00CE486E" w:rsidRPr="000D6966" w:rsidRDefault="00CE486E" w:rsidP="00CE486E">
            <w:pPr>
              <w:widowControl/>
              <w:suppressAutoHyphens w:val="0"/>
              <w:rPr>
                <w:rFonts w:eastAsia="Times New Roman"/>
                <w:color w:val="000000"/>
              </w:rPr>
            </w:pPr>
          </w:p>
        </w:tc>
        <w:tc>
          <w:tcPr>
            <w:tcW w:w="3680" w:type="dxa"/>
            <w:tcBorders>
              <w:top w:val="nil"/>
              <w:left w:val="nil"/>
              <w:bottom w:val="single" w:sz="4" w:space="0" w:color="auto"/>
              <w:right w:val="single" w:sz="4" w:space="0" w:color="auto"/>
            </w:tcBorders>
            <w:noWrap/>
            <w:vAlign w:val="bottom"/>
            <w:hideMark/>
          </w:tcPr>
          <w:p w14:paraId="4F4CB674" w14:textId="77777777" w:rsidR="009B7045" w:rsidRPr="00CE486E" w:rsidRDefault="00CE486E" w:rsidP="00CE486E">
            <w:pPr>
              <w:widowControl/>
              <w:suppressAutoHyphens w:val="0"/>
              <w:rPr>
                <w:rFonts w:eastAsia="Times New Roman"/>
                <w:color w:val="000000"/>
              </w:rPr>
            </w:pPr>
            <w:r w:rsidRPr="00CE486E">
              <w:rPr>
                <w:rFonts w:eastAsia="Times New Roman"/>
                <w:color w:val="000000"/>
              </w:rPr>
              <w:lastRenderedPageBreak/>
              <w:t> </w:t>
            </w:r>
          </w:p>
          <w:p w14:paraId="6F9F99BE" w14:textId="77777777" w:rsidR="009B7045" w:rsidRDefault="009B7045" w:rsidP="009B7045">
            <w:pPr>
              <w:widowControl/>
              <w:suppressAutoHyphens w:val="0"/>
              <w:rPr>
                <w:rFonts w:eastAsia="Times New Roman"/>
                <w:color w:val="000000"/>
              </w:rPr>
            </w:pPr>
            <w:r>
              <w:rPr>
                <w:color w:val="000000"/>
              </w:rPr>
              <w:t>Perkančioji organizacija pritaria  Tiekėjo pasiūlymui ir įtraukia pasiūlymą į vertinimo kriterijus:</w:t>
            </w:r>
            <w:r>
              <w:rPr>
                <w:color w:val="000000"/>
              </w:rPr>
              <w:br/>
              <w:t xml:space="preserve">"T1 – Analoginis skaitmeninis konverteris ne mažiau 24 bitų" </w:t>
            </w:r>
          </w:p>
          <w:p w14:paraId="6736421F" w14:textId="34703276" w:rsidR="00CE486E" w:rsidRPr="00CE486E" w:rsidRDefault="00CE486E" w:rsidP="00CE486E">
            <w:pPr>
              <w:widowControl/>
              <w:suppressAutoHyphens w:val="0"/>
              <w:rPr>
                <w:rFonts w:eastAsia="Times New Roman"/>
                <w:color w:val="000000"/>
              </w:rPr>
            </w:pPr>
          </w:p>
        </w:tc>
      </w:tr>
      <w:tr w:rsidR="00D64737" w:rsidRPr="00CE486E" w14:paraId="0327BFA6" w14:textId="77777777" w:rsidTr="00D64737">
        <w:trPr>
          <w:trHeight w:val="945"/>
        </w:trPr>
        <w:tc>
          <w:tcPr>
            <w:tcW w:w="540" w:type="dxa"/>
            <w:tcBorders>
              <w:top w:val="nil"/>
              <w:left w:val="single" w:sz="4" w:space="0" w:color="auto"/>
              <w:bottom w:val="single" w:sz="4" w:space="0" w:color="auto"/>
              <w:right w:val="single" w:sz="4" w:space="0" w:color="auto"/>
            </w:tcBorders>
            <w:vAlign w:val="center"/>
            <w:hideMark/>
          </w:tcPr>
          <w:p w14:paraId="5FE188E2"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6</w:t>
            </w:r>
          </w:p>
        </w:tc>
        <w:tc>
          <w:tcPr>
            <w:tcW w:w="2910" w:type="dxa"/>
            <w:tcBorders>
              <w:top w:val="nil"/>
              <w:left w:val="nil"/>
              <w:bottom w:val="single" w:sz="4" w:space="0" w:color="auto"/>
              <w:right w:val="single" w:sz="4" w:space="0" w:color="auto"/>
            </w:tcBorders>
            <w:vAlign w:val="center"/>
            <w:hideMark/>
          </w:tcPr>
          <w:p w14:paraId="6A4D2B8D"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xml:space="preserve">Pasirenkamas  </w:t>
            </w:r>
            <w:proofErr w:type="spellStart"/>
            <w:r w:rsidRPr="00CE486E">
              <w:rPr>
                <w:rFonts w:eastAsia="Times New Roman"/>
                <w:color w:val="000000"/>
              </w:rPr>
              <w:t>diskretizacijos</w:t>
            </w:r>
            <w:proofErr w:type="spellEnd"/>
            <w:r w:rsidRPr="00CE486E">
              <w:rPr>
                <w:rFonts w:eastAsia="Times New Roman"/>
                <w:color w:val="000000"/>
              </w:rPr>
              <w:t xml:space="preserve"> dažnis, ribos ne siauresnės už nurodytas</w:t>
            </w:r>
          </w:p>
        </w:tc>
        <w:tc>
          <w:tcPr>
            <w:tcW w:w="1648" w:type="dxa"/>
            <w:tcBorders>
              <w:top w:val="nil"/>
              <w:left w:val="nil"/>
              <w:bottom w:val="single" w:sz="4" w:space="0" w:color="auto"/>
              <w:right w:val="single" w:sz="4" w:space="0" w:color="auto"/>
            </w:tcBorders>
            <w:vAlign w:val="center"/>
            <w:hideMark/>
          </w:tcPr>
          <w:p w14:paraId="2D8CBE2E"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200 Hz-30 k Hz</w:t>
            </w:r>
          </w:p>
        </w:tc>
        <w:tc>
          <w:tcPr>
            <w:tcW w:w="5668" w:type="dxa"/>
            <w:tcBorders>
              <w:top w:val="nil"/>
              <w:left w:val="nil"/>
              <w:bottom w:val="single" w:sz="4" w:space="0" w:color="auto"/>
              <w:right w:val="single" w:sz="4" w:space="0" w:color="auto"/>
            </w:tcBorders>
            <w:noWrap/>
            <w:vAlign w:val="bottom"/>
            <w:hideMark/>
          </w:tcPr>
          <w:p w14:paraId="2CC1B2AA" w14:textId="77777777" w:rsidR="00564A6B" w:rsidRPr="000D6966" w:rsidRDefault="00564A6B" w:rsidP="00564A6B">
            <w:pPr>
              <w:widowControl/>
              <w:suppressAutoHyphens w:val="0"/>
              <w:rPr>
                <w:color w:val="EE0000"/>
              </w:rPr>
            </w:pPr>
            <w:r w:rsidRPr="000D6966">
              <w:rPr>
                <w:color w:val="EE0000"/>
              </w:rPr>
              <w:t xml:space="preserve">SIŪLOME: nuo 200 Hz- 16 </w:t>
            </w:r>
            <w:proofErr w:type="spellStart"/>
            <w:r w:rsidRPr="000D6966">
              <w:rPr>
                <w:color w:val="EE0000"/>
              </w:rPr>
              <w:t>kHz</w:t>
            </w:r>
            <w:proofErr w:type="spellEnd"/>
          </w:p>
          <w:p w14:paraId="2C0C8567" w14:textId="77777777" w:rsidR="00564A6B" w:rsidRPr="000D6966" w:rsidRDefault="00564A6B" w:rsidP="00564A6B">
            <w:pPr>
              <w:widowControl/>
              <w:suppressAutoHyphens w:val="0"/>
              <w:rPr>
                <w:color w:val="EE0000"/>
              </w:rPr>
            </w:pPr>
          </w:p>
          <w:p w14:paraId="6EDFF632" w14:textId="77777777" w:rsidR="00564A6B" w:rsidRPr="000D6966" w:rsidRDefault="00564A6B" w:rsidP="00564A6B">
            <w:pPr>
              <w:widowControl/>
              <w:suppressAutoHyphens w:val="0"/>
              <w:rPr>
                <w:i/>
                <w:iCs/>
                <w:color w:val="0070C0"/>
                <w:sz w:val="22"/>
                <w:szCs w:val="22"/>
              </w:rPr>
            </w:pPr>
            <w:r w:rsidRPr="000D6966">
              <w:rPr>
                <w:color w:val="000000"/>
                <w:sz w:val="22"/>
                <w:szCs w:val="22"/>
              </w:rPr>
              <w:t xml:space="preserve">30 </w:t>
            </w:r>
            <w:proofErr w:type="spellStart"/>
            <w:r w:rsidRPr="000D6966">
              <w:rPr>
                <w:color w:val="000000"/>
                <w:sz w:val="22"/>
                <w:szCs w:val="22"/>
              </w:rPr>
              <w:t>kHz</w:t>
            </w:r>
            <w:proofErr w:type="spellEnd"/>
            <w:r w:rsidRPr="000D6966">
              <w:rPr>
                <w:color w:val="000000"/>
                <w:sz w:val="22"/>
                <w:szCs w:val="22"/>
              </w:rPr>
              <w:t xml:space="preserve"> </w:t>
            </w:r>
            <w:proofErr w:type="spellStart"/>
            <w:r w:rsidRPr="000D6966">
              <w:rPr>
                <w:color w:val="000000"/>
                <w:sz w:val="22"/>
                <w:szCs w:val="22"/>
              </w:rPr>
              <w:t>diskretizacijos</w:t>
            </w:r>
            <w:proofErr w:type="spellEnd"/>
            <w:r w:rsidRPr="000D6966">
              <w:rPr>
                <w:color w:val="000000"/>
                <w:sz w:val="22"/>
                <w:szCs w:val="22"/>
              </w:rPr>
              <w:t xml:space="preserve"> dažnis EEG tyrime yra labai aukštas ir dažniausiai naudojamas tik specializuotuose ar moksliniuose tyrimuose, kai reikia fiksuoti labai greitus bioelektrinius signalus. Pvz. </w:t>
            </w:r>
            <w:proofErr w:type="spellStart"/>
            <w:r w:rsidRPr="000D6966">
              <w:rPr>
                <w:color w:val="000000"/>
                <w:sz w:val="22"/>
                <w:szCs w:val="22"/>
              </w:rPr>
              <w:t>Intrakortikaliniuose</w:t>
            </w:r>
            <w:proofErr w:type="spellEnd"/>
            <w:r w:rsidRPr="000D6966">
              <w:rPr>
                <w:color w:val="000000"/>
                <w:sz w:val="22"/>
                <w:szCs w:val="22"/>
              </w:rPr>
              <w:t xml:space="preserve"> EEG, </w:t>
            </w:r>
            <w:proofErr w:type="spellStart"/>
            <w:r w:rsidRPr="000D6966">
              <w:rPr>
                <w:color w:val="000000"/>
                <w:sz w:val="22"/>
                <w:szCs w:val="22"/>
              </w:rPr>
              <w:t>mikroelektrodų</w:t>
            </w:r>
            <w:proofErr w:type="spellEnd"/>
            <w:r w:rsidRPr="000D6966">
              <w:rPr>
                <w:color w:val="000000"/>
                <w:sz w:val="22"/>
                <w:szCs w:val="22"/>
              </w:rPr>
              <w:t xml:space="preserve"> tyrimuose, kai tiriami neuronų spyglių (angl. </w:t>
            </w:r>
            <w:proofErr w:type="spellStart"/>
            <w:r w:rsidRPr="000D6966">
              <w:rPr>
                <w:color w:val="000000"/>
                <w:sz w:val="22"/>
                <w:szCs w:val="22"/>
              </w:rPr>
              <w:t>spikes</w:t>
            </w:r>
            <w:proofErr w:type="spellEnd"/>
            <w:r w:rsidRPr="000D6966">
              <w:rPr>
                <w:color w:val="000000"/>
                <w:sz w:val="22"/>
                <w:szCs w:val="22"/>
              </w:rPr>
              <w:t xml:space="preserve">) signalai, gyvūnų tyrimuose, kur reikalingas labai didelis laiko tikslumas arba </w:t>
            </w:r>
            <w:proofErr w:type="spellStart"/>
            <w:r w:rsidRPr="000D6966">
              <w:rPr>
                <w:color w:val="000000"/>
                <w:sz w:val="22"/>
                <w:szCs w:val="22"/>
              </w:rPr>
              <w:t>neurofiziologiniuose</w:t>
            </w:r>
            <w:proofErr w:type="spellEnd"/>
            <w:r w:rsidRPr="000D6966">
              <w:rPr>
                <w:color w:val="000000"/>
                <w:sz w:val="22"/>
                <w:szCs w:val="22"/>
              </w:rPr>
              <w:t xml:space="preserve"> eksperimentuose, kur analizuojami aukšto dažnio komponentai. Klinikinėje praktikoje toks dažnis nėra būtinas – dauguma klinikinių EEG tyrimų atliekami su 250–1000 Hz dažniu. Taip pat 30 </w:t>
            </w:r>
            <w:proofErr w:type="spellStart"/>
            <w:r w:rsidRPr="000D6966">
              <w:rPr>
                <w:color w:val="000000"/>
                <w:sz w:val="22"/>
                <w:szCs w:val="22"/>
              </w:rPr>
              <w:t>kHz</w:t>
            </w:r>
            <w:proofErr w:type="spellEnd"/>
            <w:r w:rsidRPr="000D6966">
              <w:rPr>
                <w:color w:val="000000"/>
                <w:sz w:val="22"/>
                <w:szCs w:val="22"/>
              </w:rPr>
              <w:t xml:space="preserve"> generuoja labai didelius duomenų kiekius, todėl reikalauja daug atminties ir skaičiavimo galios. </w:t>
            </w:r>
            <w:r w:rsidRPr="000D6966">
              <w:rPr>
                <w:b/>
                <w:bCs/>
                <w:color w:val="000000"/>
                <w:sz w:val="22"/>
                <w:szCs w:val="22"/>
              </w:rPr>
              <w:t>Siūlome keisti į:</w:t>
            </w:r>
            <w:r w:rsidRPr="000D6966">
              <w:rPr>
                <w:color w:val="000000"/>
                <w:sz w:val="22"/>
                <w:szCs w:val="22"/>
              </w:rPr>
              <w:t xml:space="preserve"> </w:t>
            </w:r>
            <w:r w:rsidRPr="000D6966">
              <w:rPr>
                <w:i/>
                <w:iCs/>
                <w:color w:val="0070C0"/>
                <w:sz w:val="22"/>
                <w:szCs w:val="22"/>
              </w:rPr>
              <w:t>nuo 200 iki 2000 Hz, registruojant 64 kanalų EEG.</w:t>
            </w:r>
          </w:p>
          <w:p w14:paraId="2E547C70" w14:textId="77777777" w:rsidR="00536345" w:rsidRPr="000D6966" w:rsidRDefault="00536345" w:rsidP="00564A6B">
            <w:pPr>
              <w:widowControl/>
              <w:suppressAutoHyphens w:val="0"/>
              <w:rPr>
                <w:i/>
                <w:iCs/>
                <w:color w:val="0070C0"/>
                <w:sz w:val="22"/>
                <w:szCs w:val="22"/>
              </w:rPr>
            </w:pPr>
          </w:p>
          <w:p w14:paraId="1F2B5EB5" w14:textId="77777777" w:rsidR="00536345" w:rsidRPr="000D6966" w:rsidRDefault="00536345" w:rsidP="00564A6B">
            <w:pPr>
              <w:widowControl/>
              <w:suppressAutoHyphens w:val="0"/>
              <w:rPr>
                <w:i/>
                <w:iCs/>
                <w:color w:val="0070C0"/>
                <w:sz w:val="22"/>
                <w:szCs w:val="22"/>
              </w:rPr>
            </w:pPr>
          </w:p>
          <w:p w14:paraId="2283041C" w14:textId="77777777" w:rsidR="00D60742" w:rsidRPr="000D6966" w:rsidRDefault="00D60742" w:rsidP="00564A6B">
            <w:pPr>
              <w:widowControl/>
              <w:suppressAutoHyphens w:val="0"/>
              <w:rPr>
                <w:i/>
                <w:iCs/>
                <w:color w:val="EE0000"/>
                <w:sz w:val="22"/>
                <w:szCs w:val="22"/>
              </w:rPr>
            </w:pPr>
          </w:p>
          <w:p w14:paraId="46600A31" w14:textId="634A7173" w:rsidR="00D60742" w:rsidRPr="000D6966" w:rsidRDefault="00D60742" w:rsidP="00564A6B">
            <w:pPr>
              <w:widowControl/>
              <w:suppressAutoHyphens w:val="0"/>
              <w:rPr>
                <w:i/>
                <w:iCs/>
                <w:color w:val="EE0000"/>
                <w:sz w:val="22"/>
                <w:szCs w:val="22"/>
              </w:rPr>
            </w:pPr>
            <w:proofErr w:type="spellStart"/>
            <w:r w:rsidRPr="000D6966">
              <w:rPr>
                <w:i/>
                <w:iCs/>
                <w:color w:val="EE0000"/>
                <w:sz w:val="22"/>
                <w:szCs w:val="22"/>
              </w:rPr>
              <w:t>Siulome</w:t>
            </w:r>
            <w:proofErr w:type="spellEnd"/>
            <w:r w:rsidRPr="000D6966">
              <w:rPr>
                <w:i/>
                <w:iCs/>
                <w:color w:val="EE0000"/>
                <w:sz w:val="22"/>
                <w:szCs w:val="22"/>
              </w:rPr>
              <w:t xml:space="preserve"> keisti į 200 Hz-16 k Hz.</w:t>
            </w:r>
          </w:p>
          <w:p w14:paraId="2B56DC4A" w14:textId="41888B1E" w:rsidR="00D60742" w:rsidRPr="000D6966" w:rsidRDefault="00D60742" w:rsidP="00564A6B">
            <w:pPr>
              <w:widowControl/>
              <w:suppressAutoHyphens w:val="0"/>
              <w:rPr>
                <w:i/>
                <w:iCs/>
                <w:sz w:val="22"/>
                <w:szCs w:val="22"/>
              </w:rPr>
            </w:pPr>
            <w:r w:rsidRPr="000D6966">
              <w:rPr>
                <w:i/>
                <w:iCs/>
                <w:sz w:val="22"/>
                <w:szCs w:val="22"/>
              </w:rPr>
              <w:t xml:space="preserve">Dažnių diapazonas 200 Hz-30 k Hz , yra labai aukšti, jie nėra skirti standartinei klinikinei sistemai, tokie aukšti </w:t>
            </w:r>
            <w:r w:rsidRPr="000D6966">
              <w:rPr>
                <w:i/>
                <w:iCs/>
                <w:sz w:val="22"/>
                <w:szCs w:val="22"/>
              </w:rPr>
              <w:lastRenderedPageBreak/>
              <w:t xml:space="preserve">parametrai reikalingi tik moksliniams tyrimas. Tai </w:t>
            </w:r>
            <w:proofErr w:type="spellStart"/>
            <w:r w:rsidRPr="000D6966">
              <w:rPr>
                <w:i/>
                <w:iCs/>
                <w:sz w:val="22"/>
                <w:szCs w:val="22"/>
              </w:rPr>
              <w:t>ryboja</w:t>
            </w:r>
            <w:proofErr w:type="spellEnd"/>
            <w:r w:rsidRPr="000D6966">
              <w:rPr>
                <w:i/>
                <w:iCs/>
                <w:sz w:val="22"/>
                <w:szCs w:val="22"/>
              </w:rPr>
              <w:t xml:space="preserve"> konkurenciją</w:t>
            </w:r>
          </w:p>
          <w:p w14:paraId="0B68AB27" w14:textId="15A29F00" w:rsidR="00CE486E" w:rsidRPr="000D6966" w:rsidRDefault="00CE486E" w:rsidP="00CE486E">
            <w:pPr>
              <w:widowControl/>
              <w:suppressAutoHyphens w:val="0"/>
              <w:rPr>
                <w:rFonts w:eastAsia="Times New Roman"/>
                <w:color w:val="000000"/>
              </w:rPr>
            </w:pPr>
          </w:p>
        </w:tc>
        <w:tc>
          <w:tcPr>
            <w:tcW w:w="3680" w:type="dxa"/>
            <w:tcBorders>
              <w:top w:val="nil"/>
              <w:left w:val="nil"/>
              <w:bottom w:val="single" w:sz="4" w:space="0" w:color="auto"/>
              <w:right w:val="single" w:sz="4" w:space="0" w:color="auto"/>
            </w:tcBorders>
            <w:noWrap/>
            <w:vAlign w:val="bottom"/>
            <w:hideMark/>
          </w:tcPr>
          <w:p w14:paraId="3CE841DE" w14:textId="77777777" w:rsidR="009B7045" w:rsidRPr="00CE486E" w:rsidRDefault="00CE486E" w:rsidP="00CE486E">
            <w:pPr>
              <w:widowControl/>
              <w:suppressAutoHyphens w:val="0"/>
              <w:rPr>
                <w:rFonts w:eastAsia="Times New Roman"/>
                <w:color w:val="000000"/>
              </w:rPr>
            </w:pPr>
            <w:r w:rsidRPr="00CE486E">
              <w:rPr>
                <w:rFonts w:eastAsia="Times New Roman"/>
                <w:color w:val="000000"/>
              </w:rPr>
              <w:lastRenderedPageBreak/>
              <w:t> </w:t>
            </w:r>
          </w:p>
          <w:p w14:paraId="4C310B18" w14:textId="77777777" w:rsidR="009B7045" w:rsidRDefault="009B7045" w:rsidP="009B7045">
            <w:pPr>
              <w:widowControl/>
              <w:suppressAutoHyphens w:val="0"/>
              <w:rPr>
                <w:rFonts w:eastAsia="Times New Roman"/>
                <w:color w:val="000000"/>
              </w:rPr>
            </w:pPr>
            <w:r>
              <w:rPr>
                <w:color w:val="000000"/>
              </w:rPr>
              <w:t xml:space="preserve">Perkančioji organizacija pritaria  Tiekėjo pasiūlymui ir koreguoja techninę specifikaciją. </w:t>
            </w:r>
            <w:r>
              <w:rPr>
                <w:color w:val="000000"/>
              </w:rPr>
              <w:br/>
              <w:t>6. punktą išdėsto taip:</w:t>
            </w:r>
            <w:r>
              <w:rPr>
                <w:color w:val="000000"/>
              </w:rPr>
              <w:br/>
              <w:t xml:space="preserve">"Pasirenkamas  </w:t>
            </w:r>
            <w:proofErr w:type="spellStart"/>
            <w:r>
              <w:rPr>
                <w:color w:val="000000"/>
              </w:rPr>
              <w:t>diskretizacijos</w:t>
            </w:r>
            <w:proofErr w:type="spellEnd"/>
            <w:r>
              <w:rPr>
                <w:color w:val="000000"/>
              </w:rPr>
              <w:t xml:space="preserve"> dažnis registruojant 64 kanalų EEG, ribos ne siauresnės už nurodytas 200 Hz – 2 k Hz"</w:t>
            </w:r>
          </w:p>
          <w:p w14:paraId="497AB2BC" w14:textId="35BD5EBD" w:rsidR="00CE486E" w:rsidRPr="00CE486E" w:rsidRDefault="00CE486E" w:rsidP="00CE486E">
            <w:pPr>
              <w:widowControl/>
              <w:suppressAutoHyphens w:val="0"/>
              <w:rPr>
                <w:rFonts w:eastAsia="Times New Roman"/>
                <w:color w:val="000000"/>
              </w:rPr>
            </w:pPr>
          </w:p>
        </w:tc>
      </w:tr>
      <w:tr w:rsidR="00D64737" w:rsidRPr="00CE486E" w14:paraId="1A4A39E3" w14:textId="77777777" w:rsidTr="00D64737">
        <w:trPr>
          <w:trHeight w:val="945"/>
        </w:trPr>
        <w:tc>
          <w:tcPr>
            <w:tcW w:w="540" w:type="dxa"/>
            <w:tcBorders>
              <w:top w:val="nil"/>
              <w:left w:val="single" w:sz="4" w:space="0" w:color="auto"/>
              <w:bottom w:val="single" w:sz="4" w:space="0" w:color="auto"/>
              <w:right w:val="single" w:sz="4" w:space="0" w:color="auto"/>
            </w:tcBorders>
            <w:vAlign w:val="center"/>
            <w:hideMark/>
          </w:tcPr>
          <w:p w14:paraId="26F0059E"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7</w:t>
            </w:r>
          </w:p>
        </w:tc>
        <w:tc>
          <w:tcPr>
            <w:tcW w:w="2910" w:type="dxa"/>
            <w:tcBorders>
              <w:top w:val="nil"/>
              <w:left w:val="nil"/>
              <w:bottom w:val="single" w:sz="4" w:space="0" w:color="auto"/>
              <w:right w:val="single" w:sz="4" w:space="0" w:color="auto"/>
            </w:tcBorders>
            <w:vAlign w:val="center"/>
            <w:hideMark/>
          </w:tcPr>
          <w:p w14:paraId="61144EB9"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Tyrimo įrašymas naudojant  skirtingą dikretizacijos dažnį kanalams</w:t>
            </w:r>
          </w:p>
        </w:tc>
        <w:tc>
          <w:tcPr>
            <w:tcW w:w="1648" w:type="dxa"/>
            <w:tcBorders>
              <w:top w:val="nil"/>
              <w:left w:val="nil"/>
              <w:bottom w:val="single" w:sz="4" w:space="0" w:color="auto"/>
              <w:right w:val="single" w:sz="4" w:space="0" w:color="auto"/>
            </w:tcBorders>
            <w:vAlign w:val="center"/>
            <w:hideMark/>
          </w:tcPr>
          <w:p w14:paraId="631CF542"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Būtina</w:t>
            </w:r>
          </w:p>
        </w:tc>
        <w:tc>
          <w:tcPr>
            <w:tcW w:w="5668" w:type="dxa"/>
            <w:tcBorders>
              <w:top w:val="nil"/>
              <w:left w:val="nil"/>
              <w:bottom w:val="single" w:sz="4" w:space="0" w:color="auto"/>
              <w:right w:val="single" w:sz="4" w:space="0" w:color="auto"/>
            </w:tcBorders>
            <w:noWrap/>
            <w:vAlign w:val="bottom"/>
            <w:hideMark/>
          </w:tcPr>
          <w:p w14:paraId="087AAEF9" w14:textId="77777777" w:rsidR="00564A6B" w:rsidRPr="000D6966" w:rsidRDefault="00564A6B" w:rsidP="00564A6B">
            <w:pPr>
              <w:widowControl/>
              <w:suppressAutoHyphens w:val="0"/>
              <w:rPr>
                <w:rFonts w:eastAsia="Times New Roman"/>
                <w:color w:val="EE0000"/>
              </w:rPr>
            </w:pPr>
            <w:r w:rsidRPr="000D6966">
              <w:rPr>
                <w:color w:val="EE0000"/>
              </w:rPr>
              <w:t>Perteklinis reikalavimas ir kartu neturintis praktikinės prasmės</w:t>
            </w:r>
          </w:p>
          <w:p w14:paraId="68F9CDF3" w14:textId="28B6AC2C" w:rsidR="00CE486E" w:rsidRPr="000D6966" w:rsidRDefault="00CE486E" w:rsidP="00CE486E">
            <w:pPr>
              <w:widowControl/>
              <w:suppressAutoHyphens w:val="0"/>
              <w:rPr>
                <w:rFonts w:eastAsia="Times New Roman"/>
                <w:color w:val="000000"/>
              </w:rPr>
            </w:pPr>
          </w:p>
        </w:tc>
        <w:tc>
          <w:tcPr>
            <w:tcW w:w="3680" w:type="dxa"/>
            <w:tcBorders>
              <w:top w:val="nil"/>
              <w:left w:val="nil"/>
              <w:bottom w:val="single" w:sz="4" w:space="0" w:color="auto"/>
              <w:right w:val="single" w:sz="4" w:space="0" w:color="auto"/>
            </w:tcBorders>
            <w:noWrap/>
            <w:vAlign w:val="bottom"/>
            <w:hideMark/>
          </w:tcPr>
          <w:p w14:paraId="111A90A9" w14:textId="77777777" w:rsidR="009B7045" w:rsidRDefault="009B7045" w:rsidP="009B7045">
            <w:pPr>
              <w:widowControl/>
              <w:suppressAutoHyphens w:val="0"/>
              <w:rPr>
                <w:rFonts w:eastAsia="Times New Roman"/>
                <w:color w:val="000000"/>
              </w:rPr>
            </w:pPr>
            <w:r>
              <w:rPr>
                <w:color w:val="000000"/>
              </w:rPr>
              <w:t xml:space="preserve">Perkančioji organizacija nepritaria Tiekėjo pasiūlymui ir nešalina reikalavimo, nes skirtingos dikretizacijos dažnis kanalams suteikia galimybę sumažinti ilgų tyrimų įrašų dydį tuo pačiu metu </w:t>
            </w:r>
            <w:r w:rsidRPr="00956103">
              <w:rPr>
                <w:color w:val="000000"/>
              </w:rPr>
              <w:t xml:space="preserve">neprarandant informacijos gautos iš ≥ 1 </w:t>
            </w:r>
            <w:proofErr w:type="spellStart"/>
            <w:r w:rsidRPr="00956103">
              <w:rPr>
                <w:color w:val="000000"/>
              </w:rPr>
              <w:t>kHz</w:t>
            </w:r>
            <w:proofErr w:type="spellEnd"/>
            <w:r w:rsidRPr="00956103">
              <w:rPr>
                <w:color w:val="000000"/>
              </w:rPr>
              <w:t xml:space="preserve"> kanalų.</w:t>
            </w:r>
            <w:r>
              <w:rPr>
                <w:color w:val="000000"/>
                <w:sz w:val="20"/>
                <w:szCs w:val="20"/>
              </w:rPr>
              <w:br/>
            </w:r>
            <w:r w:rsidRPr="00956103">
              <w:rPr>
                <w:color w:val="000000"/>
              </w:rPr>
              <w:t>Perkančioji organizacija koreguoja techninę specifikaciją.</w:t>
            </w:r>
            <w:r w:rsidRPr="00956103">
              <w:rPr>
                <w:color w:val="000000"/>
              </w:rPr>
              <w:br/>
              <w:t>7. punktą išdėsto taip:</w:t>
            </w:r>
            <w:r>
              <w:rPr>
                <w:color w:val="000000"/>
              </w:rPr>
              <w:br/>
              <w:t xml:space="preserve">"Tyrimo įrašymas naudojant  skirtingą dikretizacijos dažnį kanalams arba lygiavertis sprendimas, kuris sumažina ilgų tyrimų įrašų dydį tuo pačiu metu neprarandant informacijos gautos iš ≥ 1 </w:t>
            </w:r>
            <w:proofErr w:type="spellStart"/>
            <w:r>
              <w:rPr>
                <w:color w:val="000000"/>
              </w:rPr>
              <w:t>kHz</w:t>
            </w:r>
            <w:proofErr w:type="spellEnd"/>
            <w:r>
              <w:rPr>
                <w:color w:val="000000"/>
              </w:rPr>
              <w:t xml:space="preserve"> kanalų."</w:t>
            </w:r>
          </w:p>
          <w:p w14:paraId="525ECF79" w14:textId="6FFAFDB6" w:rsidR="00CE486E" w:rsidRPr="00CE486E" w:rsidRDefault="00CE486E" w:rsidP="00CE486E">
            <w:pPr>
              <w:widowControl/>
              <w:suppressAutoHyphens w:val="0"/>
              <w:rPr>
                <w:rFonts w:eastAsia="Times New Roman"/>
                <w:color w:val="000000"/>
              </w:rPr>
            </w:pPr>
          </w:p>
        </w:tc>
      </w:tr>
      <w:tr w:rsidR="00D64737" w:rsidRPr="00CE486E" w14:paraId="0B127108" w14:textId="77777777" w:rsidTr="00D64737">
        <w:trPr>
          <w:trHeight w:val="1260"/>
        </w:trPr>
        <w:tc>
          <w:tcPr>
            <w:tcW w:w="540" w:type="dxa"/>
            <w:tcBorders>
              <w:top w:val="nil"/>
              <w:left w:val="single" w:sz="4" w:space="0" w:color="auto"/>
              <w:bottom w:val="single" w:sz="4" w:space="0" w:color="auto"/>
              <w:right w:val="single" w:sz="4" w:space="0" w:color="auto"/>
            </w:tcBorders>
            <w:vAlign w:val="center"/>
            <w:hideMark/>
          </w:tcPr>
          <w:p w14:paraId="2C9B86A4"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8</w:t>
            </w:r>
          </w:p>
        </w:tc>
        <w:tc>
          <w:tcPr>
            <w:tcW w:w="2910" w:type="dxa"/>
            <w:tcBorders>
              <w:top w:val="nil"/>
              <w:left w:val="nil"/>
              <w:bottom w:val="single" w:sz="4" w:space="0" w:color="auto"/>
              <w:right w:val="single" w:sz="4" w:space="0" w:color="auto"/>
            </w:tcBorders>
            <w:vAlign w:val="center"/>
            <w:hideMark/>
          </w:tcPr>
          <w:p w14:paraId="65891EDD"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Analoginio signalo dažnių diapazonas monopoliniams/</w:t>
            </w:r>
            <w:proofErr w:type="spellStart"/>
            <w:r w:rsidRPr="00CE486E">
              <w:rPr>
                <w:rFonts w:eastAsia="Times New Roman"/>
                <w:color w:val="000000"/>
              </w:rPr>
              <w:t>bipoliniams</w:t>
            </w:r>
            <w:proofErr w:type="spellEnd"/>
            <w:r w:rsidRPr="00CE486E">
              <w:rPr>
                <w:rFonts w:eastAsia="Times New Roman"/>
                <w:color w:val="000000"/>
              </w:rPr>
              <w:t xml:space="preserve"> kanalams, ne siauresnis už nurodytą</w:t>
            </w:r>
          </w:p>
        </w:tc>
        <w:tc>
          <w:tcPr>
            <w:tcW w:w="1648" w:type="dxa"/>
            <w:tcBorders>
              <w:top w:val="nil"/>
              <w:left w:val="nil"/>
              <w:bottom w:val="single" w:sz="4" w:space="0" w:color="auto"/>
              <w:right w:val="single" w:sz="4" w:space="0" w:color="auto"/>
            </w:tcBorders>
            <w:vAlign w:val="center"/>
            <w:hideMark/>
          </w:tcPr>
          <w:p w14:paraId="5871E398"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xml:space="preserve">Nuo 0,1 iki 8 </w:t>
            </w:r>
            <w:proofErr w:type="spellStart"/>
            <w:r w:rsidRPr="00CE486E">
              <w:rPr>
                <w:rFonts w:eastAsia="Times New Roman"/>
                <w:color w:val="000000"/>
              </w:rPr>
              <w:t>kHz</w:t>
            </w:r>
            <w:proofErr w:type="spellEnd"/>
          </w:p>
        </w:tc>
        <w:tc>
          <w:tcPr>
            <w:tcW w:w="5668" w:type="dxa"/>
            <w:tcBorders>
              <w:top w:val="nil"/>
              <w:left w:val="nil"/>
              <w:bottom w:val="single" w:sz="4" w:space="0" w:color="auto"/>
              <w:right w:val="single" w:sz="4" w:space="0" w:color="auto"/>
            </w:tcBorders>
            <w:noWrap/>
            <w:vAlign w:val="bottom"/>
            <w:hideMark/>
          </w:tcPr>
          <w:p w14:paraId="455F8880" w14:textId="0DB4EAB8" w:rsidR="00564A6B" w:rsidRPr="000D6966" w:rsidRDefault="00564A6B" w:rsidP="00564A6B">
            <w:pPr>
              <w:widowControl/>
              <w:suppressAutoHyphens w:val="0"/>
              <w:rPr>
                <w:i/>
                <w:iCs/>
                <w:color w:val="0070C0"/>
                <w:sz w:val="22"/>
                <w:szCs w:val="22"/>
              </w:rPr>
            </w:pPr>
            <w:r w:rsidRPr="000D6966">
              <w:rPr>
                <w:b/>
                <w:bCs/>
                <w:color w:val="000000"/>
                <w:sz w:val="22"/>
                <w:szCs w:val="22"/>
              </w:rPr>
              <w:t>Siūlome keisti į:</w:t>
            </w:r>
            <w:r w:rsidRPr="000D6966">
              <w:rPr>
                <w:color w:val="000000"/>
                <w:sz w:val="22"/>
                <w:szCs w:val="22"/>
              </w:rPr>
              <w:t xml:space="preserve"> </w:t>
            </w:r>
            <w:r w:rsidRPr="000D6966">
              <w:rPr>
                <w:i/>
                <w:iCs/>
                <w:color w:val="0070C0"/>
                <w:sz w:val="22"/>
                <w:szCs w:val="22"/>
              </w:rPr>
              <w:t>analoginio signalo dažnių diapazonas  kanalams, ne siauresnis už nurodytą.</w:t>
            </w:r>
          </w:p>
          <w:p w14:paraId="22167B80" w14:textId="77777777" w:rsidR="00DF0CD7" w:rsidRPr="000D6966" w:rsidRDefault="00DF0CD7" w:rsidP="00564A6B">
            <w:pPr>
              <w:widowControl/>
              <w:suppressAutoHyphens w:val="0"/>
              <w:rPr>
                <w:i/>
                <w:iCs/>
                <w:color w:val="0070C0"/>
                <w:sz w:val="22"/>
                <w:szCs w:val="22"/>
              </w:rPr>
            </w:pPr>
          </w:p>
          <w:p w14:paraId="552F1B22" w14:textId="514A3990" w:rsidR="00DF0CD7" w:rsidRPr="000D6966" w:rsidRDefault="00DF0CD7" w:rsidP="00564A6B">
            <w:pPr>
              <w:widowControl/>
              <w:suppressAutoHyphens w:val="0"/>
              <w:rPr>
                <w:rFonts w:eastAsia="Times New Roman"/>
                <w:color w:val="EE0000"/>
                <w:sz w:val="22"/>
                <w:szCs w:val="22"/>
              </w:rPr>
            </w:pPr>
            <w:proofErr w:type="spellStart"/>
            <w:r w:rsidRPr="000D6966">
              <w:rPr>
                <w:rFonts w:eastAsia="Times New Roman"/>
                <w:color w:val="EE0000"/>
                <w:sz w:val="22"/>
                <w:szCs w:val="22"/>
              </w:rPr>
              <w:t>Siulome</w:t>
            </w:r>
            <w:proofErr w:type="spellEnd"/>
            <w:r w:rsidRPr="000D6966">
              <w:rPr>
                <w:rFonts w:eastAsia="Times New Roman"/>
                <w:color w:val="EE0000"/>
                <w:sz w:val="22"/>
                <w:szCs w:val="22"/>
              </w:rPr>
              <w:t xml:space="preserve"> keisti į Nuo 0,1 iki 4 </w:t>
            </w:r>
            <w:proofErr w:type="spellStart"/>
            <w:r w:rsidRPr="000D6966">
              <w:rPr>
                <w:rFonts w:eastAsia="Times New Roman"/>
                <w:color w:val="EE0000"/>
                <w:sz w:val="22"/>
                <w:szCs w:val="22"/>
              </w:rPr>
              <w:t>kHz</w:t>
            </w:r>
            <w:proofErr w:type="spellEnd"/>
          </w:p>
          <w:p w14:paraId="37A67377" w14:textId="693B8D66" w:rsidR="00DF0CD7" w:rsidRPr="000D6966" w:rsidRDefault="00DF0CD7" w:rsidP="00564A6B">
            <w:pPr>
              <w:widowControl/>
              <w:suppressAutoHyphens w:val="0"/>
              <w:rPr>
                <w:rFonts w:eastAsia="Times New Roman"/>
                <w:color w:val="000000"/>
                <w:sz w:val="22"/>
                <w:szCs w:val="22"/>
              </w:rPr>
            </w:pPr>
            <w:r w:rsidRPr="000D6966">
              <w:rPr>
                <w:rFonts w:eastAsia="Times New Roman"/>
                <w:color w:val="000000"/>
                <w:sz w:val="22"/>
                <w:szCs w:val="22"/>
              </w:rPr>
              <w:t xml:space="preserve">Dažnių diapazonas Nuo 0,1 iki 8 </w:t>
            </w:r>
            <w:proofErr w:type="spellStart"/>
            <w:r w:rsidRPr="000D6966">
              <w:rPr>
                <w:rFonts w:eastAsia="Times New Roman"/>
                <w:color w:val="000000"/>
                <w:sz w:val="22"/>
                <w:szCs w:val="22"/>
              </w:rPr>
              <w:t>kHz</w:t>
            </w:r>
            <w:proofErr w:type="spellEnd"/>
            <w:r w:rsidRPr="000D6966">
              <w:rPr>
                <w:rFonts w:eastAsia="Times New Roman"/>
                <w:color w:val="000000"/>
                <w:sz w:val="22"/>
                <w:szCs w:val="22"/>
              </w:rPr>
              <w:t xml:space="preserve"> , yra labai aukšti, jie nėra skirti standartinei klinikinei sistemai, tokie aukšti parametrai reikalingi tik moksliniams tyrimas. Tai </w:t>
            </w:r>
            <w:proofErr w:type="spellStart"/>
            <w:r w:rsidRPr="000D6966">
              <w:rPr>
                <w:rFonts w:eastAsia="Times New Roman"/>
                <w:color w:val="000000"/>
                <w:sz w:val="22"/>
                <w:szCs w:val="22"/>
              </w:rPr>
              <w:t>ryboja</w:t>
            </w:r>
            <w:proofErr w:type="spellEnd"/>
          </w:p>
          <w:p w14:paraId="243519DC" w14:textId="5CBF2A57" w:rsidR="00CE486E" w:rsidRPr="000D6966" w:rsidRDefault="00CE486E" w:rsidP="00CE486E">
            <w:pPr>
              <w:widowControl/>
              <w:suppressAutoHyphens w:val="0"/>
              <w:rPr>
                <w:rFonts w:eastAsia="Times New Roman"/>
                <w:color w:val="000000"/>
              </w:rPr>
            </w:pPr>
          </w:p>
        </w:tc>
        <w:tc>
          <w:tcPr>
            <w:tcW w:w="3680" w:type="dxa"/>
            <w:tcBorders>
              <w:top w:val="nil"/>
              <w:left w:val="nil"/>
              <w:bottom w:val="single" w:sz="4" w:space="0" w:color="auto"/>
              <w:right w:val="single" w:sz="4" w:space="0" w:color="auto"/>
            </w:tcBorders>
            <w:noWrap/>
            <w:vAlign w:val="bottom"/>
            <w:hideMark/>
          </w:tcPr>
          <w:p w14:paraId="1769450C" w14:textId="77777777" w:rsidR="009B7045" w:rsidRDefault="009B7045" w:rsidP="009B7045">
            <w:pPr>
              <w:widowControl/>
              <w:suppressAutoHyphens w:val="0"/>
              <w:rPr>
                <w:rFonts w:eastAsia="Times New Roman"/>
                <w:color w:val="000000"/>
              </w:rPr>
            </w:pPr>
            <w:r>
              <w:rPr>
                <w:color w:val="000000"/>
              </w:rPr>
              <w:t xml:space="preserve">Perkančioji organizacija pritaria  Tiekėjo pasiūlymui ir koreguoja techninę specifikaciją. </w:t>
            </w:r>
            <w:r>
              <w:rPr>
                <w:color w:val="000000"/>
              </w:rPr>
              <w:br/>
              <w:t>8. punktą išdėsto taip:</w:t>
            </w:r>
            <w:r>
              <w:rPr>
                <w:color w:val="000000"/>
              </w:rPr>
              <w:br/>
              <w:t xml:space="preserve">"Analoginio signalo dažnių diapazonas  kanalams, ne siauresnis už nurodytą. Nuo 0,1 iki 4 </w:t>
            </w:r>
            <w:proofErr w:type="spellStart"/>
            <w:r>
              <w:rPr>
                <w:color w:val="000000"/>
              </w:rPr>
              <w:t>kHz</w:t>
            </w:r>
            <w:proofErr w:type="spellEnd"/>
            <w:r>
              <w:rPr>
                <w:color w:val="000000"/>
              </w:rPr>
              <w:t>"</w:t>
            </w:r>
          </w:p>
          <w:p w14:paraId="242DC605" w14:textId="1E83B8BB" w:rsidR="00CE486E" w:rsidRPr="00CE486E" w:rsidRDefault="00CE486E" w:rsidP="00CE486E">
            <w:pPr>
              <w:widowControl/>
              <w:suppressAutoHyphens w:val="0"/>
              <w:rPr>
                <w:rFonts w:eastAsia="Times New Roman"/>
                <w:color w:val="000000"/>
              </w:rPr>
            </w:pPr>
          </w:p>
        </w:tc>
      </w:tr>
      <w:tr w:rsidR="00D64737" w:rsidRPr="00CE486E" w14:paraId="76A81901" w14:textId="77777777" w:rsidTr="00D64737">
        <w:trPr>
          <w:trHeight w:val="315"/>
        </w:trPr>
        <w:tc>
          <w:tcPr>
            <w:tcW w:w="540" w:type="dxa"/>
            <w:tcBorders>
              <w:top w:val="nil"/>
              <w:left w:val="single" w:sz="4" w:space="0" w:color="auto"/>
              <w:bottom w:val="single" w:sz="4" w:space="0" w:color="auto"/>
              <w:right w:val="single" w:sz="4" w:space="0" w:color="auto"/>
            </w:tcBorders>
            <w:vAlign w:val="center"/>
            <w:hideMark/>
          </w:tcPr>
          <w:p w14:paraId="5D86F0C2"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9</w:t>
            </w:r>
          </w:p>
        </w:tc>
        <w:tc>
          <w:tcPr>
            <w:tcW w:w="2910" w:type="dxa"/>
            <w:tcBorders>
              <w:top w:val="nil"/>
              <w:left w:val="nil"/>
              <w:bottom w:val="single" w:sz="4" w:space="0" w:color="auto"/>
              <w:right w:val="single" w:sz="4" w:space="0" w:color="auto"/>
            </w:tcBorders>
            <w:vAlign w:val="center"/>
            <w:hideMark/>
          </w:tcPr>
          <w:p w14:paraId="1CCF2CCD"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Triukšmų lygis, tipinis (RMS)</w:t>
            </w:r>
          </w:p>
        </w:tc>
        <w:tc>
          <w:tcPr>
            <w:tcW w:w="1648" w:type="dxa"/>
            <w:tcBorders>
              <w:top w:val="nil"/>
              <w:left w:val="nil"/>
              <w:bottom w:val="single" w:sz="4" w:space="0" w:color="auto"/>
              <w:right w:val="single" w:sz="4" w:space="0" w:color="auto"/>
            </w:tcBorders>
            <w:vAlign w:val="center"/>
            <w:hideMark/>
          </w:tcPr>
          <w:p w14:paraId="52F684A5"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Ne daugiau 0,5 µ V</w:t>
            </w:r>
          </w:p>
        </w:tc>
        <w:tc>
          <w:tcPr>
            <w:tcW w:w="5668" w:type="dxa"/>
            <w:tcBorders>
              <w:top w:val="nil"/>
              <w:left w:val="nil"/>
              <w:bottom w:val="single" w:sz="4" w:space="0" w:color="auto"/>
              <w:right w:val="single" w:sz="4" w:space="0" w:color="auto"/>
            </w:tcBorders>
            <w:noWrap/>
            <w:vAlign w:val="bottom"/>
            <w:hideMark/>
          </w:tcPr>
          <w:p w14:paraId="0BD0E3B0" w14:textId="26E0D553" w:rsidR="00AC0E1A" w:rsidRPr="000D6966" w:rsidRDefault="00AC0E1A" w:rsidP="00564A6B">
            <w:pPr>
              <w:widowControl/>
              <w:suppressAutoHyphens w:val="0"/>
              <w:rPr>
                <w:b/>
                <w:bCs/>
                <w:color w:val="000000"/>
                <w:sz w:val="22"/>
                <w:szCs w:val="22"/>
              </w:rPr>
            </w:pPr>
            <w:proofErr w:type="spellStart"/>
            <w:r w:rsidRPr="000D6966">
              <w:rPr>
                <w:b/>
                <w:bCs/>
                <w:color w:val="000000"/>
                <w:sz w:val="22"/>
                <w:szCs w:val="22"/>
              </w:rPr>
              <w:t>Siulome</w:t>
            </w:r>
            <w:proofErr w:type="spellEnd"/>
            <w:r w:rsidRPr="000D6966">
              <w:rPr>
                <w:b/>
                <w:bCs/>
                <w:color w:val="000000"/>
                <w:sz w:val="22"/>
                <w:szCs w:val="22"/>
              </w:rPr>
              <w:t xml:space="preserve"> keisti į ne daugiau 1 µ V</w:t>
            </w:r>
          </w:p>
          <w:p w14:paraId="22FDC414" w14:textId="556F42C5" w:rsidR="00AC0E1A" w:rsidRPr="000D6966" w:rsidRDefault="00AC0E1A" w:rsidP="00564A6B">
            <w:pPr>
              <w:widowControl/>
              <w:suppressAutoHyphens w:val="0"/>
              <w:rPr>
                <w:color w:val="000000"/>
                <w:sz w:val="22"/>
                <w:szCs w:val="22"/>
              </w:rPr>
            </w:pPr>
            <w:r w:rsidRPr="000D6966">
              <w:rPr>
                <w:color w:val="000000"/>
                <w:sz w:val="22"/>
                <w:szCs w:val="22"/>
              </w:rPr>
              <w:t xml:space="preserve">Triukšmų lygis, tipinis (RMS) ,ne daugiau 0,5 µ V yra labai aukšti, jie nėra skirti standartinei klinikinei sistemai, tokie aukšti parametrai reikalingi tik moksliniams tyrimas. Tai </w:t>
            </w:r>
            <w:proofErr w:type="spellStart"/>
            <w:r w:rsidRPr="000D6966">
              <w:rPr>
                <w:color w:val="000000"/>
                <w:sz w:val="22"/>
                <w:szCs w:val="22"/>
              </w:rPr>
              <w:t>ryboja</w:t>
            </w:r>
            <w:proofErr w:type="spellEnd"/>
            <w:r w:rsidRPr="000D6966">
              <w:rPr>
                <w:color w:val="000000"/>
                <w:sz w:val="22"/>
                <w:szCs w:val="22"/>
              </w:rPr>
              <w:t xml:space="preserve"> konkurenciją</w:t>
            </w:r>
          </w:p>
          <w:p w14:paraId="226EC286" w14:textId="77777777" w:rsidR="00AC0E1A" w:rsidRPr="000D6966" w:rsidRDefault="00AC0E1A" w:rsidP="00564A6B">
            <w:pPr>
              <w:widowControl/>
              <w:suppressAutoHyphens w:val="0"/>
              <w:rPr>
                <w:b/>
                <w:bCs/>
                <w:color w:val="000000"/>
                <w:sz w:val="22"/>
                <w:szCs w:val="22"/>
              </w:rPr>
            </w:pPr>
          </w:p>
          <w:p w14:paraId="3EFA4698" w14:textId="67BB95CD" w:rsidR="00564A6B" w:rsidRPr="000D6966" w:rsidRDefault="00564A6B" w:rsidP="00564A6B">
            <w:pPr>
              <w:widowControl/>
              <w:suppressAutoHyphens w:val="0"/>
              <w:rPr>
                <w:color w:val="000000"/>
                <w:sz w:val="22"/>
                <w:szCs w:val="22"/>
              </w:rPr>
            </w:pPr>
            <w:r w:rsidRPr="000D6966">
              <w:rPr>
                <w:b/>
                <w:bCs/>
                <w:color w:val="000000"/>
                <w:sz w:val="22"/>
                <w:szCs w:val="22"/>
              </w:rPr>
              <w:lastRenderedPageBreak/>
              <w:t>Siūlome keisti į:</w:t>
            </w:r>
            <w:r w:rsidRPr="000D6966">
              <w:rPr>
                <w:color w:val="000000"/>
                <w:sz w:val="22"/>
                <w:szCs w:val="22"/>
              </w:rPr>
              <w:t xml:space="preserve"> </w:t>
            </w:r>
            <w:r w:rsidRPr="000D6966">
              <w:rPr>
                <w:i/>
                <w:iCs/>
                <w:color w:val="0070C0"/>
                <w:sz w:val="22"/>
                <w:szCs w:val="22"/>
              </w:rPr>
              <w:t xml:space="preserve">nuo 0.5–1.5 </w:t>
            </w:r>
            <w:proofErr w:type="spellStart"/>
            <w:r w:rsidRPr="000D6966">
              <w:rPr>
                <w:i/>
                <w:iCs/>
                <w:color w:val="0070C0"/>
                <w:sz w:val="22"/>
                <w:szCs w:val="22"/>
              </w:rPr>
              <w:t>μV</w:t>
            </w:r>
            <w:proofErr w:type="spellEnd"/>
            <w:r w:rsidRPr="000D6966">
              <w:rPr>
                <w:i/>
                <w:iCs/>
                <w:color w:val="0070C0"/>
                <w:sz w:val="22"/>
                <w:szCs w:val="22"/>
              </w:rPr>
              <w:t xml:space="preserve"> p-p</w:t>
            </w:r>
            <w:r w:rsidRPr="000D6966">
              <w:rPr>
                <w:color w:val="000000"/>
                <w:sz w:val="22"/>
                <w:szCs w:val="22"/>
              </w:rPr>
              <w:t xml:space="preserve"> </w:t>
            </w:r>
          </w:p>
          <w:p w14:paraId="3B8CB0B1" w14:textId="77777777" w:rsidR="00536345" w:rsidRPr="000D6966" w:rsidRDefault="00536345" w:rsidP="00564A6B">
            <w:pPr>
              <w:widowControl/>
              <w:suppressAutoHyphens w:val="0"/>
              <w:rPr>
                <w:color w:val="000000"/>
                <w:sz w:val="22"/>
                <w:szCs w:val="22"/>
              </w:rPr>
            </w:pPr>
          </w:p>
          <w:p w14:paraId="68BFB3DA" w14:textId="77777777" w:rsidR="00536345" w:rsidRPr="000D6966" w:rsidRDefault="00536345" w:rsidP="00536345">
            <w:pPr>
              <w:widowControl/>
              <w:suppressAutoHyphens w:val="0"/>
              <w:rPr>
                <w:color w:val="000000"/>
                <w:sz w:val="22"/>
                <w:szCs w:val="22"/>
              </w:rPr>
            </w:pPr>
            <w:r w:rsidRPr="000D6966">
              <w:rPr>
                <w:color w:val="000000"/>
                <w:sz w:val="22"/>
                <w:szCs w:val="22"/>
              </w:rPr>
              <w:t xml:space="preserve">Perkamos EEG sistemos tikslas — registruoti labai silpnus galvos smegenų bioelektrinius signalus, kurių amplitudė dažnai tesiekia 10–30 µV, o kai kuriais atvejais būna dar mažesnė. Triukšmo lygis iki 0,5 µV RMS gali būti pakankamas baziniams tyrimams, tačiau jis riboja jautrumą registruojant mažos amplitudės ritmus ir patologinius iškrūvius (pvz., židinius ankstyvosiose epilepsijos stadijose ar subtilius </w:t>
            </w:r>
            <w:proofErr w:type="spellStart"/>
            <w:r w:rsidRPr="000D6966">
              <w:rPr>
                <w:color w:val="000000"/>
                <w:sz w:val="22"/>
                <w:szCs w:val="22"/>
              </w:rPr>
              <w:t>encefalopatinius</w:t>
            </w:r>
            <w:proofErr w:type="spellEnd"/>
            <w:r w:rsidRPr="000D6966">
              <w:rPr>
                <w:color w:val="000000"/>
                <w:sz w:val="22"/>
                <w:szCs w:val="22"/>
              </w:rPr>
              <w:t xml:space="preserve"> pakitimus).</w:t>
            </w:r>
          </w:p>
          <w:p w14:paraId="1DB480A2" w14:textId="77777777" w:rsidR="00AC0E1A" w:rsidRPr="000D6966" w:rsidRDefault="00AC0E1A" w:rsidP="00536345">
            <w:pPr>
              <w:widowControl/>
              <w:suppressAutoHyphens w:val="0"/>
              <w:rPr>
                <w:color w:val="000000"/>
                <w:sz w:val="22"/>
                <w:szCs w:val="22"/>
              </w:rPr>
            </w:pPr>
          </w:p>
          <w:p w14:paraId="1D639B79" w14:textId="77777777" w:rsidR="00536345" w:rsidRPr="000D6966" w:rsidRDefault="00536345" w:rsidP="00536345">
            <w:pPr>
              <w:widowControl/>
              <w:suppressAutoHyphens w:val="0"/>
              <w:rPr>
                <w:color w:val="000000"/>
                <w:sz w:val="22"/>
                <w:szCs w:val="22"/>
              </w:rPr>
            </w:pPr>
          </w:p>
          <w:p w14:paraId="0363C7DD" w14:textId="709D5F78" w:rsidR="00536345" w:rsidRPr="000D6966" w:rsidRDefault="00536345" w:rsidP="00564A6B">
            <w:pPr>
              <w:widowControl/>
              <w:suppressAutoHyphens w:val="0"/>
              <w:rPr>
                <w:color w:val="000000"/>
                <w:sz w:val="22"/>
                <w:szCs w:val="22"/>
              </w:rPr>
            </w:pPr>
            <w:r w:rsidRPr="000D6966">
              <w:rPr>
                <w:color w:val="000000"/>
                <w:sz w:val="22"/>
                <w:szCs w:val="22"/>
              </w:rPr>
              <w:t xml:space="preserve">Reikalavimas, kad tipinis triukšmo lygis būtų ne daugiau kaip 0,2 µV RMS, leidžia užtikrinti žymiai geresnį signalų–triukšmo santykį, sumažinti iškraipymus ir tiksliai įvertinti net menkiausius bioelektrinius pokyčius. Tai būtina siekiant aukščiausios diagnostinės kokybės ir atitikties tarptautiniams neurologinių tyrimų standartams. </w:t>
            </w:r>
            <w:r w:rsidRPr="000D6966">
              <w:rPr>
                <w:color w:val="EE0000"/>
                <w:sz w:val="22"/>
                <w:szCs w:val="22"/>
              </w:rPr>
              <w:t>Siūlymas: suteikti ekonominio naudingumo balų už tipinio triukšmo lygio ne didesnio kaip 0,2 µV RMS funkcionalumą.</w:t>
            </w:r>
          </w:p>
          <w:p w14:paraId="564B956B" w14:textId="6D72C980" w:rsidR="00CE486E" w:rsidRPr="000D6966" w:rsidRDefault="00CE486E" w:rsidP="00CE486E">
            <w:pPr>
              <w:widowControl/>
              <w:suppressAutoHyphens w:val="0"/>
              <w:rPr>
                <w:rFonts w:eastAsia="Times New Roman"/>
                <w:color w:val="000000"/>
              </w:rPr>
            </w:pPr>
          </w:p>
        </w:tc>
        <w:tc>
          <w:tcPr>
            <w:tcW w:w="3680" w:type="dxa"/>
            <w:tcBorders>
              <w:top w:val="nil"/>
              <w:left w:val="nil"/>
              <w:bottom w:val="single" w:sz="4" w:space="0" w:color="auto"/>
              <w:right w:val="single" w:sz="4" w:space="0" w:color="auto"/>
            </w:tcBorders>
            <w:noWrap/>
            <w:vAlign w:val="bottom"/>
            <w:hideMark/>
          </w:tcPr>
          <w:p w14:paraId="414DDF20" w14:textId="6DE95ECB" w:rsidR="009B7045" w:rsidRDefault="009B7045" w:rsidP="009B7045">
            <w:pPr>
              <w:widowControl/>
              <w:suppressAutoHyphens w:val="0"/>
              <w:rPr>
                <w:rFonts w:eastAsia="Times New Roman"/>
                <w:color w:val="000000"/>
              </w:rPr>
            </w:pPr>
            <w:r>
              <w:rPr>
                <w:color w:val="000000"/>
              </w:rPr>
              <w:lastRenderedPageBreak/>
              <w:t>Perkančioji organizacija nepritaria Tiekėjo pasiūlymui didinti parametro reikšmę ir atsižvelgus į kitų Tiekėjų pasiūlymus ir Amerikos neurologų asociacijos rekom</w:t>
            </w:r>
            <w:r w:rsidR="00956103">
              <w:rPr>
                <w:color w:val="000000"/>
              </w:rPr>
              <w:t>e</w:t>
            </w:r>
            <w:r>
              <w:rPr>
                <w:color w:val="000000"/>
              </w:rPr>
              <w:t xml:space="preserve">ndacijas koreguoja </w:t>
            </w:r>
            <w:r>
              <w:rPr>
                <w:color w:val="000000"/>
              </w:rPr>
              <w:lastRenderedPageBreak/>
              <w:t>techninės specifikacijos 9 punktą ir jį išdėsto taip:</w:t>
            </w:r>
            <w:r>
              <w:rPr>
                <w:color w:val="000000"/>
              </w:rPr>
              <w:br/>
              <w:t>"Ne daugiau 1,5 µV p-p"</w:t>
            </w:r>
          </w:p>
          <w:p w14:paraId="2CAFFDCB" w14:textId="4E78F0AF" w:rsidR="00CE486E" w:rsidRPr="00CE486E" w:rsidRDefault="00CE486E" w:rsidP="00CE486E">
            <w:pPr>
              <w:widowControl/>
              <w:suppressAutoHyphens w:val="0"/>
              <w:rPr>
                <w:rFonts w:eastAsia="Times New Roman"/>
                <w:color w:val="000000"/>
              </w:rPr>
            </w:pPr>
          </w:p>
        </w:tc>
      </w:tr>
      <w:tr w:rsidR="00D64737" w:rsidRPr="00CE486E" w14:paraId="39F0F726" w14:textId="77777777" w:rsidTr="00D64737">
        <w:trPr>
          <w:trHeight w:val="630"/>
        </w:trPr>
        <w:tc>
          <w:tcPr>
            <w:tcW w:w="540" w:type="dxa"/>
            <w:tcBorders>
              <w:top w:val="nil"/>
              <w:left w:val="single" w:sz="4" w:space="0" w:color="auto"/>
              <w:bottom w:val="single" w:sz="4" w:space="0" w:color="auto"/>
              <w:right w:val="single" w:sz="4" w:space="0" w:color="auto"/>
            </w:tcBorders>
            <w:vAlign w:val="center"/>
            <w:hideMark/>
          </w:tcPr>
          <w:p w14:paraId="29D42769"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lastRenderedPageBreak/>
              <w:t>10</w:t>
            </w:r>
          </w:p>
        </w:tc>
        <w:tc>
          <w:tcPr>
            <w:tcW w:w="2910" w:type="dxa"/>
            <w:tcBorders>
              <w:top w:val="nil"/>
              <w:left w:val="nil"/>
              <w:bottom w:val="single" w:sz="4" w:space="0" w:color="auto"/>
              <w:right w:val="single" w:sz="4" w:space="0" w:color="auto"/>
            </w:tcBorders>
            <w:vAlign w:val="center"/>
            <w:hideMark/>
          </w:tcPr>
          <w:p w14:paraId="4AF8BE49" w14:textId="77777777" w:rsidR="00CE486E" w:rsidRPr="00CE486E" w:rsidRDefault="00CE486E" w:rsidP="00CE486E">
            <w:pPr>
              <w:widowControl/>
              <w:suppressAutoHyphens w:val="0"/>
              <w:rPr>
                <w:rFonts w:eastAsia="Times New Roman"/>
                <w:color w:val="000000"/>
              </w:rPr>
            </w:pPr>
            <w:proofErr w:type="spellStart"/>
            <w:r w:rsidRPr="00CE486E">
              <w:rPr>
                <w:rFonts w:eastAsia="Times New Roman"/>
                <w:color w:val="000000"/>
              </w:rPr>
              <w:t>Sinfazinio</w:t>
            </w:r>
            <w:proofErr w:type="spellEnd"/>
            <w:r w:rsidRPr="00CE486E">
              <w:rPr>
                <w:rFonts w:eastAsia="Times New Roman"/>
                <w:color w:val="000000"/>
              </w:rPr>
              <w:t xml:space="preserve"> kanalo slopinimas, tipinis</w:t>
            </w:r>
          </w:p>
        </w:tc>
        <w:tc>
          <w:tcPr>
            <w:tcW w:w="1648" w:type="dxa"/>
            <w:tcBorders>
              <w:top w:val="nil"/>
              <w:left w:val="nil"/>
              <w:bottom w:val="single" w:sz="4" w:space="0" w:color="auto"/>
              <w:right w:val="single" w:sz="4" w:space="0" w:color="auto"/>
            </w:tcBorders>
            <w:vAlign w:val="center"/>
            <w:hideMark/>
          </w:tcPr>
          <w:p w14:paraId="43A8D9E0"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xml:space="preserve">Ne mažiau 110 </w:t>
            </w:r>
            <w:proofErr w:type="spellStart"/>
            <w:r w:rsidRPr="00CE486E">
              <w:rPr>
                <w:rFonts w:eastAsia="Times New Roman"/>
                <w:color w:val="000000"/>
              </w:rPr>
              <w:t>dB</w:t>
            </w:r>
            <w:proofErr w:type="spellEnd"/>
            <w:r w:rsidRPr="00CE486E">
              <w:rPr>
                <w:rFonts w:eastAsia="Times New Roman"/>
                <w:color w:val="000000"/>
              </w:rPr>
              <w:t xml:space="preserve"> (CMRR) diferencialinis</w:t>
            </w:r>
          </w:p>
        </w:tc>
        <w:tc>
          <w:tcPr>
            <w:tcW w:w="5668" w:type="dxa"/>
            <w:tcBorders>
              <w:top w:val="nil"/>
              <w:left w:val="nil"/>
              <w:bottom w:val="single" w:sz="4" w:space="0" w:color="auto"/>
              <w:right w:val="single" w:sz="4" w:space="0" w:color="auto"/>
            </w:tcBorders>
            <w:noWrap/>
            <w:vAlign w:val="bottom"/>
            <w:hideMark/>
          </w:tcPr>
          <w:p w14:paraId="01F08852" w14:textId="77777777" w:rsidR="00564A6B" w:rsidRPr="000D6966" w:rsidRDefault="00564A6B" w:rsidP="00564A6B">
            <w:pPr>
              <w:widowControl/>
              <w:suppressAutoHyphens w:val="0"/>
              <w:rPr>
                <w:color w:val="000000"/>
                <w:sz w:val="22"/>
                <w:szCs w:val="22"/>
              </w:rPr>
            </w:pPr>
            <w:r w:rsidRPr="000D6966">
              <w:rPr>
                <w:b/>
                <w:bCs/>
                <w:color w:val="000000"/>
                <w:sz w:val="22"/>
                <w:szCs w:val="22"/>
              </w:rPr>
              <w:t>Siūlome keisti į:</w:t>
            </w:r>
            <w:r w:rsidRPr="000D6966">
              <w:rPr>
                <w:color w:val="000000"/>
                <w:sz w:val="22"/>
                <w:szCs w:val="22"/>
              </w:rPr>
              <w:t xml:space="preserve"> </w:t>
            </w:r>
            <w:r w:rsidRPr="000D6966">
              <w:rPr>
                <w:i/>
                <w:iCs/>
                <w:color w:val="0070C0"/>
                <w:sz w:val="22"/>
                <w:szCs w:val="22"/>
              </w:rPr>
              <w:t xml:space="preserve">ne mažiau 120 </w:t>
            </w:r>
            <w:proofErr w:type="spellStart"/>
            <w:r w:rsidRPr="000D6966">
              <w:rPr>
                <w:i/>
                <w:iCs/>
                <w:color w:val="0070C0"/>
                <w:sz w:val="22"/>
                <w:szCs w:val="22"/>
              </w:rPr>
              <w:t>dB</w:t>
            </w:r>
            <w:proofErr w:type="spellEnd"/>
            <w:r w:rsidRPr="000D6966">
              <w:rPr>
                <w:i/>
                <w:iCs/>
                <w:color w:val="0070C0"/>
                <w:sz w:val="22"/>
                <w:szCs w:val="22"/>
              </w:rPr>
              <w:t>.</w:t>
            </w:r>
            <w:r w:rsidRPr="000D6966">
              <w:rPr>
                <w:color w:val="000000"/>
                <w:sz w:val="22"/>
                <w:szCs w:val="22"/>
              </w:rPr>
              <w:t xml:space="preserve"> Kuo didesnis CMRR, tuo geriau slopinamas bendras triukšmas, o EEG signalas tampa tikslesnis.</w:t>
            </w:r>
          </w:p>
          <w:p w14:paraId="2D59898C" w14:textId="77777777" w:rsidR="00536345" w:rsidRPr="000D6966" w:rsidRDefault="00536345" w:rsidP="00564A6B">
            <w:pPr>
              <w:widowControl/>
              <w:suppressAutoHyphens w:val="0"/>
              <w:rPr>
                <w:color w:val="000000"/>
                <w:sz w:val="22"/>
                <w:szCs w:val="22"/>
              </w:rPr>
            </w:pPr>
          </w:p>
          <w:p w14:paraId="66C30C10" w14:textId="77777777" w:rsidR="00536345" w:rsidRPr="000D6966" w:rsidRDefault="00536345" w:rsidP="00564A6B">
            <w:pPr>
              <w:widowControl/>
              <w:suppressAutoHyphens w:val="0"/>
              <w:rPr>
                <w:color w:val="000000"/>
                <w:sz w:val="22"/>
                <w:szCs w:val="22"/>
              </w:rPr>
            </w:pPr>
          </w:p>
          <w:p w14:paraId="08254E49" w14:textId="77777777" w:rsidR="00536345" w:rsidRPr="000D6966" w:rsidRDefault="00536345" w:rsidP="00536345">
            <w:pPr>
              <w:widowControl/>
              <w:suppressAutoHyphens w:val="0"/>
              <w:rPr>
                <w:color w:val="000000"/>
                <w:sz w:val="22"/>
                <w:szCs w:val="22"/>
              </w:rPr>
            </w:pPr>
            <w:r w:rsidRPr="000D6966">
              <w:rPr>
                <w:color w:val="000000"/>
                <w:sz w:val="22"/>
                <w:szCs w:val="22"/>
              </w:rPr>
              <w:t xml:space="preserve">EEG sistemose būtina užtikrinti, kad įranga efektyviai pašalintų įvairius aplinkos trikdžius (pavyzdžiui, elektros tinklo triukšmą, raumenų artefaktus ar kitus elektromagnetinius trikdžius), kurie pasireiškia kaip </w:t>
            </w:r>
            <w:proofErr w:type="spellStart"/>
            <w:r w:rsidRPr="000D6966">
              <w:rPr>
                <w:color w:val="000000"/>
                <w:sz w:val="22"/>
                <w:szCs w:val="22"/>
              </w:rPr>
              <w:t>sinfazinis</w:t>
            </w:r>
            <w:proofErr w:type="spellEnd"/>
            <w:r w:rsidRPr="000D6966">
              <w:rPr>
                <w:color w:val="000000"/>
                <w:sz w:val="22"/>
                <w:szCs w:val="22"/>
              </w:rPr>
              <w:t xml:space="preserve"> signalas.</w:t>
            </w:r>
          </w:p>
          <w:p w14:paraId="1A38F893" w14:textId="77777777" w:rsidR="00536345" w:rsidRPr="000D6966" w:rsidRDefault="00536345" w:rsidP="00536345">
            <w:pPr>
              <w:widowControl/>
              <w:suppressAutoHyphens w:val="0"/>
              <w:rPr>
                <w:color w:val="000000"/>
                <w:sz w:val="22"/>
                <w:szCs w:val="22"/>
              </w:rPr>
            </w:pPr>
          </w:p>
          <w:p w14:paraId="16A4DFC5" w14:textId="77777777" w:rsidR="00536345" w:rsidRPr="000D6966" w:rsidRDefault="00536345" w:rsidP="00536345">
            <w:pPr>
              <w:widowControl/>
              <w:suppressAutoHyphens w:val="0"/>
              <w:rPr>
                <w:color w:val="000000"/>
                <w:sz w:val="22"/>
                <w:szCs w:val="22"/>
              </w:rPr>
            </w:pPr>
            <w:r w:rsidRPr="000D6966">
              <w:rPr>
                <w:color w:val="000000"/>
                <w:sz w:val="22"/>
                <w:szCs w:val="22"/>
              </w:rPr>
              <w:t xml:space="preserve">Nors 110 </w:t>
            </w:r>
            <w:proofErr w:type="spellStart"/>
            <w:r w:rsidRPr="000D6966">
              <w:rPr>
                <w:color w:val="000000"/>
                <w:sz w:val="22"/>
                <w:szCs w:val="22"/>
              </w:rPr>
              <w:t>dB</w:t>
            </w:r>
            <w:proofErr w:type="spellEnd"/>
            <w:r w:rsidRPr="000D6966">
              <w:rPr>
                <w:color w:val="000000"/>
                <w:sz w:val="22"/>
                <w:szCs w:val="22"/>
              </w:rPr>
              <w:t xml:space="preserve"> </w:t>
            </w:r>
            <w:proofErr w:type="spellStart"/>
            <w:r w:rsidRPr="000D6966">
              <w:rPr>
                <w:color w:val="000000"/>
                <w:sz w:val="22"/>
                <w:szCs w:val="22"/>
              </w:rPr>
              <w:t>sinfazinio</w:t>
            </w:r>
            <w:proofErr w:type="spellEnd"/>
            <w:r w:rsidRPr="000D6966">
              <w:rPr>
                <w:color w:val="000000"/>
                <w:sz w:val="22"/>
                <w:szCs w:val="22"/>
              </w:rPr>
              <w:t xml:space="preserve"> signalo slopinimo koeficientas (CMRR) gali būti pakankamas standartiniams ar baziniams EEG tyrimams, jis neužtikrina pakankamo artefaktų slopinimo jautriose klinikinėse situacijose — pavyzdžiui, tiriant labai mažos amplitudės patologinius iškrūvius ar smegenų ritmus miego metu. Didesnis CMRR reikalingas norint išlaikyti aukštą signalų–triukšmo santykį, sumažinti į </w:t>
            </w:r>
            <w:r w:rsidRPr="000D6966">
              <w:rPr>
                <w:color w:val="000000"/>
                <w:sz w:val="22"/>
                <w:szCs w:val="22"/>
              </w:rPr>
              <w:lastRenderedPageBreak/>
              <w:t>aplinką jautrių tyrimų riziką ir gauti patikimus duomenis be papildomo filtravimo.</w:t>
            </w:r>
          </w:p>
          <w:p w14:paraId="4E293D2A" w14:textId="77777777" w:rsidR="00536345" w:rsidRPr="000D6966" w:rsidRDefault="00536345" w:rsidP="00536345">
            <w:pPr>
              <w:widowControl/>
              <w:suppressAutoHyphens w:val="0"/>
              <w:rPr>
                <w:color w:val="000000"/>
                <w:sz w:val="22"/>
                <w:szCs w:val="22"/>
              </w:rPr>
            </w:pPr>
          </w:p>
          <w:p w14:paraId="180F1B03" w14:textId="09E2AF8D" w:rsidR="00536345" w:rsidRPr="000D6966" w:rsidRDefault="00536345" w:rsidP="00564A6B">
            <w:pPr>
              <w:widowControl/>
              <w:suppressAutoHyphens w:val="0"/>
              <w:rPr>
                <w:color w:val="000000"/>
                <w:sz w:val="22"/>
                <w:szCs w:val="22"/>
              </w:rPr>
            </w:pPr>
            <w:r w:rsidRPr="000D6966">
              <w:rPr>
                <w:color w:val="000000"/>
                <w:sz w:val="22"/>
                <w:szCs w:val="22"/>
              </w:rPr>
              <w:t xml:space="preserve">Reikalavimas turėti ne mažiau kaip 150 </w:t>
            </w:r>
            <w:proofErr w:type="spellStart"/>
            <w:r w:rsidRPr="000D6966">
              <w:rPr>
                <w:color w:val="000000"/>
                <w:sz w:val="22"/>
                <w:szCs w:val="22"/>
              </w:rPr>
              <w:t>dB</w:t>
            </w:r>
            <w:proofErr w:type="spellEnd"/>
            <w:r w:rsidRPr="000D6966">
              <w:rPr>
                <w:color w:val="000000"/>
                <w:sz w:val="22"/>
                <w:szCs w:val="22"/>
              </w:rPr>
              <w:t xml:space="preserve"> CMRR leidžia ženkliai geriau nuslopinti nepageidaujamus </w:t>
            </w:r>
            <w:proofErr w:type="spellStart"/>
            <w:r w:rsidRPr="000D6966">
              <w:rPr>
                <w:color w:val="000000"/>
                <w:sz w:val="22"/>
                <w:szCs w:val="22"/>
              </w:rPr>
              <w:t>sinfazinius</w:t>
            </w:r>
            <w:proofErr w:type="spellEnd"/>
            <w:r w:rsidRPr="000D6966">
              <w:rPr>
                <w:color w:val="000000"/>
                <w:sz w:val="22"/>
                <w:szCs w:val="22"/>
              </w:rPr>
              <w:t xml:space="preserve"> trikdžius, išvengti klaidingų interpretacijų bei padidina diagnostinį jautrumą. Tai būtina siekiant kokybiškos neurologinės diagnostikos, ypač sudėtingų atvejų ar mokslinių tyrimų metu. </w:t>
            </w:r>
            <w:r w:rsidRPr="000D6966">
              <w:rPr>
                <w:color w:val="EE0000"/>
                <w:sz w:val="22"/>
                <w:szCs w:val="22"/>
              </w:rPr>
              <w:t xml:space="preserve">Siūlymas: suteikti ekonominio naudingumo balų už </w:t>
            </w:r>
            <w:proofErr w:type="spellStart"/>
            <w:r w:rsidRPr="000D6966">
              <w:rPr>
                <w:color w:val="EE0000"/>
                <w:sz w:val="22"/>
                <w:szCs w:val="22"/>
              </w:rPr>
              <w:t>Sinfazinio</w:t>
            </w:r>
            <w:proofErr w:type="spellEnd"/>
            <w:r w:rsidRPr="000D6966">
              <w:rPr>
                <w:color w:val="EE0000"/>
                <w:sz w:val="22"/>
                <w:szCs w:val="22"/>
              </w:rPr>
              <w:t xml:space="preserve"> kanalo slopinimo ne mažiau kaip 150 </w:t>
            </w:r>
            <w:proofErr w:type="spellStart"/>
            <w:r w:rsidRPr="000D6966">
              <w:rPr>
                <w:color w:val="EE0000"/>
                <w:sz w:val="22"/>
                <w:szCs w:val="22"/>
              </w:rPr>
              <w:t>dB</w:t>
            </w:r>
            <w:proofErr w:type="spellEnd"/>
            <w:r w:rsidRPr="000D6966">
              <w:rPr>
                <w:color w:val="EE0000"/>
                <w:sz w:val="22"/>
                <w:szCs w:val="22"/>
              </w:rPr>
              <w:t xml:space="preserve"> CMRR funkcionalumą.</w:t>
            </w:r>
          </w:p>
          <w:p w14:paraId="3FBB3AAB" w14:textId="371E8AD2" w:rsidR="00CE486E" w:rsidRPr="000D6966" w:rsidRDefault="00CE486E" w:rsidP="00CE486E">
            <w:pPr>
              <w:widowControl/>
              <w:suppressAutoHyphens w:val="0"/>
              <w:rPr>
                <w:rFonts w:eastAsia="Times New Roman"/>
                <w:color w:val="000000"/>
              </w:rPr>
            </w:pPr>
          </w:p>
        </w:tc>
        <w:tc>
          <w:tcPr>
            <w:tcW w:w="3680" w:type="dxa"/>
            <w:tcBorders>
              <w:top w:val="nil"/>
              <w:left w:val="nil"/>
              <w:bottom w:val="single" w:sz="4" w:space="0" w:color="auto"/>
              <w:right w:val="single" w:sz="4" w:space="0" w:color="auto"/>
            </w:tcBorders>
            <w:noWrap/>
            <w:vAlign w:val="bottom"/>
            <w:hideMark/>
          </w:tcPr>
          <w:p w14:paraId="1A68FDE5" w14:textId="77777777" w:rsidR="009B7045" w:rsidRDefault="009B7045" w:rsidP="009B7045">
            <w:pPr>
              <w:widowControl/>
              <w:suppressAutoHyphens w:val="0"/>
              <w:rPr>
                <w:rFonts w:eastAsia="Times New Roman"/>
                <w:color w:val="000000"/>
              </w:rPr>
            </w:pPr>
            <w:r>
              <w:rPr>
                <w:color w:val="000000"/>
              </w:rPr>
              <w:lastRenderedPageBreak/>
              <w:t xml:space="preserve">Perkančioji organizacija nekoreguoja 10 punkto reikalavimų, kadangi tiekėjo siūlomas pakeitimas perkančiosios organizacijos nuomone yra perteklinis – apribos konkurenciją, bet neduos pakankamai naudos praktinėje veikloje, nes 110 </w:t>
            </w:r>
            <w:proofErr w:type="spellStart"/>
            <w:r>
              <w:rPr>
                <w:color w:val="000000"/>
              </w:rPr>
              <w:t>dB</w:t>
            </w:r>
            <w:proofErr w:type="spellEnd"/>
            <w:r>
              <w:rPr>
                <w:color w:val="000000"/>
              </w:rPr>
              <w:t xml:space="preserve"> jau pakankamai slopina aplinkos triukšmą.</w:t>
            </w:r>
          </w:p>
          <w:p w14:paraId="0CC6993A" w14:textId="24741C0B" w:rsidR="00CE486E" w:rsidRPr="00CE486E" w:rsidRDefault="00CE486E" w:rsidP="00CE486E">
            <w:pPr>
              <w:widowControl/>
              <w:suppressAutoHyphens w:val="0"/>
              <w:rPr>
                <w:rFonts w:eastAsia="Times New Roman"/>
                <w:color w:val="000000"/>
              </w:rPr>
            </w:pPr>
          </w:p>
        </w:tc>
      </w:tr>
      <w:tr w:rsidR="00D64737" w:rsidRPr="00CE486E" w14:paraId="758D722D" w14:textId="77777777" w:rsidTr="00D64737">
        <w:trPr>
          <w:trHeight w:val="315"/>
        </w:trPr>
        <w:tc>
          <w:tcPr>
            <w:tcW w:w="540" w:type="dxa"/>
            <w:tcBorders>
              <w:top w:val="nil"/>
              <w:left w:val="single" w:sz="4" w:space="0" w:color="auto"/>
              <w:bottom w:val="single" w:sz="4" w:space="0" w:color="auto"/>
              <w:right w:val="single" w:sz="4" w:space="0" w:color="auto"/>
            </w:tcBorders>
            <w:vAlign w:val="center"/>
            <w:hideMark/>
          </w:tcPr>
          <w:p w14:paraId="6C4645AB"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11</w:t>
            </w:r>
          </w:p>
        </w:tc>
        <w:tc>
          <w:tcPr>
            <w:tcW w:w="2910" w:type="dxa"/>
            <w:tcBorders>
              <w:top w:val="nil"/>
              <w:left w:val="nil"/>
              <w:bottom w:val="single" w:sz="4" w:space="0" w:color="auto"/>
              <w:right w:val="single" w:sz="4" w:space="0" w:color="auto"/>
            </w:tcBorders>
            <w:vAlign w:val="center"/>
            <w:hideMark/>
          </w:tcPr>
          <w:p w14:paraId="5EEB9B4B"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Stiprintuvo įėjimo impedansas</w:t>
            </w:r>
          </w:p>
        </w:tc>
        <w:tc>
          <w:tcPr>
            <w:tcW w:w="1648" w:type="dxa"/>
            <w:tcBorders>
              <w:top w:val="nil"/>
              <w:left w:val="nil"/>
              <w:bottom w:val="single" w:sz="4" w:space="0" w:color="auto"/>
              <w:right w:val="single" w:sz="4" w:space="0" w:color="auto"/>
            </w:tcBorders>
            <w:vAlign w:val="center"/>
            <w:hideMark/>
          </w:tcPr>
          <w:p w14:paraId="0FB174ED"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Ne mažiau 150 MΏ</w:t>
            </w:r>
          </w:p>
        </w:tc>
        <w:tc>
          <w:tcPr>
            <w:tcW w:w="5668" w:type="dxa"/>
            <w:tcBorders>
              <w:top w:val="nil"/>
              <w:left w:val="nil"/>
              <w:bottom w:val="single" w:sz="4" w:space="0" w:color="auto"/>
              <w:right w:val="single" w:sz="4" w:space="0" w:color="auto"/>
            </w:tcBorders>
            <w:noWrap/>
            <w:vAlign w:val="bottom"/>
            <w:hideMark/>
          </w:tcPr>
          <w:p w14:paraId="00F73AD3" w14:textId="2A7FB68E" w:rsidR="00564A6B" w:rsidRPr="000D6966" w:rsidRDefault="00564A6B" w:rsidP="00564A6B">
            <w:pPr>
              <w:widowControl/>
              <w:suppressAutoHyphens w:val="0"/>
              <w:rPr>
                <w:rFonts w:eastAsia="Times New Roman"/>
                <w:color w:val="000000"/>
                <w:sz w:val="22"/>
                <w:szCs w:val="22"/>
              </w:rPr>
            </w:pPr>
            <w:proofErr w:type="spellStart"/>
            <w:r w:rsidRPr="000D6966">
              <w:rPr>
                <w:color w:val="000000"/>
                <w:sz w:val="22"/>
                <w:szCs w:val="22"/>
              </w:rPr>
              <w:t>Input</w:t>
            </w:r>
            <w:proofErr w:type="spellEnd"/>
            <w:r w:rsidRPr="000D6966">
              <w:rPr>
                <w:color w:val="000000"/>
                <w:sz w:val="22"/>
                <w:szCs w:val="22"/>
              </w:rPr>
              <w:t xml:space="preserve"> </w:t>
            </w:r>
            <w:proofErr w:type="spellStart"/>
            <w:r w:rsidRPr="000D6966">
              <w:rPr>
                <w:color w:val="000000"/>
                <w:sz w:val="22"/>
                <w:szCs w:val="22"/>
              </w:rPr>
              <w:t>impedance</w:t>
            </w:r>
            <w:proofErr w:type="spellEnd"/>
            <w:r w:rsidRPr="000D6966">
              <w:rPr>
                <w:color w:val="000000"/>
                <w:sz w:val="22"/>
                <w:szCs w:val="22"/>
              </w:rPr>
              <w:t> (liet. įėjimo varža) EEG sistemose  yra labai svarbus parametras, nes jis tiesiogiai veikia signalo kokybę ir triukšmo lygį. Aukšta įėjimo varža mažina signalo iškraipymus, sumažina triukšmą, kylantį dėl elektrodų ir odos sąveikos.</w:t>
            </w:r>
            <w:r w:rsidRPr="000D6966">
              <w:rPr>
                <w:color w:val="000000"/>
                <w:sz w:val="22"/>
                <w:szCs w:val="22"/>
              </w:rPr>
              <w:br/>
              <w:t xml:space="preserve"> Norint išlaikyti aukštą EEG signalo kokybę, ypač kai elektrodų varža yra aukšta, būtina naudoti stiprintuvus su kuo aukštesne įėjimo varža. </w:t>
            </w:r>
            <w:r w:rsidRPr="000D6966">
              <w:rPr>
                <w:b/>
                <w:bCs/>
                <w:color w:val="000000"/>
                <w:sz w:val="22"/>
                <w:szCs w:val="22"/>
              </w:rPr>
              <w:t>Siūlome keisti į:</w:t>
            </w:r>
            <w:r w:rsidRPr="000D6966">
              <w:rPr>
                <w:color w:val="000000"/>
                <w:sz w:val="22"/>
                <w:szCs w:val="22"/>
              </w:rPr>
              <w:t xml:space="preserve"> </w:t>
            </w:r>
            <w:r w:rsidRPr="000D6966">
              <w:rPr>
                <w:i/>
                <w:iCs/>
                <w:color w:val="0070C0"/>
                <w:sz w:val="22"/>
                <w:szCs w:val="22"/>
              </w:rPr>
              <w:t>ne mažiau 200 MΏ</w:t>
            </w:r>
          </w:p>
          <w:p w14:paraId="25DF520F" w14:textId="1683A8A6" w:rsidR="00CE486E" w:rsidRPr="000D6966" w:rsidRDefault="00CE486E" w:rsidP="00CE486E">
            <w:pPr>
              <w:widowControl/>
              <w:suppressAutoHyphens w:val="0"/>
              <w:rPr>
                <w:rFonts w:eastAsia="Times New Roman"/>
                <w:color w:val="000000"/>
              </w:rPr>
            </w:pPr>
          </w:p>
        </w:tc>
        <w:tc>
          <w:tcPr>
            <w:tcW w:w="3680" w:type="dxa"/>
            <w:tcBorders>
              <w:top w:val="nil"/>
              <w:left w:val="nil"/>
              <w:bottom w:val="single" w:sz="4" w:space="0" w:color="auto"/>
              <w:right w:val="single" w:sz="4" w:space="0" w:color="auto"/>
            </w:tcBorders>
            <w:noWrap/>
            <w:vAlign w:val="bottom"/>
            <w:hideMark/>
          </w:tcPr>
          <w:p w14:paraId="09FAFC50" w14:textId="77777777" w:rsidR="009B7045" w:rsidRDefault="009B7045" w:rsidP="009B7045">
            <w:pPr>
              <w:widowControl/>
              <w:suppressAutoHyphens w:val="0"/>
              <w:rPr>
                <w:rFonts w:eastAsia="Times New Roman"/>
                <w:color w:val="000000"/>
              </w:rPr>
            </w:pPr>
            <w:r>
              <w:rPr>
                <w:color w:val="000000"/>
              </w:rPr>
              <w:t>Perkančioji organizacija nepritaria tiekėjo siūlymui didinti parametro reikšmę, nes tai galimai sumažintų konkurenciją, bet neduotų apčiuopiamos praktinės naudos, bet koreguoja punkto formuluotę atsižvelgdama į tiekėjo pasiūlymą.</w:t>
            </w:r>
            <w:r>
              <w:rPr>
                <w:color w:val="000000"/>
              </w:rPr>
              <w:br/>
              <w:t>11. punktą išdėsto taip:</w:t>
            </w:r>
            <w:r>
              <w:rPr>
                <w:color w:val="000000"/>
              </w:rPr>
              <w:br/>
              <w:t>"Stiprintuvo įėjimo varža – Ne mažiau 150 MΏ"</w:t>
            </w:r>
          </w:p>
          <w:p w14:paraId="035BD881" w14:textId="3446DD1B" w:rsidR="00CE486E" w:rsidRPr="00CE486E" w:rsidRDefault="00CE486E" w:rsidP="00CE486E">
            <w:pPr>
              <w:widowControl/>
              <w:suppressAutoHyphens w:val="0"/>
              <w:rPr>
                <w:rFonts w:eastAsia="Times New Roman"/>
                <w:color w:val="000000"/>
              </w:rPr>
            </w:pPr>
          </w:p>
        </w:tc>
      </w:tr>
      <w:tr w:rsidR="00D64737" w:rsidRPr="00CE486E" w14:paraId="486D3B11" w14:textId="77777777" w:rsidTr="00D64737">
        <w:trPr>
          <w:trHeight w:val="315"/>
        </w:trPr>
        <w:tc>
          <w:tcPr>
            <w:tcW w:w="540" w:type="dxa"/>
            <w:tcBorders>
              <w:top w:val="nil"/>
              <w:left w:val="single" w:sz="4" w:space="0" w:color="auto"/>
              <w:bottom w:val="single" w:sz="4" w:space="0" w:color="auto"/>
              <w:right w:val="single" w:sz="4" w:space="0" w:color="auto"/>
            </w:tcBorders>
            <w:vAlign w:val="center"/>
            <w:hideMark/>
          </w:tcPr>
          <w:p w14:paraId="4E6213B8"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12</w:t>
            </w:r>
          </w:p>
        </w:tc>
        <w:tc>
          <w:tcPr>
            <w:tcW w:w="2910" w:type="dxa"/>
            <w:tcBorders>
              <w:top w:val="nil"/>
              <w:left w:val="nil"/>
              <w:bottom w:val="single" w:sz="4" w:space="0" w:color="auto"/>
              <w:right w:val="single" w:sz="4" w:space="0" w:color="auto"/>
            </w:tcBorders>
            <w:vAlign w:val="center"/>
            <w:hideMark/>
          </w:tcPr>
          <w:p w14:paraId="239B5EED"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Naudotojo nustatomi filtrų dažniai</w:t>
            </w:r>
          </w:p>
        </w:tc>
        <w:tc>
          <w:tcPr>
            <w:tcW w:w="1648" w:type="dxa"/>
            <w:tcBorders>
              <w:top w:val="nil"/>
              <w:left w:val="nil"/>
              <w:bottom w:val="single" w:sz="4" w:space="0" w:color="auto"/>
              <w:right w:val="single" w:sz="4" w:space="0" w:color="auto"/>
            </w:tcBorders>
            <w:vAlign w:val="center"/>
            <w:hideMark/>
          </w:tcPr>
          <w:p w14:paraId="1A955EDA"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xml:space="preserve">Būtina </w:t>
            </w:r>
          </w:p>
        </w:tc>
        <w:tc>
          <w:tcPr>
            <w:tcW w:w="5668" w:type="dxa"/>
            <w:tcBorders>
              <w:top w:val="nil"/>
              <w:left w:val="nil"/>
              <w:bottom w:val="single" w:sz="4" w:space="0" w:color="auto"/>
              <w:right w:val="single" w:sz="4" w:space="0" w:color="auto"/>
            </w:tcBorders>
            <w:noWrap/>
            <w:vAlign w:val="bottom"/>
            <w:hideMark/>
          </w:tcPr>
          <w:p w14:paraId="6F647FE0" w14:textId="77777777" w:rsidR="00CE486E" w:rsidRPr="000D6966" w:rsidRDefault="00CE486E" w:rsidP="00CE486E">
            <w:pPr>
              <w:widowControl/>
              <w:suppressAutoHyphens w:val="0"/>
              <w:rPr>
                <w:rFonts w:eastAsia="Times New Roman"/>
                <w:color w:val="000000"/>
              </w:rPr>
            </w:pPr>
            <w:r w:rsidRPr="000D6966">
              <w:rPr>
                <w:rFonts w:eastAsia="Times New Roman"/>
                <w:color w:val="000000"/>
              </w:rPr>
              <w:t> </w:t>
            </w:r>
          </w:p>
        </w:tc>
        <w:tc>
          <w:tcPr>
            <w:tcW w:w="3680" w:type="dxa"/>
            <w:tcBorders>
              <w:top w:val="nil"/>
              <w:left w:val="nil"/>
              <w:bottom w:val="single" w:sz="4" w:space="0" w:color="auto"/>
              <w:right w:val="single" w:sz="4" w:space="0" w:color="auto"/>
            </w:tcBorders>
            <w:noWrap/>
            <w:vAlign w:val="bottom"/>
            <w:hideMark/>
          </w:tcPr>
          <w:p w14:paraId="7D8A946E"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6755BBBF" w14:textId="77777777" w:rsidTr="00D64737">
        <w:trPr>
          <w:trHeight w:val="315"/>
        </w:trPr>
        <w:tc>
          <w:tcPr>
            <w:tcW w:w="540" w:type="dxa"/>
            <w:tcBorders>
              <w:top w:val="nil"/>
              <w:left w:val="single" w:sz="4" w:space="0" w:color="auto"/>
              <w:bottom w:val="single" w:sz="4" w:space="0" w:color="auto"/>
              <w:right w:val="single" w:sz="4" w:space="0" w:color="auto"/>
            </w:tcBorders>
            <w:vAlign w:val="center"/>
            <w:hideMark/>
          </w:tcPr>
          <w:p w14:paraId="217FE5CD"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13</w:t>
            </w:r>
          </w:p>
        </w:tc>
        <w:tc>
          <w:tcPr>
            <w:tcW w:w="2910" w:type="dxa"/>
            <w:tcBorders>
              <w:top w:val="nil"/>
              <w:left w:val="nil"/>
              <w:bottom w:val="single" w:sz="4" w:space="0" w:color="auto"/>
              <w:right w:val="single" w:sz="4" w:space="0" w:color="auto"/>
            </w:tcBorders>
            <w:vAlign w:val="center"/>
            <w:hideMark/>
          </w:tcPr>
          <w:p w14:paraId="429FAF28"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Kalibracijos režimas</w:t>
            </w:r>
          </w:p>
        </w:tc>
        <w:tc>
          <w:tcPr>
            <w:tcW w:w="1648" w:type="dxa"/>
            <w:tcBorders>
              <w:top w:val="nil"/>
              <w:left w:val="nil"/>
              <w:bottom w:val="single" w:sz="4" w:space="0" w:color="auto"/>
              <w:right w:val="single" w:sz="4" w:space="0" w:color="auto"/>
            </w:tcBorders>
            <w:vAlign w:val="center"/>
            <w:hideMark/>
          </w:tcPr>
          <w:p w14:paraId="030F6887"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Būtinas</w:t>
            </w:r>
          </w:p>
        </w:tc>
        <w:tc>
          <w:tcPr>
            <w:tcW w:w="5668" w:type="dxa"/>
            <w:tcBorders>
              <w:top w:val="nil"/>
              <w:left w:val="nil"/>
              <w:bottom w:val="single" w:sz="4" w:space="0" w:color="auto"/>
              <w:right w:val="single" w:sz="4" w:space="0" w:color="auto"/>
            </w:tcBorders>
            <w:noWrap/>
            <w:vAlign w:val="bottom"/>
            <w:hideMark/>
          </w:tcPr>
          <w:p w14:paraId="1039527B" w14:textId="77777777" w:rsidR="009B7045" w:rsidRPr="000D6966" w:rsidRDefault="00CE486E" w:rsidP="00CE486E">
            <w:pPr>
              <w:widowControl/>
              <w:suppressAutoHyphens w:val="0"/>
              <w:rPr>
                <w:rFonts w:eastAsia="Times New Roman"/>
                <w:color w:val="000000"/>
              </w:rPr>
            </w:pPr>
            <w:r w:rsidRPr="000D6966">
              <w:rPr>
                <w:rFonts w:eastAsia="Times New Roman"/>
                <w:color w:val="000000"/>
              </w:rPr>
              <w:t> </w:t>
            </w:r>
          </w:p>
          <w:p w14:paraId="0AC5C2C6" w14:textId="77777777" w:rsidR="009B7045" w:rsidRPr="000D6966" w:rsidRDefault="009B7045" w:rsidP="009B7045">
            <w:pPr>
              <w:widowControl/>
              <w:suppressAutoHyphens w:val="0"/>
              <w:rPr>
                <w:rFonts w:eastAsia="Times New Roman"/>
                <w:color w:val="000000"/>
                <w:sz w:val="22"/>
                <w:szCs w:val="22"/>
              </w:rPr>
            </w:pPr>
            <w:r w:rsidRPr="000D6966">
              <w:rPr>
                <w:b/>
                <w:bCs/>
                <w:color w:val="000000"/>
                <w:sz w:val="22"/>
                <w:szCs w:val="22"/>
              </w:rPr>
              <w:t>Siūlome papildyti:</w:t>
            </w:r>
            <w:r w:rsidRPr="000D6966">
              <w:rPr>
                <w:color w:val="000000"/>
                <w:sz w:val="22"/>
                <w:szCs w:val="22"/>
              </w:rPr>
              <w:t xml:space="preserve"> </w:t>
            </w:r>
            <w:r w:rsidRPr="000D6966">
              <w:rPr>
                <w:i/>
                <w:iCs/>
                <w:color w:val="0070C0"/>
                <w:sz w:val="22"/>
                <w:szCs w:val="22"/>
              </w:rPr>
              <w:t>ne mažiau kaip 3 kalibravimo režimai</w:t>
            </w:r>
          </w:p>
          <w:p w14:paraId="0129B21A" w14:textId="056F0C58" w:rsidR="00CE486E" w:rsidRPr="000D6966" w:rsidRDefault="00CE486E" w:rsidP="00CE486E">
            <w:pPr>
              <w:widowControl/>
              <w:suppressAutoHyphens w:val="0"/>
              <w:rPr>
                <w:rFonts w:eastAsia="Times New Roman"/>
                <w:color w:val="000000"/>
              </w:rPr>
            </w:pPr>
          </w:p>
        </w:tc>
        <w:tc>
          <w:tcPr>
            <w:tcW w:w="3680" w:type="dxa"/>
            <w:tcBorders>
              <w:top w:val="nil"/>
              <w:left w:val="nil"/>
              <w:bottom w:val="single" w:sz="4" w:space="0" w:color="auto"/>
              <w:right w:val="single" w:sz="4" w:space="0" w:color="auto"/>
            </w:tcBorders>
            <w:noWrap/>
            <w:vAlign w:val="bottom"/>
            <w:hideMark/>
          </w:tcPr>
          <w:p w14:paraId="7582421E" w14:textId="77777777" w:rsidR="009B7045" w:rsidRDefault="009B7045" w:rsidP="009B7045">
            <w:pPr>
              <w:widowControl/>
              <w:suppressAutoHyphens w:val="0"/>
              <w:rPr>
                <w:rFonts w:eastAsia="Times New Roman"/>
                <w:color w:val="000000"/>
              </w:rPr>
            </w:pPr>
            <w:r>
              <w:rPr>
                <w:color w:val="000000"/>
              </w:rPr>
              <w:t>Perkančioji organizacija nekoreguoja 13 punkto reikalavimų, kadangi tiekėjo siūlomas pakeitimas perkančiosios organizacijos nuomone yra perteklinis – apribos konkurenciją, bet neduos pakankamai naudos praktinėje veikloje.</w:t>
            </w:r>
          </w:p>
          <w:p w14:paraId="37A2459F" w14:textId="02807C84" w:rsidR="00CE486E" w:rsidRPr="00CE486E" w:rsidRDefault="00CE486E" w:rsidP="00CE486E">
            <w:pPr>
              <w:widowControl/>
              <w:suppressAutoHyphens w:val="0"/>
              <w:rPr>
                <w:rFonts w:eastAsia="Times New Roman"/>
                <w:color w:val="000000"/>
              </w:rPr>
            </w:pPr>
          </w:p>
        </w:tc>
      </w:tr>
      <w:tr w:rsidR="00D64737" w:rsidRPr="00CE486E" w14:paraId="7C9ACA2C" w14:textId="77777777" w:rsidTr="00D64737">
        <w:trPr>
          <w:trHeight w:val="315"/>
        </w:trPr>
        <w:tc>
          <w:tcPr>
            <w:tcW w:w="540" w:type="dxa"/>
            <w:tcBorders>
              <w:top w:val="nil"/>
              <w:left w:val="single" w:sz="4" w:space="0" w:color="auto"/>
              <w:bottom w:val="single" w:sz="4" w:space="0" w:color="auto"/>
              <w:right w:val="single" w:sz="4" w:space="0" w:color="auto"/>
            </w:tcBorders>
            <w:vAlign w:val="center"/>
            <w:hideMark/>
          </w:tcPr>
          <w:p w14:paraId="5F10770F"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14</w:t>
            </w:r>
          </w:p>
        </w:tc>
        <w:tc>
          <w:tcPr>
            <w:tcW w:w="2910" w:type="dxa"/>
            <w:tcBorders>
              <w:top w:val="nil"/>
              <w:left w:val="nil"/>
              <w:bottom w:val="single" w:sz="4" w:space="0" w:color="auto"/>
              <w:right w:val="single" w:sz="4" w:space="0" w:color="auto"/>
            </w:tcBorders>
            <w:vAlign w:val="center"/>
            <w:hideMark/>
          </w:tcPr>
          <w:p w14:paraId="15B47123" w14:textId="77777777" w:rsidR="00CE486E" w:rsidRPr="00CE486E" w:rsidRDefault="00CE486E" w:rsidP="00CE486E">
            <w:pPr>
              <w:widowControl/>
              <w:suppressAutoHyphens w:val="0"/>
              <w:rPr>
                <w:rFonts w:eastAsia="Times New Roman"/>
                <w:color w:val="000000"/>
              </w:rPr>
            </w:pPr>
            <w:proofErr w:type="spellStart"/>
            <w:r w:rsidRPr="00CE486E">
              <w:rPr>
                <w:rFonts w:eastAsia="Times New Roman"/>
                <w:color w:val="000000"/>
              </w:rPr>
              <w:t>Matricinis</w:t>
            </w:r>
            <w:proofErr w:type="spellEnd"/>
            <w:r w:rsidRPr="00CE486E">
              <w:rPr>
                <w:rFonts w:eastAsia="Times New Roman"/>
                <w:color w:val="000000"/>
              </w:rPr>
              <w:t xml:space="preserve"> LED stimuliatorius</w:t>
            </w:r>
          </w:p>
        </w:tc>
        <w:tc>
          <w:tcPr>
            <w:tcW w:w="1648" w:type="dxa"/>
            <w:tcBorders>
              <w:top w:val="nil"/>
              <w:left w:val="nil"/>
              <w:bottom w:val="single" w:sz="4" w:space="0" w:color="auto"/>
              <w:right w:val="single" w:sz="4" w:space="0" w:color="auto"/>
            </w:tcBorders>
            <w:vAlign w:val="center"/>
            <w:hideMark/>
          </w:tcPr>
          <w:p w14:paraId="46651AC4"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Būtinas</w:t>
            </w:r>
          </w:p>
        </w:tc>
        <w:tc>
          <w:tcPr>
            <w:tcW w:w="5668" w:type="dxa"/>
            <w:tcBorders>
              <w:top w:val="nil"/>
              <w:left w:val="nil"/>
              <w:bottom w:val="single" w:sz="4" w:space="0" w:color="auto"/>
              <w:right w:val="single" w:sz="4" w:space="0" w:color="auto"/>
            </w:tcBorders>
            <w:noWrap/>
            <w:vAlign w:val="bottom"/>
            <w:hideMark/>
          </w:tcPr>
          <w:p w14:paraId="25EDB707" w14:textId="77777777" w:rsidR="009B7045" w:rsidRPr="000D6966" w:rsidRDefault="00CE486E" w:rsidP="00CE486E">
            <w:pPr>
              <w:widowControl/>
              <w:suppressAutoHyphens w:val="0"/>
              <w:rPr>
                <w:rFonts w:eastAsia="Times New Roman"/>
                <w:color w:val="000000"/>
              </w:rPr>
            </w:pPr>
            <w:r w:rsidRPr="000D6966">
              <w:rPr>
                <w:rFonts w:eastAsia="Times New Roman"/>
                <w:color w:val="000000"/>
              </w:rPr>
              <w:t> </w:t>
            </w:r>
          </w:p>
          <w:p w14:paraId="4A5CEFB0" w14:textId="77777777" w:rsidR="009B7045" w:rsidRPr="000D6966" w:rsidRDefault="009B7045" w:rsidP="009B7045">
            <w:pPr>
              <w:widowControl/>
              <w:suppressAutoHyphens w:val="0"/>
              <w:rPr>
                <w:rFonts w:eastAsia="Times New Roman"/>
                <w:color w:val="000000"/>
                <w:sz w:val="22"/>
                <w:szCs w:val="22"/>
              </w:rPr>
            </w:pPr>
            <w:r w:rsidRPr="000D6966">
              <w:rPr>
                <w:b/>
                <w:bCs/>
                <w:color w:val="000000"/>
                <w:sz w:val="22"/>
                <w:szCs w:val="22"/>
              </w:rPr>
              <w:t>Siūlome papildyti:</w:t>
            </w:r>
            <w:r w:rsidRPr="000D6966">
              <w:rPr>
                <w:color w:val="000000"/>
                <w:sz w:val="22"/>
                <w:szCs w:val="22"/>
              </w:rPr>
              <w:t xml:space="preserve"> </w:t>
            </w:r>
            <w:proofErr w:type="spellStart"/>
            <w:r w:rsidRPr="000D6966">
              <w:rPr>
                <w:i/>
                <w:iCs/>
                <w:color w:val="0070C0"/>
                <w:sz w:val="22"/>
                <w:szCs w:val="22"/>
              </w:rPr>
              <w:t>matricinis</w:t>
            </w:r>
            <w:proofErr w:type="spellEnd"/>
            <w:r w:rsidRPr="000D6966">
              <w:rPr>
                <w:i/>
                <w:iCs/>
                <w:color w:val="0070C0"/>
                <w:sz w:val="22"/>
                <w:szCs w:val="22"/>
              </w:rPr>
              <w:t xml:space="preserve"> LED stimuliatorius arba </w:t>
            </w:r>
            <w:proofErr w:type="spellStart"/>
            <w:r w:rsidRPr="000D6966">
              <w:rPr>
                <w:i/>
                <w:iCs/>
                <w:color w:val="0070C0"/>
                <w:sz w:val="22"/>
                <w:szCs w:val="22"/>
              </w:rPr>
              <w:t>Xenon</w:t>
            </w:r>
            <w:proofErr w:type="spellEnd"/>
            <w:r w:rsidRPr="000D6966">
              <w:rPr>
                <w:i/>
                <w:iCs/>
                <w:color w:val="0070C0"/>
                <w:sz w:val="22"/>
                <w:szCs w:val="22"/>
              </w:rPr>
              <w:t xml:space="preserve"> tipo </w:t>
            </w:r>
          </w:p>
          <w:p w14:paraId="2FC09CE2" w14:textId="5AB9D358" w:rsidR="00CE486E" w:rsidRPr="000D6966" w:rsidRDefault="00CE486E" w:rsidP="00CE486E">
            <w:pPr>
              <w:widowControl/>
              <w:suppressAutoHyphens w:val="0"/>
              <w:rPr>
                <w:rFonts w:eastAsia="Times New Roman"/>
                <w:color w:val="000000"/>
              </w:rPr>
            </w:pPr>
          </w:p>
        </w:tc>
        <w:tc>
          <w:tcPr>
            <w:tcW w:w="3680" w:type="dxa"/>
            <w:tcBorders>
              <w:top w:val="nil"/>
              <w:left w:val="nil"/>
              <w:bottom w:val="single" w:sz="4" w:space="0" w:color="auto"/>
              <w:right w:val="single" w:sz="4" w:space="0" w:color="auto"/>
            </w:tcBorders>
            <w:noWrap/>
            <w:vAlign w:val="bottom"/>
            <w:hideMark/>
          </w:tcPr>
          <w:p w14:paraId="3AFF414F" w14:textId="77777777" w:rsidR="009B7045" w:rsidRDefault="009B7045" w:rsidP="009B7045">
            <w:pPr>
              <w:widowControl/>
              <w:suppressAutoHyphens w:val="0"/>
              <w:rPr>
                <w:rFonts w:eastAsia="Times New Roman"/>
                <w:color w:val="000000"/>
              </w:rPr>
            </w:pPr>
            <w:r>
              <w:rPr>
                <w:color w:val="000000"/>
              </w:rPr>
              <w:t xml:space="preserve">Perkančioji organizacija nekoreguoja 14 punkto reikalavimų, kadangi tiekėjo siūlomas pakeitimas neatitinka </w:t>
            </w:r>
            <w:r>
              <w:rPr>
                <w:color w:val="000000"/>
              </w:rPr>
              <w:lastRenderedPageBreak/>
              <w:t>perkančiosios organizacijos poreikių.</w:t>
            </w:r>
          </w:p>
          <w:p w14:paraId="0B4F4F1D" w14:textId="4AB66A52" w:rsidR="00CE486E" w:rsidRPr="00CE486E" w:rsidRDefault="00CE486E" w:rsidP="00CE486E">
            <w:pPr>
              <w:widowControl/>
              <w:suppressAutoHyphens w:val="0"/>
              <w:rPr>
                <w:rFonts w:eastAsia="Times New Roman"/>
                <w:color w:val="000000"/>
              </w:rPr>
            </w:pPr>
          </w:p>
        </w:tc>
      </w:tr>
      <w:tr w:rsidR="00D64737" w:rsidRPr="00CE486E" w14:paraId="5C65CDEC" w14:textId="77777777" w:rsidTr="00D64737">
        <w:trPr>
          <w:trHeight w:val="1260"/>
        </w:trPr>
        <w:tc>
          <w:tcPr>
            <w:tcW w:w="540" w:type="dxa"/>
            <w:tcBorders>
              <w:top w:val="nil"/>
              <w:left w:val="single" w:sz="4" w:space="0" w:color="auto"/>
              <w:bottom w:val="single" w:sz="4" w:space="0" w:color="auto"/>
              <w:right w:val="single" w:sz="4" w:space="0" w:color="auto"/>
            </w:tcBorders>
            <w:vAlign w:val="center"/>
            <w:hideMark/>
          </w:tcPr>
          <w:p w14:paraId="594AF47E"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lastRenderedPageBreak/>
              <w:t>15</w:t>
            </w:r>
          </w:p>
        </w:tc>
        <w:tc>
          <w:tcPr>
            <w:tcW w:w="2910" w:type="dxa"/>
            <w:tcBorders>
              <w:top w:val="nil"/>
              <w:left w:val="nil"/>
              <w:bottom w:val="single" w:sz="4" w:space="0" w:color="auto"/>
              <w:right w:val="single" w:sz="4" w:space="0" w:color="auto"/>
            </w:tcBorders>
            <w:vAlign w:val="center"/>
            <w:hideMark/>
          </w:tcPr>
          <w:p w14:paraId="2B925F04"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Vežimėlis su gamintojo numatytu ir testuotu kompiuteriu, monitoriumi, spausdintuvu ir izoliuojančiu transformatoriumi</w:t>
            </w:r>
          </w:p>
        </w:tc>
        <w:tc>
          <w:tcPr>
            <w:tcW w:w="1648" w:type="dxa"/>
            <w:tcBorders>
              <w:top w:val="nil"/>
              <w:left w:val="nil"/>
              <w:bottom w:val="single" w:sz="4" w:space="0" w:color="auto"/>
              <w:right w:val="single" w:sz="4" w:space="0" w:color="auto"/>
            </w:tcBorders>
            <w:vAlign w:val="center"/>
            <w:hideMark/>
          </w:tcPr>
          <w:p w14:paraId="2953DCBE"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Būtinas</w:t>
            </w:r>
          </w:p>
        </w:tc>
        <w:tc>
          <w:tcPr>
            <w:tcW w:w="5668" w:type="dxa"/>
            <w:tcBorders>
              <w:top w:val="nil"/>
              <w:left w:val="nil"/>
              <w:bottom w:val="single" w:sz="4" w:space="0" w:color="auto"/>
              <w:right w:val="single" w:sz="4" w:space="0" w:color="auto"/>
            </w:tcBorders>
            <w:noWrap/>
            <w:vAlign w:val="bottom"/>
            <w:hideMark/>
          </w:tcPr>
          <w:p w14:paraId="11483905" w14:textId="77777777" w:rsidR="00CE486E" w:rsidRPr="000D6966" w:rsidRDefault="00CE486E" w:rsidP="00CE486E">
            <w:pPr>
              <w:widowControl/>
              <w:suppressAutoHyphens w:val="0"/>
              <w:rPr>
                <w:rFonts w:eastAsia="Times New Roman"/>
                <w:color w:val="000000"/>
              </w:rPr>
            </w:pPr>
            <w:r w:rsidRPr="000D6966">
              <w:rPr>
                <w:rFonts w:eastAsia="Times New Roman"/>
                <w:color w:val="000000"/>
              </w:rPr>
              <w:t> </w:t>
            </w:r>
          </w:p>
        </w:tc>
        <w:tc>
          <w:tcPr>
            <w:tcW w:w="3680" w:type="dxa"/>
            <w:tcBorders>
              <w:top w:val="nil"/>
              <w:left w:val="nil"/>
              <w:bottom w:val="single" w:sz="4" w:space="0" w:color="auto"/>
              <w:right w:val="single" w:sz="4" w:space="0" w:color="auto"/>
            </w:tcBorders>
            <w:noWrap/>
            <w:vAlign w:val="bottom"/>
            <w:hideMark/>
          </w:tcPr>
          <w:p w14:paraId="1AC0400C"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730BC12E" w14:textId="77777777" w:rsidTr="00D64737">
        <w:trPr>
          <w:trHeight w:val="630"/>
        </w:trPr>
        <w:tc>
          <w:tcPr>
            <w:tcW w:w="540" w:type="dxa"/>
            <w:tcBorders>
              <w:top w:val="nil"/>
              <w:left w:val="single" w:sz="4" w:space="0" w:color="auto"/>
              <w:bottom w:val="single" w:sz="4" w:space="0" w:color="auto"/>
              <w:right w:val="single" w:sz="4" w:space="0" w:color="auto"/>
            </w:tcBorders>
            <w:vAlign w:val="center"/>
            <w:hideMark/>
          </w:tcPr>
          <w:p w14:paraId="4899AE1A"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16</w:t>
            </w:r>
          </w:p>
        </w:tc>
        <w:tc>
          <w:tcPr>
            <w:tcW w:w="2910" w:type="dxa"/>
            <w:tcBorders>
              <w:top w:val="nil"/>
              <w:left w:val="nil"/>
              <w:bottom w:val="single" w:sz="4" w:space="0" w:color="auto"/>
              <w:right w:val="single" w:sz="4" w:space="0" w:color="auto"/>
            </w:tcBorders>
            <w:vAlign w:val="center"/>
            <w:hideMark/>
          </w:tcPr>
          <w:p w14:paraId="4AB8ED57" w14:textId="77777777" w:rsidR="00CE486E" w:rsidRPr="00CE486E" w:rsidRDefault="00CE486E" w:rsidP="00CE486E">
            <w:pPr>
              <w:widowControl/>
              <w:suppressAutoHyphens w:val="0"/>
              <w:rPr>
                <w:rFonts w:eastAsia="Times New Roman"/>
                <w:color w:val="000000"/>
              </w:rPr>
            </w:pPr>
            <w:proofErr w:type="spellStart"/>
            <w:r w:rsidRPr="00CE486E">
              <w:rPr>
                <w:rFonts w:eastAsia="Times New Roman"/>
                <w:color w:val="000000"/>
              </w:rPr>
              <w:t>Elektrofiziologinių</w:t>
            </w:r>
            <w:proofErr w:type="spellEnd"/>
            <w:r w:rsidRPr="00CE486E">
              <w:rPr>
                <w:rFonts w:eastAsia="Times New Roman"/>
                <w:color w:val="000000"/>
              </w:rPr>
              <w:t xml:space="preserve"> signalų priėmimo modulio ir kompiuterio sujungimas</w:t>
            </w:r>
          </w:p>
        </w:tc>
        <w:tc>
          <w:tcPr>
            <w:tcW w:w="1648" w:type="dxa"/>
            <w:tcBorders>
              <w:top w:val="nil"/>
              <w:left w:val="nil"/>
              <w:bottom w:val="single" w:sz="4" w:space="0" w:color="auto"/>
              <w:right w:val="single" w:sz="4" w:space="0" w:color="auto"/>
            </w:tcBorders>
            <w:vAlign w:val="center"/>
            <w:hideMark/>
          </w:tcPr>
          <w:p w14:paraId="337610E7"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LAN ir bevieliu ryšiu</w:t>
            </w:r>
          </w:p>
        </w:tc>
        <w:tc>
          <w:tcPr>
            <w:tcW w:w="5668" w:type="dxa"/>
            <w:tcBorders>
              <w:top w:val="nil"/>
              <w:left w:val="nil"/>
              <w:bottom w:val="single" w:sz="4" w:space="0" w:color="auto"/>
              <w:right w:val="single" w:sz="4" w:space="0" w:color="auto"/>
            </w:tcBorders>
            <w:noWrap/>
            <w:vAlign w:val="bottom"/>
            <w:hideMark/>
          </w:tcPr>
          <w:p w14:paraId="53732FC7" w14:textId="77777777" w:rsidR="00CE486E" w:rsidRPr="000D6966" w:rsidRDefault="00CE486E" w:rsidP="00CE486E">
            <w:pPr>
              <w:widowControl/>
              <w:suppressAutoHyphens w:val="0"/>
              <w:rPr>
                <w:rFonts w:eastAsia="Times New Roman"/>
                <w:color w:val="000000"/>
              </w:rPr>
            </w:pPr>
            <w:r w:rsidRPr="000D6966">
              <w:rPr>
                <w:rFonts w:eastAsia="Times New Roman"/>
                <w:color w:val="000000"/>
              </w:rPr>
              <w:t> </w:t>
            </w:r>
          </w:p>
        </w:tc>
        <w:tc>
          <w:tcPr>
            <w:tcW w:w="3680" w:type="dxa"/>
            <w:tcBorders>
              <w:top w:val="nil"/>
              <w:left w:val="nil"/>
              <w:bottom w:val="single" w:sz="4" w:space="0" w:color="auto"/>
              <w:right w:val="single" w:sz="4" w:space="0" w:color="auto"/>
            </w:tcBorders>
            <w:noWrap/>
            <w:vAlign w:val="bottom"/>
            <w:hideMark/>
          </w:tcPr>
          <w:p w14:paraId="04FCD889"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2A695622" w14:textId="77777777" w:rsidTr="00D64737">
        <w:trPr>
          <w:trHeight w:val="945"/>
        </w:trPr>
        <w:tc>
          <w:tcPr>
            <w:tcW w:w="540" w:type="dxa"/>
            <w:tcBorders>
              <w:top w:val="nil"/>
              <w:left w:val="single" w:sz="4" w:space="0" w:color="auto"/>
              <w:bottom w:val="single" w:sz="4" w:space="0" w:color="auto"/>
              <w:right w:val="single" w:sz="4" w:space="0" w:color="auto"/>
            </w:tcBorders>
            <w:vAlign w:val="center"/>
            <w:hideMark/>
          </w:tcPr>
          <w:p w14:paraId="24FEF182"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17</w:t>
            </w:r>
          </w:p>
        </w:tc>
        <w:tc>
          <w:tcPr>
            <w:tcW w:w="2910" w:type="dxa"/>
            <w:tcBorders>
              <w:top w:val="nil"/>
              <w:left w:val="nil"/>
              <w:bottom w:val="single" w:sz="4" w:space="0" w:color="auto"/>
              <w:right w:val="single" w:sz="4" w:space="0" w:color="auto"/>
            </w:tcBorders>
            <w:vAlign w:val="center"/>
            <w:hideMark/>
          </w:tcPr>
          <w:p w14:paraId="6383BC00" w14:textId="440A0450" w:rsidR="00CE486E" w:rsidRPr="00CE486E" w:rsidRDefault="00CE486E" w:rsidP="00CE486E">
            <w:pPr>
              <w:widowControl/>
              <w:suppressAutoHyphens w:val="0"/>
              <w:rPr>
                <w:rFonts w:eastAsia="Times New Roman"/>
                <w:color w:val="000000"/>
              </w:rPr>
            </w:pPr>
            <w:r w:rsidRPr="00CE486E">
              <w:rPr>
                <w:rFonts w:eastAsia="Times New Roman"/>
                <w:color w:val="000000"/>
              </w:rPr>
              <w:t>Komplek</w:t>
            </w:r>
            <w:r w:rsidR="000610B3">
              <w:rPr>
                <w:rFonts w:eastAsia="Times New Roman"/>
                <w:color w:val="000000"/>
              </w:rPr>
              <w:t>t</w:t>
            </w:r>
            <w:r w:rsidRPr="00CE486E">
              <w:rPr>
                <w:rFonts w:eastAsia="Times New Roman"/>
                <w:color w:val="000000"/>
              </w:rPr>
              <w:t>uojamas standartiniais priedais reikalingais registruoti EEG</w:t>
            </w:r>
          </w:p>
        </w:tc>
        <w:tc>
          <w:tcPr>
            <w:tcW w:w="1648" w:type="dxa"/>
            <w:tcBorders>
              <w:top w:val="nil"/>
              <w:left w:val="nil"/>
              <w:bottom w:val="single" w:sz="4" w:space="0" w:color="auto"/>
              <w:right w:val="single" w:sz="4" w:space="0" w:color="auto"/>
            </w:tcBorders>
            <w:vAlign w:val="center"/>
            <w:hideMark/>
          </w:tcPr>
          <w:p w14:paraId="4FD0398B"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xml:space="preserve">EEG diskiniai elektrodai 30 vnt., paruošimo ir klijavimo pasta-1 </w:t>
            </w:r>
            <w:proofErr w:type="spellStart"/>
            <w:r w:rsidRPr="00CE486E">
              <w:rPr>
                <w:rFonts w:eastAsia="Times New Roman"/>
                <w:color w:val="000000"/>
              </w:rPr>
              <w:t>kompl</w:t>
            </w:r>
            <w:proofErr w:type="spellEnd"/>
            <w:r w:rsidRPr="00CE486E">
              <w:rPr>
                <w:rFonts w:eastAsia="Times New Roman"/>
                <w:color w:val="000000"/>
              </w:rPr>
              <w:t>.</w:t>
            </w:r>
          </w:p>
        </w:tc>
        <w:tc>
          <w:tcPr>
            <w:tcW w:w="5668" w:type="dxa"/>
            <w:tcBorders>
              <w:top w:val="nil"/>
              <w:left w:val="nil"/>
              <w:bottom w:val="single" w:sz="4" w:space="0" w:color="auto"/>
              <w:right w:val="single" w:sz="4" w:space="0" w:color="auto"/>
            </w:tcBorders>
            <w:noWrap/>
            <w:vAlign w:val="bottom"/>
            <w:hideMark/>
          </w:tcPr>
          <w:p w14:paraId="7CD78BEC" w14:textId="77777777" w:rsidR="00564A6B" w:rsidRPr="000D6966" w:rsidRDefault="00564A6B" w:rsidP="00564A6B">
            <w:pPr>
              <w:widowControl/>
              <w:suppressAutoHyphens w:val="0"/>
              <w:rPr>
                <w:rFonts w:eastAsia="Times New Roman"/>
                <w:color w:val="000000"/>
              </w:rPr>
            </w:pPr>
            <w:r w:rsidRPr="000D6966">
              <w:rPr>
                <w:b/>
                <w:bCs/>
                <w:color w:val="000000"/>
              </w:rPr>
              <w:t>Siūlome papildyti:</w:t>
            </w:r>
            <w:r w:rsidRPr="000D6966">
              <w:rPr>
                <w:color w:val="000000"/>
              </w:rPr>
              <w:t xml:space="preserve"> </w:t>
            </w:r>
            <w:r w:rsidRPr="000D6966">
              <w:rPr>
                <w:i/>
                <w:iCs/>
                <w:color w:val="0070C0"/>
              </w:rPr>
              <w:t xml:space="preserve">EEG diskiniai elektrodai 64 vnt., paruošimo ir klijavimo pasta-1 </w:t>
            </w:r>
            <w:proofErr w:type="spellStart"/>
            <w:r w:rsidRPr="000D6966">
              <w:rPr>
                <w:i/>
                <w:iCs/>
                <w:color w:val="0070C0"/>
              </w:rPr>
              <w:t>kompl</w:t>
            </w:r>
            <w:proofErr w:type="spellEnd"/>
            <w:r w:rsidRPr="000D6966">
              <w:rPr>
                <w:i/>
                <w:iCs/>
                <w:color w:val="0070C0"/>
              </w:rPr>
              <w:t>.</w:t>
            </w:r>
          </w:p>
          <w:p w14:paraId="023C78C5" w14:textId="7BE60727" w:rsidR="00CE486E" w:rsidRPr="000D6966" w:rsidRDefault="00CE486E" w:rsidP="00CE486E">
            <w:pPr>
              <w:widowControl/>
              <w:suppressAutoHyphens w:val="0"/>
              <w:rPr>
                <w:rFonts w:eastAsia="Times New Roman"/>
                <w:color w:val="000000"/>
              </w:rPr>
            </w:pPr>
          </w:p>
        </w:tc>
        <w:tc>
          <w:tcPr>
            <w:tcW w:w="3680" w:type="dxa"/>
            <w:tcBorders>
              <w:top w:val="nil"/>
              <w:left w:val="nil"/>
              <w:bottom w:val="single" w:sz="4" w:space="0" w:color="auto"/>
              <w:right w:val="single" w:sz="4" w:space="0" w:color="auto"/>
            </w:tcBorders>
            <w:noWrap/>
            <w:vAlign w:val="bottom"/>
            <w:hideMark/>
          </w:tcPr>
          <w:p w14:paraId="7BA56677" w14:textId="719BFCA3" w:rsidR="009B7045" w:rsidRDefault="009B7045" w:rsidP="009B7045">
            <w:pPr>
              <w:widowControl/>
              <w:suppressAutoHyphens w:val="0"/>
              <w:rPr>
                <w:rFonts w:eastAsia="Times New Roman"/>
                <w:color w:val="000000"/>
              </w:rPr>
            </w:pPr>
            <w:r>
              <w:rPr>
                <w:color w:val="000000"/>
              </w:rPr>
              <w:t>Perkančioji organizacija nekoreguoja 17 punkto reikalavimų, kadangi tiekėjo siūlomas pakeitimas neatitinka perkančiosios organizacijos poreikių.</w:t>
            </w:r>
            <w:r>
              <w:rPr>
                <w:color w:val="000000"/>
              </w:rPr>
              <w:br/>
              <w:t>Didesnis elektrodų skaičius padi</w:t>
            </w:r>
            <w:r w:rsidR="000610B3">
              <w:rPr>
                <w:color w:val="000000"/>
              </w:rPr>
              <w:t>di</w:t>
            </w:r>
            <w:r>
              <w:rPr>
                <w:color w:val="000000"/>
              </w:rPr>
              <w:t>ntų pirkimo kainą.</w:t>
            </w:r>
          </w:p>
          <w:p w14:paraId="64F1C6ED" w14:textId="2A82D93D" w:rsidR="00CE486E" w:rsidRPr="00CE486E" w:rsidRDefault="00CE486E" w:rsidP="00CE486E">
            <w:pPr>
              <w:widowControl/>
              <w:suppressAutoHyphens w:val="0"/>
              <w:rPr>
                <w:rFonts w:eastAsia="Times New Roman"/>
                <w:color w:val="000000"/>
              </w:rPr>
            </w:pPr>
          </w:p>
        </w:tc>
      </w:tr>
      <w:tr w:rsidR="00D64737" w:rsidRPr="00CE486E" w14:paraId="4726C3F7" w14:textId="77777777" w:rsidTr="00D64737">
        <w:trPr>
          <w:trHeight w:val="315"/>
        </w:trPr>
        <w:tc>
          <w:tcPr>
            <w:tcW w:w="540" w:type="dxa"/>
            <w:tcBorders>
              <w:top w:val="nil"/>
              <w:left w:val="single" w:sz="4" w:space="0" w:color="auto"/>
              <w:bottom w:val="single" w:sz="4" w:space="0" w:color="auto"/>
              <w:right w:val="single" w:sz="4" w:space="0" w:color="auto"/>
            </w:tcBorders>
            <w:vAlign w:val="center"/>
            <w:hideMark/>
          </w:tcPr>
          <w:p w14:paraId="261A0D47"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18</w:t>
            </w:r>
          </w:p>
        </w:tc>
        <w:tc>
          <w:tcPr>
            <w:tcW w:w="2910" w:type="dxa"/>
            <w:tcBorders>
              <w:top w:val="nil"/>
              <w:left w:val="nil"/>
              <w:bottom w:val="single" w:sz="4" w:space="0" w:color="auto"/>
              <w:right w:val="single" w:sz="4" w:space="0" w:color="auto"/>
            </w:tcBorders>
            <w:vAlign w:val="center"/>
            <w:hideMark/>
          </w:tcPr>
          <w:p w14:paraId="507C15BD"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Duomenų importas, eksportas</w:t>
            </w:r>
          </w:p>
        </w:tc>
        <w:tc>
          <w:tcPr>
            <w:tcW w:w="1648" w:type="dxa"/>
            <w:tcBorders>
              <w:top w:val="nil"/>
              <w:left w:val="nil"/>
              <w:bottom w:val="single" w:sz="4" w:space="0" w:color="auto"/>
              <w:right w:val="single" w:sz="4" w:space="0" w:color="auto"/>
            </w:tcBorders>
            <w:vAlign w:val="center"/>
            <w:hideMark/>
          </w:tcPr>
          <w:p w14:paraId="435ACF4C"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ASCII, EDF  ir EDF+ formatais</w:t>
            </w:r>
          </w:p>
        </w:tc>
        <w:tc>
          <w:tcPr>
            <w:tcW w:w="5668" w:type="dxa"/>
            <w:tcBorders>
              <w:top w:val="nil"/>
              <w:left w:val="nil"/>
              <w:bottom w:val="single" w:sz="4" w:space="0" w:color="auto"/>
              <w:right w:val="single" w:sz="4" w:space="0" w:color="auto"/>
            </w:tcBorders>
            <w:noWrap/>
            <w:vAlign w:val="bottom"/>
            <w:hideMark/>
          </w:tcPr>
          <w:p w14:paraId="11CB767A" w14:textId="77777777" w:rsidR="00564A6B" w:rsidRPr="000D6966" w:rsidRDefault="00564A6B" w:rsidP="00564A6B">
            <w:pPr>
              <w:widowControl/>
              <w:suppressAutoHyphens w:val="0"/>
              <w:rPr>
                <w:rFonts w:eastAsia="Times New Roman"/>
                <w:color w:val="000000"/>
                <w:sz w:val="22"/>
                <w:szCs w:val="22"/>
              </w:rPr>
            </w:pPr>
            <w:r w:rsidRPr="000D6966">
              <w:rPr>
                <w:b/>
                <w:bCs/>
                <w:color w:val="000000"/>
                <w:sz w:val="22"/>
                <w:szCs w:val="22"/>
              </w:rPr>
              <w:t>Siūlome papildyti:</w:t>
            </w:r>
            <w:r w:rsidRPr="000D6966">
              <w:rPr>
                <w:color w:val="000000"/>
                <w:sz w:val="22"/>
                <w:szCs w:val="22"/>
              </w:rPr>
              <w:t xml:space="preserve"> </w:t>
            </w:r>
            <w:r w:rsidRPr="000D6966">
              <w:rPr>
                <w:i/>
                <w:iCs/>
                <w:color w:val="0070C0"/>
                <w:sz w:val="22"/>
                <w:szCs w:val="22"/>
              </w:rPr>
              <w:t>EEG failų perkėlimas iš pacientų stebėjimo įrenginio į serverio sistemą, kad būtų galima peržiūrėti EEG kitose peržiūros stotyse.</w:t>
            </w:r>
          </w:p>
          <w:p w14:paraId="0DCF7612" w14:textId="4D42416E" w:rsidR="00CE486E" w:rsidRPr="000D6966" w:rsidRDefault="00CE486E" w:rsidP="00CE486E">
            <w:pPr>
              <w:widowControl/>
              <w:suppressAutoHyphens w:val="0"/>
              <w:rPr>
                <w:rFonts w:eastAsia="Times New Roman"/>
                <w:color w:val="000000"/>
              </w:rPr>
            </w:pPr>
          </w:p>
        </w:tc>
        <w:tc>
          <w:tcPr>
            <w:tcW w:w="3680" w:type="dxa"/>
            <w:tcBorders>
              <w:top w:val="nil"/>
              <w:left w:val="nil"/>
              <w:bottom w:val="single" w:sz="4" w:space="0" w:color="auto"/>
              <w:right w:val="single" w:sz="4" w:space="0" w:color="auto"/>
            </w:tcBorders>
            <w:noWrap/>
            <w:vAlign w:val="bottom"/>
            <w:hideMark/>
          </w:tcPr>
          <w:p w14:paraId="7AEC1598" w14:textId="77777777" w:rsidR="009B7045" w:rsidRDefault="009B7045" w:rsidP="009B7045">
            <w:pPr>
              <w:widowControl/>
              <w:suppressAutoHyphens w:val="0"/>
              <w:rPr>
                <w:rFonts w:eastAsia="Times New Roman"/>
                <w:color w:val="000000"/>
              </w:rPr>
            </w:pPr>
            <w:r>
              <w:rPr>
                <w:color w:val="000000"/>
              </w:rPr>
              <w:t xml:space="preserve">Perkančioji organizacija pritaria  Tiekėjo pasiūlymui ir koreguoja techninę specifikaciją. </w:t>
            </w:r>
            <w:r>
              <w:rPr>
                <w:color w:val="000000"/>
              </w:rPr>
              <w:br/>
              <w:t>18. punktą išdėsto taip:</w:t>
            </w:r>
            <w:r>
              <w:rPr>
                <w:color w:val="000000"/>
              </w:rPr>
              <w:br/>
              <w:t>"ASCII, EDF  ir EDF+ formatais. Galimas EEG failų perkėlimas iš pacientų stebėjimo įrenginio į serverio sistemą EEG peržiūroms kitose darbo stotyse. "</w:t>
            </w:r>
          </w:p>
          <w:p w14:paraId="6AF153BF" w14:textId="3A87064C" w:rsidR="00CE486E" w:rsidRPr="00CE486E" w:rsidRDefault="00CE486E" w:rsidP="00CE486E">
            <w:pPr>
              <w:widowControl/>
              <w:suppressAutoHyphens w:val="0"/>
              <w:rPr>
                <w:rFonts w:eastAsia="Times New Roman"/>
                <w:color w:val="000000"/>
              </w:rPr>
            </w:pPr>
          </w:p>
        </w:tc>
      </w:tr>
      <w:tr w:rsidR="00564A6B" w:rsidRPr="00CE486E" w14:paraId="4C93D796" w14:textId="77777777" w:rsidTr="00D64737">
        <w:trPr>
          <w:trHeight w:val="315"/>
        </w:trPr>
        <w:tc>
          <w:tcPr>
            <w:tcW w:w="540" w:type="dxa"/>
            <w:vMerge w:val="restart"/>
            <w:tcBorders>
              <w:top w:val="nil"/>
              <w:left w:val="single" w:sz="4" w:space="0" w:color="auto"/>
              <w:bottom w:val="single" w:sz="4" w:space="0" w:color="auto"/>
              <w:right w:val="single" w:sz="4" w:space="0" w:color="auto"/>
            </w:tcBorders>
            <w:vAlign w:val="center"/>
            <w:hideMark/>
          </w:tcPr>
          <w:p w14:paraId="3538C50E" w14:textId="77777777" w:rsidR="00564A6B" w:rsidRPr="00CE486E" w:rsidRDefault="00564A6B" w:rsidP="00CE486E">
            <w:pPr>
              <w:widowControl/>
              <w:suppressAutoHyphens w:val="0"/>
              <w:jc w:val="center"/>
              <w:rPr>
                <w:rFonts w:eastAsia="Times New Roman"/>
                <w:color w:val="000000"/>
              </w:rPr>
            </w:pPr>
            <w:r w:rsidRPr="00CE486E">
              <w:rPr>
                <w:rFonts w:eastAsia="Times New Roman"/>
                <w:color w:val="000000"/>
              </w:rPr>
              <w:t>19</w:t>
            </w:r>
          </w:p>
        </w:tc>
        <w:tc>
          <w:tcPr>
            <w:tcW w:w="2910" w:type="dxa"/>
            <w:vMerge w:val="restart"/>
            <w:tcBorders>
              <w:top w:val="nil"/>
              <w:left w:val="single" w:sz="4" w:space="0" w:color="auto"/>
              <w:bottom w:val="single" w:sz="4" w:space="0" w:color="auto"/>
              <w:right w:val="single" w:sz="4" w:space="0" w:color="auto"/>
            </w:tcBorders>
            <w:vAlign w:val="center"/>
            <w:hideMark/>
          </w:tcPr>
          <w:p w14:paraId="5DEC7A42" w14:textId="77777777" w:rsidR="00564A6B" w:rsidRPr="00CE486E" w:rsidRDefault="00564A6B" w:rsidP="00CE486E">
            <w:pPr>
              <w:widowControl/>
              <w:suppressAutoHyphens w:val="0"/>
              <w:rPr>
                <w:rFonts w:eastAsia="Times New Roman"/>
                <w:color w:val="000000"/>
              </w:rPr>
            </w:pPr>
            <w:r w:rsidRPr="00CE486E">
              <w:rPr>
                <w:rFonts w:eastAsia="Times New Roman"/>
                <w:color w:val="000000"/>
              </w:rPr>
              <w:t>Instaliuota programinė įranga</w:t>
            </w:r>
          </w:p>
        </w:tc>
        <w:tc>
          <w:tcPr>
            <w:tcW w:w="1648" w:type="dxa"/>
            <w:tcBorders>
              <w:top w:val="nil"/>
              <w:left w:val="nil"/>
              <w:bottom w:val="single" w:sz="4" w:space="0" w:color="auto"/>
              <w:right w:val="single" w:sz="4" w:space="0" w:color="auto"/>
            </w:tcBorders>
            <w:vAlign w:val="center"/>
            <w:hideMark/>
          </w:tcPr>
          <w:p w14:paraId="541B1D74" w14:textId="77777777" w:rsidR="00564A6B" w:rsidRPr="00CE486E" w:rsidRDefault="00564A6B" w:rsidP="00CE486E">
            <w:pPr>
              <w:widowControl/>
              <w:suppressAutoHyphens w:val="0"/>
              <w:rPr>
                <w:rFonts w:eastAsia="Times New Roman"/>
                <w:color w:val="000000"/>
              </w:rPr>
            </w:pPr>
            <w:r w:rsidRPr="00CE486E">
              <w:rPr>
                <w:rFonts w:eastAsia="Times New Roman"/>
                <w:color w:val="000000"/>
              </w:rPr>
              <w:t>1. EEG peržiūra ir analizė</w:t>
            </w:r>
          </w:p>
        </w:tc>
        <w:tc>
          <w:tcPr>
            <w:tcW w:w="5668" w:type="dxa"/>
            <w:vMerge w:val="restart"/>
            <w:tcBorders>
              <w:top w:val="nil"/>
              <w:left w:val="nil"/>
              <w:right w:val="single" w:sz="4" w:space="0" w:color="auto"/>
            </w:tcBorders>
            <w:noWrap/>
            <w:vAlign w:val="bottom"/>
            <w:hideMark/>
          </w:tcPr>
          <w:p w14:paraId="46CA8469" w14:textId="77777777" w:rsidR="00564A6B" w:rsidRPr="000D6966" w:rsidRDefault="00564A6B" w:rsidP="00564A6B">
            <w:pPr>
              <w:widowControl/>
              <w:suppressAutoHyphens w:val="0"/>
              <w:rPr>
                <w:rFonts w:eastAsia="Times New Roman"/>
                <w:color w:val="000000"/>
              </w:rPr>
            </w:pPr>
            <w:r w:rsidRPr="000D6966">
              <w:rPr>
                <w:rFonts w:eastAsia="Times New Roman"/>
                <w:color w:val="000000"/>
              </w:rPr>
              <w:t> 5. Siūlome įtraukti: Ilgalaikio paciento EEG kreivių užrašymo ir  stebėjimo programinė įranga</w:t>
            </w:r>
          </w:p>
          <w:p w14:paraId="624681E4" w14:textId="77777777" w:rsidR="00564A6B" w:rsidRPr="000D6966" w:rsidRDefault="00564A6B" w:rsidP="00564A6B">
            <w:pPr>
              <w:widowControl/>
              <w:suppressAutoHyphens w:val="0"/>
              <w:rPr>
                <w:rFonts w:eastAsia="Times New Roman"/>
                <w:color w:val="000000"/>
              </w:rPr>
            </w:pPr>
            <w:r w:rsidRPr="000D6966">
              <w:rPr>
                <w:rFonts w:eastAsia="Times New Roman"/>
                <w:color w:val="000000"/>
              </w:rPr>
              <w:t xml:space="preserve">6. Siūlome </w:t>
            </w:r>
            <w:proofErr w:type="spellStart"/>
            <w:r w:rsidRPr="000D6966">
              <w:rPr>
                <w:rFonts w:eastAsia="Times New Roman"/>
                <w:color w:val="000000"/>
              </w:rPr>
              <w:t>įtraukti:Aptikti</w:t>
            </w:r>
            <w:proofErr w:type="spellEnd"/>
            <w:r w:rsidRPr="000D6966">
              <w:rPr>
                <w:rFonts w:eastAsia="Times New Roman"/>
                <w:color w:val="000000"/>
              </w:rPr>
              <w:t xml:space="preserve"> šuoliai atvaizduojami </w:t>
            </w:r>
            <w:proofErr w:type="spellStart"/>
            <w:r w:rsidRPr="000D6966">
              <w:rPr>
                <w:rFonts w:eastAsia="Times New Roman"/>
                <w:color w:val="000000"/>
              </w:rPr>
              <w:t>topografiškai</w:t>
            </w:r>
            <w:proofErr w:type="spellEnd"/>
            <w:r w:rsidRPr="000D6966">
              <w:rPr>
                <w:rFonts w:eastAsia="Times New Roman"/>
                <w:color w:val="000000"/>
              </w:rPr>
              <w:t xml:space="preserve"> arba morfologiškai</w:t>
            </w:r>
          </w:p>
          <w:p w14:paraId="45F1E830" w14:textId="77777777" w:rsidR="00564A6B" w:rsidRPr="000D6966" w:rsidRDefault="00564A6B" w:rsidP="00564A6B">
            <w:pPr>
              <w:widowControl/>
              <w:suppressAutoHyphens w:val="0"/>
              <w:rPr>
                <w:rFonts w:eastAsia="Times New Roman"/>
                <w:color w:val="000000"/>
              </w:rPr>
            </w:pPr>
            <w:r w:rsidRPr="000D6966">
              <w:rPr>
                <w:rFonts w:eastAsia="Times New Roman"/>
                <w:color w:val="000000"/>
              </w:rPr>
              <w:lastRenderedPageBreak/>
              <w:t xml:space="preserve">7.Siūlome įtraukti: Šuolių identifikavimas atliekant ilgalaikį paciento EEG monitoravimą </w:t>
            </w:r>
          </w:p>
          <w:p w14:paraId="54C18EB5" w14:textId="77777777" w:rsidR="00564A6B" w:rsidRPr="000D6966" w:rsidRDefault="00564A6B" w:rsidP="00564A6B">
            <w:pPr>
              <w:widowControl/>
              <w:suppressAutoHyphens w:val="0"/>
              <w:rPr>
                <w:rFonts w:eastAsia="Times New Roman"/>
                <w:color w:val="000000"/>
              </w:rPr>
            </w:pPr>
            <w:r w:rsidRPr="000D6966">
              <w:rPr>
                <w:rFonts w:eastAsia="Times New Roman"/>
                <w:color w:val="000000"/>
              </w:rPr>
              <w:t xml:space="preserve">8. Siūlome įtraukti: Vaizdo ir garso sistema su programine įranga ir </w:t>
            </w:r>
            <w:proofErr w:type="spellStart"/>
            <w:r w:rsidRPr="000D6966">
              <w:rPr>
                <w:rFonts w:eastAsia="Times New Roman"/>
                <w:color w:val="000000"/>
              </w:rPr>
              <w:t>video</w:t>
            </w:r>
            <w:proofErr w:type="spellEnd"/>
            <w:r w:rsidRPr="000D6966">
              <w:rPr>
                <w:rFonts w:eastAsia="Times New Roman"/>
                <w:color w:val="000000"/>
              </w:rPr>
              <w:t xml:space="preserve"> kamera</w:t>
            </w:r>
          </w:p>
          <w:p w14:paraId="208C92D1" w14:textId="77777777" w:rsidR="00564A6B" w:rsidRPr="000D6966" w:rsidRDefault="00564A6B" w:rsidP="00CE486E">
            <w:pPr>
              <w:widowControl/>
              <w:suppressAutoHyphens w:val="0"/>
              <w:rPr>
                <w:rFonts w:eastAsia="Times New Roman"/>
                <w:color w:val="000000"/>
              </w:rPr>
            </w:pPr>
            <w:r w:rsidRPr="000D6966">
              <w:rPr>
                <w:rFonts w:eastAsia="Times New Roman"/>
                <w:color w:val="000000"/>
              </w:rPr>
              <w:t> </w:t>
            </w:r>
          </w:p>
          <w:p w14:paraId="4BE92654" w14:textId="77777777" w:rsidR="00564A6B" w:rsidRPr="000D6966" w:rsidRDefault="00564A6B" w:rsidP="00CE486E">
            <w:pPr>
              <w:widowControl/>
              <w:suppressAutoHyphens w:val="0"/>
              <w:rPr>
                <w:rFonts w:eastAsia="Times New Roman"/>
                <w:color w:val="000000"/>
              </w:rPr>
            </w:pPr>
            <w:r w:rsidRPr="000D6966">
              <w:rPr>
                <w:rFonts w:eastAsia="Times New Roman"/>
                <w:color w:val="000000"/>
              </w:rPr>
              <w:t> </w:t>
            </w:r>
          </w:p>
          <w:p w14:paraId="2F45BF10" w14:textId="4A704C84" w:rsidR="00564A6B" w:rsidRPr="000D6966" w:rsidRDefault="00564A6B" w:rsidP="00CE486E">
            <w:pPr>
              <w:rPr>
                <w:rFonts w:eastAsia="Times New Roman"/>
                <w:color w:val="000000"/>
              </w:rPr>
            </w:pPr>
            <w:r w:rsidRPr="000D6966">
              <w:rPr>
                <w:rFonts w:eastAsia="Times New Roman"/>
                <w:color w:val="000000"/>
              </w:rPr>
              <w:t> </w:t>
            </w:r>
          </w:p>
        </w:tc>
        <w:tc>
          <w:tcPr>
            <w:tcW w:w="3680" w:type="dxa"/>
            <w:tcBorders>
              <w:top w:val="nil"/>
              <w:left w:val="nil"/>
              <w:bottom w:val="single" w:sz="4" w:space="0" w:color="auto"/>
              <w:right w:val="single" w:sz="4" w:space="0" w:color="auto"/>
            </w:tcBorders>
            <w:noWrap/>
            <w:vAlign w:val="bottom"/>
            <w:hideMark/>
          </w:tcPr>
          <w:p w14:paraId="23B4E34B" w14:textId="77777777" w:rsidR="009B7045" w:rsidRDefault="009B7045" w:rsidP="009B7045">
            <w:pPr>
              <w:widowControl/>
              <w:suppressAutoHyphens w:val="0"/>
              <w:rPr>
                <w:rFonts w:eastAsia="Times New Roman"/>
                <w:color w:val="000000"/>
              </w:rPr>
            </w:pPr>
            <w:r>
              <w:rPr>
                <w:color w:val="000000"/>
              </w:rPr>
              <w:lastRenderedPageBreak/>
              <w:t xml:space="preserve">Perkančioji organizacija pritaria  Tiekėjo pasiūlymui ir koreguoja techninę specifikaciją. </w:t>
            </w:r>
            <w:r>
              <w:rPr>
                <w:color w:val="000000"/>
              </w:rPr>
              <w:br/>
              <w:t>19.5. punktą išdėsto taip:</w:t>
            </w:r>
            <w:r>
              <w:rPr>
                <w:color w:val="000000"/>
              </w:rPr>
              <w:br/>
              <w:t xml:space="preserve">"Ilgalaikio paciento EEG kreivių </w:t>
            </w:r>
            <w:r>
              <w:rPr>
                <w:color w:val="000000"/>
              </w:rPr>
              <w:lastRenderedPageBreak/>
              <w:t>užrašymo ir  stebėjimo programinė įranga"</w:t>
            </w:r>
          </w:p>
          <w:p w14:paraId="21BF8D13" w14:textId="14B2B54C" w:rsidR="00564A6B" w:rsidRPr="00CE486E" w:rsidRDefault="00564A6B" w:rsidP="00CE486E">
            <w:pPr>
              <w:widowControl/>
              <w:suppressAutoHyphens w:val="0"/>
              <w:rPr>
                <w:rFonts w:eastAsia="Times New Roman"/>
                <w:color w:val="000000"/>
              </w:rPr>
            </w:pPr>
          </w:p>
        </w:tc>
      </w:tr>
      <w:tr w:rsidR="00564A6B" w:rsidRPr="00CE486E" w14:paraId="62B78440" w14:textId="77777777" w:rsidTr="00D64737">
        <w:trPr>
          <w:trHeight w:val="945"/>
        </w:trPr>
        <w:tc>
          <w:tcPr>
            <w:tcW w:w="540" w:type="dxa"/>
            <w:vMerge/>
            <w:tcBorders>
              <w:top w:val="nil"/>
              <w:left w:val="single" w:sz="4" w:space="0" w:color="auto"/>
              <w:bottom w:val="single" w:sz="4" w:space="0" w:color="auto"/>
              <w:right w:val="single" w:sz="4" w:space="0" w:color="auto"/>
            </w:tcBorders>
            <w:vAlign w:val="center"/>
            <w:hideMark/>
          </w:tcPr>
          <w:p w14:paraId="5EC26C7B" w14:textId="77777777" w:rsidR="00564A6B" w:rsidRPr="00CE486E" w:rsidRDefault="00564A6B" w:rsidP="00CE486E">
            <w:pPr>
              <w:widowControl/>
              <w:suppressAutoHyphens w:val="0"/>
              <w:rPr>
                <w:rFonts w:eastAsia="Times New Roman"/>
                <w:color w:val="000000"/>
              </w:rPr>
            </w:pPr>
          </w:p>
        </w:tc>
        <w:tc>
          <w:tcPr>
            <w:tcW w:w="2910" w:type="dxa"/>
            <w:vMerge/>
            <w:tcBorders>
              <w:top w:val="nil"/>
              <w:left w:val="single" w:sz="4" w:space="0" w:color="auto"/>
              <w:bottom w:val="single" w:sz="4" w:space="0" w:color="auto"/>
              <w:right w:val="single" w:sz="4" w:space="0" w:color="auto"/>
            </w:tcBorders>
            <w:vAlign w:val="center"/>
            <w:hideMark/>
          </w:tcPr>
          <w:p w14:paraId="63C8A677" w14:textId="77777777" w:rsidR="00564A6B" w:rsidRPr="00CE486E" w:rsidRDefault="00564A6B" w:rsidP="00CE486E">
            <w:pPr>
              <w:widowControl/>
              <w:suppressAutoHyphens w:val="0"/>
              <w:rPr>
                <w:rFonts w:eastAsia="Times New Roman"/>
                <w:color w:val="000000"/>
              </w:rPr>
            </w:pPr>
          </w:p>
        </w:tc>
        <w:tc>
          <w:tcPr>
            <w:tcW w:w="1648" w:type="dxa"/>
            <w:tcBorders>
              <w:top w:val="nil"/>
              <w:left w:val="nil"/>
              <w:bottom w:val="single" w:sz="4" w:space="0" w:color="auto"/>
              <w:right w:val="single" w:sz="4" w:space="0" w:color="auto"/>
            </w:tcBorders>
            <w:vAlign w:val="center"/>
            <w:hideMark/>
          </w:tcPr>
          <w:p w14:paraId="23A6FFC5" w14:textId="77777777" w:rsidR="00564A6B" w:rsidRPr="00CE486E" w:rsidRDefault="00564A6B" w:rsidP="00CE486E">
            <w:pPr>
              <w:widowControl/>
              <w:suppressAutoHyphens w:val="0"/>
              <w:rPr>
                <w:rFonts w:eastAsia="Times New Roman"/>
                <w:color w:val="000000"/>
              </w:rPr>
            </w:pPr>
            <w:r w:rsidRPr="00CE486E">
              <w:rPr>
                <w:rFonts w:eastAsia="Times New Roman"/>
                <w:color w:val="000000"/>
              </w:rPr>
              <w:t>2. Trimatė (tūrinė) galvos topografinė analizė, peržiūra 3D režimu</w:t>
            </w:r>
          </w:p>
        </w:tc>
        <w:tc>
          <w:tcPr>
            <w:tcW w:w="5668" w:type="dxa"/>
            <w:vMerge/>
            <w:tcBorders>
              <w:left w:val="nil"/>
              <w:right w:val="single" w:sz="4" w:space="0" w:color="auto"/>
            </w:tcBorders>
            <w:noWrap/>
            <w:vAlign w:val="bottom"/>
            <w:hideMark/>
          </w:tcPr>
          <w:p w14:paraId="58AEE88E" w14:textId="0C19CC5C" w:rsidR="00564A6B" w:rsidRPr="000D6966" w:rsidRDefault="00564A6B" w:rsidP="00CE486E">
            <w:pPr>
              <w:rPr>
                <w:rFonts w:eastAsia="Times New Roman"/>
                <w:color w:val="000000"/>
              </w:rPr>
            </w:pPr>
          </w:p>
        </w:tc>
        <w:tc>
          <w:tcPr>
            <w:tcW w:w="3680" w:type="dxa"/>
            <w:tcBorders>
              <w:top w:val="nil"/>
              <w:left w:val="nil"/>
              <w:bottom w:val="single" w:sz="4" w:space="0" w:color="auto"/>
              <w:right w:val="single" w:sz="4" w:space="0" w:color="auto"/>
            </w:tcBorders>
            <w:noWrap/>
            <w:vAlign w:val="bottom"/>
            <w:hideMark/>
          </w:tcPr>
          <w:p w14:paraId="64B9827D" w14:textId="77777777" w:rsidR="009B7045" w:rsidRDefault="009B7045" w:rsidP="009B7045">
            <w:pPr>
              <w:widowControl/>
              <w:suppressAutoHyphens w:val="0"/>
              <w:rPr>
                <w:rFonts w:eastAsia="Times New Roman"/>
                <w:color w:val="000000"/>
              </w:rPr>
            </w:pPr>
            <w:r>
              <w:rPr>
                <w:color w:val="000000"/>
              </w:rPr>
              <w:t xml:space="preserve">Perkančioji organizacija pritaria  Tiekėjo pasiūlymui ir koreguoja techninę specifikaciją. </w:t>
            </w:r>
            <w:r>
              <w:rPr>
                <w:color w:val="000000"/>
              </w:rPr>
              <w:br/>
              <w:t>19.6. punktą išdėsto taip:</w:t>
            </w:r>
            <w:r>
              <w:rPr>
                <w:color w:val="000000"/>
              </w:rPr>
              <w:br/>
              <w:t xml:space="preserve">"Aptikti šuoliai atvaizduojami </w:t>
            </w:r>
            <w:proofErr w:type="spellStart"/>
            <w:r>
              <w:rPr>
                <w:color w:val="000000"/>
              </w:rPr>
              <w:t>topografiškai</w:t>
            </w:r>
            <w:proofErr w:type="spellEnd"/>
            <w:r>
              <w:rPr>
                <w:color w:val="000000"/>
              </w:rPr>
              <w:t xml:space="preserve"> arba morfologiškai."</w:t>
            </w:r>
          </w:p>
          <w:p w14:paraId="491C6E12" w14:textId="30DC8242" w:rsidR="00564A6B" w:rsidRPr="00CE486E" w:rsidRDefault="00564A6B" w:rsidP="00CE486E">
            <w:pPr>
              <w:widowControl/>
              <w:suppressAutoHyphens w:val="0"/>
              <w:rPr>
                <w:rFonts w:eastAsia="Times New Roman"/>
                <w:color w:val="000000"/>
              </w:rPr>
            </w:pPr>
          </w:p>
        </w:tc>
      </w:tr>
      <w:tr w:rsidR="00564A6B" w:rsidRPr="00CE486E" w14:paraId="77195794" w14:textId="77777777" w:rsidTr="00D64737">
        <w:trPr>
          <w:trHeight w:val="315"/>
        </w:trPr>
        <w:tc>
          <w:tcPr>
            <w:tcW w:w="540" w:type="dxa"/>
            <w:vMerge/>
            <w:tcBorders>
              <w:top w:val="nil"/>
              <w:left w:val="single" w:sz="4" w:space="0" w:color="auto"/>
              <w:bottom w:val="single" w:sz="4" w:space="0" w:color="auto"/>
              <w:right w:val="single" w:sz="4" w:space="0" w:color="auto"/>
            </w:tcBorders>
            <w:vAlign w:val="center"/>
            <w:hideMark/>
          </w:tcPr>
          <w:p w14:paraId="355971AE" w14:textId="77777777" w:rsidR="00564A6B" w:rsidRPr="00CE486E" w:rsidRDefault="00564A6B" w:rsidP="00CE486E">
            <w:pPr>
              <w:widowControl/>
              <w:suppressAutoHyphens w:val="0"/>
              <w:rPr>
                <w:rFonts w:eastAsia="Times New Roman"/>
                <w:color w:val="000000"/>
              </w:rPr>
            </w:pPr>
          </w:p>
        </w:tc>
        <w:tc>
          <w:tcPr>
            <w:tcW w:w="2910" w:type="dxa"/>
            <w:vMerge/>
            <w:tcBorders>
              <w:top w:val="nil"/>
              <w:left w:val="single" w:sz="4" w:space="0" w:color="auto"/>
              <w:bottom w:val="single" w:sz="4" w:space="0" w:color="auto"/>
              <w:right w:val="single" w:sz="4" w:space="0" w:color="auto"/>
            </w:tcBorders>
            <w:vAlign w:val="center"/>
            <w:hideMark/>
          </w:tcPr>
          <w:p w14:paraId="436ADF4D" w14:textId="77777777" w:rsidR="00564A6B" w:rsidRPr="00CE486E" w:rsidRDefault="00564A6B" w:rsidP="00CE486E">
            <w:pPr>
              <w:widowControl/>
              <w:suppressAutoHyphens w:val="0"/>
              <w:rPr>
                <w:rFonts w:eastAsia="Times New Roman"/>
                <w:color w:val="000000"/>
              </w:rPr>
            </w:pPr>
          </w:p>
        </w:tc>
        <w:tc>
          <w:tcPr>
            <w:tcW w:w="1648" w:type="dxa"/>
            <w:tcBorders>
              <w:top w:val="nil"/>
              <w:left w:val="nil"/>
              <w:bottom w:val="single" w:sz="4" w:space="0" w:color="auto"/>
              <w:right w:val="single" w:sz="4" w:space="0" w:color="auto"/>
            </w:tcBorders>
            <w:vAlign w:val="center"/>
            <w:hideMark/>
          </w:tcPr>
          <w:p w14:paraId="76056490" w14:textId="77777777" w:rsidR="00564A6B" w:rsidRPr="00CE486E" w:rsidRDefault="00564A6B" w:rsidP="00CE486E">
            <w:pPr>
              <w:widowControl/>
              <w:suppressAutoHyphens w:val="0"/>
              <w:rPr>
                <w:rFonts w:eastAsia="Times New Roman"/>
                <w:color w:val="000000"/>
              </w:rPr>
            </w:pPr>
            <w:r w:rsidRPr="00CE486E">
              <w:rPr>
                <w:rFonts w:eastAsia="Times New Roman"/>
                <w:color w:val="000000"/>
              </w:rPr>
              <w:t>3. Spektrinė analizė</w:t>
            </w:r>
          </w:p>
        </w:tc>
        <w:tc>
          <w:tcPr>
            <w:tcW w:w="5668" w:type="dxa"/>
            <w:vMerge/>
            <w:tcBorders>
              <w:left w:val="nil"/>
              <w:right w:val="single" w:sz="4" w:space="0" w:color="auto"/>
            </w:tcBorders>
            <w:noWrap/>
            <w:vAlign w:val="bottom"/>
            <w:hideMark/>
          </w:tcPr>
          <w:p w14:paraId="47EFCF1D" w14:textId="64D6C37A" w:rsidR="00564A6B" w:rsidRPr="000D6966" w:rsidRDefault="00564A6B" w:rsidP="00CE486E">
            <w:pPr>
              <w:rPr>
                <w:rFonts w:eastAsia="Times New Roman"/>
                <w:color w:val="000000"/>
              </w:rPr>
            </w:pPr>
          </w:p>
        </w:tc>
        <w:tc>
          <w:tcPr>
            <w:tcW w:w="3680" w:type="dxa"/>
            <w:tcBorders>
              <w:top w:val="nil"/>
              <w:left w:val="nil"/>
              <w:bottom w:val="single" w:sz="4" w:space="0" w:color="auto"/>
              <w:right w:val="single" w:sz="4" w:space="0" w:color="auto"/>
            </w:tcBorders>
            <w:noWrap/>
            <w:vAlign w:val="bottom"/>
            <w:hideMark/>
          </w:tcPr>
          <w:p w14:paraId="65878A58" w14:textId="4B30D2B2" w:rsidR="009B7045" w:rsidRDefault="009B7045" w:rsidP="009B7045">
            <w:pPr>
              <w:widowControl/>
              <w:suppressAutoHyphens w:val="0"/>
              <w:rPr>
                <w:rFonts w:eastAsia="Times New Roman"/>
                <w:color w:val="000000"/>
              </w:rPr>
            </w:pPr>
            <w:r>
              <w:rPr>
                <w:color w:val="000000"/>
              </w:rPr>
              <w:t xml:space="preserve">Perkančioji organizacija pritaria  Tiekėjo pasiūlymui ir koreguoja techninę specifikaciją. </w:t>
            </w:r>
            <w:r>
              <w:rPr>
                <w:color w:val="000000"/>
              </w:rPr>
              <w:br/>
              <w:t>19.7. punktą išdėsto taip:</w:t>
            </w:r>
            <w:r>
              <w:rPr>
                <w:color w:val="000000"/>
              </w:rPr>
              <w:br/>
              <w:t>"Šuolių identifikavimas atliekant ilgalaikį paciento EEG monitoravimą."</w:t>
            </w:r>
          </w:p>
          <w:p w14:paraId="55E96D77" w14:textId="6D4D9095" w:rsidR="00564A6B" w:rsidRPr="00CE486E" w:rsidRDefault="00564A6B" w:rsidP="00CE486E">
            <w:pPr>
              <w:widowControl/>
              <w:suppressAutoHyphens w:val="0"/>
              <w:rPr>
                <w:rFonts w:eastAsia="Times New Roman"/>
                <w:color w:val="000000"/>
              </w:rPr>
            </w:pPr>
          </w:p>
        </w:tc>
      </w:tr>
      <w:tr w:rsidR="00564A6B" w:rsidRPr="00CE486E" w14:paraId="2D9BE959" w14:textId="77777777" w:rsidTr="00D64737">
        <w:trPr>
          <w:trHeight w:val="315"/>
        </w:trPr>
        <w:tc>
          <w:tcPr>
            <w:tcW w:w="540" w:type="dxa"/>
            <w:vMerge/>
            <w:tcBorders>
              <w:top w:val="nil"/>
              <w:left w:val="single" w:sz="4" w:space="0" w:color="auto"/>
              <w:bottom w:val="single" w:sz="4" w:space="0" w:color="auto"/>
              <w:right w:val="single" w:sz="4" w:space="0" w:color="auto"/>
            </w:tcBorders>
            <w:vAlign w:val="center"/>
            <w:hideMark/>
          </w:tcPr>
          <w:p w14:paraId="2241B171" w14:textId="77777777" w:rsidR="00564A6B" w:rsidRPr="00CE486E" w:rsidRDefault="00564A6B" w:rsidP="00CE486E">
            <w:pPr>
              <w:widowControl/>
              <w:suppressAutoHyphens w:val="0"/>
              <w:rPr>
                <w:rFonts w:eastAsia="Times New Roman"/>
                <w:color w:val="000000"/>
              </w:rPr>
            </w:pPr>
          </w:p>
        </w:tc>
        <w:tc>
          <w:tcPr>
            <w:tcW w:w="2910" w:type="dxa"/>
            <w:vMerge/>
            <w:tcBorders>
              <w:top w:val="nil"/>
              <w:left w:val="single" w:sz="4" w:space="0" w:color="auto"/>
              <w:bottom w:val="single" w:sz="4" w:space="0" w:color="auto"/>
              <w:right w:val="single" w:sz="4" w:space="0" w:color="auto"/>
            </w:tcBorders>
            <w:vAlign w:val="center"/>
            <w:hideMark/>
          </w:tcPr>
          <w:p w14:paraId="4D410C73" w14:textId="77777777" w:rsidR="00564A6B" w:rsidRPr="00CE486E" w:rsidRDefault="00564A6B" w:rsidP="00CE486E">
            <w:pPr>
              <w:widowControl/>
              <w:suppressAutoHyphens w:val="0"/>
              <w:rPr>
                <w:rFonts w:eastAsia="Times New Roman"/>
                <w:color w:val="000000"/>
              </w:rPr>
            </w:pPr>
          </w:p>
        </w:tc>
        <w:tc>
          <w:tcPr>
            <w:tcW w:w="1648" w:type="dxa"/>
            <w:tcBorders>
              <w:top w:val="nil"/>
              <w:left w:val="nil"/>
              <w:bottom w:val="single" w:sz="4" w:space="0" w:color="auto"/>
              <w:right w:val="single" w:sz="4" w:space="0" w:color="auto"/>
            </w:tcBorders>
            <w:vAlign w:val="center"/>
            <w:hideMark/>
          </w:tcPr>
          <w:p w14:paraId="53876DCB" w14:textId="77777777" w:rsidR="00564A6B" w:rsidRPr="00CE486E" w:rsidRDefault="00564A6B" w:rsidP="00CE486E">
            <w:pPr>
              <w:widowControl/>
              <w:suppressAutoHyphens w:val="0"/>
              <w:rPr>
                <w:rFonts w:eastAsia="Times New Roman"/>
                <w:color w:val="000000"/>
              </w:rPr>
            </w:pPr>
            <w:r w:rsidRPr="00CE486E">
              <w:rPr>
                <w:rFonts w:eastAsia="Times New Roman"/>
                <w:color w:val="000000"/>
              </w:rPr>
              <w:t>4. Pacientų duomenų archyvas</w:t>
            </w:r>
          </w:p>
        </w:tc>
        <w:tc>
          <w:tcPr>
            <w:tcW w:w="5668" w:type="dxa"/>
            <w:vMerge/>
            <w:tcBorders>
              <w:left w:val="nil"/>
              <w:bottom w:val="single" w:sz="4" w:space="0" w:color="auto"/>
              <w:right w:val="single" w:sz="4" w:space="0" w:color="auto"/>
            </w:tcBorders>
            <w:noWrap/>
            <w:vAlign w:val="bottom"/>
            <w:hideMark/>
          </w:tcPr>
          <w:p w14:paraId="0D8BF2AB" w14:textId="4D73B8A9" w:rsidR="00564A6B" w:rsidRPr="000D6966" w:rsidRDefault="00564A6B" w:rsidP="00CE486E">
            <w:pPr>
              <w:widowControl/>
              <w:suppressAutoHyphens w:val="0"/>
              <w:rPr>
                <w:rFonts w:eastAsia="Times New Roman"/>
                <w:color w:val="000000"/>
              </w:rPr>
            </w:pPr>
          </w:p>
        </w:tc>
        <w:tc>
          <w:tcPr>
            <w:tcW w:w="3680" w:type="dxa"/>
            <w:tcBorders>
              <w:top w:val="nil"/>
              <w:left w:val="nil"/>
              <w:bottom w:val="single" w:sz="4" w:space="0" w:color="auto"/>
              <w:right w:val="single" w:sz="4" w:space="0" w:color="auto"/>
            </w:tcBorders>
            <w:noWrap/>
            <w:vAlign w:val="bottom"/>
            <w:hideMark/>
          </w:tcPr>
          <w:p w14:paraId="5AC44716" w14:textId="77777777" w:rsidR="009B7045" w:rsidRDefault="009B7045" w:rsidP="009B7045">
            <w:pPr>
              <w:widowControl/>
              <w:suppressAutoHyphens w:val="0"/>
              <w:rPr>
                <w:rFonts w:eastAsia="Times New Roman"/>
                <w:color w:val="000000"/>
              </w:rPr>
            </w:pPr>
            <w:r>
              <w:rPr>
                <w:color w:val="000000"/>
              </w:rPr>
              <w:t xml:space="preserve">Perkančioji organizacija dalinai pritaria  Tiekėjo pasiūlymui ir koreguoja techninę specifikaciją. </w:t>
            </w:r>
            <w:r>
              <w:rPr>
                <w:color w:val="000000"/>
              </w:rPr>
              <w:br/>
              <w:t>19.8. punktą išdėsto taip:</w:t>
            </w:r>
            <w:r>
              <w:rPr>
                <w:color w:val="000000"/>
              </w:rPr>
              <w:br/>
              <w:t xml:space="preserve">"Galimybė praplėsti vaizdo ir garso sistema su programine įranga ir </w:t>
            </w:r>
            <w:proofErr w:type="spellStart"/>
            <w:r>
              <w:rPr>
                <w:color w:val="000000"/>
              </w:rPr>
              <w:t>video</w:t>
            </w:r>
            <w:proofErr w:type="spellEnd"/>
            <w:r>
              <w:rPr>
                <w:color w:val="000000"/>
              </w:rPr>
              <w:t xml:space="preserve"> kamera"</w:t>
            </w:r>
          </w:p>
          <w:p w14:paraId="4CE94F81" w14:textId="7CB5782D" w:rsidR="00564A6B" w:rsidRPr="00CE486E" w:rsidRDefault="00564A6B" w:rsidP="00CE486E">
            <w:pPr>
              <w:widowControl/>
              <w:suppressAutoHyphens w:val="0"/>
              <w:rPr>
                <w:rFonts w:eastAsia="Times New Roman"/>
                <w:color w:val="000000"/>
              </w:rPr>
            </w:pPr>
          </w:p>
        </w:tc>
      </w:tr>
      <w:tr w:rsidR="00D64737" w:rsidRPr="00CE486E" w14:paraId="0436E295" w14:textId="77777777" w:rsidTr="00D64737">
        <w:trPr>
          <w:trHeight w:val="630"/>
        </w:trPr>
        <w:tc>
          <w:tcPr>
            <w:tcW w:w="540" w:type="dxa"/>
            <w:tcBorders>
              <w:top w:val="nil"/>
              <w:left w:val="single" w:sz="4" w:space="0" w:color="auto"/>
              <w:bottom w:val="single" w:sz="4" w:space="0" w:color="auto"/>
              <w:right w:val="single" w:sz="4" w:space="0" w:color="auto"/>
            </w:tcBorders>
            <w:vAlign w:val="center"/>
            <w:hideMark/>
          </w:tcPr>
          <w:p w14:paraId="5153BADF"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20</w:t>
            </w:r>
          </w:p>
        </w:tc>
        <w:tc>
          <w:tcPr>
            <w:tcW w:w="2910" w:type="dxa"/>
            <w:tcBorders>
              <w:top w:val="nil"/>
              <w:left w:val="nil"/>
              <w:bottom w:val="single" w:sz="4" w:space="0" w:color="auto"/>
              <w:right w:val="single" w:sz="4" w:space="0" w:color="auto"/>
            </w:tcBorders>
            <w:vAlign w:val="center"/>
            <w:hideMark/>
          </w:tcPr>
          <w:p w14:paraId="1434D80D"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Laisvai programuojami tyrimo montažai</w:t>
            </w:r>
          </w:p>
        </w:tc>
        <w:tc>
          <w:tcPr>
            <w:tcW w:w="1648" w:type="dxa"/>
            <w:tcBorders>
              <w:top w:val="nil"/>
              <w:left w:val="nil"/>
              <w:bottom w:val="single" w:sz="4" w:space="0" w:color="auto"/>
              <w:right w:val="single" w:sz="4" w:space="0" w:color="auto"/>
            </w:tcBorders>
            <w:vAlign w:val="center"/>
            <w:hideMark/>
          </w:tcPr>
          <w:p w14:paraId="4A5138CC"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Būtina</w:t>
            </w:r>
          </w:p>
        </w:tc>
        <w:tc>
          <w:tcPr>
            <w:tcW w:w="5668" w:type="dxa"/>
            <w:tcBorders>
              <w:top w:val="nil"/>
              <w:left w:val="nil"/>
              <w:bottom w:val="single" w:sz="4" w:space="0" w:color="auto"/>
              <w:right w:val="single" w:sz="4" w:space="0" w:color="auto"/>
            </w:tcBorders>
            <w:noWrap/>
            <w:vAlign w:val="bottom"/>
            <w:hideMark/>
          </w:tcPr>
          <w:p w14:paraId="28FCCE4A" w14:textId="77777777" w:rsidR="00CE486E" w:rsidRPr="000D6966" w:rsidRDefault="00CE486E" w:rsidP="00CE486E">
            <w:pPr>
              <w:widowControl/>
              <w:suppressAutoHyphens w:val="0"/>
              <w:rPr>
                <w:rFonts w:eastAsia="Times New Roman"/>
                <w:color w:val="000000"/>
              </w:rPr>
            </w:pPr>
            <w:r w:rsidRPr="000D6966">
              <w:rPr>
                <w:rFonts w:eastAsia="Times New Roman"/>
                <w:color w:val="000000"/>
              </w:rPr>
              <w:t> </w:t>
            </w:r>
          </w:p>
        </w:tc>
        <w:tc>
          <w:tcPr>
            <w:tcW w:w="3680" w:type="dxa"/>
            <w:tcBorders>
              <w:top w:val="nil"/>
              <w:left w:val="nil"/>
              <w:bottom w:val="single" w:sz="4" w:space="0" w:color="auto"/>
              <w:right w:val="single" w:sz="4" w:space="0" w:color="auto"/>
            </w:tcBorders>
            <w:noWrap/>
            <w:vAlign w:val="bottom"/>
            <w:hideMark/>
          </w:tcPr>
          <w:p w14:paraId="0582C11B"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28E5E85A" w14:textId="77777777" w:rsidTr="00D64737">
        <w:trPr>
          <w:trHeight w:val="630"/>
        </w:trPr>
        <w:tc>
          <w:tcPr>
            <w:tcW w:w="540" w:type="dxa"/>
            <w:tcBorders>
              <w:top w:val="nil"/>
              <w:left w:val="single" w:sz="4" w:space="0" w:color="auto"/>
              <w:bottom w:val="single" w:sz="4" w:space="0" w:color="auto"/>
              <w:right w:val="single" w:sz="4" w:space="0" w:color="auto"/>
            </w:tcBorders>
            <w:vAlign w:val="center"/>
            <w:hideMark/>
          </w:tcPr>
          <w:p w14:paraId="489F2354"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21</w:t>
            </w:r>
          </w:p>
        </w:tc>
        <w:tc>
          <w:tcPr>
            <w:tcW w:w="2910" w:type="dxa"/>
            <w:tcBorders>
              <w:top w:val="nil"/>
              <w:left w:val="nil"/>
              <w:bottom w:val="single" w:sz="4" w:space="0" w:color="auto"/>
              <w:right w:val="single" w:sz="4" w:space="0" w:color="auto"/>
            </w:tcBorders>
            <w:vAlign w:val="center"/>
            <w:hideMark/>
          </w:tcPr>
          <w:p w14:paraId="1C1B2602"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Ekrane pateikiamų kreivių spalva, storis, pavadinimas</w:t>
            </w:r>
          </w:p>
        </w:tc>
        <w:tc>
          <w:tcPr>
            <w:tcW w:w="1648" w:type="dxa"/>
            <w:tcBorders>
              <w:top w:val="nil"/>
              <w:left w:val="nil"/>
              <w:bottom w:val="single" w:sz="4" w:space="0" w:color="auto"/>
              <w:right w:val="single" w:sz="4" w:space="0" w:color="auto"/>
            </w:tcBorders>
            <w:vAlign w:val="center"/>
            <w:hideMark/>
          </w:tcPr>
          <w:p w14:paraId="588DE20F"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Vartotojo pasirenkamas</w:t>
            </w:r>
          </w:p>
        </w:tc>
        <w:tc>
          <w:tcPr>
            <w:tcW w:w="5668" w:type="dxa"/>
            <w:tcBorders>
              <w:top w:val="nil"/>
              <w:left w:val="nil"/>
              <w:bottom w:val="single" w:sz="4" w:space="0" w:color="auto"/>
              <w:right w:val="single" w:sz="4" w:space="0" w:color="auto"/>
            </w:tcBorders>
            <w:noWrap/>
            <w:vAlign w:val="bottom"/>
            <w:hideMark/>
          </w:tcPr>
          <w:p w14:paraId="516ADBB1" w14:textId="77777777" w:rsidR="00564A6B" w:rsidRPr="000D6966" w:rsidRDefault="00564A6B" w:rsidP="00564A6B">
            <w:pPr>
              <w:widowControl/>
              <w:suppressAutoHyphens w:val="0"/>
              <w:rPr>
                <w:rFonts w:eastAsia="Times New Roman"/>
                <w:color w:val="000000"/>
                <w:sz w:val="22"/>
                <w:szCs w:val="22"/>
              </w:rPr>
            </w:pPr>
            <w:r w:rsidRPr="000D6966">
              <w:rPr>
                <w:color w:val="000000"/>
                <w:sz w:val="22"/>
                <w:szCs w:val="22"/>
              </w:rPr>
              <w:t>Siūlome išbraukti šį reikalavimą kaip perteklinį</w:t>
            </w:r>
          </w:p>
          <w:p w14:paraId="5626304A" w14:textId="0E4813C8" w:rsidR="00CE486E" w:rsidRPr="000D6966" w:rsidRDefault="00CE486E" w:rsidP="00CE486E">
            <w:pPr>
              <w:widowControl/>
              <w:suppressAutoHyphens w:val="0"/>
              <w:rPr>
                <w:rFonts w:eastAsia="Times New Roman"/>
                <w:color w:val="000000"/>
              </w:rPr>
            </w:pPr>
          </w:p>
        </w:tc>
        <w:tc>
          <w:tcPr>
            <w:tcW w:w="3680" w:type="dxa"/>
            <w:tcBorders>
              <w:top w:val="nil"/>
              <w:left w:val="nil"/>
              <w:bottom w:val="single" w:sz="4" w:space="0" w:color="auto"/>
              <w:right w:val="single" w:sz="4" w:space="0" w:color="auto"/>
            </w:tcBorders>
            <w:noWrap/>
            <w:vAlign w:val="bottom"/>
            <w:hideMark/>
          </w:tcPr>
          <w:p w14:paraId="11D74600" w14:textId="77777777" w:rsidR="009B7045" w:rsidRDefault="009B7045" w:rsidP="009B7045">
            <w:pPr>
              <w:widowControl/>
              <w:suppressAutoHyphens w:val="0"/>
              <w:rPr>
                <w:rFonts w:eastAsia="Times New Roman"/>
                <w:color w:val="000000"/>
              </w:rPr>
            </w:pPr>
            <w:r>
              <w:rPr>
                <w:color w:val="000000"/>
              </w:rPr>
              <w:t>Perkančioji organizacija nekoreguoja 21 punkto reikalavimų, kadangi tiekėjo siūlomas pakeitimas neatitinka perkančiosios organizacijos poreikių.</w:t>
            </w:r>
            <w:r>
              <w:rPr>
                <w:color w:val="000000"/>
              </w:rPr>
              <w:br/>
              <w:t>Galimybė vartotojui keisti ekrane rodomų kreivių charakteristikas yra būtina tinkamam tyrimo atlikimui.</w:t>
            </w:r>
          </w:p>
          <w:p w14:paraId="121774BB" w14:textId="48EE285A" w:rsidR="00CE486E" w:rsidRPr="00CE486E" w:rsidRDefault="00CE486E" w:rsidP="00CE486E">
            <w:pPr>
              <w:widowControl/>
              <w:suppressAutoHyphens w:val="0"/>
              <w:rPr>
                <w:rFonts w:eastAsia="Times New Roman"/>
                <w:color w:val="000000"/>
              </w:rPr>
            </w:pPr>
          </w:p>
        </w:tc>
      </w:tr>
      <w:tr w:rsidR="00D64737" w:rsidRPr="00CE486E" w14:paraId="538DA50C" w14:textId="77777777" w:rsidTr="00D64737">
        <w:trPr>
          <w:trHeight w:val="315"/>
        </w:trPr>
        <w:tc>
          <w:tcPr>
            <w:tcW w:w="540" w:type="dxa"/>
            <w:tcBorders>
              <w:top w:val="nil"/>
              <w:left w:val="single" w:sz="4" w:space="0" w:color="auto"/>
              <w:bottom w:val="single" w:sz="4" w:space="0" w:color="auto"/>
              <w:right w:val="single" w:sz="4" w:space="0" w:color="auto"/>
            </w:tcBorders>
            <w:vAlign w:val="center"/>
            <w:hideMark/>
          </w:tcPr>
          <w:p w14:paraId="170F83F0"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22</w:t>
            </w:r>
          </w:p>
        </w:tc>
        <w:tc>
          <w:tcPr>
            <w:tcW w:w="2910" w:type="dxa"/>
            <w:tcBorders>
              <w:top w:val="nil"/>
              <w:left w:val="nil"/>
              <w:bottom w:val="single" w:sz="4" w:space="0" w:color="auto"/>
              <w:right w:val="single" w:sz="4" w:space="0" w:color="auto"/>
            </w:tcBorders>
            <w:vAlign w:val="center"/>
            <w:hideMark/>
          </w:tcPr>
          <w:p w14:paraId="49454D5A"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Montažų peržiūra ekrane</w:t>
            </w:r>
          </w:p>
        </w:tc>
        <w:tc>
          <w:tcPr>
            <w:tcW w:w="1648" w:type="dxa"/>
            <w:tcBorders>
              <w:top w:val="nil"/>
              <w:left w:val="nil"/>
              <w:bottom w:val="single" w:sz="4" w:space="0" w:color="auto"/>
              <w:right w:val="single" w:sz="4" w:space="0" w:color="auto"/>
            </w:tcBorders>
            <w:vAlign w:val="center"/>
            <w:hideMark/>
          </w:tcPr>
          <w:p w14:paraId="02B55442"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Būtina</w:t>
            </w:r>
          </w:p>
        </w:tc>
        <w:tc>
          <w:tcPr>
            <w:tcW w:w="5668" w:type="dxa"/>
            <w:tcBorders>
              <w:top w:val="nil"/>
              <w:left w:val="nil"/>
              <w:bottom w:val="single" w:sz="4" w:space="0" w:color="auto"/>
              <w:right w:val="single" w:sz="4" w:space="0" w:color="auto"/>
            </w:tcBorders>
            <w:noWrap/>
            <w:vAlign w:val="bottom"/>
            <w:hideMark/>
          </w:tcPr>
          <w:p w14:paraId="016E244C" w14:textId="77777777" w:rsidR="00CE486E" w:rsidRPr="000D6966" w:rsidRDefault="00CE486E" w:rsidP="00CE486E">
            <w:pPr>
              <w:widowControl/>
              <w:suppressAutoHyphens w:val="0"/>
              <w:rPr>
                <w:rFonts w:eastAsia="Times New Roman"/>
                <w:color w:val="000000"/>
              </w:rPr>
            </w:pPr>
            <w:r w:rsidRPr="000D6966">
              <w:rPr>
                <w:rFonts w:eastAsia="Times New Roman"/>
                <w:color w:val="000000"/>
              </w:rPr>
              <w:t> </w:t>
            </w:r>
          </w:p>
        </w:tc>
        <w:tc>
          <w:tcPr>
            <w:tcW w:w="3680" w:type="dxa"/>
            <w:tcBorders>
              <w:top w:val="nil"/>
              <w:left w:val="nil"/>
              <w:bottom w:val="single" w:sz="4" w:space="0" w:color="auto"/>
              <w:right w:val="single" w:sz="4" w:space="0" w:color="auto"/>
            </w:tcBorders>
            <w:noWrap/>
            <w:vAlign w:val="bottom"/>
            <w:hideMark/>
          </w:tcPr>
          <w:p w14:paraId="7973338D"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0C18B204" w14:textId="77777777" w:rsidTr="00D64737">
        <w:trPr>
          <w:trHeight w:val="630"/>
        </w:trPr>
        <w:tc>
          <w:tcPr>
            <w:tcW w:w="540" w:type="dxa"/>
            <w:tcBorders>
              <w:top w:val="nil"/>
              <w:left w:val="single" w:sz="4" w:space="0" w:color="auto"/>
              <w:bottom w:val="single" w:sz="4" w:space="0" w:color="auto"/>
              <w:right w:val="single" w:sz="4" w:space="0" w:color="auto"/>
            </w:tcBorders>
            <w:vAlign w:val="center"/>
            <w:hideMark/>
          </w:tcPr>
          <w:p w14:paraId="7C019BB1"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lastRenderedPageBreak/>
              <w:t>23</w:t>
            </w:r>
          </w:p>
        </w:tc>
        <w:tc>
          <w:tcPr>
            <w:tcW w:w="2910" w:type="dxa"/>
            <w:tcBorders>
              <w:top w:val="nil"/>
              <w:left w:val="nil"/>
              <w:bottom w:val="single" w:sz="4" w:space="0" w:color="auto"/>
              <w:right w:val="single" w:sz="4" w:space="0" w:color="auto"/>
            </w:tcBorders>
            <w:vAlign w:val="center"/>
            <w:hideMark/>
          </w:tcPr>
          <w:p w14:paraId="64BEC970"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Redaguojamų įvykių žymeklių sąrašas</w:t>
            </w:r>
          </w:p>
        </w:tc>
        <w:tc>
          <w:tcPr>
            <w:tcW w:w="1648" w:type="dxa"/>
            <w:tcBorders>
              <w:top w:val="nil"/>
              <w:left w:val="nil"/>
              <w:bottom w:val="single" w:sz="4" w:space="0" w:color="auto"/>
              <w:right w:val="single" w:sz="4" w:space="0" w:color="auto"/>
            </w:tcBorders>
            <w:vAlign w:val="center"/>
            <w:hideMark/>
          </w:tcPr>
          <w:p w14:paraId="0642BC83"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Būtina</w:t>
            </w:r>
          </w:p>
        </w:tc>
        <w:tc>
          <w:tcPr>
            <w:tcW w:w="5668" w:type="dxa"/>
            <w:tcBorders>
              <w:top w:val="nil"/>
              <w:left w:val="nil"/>
              <w:bottom w:val="single" w:sz="4" w:space="0" w:color="auto"/>
              <w:right w:val="single" w:sz="4" w:space="0" w:color="auto"/>
            </w:tcBorders>
            <w:noWrap/>
            <w:vAlign w:val="bottom"/>
            <w:hideMark/>
          </w:tcPr>
          <w:p w14:paraId="49469381" w14:textId="77777777" w:rsidR="00CE486E" w:rsidRPr="000D6966" w:rsidRDefault="00CE486E" w:rsidP="00CE486E">
            <w:pPr>
              <w:widowControl/>
              <w:suppressAutoHyphens w:val="0"/>
              <w:rPr>
                <w:rFonts w:eastAsia="Times New Roman"/>
                <w:color w:val="000000"/>
              </w:rPr>
            </w:pPr>
            <w:r w:rsidRPr="000D6966">
              <w:rPr>
                <w:rFonts w:eastAsia="Times New Roman"/>
                <w:color w:val="000000"/>
              </w:rPr>
              <w:t> </w:t>
            </w:r>
          </w:p>
        </w:tc>
        <w:tc>
          <w:tcPr>
            <w:tcW w:w="3680" w:type="dxa"/>
            <w:tcBorders>
              <w:top w:val="nil"/>
              <w:left w:val="nil"/>
              <w:bottom w:val="single" w:sz="4" w:space="0" w:color="auto"/>
              <w:right w:val="single" w:sz="4" w:space="0" w:color="auto"/>
            </w:tcBorders>
            <w:noWrap/>
            <w:vAlign w:val="bottom"/>
            <w:hideMark/>
          </w:tcPr>
          <w:p w14:paraId="33959242"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5DDD5899" w14:textId="77777777" w:rsidTr="00D64737">
        <w:trPr>
          <w:trHeight w:val="315"/>
        </w:trPr>
        <w:tc>
          <w:tcPr>
            <w:tcW w:w="540" w:type="dxa"/>
            <w:tcBorders>
              <w:top w:val="nil"/>
              <w:left w:val="single" w:sz="4" w:space="0" w:color="auto"/>
              <w:bottom w:val="single" w:sz="4" w:space="0" w:color="auto"/>
              <w:right w:val="single" w:sz="4" w:space="0" w:color="auto"/>
            </w:tcBorders>
            <w:vAlign w:val="center"/>
            <w:hideMark/>
          </w:tcPr>
          <w:p w14:paraId="2A71F43C"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24</w:t>
            </w:r>
          </w:p>
        </w:tc>
        <w:tc>
          <w:tcPr>
            <w:tcW w:w="2910" w:type="dxa"/>
            <w:tcBorders>
              <w:top w:val="nil"/>
              <w:left w:val="nil"/>
              <w:bottom w:val="single" w:sz="4" w:space="0" w:color="auto"/>
              <w:right w:val="single" w:sz="4" w:space="0" w:color="auto"/>
            </w:tcBorders>
            <w:vAlign w:val="center"/>
            <w:hideMark/>
          </w:tcPr>
          <w:p w14:paraId="70B35EC9"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EEG kepurėlės 3 dydžių</w:t>
            </w:r>
          </w:p>
        </w:tc>
        <w:tc>
          <w:tcPr>
            <w:tcW w:w="1648" w:type="dxa"/>
            <w:tcBorders>
              <w:top w:val="nil"/>
              <w:left w:val="nil"/>
              <w:bottom w:val="single" w:sz="4" w:space="0" w:color="auto"/>
              <w:right w:val="single" w:sz="4" w:space="0" w:color="auto"/>
            </w:tcBorders>
            <w:vAlign w:val="center"/>
            <w:hideMark/>
          </w:tcPr>
          <w:p w14:paraId="2C483FAE"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Būtina</w:t>
            </w:r>
          </w:p>
        </w:tc>
        <w:tc>
          <w:tcPr>
            <w:tcW w:w="5668" w:type="dxa"/>
            <w:tcBorders>
              <w:top w:val="nil"/>
              <w:left w:val="nil"/>
              <w:bottom w:val="single" w:sz="4" w:space="0" w:color="auto"/>
              <w:right w:val="single" w:sz="4" w:space="0" w:color="auto"/>
            </w:tcBorders>
            <w:noWrap/>
            <w:vAlign w:val="bottom"/>
            <w:hideMark/>
          </w:tcPr>
          <w:p w14:paraId="6ABFB706" w14:textId="77777777" w:rsidR="00CE486E" w:rsidRPr="000D6966" w:rsidRDefault="00CE486E" w:rsidP="00CE486E">
            <w:pPr>
              <w:widowControl/>
              <w:suppressAutoHyphens w:val="0"/>
              <w:rPr>
                <w:rFonts w:eastAsia="Times New Roman"/>
                <w:color w:val="000000"/>
              </w:rPr>
            </w:pPr>
            <w:r w:rsidRPr="000D6966">
              <w:rPr>
                <w:rFonts w:eastAsia="Times New Roman"/>
                <w:color w:val="000000"/>
              </w:rPr>
              <w:t> </w:t>
            </w:r>
          </w:p>
        </w:tc>
        <w:tc>
          <w:tcPr>
            <w:tcW w:w="3680" w:type="dxa"/>
            <w:tcBorders>
              <w:top w:val="nil"/>
              <w:left w:val="nil"/>
              <w:bottom w:val="single" w:sz="4" w:space="0" w:color="auto"/>
              <w:right w:val="single" w:sz="4" w:space="0" w:color="auto"/>
            </w:tcBorders>
            <w:noWrap/>
            <w:vAlign w:val="bottom"/>
            <w:hideMark/>
          </w:tcPr>
          <w:p w14:paraId="57DD3F97"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0688C421" w14:textId="77777777" w:rsidTr="00D64737">
        <w:trPr>
          <w:trHeight w:val="315"/>
        </w:trPr>
        <w:tc>
          <w:tcPr>
            <w:tcW w:w="540" w:type="dxa"/>
            <w:tcBorders>
              <w:top w:val="nil"/>
              <w:left w:val="single" w:sz="4" w:space="0" w:color="auto"/>
              <w:bottom w:val="single" w:sz="4" w:space="0" w:color="auto"/>
              <w:right w:val="single" w:sz="4" w:space="0" w:color="auto"/>
            </w:tcBorders>
            <w:vAlign w:val="center"/>
            <w:hideMark/>
          </w:tcPr>
          <w:p w14:paraId="0F9CD022"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25</w:t>
            </w:r>
          </w:p>
        </w:tc>
        <w:tc>
          <w:tcPr>
            <w:tcW w:w="2910" w:type="dxa"/>
            <w:tcBorders>
              <w:top w:val="nil"/>
              <w:left w:val="nil"/>
              <w:bottom w:val="single" w:sz="4" w:space="0" w:color="auto"/>
              <w:right w:val="single" w:sz="4" w:space="0" w:color="auto"/>
            </w:tcBorders>
            <w:vAlign w:val="center"/>
            <w:hideMark/>
          </w:tcPr>
          <w:p w14:paraId="0DE96712"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Maitinimas</w:t>
            </w:r>
          </w:p>
        </w:tc>
        <w:tc>
          <w:tcPr>
            <w:tcW w:w="1648" w:type="dxa"/>
            <w:tcBorders>
              <w:top w:val="nil"/>
              <w:left w:val="nil"/>
              <w:bottom w:val="single" w:sz="4" w:space="0" w:color="auto"/>
              <w:right w:val="single" w:sz="4" w:space="0" w:color="auto"/>
            </w:tcBorders>
            <w:vAlign w:val="center"/>
            <w:hideMark/>
          </w:tcPr>
          <w:p w14:paraId="4E23D24A"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Iš 230 V, 50 Hz elektros tinklo</w:t>
            </w:r>
          </w:p>
        </w:tc>
        <w:tc>
          <w:tcPr>
            <w:tcW w:w="5668" w:type="dxa"/>
            <w:tcBorders>
              <w:top w:val="nil"/>
              <w:left w:val="nil"/>
              <w:bottom w:val="single" w:sz="4" w:space="0" w:color="auto"/>
              <w:right w:val="single" w:sz="4" w:space="0" w:color="auto"/>
            </w:tcBorders>
            <w:noWrap/>
            <w:vAlign w:val="bottom"/>
            <w:hideMark/>
          </w:tcPr>
          <w:p w14:paraId="4F4735ED" w14:textId="77777777" w:rsidR="00CE486E" w:rsidRPr="000D6966" w:rsidRDefault="00CE486E" w:rsidP="00CE486E">
            <w:pPr>
              <w:widowControl/>
              <w:suppressAutoHyphens w:val="0"/>
              <w:rPr>
                <w:rFonts w:eastAsia="Times New Roman"/>
                <w:color w:val="000000"/>
              </w:rPr>
            </w:pPr>
            <w:r w:rsidRPr="000D6966">
              <w:rPr>
                <w:rFonts w:eastAsia="Times New Roman"/>
                <w:color w:val="000000"/>
              </w:rPr>
              <w:t> </w:t>
            </w:r>
          </w:p>
        </w:tc>
        <w:tc>
          <w:tcPr>
            <w:tcW w:w="3680" w:type="dxa"/>
            <w:tcBorders>
              <w:top w:val="nil"/>
              <w:left w:val="nil"/>
              <w:bottom w:val="single" w:sz="4" w:space="0" w:color="auto"/>
              <w:right w:val="single" w:sz="4" w:space="0" w:color="auto"/>
            </w:tcBorders>
            <w:noWrap/>
            <w:vAlign w:val="bottom"/>
            <w:hideMark/>
          </w:tcPr>
          <w:p w14:paraId="79ECA527"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65E09AB1" w14:textId="77777777" w:rsidTr="00D64737">
        <w:trPr>
          <w:trHeight w:val="315"/>
        </w:trPr>
        <w:tc>
          <w:tcPr>
            <w:tcW w:w="540" w:type="dxa"/>
            <w:tcBorders>
              <w:top w:val="nil"/>
              <w:left w:val="single" w:sz="4" w:space="0" w:color="auto"/>
              <w:bottom w:val="single" w:sz="4" w:space="0" w:color="auto"/>
              <w:right w:val="single" w:sz="4" w:space="0" w:color="auto"/>
            </w:tcBorders>
            <w:vAlign w:val="center"/>
            <w:hideMark/>
          </w:tcPr>
          <w:p w14:paraId="47D8DC50"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26</w:t>
            </w:r>
          </w:p>
        </w:tc>
        <w:tc>
          <w:tcPr>
            <w:tcW w:w="2910" w:type="dxa"/>
            <w:tcBorders>
              <w:top w:val="nil"/>
              <w:left w:val="nil"/>
              <w:bottom w:val="single" w:sz="4" w:space="0" w:color="auto"/>
              <w:right w:val="single" w:sz="4" w:space="0" w:color="auto"/>
            </w:tcBorders>
            <w:vAlign w:val="center"/>
            <w:hideMark/>
          </w:tcPr>
          <w:p w14:paraId="6588B6FC"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Garantinis laikotarpis</w:t>
            </w:r>
          </w:p>
        </w:tc>
        <w:tc>
          <w:tcPr>
            <w:tcW w:w="1648" w:type="dxa"/>
            <w:tcBorders>
              <w:top w:val="nil"/>
              <w:left w:val="nil"/>
              <w:bottom w:val="single" w:sz="4" w:space="0" w:color="auto"/>
              <w:right w:val="single" w:sz="4" w:space="0" w:color="auto"/>
            </w:tcBorders>
            <w:vAlign w:val="center"/>
            <w:hideMark/>
          </w:tcPr>
          <w:p w14:paraId="48E0DE27"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Ne mažiau 24 mėn.</w:t>
            </w:r>
          </w:p>
        </w:tc>
        <w:tc>
          <w:tcPr>
            <w:tcW w:w="5668" w:type="dxa"/>
            <w:tcBorders>
              <w:top w:val="nil"/>
              <w:left w:val="nil"/>
              <w:bottom w:val="single" w:sz="4" w:space="0" w:color="auto"/>
              <w:right w:val="single" w:sz="4" w:space="0" w:color="auto"/>
            </w:tcBorders>
            <w:noWrap/>
            <w:vAlign w:val="bottom"/>
            <w:hideMark/>
          </w:tcPr>
          <w:p w14:paraId="75B75AA0" w14:textId="77777777" w:rsidR="00CE486E" w:rsidRPr="000D6966" w:rsidRDefault="00CE486E" w:rsidP="00CE486E">
            <w:pPr>
              <w:widowControl/>
              <w:suppressAutoHyphens w:val="0"/>
              <w:rPr>
                <w:rFonts w:eastAsia="Times New Roman"/>
                <w:color w:val="000000"/>
              </w:rPr>
            </w:pPr>
            <w:r w:rsidRPr="000D6966">
              <w:rPr>
                <w:rFonts w:eastAsia="Times New Roman"/>
                <w:color w:val="000000"/>
              </w:rPr>
              <w:t> </w:t>
            </w:r>
          </w:p>
        </w:tc>
        <w:tc>
          <w:tcPr>
            <w:tcW w:w="3680" w:type="dxa"/>
            <w:tcBorders>
              <w:top w:val="nil"/>
              <w:left w:val="nil"/>
              <w:bottom w:val="single" w:sz="4" w:space="0" w:color="auto"/>
              <w:right w:val="single" w:sz="4" w:space="0" w:color="auto"/>
            </w:tcBorders>
            <w:noWrap/>
            <w:vAlign w:val="bottom"/>
            <w:hideMark/>
          </w:tcPr>
          <w:p w14:paraId="161CB1E0"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bl>
    <w:p w14:paraId="61430E78" w14:textId="77777777" w:rsidR="00CE486E" w:rsidRDefault="00CE486E" w:rsidP="00642871">
      <w:pPr>
        <w:pStyle w:val="Standard"/>
        <w:tabs>
          <w:tab w:val="left" w:pos="993"/>
        </w:tabs>
        <w:spacing w:line="276" w:lineRule="auto"/>
        <w:jc w:val="both"/>
      </w:pPr>
    </w:p>
    <w:p w14:paraId="5B71C168" w14:textId="7F9EB47B" w:rsidR="00CE486E" w:rsidRPr="00564A6B" w:rsidRDefault="00CE486E" w:rsidP="00642871">
      <w:pPr>
        <w:pStyle w:val="Standard"/>
        <w:tabs>
          <w:tab w:val="left" w:pos="993"/>
        </w:tabs>
        <w:spacing w:line="276" w:lineRule="auto"/>
        <w:jc w:val="both"/>
        <w:rPr>
          <w:b/>
          <w:bCs/>
        </w:rPr>
      </w:pPr>
      <w:r w:rsidRPr="00564A6B">
        <w:rPr>
          <w:b/>
          <w:bCs/>
        </w:rPr>
        <w:t>Dėl 2 pirkimo dalies „</w:t>
      </w:r>
      <w:proofErr w:type="spellStart"/>
      <w:r w:rsidR="00564A6B" w:rsidRPr="00564A6B">
        <w:rPr>
          <w:b/>
          <w:bCs/>
        </w:rPr>
        <w:t>Elektromiografijos</w:t>
      </w:r>
      <w:proofErr w:type="spellEnd"/>
      <w:r w:rsidR="00564A6B" w:rsidRPr="00564A6B">
        <w:rPr>
          <w:b/>
          <w:bCs/>
        </w:rPr>
        <w:t xml:space="preserve"> sistema-1 vnt.“:</w:t>
      </w:r>
    </w:p>
    <w:tbl>
      <w:tblPr>
        <w:tblW w:w="14454" w:type="dxa"/>
        <w:tblLook w:val="04A0" w:firstRow="1" w:lastRow="0" w:firstColumn="1" w:lastColumn="0" w:noHBand="0" w:noVBand="1"/>
      </w:tblPr>
      <w:tblGrid>
        <w:gridCol w:w="801"/>
        <w:gridCol w:w="2047"/>
        <w:gridCol w:w="2109"/>
        <w:gridCol w:w="5811"/>
        <w:gridCol w:w="3686"/>
      </w:tblGrid>
      <w:tr w:rsidR="00D64737" w:rsidRPr="00CE486E" w14:paraId="7626033C" w14:textId="77777777" w:rsidTr="00D64737">
        <w:trPr>
          <w:trHeight w:val="981"/>
        </w:trPr>
        <w:tc>
          <w:tcPr>
            <w:tcW w:w="8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8B53F7" w14:textId="77777777" w:rsidR="00536345" w:rsidRPr="00CE486E" w:rsidRDefault="00536345" w:rsidP="00536345">
            <w:pPr>
              <w:widowControl/>
              <w:suppressAutoHyphens w:val="0"/>
              <w:jc w:val="center"/>
              <w:rPr>
                <w:rFonts w:eastAsia="Times New Roman"/>
                <w:b/>
                <w:bCs/>
                <w:color w:val="000000"/>
                <w:sz w:val="22"/>
                <w:szCs w:val="22"/>
              </w:rPr>
            </w:pPr>
            <w:r w:rsidRPr="00CE486E">
              <w:rPr>
                <w:rFonts w:eastAsia="Times New Roman"/>
                <w:b/>
                <w:bCs/>
                <w:color w:val="000000"/>
                <w:sz w:val="22"/>
                <w:szCs w:val="22"/>
              </w:rPr>
              <w:t>Eil. Nr.</w:t>
            </w:r>
          </w:p>
        </w:tc>
        <w:tc>
          <w:tcPr>
            <w:tcW w:w="21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B20E5C7" w14:textId="77777777" w:rsidR="00536345" w:rsidRPr="00CE486E" w:rsidRDefault="00536345" w:rsidP="00536345">
            <w:pPr>
              <w:widowControl/>
              <w:suppressAutoHyphens w:val="0"/>
              <w:jc w:val="center"/>
              <w:rPr>
                <w:rFonts w:eastAsia="Times New Roman"/>
                <w:b/>
                <w:bCs/>
                <w:color w:val="000000"/>
                <w:sz w:val="22"/>
                <w:szCs w:val="22"/>
              </w:rPr>
            </w:pPr>
            <w:r w:rsidRPr="00CE486E">
              <w:rPr>
                <w:rFonts w:eastAsia="Times New Roman"/>
                <w:b/>
                <w:bCs/>
                <w:color w:val="000000"/>
                <w:sz w:val="22"/>
                <w:szCs w:val="22"/>
              </w:rPr>
              <w:t>Techninių parametrų pavadinimas</w:t>
            </w:r>
          </w:p>
        </w:tc>
        <w:tc>
          <w:tcPr>
            <w:tcW w:w="196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81BBBDD" w14:textId="77777777" w:rsidR="00536345" w:rsidRPr="00CE486E" w:rsidRDefault="00536345" w:rsidP="00536345">
            <w:pPr>
              <w:widowControl/>
              <w:suppressAutoHyphens w:val="0"/>
              <w:jc w:val="center"/>
              <w:rPr>
                <w:rFonts w:eastAsia="Times New Roman"/>
                <w:b/>
                <w:bCs/>
                <w:color w:val="000000"/>
                <w:sz w:val="22"/>
                <w:szCs w:val="22"/>
              </w:rPr>
            </w:pPr>
            <w:r w:rsidRPr="00CE486E">
              <w:rPr>
                <w:rFonts w:eastAsia="Times New Roman"/>
                <w:b/>
                <w:bCs/>
                <w:color w:val="000000"/>
                <w:sz w:val="22"/>
                <w:szCs w:val="22"/>
              </w:rPr>
              <w:t>Reikalaujami techniniai parametrai</w:t>
            </w:r>
          </w:p>
        </w:tc>
        <w:tc>
          <w:tcPr>
            <w:tcW w:w="5811" w:type="dxa"/>
            <w:tcBorders>
              <w:top w:val="single" w:sz="4" w:space="0" w:color="auto"/>
              <w:left w:val="nil"/>
              <w:bottom w:val="single" w:sz="4" w:space="0" w:color="auto"/>
              <w:right w:val="single" w:sz="4" w:space="0" w:color="auto"/>
            </w:tcBorders>
            <w:shd w:val="clear" w:color="auto" w:fill="F2F2F2" w:themeFill="background1" w:themeFillShade="F2"/>
            <w:hideMark/>
          </w:tcPr>
          <w:p w14:paraId="3B02EC72" w14:textId="5250168C" w:rsidR="00536345" w:rsidRPr="00CE486E" w:rsidRDefault="00536345" w:rsidP="00536345">
            <w:pPr>
              <w:widowControl/>
              <w:suppressAutoHyphens w:val="0"/>
              <w:jc w:val="center"/>
              <w:rPr>
                <w:rFonts w:eastAsia="Times New Roman"/>
                <w:b/>
                <w:bCs/>
                <w:color w:val="000000"/>
                <w:sz w:val="22"/>
                <w:szCs w:val="22"/>
              </w:rPr>
            </w:pPr>
            <w:r w:rsidRPr="00536345">
              <w:rPr>
                <w:b/>
                <w:bCs/>
              </w:rPr>
              <w:t>Rinkos konsultacijoje tiekėjo teikti duomenys</w:t>
            </w:r>
          </w:p>
        </w:tc>
        <w:tc>
          <w:tcPr>
            <w:tcW w:w="3686" w:type="dxa"/>
            <w:tcBorders>
              <w:top w:val="single" w:sz="4" w:space="0" w:color="auto"/>
              <w:left w:val="nil"/>
              <w:bottom w:val="single" w:sz="4" w:space="0" w:color="auto"/>
              <w:right w:val="single" w:sz="4" w:space="0" w:color="auto"/>
            </w:tcBorders>
            <w:shd w:val="clear" w:color="auto" w:fill="F2F2F2" w:themeFill="background1" w:themeFillShade="F2"/>
            <w:hideMark/>
          </w:tcPr>
          <w:p w14:paraId="7A359F1D" w14:textId="26091A36" w:rsidR="00536345" w:rsidRPr="00CE486E" w:rsidRDefault="00536345" w:rsidP="00536345">
            <w:pPr>
              <w:widowControl/>
              <w:suppressAutoHyphens w:val="0"/>
              <w:jc w:val="center"/>
              <w:rPr>
                <w:rFonts w:eastAsia="Times New Roman"/>
                <w:b/>
                <w:bCs/>
                <w:color w:val="000000"/>
                <w:sz w:val="22"/>
                <w:szCs w:val="22"/>
              </w:rPr>
            </w:pPr>
            <w:r w:rsidRPr="00536345">
              <w:rPr>
                <w:b/>
                <w:bCs/>
              </w:rPr>
              <w:t>Atsakymai į tiekėjų pateiktas pastabas, pasiūlymu</w:t>
            </w:r>
          </w:p>
        </w:tc>
      </w:tr>
      <w:tr w:rsidR="00D64737" w:rsidRPr="00CE486E" w14:paraId="1ADAAE61" w14:textId="77777777" w:rsidTr="00D64737">
        <w:trPr>
          <w:trHeight w:val="630"/>
        </w:trPr>
        <w:tc>
          <w:tcPr>
            <w:tcW w:w="866" w:type="dxa"/>
            <w:tcBorders>
              <w:top w:val="nil"/>
              <w:left w:val="single" w:sz="4" w:space="0" w:color="auto"/>
              <w:bottom w:val="single" w:sz="4" w:space="0" w:color="auto"/>
              <w:right w:val="single" w:sz="4" w:space="0" w:color="auto"/>
            </w:tcBorders>
            <w:vAlign w:val="center"/>
            <w:hideMark/>
          </w:tcPr>
          <w:p w14:paraId="46C971B9"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 xml:space="preserve">1. </w:t>
            </w:r>
          </w:p>
        </w:tc>
        <w:tc>
          <w:tcPr>
            <w:tcW w:w="2123" w:type="dxa"/>
            <w:tcBorders>
              <w:top w:val="nil"/>
              <w:left w:val="nil"/>
              <w:bottom w:val="single" w:sz="4" w:space="0" w:color="auto"/>
              <w:right w:val="single" w:sz="4" w:space="0" w:color="auto"/>
            </w:tcBorders>
            <w:vAlign w:val="center"/>
            <w:hideMark/>
          </w:tcPr>
          <w:p w14:paraId="391CA0A6"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Sistemos paskirtis</w:t>
            </w:r>
          </w:p>
        </w:tc>
        <w:tc>
          <w:tcPr>
            <w:tcW w:w="1968" w:type="dxa"/>
            <w:tcBorders>
              <w:top w:val="nil"/>
              <w:left w:val="nil"/>
              <w:bottom w:val="single" w:sz="4" w:space="0" w:color="auto"/>
              <w:right w:val="single" w:sz="4" w:space="0" w:color="auto"/>
            </w:tcBorders>
            <w:vAlign w:val="center"/>
            <w:hideMark/>
          </w:tcPr>
          <w:p w14:paraId="1A4BCB63" w14:textId="77777777" w:rsidR="00CE486E" w:rsidRPr="00CE486E" w:rsidRDefault="00CE486E" w:rsidP="00CE486E">
            <w:pPr>
              <w:widowControl/>
              <w:suppressAutoHyphens w:val="0"/>
              <w:rPr>
                <w:rFonts w:eastAsia="Times New Roman"/>
                <w:color w:val="000000"/>
              </w:rPr>
            </w:pPr>
            <w:proofErr w:type="spellStart"/>
            <w:r w:rsidRPr="00CE486E">
              <w:rPr>
                <w:rFonts w:eastAsia="Times New Roman"/>
                <w:color w:val="000000"/>
              </w:rPr>
              <w:t>Elektromiografiniai</w:t>
            </w:r>
            <w:proofErr w:type="spellEnd"/>
            <w:r w:rsidRPr="00CE486E">
              <w:rPr>
                <w:rFonts w:eastAsia="Times New Roman"/>
                <w:color w:val="000000"/>
              </w:rPr>
              <w:t xml:space="preserve"> tyrimai</w:t>
            </w:r>
          </w:p>
        </w:tc>
        <w:tc>
          <w:tcPr>
            <w:tcW w:w="5811" w:type="dxa"/>
            <w:tcBorders>
              <w:top w:val="nil"/>
              <w:left w:val="nil"/>
              <w:bottom w:val="single" w:sz="4" w:space="0" w:color="auto"/>
              <w:right w:val="single" w:sz="4" w:space="0" w:color="auto"/>
            </w:tcBorders>
            <w:noWrap/>
            <w:vAlign w:val="bottom"/>
            <w:hideMark/>
          </w:tcPr>
          <w:p w14:paraId="68C64897" w14:textId="77777777" w:rsidR="00CE486E" w:rsidRPr="00EB0FF6" w:rsidRDefault="00CE486E" w:rsidP="00CE486E">
            <w:pPr>
              <w:widowControl/>
              <w:suppressAutoHyphens w:val="0"/>
              <w:rPr>
                <w:rFonts w:eastAsia="Times New Roman"/>
                <w:color w:val="000000"/>
              </w:rPr>
            </w:pPr>
            <w:r w:rsidRPr="00EB0FF6">
              <w:rPr>
                <w:rFonts w:eastAsia="Times New Roman"/>
                <w:color w:val="000000"/>
              </w:rPr>
              <w:t> </w:t>
            </w:r>
          </w:p>
        </w:tc>
        <w:tc>
          <w:tcPr>
            <w:tcW w:w="3686" w:type="dxa"/>
            <w:tcBorders>
              <w:top w:val="nil"/>
              <w:left w:val="nil"/>
              <w:bottom w:val="single" w:sz="4" w:space="0" w:color="auto"/>
              <w:right w:val="single" w:sz="4" w:space="0" w:color="auto"/>
            </w:tcBorders>
            <w:noWrap/>
            <w:vAlign w:val="bottom"/>
            <w:hideMark/>
          </w:tcPr>
          <w:p w14:paraId="19DBA877"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2EE356F5" w14:textId="77777777" w:rsidTr="00D64737">
        <w:trPr>
          <w:trHeight w:val="315"/>
        </w:trPr>
        <w:tc>
          <w:tcPr>
            <w:tcW w:w="866" w:type="dxa"/>
            <w:tcBorders>
              <w:top w:val="nil"/>
              <w:left w:val="single" w:sz="4" w:space="0" w:color="auto"/>
              <w:bottom w:val="single" w:sz="4" w:space="0" w:color="auto"/>
              <w:right w:val="single" w:sz="4" w:space="0" w:color="auto"/>
            </w:tcBorders>
            <w:vAlign w:val="center"/>
            <w:hideMark/>
          </w:tcPr>
          <w:p w14:paraId="52608E36"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2.</w:t>
            </w:r>
          </w:p>
        </w:tc>
        <w:tc>
          <w:tcPr>
            <w:tcW w:w="2123" w:type="dxa"/>
            <w:tcBorders>
              <w:top w:val="nil"/>
              <w:left w:val="nil"/>
              <w:bottom w:val="single" w:sz="4" w:space="0" w:color="auto"/>
              <w:right w:val="single" w:sz="4" w:space="0" w:color="auto"/>
            </w:tcBorders>
            <w:vAlign w:val="center"/>
            <w:hideMark/>
          </w:tcPr>
          <w:p w14:paraId="5D3C98B0"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Motorinio nervo laidumo tyrimai</w:t>
            </w:r>
          </w:p>
        </w:tc>
        <w:tc>
          <w:tcPr>
            <w:tcW w:w="1968" w:type="dxa"/>
            <w:tcBorders>
              <w:top w:val="nil"/>
              <w:left w:val="nil"/>
              <w:bottom w:val="single" w:sz="4" w:space="0" w:color="auto"/>
              <w:right w:val="single" w:sz="4" w:space="0" w:color="auto"/>
            </w:tcBorders>
            <w:vAlign w:val="center"/>
            <w:hideMark/>
          </w:tcPr>
          <w:p w14:paraId="78BA876D"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Būtina</w:t>
            </w:r>
          </w:p>
        </w:tc>
        <w:tc>
          <w:tcPr>
            <w:tcW w:w="5811" w:type="dxa"/>
            <w:tcBorders>
              <w:top w:val="nil"/>
              <w:left w:val="nil"/>
              <w:bottom w:val="single" w:sz="4" w:space="0" w:color="auto"/>
              <w:right w:val="single" w:sz="4" w:space="0" w:color="auto"/>
            </w:tcBorders>
            <w:noWrap/>
            <w:vAlign w:val="bottom"/>
            <w:hideMark/>
          </w:tcPr>
          <w:p w14:paraId="26EA6B97" w14:textId="77777777" w:rsidR="00CE486E" w:rsidRPr="00EB0FF6" w:rsidRDefault="00CE486E" w:rsidP="00CE486E">
            <w:pPr>
              <w:widowControl/>
              <w:suppressAutoHyphens w:val="0"/>
              <w:rPr>
                <w:rFonts w:eastAsia="Times New Roman"/>
                <w:color w:val="000000"/>
              </w:rPr>
            </w:pPr>
            <w:r w:rsidRPr="00EB0FF6">
              <w:rPr>
                <w:rFonts w:eastAsia="Times New Roman"/>
                <w:color w:val="000000"/>
              </w:rPr>
              <w:t> </w:t>
            </w:r>
          </w:p>
        </w:tc>
        <w:tc>
          <w:tcPr>
            <w:tcW w:w="3686" w:type="dxa"/>
            <w:tcBorders>
              <w:top w:val="nil"/>
              <w:left w:val="nil"/>
              <w:bottom w:val="single" w:sz="4" w:space="0" w:color="auto"/>
              <w:right w:val="single" w:sz="4" w:space="0" w:color="auto"/>
            </w:tcBorders>
            <w:noWrap/>
            <w:vAlign w:val="bottom"/>
            <w:hideMark/>
          </w:tcPr>
          <w:p w14:paraId="0A2E579A"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22B48D2A" w14:textId="77777777" w:rsidTr="00D64737">
        <w:trPr>
          <w:trHeight w:val="315"/>
        </w:trPr>
        <w:tc>
          <w:tcPr>
            <w:tcW w:w="866" w:type="dxa"/>
            <w:tcBorders>
              <w:top w:val="nil"/>
              <w:left w:val="single" w:sz="4" w:space="0" w:color="auto"/>
              <w:bottom w:val="single" w:sz="4" w:space="0" w:color="auto"/>
              <w:right w:val="single" w:sz="4" w:space="0" w:color="auto"/>
            </w:tcBorders>
            <w:vAlign w:val="center"/>
            <w:hideMark/>
          </w:tcPr>
          <w:p w14:paraId="628BCEB1"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3.</w:t>
            </w:r>
          </w:p>
        </w:tc>
        <w:tc>
          <w:tcPr>
            <w:tcW w:w="2123" w:type="dxa"/>
            <w:tcBorders>
              <w:top w:val="nil"/>
              <w:left w:val="nil"/>
              <w:bottom w:val="single" w:sz="4" w:space="0" w:color="auto"/>
              <w:right w:val="single" w:sz="4" w:space="0" w:color="auto"/>
            </w:tcBorders>
            <w:vAlign w:val="center"/>
            <w:hideMark/>
          </w:tcPr>
          <w:p w14:paraId="28854667"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Sensorinio  nervo laidumo tyrimai</w:t>
            </w:r>
          </w:p>
        </w:tc>
        <w:tc>
          <w:tcPr>
            <w:tcW w:w="1968" w:type="dxa"/>
            <w:tcBorders>
              <w:top w:val="nil"/>
              <w:left w:val="nil"/>
              <w:bottom w:val="single" w:sz="4" w:space="0" w:color="auto"/>
              <w:right w:val="single" w:sz="4" w:space="0" w:color="auto"/>
            </w:tcBorders>
            <w:vAlign w:val="center"/>
            <w:hideMark/>
          </w:tcPr>
          <w:p w14:paraId="1BEA98B0"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Būtina</w:t>
            </w:r>
          </w:p>
        </w:tc>
        <w:tc>
          <w:tcPr>
            <w:tcW w:w="5811" w:type="dxa"/>
            <w:tcBorders>
              <w:top w:val="nil"/>
              <w:left w:val="nil"/>
              <w:bottom w:val="single" w:sz="4" w:space="0" w:color="auto"/>
              <w:right w:val="single" w:sz="4" w:space="0" w:color="auto"/>
            </w:tcBorders>
            <w:noWrap/>
            <w:vAlign w:val="bottom"/>
            <w:hideMark/>
          </w:tcPr>
          <w:p w14:paraId="11F0656B" w14:textId="77777777" w:rsidR="00CE486E" w:rsidRPr="00EB0FF6" w:rsidRDefault="00CE486E" w:rsidP="00CE486E">
            <w:pPr>
              <w:widowControl/>
              <w:suppressAutoHyphens w:val="0"/>
              <w:rPr>
                <w:rFonts w:eastAsia="Times New Roman"/>
                <w:color w:val="000000"/>
              </w:rPr>
            </w:pPr>
            <w:r w:rsidRPr="00EB0FF6">
              <w:rPr>
                <w:rFonts w:eastAsia="Times New Roman"/>
                <w:color w:val="000000"/>
              </w:rPr>
              <w:t> </w:t>
            </w:r>
          </w:p>
        </w:tc>
        <w:tc>
          <w:tcPr>
            <w:tcW w:w="3686" w:type="dxa"/>
            <w:tcBorders>
              <w:top w:val="nil"/>
              <w:left w:val="nil"/>
              <w:bottom w:val="single" w:sz="4" w:space="0" w:color="auto"/>
              <w:right w:val="single" w:sz="4" w:space="0" w:color="auto"/>
            </w:tcBorders>
            <w:noWrap/>
            <w:vAlign w:val="bottom"/>
            <w:hideMark/>
          </w:tcPr>
          <w:p w14:paraId="4E6F664E"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0D03963C" w14:textId="77777777" w:rsidTr="00D64737">
        <w:trPr>
          <w:trHeight w:val="315"/>
        </w:trPr>
        <w:tc>
          <w:tcPr>
            <w:tcW w:w="866" w:type="dxa"/>
            <w:tcBorders>
              <w:top w:val="nil"/>
              <w:left w:val="single" w:sz="4" w:space="0" w:color="auto"/>
              <w:bottom w:val="single" w:sz="4" w:space="0" w:color="auto"/>
              <w:right w:val="single" w:sz="4" w:space="0" w:color="auto"/>
            </w:tcBorders>
            <w:vAlign w:val="center"/>
            <w:hideMark/>
          </w:tcPr>
          <w:p w14:paraId="03983B09"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4.</w:t>
            </w:r>
          </w:p>
        </w:tc>
        <w:tc>
          <w:tcPr>
            <w:tcW w:w="2123" w:type="dxa"/>
            <w:tcBorders>
              <w:top w:val="nil"/>
              <w:left w:val="nil"/>
              <w:bottom w:val="single" w:sz="4" w:space="0" w:color="auto"/>
              <w:right w:val="single" w:sz="4" w:space="0" w:color="auto"/>
            </w:tcBorders>
            <w:vAlign w:val="center"/>
            <w:hideMark/>
          </w:tcPr>
          <w:p w14:paraId="021D7348"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Kombinuotas nervų laidumo tyrimas</w:t>
            </w:r>
          </w:p>
        </w:tc>
        <w:tc>
          <w:tcPr>
            <w:tcW w:w="1968" w:type="dxa"/>
            <w:tcBorders>
              <w:top w:val="nil"/>
              <w:left w:val="nil"/>
              <w:bottom w:val="single" w:sz="4" w:space="0" w:color="auto"/>
              <w:right w:val="single" w:sz="4" w:space="0" w:color="auto"/>
            </w:tcBorders>
            <w:vAlign w:val="center"/>
            <w:hideMark/>
          </w:tcPr>
          <w:p w14:paraId="3EDC4EAC"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Būtina</w:t>
            </w:r>
          </w:p>
        </w:tc>
        <w:tc>
          <w:tcPr>
            <w:tcW w:w="5811" w:type="dxa"/>
            <w:tcBorders>
              <w:top w:val="nil"/>
              <w:left w:val="nil"/>
              <w:bottom w:val="single" w:sz="4" w:space="0" w:color="auto"/>
              <w:right w:val="single" w:sz="4" w:space="0" w:color="auto"/>
            </w:tcBorders>
            <w:noWrap/>
            <w:vAlign w:val="bottom"/>
            <w:hideMark/>
          </w:tcPr>
          <w:p w14:paraId="24C2FB33" w14:textId="77777777" w:rsidR="00CE486E" w:rsidRPr="00EB0FF6" w:rsidRDefault="00CE486E" w:rsidP="00CE486E">
            <w:pPr>
              <w:widowControl/>
              <w:suppressAutoHyphens w:val="0"/>
              <w:rPr>
                <w:rFonts w:eastAsia="Times New Roman"/>
                <w:color w:val="000000"/>
              </w:rPr>
            </w:pPr>
            <w:r w:rsidRPr="00EB0FF6">
              <w:rPr>
                <w:rFonts w:eastAsia="Times New Roman"/>
                <w:color w:val="000000"/>
              </w:rPr>
              <w:t> </w:t>
            </w:r>
          </w:p>
        </w:tc>
        <w:tc>
          <w:tcPr>
            <w:tcW w:w="3686" w:type="dxa"/>
            <w:tcBorders>
              <w:top w:val="nil"/>
              <w:left w:val="nil"/>
              <w:bottom w:val="single" w:sz="4" w:space="0" w:color="auto"/>
              <w:right w:val="single" w:sz="4" w:space="0" w:color="auto"/>
            </w:tcBorders>
            <w:noWrap/>
            <w:vAlign w:val="bottom"/>
            <w:hideMark/>
          </w:tcPr>
          <w:p w14:paraId="672B8E6B"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4C4842A8" w14:textId="77777777" w:rsidTr="00D64737">
        <w:trPr>
          <w:trHeight w:val="315"/>
        </w:trPr>
        <w:tc>
          <w:tcPr>
            <w:tcW w:w="866" w:type="dxa"/>
            <w:tcBorders>
              <w:top w:val="nil"/>
              <w:left w:val="single" w:sz="4" w:space="0" w:color="auto"/>
              <w:bottom w:val="single" w:sz="4" w:space="0" w:color="auto"/>
              <w:right w:val="single" w:sz="4" w:space="0" w:color="auto"/>
            </w:tcBorders>
            <w:vAlign w:val="center"/>
            <w:hideMark/>
          </w:tcPr>
          <w:p w14:paraId="5DA73CD5"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5.</w:t>
            </w:r>
          </w:p>
        </w:tc>
        <w:tc>
          <w:tcPr>
            <w:tcW w:w="2123" w:type="dxa"/>
            <w:tcBorders>
              <w:top w:val="nil"/>
              <w:left w:val="nil"/>
              <w:bottom w:val="single" w:sz="4" w:space="0" w:color="auto"/>
              <w:right w:val="single" w:sz="4" w:space="0" w:color="auto"/>
            </w:tcBorders>
            <w:vAlign w:val="center"/>
            <w:hideMark/>
          </w:tcPr>
          <w:p w14:paraId="73D5AAB1"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F-bangos tyrimas</w:t>
            </w:r>
          </w:p>
        </w:tc>
        <w:tc>
          <w:tcPr>
            <w:tcW w:w="1968" w:type="dxa"/>
            <w:tcBorders>
              <w:top w:val="nil"/>
              <w:left w:val="nil"/>
              <w:bottom w:val="single" w:sz="4" w:space="0" w:color="auto"/>
              <w:right w:val="single" w:sz="4" w:space="0" w:color="auto"/>
            </w:tcBorders>
            <w:vAlign w:val="center"/>
            <w:hideMark/>
          </w:tcPr>
          <w:p w14:paraId="6702370B"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Būtina</w:t>
            </w:r>
          </w:p>
        </w:tc>
        <w:tc>
          <w:tcPr>
            <w:tcW w:w="5811" w:type="dxa"/>
            <w:tcBorders>
              <w:top w:val="nil"/>
              <w:left w:val="nil"/>
              <w:bottom w:val="single" w:sz="4" w:space="0" w:color="auto"/>
              <w:right w:val="single" w:sz="4" w:space="0" w:color="auto"/>
            </w:tcBorders>
            <w:noWrap/>
            <w:vAlign w:val="bottom"/>
            <w:hideMark/>
          </w:tcPr>
          <w:p w14:paraId="5B068CD1" w14:textId="77777777" w:rsidR="00CE486E" w:rsidRPr="00EB0FF6" w:rsidRDefault="00CE486E" w:rsidP="00CE486E">
            <w:pPr>
              <w:widowControl/>
              <w:suppressAutoHyphens w:val="0"/>
              <w:rPr>
                <w:rFonts w:eastAsia="Times New Roman"/>
                <w:color w:val="000000"/>
              </w:rPr>
            </w:pPr>
            <w:r w:rsidRPr="00EB0FF6">
              <w:rPr>
                <w:rFonts w:eastAsia="Times New Roman"/>
                <w:color w:val="000000"/>
              </w:rPr>
              <w:t> </w:t>
            </w:r>
          </w:p>
        </w:tc>
        <w:tc>
          <w:tcPr>
            <w:tcW w:w="3686" w:type="dxa"/>
            <w:tcBorders>
              <w:top w:val="nil"/>
              <w:left w:val="nil"/>
              <w:bottom w:val="single" w:sz="4" w:space="0" w:color="auto"/>
              <w:right w:val="single" w:sz="4" w:space="0" w:color="auto"/>
            </w:tcBorders>
            <w:noWrap/>
            <w:vAlign w:val="bottom"/>
            <w:hideMark/>
          </w:tcPr>
          <w:p w14:paraId="25551661"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1A40047E" w14:textId="77777777" w:rsidTr="00D64737">
        <w:trPr>
          <w:trHeight w:val="315"/>
        </w:trPr>
        <w:tc>
          <w:tcPr>
            <w:tcW w:w="866" w:type="dxa"/>
            <w:tcBorders>
              <w:top w:val="nil"/>
              <w:left w:val="single" w:sz="4" w:space="0" w:color="auto"/>
              <w:bottom w:val="single" w:sz="4" w:space="0" w:color="auto"/>
              <w:right w:val="single" w:sz="4" w:space="0" w:color="auto"/>
            </w:tcBorders>
            <w:vAlign w:val="center"/>
            <w:hideMark/>
          </w:tcPr>
          <w:p w14:paraId="0B320273"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6.</w:t>
            </w:r>
          </w:p>
        </w:tc>
        <w:tc>
          <w:tcPr>
            <w:tcW w:w="2123" w:type="dxa"/>
            <w:tcBorders>
              <w:top w:val="nil"/>
              <w:left w:val="nil"/>
              <w:bottom w:val="single" w:sz="4" w:space="0" w:color="auto"/>
              <w:right w:val="single" w:sz="4" w:space="0" w:color="auto"/>
            </w:tcBorders>
            <w:vAlign w:val="center"/>
            <w:hideMark/>
          </w:tcPr>
          <w:p w14:paraId="189499F8"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H-reflekso tyrimas</w:t>
            </w:r>
          </w:p>
        </w:tc>
        <w:tc>
          <w:tcPr>
            <w:tcW w:w="1968" w:type="dxa"/>
            <w:tcBorders>
              <w:top w:val="nil"/>
              <w:left w:val="nil"/>
              <w:bottom w:val="single" w:sz="4" w:space="0" w:color="auto"/>
              <w:right w:val="single" w:sz="4" w:space="0" w:color="auto"/>
            </w:tcBorders>
            <w:vAlign w:val="center"/>
            <w:hideMark/>
          </w:tcPr>
          <w:p w14:paraId="17E38EAC"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Būtina</w:t>
            </w:r>
          </w:p>
        </w:tc>
        <w:tc>
          <w:tcPr>
            <w:tcW w:w="5811" w:type="dxa"/>
            <w:tcBorders>
              <w:top w:val="nil"/>
              <w:left w:val="nil"/>
              <w:bottom w:val="single" w:sz="4" w:space="0" w:color="auto"/>
              <w:right w:val="single" w:sz="4" w:space="0" w:color="auto"/>
            </w:tcBorders>
            <w:noWrap/>
            <w:vAlign w:val="bottom"/>
            <w:hideMark/>
          </w:tcPr>
          <w:p w14:paraId="0FE50C38" w14:textId="77777777" w:rsidR="00CE486E" w:rsidRPr="00EB0FF6" w:rsidRDefault="00CE486E" w:rsidP="00CE486E">
            <w:pPr>
              <w:widowControl/>
              <w:suppressAutoHyphens w:val="0"/>
              <w:rPr>
                <w:rFonts w:eastAsia="Times New Roman"/>
                <w:color w:val="000000"/>
              </w:rPr>
            </w:pPr>
            <w:r w:rsidRPr="00EB0FF6">
              <w:rPr>
                <w:rFonts w:eastAsia="Times New Roman"/>
                <w:color w:val="000000"/>
              </w:rPr>
              <w:t> </w:t>
            </w:r>
          </w:p>
        </w:tc>
        <w:tc>
          <w:tcPr>
            <w:tcW w:w="3686" w:type="dxa"/>
            <w:tcBorders>
              <w:top w:val="nil"/>
              <w:left w:val="nil"/>
              <w:bottom w:val="single" w:sz="4" w:space="0" w:color="auto"/>
              <w:right w:val="single" w:sz="4" w:space="0" w:color="auto"/>
            </w:tcBorders>
            <w:noWrap/>
            <w:vAlign w:val="bottom"/>
            <w:hideMark/>
          </w:tcPr>
          <w:p w14:paraId="61126881"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4A64F48A" w14:textId="77777777" w:rsidTr="00D64737">
        <w:trPr>
          <w:trHeight w:val="315"/>
        </w:trPr>
        <w:tc>
          <w:tcPr>
            <w:tcW w:w="866" w:type="dxa"/>
            <w:tcBorders>
              <w:top w:val="nil"/>
              <w:left w:val="single" w:sz="4" w:space="0" w:color="auto"/>
              <w:bottom w:val="single" w:sz="4" w:space="0" w:color="auto"/>
              <w:right w:val="single" w:sz="4" w:space="0" w:color="auto"/>
            </w:tcBorders>
            <w:vAlign w:val="center"/>
            <w:hideMark/>
          </w:tcPr>
          <w:p w14:paraId="24F91145"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7.</w:t>
            </w:r>
          </w:p>
        </w:tc>
        <w:tc>
          <w:tcPr>
            <w:tcW w:w="2123" w:type="dxa"/>
            <w:tcBorders>
              <w:top w:val="nil"/>
              <w:left w:val="nil"/>
              <w:bottom w:val="single" w:sz="4" w:space="0" w:color="auto"/>
              <w:right w:val="single" w:sz="4" w:space="0" w:color="auto"/>
            </w:tcBorders>
            <w:vAlign w:val="center"/>
            <w:hideMark/>
          </w:tcPr>
          <w:p w14:paraId="02184017"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xml:space="preserve">Mirksėjimo reflekso tyrimas </w:t>
            </w:r>
          </w:p>
        </w:tc>
        <w:tc>
          <w:tcPr>
            <w:tcW w:w="1968" w:type="dxa"/>
            <w:tcBorders>
              <w:top w:val="nil"/>
              <w:left w:val="nil"/>
              <w:bottom w:val="single" w:sz="4" w:space="0" w:color="auto"/>
              <w:right w:val="single" w:sz="4" w:space="0" w:color="auto"/>
            </w:tcBorders>
            <w:vAlign w:val="center"/>
            <w:hideMark/>
          </w:tcPr>
          <w:p w14:paraId="775F526C"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Būtina</w:t>
            </w:r>
          </w:p>
        </w:tc>
        <w:tc>
          <w:tcPr>
            <w:tcW w:w="5811" w:type="dxa"/>
            <w:tcBorders>
              <w:top w:val="nil"/>
              <w:left w:val="nil"/>
              <w:bottom w:val="single" w:sz="4" w:space="0" w:color="auto"/>
              <w:right w:val="single" w:sz="4" w:space="0" w:color="auto"/>
            </w:tcBorders>
            <w:noWrap/>
            <w:vAlign w:val="bottom"/>
            <w:hideMark/>
          </w:tcPr>
          <w:p w14:paraId="1EE9EF8D" w14:textId="77777777" w:rsidR="00CE486E" w:rsidRPr="00EB0FF6" w:rsidRDefault="00CE486E" w:rsidP="00CE486E">
            <w:pPr>
              <w:widowControl/>
              <w:suppressAutoHyphens w:val="0"/>
              <w:rPr>
                <w:rFonts w:eastAsia="Times New Roman"/>
                <w:color w:val="000000"/>
              </w:rPr>
            </w:pPr>
            <w:r w:rsidRPr="00EB0FF6">
              <w:rPr>
                <w:rFonts w:eastAsia="Times New Roman"/>
                <w:color w:val="000000"/>
              </w:rPr>
              <w:t> </w:t>
            </w:r>
          </w:p>
        </w:tc>
        <w:tc>
          <w:tcPr>
            <w:tcW w:w="3686" w:type="dxa"/>
            <w:tcBorders>
              <w:top w:val="nil"/>
              <w:left w:val="nil"/>
              <w:bottom w:val="single" w:sz="4" w:space="0" w:color="auto"/>
              <w:right w:val="single" w:sz="4" w:space="0" w:color="auto"/>
            </w:tcBorders>
            <w:noWrap/>
            <w:vAlign w:val="bottom"/>
            <w:hideMark/>
          </w:tcPr>
          <w:p w14:paraId="0F97B770"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73C36FD4" w14:textId="77777777" w:rsidTr="00D64737">
        <w:trPr>
          <w:trHeight w:val="315"/>
        </w:trPr>
        <w:tc>
          <w:tcPr>
            <w:tcW w:w="866" w:type="dxa"/>
            <w:tcBorders>
              <w:top w:val="nil"/>
              <w:left w:val="single" w:sz="4" w:space="0" w:color="auto"/>
              <w:bottom w:val="single" w:sz="4" w:space="0" w:color="auto"/>
              <w:right w:val="single" w:sz="4" w:space="0" w:color="auto"/>
            </w:tcBorders>
            <w:vAlign w:val="center"/>
            <w:hideMark/>
          </w:tcPr>
          <w:p w14:paraId="1E063C75"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8.</w:t>
            </w:r>
          </w:p>
        </w:tc>
        <w:tc>
          <w:tcPr>
            <w:tcW w:w="2123" w:type="dxa"/>
            <w:tcBorders>
              <w:top w:val="nil"/>
              <w:left w:val="nil"/>
              <w:bottom w:val="single" w:sz="4" w:space="0" w:color="auto"/>
              <w:right w:val="single" w:sz="4" w:space="0" w:color="auto"/>
            </w:tcBorders>
            <w:vAlign w:val="center"/>
            <w:hideMark/>
          </w:tcPr>
          <w:p w14:paraId="704A24AD"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Simpatinis odos tyrimas</w:t>
            </w:r>
          </w:p>
        </w:tc>
        <w:tc>
          <w:tcPr>
            <w:tcW w:w="1968" w:type="dxa"/>
            <w:tcBorders>
              <w:top w:val="nil"/>
              <w:left w:val="nil"/>
              <w:bottom w:val="single" w:sz="4" w:space="0" w:color="auto"/>
              <w:right w:val="single" w:sz="4" w:space="0" w:color="auto"/>
            </w:tcBorders>
            <w:vAlign w:val="center"/>
            <w:hideMark/>
          </w:tcPr>
          <w:p w14:paraId="676DE852"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Būtina</w:t>
            </w:r>
          </w:p>
        </w:tc>
        <w:tc>
          <w:tcPr>
            <w:tcW w:w="5811" w:type="dxa"/>
            <w:tcBorders>
              <w:top w:val="nil"/>
              <w:left w:val="nil"/>
              <w:bottom w:val="single" w:sz="4" w:space="0" w:color="auto"/>
              <w:right w:val="single" w:sz="4" w:space="0" w:color="auto"/>
            </w:tcBorders>
            <w:noWrap/>
            <w:vAlign w:val="bottom"/>
            <w:hideMark/>
          </w:tcPr>
          <w:p w14:paraId="7E768C25" w14:textId="77777777" w:rsidR="00CE486E" w:rsidRPr="00EB0FF6" w:rsidRDefault="00CE486E" w:rsidP="00CE486E">
            <w:pPr>
              <w:widowControl/>
              <w:suppressAutoHyphens w:val="0"/>
              <w:rPr>
                <w:rFonts w:eastAsia="Times New Roman"/>
                <w:color w:val="000000"/>
              </w:rPr>
            </w:pPr>
            <w:r w:rsidRPr="00EB0FF6">
              <w:rPr>
                <w:rFonts w:eastAsia="Times New Roman"/>
                <w:color w:val="000000"/>
              </w:rPr>
              <w:t> </w:t>
            </w:r>
          </w:p>
        </w:tc>
        <w:tc>
          <w:tcPr>
            <w:tcW w:w="3686" w:type="dxa"/>
            <w:tcBorders>
              <w:top w:val="nil"/>
              <w:left w:val="nil"/>
              <w:bottom w:val="single" w:sz="4" w:space="0" w:color="auto"/>
              <w:right w:val="single" w:sz="4" w:space="0" w:color="auto"/>
            </w:tcBorders>
            <w:noWrap/>
            <w:vAlign w:val="bottom"/>
            <w:hideMark/>
          </w:tcPr>
          <w:p w14:paraId="24EB5909"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260C8FAD" w14:textId="77777777" w:rsidTr="00D64737">
        <w:trPr>
          <w:trHeight w:val="315"/>
        </w:trPr>
        <w:tc>
          <w:tcPr>
            <w:tcW w:w="866" w:type="dxa"/>
            <w:tcBorders>
              <w:top w:val="nil"/>
              <w:left w:val="single" w:sz="4" w:space="0" w:color="auto"/>
              <w:bottom w:val="single" w:sz="4" w:space="0" w:color="auto"/>
              <w:right w:val="single" w:sz="4" w:space="0" w:color="auto"/>
            </w:tcBorders>
            <w:vAlign w:val="center"/>
            <w:hideMark/>
          </w:tcPr>
          <w:p w14:paraId="2BA615BF"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9.</w:t>
            </w:r>
          </w:p>
        </w:tc>
        <w:tc>
          <w:tcPr>
            <w:tcW w:w="2123" w:type="dxa"/>
            <w:tcBorders>
              <w:top w:val="nil"/>
              <w:left w:val="nil"/>
              <w:bottom w:val="single" w:sz="4" w:space="0" w:color="auto"/>
              <w:right w:val="single" w:sz="4" w:space="0" w:color="auto"/>
            </w:tcBorders>
            <w:vAlign w:val="center"/>
            <w:hideMark/>
          </w:tcPr>
          <w:p w14:paraId="1D9D1270"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xml:space="preserve">Nervo </w:t>
            </w:r>
            <w:proofErr w:type="spellStart"/>
            <w:r w:rsidRPr="00CE486E">
              <w:rPr>
                <w:rFonts w:eastAsia="Times New Roman"/>
                <w:color w:val="000000"/>
              </w:rPr>
              <w:t>inčingas</w:t>
            </w:r>
            <w:proofErr w:type="spellEnd"/>
          </w:p>
        </w:tc>
        <w:tc>
          <w:tcPr>
            <w:tcW w:w="1968" w:type="dxa"/>
            <w:tcBorders>
              <w:top w:val="nil"/>
              <w:left w:val="nil"/>
              <w:bottom w:val="single" w:sz="4" w:space="0" w:color="auto"/>
              <w:right w:val="single" w:sz="4" w:space="0" w:color="auto"/>
            </w:tcBorders>
            <w:vAlign w:val="center"/>
            <w:hideMark/>
          </w:tcPr>
          <w:p w14:paraId="2DD90232"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Būtina</w:t>
            </w:r>
          </w:p>
        </w:tc>
        <w:tc>
          <w:tcPr>
            <w:tcW w:w="5811" w:type="dxa"/>
            <w:tcBorders>
              <w:top w:val="nil"/>
              <w:left w:val="nil"/>
              <w:bottom w:val="single" w:sz="4" w:space="0" w:color="auto"/>
              <w:right w:val="single" w:sz="4" w:space="0" w:color="auto"/>
            </w:tcBorders>
            <w:noWrap/>
            <w:vAlign w:val="bottom"/>
            <w:hideMark/>
          </w:tcPr>
          <w:p w14:paraId="7935F1C8" w14:textId="77777777" w:rsidR="00CE486E" w:rsidRPr="00EB0FF6" w:rsidRDefault="00CE486E" w:rsidP="00CE486E">
            <w:pPr>
              <w:widowControl/>
              <w:suppressAutoHyphens w:val="0"/>
              <w:rPr>
                <w:rFonts w:eastAsia="Times New Roman"/>
                <w:color w:val="000000"/>
              </w:rPr>
            </w:pPr>
            <w:r w:rsidRPr="00EB0FF6">
              <w:rPr>
                <w:rFonts w:eastAsia="Times New Roman"/>
                <w:color w:val="000000"/>
              </w:rPr>
              <w:t> </w:t>
            </w:r>
          </w:p>
        </w:tc>
        <w:tc>
          <w:tcPr>
            <w:tcW w:w="3686" w:type="dxa"/>
            <w:tcBorders>
              <w:top w:val="nil"/>
              <w:left w:val="nil"/>
              <w:bottom w:val="single" w:sz="4" w:space="0" w:color="auto"/>
              <w:right w:val="single" w:sz="4" w:space="0" w:color="auto"/>
            </w:tcBorders>
            <w:noWrap/>
            <w:vAlign w:val="bottom"/>
            <w:hideMark/>
          </w:tcPr>
          <w:p w14:paraId="258979A6"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3D8BF1FD" w14:textId="77777777" w:rsidTr="00D64737">
        <w:trPr>
          <w:trHeight w:val="315"/>
        </w:trPr>
        <w:tc>
          <w:tcPr>
            <w:tcW w:w="866" w:type="dxa"/>
            <w:tcBorders>
              <w:top w:val="nil"/>
              <w:left w:val="single" w:sz="4" w:space="0" w:color="auto"/>
              <w:bottom w:val="single" w:sz="4" w:space="0" w:color="auto"/>
              <w:right w:val="single" w:sz="4" w:space="0" w:color="auto"/>
            </w:tcBorders>
            <w:vAlign w:val="center"/>
            <w:hideMark/>
          </w:tcPr>
          <w:p w14:paraId="4AF0A66E"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10.</w:t>
            </w:r>
          </w:p>
        </w:tc>
        <w:tc>
          <w:tcPr>
            <w:tcW w:w="2123" w:type="dxa"/>
            <w:tcBorders>
              <w:top w:val="nil"/>
              <w:left w:val="nil"/>
              <w:bottom w:val="single" w:sz="4" w:space="0" w:color="auto"/>
              <w:right w:val="single" w:sz="4" w:space="0" w:color="auto"/>
            </w:tcBorders>
            <w:vAlign w:val="center"/>
            <w:hideMark/>
          </w:tcPr>
          <w:p w14:paraId="0D2DA7D9"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Pasikartojanti nervo stimuliacija</w:t>
            </w:r>
          </w:p>
        </w:tc>
        <w:tc>
          <w:tcPr>
            <w:tcW w:w="1968" w:type="dxa"/>
            <w:tcBorders>
              <w:top w:val="nil"/>
              <w:left w:val="nil"/>
              <w:bottom w:val="single" w:sz="4" w:space="0" w:color="auto"/>
              <w:right w:val="single" w:sz="4" w:space="0" w:color="auto"/>
            </w:tcBorders>
            <w:vAlign w:val="center"/>
            <w:hideMark/>
          </w:tcPr>
          <w:p w14:paraId="2B8CFA2A"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Būtina</w:t>
            </w:r>
          </w:p>
        </w:tc>
        <w:tc>
          <w:tcPr>
            <w:tcW w:w="5811" w:type="dxa"/>
            <w:tcBorders>
              <w:top w:val="nil"/>
              <w:left w:val="nil"/>
              <w:bottom w:val="single" w:sz="4" w:space="0" w:color="auto"/>
              <w:right w:val="single" w:sz="4" w:space="0" w:color="auto"/>
            </w:tcBorders>
            <w:noWrap/>
            <w:vAlign w:val="bottom"/>
            <w:hideMark/>
          </w:tcPr>
          <w:p w14:paraId="373DDD6E" w14:textId="77777777" w:rsidR="00536345" w:rsidRPr="00EB0FF6" w:rsidRDefault="00CE486E" w:rsidP="00CE486E">
            <w:pPr>
              <w:widowControl/>
              <w:suppressAutoHyphens w:val="0"/>
              <w:rPr>
                <w:rFonts w:eastAsia="Times New Roman"/>
                <w:color w:val="000000"/>
              </w:rPr>
            </w:pPr>
            <w:r w:rsidRPr="00EB0FF6">
              <w:rPr>
                <w:rFonts w:eastAsia="Times New Roman"/>
                <w:color w:val="000000"/>
              </w:rPr>
              <w:t> </w:t>
            </w:r>
          </w:p>
          <w:p w14:paraId="0361C650" w14:textId="77777777" w:rsidR="00536345" w:rsidRPr="00EB0FF6" w:rsidRDefault="00536345" w:rsidP="00536345">
            <w:pPr>
              <w:widowControl/>
              <w:suppressAutoHyphens w:val="0"/>
              <w:rPr>
                <w:rFonts w:ascii="Calibri" w:eastAsia="Times New Roman" w:hAnsi="Calibri" w:cs="Calibri"/>
                <w:sz w:val="22"/>
                <w:szCs w:val="22"/>
              </w:rPr>
            </w:pPr>
            <w:r w:rsidRPr="00EB0FF6">
              <w:rPr>
                <w:rFonts w:ascii="Calibri" w:hAnsi="Calibri" w:cs="Calibri"/>
                <w:b/>
                <w:bCs/>
                <w:sz w:val="22"/>
                <w:szCs w:val="22"/>
              </w:rPr>
              <w:t xml:space="preserve">Siūlome įtraukti: </w:t>
            </w:r>
            <w:r w:rsidRPr="00EB0FF6">
              <w:rPr>
                <w:rFonts w:ascii="Calibri" w:hAnsi="Calibri" w:cs="Calibri"/>
                <w:i/>
                <w:iCs/>
                <w:color w:val="00B0F0"/>
                <w:sz w:val="22"/>
                <w:szCs w:val="22"/>
              </w:rPr>
              <w:t xml:space="preserve">Integruotas </w:t>
            </w:r>
            <w:proofErr w:type="spellStart"/>
            <w:r w:rsidRPr="00EB0FF6">
              <w:rPr>
                <w:rFonts w:ascii="Calibri" w:hAnsi="Calibri" w:cs="Calibri"/>
                <w:i/>
                <w:iCs/>
                <w:color w:val="00B0F0"/>
                <w:sz w:val="22"/>
                <w:szCs w:val="22"/>
              </w:rPr>
              <w:t>neuromuskulinis</w:t>
            </w:r>
            <w:proofErr w:type="spellEnd"/>
            <w:r w:rsidRPr="00EB0FF6">
              <w:rPr>
                <w:rFonts w:ascii="Calibri" w:hAnsi="Calibri" w:cs="Calibri"/>
                <w:i/>
                <w:iCs/>
                <w:color w:val="00B0F0"/>
                <w:sz w:val="22"/>
                <w:szCs w:val="22"/>
              </w:rPr>
              <w:t xml:space="preserve"> ultragarso tyrimas</w:t>
            </w:r>
            <w:r w:rsidRPr="00EB0FF6">
              <w:rPr>
                <w:rFonts w:ascii="Calibri" w:hAnsi="Calibri" w:cs="Calibri"/>
                <w:sz w:val="22"/>
                <w:szCs w:val="22"/>
              </w:rPr>
              <w:t>. Lietuvos Respublikos sveikatos apsaugos ministro 2025 m. kovo 13 d.</w:t>
            </w:r>
            <w:r w:rsidRPr="00EB0FF6">
              <w:rPr>
                <w:rFonts w:ascii="Calibri" w:hAnsi="Calibri" w:cs="Calibri"/>
                <w:sz w:val="22"/>
                <w:szCs w:val="22"/>
              </w:rPr>
              <w:br/>
            </w:r>
            <w:r w:rsidRPr="00EB0FF6">
              <w:rPr>
                <w:rFonts w:ascii="Calibri" w:hAnsi="Calibri" w:cs="Calibri"/>
                <w:sz w:val="22"/>
                <w:szCs w:val="22"/>
              </w:rPr>
              <w:lastRenderedPageBreak/>
              <w:t xml:space="preserve">įsakymo Nr. V-200 „redakcijoje dėl ambulatorinių suaugusiųjų neurologijos antrinio ir tretinio lygio asmens sveikatos priežiūros paslaugų teikimo reikalavimų aprašas“ IV skyriuje nurodoma, kokie tyrimai ASPĮ, teikiančioje neurologijos antrinio lygio paslaugas turėtų būti: </w:t>
            </w:r>
            <w:r w:rsidRPr="00EB0FF6">
              <w:rPr>
                <w:rFonts w:ascii="Calibri" w:hAnsi="Calibri" w:cs="Calibri"/>
                <w:b/>
                <w:bCs/>
                <w:i/>
                <w:iCs/>
                <w:sz w:val="22"/>
                <w:szCs w:val="22"/>
              </w:rPr>
              <w:t xml:space="preserve">nervų-raumenų ir periferinių nervų ultragarsinius tyrimus. </w:t>
            </w:r>
            <w:r w:rsidRPr="00EB0FF6">
              <w:rPr>
                <w:rFonts w:ascii="Calibri" w:hAnsi="Calibri" w:cs="Calibri"/>
                <w:sz w:val="22"/>
                <w:szCs w:val="22"/>
              </w:rPr>
              <w:t xml:space="preserve">Ultragarsas vis dažniau naudojamas kartu su </w:t>
            </w:r>
            <w:proofErr w:type="spellStart"/>
            <w:r w:rsidRPr="00EB0FF6">
              <w:rPr>
                <w:rFonts w:ascii="Calibri" w:hAnsi="Calibri" w:cs="Calibri"/>
                <w:sz w:val="22"/>
                <w:szCs w:val="22"/>
              </w:rPr>
              <w:t>elektromiografija</w:t>
            </w:r>
            <w:proofErr w:type="spellEnd"/>
            <w:r w:rsidRPr="00EB0FF6">
              <w:rPr>
                <w:rFonts w:ascii="Calibri" w:hAnsi="Calibri" w:cs="Calibri"/>
                <w:sz w:val="22"/>
                <w:szCs w:val="22"/>
              </w:rPr>
              <w:t xml:space="preserve"> (EMG) neurologinėje diagnostikoje ir suteikia daug diagnostinių privalumų: Nervų ir raumenų anatomijos vizualizavimas. Ultragarsas leidžia realiu laiku matyti: Periferinius nervus, raumenis, </w:t>
            </w:r>
            <w:proofErr w:type="spellStart"/>
            <w:r w:rsidRPr="00EB0FF6">
              <w:rPr>
                <w:rFonts w:ascii="Calibri" w:hAnsi="Calibri" w:cs="Calibri"/>
                <w:sz w:val="22"/>
                <w:szCs w:val="22"/>
              </w:rPr>
              <w:t>neuromuskulines</w:t>
            </w:r>
            <w:proofErr w:type="spellEnd"/>
            <w:r w:rsidRPr="00EB0FF6">
              <w:rPr>
                <w:rFonts w:ascii="Calibri" w:hAnsi="Calibri" w:cs="Calibri"/>
                <w:sz w:val="22"/>
                <w:szCs w:val="22"/>
              </w:rPr>
              <w:t xml:space="preserve"> jungtis.</w:t>
            </w:r>
            <w:r w:rsidRPr="00EB0FF6">
              <w:rPr>
                <w:rFonts w:ascii="Calibri" w:hAnsi="Calibri" w:cs="Calibri"/>
                <w:sz w:val="22"/>
                <w:szCs w:val="22"/>
              </w:rPr>
              <w:br/>
              <w:t>Padeda nustatyti: Nervų suspaudimus (pvz., riešo kanalo sindromą), nervų navikus, cistas ar lipomas, raumenų atrofiją ar hipertrofiją, traumas (pvz., nervo plyšimą, hematomas).</w:t>
            </w:r>
            <w:r w:rsidRPr="00EB0FF6">
              <w:rPr>
                <w:rFonts w:ascii="Calibri" w:hAnsi="Calibri" w:cs="Calibri"/>
                <w:sz w:val="22"/>
                <w:szCs w:val="22"/>
              </w:rPr>
              <w:br/>
              <w:t>Kai EMG ar nervų laidumo tyrimai (NCS) yra neaiškūs, ultragarsas gali:</w:t>
            </w:r>
            <w:r w:rsidRPr="00EB0FF6">
              <w:rPr>
                <w:rFonts w:ascii="Calibri" w:hAnsi="Calibri" w:cs="Calibri"/>
                <w:sz w:val="22"/>
                <w:szCs w:val="22"/>
              </w:rPr>
              <w:br/>
              <w:t>Patvirtinti ar lokalizuoti pažeidimą,  aptikti struktūrinius pokyčius, nematomus elektriniuose tyrimuose, padėti tiksliai įvesti adatą EMG ar gydomosioms injekcijoms.</w:t>
            </w:r>
            <w:r w:rsidRPr="00EB0FF6">
              <w:rPr>
                <w:rFonts w:ascii="Calibri" w:hAnsi="Calibri" w:cs="Calibri"/>
                <w:sz w:val="22"/>
                <w:szCs w:val="22"/>
              </w:rPr>
              <w:br/>
              <w:t>Ypač naudingas diagnozuojant:</w:t>
            </w:r>
            <w:r w:rsidRPr="00EB0FF6">
              <w:rPr>
                <w:rFonts w:ascii="Calibri" w:hAnsi="Calibri" w:cs="Calibri"/>
                <w:sz w:val="22"/>
                <w:szCs w:val="22"/>
              </w:rPr>
              <w:br/>
              <w:t>Motorinių neuronų ligas (pvz., ALS)</w:t>
            </w:r>
            <w:r w:rsidRPr="00EB0FF6">
              <w:rPr>
                <w:rFonts w:ascii="Calibri" w:hAnsi="Calibri" w:cs="Calibri"/>
                <w:sz w:val="22"/>
                <w:szCs w:val="22"/>
              </w:rPr>
              <w:br/>
            </w:r>
            <w:proofErr w:type="spellStart"/>
            <w:r w:rsidRPr="00EB0FF6">
              <w:rPr>
                <w:rFonts w:ascii="Calibri" w:hAnsi="Calibri" w:cs="Calibri"/>
                <w:sz w:val="22"/>
                <w:szCs w:val="22"/>
              </w:rPr>
              <w:t>Miopatijas</w:t>
            </w:r>
            <w:proofErr w:type="spellEnd"/>
            <w:r w:rsidRPr="00EB0FF6">
              <w:rPr>
                <w:rFonts w:ascii="Calibri" w:hAnsi="Calibri" w:cs="Calibri"/>
                <w:sz w:val="22"/>
                <w:szCs w:val="22"/>
              </w:rPr>
              <w:t xml:space="preserve"> (pvz., raumenų distrofijas)</w:t>
            </w:r>
            <w:r w:rsidRPr="00EB0FF6">
              <w:rPr>
                <w:rFonts w:ascii="Calibri" w:hAnsi="Calibri" w:cs="Calibri"/>
                <w:sz w:val="22"/>
                <w:szCs w:val="22"/>
              </w:rPr>
              <w:br/>
              <w:t>Lėtines uždegimines neuropatijas</w:t>
            </w:r>
            <w:r w:rsidRPr="00EB0FF6">
              <w:rPr>
                <w:rFonts w:ascii="Calibri" w:hAnsi="Calibri" w:cs="Calibri"/>
                <w:sz w:val="22"/>
                <w:szCs w:val="22"/>
              </w:rPr>
              <w:br/>
            </w:r>
            <w:proofErr w:type="spellStart"/>
            <w:r w:rsidRPr="00EB0FF6">
              <w:rPr>
                <w:rFonts w:ascii="Calibri" w:hAnsi="Calibri" w:cs="Calibri"/>
                <w:sz w:val="22"/>
                <w:szCs w:val="22"/>
              </w:rPr>
              <w:t>Plexopatijas</w:t>
            </w:r>
            <w:proofErr w:type="spellEnd"/>
            <w:r w:rsidRPr="00EB0FF6">
              <w:rPr>
                <w:rFonts w:ascii="Calibri" w:hAnsi="Calibri" w:cs="Calibri"/>
                <w:sz w:val="22"/>
                <w:szCs w:val="22"/>
              </w:rPr>
              <w:t xml:space="preserve"> ir nervų traumas</w:t>
            </w:r>
          </w:p>
          <w:p w14:paraId="5A65D7ED" w14:textId="2DDDF647" w:rsidR="00CE486E" w:rsidRPr="00EB0FF6" w:rsidRDefault="00CE486E" w:rsidP="00CE486E">
            <w:pPr>
              <w:widowControl/>
              <w:suppressAutoHyphens w:val="0"/>
              <w:rPr>
                <w:rFonts w:eastAsia="Times New Roman"/>
                <w:color w:val="000000"/>
              </w:rPr>
            </w:pPr>
          </w:p>
        </w:tc>
        <w:tc>
          <w:tcPr>
            <w:tcW w:w="3686" w:type="dxa"/>
            <w:tcBorders>
              <w:top w:val="nil"/>
              <w:left w:val="nil"/>
              <w:bottom w:val="single" w:sz="4" w:space="0" w:color="auto"/>
              <w:right w:val="single" w:sz="4" w:space="0" w:color="auto"/>
            </w:tcBorders>
            <w:noWrap/>
            <w:vAlign w:val="bottom"/>
            <w:hideMark/>
          </w:tcPr>
          <w:p w14:paraId="6A92758B" w14:textId="77777777" w:rsidR="00E33732" w:rsidRPr="00CE486E" w:rsidRDefault="00CE486E" w:rsidP="00CE486E">
            <w:pPr>
              <w:widowControl/>
              <w:suppressAutoHyphens w:val="0"/>
              <w:rPr>
                <w:rFonts w:eastAsia="Times New Roman"/>
                <w:color w:val="000000"/>
              </w:rPr>
            </w:pPr>
            <w:r w:rsidRPr="00CE486E">
              <w:rPr>
                <w:rFonts w:eastAsia="Times New Roman"/>
                <w:color w:val="000000"/>
              </w:rPr>
              <w:lastRenderedPageBreak/>
              <w:t> </w:t>
            </w:r>
          </w:p>
          <w:p w14:paraId="791CBCDA" w14:textId="77777777" w:rsidR="00E33732" w:rsidRDefault="00E33732" w:rsidP="00E33732">
            <w:pPr>
              <w:widowControl/>
              <w:suppressAutoHyphens w:val="0"/>
              <w:spacing w:after="240"/>
              <w:rPr>
                <w:rFonts w:eastAsia="Times New Roman"/>
                <w:color w:val="000000"/>
              </w:rPr>
            </w:pPr>
            <w:r>
              <w:rPr>
                <w:color w:val="000000"/>
              </w:rPr>
              <w:t xml:space="preserve">Perkančioji organizacija nepapildo techninės specifikacijos Tiekėjo siūlymu, kadangi tiekėjo siūlomas </w:t>
            </w:r>
            <w:r>
              <w:rPr>
                <w:color w:val="000000"/>
              </w:rPr>
              <w:lastRenderedPageBreak/>
              <w:t>pakeitimas neatitinka perkančiosios organizacijos  dabartinių poreikių, tačiau įtraukia pasiūlymą į vertinimo kriterijus.</w:t>
            </w:r>
          </w:p>
          <w:p w14:paraId="1019818F" w14:textId="1CFE8073" w:rsidR="00CE486E" w:rsidRPr="00CE486E" w:rsidRDefault="00CE486E" w:rsidP="00CE486E">
            <w:pPr>
              <w:widowControl/>
              <w:suppressAutoHyphens w:val="0"/>
              <w:rPr>
                <w:rFonts w:eastAsia="Times New Roman"/>
                <w:color w:val="000000"/>
              </w:rPr>
            </w:pPr>
          </w:p>
        </w:tc>
      </w:tr>
      <w:tr w:rsidR="00D64737" w:rsidRPr="00CE486E" w14:paraId="04F0AB09" w14:textId="77777777" w:rsidTr="00D64737">
        <w:trPr>
          <w:trHeight w:val="315"/>
        </w:trPr>
        <w:tc>
          <w:tcPr>
            <w:tcW w:w="866" w:type="dxa"/>
            <w:tcBorders>
              <w:top w:val="nil"/>
              <w:left w:val="single" w:sz="4" w:space="0" w:color="auto"/>
              <w:bottom w:val="single" w:sz="4" w:space="0" w:color="auto"/>
              <w:right w:val="single" w:sz="4" w:space="0" w:color="auto"/>
            </w:tcBorders>
            <w:vAlign w:val="center"/>
            <w:hideMark/>
          </w:tcPr>
          <w:p w14:paraId="3CCF42BD"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lastRenderedPageBreak/>
              <w:t>11.</w:t>
            </w:r>
          </w:p>
        </w:tc>
        <w:tc>
          <w:tcPr>
            <w:tcW w:w="2123" w:type="dxa"/>
            <w:tcBorders>
              <w:top w:val="nil"/>
              <w:left w:val="nil"/>
              <w:bottom w:val="single" w:sz="4" w:space="0" w:color="auto"/>
              <w:right w:val="single" w:sz="4" w:space="0" w:color="auto"/>
            </w:tcBorders>
            <w:vAlign w:val="center"/>
            <w:hideMark/>
          </w:tcPr>
          <w:p w14:paraId="76401F9A"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xml:space="preserve">Reikalavimai </w:t>
            </w:r>
            <w:proofErr w:type="spellStart"/>
            <w:r w:rsidRPr="00CE486E">
              <w:rPr>
                <w:rFonts w:eastAsia="Times New Roman"/>
                <w:color w:val="000000"/>
              </w:rPr>
              <w:t>miografo</w:t>
            </w:r>
            <w:proofErr w:type="spellEnd"/>
            <w:r w:rsidRPr="00CE486E">
              <w:rPr>
                <w:rFonts w:eastAsia="Times New Roman"/>
                <w:color w:val="000000"/>
              </w:rPr>
              <w:t xml:space="preserve"> stiprintuvui:</w:t>
            </w:r>
          </w:p>
        </w:tc>
        <w:tc>
          <w:tcPr>
            <w:tcW w:w="1968" w:type="dxa"/>
            <w:tcBorders>
              <w:top w:val="nil"/>
              <w:left w:val="nil"/>
              <w:bottom w:val="single" w:sz="4" w:space="0" w:color="auto"/>
              <w:right w:val="single" w:sz="4" w:space="0" w:color="auto"/>
            </w:tcBorders>
            <w:vAlign w:val="center"/>
            <w:hideMark/>
          </w:tcPr>
          <w:p w14:paraId="15095A13"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c>
          <w:tcPr>
            <w:tcW w:w="5811" w:type="dxa"/>
            <w:tcBorders>
              <w:top w:val="nil"/>
              <w:left w:val="nil"/>
              <w:bottom w:val="single" w:sz="4" w:space="0" w:color="auto"/>
              <w:right w:val="single" w:sz="4" w:space="0" w:color="auto"/>
            </w:tcBorders>
            <w:noWrap/>
            <w:vAlign w:val="bottom"/>
            <w:hideMark/>
          </w:tcPr>
          <w:p w14:paraId="22D13996" w14:textId="77777777" w:rsidR="00CE486E" w:rsidRPr="00EB0FF6" w:rsidRDefault="00CE486E" w:rsidP="00CE486E">
            <w:pPr>
              <w:widowControl/>
              <w:suppressAutoHyphens w:val="0"/>
              <w:rPr>
                <w:rFonts w:eastAsia="Times New Roman"/>
                <w:color w:val="000000"/>
              </w:rPr>
            </w:pPr>
            <w:r w:rsidRPr="00EB0FF6">
              <w:rPr>
                <w:rFonts w:eastAsia="Times New Roman"/>
                <w:color w:val="000000"/>
              </w:rPr>
              <w:t> </w:t>
            </w:r>
          </w:p>
        </w:tc>
        <w:tc>
          <w:tcPr>
            <w:tcW w:w="3686" w:type="dxa"/>
            <w:tcBorders>
              <w:top w:val="nil"/>
              <w:left w:val="nil"/>
              <w:bottom w:val="single" w:sz="4" w:space="0" w:color="auto"/>
              <w:right w:val="single" w:sz="4" w:space="0" w:color="auto"/>
            </w:tcBorders>
            <w:noWrap/>
            <w:vAlign w:val="bottom"/>
            <w:hideMark/>
          </w:tcPr>
          <w:p w14:paraId="4F9AE930"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37C4645E" w14:textId="77777777" w:rsidTr="00D64737">
        <w:trPr>
          <w:trHeight w:val="630"/>
        </w:trPr>
        <w:tc>
          <w:tcPr>
            <w:tcW w:w="866" w:type="dxa"/>
            <w:tcBorders>
              <w:top w:val="nil"/>
              <w:left w:val="single" w:sz="4" w:space="0" w:color="auto"/>
              <w:bottom w:val="single" w:sz="4" w:space="0" w:color="auto"/>
              <w:right w:val="single" w:sz="4" w:space="0" w:color="auto"/>
            </w:tcBorders>
            <w:vAlign w:val="center"/>
            <w:hideMark/>
          </w:tcPr>
          <w:p w14:paraId="1FDE2E85"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11.1.</w:t>
            </w:r>
          </w:p>
        </w:tc>
        <w:tc>
          <w:tcPr>
            <w:tcW w:w="2123" w:type="dxa"/>
            <w:tcBorders>
              <w:top w:val="nil"/>
              <w:left w:val="nil"/>
              <w:bottom w:val="single" w:sz="4" w:space="0" w:color="auto"/>
              <w:right w:val="single" w:sz="4" w:space="0" w:color="auto"/>
            </w:tcBorders>
            <w:vAlign w:val="center"/>
            <w:hideMark/>
          </w:tcPr>
          <w:p w14:paraId="29AB6B46"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1. Aukštos skiriamosios gebos EMG bipoliniai kanalai, ne mažiau</w:t>
            </w:r>
          </w:p>
        </w:tc>
        <w:tc>
          <w:tcPr>
            <w:tcW w:w="1968" w:type="dxa"/>
            <w:tcBorders>
              <w:top w:val="nil"/>
              <w:left w:val="nil"/>
              <w:bottom w:val="single" w:sz="4" w:space="0" w:color="auto"/>
              <w:right w:val="single" w:sz="4" w:space="0" w:color="auto"/>
            </w:tcBorders>
            <w:shd w:val="clear" w:color="000000" w:fill="FFFFFF"/>
            <w:vAlign w:val="center"/>
            <w:hideMark/>
          </w:tcPr>
          <w:p w14:paraId="303F36CB"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Keturių</w:t>
            </w:r>
          </w:p>
        </w:tc>
        <w:tc>
          <w:tcPr>
            <w:tcW w:w="5811" w:type="dxa"/>
            <w:tcBorders>
              <w:top w:val="nil"/>
              <w:left w:val="nil"/>
              <w:bottom w:val="single" w:sz="4" w:space="0" w:color="auto"/>
              <w:right w:val="single" w:sz="4" w:space="0" w:color="auto"/>
            </w:tcBorders>
            <w:shd w:val="clear" w:color="000000" w:fill="FFFFFF"/>
            <w:noWrap/>
            <w:vAlign w:val="bottom"/>
            <w:hideMark/>
          </w:tcPr>
          <w:p w14:paraId="1E9E6BE0" w14:textId="77777777" w:rsidR="00536345" w:rsidRPr="00EB0FF6" w:rsidRDefault="00CE486E" w:rsidP="00CE486E">
            <w:pPr>
              <w:widowControl/>
              <w:suppressAutoHyphens w:val="0"/>
              <w:rPr>
                <w:rFonts w:eastAsia="Times New Roman"/>
                <w:color w:val="000000"/>
              </w:rPr>
            </w:pPr>
            <w:r w:rsidRPr="00EB0FF6">
              <w:rPr>
                <w:rFonts w:eastAsia="Times New Roman"/>
                <w:color w:val="000000"/>
              </w:rPr>
              <w:t> </w:t>
            </w:r>
          </w:p>
          <w:p w14:paraId="0B9B1589" w14:textId="77777777" w:rsidR="00536345" w:rsidRPr="00EB0FF6" w:rsidRDefault="00536345" w:rsidP="00536345">
            <w:pPr>
              <w:widowControl/>
              <w:suppressAutoHyphens w:val="0"/>
              <w:rPr>
                <w:rFonts w:ascii="Calibri" w:eastAsia="Times New Roman" w:hAnsi="Calibri" w:cs="Calibri"/>
                <w:sz w:val="22"/>
                <w:szCs w:val="22"/>
              </w:rPr>
            </w:pPr>
            <w:r w:rsidRPr="00EB0FF6">
              <w:rPr>
                <w:rFonts w:ascii="Calibri" w:hAnsi="Calibri" w:cs="Calibri"/>
                <w:b/>
                <w:bCs/>
                <w:sz w:val="22"/>
                <w:szCs w:val="22"/>
              </w:rPr>
              <w:t>Siūlome keisti į:</w:t>
            </w:r>
            <w:r w:rsidRPr="00EB0FF6">
              <w:rPr>
                <w:rFonts w:ascii="Calibri" w:hAnsi="Calibri" w:cs="Calibri"/>
                <w:sz w:val="22"/>
                <w:szCs w:val="22"/>
              </w:rPr>
              <w:t xml:space="preserve"> </w:t>
            </w:r>
            <w:r w:rsidRPr="00EB0FF6">
              <w:rPr>
                <w:rFonts w:ascii="Calibri" w:hAnsi="Calibri" w:cs="Calibri"/>
                <w:i/>
                <w:iCs/>
                <w:color w:val="0070C0"/>
                <w:sz w:val="22"/>
                <w:szCs w:val="22"/>
              </w:rPr>
              <w:t>EMG  kanalai, ne mažiau 4</w:t>
            </w:r>
          </w:p>
          <w:p w14:paraId="0425E5D6" w14:textId="550E3F47" w:rsidR="00CE486E" w:rsidRPr="00EB0FF6" w:rsidRDefault="00CE486E" w:rsidP="00CE486E">
            <w:pPr>
              <w:widowControl/>
              <w:suppressAutoHyphens w:val="0"/>
              <w:rPr>
                <w:rFonts w:eastAsia="Times New Roman"/>
                <w:color w:val="000000"/>
              </w:rPr>
            </w:pPr>
          </w:p>
        </w:tc>
        <w:tc>
          <w:tcPr>
            <w:tcW w:w="3686" w:type="dxa"/>
            <w:tcBorders>
              <w:top w:val="nil"/>
              <w:left w:val="nil"/>
              <w:bottom w:val="single" w:sz="4" w:space="0" w:color="auto"/>
              <w:right w:val="single" w:sz="4" w:space="0" w:color="auto"/>
            </w:tcBorders>
            <w:noWrap/>
            <w:vAlign w:val="bottom"/>
            <w:hideMark/>
          </w:tcPr>
          <w:p w14:paraId="3A873CF2" w14:textId="77777777" w:rsidR="00E33732" w:rsidRPr="00CE486E" w:rsidRDefault="00CE486E" w:rsidP="00CE486E">
            <w:pPr>
              <w:widowControl/>
              <w:suppressAutoHyphens w:val="0"/>
              <w:rPr>
                <w:rFonts w:eastAsia="Times New Roman"/>
                <w:color w:val="000000"/>
              </w:rPr>
            </w:pPr>
            <w:r w:rsidRPr="00CE486E">
              <w:rPr>
                <w:rFonts w:eastAsia="Times New Roman"/>
                <w:color w:val="000000"/>
              </w:rPr>
              <w:t> </w:t>
            </w:r>
          </w:p>
          <w:p w14:paraId="5F497913" w14:textId="77777777" w:rsidR="00E33732" w:rsidRDefault="00E33732" w:rsidP="00E33732">
            <w:pPr>
              <w:widowControl/>
              <w:suppressAutoHyphens w:val="0"/>
              <w:rPr>
                <w:rFonts w:eastAsia="Times New Roman"/>
                <w:color w:val="000000"/>
              </w:rPr>
            </w:pPr>
            <w:r>
              <w:rPr>
                <w:color w:val="000000"/>
              </w:rPr>
              <w:t>Perkančioji organizacija nepritaria tiekėjo siūlymui ir nekoreguoja techninės specifikacijos, kadangi pasiūlymas neatitinka Perkančiosios organizacijos poreikių. Reikalingi ne mažiau keturi bipoliniai kanalai.</w:t>
            </w:r>
          </w:p>
          <w:p w14:paraId="3CEEFF49" w14:textId="68630A19" w:rsidR="00CE486E" w:rsidRPr="00CE486E" w:rsidRDefault="00CE486E" w:rsidP="00CE486E">
            <w:pPr>
              <w:widowControl/>
              <w:suppressAutoHyphens w:val="0"/>
              <w:rPr>
                <w:rFonts w:eastAsia="Times New Roman"/>
                <w:color w:val="000000"/>
              </w:rPr>
            </w:pPr>
          </w:p>
        </w:tc>
      </w:tr>
      <w:tr w:rsidR="00D64737" w:rsidRPr="00CE486E" w14:paraId="25EE63B2" w14:textId="77777777" w:rsidTr="00D64737">
        <w:trPr>
          <w:trHeight w:val="630"/>
        </w:trPr>
        <w:tc>
          <w:tcPr>
            <w:tcW w:w="866" w:type="dxa"/>
            <w:tcBorders>
              <w:top w:val="nil"/>
              <w:left w:val="single" w:sz="4" w:space="0" w:color="auto"/>
              <w:bottom w:val="single" w:sz="4" w:space="0" w:color="auto"/>
              <w:right w:val="single" w:sz="4" w:space="0" w:color="auto"/>
            </w:tcBorders>
            <w:vAlign w:val="center"/>
            <w:hideMark/>
          </w:tcPr>
          <w:p w14:paraId="044B439E"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lastRenderedPageBreak/>
              <w:t>11.2.</w:t>
            </w:r>
          </w:p>
        </w:tc>
        <w:tc>
          <w:tcPr>
            <w:tcW w:w="2123" w:type="dxa"/>
            <w:tcBorders>
              <w:top w:val="nil"/>
              <w:left w:val="nil"/>
              <w:bottom w:val="single" w:sz="4" w:space="0" w:color="auto"/>
              <w:right w:val="single" w:sz="4" w:space="0" w:color="auto"/>
            </w:tcBorders>
            <w:vAlign w:val="center"/>
            <w:hideMark/>
          </w:tcPr>
          <w:p w14:paraId="566DB33A"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xml:space="preserve">2. </w:t>
            </w:r>
            <w:proofErr w:type="spellStart"/>
            <w:r w:rsidRPr="00CE486E">
              <w:rPr>
                <w:rFonts w:eastAsia="Times New Roman"/>
                <w:color w:val="000000"/>
              </w:rPr>
              <w:t>Bipolinių</w:t>
            </w:r>
            <w:proofErr w:type="spellEnd"/>
            <w:r w:rsidRPr="00CE486E">
              <w:rPr>
                <w:rFonts w:eastAsia="Times New Roman"/>
                <w:color w:val="000000"/>
              </w:rPr>
              <w:t xml:space="preserve"> kanalų įėjimo varža, ne mažiau</w:t>
            </w:r>
          </w:p>
        </w:tc>
        <w:tc>
          <w:tcPr>
            <w:tcW w:w="1968" w:type="dxa"/>
            <w:tcBorders>
              <w:top w:val="nil"/>
              <w:left w:val="nil"/>
              <w:bottom w:val="single" w:sz="4" w:space="0" w:color="auto"/>
              <w:right w:val="single" w:sz="4" w:space="0" w:color="auto"/>
            </w:tcBorders>
            <w:vAlign w:val="center"/>
            <w:hideMark/>
          </w:tcPr>
          <w:p w14:paraId="4981A611"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1000 MΏ</w:t>
            </w:r>
          </w:p>
        </w:tc>
        <w:tc>
          <w:tcPr>
            <w:tcW w:w="5811" w:type="dxa"/>
            <w:tcBorders>
              <w:top w:val="nil"/>
              <w:left w:val="nil"/>
              <w:bottom w:val="single" w:sz="4" w:space="0" w:color="auto"/>
              <w:right w:val="single" w:sz="4" w:space="0" w:color="auto"/>
            </w:tcBorders>
            <w:noWrap/>
            <w:vAlign w:val="bottom"/>
            <w:hideMark/>
          </w:tcPr>
          <w:p w14:paraId="7F15D572" w14:textId="77777777" w:rsidR="00536345" w:rsidRPr="00EB0FF6" w:rsidRDefault="00CE486E" w:rsidP="00CE486E">
            <w:pPr>
              <w:widowControl/>
              <w:suppressAutoHyphens w:val="0"/>
              <w:rPr>
                <w:rFonts w:eastAsia="Times New Roman"/>
                <w:color w:val="000000"/>
              </w:rPr>
            </w:pPr>
            <w:r w:rsidRPr="00EB0FF6">
              <w:rPr>
                <w:rFonts w:eastAsia="Times New Roman"/>
                <w:color w:val="000000"/>
              </w:rPr>
              <w:t> </w:t>
            </w:r>
          </w:p>
          <w:p w14:paraId="3AF5C96C" w14:textId="77777777" w:rsidR="00536345" w:rsidRPr="00EB0FF6" w:rsidRDefault="00536345" w:rsidP="00536345">
            <w:pPr>
              <w:widowControl/>
              <w:suppressAutoHyphens w:val="0"/>
              <w:rPr>
                <w:rFonts w:ascii="Calibri" w:eastAsia="Times New Roman" w:hAnsi="Calibri" w:cs="Calibri"/>
                <w:sz w:val="22"/>
                <w:szCs w:val="22"/>
              </w:rPr>
            </w:pPr>
            <w:r w:rsidRPr="00EB0FF6">
              <w:rPr>
                <w:rFonts w:ascii="Calibri" w:hAnsi="Calibri" w:cs="Calibri"/>
                <w:b/>
                <w:bCs/>
                <w:sz w:val="22"/>
                <w:szCs w:val="22"/>
              </w:rPr>
              <w:t>Siūlome keisti į:</w:t>
            </w:r>
            <w:r w:rsidRPr="00EB0FF6">
              <w:rPr>
                <w:rFonts w:ascii="Calibri" w:hAnsi="Calibri" w:cs="Calibri"/>
                <w:sz w:val="22"/>
                <w:szCs w:val="22"/>
              </w:rPr>
              <w:t xml:space="preserve"> </w:t>
            </w:r>
            <w:r w:rsidRPr="00EB0FF6">
              <w:rPr>
                <w:rFonts w:ascii="Calibri" w:hAnsi="Calibri" w:cs="Calibri"/>
                <w:i/>
                <w:iCs/>
                <w:color w:val="0070C0"/>
                <w:sz w:val="22"/>
                <w:szCs w:val="22"/>
              </w:rPr>
              <w:t>kanalų įėjimo varža, ne mažiau</w:t>
            </w:r>
          </w:p>
          <w:p w14:paraId="0DCCA688" w14:textId="68722C2E" w:rsidR="00CE486E" w:rsidRPr="00EB0FF6" w:rsidRDefault="00CE486E" w:rsidP="00CE486E">
            <w:pPr>
              <w:widowControl/>
              <w:suppressAutoHyphens w:val="0"/>
              <w:rPr>
                <w:rFonts w:eastAsia="Times New Roman"/>
                <w:color w:val="000000"/>
              </w:rPr>
            </w:pPr>
          </w:p>
        </w:tc>
        <w:tc>
          <w:tcPr>
            <w:tcW w:w="3686" w:type="dxa"/>
            <w:tcBorders>
              <w:top w:val="nil"/>
              <w:left w:val="nil"/>
              <w:bottom w:val="single" w:sz="4" w:space="0" w:color="auto"/>
              <w:right w:val="single" w:sz="4" w:space="0" w:color="auto"/>
            </w:tcBorders>
            <w:noWrap/>
            <w:vAlign w:val="bottom"/>
            <w:hideMark/>
          </w:tcPr>
          <w:p w14:paraId="63A63687" w14:textId="77777777" w:rsidR="00E33732" w:rsidRPr="00CE486E" w:rsidRDefault="00CE486E" w:rsidP="00CE486E">
            <w:pPr>
              <w:widowControl/>
              <w:suppressAutoHyphens w:val="0"/>
              <w:rPr>
                <w:rFonts w:eastAsia="Times New Roman"/>
                <w:color w:val="000000"/>
              </w:rPr>
            </w:pPr>
            <w:r w:rsidRPr="00CE486E">
              <w:rPr>
                <w:rFonts w:eastAsia="Times New Roman"/>
                <w:color w:val="000000"/>
              </w:rPr>
              <w:t> </w:t>
            </w:r>
          </w:p>
          <w:p w14:paraId="5D8C78C8" w14:textId="77777777" w:rsidR="00E33732" w:rsidRDefault="00E33732" w:rsidP="00E33732">
            <w:pPr>
              <w:widowControl/>
              <w:suppressAutoHyphens w:val="0"/>
              <w:rPr>
                <w:rFonts w:eastAsia="Times New Roman"/>
                <w:color w:val="000000"/>
              </w:rPr>
            </w:pPr>
            <w:r>
              <w:rPr>
                <w:color w:val="000000"/>
              </w:rPr>
              <w:t xml:space="preserve">Perkančioji organizacija pritaria  Tiekėjo pasiūlymui ir koreguoja techninę specifikaciją. </w:t>
            </w:r>
            <w:r>
              <w:rPr>
                <w:color w:val="000000"/>
              </w:rPr>
              <w:br/>
              <w:t>11.2. punktą išdėsto taip:</w:t>
            </w:r>
            <w:r>
              <w:rPr>
                <w:color w:val="000000"/>
              </w:rPr>
              <w:br/>
              <w:t>"Kanalų įėjimo varža, ne mažiau – 1000 MΏ"</w:t>
            </w:r>
          </w:p>
          <w:p w14:paraId="7F1D6666" w14:textId="6E6CEBFD" w:rsidR="00CE486E" w:rsidRPr="00CE486E" w:rsidRDefault="00CE486E" w:rsidP="00CE486E">
            <w:pPr>
              <w:widowControl/>
              <w:suppressAutoHyphens w:val="0"/>
              <w:rPr>
                <w:rFonts w:eastAsia="Times New Roman"/>
                <w:color w:val="000000"/>
              </w:rPr>
            </w:pPr>
          </w:p>
        </w:tc>
      </w:tr>
      <w:tr w:rsidR="00D64737" w:rsidRPr="00CE486E" w14:paraId="7A6A7420" w14:textId="77777777" w:rsidTr="00D64737">
        <w:trPr>
          <w:trHeight w:val="630"/>
        </w:trPr>
        <w:tc>
          <w:tcPr>
            <w:tcW w:w="866" w:type="dxa"/>
            <w:tcBorders>
              <w:top w:val="nil"/>
              <w:left w:val="single" w:sz="4" w:space="0" w:color="auto"/>
              <w:bottom w:val="single" w:sz="4" w:space="0" w:color="auto"/>
              <w:right w:val="single" w:sz="4" w:space="0" w:color="auto"/>
            </w:tcBorders>
            <w:vAlign w:val="center"/>
            <w:hideMark/>
          </w:tcPr>
          <w:p w14:paraId="45737B41"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11.3.</w:t>
            </w:r>
          </w:p>
        </w:tc>
        <w:tc>
          <w:tcPr>
            <w:tcW w:w="2123" w:type="dxa"/>
            <w:tcBorders>
              <w:top w:val="nil"/>
              <w:left w:val="nil"/>
              <w:bottom w:val="single" w:sz="4" w:space="0" w:color="auto"/>
              <w:right w:val="single" w:sz="4" w:space="0" w:color="auto"/>
            </w:tcBorders>
            <w:vAlign w:val="center"/>
            <w:hideMark/>
          </w:tcPr>
          <w:p w14:paraId="7A4C5369"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xml:space="preserve">3. </w:t>
            </w:r>
            <w:proofErr w:type="spellStart"/>
            <w:r w:rsidRPr="00CE486E">
              <w:rPr>
                <w:rFonts w:eastAsia="Times New Roman"/>
                <w:color w:val="000000"/>
              </w:rPr>
              <w:t>Sinfazinės</w:t>
            </w:r>
            <w:proofErr w:type="spellEnd"/>
            <w:r w:rsidRPr="00CE486E">
              <w:rPr>
                <w:rFonts w:eastAsia="Times New Roman"/>
                <w:color w:val="000000"/>
              </w:rPr>
              <w:t xml:space="preserve"> dedamosios slopinimas (CMRR), ne mažiau</w:t>
            </w:r>
          </w:p>
        </w:tc>
        <w:tc>
          <w:tcPr>
            <w:tcW w:w="1968" w:type="dxa"/>
            <w:tcBorders>
              <w:top w:val="nil"/>
              <w:left w:val="nil"/>
              <w:bottom w:val="single" w:sz="4" w:space="0" w:color="auto"/>
              <w:right w:val="single" w:sz="4" w:space="0" w:color="auto"/>
            </w:tcBorders>
            <w:vAlign w:val="center"/>
            <w:hideMark/>
          </w:tcPr>
          <w:p w14:paraId="5D28EB70"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xml:space="preserve">110 </w:t>
            </w:r>
            <w:proofErr w:type="spellStart"/>
            <w:r w:rsidRPr="00CE486E">
              <w:rPr>
                <w:rFonts w:eastAsia="Times New Roman"/>
                <w:color w:val="000000"/>
              </w:rPr>
              <w:t>dB</w:t>
            </w:r>
            <w:proofErr w:type="spellEnd"/>
          </w:p>
        </w:tc>
        <w:tc>
          <w:tcPr>
            <w:tcW w:w="5811" w:type="dxa"/>
            <w:tcBorders>
              <w:top w:val="nil"/>
              <w:left w:val="nil"/>
              <w:bottom w:val="single" w:sz="4" w:space="0" w:color="auto"/>
              <w:right w:val="single" w:sz="4" w:space="0" w:color="auto"/>
            </w:tcBorders>
            <w:noWrap/>
            <w:vAlign w:val="bottom"/>
            <w:hideMark/>
          </w:tcPr>
          <w:p w14:paraId="7942C07C" w14:textId="77777777" w:rsidR="00536345" w:rsidRPr="00EB0FF6" w:rsidRDefault="00CE486E" w:rsidP="00CE486E">
            <w:pPr>
              <w:widowControl/>
              <w:suppressAutoHyphens w:val="0"/>
              <w:rPr>
                <w:rFonts w:eastAsia="Times New Roman"/>
                <w:color w:val="000000"/>
              </w:rPr>
            </w:pPr>
            <w:r w:rsidRPr="00EB0FF6">
              <w:rPr>
                <w:rFonts w:eastAsia="Times New Roman"/>
                <w:color w:val="000000"/>
              </w:rPr>
              <w:t> </w:t>
            </w:r>
          </w:p>
          <w:p w14:paraId="5574520A" w14:textId="77777777" w:rsidR="00536345" w:rsidRPr="00EB0FF6" w:rsidRDefault="00536345" w:rsidP="00536345">
            <w:pPr>
              <w:widowControl/>
              <w:suppressAutoHyphens w:val="0"/>
              <w:rPr>
                <w:rFonts w:eastAsia="Times New Roman"/>
                <w:color w:val="000000"/>
              </w:rPr>
            </w:pPr>
            <w:r w:rsidRPr="00EB0FF6">
              <w:rPr>
                <w:color w:val="000000"/>
              </w:rPr>
              <w:t xml:space="preserve">EMG tyrimuose registruojami itin mažos amplitudės raumenų ir nervų </w:t>
            </w:r>
            <w:proofErr w:type="spellStart"/>
            <w:r w:rsidRPr="00EB0FF6">
              <w:rPr>
                <w:color w:val="000000"/>
              </w:rPr>
              <w:t>bioelektriniai</w:t>
            </w:r>
            <w:proofErr w:type="spellEnd"/>
            <w:r w:rsidRPr="00EB0FF6">
              <w:rPr>
                <w:color w:val="000000"/>
              </w:rPr>
              <w:t xml:space="preserve"> signalai, kurie yra labai jautrūs aplinkos trikdžiams, tokiems kaip elektros tinklo triukšmas ar elektromagnetiniai šaltiniai.</w:t>
            </w:r>
            <w:r w:rsidRPr="00EB0FF6">
              <w:rPr>
                <w:color w:val="000000"/>
              </w:rPr>
              <w:br/>
            </w:r>
            <w:r w:rsidRPr="00EB0FF6">
              <w:rPr>
                <w:color w:val="000000"/>
              </w:rPr>
              <w:br/>
              <w:t xml:space="preserve">Nors 110 </w:t>
            </w:r>
            <w:proofErr w:type="spellStart"/>
            <w:r w:rsidRPr="00EB0FF6">
              <w:rPr>
                <w:color w:val="000000"/>
              </w:rPr>
              <w:t>dB</w:t>
            </w:r>
            <w:proofErr w:type="spellEnd"/>
            <w:r w:rsidRPr="00EB0FF6">
              <w:rPr>
                <w:color w:val="000000"/>
              </w:rPr>
              <w:t xml:space="preserve"> </w:t>
            </w:r>
            <w:proofErr w:type="spellStart"/>
            <w:r w:rsidRPr="00EB0FF6">
              <w:rPr>
                <w:color w:val="000000"/>
              </w:rPr>
              <w:t>sinfazinio</w:t>
            </w:r>
            <w:proofErr w:type="spellEnd"/>
            <w:r w:rsidRPr="00EB0FF6">
              <w:rPr>
                <w:color w:val="000000"/>
              </w:rPr>
              <w:t xml:space="preserve"> signalo slopinimo koeficientas (CMRR) atitinka bazinius standartus, jis gali būti nepakankamas, kai reikia užtikrinti tikslų mažos amplitudės potencialų atskyrimą nuo triukšmo, ypač atliekant detalią motorinių vienetų analizę ar vertinant subtilius nervų laidumo pakitimus.</w:t>
            </w:r>
            <w:r w:rsidRPr="00EB0FF6">
              <w:rPr>
                <w:color w:val="000000"/>
              </w:rPr>
              <w:br/>
            </w:r>
            <w:r w:rsidRPr="00EB0FF6">
              <w:rPr>
                <w:color w:val="000000"/>
              </w:rPr>
              <w:br/>
              <w:t xml:space="preserve">Reikalavimas, kad EMG įranga turėtų ne mažiau kaip 120 </w:t>
            </w:r>
            <w:proofErr w:type="spellStart"/>
            <w:r w:rsidRPr="00EB0FF6">
              <w:rPr>
                <w:color w:val="000000"/>
              </w:rPr>
              <w:t>dB</w:t>
            </w:r>
            <w:proofErr w:type="spellEnd"/>
            <w:r w:rsidRPr="00EB0FF6">
              <w:rPr>
                <w:color w:val="000000"/>
              </w:rPr>
              <w:t xml:space="preserve"> CMRR, leidžia ženkliai geriau sumažinti </w:t>
            </w:r>
            <w:proofErr w:type="spellStart"/>
            <w:r w:rsidRPr="00EB0FF6">
              <w:rPr>
                <w:color w:val="000000"/>
              </w:rPr>
              <w:t>sinfazinius</w:t>
            </w:r>
            <w:proofErr w:type="spellEnd"/>
            <w:r w:rsidRPr="00EB0FF6">
              <w:rPr>
                <w:color w:val="000000"/>
              </w:rPr>
              <w:t xml:space="preserve"> trikdžius, pagerina signalų kokybę ir diagnostinį patikimumą, mažina klaidingų rezultatų riziką bei užtikrina aukštesnį tyrimų jautrumą. Tai būtina siekiant užtikrinti aukščiausią diagnostinę kokybę ir pacientų saugumą. </w:t>
            </w:r>
            <w:r w:rsidRPr="00EB0FF6">
              <w:rPr>
                <w:color w:val="FF0000"/>
              </w:rPr>
              <w:t xml:space="preserve">Siūlymas: suteikti ekonominio naudingumo balų už </w:t>
            </w:r>
            <w:proofErr w:type="spellStart"/>
            <w:r w:rsidRPr="00EB0FF6">
              <w:rPr>
                <w:color w:val="FF0000"/>
              </w:rPr>
              <w:t>Sinfazinio</w:t>
            </w:r>
            <w:proofErr w:type="spellEnd"/>
            <w:r w:rsidRPr="00EB0FF6">
              <w:rPr>
                <w:color w:val="FF0000"/>
              </w:rPr>
              <w:t xml:space="preserve"> kanalo slopinimo ne mažiau kaip 120 </w:t>
            </w:r>
            <w:proofErr w:type="spellStart"/>
            <w:r w:rsidRPr="00EB0FF6">
              <w:rPr>
                <w:color w:val="FF0000"/>
              </w:rPr>
              <w:t>dB</w:t>
            </w:r>
            <w:proofErr w:type="spellEnd"/>
            <w:r w:rsidRPr="00EB0FF6">
              <w:rPr>
                <w:color w:val="FF0000"/>
              </w:rPr>
              <w:t xml:space="preserve"> CMRR funkcionalumą.</w:t>
            </w:r>
          </w:p>
          <w:p w14:paraId="05DD111E" w14:textId="2232285A" w:rsidR="00CE486E" w:rsidRPr="00EB0FF6" w:rsidRDefault="00CE486E" w:rsidP="00CE486E">
            <w:pPr>
              <w:widowControl/>
              <w:suppressAutoHyphens w:val="0"/>
              <w:rPr>
                <w:rFonts w:eastAsia="Times New Roman"/>
                <w:color w:val="000000"/>
              </w:rPr>
            </w:pPr>
          </w:p>
        </w:tc>
        <w:tc>
          <w:tcPr>
            <w:tcW w:w="3686" w:type="dxa"/>
            <w:tcBorders>
              <w:top w:val="nil"/>
              <w:left w:val="nil"/>
              <w:bottom w:val="single" w:sz="4" w:space="0" w:color="auto"/>
              <w:right w:val="single" w:sz="4" w:space="0" w:color="auto"/>
            </w:tcBorders>
            <w:noWrap/>
            <w:vAlign w:val="bottom"/>
            <w:hideMark/>
          </w:tcPr>
          <w:p w14:paraId="2AEA112A" w14:textId="77777777" w:rsidR="00E33732" w:rsidRPr="00CE486E" w:rsidRDefault="00CE486E" w:rsidP="00CE486E">
            <w:pPr>
              <w:widowControl/>
              <w:suppressAutoHyphens w:val="0"/>
              <w:rPr>
                <w:rFonts w:eastAsia="Times New Roman"/>
                <w:color w:val="000000"/>
              </w:rPr>
            </w:pPr>
            <w:r w:rsidRPr="00CE486E">
              <w:rPr>
                <w:rFonts w:eastAsia="Times New Roman"/>
                <w:color w:val="000000"/>
              </w:rPr>
              <w:t> </w:t>
            </w:r>
          </w:p>
          <w:p w14:paraId="61707941" w14:textId="77777777" w:rsidR="00E33732" w:rsidRDefault="00E33732" w:rsidP="00E33732">
            <w:pPr>
              <w:widowControl/>
              <w:suppressAutoHyphens w:val="0"/>
              <w:rPr>
                <w:rFonts w:eastAsia="Times New Roman"/>
                <w:color w:val="000000"/>
              </w:rPr>
            </w:pPr>
            <w:r>
              <w:rPr>
                <w:color w:val="000000"/>
              </w:rPr>
              <w:t xml:space="preserve">Perkančioji organizacija nepritaria tiekėjo siūlymui ir nekoreguoja techninės specifikacijos, kadangi siūlymas neduos pakankamai naudos praktinėje veikloje, nes 110 </w:t>
            </w:r>
            <w:proofErr w:type="spellStart"/>
            <w:r>
              <w:rPr>
                <w:color w:val="000000"/>
              </w:rPr>
              <w:t>dB</w:t>
            </w:r>
            <w:proofErr w:type="spellEnd"/>
            <w:r>
              <w:rPr>
                <w:color w:val="000000"/>
              </w:rPr>
              <w:t xml:space="preserve"> jau pakankamai slopina aplinkos triukšmą.</w:t>
            </w:r>
          </w:p>
          <w:p w14:paraId="0CE64ED2" w14:textId="79D2E6B8" w:rsidR="00CE486E" w:rsidRPr="00CE486E" w:rsidRDefault="00CE486E" w:rsidP="00CE486E">
            <w:pPr>
              <w:widowControl/>
              <w:suppressAutoHyphens w:val="0"/>
              <w:rPr>
                <w:rFonts w:eastAsia="Times New Roman"/>
                <w:color w:val="000000"/>
              </w:rPr>
            </w:pPr>
          </w:p>
        </w:tc>
      </w:tr>
      <w:tr w:rsidR="00D64737" w:rsidRPr="00CE486E" w14:paraId="43BC5846" w14:textId="77777777" w:rsidTr="00D64737">
        <w:trPr>
          <w:trHeight w:val="630"/>
        </w:trPr>
        <w:tc>
          <w:tcPr>
            <w:tcW w:w="866" w:type="dxa"/>
            <w:tcBorders>
              <w:top w:val="nil"/>
              <w:left w:val="single" w:sz="4" w:space="0" w:color="auto"/>
              <w:bottom w:val="single" w:sz="4" w:space="0" w:color="auto"/>
              <w:right w:val="single" w:sz="4" w:space="0" w:color="auto"/>
            </w:tcBorders>
            <w:vAlign w:val="center"/>
            <w:hideMark/>
          </w:tcPr>
          <w:p w14:paraId="60F5E569"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11.4.</w:t>
            </w:r>
          </w:p>
        </w:tc>
        <w:tc>
          <w:tcPr>
            <w:tcW w:w="2123" w:type="dxa"/>
            <w:tcBorders>
              <w:top w:val="nil"/>
              <w:left w:val="nil"/>
              <w:bottom w:val="single" w:sz="4" w:space="0" w:color="auto"/>
              <w:right w:val="single" w:sz="4" w:space="0" w:color="auto"/>
            </w:tcBorders>
            <w:vAlign w:val="center"/>
            <w:hideMark/>
          </w:tcPr>
          <w:p w14:paraId="546EDBAA"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xml:space="preserve">4. Tipinis triukšmo lygis </w:t>
            </w:r>
            <w:proofErr w:type="spellStart"/>
            <w:r w:rsidRPr="00CE486E">
              <w:rPr>
                <w:rFonts w:eastAsia="Times New Roman"/>
                <w:color w:val="000000"/>
              </w:rPr>
              <w:t>bipoliniams</w:t>
            </w:r>
            <w:proofErr w:type="spellEnd"/>
            <w:r w:rsidRPr="00CE486E">
              <w:rPr>
                <w:rFonts w:eastAsia="Times New Roman"/>
                <w:color w:val="000000"/>
              </w:rPr>
              <w:t xml:space="preserve"> kanalams, ne daugiau</w:t>
            </w:r>
          </w:p>
        </w:tc>
        <w:tc>
          <w:tcPr>
            <w:tcW w:w="1968" w:type="dxa"/>
            <w:tcBorders>
              <w:top w:val="nil"/>
              <w:left w:val="nil"/>
              <w:bottom w:val="single" w:sz="4" w:space="0" w:color="auto"/>
              <w:right w:val="single" w:sz="4" w:space="0" w:color="auto"/>
            </w:tcBorders>
            <w:vAlign w:val="center"/>
            <w:hideMark/>
          </w:tcPr>
          <w:p w14:paraId="3BEDDF86"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0.6 µV</w:t>
            </w:r>
            <w:r w:rsidRPr="00CE486E">
              <w:rPr>
                <w:rFonts w:eastAsia="Times New Roman"/>
                <w:color w:val="000000"/>
                <w:vertAlign w:val="subscript"/>
              </w:rPr>
              <w:t>RMS</w:t>
            </w:r>
          </w:p>
        </w:tc>
        <w:tc>
          <w:tcPr>
            <w:tcW w:w="5811" w:type="dxa"/>
            <w:tcBorders>
              <w:top w:val="nil"/>
              <w:left w:val="nil"/>
              <w:bottom w:val="single" w:sz="4" w:space="0" w:color="auto"/>
              <w:right w:val="single" w:sz="4" w:space="0" w:color="auto"/>
            </w:tcBorders>
            <w:noWrap/>
            <w:vAlign w:val="bottom"/>
            <w:hideMark/>
          </w:tcPr>
          <w:p w14:paraId="0F696CE4" w14:textId="77777777" w:rsidR="00536345" w:rsidRPr="00EB0FF6" w:rsidRDefault="00CE486E" w:rsidP="00CE486E">
            <w:pPr>
              <w:widowControl/>
              <w:suppressAutoHyphens w:val="0"/>
              <w:rPr>
                <w:rFonts w:eastAsia="Times New Roman"/>
                <w:color w:val="000000"/>
              </w:rPr>
            </w:pPr>
            <w:r w:rsidRPr="00EB0FF6">
              <w:rPr>
                <w:rFonts w:eastAsia="Times New Roman"/>
                <w:color w:val="000000"/>
              </w:rPr>
              <w:t> </w:t>
            </w:r>
          </w:p>
          <w:p w14:paraId="72BAACA8" w14:textId="77777777" w:rsidR="00536345" w:rsidRPr="00EB0FF6" w:rsidRDefault="00536345" w:rsidP="00536345">
            <w:pPr>
              <w:widowControl/>
              <w:suppressAutoHyphens w:val="0"/>
              <w:rPr>
                <w:rFonts w:ascii="Calibri" w:hAnsi="Calibri" w:cs="Calibri"/>
                <w:color w:val="0070C0"/>
                <w:sz w:val="22"/>
                <w:szCs w:val="22"/>
              </w:rPr>
            </w:pPr>
            <w:r w:rsidRPr="00EB0FF6">
              <w:rPr>
                <w:rFonts w:ascii="Calibri" w:hAnsi="Calibri" w:cs="Calibri"/>
                <w:b/>
                <w:bCs/>
                <w:sz w:val="22"/>
                <w:szCs w:val="22"/>
              </w:rPr>
              <w:t>Siūlome keisti į:</w:t>
            </w:r>
            <w:r w:rsidRPr="00EB0FF6">
              <w:rPr>
                <w:rFonts w:ascii="Calibri" w:hAnsi="Calibri" w:cs="Calibri"/>
                <w:sz w:val="22"/>
                <w:szCs w:val="22"/>
              </w:rPr>
              <w:t xml:space="preserve"> </w:t>
            </w:r>
            <w:r w:rsidRPr="00EB0FF6">
              <w:rPr>
                <w:rFonts w:ascii="Calibri" w:hAnsi="Calibri" w:cs="Calibri"/>
                <w:color w:val="0070C0"/>
                <w:sz w:val="22"/>
                <w:szCs w:val="22"/>
              </w:rPr>
              <w:t>Tipinis triukšmo lygis ne daugiau</w:t>
            </w:r>
          </w:p>
          <w:p w14:paraId="1E32F9D5" w14:textId="77777777" w:rsidR="00536345" w:rsidRPr="00EB0FF6" w:rsidRDefault="00536345" w:rsidP="00536345">
            <w:pPr>
              <w:widowControl/>
              <w:suppressAutoHyphens w:val="0"/>
              <w:rPr>
                <w:rFonts w:ascii="Calibri" w:hAnsi="Calibri" w:cs="Calibri"/>
                <w:color w:val="0070C0"/>
                <w:sz w:val="22"/>
                <w:szCs w:val="22"/>
              </w:rPr>
            </w:pPr>
          </w:p>
          <w:p w14:paraId="3B29EDC8" w14:textId="77777777" w:rsidR="00536345" w:rsidRPr="00EB0FF6" w:rsidRDefault="00536345" w:rsidP="00536345">
            <w:pPr>
              <w:widowControl/>
              <w:suppressAutoHyphens w:val="0"/>
              <w:rPr>
                <w:rFonts w:ascii="Calibri" w:hAnsi="Calibri" w:cs="Calibri"/>
                <w:color w:val="0070C0"/>
                <w:sz w:val="22"/>
                <w:szCs w:val="22"/>
              </w:rPr>
            </w:pPr>
          </w:p>
          <w:p w14:paraId="69B756A4" w14:textId="77777777" w:rsidR="00536345" w:rsidRPr="00EB0FF6" w:rsidRDefault="00536345" w:rsidP="00536345">
            <w:pPr>
              <w:widowControl/>
              <w:suppressAutoHyphens w:val="0"/>
              <w:rPr>
                <w:rFonts w:ascii="Calibri" w:hAnsi="Calibri" w:cs="Calibri"/>
                <w:sz w:val="22"/>
                <w:szCs w:val="22"/>
              </w:rPr>
            </w:pPr>
            <w:r w:rsidRPr="00EB0FF6">
              <w:rPr>
                <w:rFonts w:ascii="Calibri" w:hAnsi="Calibri" w:cs="Calibri"/>
                <w:sz w:val="22"/>
                <w:szCs w:val="22"/>
              </w:rPr>
              <w:lastRenderedPageBreak/>
              <w:t>EMG tyrimams svarbu patikimai registruoti net mažos amplitudės raumenų ir nervų signalus (</w:t>
            </w:r>
            <w:proofErr w:type="spellStart"/>
            <w:r w:rsidRPr="00EB0FF6">
              <w:rPr>
                <w:rFonts w:ascii="Calibri" w:hAnsi="Calibri" w:cs="Calibri"/>
                <w:sz w:val="22"/>
                <w:szCs w:val="22"/>
              </w:rPr>
              <w:t>mikrovoltų</w:t>
            </w:r>
            <w:proofErr w:type="spellEnd"/>
            <w:r w:rsidRPr="00EB0FF6">
              <w:rPr>
                <w:rFonts w:ascii="Calibri" w:hAnsi="Calibri" w:cs="Calibri"/>
                <w:sz w:val="22"/>
                <w:szCs w:val="22"/>
              </w:rPr>
              <w:t xml:space="preserve"> lygio), ypač analizuojant pavienius motorinius vienetus ar latentinius potencialus. Triukšmo lygis iki 0,6 µV RMS gali būti pakankamas bendriems laidumo tyrimams, tačiau neužtikrina pakankamo jautrumo detalesnei analizei, pavyzdžiui, įtariant ankstyvas neuropatijas ar </w:t>
            </w:r>
            <w:proofErr w:type="spellStart"/>
            <w:r w:rsidRPr="00EB0FF6">
              <w:rPr>
                <w:rFonts w:ascii="Calibri" w:hAnsi="Calibri" w:cs="Calibri"/>
                <w:sz w:val="22"/>
                <w:szCs w:val="22"/>
              </w:rPr>
              <w:t>subklinikinius</w:t>
            </w:r>
            <w:proofErr w:type="spellEnd"/>
            <w:r w:rsidRPr="00EB0FF6">
              <w:rPr>
                <w:rFonts w:ascii="Calibri" w:hAnsi="Calibri" w:cs="Calibri"/>
                <w:sz w:val="22"/>
                <w:szCs w:val="22"/>
              </w:rPr>
              <w:t xml:space="preserve"> nervų pažeidimus.</w:t>
            </w:r>
          </w:p>
          <w:p w14:paraId="3983CC89" w14:textId="77777777" w:rsidR="00536345" w:rsidRPr="00EB0FF6" w:rsidRDefault="00536345" w:rsidP="00536345">
            <w:pPr>
              <w:widowControl/>
              <w:suppressAutoHyphens w:val="0"/>
              <w:rPr>
                <w:rFonts w:ascii="Calibri" w:hAnsi="Calibri" w:cs="Calibri"/>
                <w:sz w:val="22"/>
                <w:szCs w:val="22"/>
              </w:rPr>
            </w:pPr>
          </w:p>
          <w:p w14:paraId="0C09A37D" w14:textId="104A8062" w:rsidR="00536345" w:rsidRPr="00EB0FF6" w:rsidRDefault="00536345" w:rsidP="00536345">
            <w:pPr>
              <w:widowControl/>
              <w:suppressAutoHyphens w:val="0"/>
              <w:rPr>
                <w:rFonts w:ascii="Calibri" w:hAnsi="Calibri" w:cs="Calibri"/>
                <w:color w:val="EE0000"/>
                <w:sz w:val="22"/>
                <w:szCs w:val="22"/>
              </w:rPr>
            </w:pPr>
            <w:r w:rsidRPr="00EB0FF6">
              <w:rPr>
                <w:rFonts w:ascii="Calibri" w:hAnsi="Calibri" w:cs="Calibri"/>
                <w:sz w:val="22"/>
                <w:szCs w:val="22"/>
              </w:rPr>
              <w:t xml:space="preserve">Reikalavimas, kad tipinis triukšmo lygis būtų ne daugiau kaip 0,2 µV RMS, leidžia tiksliau atskirti mažos amplitudės signalus nuo triukšmo, užtikrinti geresnį tyrimų patikimumą ir išvengti klaidingų interpretacijų. Tai būtina siekiant aukštos diagnostinės kokybės ir geriausių pacientų gydymo rezultatų. </w:t>
            </w:r>
            <w:r w:rsidRPr="00EB0FF6">
              <w:rPr>
                <w:rFonts w:ascii="Calibri" w:hAnsi="Calibri" w:cs="Calibri"/>
                <w:color w:val="EE0000"/>
                <w:sz w:val="22"/>
                <w:szCs w:val="22"/>
              </w:rPr>
              <w:t>Siūlymas: suteikti ekonominio naudingumo balų už tipinio triukšmo lygio ne didesnio kaip 0,2 µV RMS funkcionalumą.</w:t>
            </w:r>
          </w:p>
          <w:p w14:paraId="5059AA2B" w14:textId="77777777" w:rsidR="00536345" w:rsidRPr="00EB0FF6" w:rsidRDefault="00536345" w:rsidP="00536345">
            <w:pPr>
              <w:widowControl/>
              <w:suppressAutoHyphens w:val="0"/>
              <w:rPr>
                <w:rFonts w:ascii="Calibri" w:eastAsia="Times New Roman" w:hAnsi="Calibri" w:cs="Calibri"/>
                <w:sz w:val="22"/>
                <w:szCs w:val="22"/>
              </w:rPr>
            </w:pPr>
          </w:p>
          <w:p w14:paraId="2FA4FE8F" w14:textId="6648BC37" w:rsidR="00CE486E" w:rsidRPr="00EB0FF6" w:rsidRDefault="00CE486E" w:rsidP="00CE486E">
            <w:pPr>
              <w:widowControl/>
              <w:suppressAutoHyphens w:val="0"/>
              <w:rPr>
                <w:rFonts w:eastAsia="Times New Roman"/>
                <w:color w:val="000000"/>
              </w:rPr>
            </w:pPr>
          </w:p>
        </w:tc>
        <w:tc>
          <w:tcPr>
            <w:tcW w:w="3686" w:type="dxa"/>
            <w:tcBorders>
              <w:top w:val="nil"/>
              <w:left w:val="nil"/>
              <w:bottom w:val="single" w:sz="4" w:space="0" w:color="auto"/>
              <w:right w:val="single" w:sz="4" w:space="0" w:color="auto"/>
            </w:tcBorders>
            <w:noWrap/>
            <w:vAlign w:val="bottom"/>
            <w:hideMark/>
          </w:tcPr>
          <w:p w14:paraId="63517FC8" w14:textId="77777777" w:rsidR="00E33732" w:rsidRPr="00CE486E" w:rsidRDefault="00CE486E" w:rsidP="00CE486E">
            <w:pPr>
              <w:widowControl/>
              <w:suppressAutoHyphens w:val="0"/>
              <w:rPr>
                <w:rFonts w:eastAsia="Times New Roman"/>
                <w:color w:val="000000"/>
              </w:rPr>
            </w:pPr>
            <w:r w:rsidRPr="00CE486E">
              <w:rPr>
                <w:rFonts w:eastAsia="Times New Roman"/>
                <w:color w:val="000000"/>
              </w:rPr>
              <w:lastRenderedPageBreak/>
              <w:t> </w:t>
            </w:r>
          </w:p>
          <w:p w14:paraId="2D9CD21E" w14:textId="77777777" w:rsidR="00E33732" w:rsidRDefault="00E33732" w:rsidP="00E33732">
            <w:pPr>
              <w:widowControl/>
              <w:suppressAutoHyphens w:val="0"/>
              <w:spacing w:after="240"/>
              <w:rPr>
                <w:rFonts w:eastAsia="Times New Roman"/>
                <w:color w:val="000000"/>
              </w:rPr>
            </w:pPr>
            <w:r>
              <w:rPr>
                <w:color w:val="000000"/>
              </w:rPr>
              <w:t xml:space="preserve">Perkančioji organizacija pritaria  Tiekėjo pasiūlymui ir koreguoja techninę specifikaciją. </w:t>
            </w:r>
            <w:r>
              <w:rPr>
                <w:color w:val="000000"/>
              </w:rPr>
              <w:br/>
              <w:t>11.4. punktą išdėsto taip:</w:t>
            </w:r>
            <w:r>
              <w:rPr>
                <w:color w:val="000000"/>
              </w:rPr>
              <w:br/>
            </w:r>
            <w:r>
              <w:rPr>
                <w:color w:val="000000"/>
              </w:rPr>
              <w:lastRenderedPageBreak/>
              <w:t>"Tipinis triukšmo lygis ne daugiau – 0.6 µVRMS".</w:t>
            </w:r>
            <w:r>
              <w:rPr>
                <w:color w:val="000000"/>
              </w:rPr>
              <w:br/>
            </w:r>
            <w:r>
              <w:rPr>
                <w:color w:val="000000"/>
              </w:rPr>
              <w:br/>
              <w:t>Perkančioji organizacija nepritaria tiekėjo siūlymui įtraukti ekonominio naudingumo balų ir nekoreguoja techninės specifikacijos, kadangi siūlymas neduos pakankamai naudos praktinėje veikloje – nustatytas triukšmo lygis jau yra pakankamai žemas.</w:t>
            </w:r>
          </w:p>
          <w:p w14:paraId="67C6767C" w14:textId="4B1E4533" w:rsidR="00CE486E" w:rsidRPr="00CE486E" w:rsidRDefault="00CE486E" w:rsidP="00CE486E">
            <w:pPr>
              <w:widowControl/>
              <w:suppressAutoHyphens w:val="0"/>
              <w:rPr>
                <w:rFonts w:eastAsia="Times New Roman"/>
                <w:color w:val="000000"/>
              </w:rPr>
            </w:pPr>
          </w:p>
        </w:tc>
      </w:tr>
      <w:tr w:rsidR="00D64737" w:rsidRPr="00CE486E" w14:paraId="31F0120B" w14:textId="77777777" w:rsidTr="00D64737">
        <w:trPr>
          <w:trHeight w:val="630"/>
        </w:trPr>
        <w:tc>
          <w:tcPr>
            <w:tcW w:w="866" w:type="dxa"/>
            <w:tcBorders>
              <w:top w:val="nil"/>
              <w:left w:val="single" w:sz="4" w:space="0" w:color="auto"/>
              <w:bottom w:val="single" w:sz="4" w:space="0" w:color="auto"/>
              <w:right w:val="single" w:sz="4" w:space="0" w:color="auto"/>
            </w:tcBorders>
            <w:vAlign w:val="center"/>
            <w:hideMark/>
          </w:tcPr>
          <w:p w14:paraId="2B935E7B"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lastRenderedPageBreak/>
              <w:t>11.5.</w:t>
            </w:r>
          </w:p>
        </w:tc>
        <w:tc>
          <w:tcPr>
            <w:tcW w:w="2123" w:type="dxa"/>
            <w:tcBorders>
              <w:top w:val="nil"/>
              <w:left w:val="nil"/>
              <w:bottom w:val="single" w:sz="4" w:space="0" w:color="auto"/>
              <w:right w:val="single" w:sz="4" w:space="0" w:color="auto"/>
            </w:tcBorders>
            <w:vAlign w:val="center"/>
            <w:hideMark/>
          </w:tcPr>
          <w:p w14:paraId="4F9C617C"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xml:space="preserve">5. </w:t>
            </w:r>
            <w:proofErr w:type="spellStart"/>
            <w:r w:rsidRPr="00CE486E">
              <w:rPr>
                <w:rFonts w:eastAsia="Times New Roman"/>
                <w:color w:val="000000"/>
              </w:rPr>
              <w:t>Diskretizacijos</w:t>
            </w:r>
            <w:proofErr w:type="spellEnd"/>
            <w:r w:rsidRPr="00CE486E">
              <w:rPr>
                <w:rFonts w:eastAsia="Times New Roman"/>
                <w:color w:val="000000"/>
              </w:rPr>
              <w:t xml:space="preserve"> dažnis </w:t>
            </w:r>
            <w:proofErr w:type="spellStart"/>
            <w:r w:rsidRPr="00CE486E">
              <w:rPr>
                <w:rFonts w:eastAsia="Times New Roman"/>
                <w:color w:val="000000"/>
              </w:rPr>
              <w:t>bipoliniams</w:t>
            </w:r>
            <w:proofErr w:type="spellEnd"/>
            <w:r w:rsidRPr="00CE486E">
              <w:rPr>
                <w:rFonts w:eastAsia="Times New Roman"/>
                <w:color w:val="000000"/>
              </w:rPr>
              <w:t xml:space="preserve"> kanalams, ne mažiau </w:t>
            </w:r>
          </w:p>
        </w:tc>
        <w:tc>
          <w:tcPr>
            <w:tcW w:w="1968" w:type="dxa"/>
            <w:tcBorders>
              <w:top w:val="nil"/>
              <w:left w:val="nil"/>
              <w:bottom w:val="single" w:sz="4" w:space="0" w:color="auto"/>
              <w:right w:val="single" w:sz="4" w:space="0" w:color="auto"/>
            </w:tcBorders>
            <w:vAlign w:val="center"/>
            <w:hideMark/>
          </w:tcPr>
          <w:p w14:paraId="3D54B2DB"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xml:space="preserve">30 </w:t>
            </w:r>
            <w:proofErr w:type="spellStart"/>
            <w:r w:rsidRPr="00CE486E">
              <w:rPr>
                <w:rFonts w:eastAsia="Times New Roman"/>
                <w:color w:val="000000"/>
              </w:rPr>
              <w:t>kHz</w:t>
            </w:r>
            <w:proofErr w:type="spellEnd"/>
          </w:p>
        </w:tc>
        <w:tc>
          <w:tcPr>
            <w:tcW w:w="5811" w:type="dxa"/>
            <w:tcBorders>
              <w:top w:val="nil"/>
              <w:left w:val="nil"/>
              <w:bottom w:val="single" w:sz="4" w:space="0" w:color="auto"/>
              <w:right w:val="single" w:sz="4" w:space="0" w:color="auto"/>
            </w:tcBorders>
            <w:noWrap/>
            <w:vAlign w:val="bottom"/>
            <w:hideMark/>
          </w:tcPr>
          <w:p w14:paraId="2F28FBCC" w14:textId="77777777" w:rsidR="00536345" w:rsidRPr="00EB0FF6" w:rsidRDefault="00CE486E" w:rsidP="00CE486E">
            <w:pPr>
              <w:widowControl/>
              <w:suppressAutoHyphens w:val="0"/>
              <w:rPr>
                <w:rFonts w:eastAsia="Times New Roman"/>
                <w:color w:val="000000"/>
              </w:rPr>
            </w:pPr>
            <w:r w:rsidRPr="00EB0FF6">
              <w:rPr>
                <w:rFonts w:eastAsia="Times New Roman"/>
                <w:color w:val="000000"/>
              </w:rPr>
              <w:t> </w:t>
            </w:r>
          </w:p>
          <w:p w14:paraId="4C54D76A" w14:textId="77777777" w:rsidR="00536345" w:rsidRPr="00EB0FF6" w:rsidRDefault="00536345" w:rsidP="00536345">
            <w:pPr>
              <w:widowControl/>
              <w:suppressAutoHyphens w:val="0"/>
              <w:rPr>
                <w:rFonts w:ascii="Calibri" w:eastAsia="Times New Roman" w:hAnsi="Calibri" w:cs="Calibri"/>
                <w:sz w:val="22"/>
                <w:szCs w:val="22"/>
              </w:rPr>
            </w:pPr>
            <w:r w:rsidRPr="00EB0FF6">
              <w:rPr>
                <w:rFonts w:ascii="Calibri" w:hAnsi="Calibri" w:cs="Calibri"/>
                <w:b/>
                <w:bCs/>
                <w:sz w:val="22"/>
                <w:szCs w:val="22"/>
              </w:rPr>
              <w:t>Siūlome keisti į:</w:t>
            </w:r>
            <w:r w:rsidRPr="00EB0FF6">
              <w:rPr>
                <w:rFonts w:ascii="Calibri" w:hAnsi="Calibri" w:cs="Calibri"/>
                <w:sz w:val="22"/>
                <w:szCs w:val="22"/>
              </w:rPr>
              <w:t xml:space="preserve"> </w:t>
            </w:r>
            <w:proofErr w:type="spellStart"/>
            <w:r w:rsidRPr="00EB0FF6">
              <w:rPr>
                <w:rFonts w:ascii="Calibri" w:hAnsi="Calibri" w:cs="Calibri"/>
                <w:i/>
                <w:iCs/>
                <w:color w:val="0070C0"/>
                <w:sz w:val="22"/>
                <w:szCs w:val="22"/>
              </w:rPr>
              <w:t>Diskretizacijos</w:t>
            </w:r>
            <w:proofErr w:type="spellEnd"/>
            <w:r w:rsidRPr="00EB0FF6">
              <w:rPr>
                <w:rFonts w:ascii="Calibri" w:hAnsi="Calibri" w:cs="Calibri"/>
                <w:i/>
                <w:iCs/>
                <w:color w:val="0070C0"/>
                <w:sz w:val="22"/>
                <w:szCs w:val="22"/>
              </w:rPr>
              <w:t xml:space="preserve"> dažnis  ne mažiau</w:t>
            </w:r>
          </w:p>
          <w:p w14:paraId="755E491B" w14:textId="76CCF03B" w:rsidR="00CE486E" w:rsidRPr="00EB0FF6" w:rsidRDefault="00CE486E" w:rsidP="00CE486E">
            <w:pPr>
              <w:widowControl/>
              <w:suppressAutoHyphens w:val="0"/>
              <w:rPr>
                <w:rFonts w:eastAsia="Times New Roman"/>
                <w:color w:val="000000"/>
              </w:rPr>
            </w:pPr>
          </w:p>
        </w:tc>
        <w:tc>
          <w:tcPr>
            <w:tcW w:w="3686" w:type="dxa"/>
            <w:tcBorders>
              <w:top w:val="nil"/>
              <w:left w:val="nil"/>
              <w:bottom w:val="single" w:sz="4" w:space="0" w:color="auto"/>
              <w:right w:val="single" w:sz="4" w:space="0" w:color="auto"/>
            </w:tcBorders>
            <w:noWrap/>
            <w:vAlign w:val="bottom"/>
            <w:hideMark/>
          </w:tcPr>
          <w:p w14:paraId="4B9958F1" w14:textId="77777777" w:rsidR="00E33732" w:rsidRPr="00CE486E" w:rsidRDefault="00CE486E" w:rsidP="00CE486E">
            <w:pPr>
              <w:widowControl/>
              <w:suppressAutoHyphens w:val="0"/>
              <w:rPr>
                <w:rFonts w:eastAsia="Times New Roman"/>
                <w:color w:val="000000"/>
              </w:rPr>
            </w:pPr>
            <w:r w:rsidRPr="00CE486E">
              <w:rPr>
                <w:rFonts w:eastAsia="Times New Roman"/>
                <w:color w:val="000000"/>
              </w:rPr>
              <w:t> </w:t>
            </w:r>
          </w:p>
          <w:p w14:paraId="17AEA982" w14:textId="77777777" w:rsidR="00E33732" w:rsidRDefault="00E33732" w:rsidP="00E33732">
            <w:pPr>
              <w:widowControl/>
              <w:suppressAutoHyphens w:val="0"/>
              <w:rPr>
                <w:rFonts w:eastAsia="Times New Roman"/>
                <w:color w:val="000000"/>
              </w:rPr>
            </w:pPr>
            <w:r>
              <w:rPr>
                <w:color w:val="000000"/>
              </w:rPr>
              <w:t xml:space="preserve">Perkančioji organizacija pritaria  Tiekėjo pasiūlymui ir koreguoja techninę specifikaciją. </w:t>
            </w:r>
            <w:r>
              <w:rPr>
                <w:color w:val="000000"/>
              </w:rPr>
              <w:br/>
              <w:t>11.5. punktą išdėsto taip:</w:t>
            </w:r>
            <w:r>
              <w:rPr>
                <w:color w:val="000000"/>
              </w:rPr>
              <w:br/>
              <w:t>"</w:t>
            </w:r>
            <w:proofErr w:type="spellStart"/>
            <w:r>
              <w:rPr>
                <w:color w:val="000000"/>
              </w:rPr>
              <w:t>Diskretizacijos</w:t>
            </w:r>
            <w:proofErr w:type="spellEnd"/>
            <w:r>
              <w:rPr>
                <w:color w:val="000000"/>
              </w:rPr>
              <w:t xml:space="preserve"> dažnis ne mažiau – 30 </w:t>
            </w:r>
            <w:proofErr w:type="spellStart"/>
            <w:r>
              <w:rPr>
                <w:color w:val="000000"/>
              </w:rPr>
              <w:t>kHz</w:t>
            </w:r>
            <w:proofErr w:type="spellEnd"/>
            <w:r>
              <w:rPr>
                <w:color w:val="000000"/>
              </w:rPr>
              <w:t>"</w:t>
            </w:r>
          </w:p>
          <w:p w14:paraId="3D2790F0" w14:textId="327EF568" w:rsidR="00CE486E" w:rsidRPr="00CE486E" w:rsidRDefault="00CE486E" w:rsidP="00CE486E">
            <w:pPr>
              <w:widowControl/>
              <w:suppressAutoHyphens w:val="0"/>
              <w:rPr>
                <w:rFonts w:eastAsia="Times New Roman"/>
                <w:color w:val="000000"/>
              </w:rPr>
            </w:pPr>
          </w:p>
        </w:tc>
      </w:tr>
      <w:tr w:rsidR="00D64737" w:rsidRPr="00CE486E" w14:paraId="3B88D30A" w14:textId="77777777" w:rsidTr="00D64737">
        <w:trPr>
          <w:trHeight w:val="945"/>
        </w:trPr>
        <w:tc>
          <w:tcPr>
            <w:tcW w:w="866" w:type="dxa"/>
            <w:tcBorders>
              <w:top w:val="nil"/>
              <w:left w:val="single" w:sz="4" w:space="0" w:color="auto"/>
              <w:bottom w:val="single" w:sz="4" w:space="0" w:color="auto"/>
              <w:right w:val="single" w:sz="4" w:space="0" w:color="auto"/>
            </w:tcBorders>
            <w:vAlign w:val="center"/>
            <w:hideMark/>
          </w:tcPr>
          <w:p w14:paraId="61F0F514"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11.6.</w:t>
            </w:r>
          </w:p>
        </w:tc>
        <w:tc>
          <w:tcPr>
            <w:tcW w:w="2123" w:type="dxa"/>
            <w:tcBorders>
              <w:top w:val="nil"/>
              <w:left w:val="nil"/>
              <w:bottom w:val="single" w:sz="4" w:space="0" w:color="auto"/>
              <w:right w:val="single" w:sz="4" w:space="0" w:color="auto"/>
            </w:tcBorders>
            <w:vAlign w:val="center"/>
            <w:hideMark/>
          </w:tcPr>
          <w:p w14:paraId="73F6EC3C"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xml:space="preserve">6. Analoginis skaitmeninis konverteris, </w:t>
            </w:r>
            <w:proofErr w:type="spellStart"/>
            <w:r w:rsidRPr="00CE486E">
              <w:rPr>
                <w:rFonts w:eastAsia="Times New Roman"/>
                <w:color w:val="000000"/>
              </w:rPr>
              <w:t>bipoliniams</w:t>
            </w:r>
            <w:proofErr w:type="spellEnd"/>
            <w:r w:rsidRPr="00CE486E">
              <w:rPr>
                <w:rFonts w:eastAsia="Times New Roman"/>
                <w:color w:val="000000"/>
              </w:rPr>
              <w:t xml:space="preserve"> kanalams, ne mažiau</w:t>
            </w:r>
          </w:p>
        </w:tc>
        <w:tc>
          <w:tcPr>
            <w:tcW w:w="1968" w:type="dxa"/>
            <w:tcBorders>
              <w:top w:val="nil"/>
              <w:left w:val="nil"/>
              <w:bottom w:val="single" w:sz="4" w:space="0" w:color="auto"/>
              <w:right w:val="single" w:sz="4" w:space="0" w:color="auto"/>
            </w:tcBorders>
            <w:vAlign w:val="center"/>
            <w:hideMark/>
          </w:tcPr>
          <w:p w14:paraId="62D1B02F"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16 bitų</w:t>
            </w:r>
          </w:p>
        </w:tc>
        <w:tc>
          <w:tcPr>
            <w:tcW w:w="5811" w:type="dxa"/>
            <w:tcBorders>
              <w:top w:val="nil"/>
              <w:left w:val="nil"/>
              <w:bottom w:val="single" w:sz="4" w:space="0" w:color="auto"/>
              <w:right w:val="single" w:sz="4" w:space="0" w:color="auto"/>
            </w:tcBorders>
            <w:noWrap/>
            <w:vAlign w:val="bottom"/>
            <w:hideMark/>
          </w:tcPr>
          <w:p w14:paraId="7FD041BC" w14:textId="77777777" w:rsidR="00536345" w:rsidRPr="00EB0FF6" w:rsidRDefault="00CE486E" w:rsidP="00CE486E">
            <w:pPr>
              <w:widowControl/>
              <w:suppressAutoHyphens w:val="0"/>
              <w:rPr>
                <w:rFonts w:eastAsia="Times New Roman"/>
                <w:color w:val="000000"/>
              </w:rPr>
            </w:pPr>
            <w:r w:rsidRPr="00EB0FF6">
              <w:rPr>
                <w:rFonts w:eastAsia="Times New Roman"/>
                <w:color w:val="000000"/>
              </w:rPr>
              <w:t> </w:t>
            </w:r>
          </w:p>
          <w:p w14:paraId="6CE3F7F0" w14:textId="77777777" w:rsidR="00536345" w:rsidRPr="00EB0FF6" w:rsidRDefault="00536345" w:rsidP="00536345">
            <w:pPr>
              <w:widowControl/>
              <w:suppressAutoHyphens w:val="0"/>
              <w:rPr>
                <w:rFonts w:ascii="Calibri" w:hAnsi="Calibri" w:cs="Calibri"/>
                <w:i/>
                <w:iCs/>
                <w:color w:val="0070C0"/>
                <w:sz w:val="22"/>
                <w:szCs w:val="22"/>
              </w:rPr>
            </w:pPr>
            <w:r w:rsidRPr="00EB0FF6">
              <w:rPr>
                <w:rFonts w:ascii="Calibri" w:hAnsi="Calibri" w:cs="Calibri"/>
                <w:b/>
                <w:bCs/>
                <w:sz w:val="22"/>
                <w:szCs w:val="22"/>
              </w:rPr>
              <w:t xml:space="preserve">Siūlome keisti į: </w:t>
            </w:r>
            <w:r w:rsidRPr="00EB0FF6">
              <w:rPr>
                <w:rFonts w:ascii="Calibri" w:hAnsi="Calibri" w:cs="Calibri"/>
                <w:i/>
                <w:iCs/>
                <w:color w:val="0070C0"/>
                <w:sz w:val="22"/>
                <w:szCs w:val="22"/>
              </w:rPr>
              <w:t xml:space="preserve">Analoginis skaitmeninis konverteris  </w:t>
            </w:r>
          </w:p>
          <w:p w14:paraId="1C542014" w14:textId="77777777" w:rsidR="00D64737" w:rsidRPr="00EB0FF6" w:rsidRDefault="00D64737" w:rsidP="00536345">
            <w:pPr>
              <w:widowControl/>
              <w:suppressAutoHyphens w:val="0"/>
              <w:rPr>
                <w:rFonts w:ascii="Calibri" w:hAnsi="Calibri" w:cs="Calibri"/>
                <w:i/>
                <w:iCs/>
                <w:color w:val="0070C0"/>
                <w:sz w:val="22"/>
                <w:szCs w:val="22"/>
              </w:rPr>
            </w:pPr>
          </w:p>
          <w:p w14:paraId="7F23E71D" w14:textId="77777777" w:rsidR="00D64737" w:rsidRPr="00EB0FF6" w:rsidRDefault="00D64737" w:rsidP="00536345">
            <w:pPr>
              <w:widowControl/>
              <w:suppressAutoHyphens w:val="0"/>
              <w:rPr>
                <w:rFonts w:ascii="Calibri" w:hAnsi="Calibri" w:cs="Calibri"/>
                <w:i/>
                <w:iCs/>
                <w:color w:val="0070C0"/>
                <w:sz w:val="22"/>
                <w:szCs w:val="22"/>
              </w:rPr>
            </w:pPr>
          </w:p>
          <w:p w14:paraId="6CA1226E" w14:textId="77777777" w:rsidR="00D64737" w:rsidRPr="00EB0FF6" w:rsidRDefault="00D64737" w:rsidP="00D64737">
            <w:pPr>
              <w:widowControl/>
              <w:suppressAutoHyphens w:val="0"/>
              <w:rPr>
                <w:rFonts w:ascii="Calibri" w:hAnsi="Calibri" w:cs="Calibri"/>
                <w:i/>
                <w:iCs/>
                <w:sz w:val="22"/>
                <w:szCs w:val="22"/>
              </w:rPr>
            </w:pPr>
            <w:r w:rsidRPr="00EB0FF6">
              <w:rPr>
                <w:rFonts w:ascii="Calibri" w:hAnsi="Calibri" w:cs="Calibri"/>
                <w:i/>
                <w:iCs/>
                <w:sz w:val="22"/>
                <w:szCs w:val="22"/>
              </w:rPr>
              <w:t xml:space="preserve">Perkamos </w:t>
            </w:r>
            <w:proofErr w:type="spellStart"/>
            <w:r w:rsidRPr="00EB0FF6">
              <w:rPr>
                <w:rFonts w:ascii="Calibri" w:hAnsi="Calibri" w:cs="Calibri"/>
                <w:i/>
                <w:iCs/>
                <w:sz w:val="22"/>
                <w:szCs w:val="22"/>
              </w:rPr>
              <w:t>elektromiografijos</w:t>
            </w:r>
            <w:proofErr w:type="spellEnd"/>
            <w:r w:rsidRPr="00EB0FF6">
              <w:rPr>
                <w:rFonts w:ascii="Calibri" w:hAnsi="Calibri" w:cs="Calibri"/>
                <w:i/>
                <w:iCs/>
                <w:sz w:val="22"/>
                <w:szCs w:val="22"/>
              </w:rPr>
              <w:t xml:space="preserve"> (EMG) sistemos tikslas — registruoti raumenų ir nervų sukeliamus bioelektrinius signalus, kurie gali būti labai mažos amplitudės (</w:t>
            </w:r>
            <w:proofErr w:type="spellStart"/>
            <w:r w:rsidRPr="00EB0FF6">
              <w:rPr>
                <w:rFonts w:ascii="Calibri" w:hAnsi="Calibri" w:cs="Calibri"/>
                <w:i/>
                <w:iCs/>
                <w:sz w:val="22"/>
                <w:szCs w:val="22"/>
              </w:rPr>
              <w:t>mikrovoltų</w:t>
            </w:r>
            <w:proofErr w:type="spellEnd"/>
            <w:r w:rsidRPr="00EB0FF6">
              <w:rPr>
                <w:rFonts w:ascii="Calibri" w:hAnsi="Calibri" w:cs="Calibri"/>
                <w:i/>
                <w:iCs/>
                <w:sz w:val="22"/>
                <w:szCs w:val="22"/>
              </w:rPr>
              <w:t xml:space="preserve"> lygio). Tikslus šių signalų įvertinimas yra būtinas diagnozuojant įvairius nervų pažeidimus, periferines neuropatijas, </w:t>
            </w:r>
            <w:proofErr w:type="spellStart"/>
            <w:r w:rsidRPr="00EB0FF6">
              <w:rPr>
                <w:rFonts w:ascii="Calibri" w:hAnsi="Calibri" w:cs="Calibri"/>
                <w:i/>
                <w:iCs/>
                <w:sz w:val="22"/>
                <w:szCs w:val="22"/>
              </w:rPr>
              <w:t>miopatijas</w:t>
            </w:r>
            <w:proofErr w:type="spellEnd"/>
            <w:r w:rsidRPr="00EB0FF6">
              <w:rPr>
                <w:rFonts w:ascii="Calibri" w:hAnsi="Calibri" w:cs="Calibri"/>
                <w:i/>
                <w:iCs/>
                <w:sz w:val="22"/>
                <w:szCs w:val="22"/>
              </w:rPr>
              <w:t xml:space="preserve"> ir kitus </w:t>
            </w:r>
            <w:proofErr w:type="spellStart"/>
            <w:r w:rsidRPr="00EB0FF6">
              <w:rPr>
                <w:rFonts w:ascii="Calibri" w:hAnsi="Calibri" w:cs="Calibri"/>
                <w:i/>
                <w:iCs/>
                <w:sz w:val="22"/>
                <w:szCs w:val="22"/>
              </w:rPr>
              <w:t>neuromuskulinius</w:t>
            </w:r>
            <w:proofErr w:type="spellEnd"/>
            <w:r w:rsidRPr="00EB0FF6">
              <w:rPr>
                <w:rFonts w:ascii="Calibri" w:hAnsi="Calibri" w:cs="Calibri"/>
                <w:i/>
                <w:iCs/>
                <w:sz w:val="22"/>
                <w:szCs w:val="22"/>
              </w:rPr>
              <w:t xml:space="preserve"> sutrikimus.</w:t>
            </w:r>
          </w:p>
          <w:p w14:paraId="7CB2BB1C" w14:textId="77777777" w:rsidR="00D64737" w:rsidRPr="00EB0FF6" w:rsidRDefault="00D64737" w:rsidP="00D64737">
            <w:pPr>
              <w:widowControl/>
              <w:suppressAutoHyphens w:val="0"/>
              <w:rPr>
                <w:rFonts w:ascii="Calibri" w:hAnsi="Calibri" w:cs="Calibri"/>
                <w:i/>
                <w:iCs/>
                <w:sz w:val="22"/>
                <w:szCs w:val="22"/>
              </w:rPr>
            </w:pPr>
          </w:p>
          <w:p w14:paraId="6FC129C3" w14:textId="77777777" w:rsidR="00D64737" w:rsidRPr="00EB0FF6" w:rsidRDefault="00D64737" w:rsidP="00D64737">
            <w:pPr>
              <w:widowControl/>
              <w:suppressAutoHyphens w:val="0"/>
              <w:rPr>
                <w:rFonts w:ascii="Calibri" w:hAnsi="Calibri" w:cs="Calibri"/>
                <w:i/>
                <w:iCs/>
                <w:sz w:val="22"/>
                <w:szCs w:val="22"/>
              </w:rPr>
            </w:pPr>
            <w:r w:rsidRPr="00EB0FF6">
              <w:rPr>
                <w:rFonts w:ascii="Calibri" w:hAnsi="Calibri" w:cs="Calibri"/>
                <w:i/>
                <w:iCs/>
                <w:sz w:val="22"/>
                <w:szCs w:val="22"/>
              </w:rPr>
              <w:lastRenderedPageBreak/>
              <w:t xml:space="preserve">24 bitų analoginis–skaitmeninis konverteris užtikrina iki 16 777 216 </w:t>
            </w:r>
            <w:proofErr w:type="spellStart"/>
            <w:r w:rsidRPr="00EB0FF6">
              <w:rPr>
                <w:rFonts w:ascii="Calibri" w:hAnsi="Calibri" w:cs="Calibri"/>
                <w:i/>
                <w:iCs/>
                <w:sz w:val="22"/>
                <w:szCs w:val="22"/>
              </w:rPr>
              <w:t>diskretizacijos</w:t>
            </w:r>
            <w:proofErr w:type="spellEnd"/>
            <w:r w:rsidRPr="00EB0FF6">
              <w:rPr>
                <w:rFonts w:ascii="Calibri" w:hAnsi="Calibri" w:cs="Calibri"/>
                <w:i/>
                <w:iCs/>
                <w:sz w:val="22"/>
                <w:szCs w:val="22"/>
              </w:rPr>
              <w:t xml:space="preserve"> lygių, kai tuo tarpu 16 bitų konverteris užtikrina tik 65 536 lygius. Aukštesnė rezoliucija ženkliai pagerina mažų potencialų registravimo tikslumą, padidina jautrumą ir sumažina kvantavimo triukšmą. Tai leidžia patikimai analizuoti smulkius motorinių vienetų potencialus, vertinti jų amplitudes bei laidumo greičius.</w:t>
            </w:r>
          </w:p>
          <w:p w14:paraId="606C2323" w14:textId="77777777" w:rsidR="00D64737" w:rsidRPr="00EB0FF6" w:rsidRDefault="00D64737" w:rsidP="00D64737">
            <w:pPr>
              <w:widowControl/>
              <w:suppressAutoHyphens w:val="0"/>
              <w:rPr>
                <w:rFonts w:ascii="Calibri" w:hAnsi="Calibri" w:cs="Calibri"/>
                <w:i/>
                <w:iCs/>
                <w:sz w:val="22"/>
                <w:szCs w:val="22"/>
              </w:rPr>
            </w:pPr>
          </w:p>
          <w:p w14:paraId="79FA34A7" w14:textId="5474A6D0" w:rsidR="00D64737" w:rsidRPr="00EB0FF6" w:rsidRDefault="00D64737" w:rsidP="00536345">
            <w:pPr>
              <w:widowControl/>
              <w:suppressAutoHyphens w:val="0"/>
              <w:rPr>
                <w:rFonts w:ascii="Calibri" w:hAnsi="Calibri" w:cs="Calibri"/>
                <w:i/>
                <w:iCs/>
                <w:sz w:val="22"/>
                <w:szCs w:val="22"/>
              </w:rPr>
            </w:pPr>
            <w:r w:rsidRPr="00EB0FF6">
              <w:rPr>
                <w:rFonts w:ascii="Calibri" w:hAnsi="Calibri" w:cs="Calibri"/>
                <w:i/>
                <w:iCs/>
                <w:sz w:val="22"/>
                <w:szCs w:val="22"/>
              </w:rPr>
              <w:t xml:space="preserve">Be to, 24 bitų konverteris atitinka šiuolaikinius tarptautinius standartus ir užtikrina įrangos pritaikomumą tiek kasdienei klinikai, tiek pažangiems moksliniams tyrimams. Todėl reikalavimas, kad EMG sistema turėtų ne mažiau kaip 24 bitų konverterį, yra būtinas siekiant užtikrinti aukščiausią diagnostinę kokybę ir pacientų saugumą. </w:t>
            </w:r>
            <w:r w:rsidRPr="00EB0FF6">
              <w:rPr>
                <w:rFonts w:ascii="Calibri" w:hAnsi="Calibri" w:cs="Calibri"/>
                <w:i/>
                <w:iCs/>
                <w:color w:val="EE0000"/>
                <w:sz w:val="22"/>
                <w:szCs w:val="22"/>
              </w:rPr>
              <w:t>Siūlymas: suteikti ekonominio naudingumo balų už 24 bitų analoginio skaitmeninio konverterio funkcionalumą.</w:t>
            </w:r>
          </w:p>
          <w:p w14:paraId="2160D49E" w14:textId="4EDFEE92" w:rsidR="00CE486E" w:rsidRPr="00EB0FF6" w:rsidRDefault="00CE486E" w:rsidP="00CE486E">
            <w:pPr>
              <w:widowControl/>
              <w:suppressAutoHyphens w:val="0"/>
              <w:rPr>
                <w:rFonts w:eastAsia="Times New Roman"/>
                <w:color w:val="000000"/>
              </w:rPr>
            </w:pPr>
          </w:p>
        </w:tc>
        <w:tc>
          <w:tcPr>
            <w:tcW w:w="3686" w:type="dxa"/>
            <w:tcBorders>
              <w:top w:val="nil"/>
              <w:left w:val="nil"/>
              <w:bottom w:val="single" w:sz="4" w:space="0" w:color="auto"/>
              <w:right w:val="single" w:sz="4" w:space="0" w:color="auto"/>
            </w:tcBorders>
            <w:noWrap/>
            <w:vAlign w:val="bottom"/>
            <w:hideMark/>
          </w:tcPr>
          <w:p w14:paraId="467928D8" w14:textId="77777777" w:rsidR="00E33732" w:rsidRPr="00CE486E" w:rsidRDefault="00CE486E" w:rsidP="00CE486E">
            <w:pPr>
              <w:widowControl/>
              <w:suppressAutoHyphens w:val="0"/>
              <w:rPr>
                <w:rFonts w:eastAsia="Times New Roman"/>
                <w:color w:val="000000"/>
              </w:rPr>
            </w:pPr>
            <w:r w:rsidRPr="00CE486E">
              <w:rPr>
                <w:rFonts w:eastAsia="Times New Roman"/>
                <w:color w:val="000000"/>
              </w:rPr>
              <w:lastRenderedPageBreak/>
              <w:t> </w:t>
            </w:r>
          </w:p>
          <w:p w14:paraId="637FBDA0" w14:textId="77777777" w:rsidR="00E33732" w:rsidRDefault="00E33732" w:rsidP="00E33732">
            <w:pPr>
              <w:widowControl/>
              <w:suppressAutoHyphens w:val="0"/>
              <w:rPr>
                <w:rFonts w:eastAsia="Times New Roman"/>
                <w:color w:val="000000"/>
              </w:rPr>
            </w:pPr>
            <w:r>
              <w:rPr>
                <w:color w:val="000000"/>
              </w:rPr>
              <w:t xml:space="preserve">Perkančioji organizacija pritaria  Tiekėjo pasiūlymui ir koreguoja techninę specifikaciją. </w:t>
            </w:r>
            <w:r>
              <w:rPr>
                <w:color w:val="000000"/>
              </w:rPr>
              <w:br/>
              <w:t>11.6. punktą išdėsto taip:</w:t>
            </w:r>
            <w:r>
              <w:rPr>
                <w:color w:val="000000"/>
              </w:rPr>
              <w:br/>
              <w:t>"Analoginis skaitmeninis konverteris – 16 bitų".</w:t>
            </w:r>
            <w:r>
              <w:rPr>
                <w:color w:val="000000"/>
              </w:rPr>
              <w:br/>
            </w:r>
            <w:r>
              <w:rPr>
                <w:color w:val="000000"/>
              </w:rPr>
              <w:br/>
              <w:t>Perkančioji organizacija pritaria  Tiekėjo pasiūlymui ir įtraukia pasiūlymą į vertinimo kriterijus:</w:t>
            </w:r>
            <w:r>
              <w:rPr>
                <w:color w:val="000000"/>
              </w:rPr>
              <w:br/>
            </w:r>
            <w:r>
              <w:rPr>
                <w:color w:val="000000"/>
              </w:rPr>
              <w:lastRenderedPageBreak/>
              <w:t xml:space="preserve">"T1 – Analoginis skaitmeninis konverteris ne mažiau 24 bitų" </w:t>
            </w:r>
          </w:p>
          <w:p w14:paraId="1AC96733" w14:textId="3826E057" w:rsidR="00CE486E" w:rsidRPr="00CE486E" w:rsidRDefault="00CE486E" w:rsidP="00CE486E">
            <w:pPr>
              <w:widowControl/>
              <w:suppressAutoHyphens w:val="0"/>
              <w:rPr>
                <w:rFonts w:eastAsia="Times New Roman"/>
                <w:color w:val="000000"/>
              </w:rPr>
            </w:pPr>
          </w:p>
        </w:tc>
      </w:tr>
      <w:tr w:rsidR="00D64737" w:rsidRPr="00CE486E" w14:paraId="197C8466" w14:textId="77777777" w:rsidTr="00D64737">
        <w:trPr>
          <w:trHeight w:val="315"/>
        </w:trPr>
        <w:tc>
          <w:tcPr>
            <w:tcW w:w="866" w:type="dxa"/>
            <w:tcBorders>
              <w:top w:val="nil"/>
              <w:left w:val="single" w:sz="4" w:space="0" w:color="auto"/>
              <w:bottom w:val="single" w:sz="4" w:space="0" w:color="auto"/>
              <w:right w:val="single" w:sz="4" w:space="0" w:color="auto"/>
            </w:tcBorders>
            <w:vAlign w:val="center"/>
            <w:hideMark/>
          </w:tcPr>
          <w:p w14:paraId="0B14F35D"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lastRenderedPageBreak/>
              <w:t>11.7.</w:t>
            </w:r>
          </w:p>
        </w:tc>
        <w:tc>
          <w:tcPr>
            <w:tcW w:w="2123" w:type="dxa"/>
            <w:tcBorders>
              <w:top w:val="nil"/>
              <w:left w:val="nil"/>
              <w:bottom w:val="single" w:sz="4" w:space="0" w:color="auto"/>
              <w:right w:val="single" w:sz="4" w:space="0" w:color="auto"/>
            </w:tcBorders>
            <w:vAlign w:val="center"/>
            <w:hideMark/>
          </w:tcPr>
          <w:p w14:paraId="3DC8EA43"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7. Monopoliniai kanalai , ne mažiau</w:t>
            </w:r>
          </w:p>
        </w:tc>
        <w:tc>
          <w:tcPr>
            <w:tcW w:w="1968" w:type="dxa"/>
            <w:tcBorders>
              <w:top w:val="nil"/>
              <w:left w:val="nil"/>
              <w:bottom w:val="single" w:sz="4" w:space="0" w:color="auto"/>
              <w:right w:val="single" w:sz="4" w:space="0" w:color="auto"/>
            </w:tcBorders>
            <w:vAlign w:val="center"/>
            <w:hideMark/>
          </w:tcPr>
          <w:p w14:paraId="5FCFDE03"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8</w:t>
            </w:r>
          </w:p>
        </w:tc>
        <w:tc>
          <w:tcPr>
            <w:tcW w:w="5811" w:type="dxa"/>
            <w:tcBorders>
              <w:top w:val="nil"/>
              <w:left w:val="nil"/>
              <w:bottom w:val="single" w:sz="4" w:space="0" w:color="auto"/>
              <w:right w:val="single" w:sz="4" w:space="0" w:color="auto"/>
            </w:tcBorders>
            <w:noWrap/>
            <w:vAlign w:val="bottom"/>
            <w:hideMark/>
          </w:tcPr>
          <w:p w14:paraId="4484F27B" w14:textId="77777777" w:rsidR="00CE486E" w:rsidRPr="00EB0FF6" w:rsidRDefault="00CE486E" w:rsidP="00CE486E">
            <w:pPr>
              <w:widowControl/>
              <w:suppressAutoHyphens w:val="0"/>
              <w:rPr>
                <w:rFonts w:eastAsia="Times New Roman"/>
                <w:color w:val="000000"/>
              </w:rPr>
            </w:pPr>
            <w:r w:rsidRPr="00EB0FF6">
              <w:rPr>
                <w:rFonts w:eastAsia="Times New Roman"/>
                <w:color w:val="000000"/>
              </w:rPr>
              <w:t> </w:t>
            </w:r>
          </w:p>
        </w:tc>
        <w:tc>
          <w:tcPr>
            <w:tcW w:w="3686" w:type="dxa"/>
            <w:tcBorders>
              <w:top w:val="nil"/>
              <w:left w:val="nil"/>
              <w:bottom w:val="single" w:sz="4" w:space="0" w:color="auto"/>
              <w:right w:val="single" w:sz="4" w:space="0" w:color="auto"/>
            </w:tcBorders>
            <w:noWrap/>
            <w:vAlign w:val="bottom"/>
            <w:hideMark/>
          </w:tcPr>
          <w:p w14:paraId="3B5726E9"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6730F951" w14:textId="77777777" w:rsidTr="00D64737">
        <w:trPr>
          <w:trHeight w:val="315"/>
        </w:trPr>
        <w:tc>
          <w:tcPr>
            <w:tcW w:w="866" w:type="dxa"/>
            <w:tcBorders>
              <w:top w:val="nil"/>
              <w:left w:val="single" w:sz="4" w:space="0" w:color="auto"/>
              <w:bottom w:val="single" w:sz="4" w:space="0" w:color="auto"/>
              <w:right w:val="single" w:sz="4" w:space="0" w:color="auto"/>
            </w:tcBorders>
            <w:vAlign w:val="center"/>
            <w:hideMark/>
          </w:tcPr>
          <w:p w14:paraId="58F00908"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12.</w:t>
            </w:r>
          </w:p>
        </w:tc>
        <w:tc>
          <w:tcPr>
            <w:tcW w:w="2123" w:type="dxa"/>
            <w:tcBorders>
              <w:top w:val="nil"/>
              <w:left w:val="nil"/>
              <w:bottom w:val="single" w:sz="4" w:space="0" w:color="auto"/>
              <w:right w:val="single" w:sz="4" w:space="0" w:color="auto"/>
            </w:tcBorders>
            <w:vAlign w:val="center"/>
            <w:hideMark/>
          </w:tcPr>
          <w:p w14:paraId="0B9758CB"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Reikalavimai stimuliatoriui:</w:t>
            </w:r>
          </w:p>
        </w:tc>
        <w:tc>
          <w:tcPr>
            <w:tcW w:w="1968" w:type="dxa"/>
            <w:tcBorders>
              <w:top w:val="nil"/>
              <w:left w:val="nil"/>
              <w:bottom w:val="single" w:sz="4" w:space="0" w:color="auto"/>
              <w:right w:val="single" w:sz="4" w:space="0" w:color="auto"/>
            </w:tcBorders>
            <w:vAlign w:val="center"/>
            <w:hideMark/>
          </w:tcPr>
          <w:p w14:paraId="483611E7"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c>
          <w:tcPr>
            <w:tcW w:w="5811" w:type="dxa"/>
            <w:tcBorders>
              <w:top w:val="nil"/>
              <w:left w:val="nil"/>
              <w:bottom w:val="single" w:sz="4" w:space="0" w:color="auto"/>
              <w:right w:val="single" w:sz="4" w:space="0" w:color="auto"/>
            </w:tcBorders>
            <w:noWrap/>
            <w:vAlign w:val="bottom"/>
            <w:hideMark/>
          </w:tcPr>
          <w:p w14:paraId="5D59A08F" w14:textId="77777777" w:rsidR="00CE486E" w:rsidRPr="00EB0FF6" w:rsidRDefault="00CE486E" w:rsidP="00CE486E">
            <w:pPr>
              <w:widowControl/>
              <w:suppressAutoHyphens w:val="0"/>
              <w:rPr>
                <w:rFonts w:eastAsia="Times New Roman"/>
                <w:color w:val="000000"/>
              </w:rPr>
            </w:pPr>
            <w:r w:rsidRPr="00EB0FF6">
              <w:rPr>
                <w:rFonts w:eastAsia="Times New Roman"/>
                <w:color w:val="000000"/>
              </w:rPr>
              <w:t> </w:t>
            </w:r>
          </w:p>
        </w:tc>
        <w:tc>
          <w:tcPr>
            <w:tcW w:w="3686" w:type="dxa"/>
            <w:tcBorders>
              <w:top w:val="nil"/>
              <w:left w:val="nil"/>
              <w:bottom w:val="single" w:sz="4" w:space="0" w:color="auto"/>
              <w:right w:val="single" w:sz="4" w:space="0" w:color="auto"/>
            </w:tcBorders>
            <w:noWrap/>
            <w:vAlign w:val="bottom"/>
            <w:hideMark/>
          </w:tcPr>
          <w:p w14:paraId="52717F64"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378ECDC1" w14:textId="77777777" w:rsidTr="00D64737">
        <w:trPr>
          <w:trHeight w:val="630"/>
        </w:trPr>
        <w:tc>
          <w:tcPr>
            <w:tcW w:w="866" w:type="dxa"/>
            <w:tcBorders>
              <w:top w:val="nil"/>
              <w:left w:val="single" w:sz="4" w:space="0" w:color="auto"/>
              <w:bottom w:val="single" w:sz="4" w:space="0" w:color="auto"/>
              <w:right w:val="single" w:sz="4" w:space="0" w:color="auto"/>
            </w:tcBorders>
            <w:vAlign w:val="center"/>
            <w:hideMark/>
          </w:tcPr>
          <w:p w14:paraId="5CD97808"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12.1.</w:t>
            </w:r>
          </w:p>
        </w:tc>
        <w:tc>
          <w:tcPr>
            <w:tcW w:w="2123" w:type="dxa"/>
            <w:tcBorders>
              <w:top w:val="nil"/>
              <w:left w:val="nil"/>
              <w:bottom w:val="single" w:sz="4" w:space="0" w:color="auto"/>
              <w:right w:val="single" w:sz="4" w:space="0" w:color="auto"/>
            </w:tcBorders>
            <w:vAlign w:val="center"/>
            <w:hideMark/>
          </w:tcPr>
          <w:p w14:paraId="1DDEC26B"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1.Srovės reguliavimo diapazonas, ne siauresnis</w:t>
            </w:r>
          </w:p>
        </w:tc>
        <w:tc>
          <w:tcPr>
            <w:tcW w:w="1968" w:type="dxa"/>
            <w:tcBorders>
              <w:top w:val="nil"/>
              <w:left w:val="nil"/>
              <w:bottom w:val="single" w:sz="4" w:space="0" w:color="auto"/>
              <w:right w:val="single" w:sz="4" w:space="0" w:color="auto"/>
            </w:tcBorders>
            <w:vAlign w:val="center"/>
            <w:hideMark/>
          </w:tcPr>
          <w:p w14:paraId="05D551D9"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xml:space="preserve">Nuo 0,1 iki 100 </w:t>
            </w:r>
            <w:proofErr w:type="spellStart"/>
            <w:r w:rsidRPr="00CE486E">
              <w:rPr>
                <w:rFonts w:eastAsia="Times New Roman"/>
                <w:color w:val="000000"/>
              </w:rPr>
              <w:t>mA</w:t>
            </w:r>
            <w:proofErr w:type="spellEnd"/>
          </w:p>
        </w:tc>
        <w:tc>
          <w:tcPr>
            <w:tcW w:w="5811" w:type="dxa"/>
            <w:tcBorders>
              <w:top w:val="nil"/>
              <w:left w:val="nil"/>
              <w:bottom w:val="single" w:sz="4" w:space="0" w:color="auto"/>
              <w:right w:val="single" w:sz="4" w:space="0" w:color="auto"/>
            </w:tcBorders>
            <w:noWrap/>
            <w:vAlign w:val="bottom"/>
            <w:hideMark/>
          </w:tcPr>
          <w:p w14:paraId="63B1B68A" w14:textId="77777777" w:rsidR="00CE486E" w:rsidRPr="00EB0FF6" w:rsidRDefault="00CE486E" w:rsidP="00CE486E">
            <w:pPr>
              <w:widowControl/>
              <w:suppressAutoHyphens w:val="0"/>
              <w:rPr>
                <w:rFonts w:eastAsia="Times New Roman"/>
                <w:color w:val="000000"/>
              </w:rPr>
            </w:pPr>
            <w:r w:rsidRPr="00EB0FF6">
              <w:rPr>
                <w:rFonts w:eastAsia="Times New Roman"/>
                <w:color w:val="000000"/>
              </w:rPr>
              <w:t> </w:t>
            </w:r>
          </w:p>
        </w:tc>
        <w:tc>
          <w:tcPr>
            <w:tcW w:w="3686" w:type="dxa"/>
            <w:tcBorders>
              <w:top w:val="nil"/>
              <w:left w:val="nil"/>
              <w:bottom w:val="single" w:sz="4" w:space="0" w:color="auto"/>
              <w:right w:val="single" w:sz="4" w:space="0" w:color="auto"/>
            </w:tcBorders>
            <w:noWrap/>
            <w:vAlign w:val="bottom"/>
            <w:hideMark/>
          </w:tcPr>
          <w:p w14:paraId="33B4BBA1"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747828CF" w14:textId="77777777" w:rsidTr="00D64737">
        <w:trPr>
          <w:trHeight w:val="315"/>
        </w:trPr>
        <w:tc>
          <w:tcPr>
            <w:tcW w:w="866" w:type="dxa"/>
            <w:tcBorders>
              <w:top w:val="nil"/>
              <w:left w:val="single" w:sz="4" w:space="0" w:color="auto"/>
              <w:bottom w:val="single" w:sz="4" w:space="0" w:color="auto"/>
              <w:right w:val="single" w:sz="4" w:space="0" w:color="auto"/>
            </w:tcBorders>
            <w:vAlign w:val="center"/>
            <w:hideMark/>
          </w:tcPr>
          <w:p w14:paraId="7C783CC7"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12.2.</w:t>
            </w:r>
          </w:p>
        </w:tc>
        <w:tc>
          <w:tcPr>
            <w:tcW w:w="2123" w:type="dxa"/>
            <w:tcBorders>
              <w:top w:val="nil"/>
              <w:left w:val="nil"/>
              <w:bottom w:val="single" w:sz="4" w:space="0" w:color="auto"/>
              <w:right w:val="single" w:sz="4" w:space="0" w:color="auto"/>
            </w:tcBorders>
            <w:vAlign w:val="center"/>
            <w:hideMark/>
          </w:tcPr>
          <w:p w14:paraId="2BC08C11"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2. Vienetinis impulsas</w:t>
            </w:r>
          </w:p>
        </w:tc>
        <w:tc>
          <w:tcPr>
            <w:tcW w:w="1968" w:type="dxa"/>
            <w:tcBorders>
              <w:top w:val="nil"/>
              <w:left w:val="nil"/>
              <w:bottom w:val="single" w:sz="4" w:space="0" w:color="auto"/>
              <w:right w:val="single" w:sz="4" w:space="0" w:color="auto"/>
            </w:tcBorders>
            <w:vAlign w:val="center"/>
            <w:hideMark/>
          </w:tcPr>
          <w:p w14:paraId="14CA1FB3"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Būtina</w:t>
            </w:r>
          </w:p>
        </w:tc>
        <w:tc>
          <w:tcPr>
            <w:tcW w:w="5811" w:type="dxa"/>
            <w:tcBorders>
              <w:top w:val="nil"/>
              <w:left w:val="nil"/>
              <w:bottom w:val="single" w:sz="4" w:space="0" w:color="auto"/>
              <w:right w:val="single" w:sz="4" w:space="0" w:color="auto"/>
            </w:tcBorders>
            <w:noWrap/>
            <w:vAlign w:val="bottom"/>
            <w:hideMark/>
          </w:tcPr>
          <w:p w14:paraId="292EE05C" w14:textId="77777777" w:rsidR="00CE486E" w:rsidRPr="00EB0FF6" w:rsidRDefault="00CE486E" w:rsidP="00CE486E">
            <w:pPr>
              <w:widowControl/>
              <w:suppressAutoHyphens w:val="0"/>
              <w:rPr>
                <w:rFonts w:eastAsia="Times New Roman"/>
                <w:color w:val="000000"/>
              </w:rPr>
            </w:pPr>
            <w:r w:rsidRPr="00EB0FF6">
              <w:rPr>
                <w:rFonts w:eastAsia="Times New Roman"/>
                <w:color w:val="000000"/>
              </w:rPr>
              <w:t> </w:t>
            </w:r>
          </w:p>
        </w:tc>
        <w:tc>
          <w:tcPr>
            <w:tcW w:w="3686" w:type="dxa"/>
            <w:tcBorders>
              <w:top w:val="nil"/>
              <w:left w:val="nil"/>
              <w:bottom w:val="single" w:sz="4" w:space="0" w:color="auto"/>
              <w:right w:val="single" w:sz="4" w:space="0" w:color="auto"/>
            </w:tcBorders>
            <w:noWrap/>
            <w:vAlign w:val="bottom"/>
            <w:hideMark/>
          </w:tcPr>
          <w:p w14:paraId="0661E418"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0A5BC27A" w14:textId="77777777" w:rsidTr="00D64737">
        <w:trPr>
          <w:trHeight w:val="315"/>
        </w:trPr>
        <w:tc>
          <w:tcPr>
            <w:tcW w:w="866" w:type="dxa"/>
            <w:tcBorders>
              <w:top w:val="nil"/>
              <w:left w:val="single" w:sz="4" w:space="0" w:color="auto"/>
              <w:bottom w:val="single" w:sz="4" w:space="0" w:color="auto"/>
              <w:right w:val="single" w:sz="4" w:space="0" w:color="auto"/>
            </w:tcBorders>
            <w:vAlign w:val="center"/>
            <w:hideMark/>
          </w:tcPr>
          <w:p w14:paraId="40C280F7"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12.3.</w:t>
            </w:r>
          </w:p>
        </w:tc>
        <w:tc>
          <w:tcPr>
            <w:tcW w:w="2123" w:type="dxa"/>
            <w:tcBorders>
              <w:top w:val="nil"/>
              <w:left w:val="nil"/>
              <w:bottom w:val="single" w:sz="4" w:space="0" w:color="auto"/>
              <w:right w:val="single" w:sz="4" w:space="0" w:color="auto"/>
            </w:tcBorders>
            <w:vAlign w:val="center"/>
            <w:hideMark/>
          </w:tcPr>
          <w:p w14:paraId="00DA4FA3"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3.Pasikartojantys impulsai</w:t>
            </w:r>
          </w:p>
        </w:tc>
        <w:tc>
          <w:tcPr>
            <w:tcW w:w="1968" w:type="dxa"/>
            <w:tcBorders>
              <w:top w:val="nil"/>
              <w:left w:val="nil"/>
              <w:bottom w:val="single" w:sz="4" w:space="0" w:color="auto"/>
              <w:right w:val="single" w:sz="4" w:space="0" w:color="auto"/>
            </w:tcBorders>
            <w:vAlign w:val="center"/>
            <w:hideMark/>
          </w:tcPr>
          <w:p w14:paraId="522DD3C4"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Būtina</w:t>
            </w:r>
          </w:p>
        </w:tc>
        <w:tc>
          <w:tcPr>
            <w:tcW w:w="5811" w:type="dxa"/>
            <w:tcBorders>
              <w:top w:val="nil"/>
              <w:left w:val="nil"/>
              <w:bottom w:val="single" w:sz="4" w:space="0" w:color="auto"/>
              <w:right w:val="single" w:sz="4" w:space="0" w:color="auto"/>
            </w:tcBorders>
            <w:noWrap/>
            <w:vAlign w:val="bottom"/>
            <w:hideMark/>
          </w:tcPr>
          <w:p w14:paraId="4321DED8" w14:textId="77777777" w:rsidR="00CE486E" w:rsidRPr="00EB0FF6" w:rsidRDefault="00CE486E" w:rsidP="00CE486E">
            <w:pPr>
              <w:widowControl/>
              <w:suppressAutoHyphens w:val="0"/>
              <w:rPr>
                <w:rFonts w:eastAsia="Times New Roman"/>
                <w:color w:val="000000"/>
              </w:rPr>
            </w:pPr>
            <w:r w:rsidRPr="00EB0FF6">
              <w:rPr>
                <w:rFonts w:eastAsia="Times New Roman"/>
                <w:color w:val="000000"/>
              </w:rPr>
              <w:t> </w:t>
            </w:r>
          </w:p>
        </w:tc>
        <w:tc>
          <w:tcPr>
            <w:tcW w:w="3686" w:type="dxa"/>
            <w:tcBorders>
              <w:top w:val="nil"/>
              <w:left w:val="nil"/>
              <w:bottom w:val="single" w:sz="4" w:space="0" w:color="auto"/>
              <w:right w:val="single" w:sz="4" w:space="0" w:color="auto"/>
            </w:tcBorders>
            <w:noWrap/>
            <w:vAlign w:val="bottom"/>
            <w:hideMark/>
          </w:tcPr>
          <w:p w14:paraId="056EE534"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4AC4EFE3" w14:textId="77777777" w:rsidTr="00D64737">
        <w:trPr>
          <w:trHeight w:val="315"/>
        </w:trPr>
        <w:tc>
          <w:tcPr>
            <w:tcW w:w="866" w:type="dxa"/>
            <w:tcBorders>
              <w:top w:val="nil"/>
              <w:left w:val="single" w:sz="4" w:space="0" w:color="auto"/>
              <w:bottom w:val="single" w:sz="4" w:space="0" w:color="auto"/>
              <w:right w:val="single" w:sz="4" w:space="0" w:color="auto"/>
            </w:tcBorders>
            <w:vAlign w:val="center"/>
            <w:hideMark/>
          </w:tcPr>
          <w:p w14:paraId="7D4079D7"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12.4.</w:t>
            </w:r>
          </w:p>
        </w:tc>
        <w:tc>
          <w:tcPr>
            <w:tcW w:w="2123" w:type="dxa"/>
            <w:tcBorders>
              <w:top w:val="nil"/>
              <w:left w:val="nil"/>
              <w:bottom w:val="single" w:sz="4" w:space="0" w:color="auto"/>
              <w:right w:val="single" w:sz="4" w:space="0" w:color="auto"/>
            </w:tcBorders>
            <w:vAlign w:val="center"/>
            <w:hideMark/>
          </w:tcPr>
          <w:p w14:paraId="2D8F1DCD"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4. Dažnio diapazonas, ne siauresnis</w:t>
            </w:r>
          </w:p>
        </w:tc>
        <w:tc>
          <w:tcPr>
            <w:tcW w:w="1968" w:type="dxa"/>
            <w:tcBorders>
              <w:top w:val="nil"/>
              <w:left w:val="nil"/>
              <w:bottom w:val="single" w:sz="4" w:space="0" w:color="auto"/>
              <w:right w:val="single" w:sz="4" w:space="0" w:color="auto"/>
            </w:tcBorders>
            <w:vAlign w:val="center"/>
            <w:hideMark/>
          </w:tcPr>
          <w:p w14:paraId="6676FC24"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Nuo 0,1 iki 100 Hz</w:t>
            </w:r>
          </w:p>
        </w:tc>
        <w:tc>
          <w:tcPr>
            <w:tcW w:w="5811" w:type="dxa"/>
            <w:tcBorders>
              <w:top w:val="nil"/>
              <w:left w:val="nil"/>
              <w:bottom w:val="single" w:sz="4" w:space="0" w:color="auto"/>
              <w:right w:val="single" w:sz="4" w:space="0" w:color="auto"/>
            </w:tcBorders>
            <w:noWrap/>
            <w:vAlign w:val="bottom"/>
            <w:hideMark/>
          </w:tcPr>
          <w:p w14:paraId="7DB3D388" w14:textId="77777777" w:rsidR="00CE486E" w:rsidRPr="00EB0FF6" w:rsidRDefault="00CE486E" w:rsidP="00CE486E">
            <w:pPr>
              <w:widowControl/>
              <w:suppressAutoHyphens w:val="0"/>
              <w:rPr>
                <w:rFonts w:eastAsia="Times New Roman"/>
                <w:color w:val="000000"/>
              </w:rPr>
            </w:pPr>
            <w:r w:rsidRPr="00EB0FF6">
              <w:rPr>
                <w:rFonts w:eastAsia="Times New Roman"/>
                <w:color w:val="000000"/>
              </w:rPr>
              <w:t> </w:t>
            </w:r>
          </w:p>
        </w:tc>
        <w:tc>
          <w:tcPr>
            <w:tcW w:w="3686" w:type="dxa"/>
            <w:tcBorders>
              <w:top w:val="nil"/>
              <w:left w:val="nil"/>
              <w:bottom w:val="single" w:sz="4" w:space="0" w:color="auto"/>
              <w:right w:val="single" w:sz="4" w:space="0" w:color="auto"/>
            </w:tcBorders>
            <w:noWrap/>
            <w:vAlign w:val="bottom"/>
            <w:hideMark/>
          </w:tcPr>
          <w:p w14:paraId="76C6FC2B"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1A0C530A" w14:textId="77777777" w:rsidTr="00D64737">
        <w:trPr>
          <w:trHeight w:val="630"/>
        </w:trPr>
        <w:tc>
          <w:tcPr>
            <w:tcW w:w="866" w:type="dxa"/>
            <w:tcBorders>
              <w:top w:val="nil"/>
              <w:left w:val="single" w:sz="4" w:space="0" w:color="auto"/>
              <w:bottom w:val="single" w:sz="4" w:space="0" w:color="auto"/>
              <w:right w:val="single" w:sz="4" w:space="0" w:color="auto"/>
            </w:tcBorders>
            <w:vAlign w:val="center"/>
            <w:hideMark/>
          </w:tcPr>
          <w:p w14:paraId="0033B175"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12.5.</w:t>
            </w:r>
          </w:p>
        </w:tc>
        <w:tc>
          <w:tcPr>
            <w:tcW w:w="2123" w:type="dxa"/>
            <w:tcBorders>
              <w:top w:val="nil"/>
              <w:left w:val="nil"/>
              <w:bottom w:val="single" w:sz="4" w:space="0" w:color="auto"/>
              <w:right w:val="single" w:sz="4" w:space="0" w:color="auto"/>
            </w:tcBorders>
            <w:vAlign w:val="center"/>
            <w:hideMark/>
          </w:tcPr>
          <w:p w14:paraId="5A2B8EBF"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5.Stimulo trukmės diapazonas, ne siauresnis</w:t>
            </w:r>
          </w:p>
        </w:tc>
        <w:tc>
          <w:tcPr>
            <w:tcW w:w="1968" w:type="dxa"/>
            <w:tcBorders>
              <w:top w:val="nil"/>
              <w:left w:val="nil"/>
              <w:bottom w:val="single" w:sz="4" w:space="0" w:color="auto"/>
              <w:right w:val="single" w:sz="4" w:space="0" w:color="auto"/>
            </w:tcBorders>
            <w:vAlign w:val="center"/>
            <w:hideMark/>
          </w:tcPr>
          <w:p w14:paraId="54102CE6"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Nuo 50 iki 1000 µs</w:t>
            </w:r>
          </w:p>
        </w:tc>
        <w:tc>
          <w:tcPr>
            <w:tcW w:w="5811" w:type="dxa"/>
            <w:tcBorders>
              <w:top w:val="nil"/>
              <w:left w:val="nil"/>
              <w:bottom w:val="single" w:sz="4" w:space="0" w:color="auto"/>
              <w:right w:val="single" w:sz="4" w:space="0" w:color="auto"/>
            </w:tcBorders>
            <w:noWrap/>
            <w:vAlign w:val="bottom"/>
            <w:hideMark/>
          </w:tcPr>
          <w:p w14:paraId="0B9750EB" w14:textId="77777777" w:rsidR="00CE486E" w:rsidRPr="00EB0FF6" w:rsidRDefault="00CE486E" w:rsidP="00CE486E">
            <w:pPr>
              <w:widowControl/>
              <w:suppressAutoHyphens w:val="0"/>
              <w:rPr>
                <w:rFonts w:eastAsia="Times New Roman"/>
                <w:color w:val="000000"/>
              </w:rPr>
            </w:pPr>
            <w:r w:rsidRPr="00EB0FF6">
              <w:rPr>
                <w:rFonts w:eastAsia="Times New Roman"/>
                <w:color w:val="000000"/>
              </w:rPr>
              <w:t> </w:t>
            </w:r>
          </w:p>
        </w:tc>
        <w:tc>
          <w:tcPr>
            <w:tcW w:w="3686" w:type="dxa"/>
            <w:tcBorders>
              <w:top w:val="nil"/>
              <w:left w:val="nil"/>
              <w:bottom w:val="single" w:sz="4" w:space="0" w:color="auto"/>
              <w:right w:val="single" w:sz="4" w:space="0" w:color="auto"/>
            </w:tcBorders>
            <w:noWrap/>
            <w:vAlign w:val="bottom"/>
            <w:hideMark/>
          </w:tcPr>
          <w:p w14:paraId="47080749"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7DAAD970" w14:textId="77777777" w:rsidTr="00D64737">
        <w:trPr>
          <w:trHeight w:val="630"/>
        </w:trPr>
        <w:tc>
          <w:tcPr>
            <w:tcW w:w="866" w:type="dxa"/>
            <w:tcBorders>
              <w:top w:val="nil"/>
              <w:left w:val="single" w:sz="4" w:space="0" w:color="auto"/>
              <w:bottom w:val="single" w:sz="4" w:space="0" w:color="auto"/>
              <w:right w:val="single" w:sz="4" w:space="0" w:color="auto"/>
            </w:tcBorders>
            <w:vAlign w:val="center"/>
            <w:hideMark/>
          </w:tcPr>
          <w:p w14:paraId="65DA601A"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lastRenderedPageBreak/>
              <w:t>12.6.</w:t>
            </w:r>
          </w:p>
        </w:tc>
        <w:tc>
          <w:tcPr>
            <w:tcW w:w="2123" w:type="dxa"/>
            <w:tcBorders>
              <w:top w:val="nil"/>
              <w:left w:val="nil"/>
              <w:bottom w:val="single" w:sz="4" w:space="0" w:color="auto"/>
              <w:right w:val="single" w:sz="4" w:space="0" w:color="auto"/>
            </w:tcBorders>
            <w:vAlign w:val="center"/>
            <w:hideMark/>
          </w:tcPr>
          <w:p w14:paraId="05A5AB80"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6.Stimuliatoriaus rankenoje įmontuoti valdikliai ir indikatoriai</w:t>
            </w:r>
          </w:p>
        </w:tc>
        <w:tc>
          <w:tcPr>
            <w:tcW w:w="1968" w:type="dxa"/>
            <w:tcBorders>
              <w:top w:val="nil"/>
              <w:left w:val="nil"/>
              <w:bottom w:val="single" w:sz="4" w:space="0" w:color="auto"/>
              <w:right w:val="single" w:sz="4" w:space="0" w:color="auto"/>
            </w:tcBorders>
            <w:vAlign w:val="center"/>
            <w:hideMark/>
          </w:tcPr>
          <w:p w14:paraId="3FB1101D"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Būtina</w:t>
            </w:r>
          </w:p>
        </w:tc>
        <w:tc>
          <w:tcPr>
            <w:tcW w:w="5811" w:type="dxa"/>
            <w:tcBorders>
              <w:top w:val="nil"/>
              <w:left w:val="nil"/>
              <w:bottom w:val="single" w:sz="4" w:space="0" w:color="auto"/>
              <w:right w:val="single" w:sz="4" w:space="0" w:color="auto"/>
            </w:tcBorders>
            <w:noWrap/>
            <w:vAlign w:val="bottom"/>
            <w:hideMark/>
          </w:tcPr>
          <w:p w14:paraId="06BC2320" w14:textId="77777777" w:rsidR="00536345" w:rsidRPr="00EB0FF6" w:rsidRDefault="00CE486E" w:rsidP="00CE486E">
            <w:pPr>
              <w:widowControl/>
              <w:suppressAutoHyphens w:val="0"/>
              <w:rPr>
                <w:rFonts w:eastAsia="Times New Roman"/>
                <w:color w:val="000000"/>
              </w:rPr>
            </w:pPr>
            <w:r w:rsidRPr="00EB0FF6">
              <w:rPr>
                <w:rFonts w:eastAsia="Times New Roman"/>
                <w:color w:val="000000"/>
              </w:rPr>
              <w:t> </w:t>
            </w:r>
          </w:p>
          <w:p w14:paraId="57349B45" w14:textId="77777777" w:rsidR="00536345" w:rsidRPr="00EB0FF6" w:rsidRDefault="00536345" w:rsidP="00536345">
            <w:pPr>
              <w:widowControl/>
              <w:suppressAutoHyphens w:val="0"/>
              <w:rPr>
                <w:rFonts w:ascii="Calibri" w:eastAsia="Times New Roman" w:hAnsi="Calibri" w:cs="Calibri"/>
                <w:sz w:val="22"/>
                <w:szCs w:val="22"/>
              </w:rPr>
            </w:pPr>
            <w:r w:rsidRPr="00EB0FF6">
              <w:rPr>
                <w:rFonts w:ascii="Calibri" w:hAnsi="Calibri" w:cs="Calibri"/>
                <w:b/>
                <w:bCs/>
                <w:sz w:val="22"/>
                <w:szCs w:val="22"/>
              </w:rPr>
              <w:t>Siūlome įtraukti:</w:t>
            </w:r>
            <w:r w:rsidRPr="00EB0FF6">
              <w:rPr>
                <w:rFonts w:ascii="Calibri" w:hAnsi="Calibri" w:cs="Calibri"/>
                <w:sz w:val="22"/>
                <w:szCs w:val="22"/>
              </w:rPr>
              <w:t xml:space="preserve"> </w:t>
            </w:r>
            <w:r w:rsidRPr="00EB0FF6">
              <w:rPr>
                <w:rFonts w:ascii="Calibri" w:hAnsi="Calibri" w:cs="Calibri"/>
                <w:i/>
                <w:iCs/>
                <w:color w:val="0070C0"/>
                <w:sz w:val="22"/>
                <w:szCs w:val="22"/>
              </w:rPr>
              <w:t xml:space="preserve">Stimuliatoriaus palaikomos impulso formos - </w:t>
            </w:r>
            <w:proofErr w:type="spellStart"/>
            <w:r w:rsidRPr="00EB0FF6">
              <w:rPr>
                <w:rFonts w:ascii="Calibri" w:hAnsi="Calibri" w:cs="Calibri"/>
                <w:i/>
                <w:iCs/>
                <w:color w:val="0070C0"/>
                <w:sz w:val="22"/>
                <w:szCs w:val="22"/>
              </w:rPr>
              <w:t>monofazinė</w:t>
            </w:r>
            <w:proofErr w:type="spellEnd"/>
            <w:r w:rsidRPr="00EB0FF6">
              <w:rPr>
                <w:rFonts w:ascii="Calibri" w:hAnsi="Calibri" w:cs="Calibri"/>
                <w:i/>
                <w:iCs/>
                <w:color w:val="0070C0"/>
                <w:sz w:val="22"/>
                <w:szCs w:val="22"/>
              </w:rPr>
              <w:t xml:space="preserve"> ir </w:t>
            </w:r>
            <w:proofErr w:type="spellStart"/>
            <w:r w:rsidRPr="00EB0FF6">
              <w:rPr>
                <w:rFonts w:ascii="Calibri" w:hAnsi="Calibri" w:cs="Calibri"/>
                <w:i/>
                <w:iCs/>
                <w:color w:val="0070C0"/>
                <w:sz w:val="22"/>
                <w:szCs w:val="22"/>
              </w:rPr>
              <w:t>bifazinė</w:t>
            </w:r>
            <w:proofErr w:type="spellEnd"/>
            <w:r w:rsidRPr="00EB0FF6">
              <w:rPr>
                <w:rFonts w:ascii="Calibri" w:hAnsi="Calibri" w:cs="Calibri"/>
                <w:i/>
                <w:iCs/>
                <w:color w:val="0070C0"/>
                <w:sz w:val="22"/>
                <w:szCs w:val="22"/>
              </w:rPr>
              <w:t xml:space="preserve">. </w:t>
            </w:r>
            <w:r w:rsidRPr="00EB0FF6">
              <w:rPr>
                <w:rFonts w:ascii="Calibri" w:hAnsi="Calibri" w:cs="Calibri"/>
                <w:sz w:val="22"/>
                <w:szCs w:val="22"/>
              </w:rPr>
              <w:t>Klinikinė impulsų reikšmė:</w:t>
            </w:r>
            <w:r w:rsidRPr="00EB0FF6">
              <w:rPr>
                <w:rFonts w:ascii="Calibri" w:hAnsi="Calibri" w:cs="Calibri"/>
                <w:sz w:val="22"/>
                <w:szCs w:val="22"/>
              </w:rPr>
              <w:br/>
            </w:r>
            <w:proofErr w:type="spellStart"/>
            <w:r w:rsidRPr="00EB0FF6">
              <w:rPr>
                <w:rFonts w:ascii="Calibri" w:hAnsi="Calibri" w:cs="Calibri"/>
                <w:sz w:val="22"/>
                <w:szCs w:val="22"/>
              </w:rPr>
              <w:t>Monofazinė</w:t>
            </w:r>
            <w:proofErr w:type="spellEnd"/>
            <w:r w:rsidRPr="00EB0FF6">
              <w:rPr>
                <w:rFonts w:ascii="Calibri" w:hAnsi="Calibri" w:cs="Calibri"/>
                <w:sz w:val="22"/>
                <w:szCs w:val="22"/>
              </w:rPr>
              <w:t>:  Dažniau naudojama diagnostikoje (pvz., nervų laidumo tyrimuose)</w:t>
            </w:r>
            <w:r w:rsidRPr="00EB0FF6">
              <w:rPr>
                <w:rFonts w:ascii="Calibri" w:hAnsi="Calibri" w:cs="Calibri"/>
                <w:sz w:val="22"/>
                <w:szCs w:val="22"/>
              </w:rPr>
              <w:br/>
              <w:t>- Gali tiksliau aktyvuoti tam tikras nervų struktūras</w:t>
            </w:r>
            <w:r w:rsidRPr="00EB0FF6">
              <w:rPr>
                <w:rFonts w:ascii="Calibri" w:hAnsi="Calibri" w:cs="Calibri"/>
                <w:sz w:val="22"/>
                <w:szCs w:val="22"/>
              </w:rPr>
              <w:br/>
              <w:t>- Sukelia stipresnį atsaką kai kuriose r EMG procedūrose;</w:t>
            </w:r>
            <w:r w:rsidRPr="00EB0FF6">
              <w:rPr>
                <w:rFonts w:ascii="Calibri" w:hAnsi="Calibri" w:cs="Calibri"/>
                <w:sz w:val="22"/>
                <w:szCs w:val="22"/>
              </w:rPr>
              <w:br/>
            </w:r>
            <w:proofErr w:type="spellStart"/>
            <w:r w:rsidRPr="00EB0FF6">
              <w:rPr>
                <w:rFonts w:ascii="Calibri" w:hAnsi="Calibri" w:cs="Calibri"/>
                <w:sz w:val="22"/>
                <w:szCs w:val="22"/>
              </w:rPr>
              <w:t>Bifazinė</w:t>
            </w:r>
            <w:proofErr w:type="spellEnd"/>
            <w:r w:rsidRPr="00EB0FF6">
              <w:rPr>
                <w:rFonts w:ascii="Calibri" w:hAnsi="Calibri" w:cs="Calibri"/>
                <w:sz w:val="22"/>
                <w:szCs w:val="22"/>
              </w:rPr>
              <w:t>:- Dažniau naudojama terapijoje (pvz., funkcinei stimuliacijai)</w:t>
            </w:r>
            <w:r w:rsidRPr="00EB0FF6">
              <w:rPr>
                <w:rFonts w:ascii="Calibri" w:hAnsi="Calibri" w:cs="Calibri"/>
                <w:sz w:val="22"/>
                <w:szCs w:val="22"/>
              </w:rPr>
              <w:br/>
              <w:t>- Mažina audinių dirginimą ir elektrinio krūvio kaupimąsi</w:t>
            </w:r>
            <w:r w:rsidRPr="00EB0FF6">
              <w:rPr>
                <w:rFonts w:ascii="Calibri" w:hAnsi="Calibri" w:cs="Calibri"/>
                <w:sz w:val="22"/>
                <w:szCs w:val="22"/>
              </w:rPr>
              <w:br/>
              <w:t xml:space="preserve">- Naudojama ilgalaikėse stimuliacijose (pvz., </w:t>
            </w:r>
            <w:proofErr w:type="spellStart"/>
            <w:r w:rsidRPr="00EB0FF6">
              <w:rPr>
                <w:rFonts w:ascii="Calibri" w:hAnsi="Calibri" w:cs="Calibri"/>
                <w:sz w:val="22"/>
                <w:szCs w:val="22"/>
              </w:rPr>
              <w:t>rTMS</w:t>
            </w:r>
            <w:proofErr w:type="spellEnd"/>
            <w:r w:rsidRPr="00EB0FF6">
              <w:rPr>
                <w:rFonts w:ascii="Calibri" w:hAnsi="Calibri" w:cs="Calibri"/>
                <w:sz w:val="22"/>
                <w:szCs w:val="22"/>
              </w:rPr>
              <w:t xml:space="preserve">, FES ) </w:t>
            </w:r>
            <w:proofErr w:type="spellStart"/>
            <w:r w:rsidRPr="00EB0FF6">
              <w:rPr>
                <w:rFonts w:ascii="Calibri" w:hAnsi="Calibri" w:cs="Calibri"/>
                <w:sz w:val="22"/>
                <w:szCs w:val="22"/>
              </w:rPr>
              <w:t>Monofaziniai</w:t>
            </w:r>
            <w:proofErr w:type="spellEnd"/>
            <w:r w:rsidRPr="00EB0FF6">
              <w:rPr>
                <w:rFonts w:ascii="Calibri" w:hAnsi="Calibri" w:cs="Calibri"/>
                <w:sz w:val="22"/>
                <w:szCs w:val="22"/>
              </w:rPr>
              <w:t xml:space="preserve"> impulsai dažnai naudojami, kai reikia tikslumo ir mažesnio triukšmo (pvz., nervų tyrimuose).</w:t>
            </w:r>
            <w:r w:rsidRPr="00EB0FF6">
              <w:rPr>
                <w:rFonts w:ascii="Calibri" w:hAnsi="Calibri" w:cs="Calibri"/>
                <w:sz w:val="22"/>
                <w:szCs w:val="22"/>
              </w:rPr>
              <w:br/>
            </w:r>
            <w:proofErr w:type="spellStart"/>
            <w:r w:rsidRPr="00EB0FF6">
              <w:rPr>
                <w:rFonts w:ascii="Calibri" w:hAnsi="Calibri" w:cs="Calibri"/>
                <w:sz w:val="22"/>
                <w:szCs w:val="22"/>
              </w:rPr>
              <w:t>Bifaziniai</w:t>
            </w:r>
            <w:proofErr w:type="spellEnd"/>
            <w:r w:rsidRPr="00EB0FF6">
              <w:rPr>
                <w:rFonts w:ascii="Calibri" w:hAnsi="Calibri" w:cs="Calibri"/>
                <w:sz w:val="22"/>
                <w:szCs w:val="22"/>
              </w:rPr>
              <w:t xml:space="preserve"> impulsai tinka, kai reikia ilgesnės stimuliacijos ar mažesnio dirginimo (pvz., terapijoje).</w:t>
            </w:r>
            <w:r w:rsidRPr="00EB0FF6">
              <w:rPr>
                <w:rFonts w:ascii="Calibri" w:hAnsi="Calibri" w:cs="Calibri"/>
                <w:sz w:val="22"/>
                <w:szCs w:val="22"/>
              </w:rPr>
              <w:br/>
              <w:t xml:space="preserve">Impulsų tipų pasirinkimas priklauso nuo to, ar tikslas yra įvertinti, moduliuoti ar gydyti nervų sistemą. </w:t>
            </w:r>
          </w:p>
          <w:p w14:paraId="44D8A129" w14:textId="77777777" w:rsidR="00536345" w:rsidRPr="00EB0FF6" w:rsidRDefault="00536345" w:rsidP="00536345">
            <w:pPr>
              <w:widowControl/>
              <w:suppressAutoHyphens w:val="0"/>
              <w:rPr>
                <w:rFonts w:eastAsia="Times New Roman"/>
                <w:color w:val="000000"/>
              </w:rPr>
            </w:pPr>
            <w:r w:rsidRPr="00EB0FF6">
              <w:rPr>
                <w:rFonts w:eastAsia="Times New Roman"/>
                <w:b/>
                <w:bCs/>
                <w:color w:val="000000"/>
              </w:rPr>
              <w:t>Siūlome įtraukti:</w:t>
            </w:r>
            <w:r w:rsidRPr="00EB0FF6">
              <w:rPr>
                <w:rFonts w:eastAsia="Times New Roman"/>
                <w:color w:val="000000"/>
              </w:rPr>
              <w:t xml:space="preserve"> </w:t>
            </w:r>
            <w:r w:rsidRPr="00EB0FF6">
              <w:rPr>
                <w:rFonts w:ascii="Calibri" w:hAnsi="Calibri" w:cs="Calibri"/>
                <w:i/>
                <w:iCs/>
                <w:color w:val="0070C0"/>
                <w:sz w:val="22"/>
                <w:szCs w:val="22"/>
              </w:rPr>
              <w:t>Galimi Impulso tipai - Vienkartini, porinis, traukinio, dvigubo traukinio, trigubas.</w:t>
            </w:r>
            <w:r w:rsidRPr="00EB0FF6">
              <w:rPr>
                <w:rFonts w:eastAsia="Times New Roman"/>
                <w:color w:val="000000"/>
              </w:rPr>
              <w:t xml:space="preserve"> Klinikinė nauda pagal atskirus impulsus:</w:t>
            </w:r>
          </w:p>
          <w:p w14:paraId="45AB8613" w14:textId="77777777" w:rsidR="00536345" w:rsidRPr="00EB0FF6" w:rsidRDefault="00536345" w:rsidP="00536345">
            <w:pPr>
              <w:widowControl/>
              <w:suppressAutoHyphens w:val="0"/>
              <w:rPr>
                <w:rFonts w:eastAsia="Times New Roman"/>
                <w:color w:val="000000"/>
              </w:rPr>
            </w:pPr>
            <w:proofErr w:type="spellStart"/>
            <w:r w:rsidRPr="00EB0FF6">
              <w:rPr>
                <w:rFonts w:eastAsia="Times New Roman"/>
                <w:color w:val="000000"/>
              </w:rPr>
              <w:t>Single</w:t>
            </w:r>
            <w:proofErr w:type="spellEnd"/>
            <w:r w:rsidRPr="00EB0FF6">
              <w:rPr>
                <w:rFonts w:eastAsia="Times New Roman"/>
                <w:color w:val="000000"/>
              </w:rPr>
              <w:t xml:space="preserve"> (vienkartinis) - Diagnostikai – pvz., motorinių atsakų (MEP) registravimui;</w:t>
            </w:r>
          </w:p>
          <w:p w14:paraId="60435B1F" w14:textId="77777777" w:rsidR="00536345" w:rsidRPr="00EB0FF6" w:rsidRDefault="00536345" w:rsidP="00536345">
            <w:pPr>
              <w:widowControl/>
              <w:suppressAutoHyphens w:val="0"/>
              <w:rPr>
                <w:rFonts w:eastAsia="Times New Roman"/>
                <w:color w:val="000000"/>
              </w:rPr>
            </w:pPr>
            <w:proofErr w:type="spellStart"/>
            <w:r w:rsidRPr="00EB0FF6">
              <w:rPr>
                <w:rFonts w:eastAsia="Times New Roman"/>
                <w:color w:val="000000"/>
              </w:rPr>
              <w:t>Pair</w:t>
            </w:r>
            <w:proofErr w:type="spellEnd"/>
            <w:r w:rsidRPr="00EB0FF6">
              <w:rPr>
                <w:rFonts w:eastAsia="Times New Roman"/>
                <w:color w:val="000000"/>
              </w:rPr>
              <w:t xml:space="preserve"> (porinis) - Vertinant </w:t>
            </w:r>
            <w:proofErr w:type="spellStart"/>
            <w:r w:rsidRPr="00EB0FF6">
              <w:rPr>
                <w:rFonts w:eastAsia="Times New Roman"/>
                <w:color w:val="000000"/>
              </w:rPr>
              <w:t>interhemisferinę</w:t>
            </w:r>
            <w:proofErr w:type="spellEnd"/>
            <w:r w:rsidRPr="00EB0FF6">
              <w:rPr>
                <w:rFonts w:eastAsia="Times New Roman"/>
                <w:color w:val="000000"/>
              </w:rPr>
              <w:t xml:space="preserve"> </w:t>
            </w:r>
            <w:proofErr w:type="spellStart"/>
            <w:r w:rsidRPr="00EB0FF6">
              <w:rPr>
                <w:rFonts w:eastAsia="Times New Roman"/>
                <w:color w:val="000000"/>
              </w:rPr>
              <w:t>inhibiciją</w:t>
            </w:r>
            <w:proofErr w:type="spellEnd"/>
            <w:r w:rsidRPr="00EB0FF6">
              <w:rPr>
                <w:rFonts w:eastAsia="Times New Roman"/>
                <w:color w:val="000000"/>
              </w:rPr>
              <w:t xml:space="preserve">, </w:t>
            </w:r>
            <w:proofErr w:type="spellStart"/>
            <w:r w:rsidRPr="00EB0FF6">
              <w:rPr>
                <w:rFonts w:eastAsia="Times New Roman"/>
                <w:color w:val="000000"/>
              </w:rPr>
              <w:t>kortikokortikalinį</w:t>
            </w:r>
            <w:proofErr w:type="spellEnd"/>
            <w:r w:rsidRPr="00EB0FF6">
              <w:rPr>
                <w:rFonts w:eastAsia="Times New Roman"/>
                <w:color w:val="000000"/>
              </w:rPr>
              <w:t xml:space="preserve"> ryšį;</w:t>
            </w:r>
          </w:p>
          <w:p w14:paraId="130B9466" w14:textId="77777777" w:rsidR="00536345" w:rsidRPr="00EB0FF6" w:rsidRDefault="00536345" w:rsidP="00536345">
            <w:pPr>
              <w:widowControl/>
              <w:suppressAutoHyphens w:val="0"/>
              <w:rPr>
                <w:rFonts w:eastAsia="Times New Roman"/>
                <w:color w:val="000000"/>
              </w:rPr>
            </w:pPr>
            <w:proofErr w:type="spellStart"/>
            <w:r w:rsidRPr="00EB0FF6">
              <w:rPr>
                <w:rFonts w:eastAsia="Times New Roman"/>
                <w:color w:val="000000"/>
              </w:rPr>
              <w:t>Train</w:t>
            </w:r>
            <w:proofErr w:type="spellEnd"/>
            <w:r w:rsidRPr="00EB0FF6">
              <w:rPr>
                <w:rFonts w:eastAsia="Times New Roman"/>
                <w:color w:val="000000"/>
              </w:rPr>
              <w:t xml:space="preserve"> (traukinys) - Naudojamas </w:t>
            </w:r>
            <w:proofErr w:type="spellStart"/>
            <w:r w:rsidRPr="00EB0FF6">
              <w:rPr>
                <w:rFonts w:eastAsia="Times New Roman"/>
                <w:color w:val="000000"/>
              </w:rPr>
              <w:t>neuromoduliacijai</w:t>
            </w:r>
            <w:proofErr w:type="spellEnd"/>
            <w:r w:rsidRPr="00EB0FF6">
              <w:rPr>
                <w:rFonts w:eastAsia="Times New Roman"/>
                <w:color w:val="000000"/>
              </w:rPr>
              <w:t>;</w:t>
            </w:r>
          </w:p>
          <w:p w14:paraId="3E48C241" w14:textId="77777777" w:rsidR="00536345" w:rsidRPr="00EB0FF6" w:rsidRDefault="00536345" w:rsidP="00536345">
            <w:pPr>
              <w:widowControl/>
              <w:suppressAutoHyphens w:val="0"/>
              <w:rPr>
                <w:rFonts w:eastAsia="Times New Roman"/>
                <w:color w:val="000000"/>
              </w:rPr>
            </w:pPr>
            <w:proofErr w:type="spellStart"/>
            <w:r w:rsidRPr="00EB0FF6">
              <w:rPr>
                <w:rFonts w:eastAsia="Times New Roman"/>
                <w:color w:val="000000"/>
              </w:rPr>
              <w:t>Dual</w:t>
            </w:r>
            <w:proofErr w:type="spellEnd"/>
            <w:r w:rsidRPr="00EB0FF6">
              <w:rPr>
                <w:rFonts w:eastAsia="Times New Roman"/>
                <w:color w:val="000000"/>
              </w:rPr>
              <w:t xml:space="preserve"> / </w:t>
            </w:r>
            <w:proofErr w:type="spellStart"/>
            <w:r w:rsidRPr="00EB0FF6">
              <w:rPr>
                <w:rFonts w:eastAsia="Times New Roman"/>
                <w:color w:val="000000"/>
              </w:rPr>
              <w:t>Dual</w:t>
            </w:r>
            <w:proofErr w:type="spellEnd"/>
            <w:r w:rsidRPr="00EB0FF6">
              <w:rPr>
                <w:rFonts w:eastAsia="Times New Roman"/>
                <w:color w:val="000000"/>
              </w:rPr>
              <w:t xml:space="preserve"> </w:t>
            </w:r>
            <w:proofErr w:type="spellStart"/>
            <w:r w:rsidRPr="00EB0FF6">
              <w:rPr>
                <w:rFonts w:eastAsia="Times New Roman"/>
                <w:color w:val="000000"/>
              </w:rPr>
              <w:t>Train</w:t>
            </w:r>
            <w:proofErr w:type="spellEnd"/>
            <w:r w:rsidRPr="00EB0FF6">
              <w:rPr>
                <w:rFonts w:eastAsia="Times New Roman"/>
                <w:color w:val="000000"/>
              </w:rPr>
              <w:t xml:space="preserve"> - Sudėtingesnėms funkcinėms stimuliacijoms;</w:t>
            </w:r>
          </w:p>
          <w:p w14:paraId="06C3EE5F" w14:textId="0851101B" w:rsidR="00CE486E" w:rsidRPr="00EB0FF6" w:rsidRDefault="00536345" w:rsidP="00536345">
            <w:pPr>
              <w:widowControl/>
              <w:suppressAutoHyphens w:val="0"/>
              <w:rPr>
                <w:rFonts w:eastAsia="Times New Roman"/>
                <w:color w:val="000000"/>
              </w:rPr>
            </w:pPr>
            <w:proofErr w:type="spellStart"/>
            <w:r w:rsidRPr="00EB0FF6">
              <w:rPr>
                <w:rFonts w:eastAsia="Times New Roman"/>
                <w:color w:val="000000"/>
              </w:rPr>
              <w:t>Triple</w:t>
            </w:r>
            <w:proofErr w:type="spellEnd"/>
            <w:r w:rsidRPr="00EB0FF6">
              <w:rPr>
                <w:rFonts w:eastAsia="Times New Roman"/>
                <w:color w:val="000000"/>
              </w:rPr>
              <w:t xml:space="preserve"> - Retesnis, bet gali būti naudojamas  sudėtingose </w:t>
            </w:r>
            <w:proofErr w:type="spellStart"/>
            <w:r w:rsidRPr="00EB0FF6">
              <w:rPr>
                <w:rFonts w:eastAsia="Times New Roman"/>
                <w:color w:val="000000"/>
              </w:rPr>
              <w:t>terapijose</w:t>
            </w:r>
            <w:proofErr w:type="spellEnd"/>
            <w:r w:rsidRPr="00EB0FF6">
              <w:rPr>
                <w:rFonts w:eastAsia="Times New Roman"/>
                <w:color w:val="000000"/>
              </w:rPr>
              <w:t>;</w:t>
            </w:r>
          </w:p>
        </w:tc>
        <w:tc>
          <w:tcPr>
            <w:tcW w:w="3686" w:type="dxa"/>
            <w:tcBorders>
              <w:top w:val="nil"/>
              <w:left w:val="nil"/>
              <w:bottom w:val="single" w:sz="4" w:space="0" w:color="auto"/>
              <w:right w:val="single" w:sz="4" w:space="0" w:color="auto"/>
            </w:tcBorders>
            <w:noWrap/>
            <w:vAlign w:val="bottom"/>
            <w:hideMark/>
          </w:tcPr>
          <w:p w14:paraId="49EF91F7" w14:textId="77777777" w:rsidR="00E33732" w:rsidRPr="00CE486E" w:rsidRDefault="00CE486E" w:rsidP="00CE486E">
            <w:pPr>
              <w:widowControl/>
              <w:suppressAutoHyphens w:val="0"/>
              <w:rPr>
                <w:rFonts w:eastAsia="Times New Roman"/>
                <w:color w:val="000000"/>
              </w:rPr>
            </w:pPr>
            <w:r w:rsidRPr="00CE486E">
              <w:rPr>
                <w:rFonts w:eastAsia="Times New Roman"/>
                <w:color w:val="000000"/>
              </w:rPr>
              <w:t> </w:t>
            </w:r>
          </w:p>
          <w:p w14:paraId="6A8B3C4A" w14:textId="77777777" w:rsidR="00E33732" w:rsidRDefault="00E33732" w:rsidP="00E33732">
            <w:pPr>
              <w:widowControl/>
              <w:suppressAutoHyphens w:val="0"/>
              <w:rPr>
                <w:rFonts w:eastAsia="Times New Roman"/>
                <w:color w:val="000000"/>
              </w:rPr>
            </w:pPr>
            <w:r>
              <w:rPr>
                <w:color w:val="000000"/>
              </w:rPr>
              <w:t xml:space="preserve">Perkančioji organizacija pritaria  Tiekėjo pasiūlymui ir koreguoja techninę specifikaciją. </w:t>
            </w:r>
            <w:r>
              <w:rPr>
                <w:color w:val="000000"/>
              </w:rPr>
              <w:br/>
              <w:t>12.7. punktą išdėsto taip:</w:t>
            </w:r>
            <w:r>
              <w:rPr>
                <w:color w:val="000000"/>
              </w:rPr>
              <w:br/>
              <w:t xml:space="preserve">"Stimuliatoriaus palaikomos impulso formos - </w:t>
            </w:r>
            <w:proofErr w:type="spellStart"/>
            <w:r>
              <w:rPr>
                <w:color w:val="000000"/>
              </w:rPr>
              <w:t>monofazinė</w:t>
            </w:r>
            <w:proofErr w:type="spellEnd"/>
            <w:r>
              <w:rPr>
                <w:color w:val="000000"/>
              </w:rPr>
              <w:t xml:space="preserve"> ir </w:t>
            </w:r>
            <w:proofErr w:type="spellStart"/>
            <w:r>
              <w:rPr>
                <w:color w:val="000000"/>
              </w:rPr>
              <w:t>bifazinė</w:t>
            </w:r>
            <w:proofErr w:type="spellEnd"/>
            <w:r>
              <w:rPr>
                <w:color w:val="000000"/>
              </w:rPr>
              <w:t>.".</w:t>
            </w:r>
          </w:p>
          <w:p w14:paraId="63C7F7E7" w14:textId="77777777" w:rsidR="00E33732" w:rsidRDefault="00E33732" w:rsidP="00E33732">
            <w:pPr>
              <w:widowControl/>
              <w:suppressAutoHyphens w:val="0"/>
              <w:rPr>
                <w:rFonts w:eastAsia="Times New Roman"/>
                <w:color w:val="000000"/>
              </w:rPr>
            </w:pPr>
            <w:r>
              <w:rPr>
                <w:color w:val="000000"/>
              </w:rPr>
              <w:t xml:space="preserve">Perkančioji organizacija pritaria  Tiekėjo pasiūlymui ir koreguoja techninę specifikaciją. </w:t>
            </w:r>
            <w:r>
              <w:rPr>
                <w:color w:val="000000"/>
              </w:rPr>
              <w:br/>
              <w:t>12.8. punktą išdėsto taip:</w:t>
            </w:r>
            <w:r>
              <w:rPr>
                <w:color w:val="000000"/>
              </w:rPr>
              <w:br/>
              <w:t>"Galimi Impulso tipai – Vienkartini, porinis, traukinio, dvigubo traukinio, trigubas.".</w:t>
            </w:r>
          </w:p>
          <w:p w14:paraId="259C7114" w14:textId="0F7D032D" w:rsidR="00CE486E" w:rsidRPr="00CE486E" w:rsidRDefault="00CE486E" w:rsidP="00CE486E">
            <w:pPr>
              <w:widowControl/>
              <w:suppressAutoHyphens w:val="0"/>
              <w:rPr>
                <w:rFonts w:eastAsia="Times New Roman"/>
                <w:color w:val="000000"/>
              </w:rPr>
            </w:pPr>
          </w:p>
        </w:tc>
      </w:tr>
      <w:tr w:rsidR="00D64737" w:rsidRPr="00CE486E" w14:paraId="226E6E26" w14:textId="77777777" w:rsidTr="00D64737">
        <w:trPr>
          <w:trHeight w:val="315"/>
        </w:trPr>
        <w:tc>
          <w:tcPr>
            <w:tcW w:w="866" w:type="dxa"/>
            <w:tcBorders>
              <w:top w:val="nil"/>
              <w:left w:val="single" w:sz="4" w:space="0" w:color="auto"/>
              <w:bottom w:val="single" w:sz="4" w:space="0" w:color="auto"/>
              <w:right w:val="single" w:sz="4" w:space="0" w:color="auto"/>
            </w:tcBorders>
            <w:vAlign w:val="center"/>
            <w:hideMark/>
          </w:tcPr>
          <w:p w14:paraId="1E64A157"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13</w:t>
            </w:r>
          </w:p>
        </w:tc>
        <w:tc>
          <w:tcPr>
            <w:tcW w:w="2123" w:type="dxa"/>
            <w:tcBorders>
              <w:top w:val="nil"/>
              <w:left w:val="nil"/>
              <w:bottom w:val="single" w:sz="4" w:space="0" w:color="auto"/>
              <w:right w:val="single" w:sz="4" w:space="0" w:color="auto"/>
            </w:tcBorders>
            <w:vAlign w:val="center"/>
            <w:hideMark/>
          </w:tcPr>
          <w:p w14:paraId="158E3FA1"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Darbinė stotis</w:t>
            </w:r>
          </w:p>
        </w:tc>
        <w:tc>
          <w:tcPr>
            <w:tcW w:w="1968" w:type="dxa"/>
            <w:tcBorders>
              <w:top w:val="nil"/>
              <w:left w:val="nil"/>
              <w:bottom w:val="single" w:sz="4" w:space="0" w:color="auto"/>
              <w:right w:val="single" w:sz="4" w:space="0" w:color="auto"/>
            </w:tcBorders>
            <w:vAlign w:val="center"/>
            <w:hideMark/>
          </w:tcPr>
          <w:p w14:paraId="0D2BBFBC"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c>
          <w:tcPr>
            <w:tcW w:w="5811" w:type="dxa"/>
            <w:tcBorders>
              <w:top w:val="nil"/>
              <w:left w:val="nil"/>
              <w:bottom w:val="single" w:sz="4" w:space="0" w:color="auto"/>
              <w:right w:val="single" w:sz="4" w:space="0" w:color="auto"/>
            </w:tcBorders>
            <w:noWrap/>
            <w:vAlign w:val="bottom"/>
            <w:hideMark/>
          </w:tcPr>
          <w:p w14:paraId="62674445" w14:textId="77777777" w:rsidR="00CE486E" w:rsidRPr="00EB0FF6" w:rsidRDefault="00CE486E" w:rsidP="00CE486E">
            <w:pPr>
              <w:widowControl/>
              <w:suppressAutoHyphens w:val="0"/>
              <w:rPr>
                <w:rFonts w:eastAsia="Times New Roman"/>
                <w:color w:val="000000"/>
              </w:rPr>
            </w:pPr>
            <w:r w:rsidRPr="00EB0FF6">
              <w:rPr>
                <w:rFonts w:eastAsia="Times New Roman"/>
                <w:color w:val="000000"/>
              </w:rPr>
              <w:t> </w:t>
            </w:r>
          </w:p>
        </w:tc>
        <w:tc>
          <w:tcPr>
            <w:tcW w:w="3686" w:type="dxa"/>
            <w:tcBorders>
              <w:top w:val="nil"/>
              <w:left w:val="nil"/>
              <w:bottom w:val="single" w:sz="4" w:space="0" w:color="auto"/>
              <w:right w:val="single" w:sz="4" w:space="0" w:color="auto"/>
            </w:tcBorders>
            <w:noWrap/>
            <w:vAlign w:val="bottom"/>
            <w:hideMark/>
          </w:tcPr>
          <w:p w14:paraId="2EB2F504"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7180102C" w14:textId="77777777" w:rsidTr="00D64737">
        <w:trPr>
          <w:trHeight w:val="1890"/>
        </w:trPr>
        <w:tc>
          <w:tcPr>
            <w:tcW w:w="866" w:type="dxa"/>
            <w:tcBorders>
              <w:top w:val="nil"/>
              <w:left w:val="single" w:sz="4" w:space="0" w:color="auto"/>
              <w:bottom w:val="single" w:sz="4" w:space="0" w:color="auto"/>
              <w:right w:val="single" w:sz="4" w:space="0" w:color="auto"/>
            </w:tcBorders>
            <w:vAlign w:val="center"/>
            <w:hideMark/>
          </w:tcPr>
          <w:p w14:paraId="01847D87"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lastRenderedPageBreak/>
              <w:t>13.1.</w:t>
            </w:r>
          </w:p>
        </w:tc>
        <w:tc>
          <w:tcPr>
            <w:tcW w:w="2123" w:type="dxa"/>
            <w:tcBorders>
              <w:top w:val="nil"/>
              <w:left w:val="nil"/>
              <w:bottom w:val="single" w:sz="4" w:space="0" w:color="auto"/>
              <w:right w:val="single" w:sz="4" w:space="0" w:color="auto"/>
            </w:tcBorders>
            <w:vAlign w:val="center"/>
            <w:hideMark/>
          </w:tcPr>
          <w:p w14:paraId="52D04FBA"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xml:space="preserve">1. Personalinis kompiuteris (atitinkantis </w:t>
            </w:r>
            <w:proofErr w:type="spellStart"/>
            <w:r w:rsidRPr="00CE486E">
              <w:rPr>
                <w:rFonts w:eastAsia="Times New Roman"/>
                <w:color w:val="000000"/>
              </w:rPr>
              <w:t>elektromiografo</w:t>
            </w:r>
            <w:proofErr w:type="spellEnd"/>
            <w:r w:rsidRPr="00CE486E">
              <w:rPr>
                <w:rFonts w:eastAsia="Times New Roman"/>
                <w:color w:val="000000"/>
              </w:rPr>
              <w:t xml:space="preserve"> gamintojo reikalavimus) komplektuojamas su klaviatūra, pele ir lazeriniu (arba lygiaverčiu) spausdintuvu</w:t>
            </w:r>
          </w:p>
        </w:tc>
        <w:tc>
          <w:tcPr>
            <w:tcW w:w="1968" w:type="dxa"/>
            <w:tcBorders>
              <w:top w:val="nil"/>
              <w:left w:val="nil"/>
              <w:bottom w:val="single" w:sz="4" w:space="0" w:color="auto"/>
              <w:right w:val="single" w:sz="4" w:space="0" w:color="auto"/>
            </w:tcBorders>
            <w:noWrap/>
            <w:vAlign w:val="bottom"/>
            <w:hideMark/>
          </w:tcPr>
          <w:p w14:paraId="1C8F6871"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c>
          <w:tcPr>
            <w:tcW w:w="5811" w:type="dxa"/>
            <w:tcBorders>
              <w:top w:val="nil"/>
              <w:left w:val="nil"/>
              <w:bottom w:val="single" w:sz="4" w:space="0" w:color="auto"/>
              <w:right w:val="single" w:sz="4" w:space="0" w:color="auto"/>
            </w:tcBorders>
            <w:noWrap/>
            <w:vAlign w:val="bottom"/>
            <w:hideMark/>
          </w:tcPr>
          <w:p w14:paraId="44A67C22" w14:textId="77777777" w:rsidR="00CE486E" w:rsidRPr="00EB0FF6" w:rsidRDefault="00CE486E" w:rsidP="00CE486E">
            <w:pPr>
              <w:widowControl/>
              <w:suppressAutoHyphens w:val="0"/>
              <w:rPr>
                <w:rFonts w:eastAsia="Times New Roman"/>
                <w:color w:val="000000"/>
              </w:rPr>
            </w:pPr>
            <w:r w:rsidRPr="00EB0FF6">
              <w:rPr>
                <w:rFonts w:eastAsia="Times New Roman"/>
                <w:color w:val="000000"/>
              </w:rPr>
              <w:t> </w:t>
            </w:r>
          </w:p>
        </w:tc>
        <w:tc>
          <w:tcPr>
            <w:tcW w:w="3686" w:type="dxa"/>
            <w:tcBorders>
              <w:top w:val="nil"/>
              <w:left w:val="nil"/>
              <w:bottom w:val="single" w:sz="4" w:space="0" w:color="auto"/>
              <w:right w:val="single" w:sz="4" w:space="0" w:color="auto"/>
            </w:tcBorders>
            <w:noWrap/>
            <w:vAlign w:val="bottom"/>
            <w:hideMark/>
          </w:tcPr>
          <w:p w14:paraId="41F51053"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26F9491E" w14:textId="77777777" w:rsidTr="00D64737">
        <w:trPr>
          <w:trHeight w:val="630"/>
        </w:trPr>
        <w:tc>
          <w:tcPr>
            <w:tcW w:w="866" w:type="dxa"/>
            <w:tcBorders>
              <w:top w:val="nil"/>
              <w:left w:val="single" w:sz="4" w:space="0" w:color="auto"/>
              <w:bottom w:val="single" w:sz="4" w:space="0" w:color="auto"/>
              <w:right w:val="single" w:sz="4" w:space="0" w:color="auto"/>
            </w:tcBorders>
            <w:vAlign w:val="center"/>
            <w:hideMark/>
          </w:tcPr>
          <w:p w14:paraId="58F967E3"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13.2.</w:t>
            </w:r>
          </w:p>
        </w:tc>
        <w:tc>
          <w:tcPr>
            <w:tcW w:w="2123" w:type="dxa"/>
            <w:tcBorders>
              <w:top w:val="nil"/>
              <w:left w:val="nil"/>
              <w:bottom w:val="single" w:sz="4" w:space="0" w:color="auto"/>
              <w:right w:val="single" w:sz="4" w:space="0" w:color="auto"/>
            </w:tcBorders>
            <w:vAlign w:val="center"/>
            <w:hideMark/>
          </w:tcPr>
          <w:p w14:paraId="73134BB3"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2. LCD (arba lygiavertis) monitorius, įstrižainė ne mažiau kaip 60 cm</w:t>
            </w:r>
          </w:p>
        </w:tc>
        <w:tc>
          <w:tcPr>
            <w:tcW w:w="1968" w:type="dxa"/>
            <w:tcBorders>
              <w:top w:val="nil"/>
              <w:left w:val="nil"/>
              <w:bottom w:val="single" w:sz="4" w:space="0" w:color="auto"/>
              <w:right w:val="single" w:sz="4" w:space="0" w:color="auto"/>
            </w:tcBorders>
            <w:noWrap/>
            <w:vAlign w:val="bottom"/>
            <w:hideMark/>
          </w:tcPr>
          <w:p w14:paraId="464C02DF"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c>
          <w:tcPr>
            <w:tcW w:w="5811" w:type="dxa"/>
            <w:tcBorders>
              <w:top w:val="nil"/>
              <w:left w:val="nil"/>
              <w:bottom w:val="single" w:sz="4" w:space="0" w:color="auto"/>
              <w:right w:val="single" w:sz="4" w:space="0" w:color="auto"/>
            </w:tcBorders>
            <w:noWrap/>
            <w:vAlign w:val="bottom"/>
            <w:hideMark/>
          </w:tcPr>
          <w:p w14:paraId="6D16EDC4" w14:textId="77777777" w:rsidR="00CE486E" w:rsidRPr="00EB0FF6" w:rsidRDefault="00CE486E" w:rsidP="00CE486E">
            <w:pPr>
              <w:widowControl/>
              <w:suppressAutoHyphens w:val="0"/>
              <w:rPr>
                <w:rFonts w:eastAsia="Times New Roman"/>
                <w:color w:val="000000"/>
              </w:rPr>
            </w:pPr>
            <w:r w:rsidRPr="00EB0FF6">
              <w:rPr>
                <w:rFonts w:eastAsia="Times New Roman"/>
                <w:color w:val="000000"/>
              </w:rPr>
              <w:t> </w:t>
            </w:r>
          </w:p>
        </w:tc>
        <w:tc>
          <w:tcPr>
            <w:tcW w:w="3686" w:type="dxa"/>
            <w:tcBorders>
              <w:top w:val="nil"/>
              <w:left w:val="nil"/>
              <w:bottom w:val="single" w:sz="4" w:space="0" w:color="auto"/>
              <w:right w:val="single" w:sz="4" w:space="0" w:color="auto"/>
            </w:tcBorders>
            <w:noWrap/>
            <w:vAlign w:val="bottom"/>
            <w:hideMark/>
          </w:tcPr>
          <w:p w14:paraId="23AC605B"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33BFD1EE" w14:textId="77777777" w:rsidTr="00D64737">
        <w:trPr>
          <w:trHeight w:val="630"/>
        </w:trPr>
        <w:tc>
          <w:tcPr>
            <w:tcW w:w="866" w:type="dxa"/>
            <w:tcBorders>
              <w:top w:val="nil"/>
              <w:left w:val="single" w:sz="4" w:space="0" w:color="auto"/>
              <w:bottom w:val="single" w:sz="4" w:space="0" w:color="auto"/>
              <w:right w:val="single" w:sz="4" w:space="0" w:color="auto"/>
            </w:tcBorders>
            <w:vAlign w:val="center"/>
            <w:hideMark/>
          </w:tcPr>
          <w:p w14:paraId="4476D75E"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13.3.</w:t>
            </w:r>
          </w:p>
        </w:tc>
        <w:tc>
          <w:tcPr>
            <w:tcW w:w="2123" w:type="dxa"/>
            <w:tcBorders>
              <w:top w:val="nil"/>
              <w:left w:val="nil"/>
              <w:bottom w:val="single" w:sz="4" w:space="0" w:color="auto"/>
              <w:right w:val="single" w:sz="4" w:space="0" w:color="auto"/>
            </w:tcBorders>
            <w:vAlign w:val="center"/>
            <w:hideMark/>
          </w:tcPr>
          <w:p w14:paraId="1E311854"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3. Kojinis jungiklis, ne mažiau dviejų pedalų</w:t>
            </w:r>
          </w:p>
        </w:tc>
        <w:tc>
          <w:tcPr>
            <w:tcW w:w="1968" w:type="dxa"/>
            <w:tcBorders>
              <w:top w:val="nil"/>
              <w:left w:val="nil"/>
              <w:bottom w:val="single" w:sz="4" w:space="0" w:color="auto"/>
              <w:right w:val="single" w:sz="4" w:space="0" w:color="auto"/>
            </w:tcBorders>
            <w:noWrap/>
            <w:vAlign w:val="bottom"/>
            <w:hideMark/>
          </w:tcPr>
          <w:p w14:paraId="5C7F0690"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c>
          <w:tcPr>
            <w:tcW w:w="5811" w:type="dxa"/>
            <w:tcBorders>
              <w:top w:val="nil"/>
              <w:left w:val="nil"/>
              <w:bottom w:val="single" w:sz="4" w:space="0" w:color="auto"/>
              <w:right w:val="single" w:sz="4" w:space="0" w:color="auto"/>
            </w:tcBorders>
            <w:noWrap/>
            <w:vAlign w:val="bottom"/>
            <w:hideMark/>
          </w:tcPr>
          <w:p w14:paraId="102B970F" w14:textId="77777777" w:rsidR="00CE486E" w:rsidRPr="00EB0FF6" w:rsidRDefault="00CE486E" w:rsidP="00CE486E">
            <w:pPr>
              <w:widowControl/>
              <w:suppressAutoHyphens w:val="0"/>
              <w:rPr>
                <w:rFonts w:eastAsia="Times New Roman"/>
                <w:color w:val="000000"/>
              </w:rPr>
            </w:pPr>
            <w:r w:rsidRPr="00EB0FF6">
              <w:rPr>
                <w:rFonts w:eastAsia="Times New Roman"/>
                <w:color w:val="000000"/>
              </w:rPr>
              <w:t> </w:t>
            </w:r>
          </w:p>
        </w:tc>
        <w:tc>
          <w:tcPr>
            <w:tcW w:w="3686" w:type="dxa"/>
            <w:tcBorders>
              <w:top w:val="nil"/>
              <w:left w:val="nil"/>
              <w:bottom w:val="single" w:sz="4" w:space="0" w:color="auto"/>
              <w:right w:val="single" w:sz="4" w:space="0" w:color="auto"/>
            </w:tcBorders>
            <w:noWrap/>
            <w:vAlign w:val="bottom"/>
            <w:hideMark/>
          </w:tcPr>
          <w:p w14:paraId="734EDEA2"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3781199B" w14:textId="77777777" w:rsidTr="00D64737">
        <w:trPr>
          <w:trHeight w:val="630"/>
        </w:trPr>
        <w:tc>
          <w:tcPr>
            <w:tcW w:w="866" w:type="dxa"/>
            <w:tcBorders>
              <w:top w:val="nil"/>
              <w:left w:val="single" w:sz="4" w:space="0" w:color="auto"/>
              <w:bottom w:val="single" w:sz="4" w:space="0" w:color="auto"/>
              <w:right w:val="single" w:sz="4" w:space="0" w:color="auto"/>
            </w:tcBorders>
            <w:vAlign w:val="center"/>
            <w:hideMark/>
          </w:tcPr>
          <w:p w14:paraId="60E572A6"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13.4.</w:t>
            </w:r>
          </w:p>
        </w:tc>
        <w:tc>
          <w:tcPr>
            <w:tcW w:w="2123" w:type="dxa"/>
            <w:tcBorders>
              <w:top w:val="nil"/>
              <w:left w:val="nil"/>
              <w:bottom w:val="single" w:sz="4" w:space="0" w:color="auto"/>
              <w:right w:val="single" w:sz="4" w:space="0" w:color="auto"/>
            </w:tcBorders>
            <w:vAlign w:val="center"/>
            <w:hideMark/>
          </w:tcPr>
          <w:p w14:paraId="5D6C2651"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xml:space="preserve">4. Dedikuota </w:t>
            </w:r>
            <w:proofErr w:type="spellStart"/>
            <w:r w:rsidRPr="00CE486E">
              <w:rPr>
                <w:rFonts w:eastAsia="Times New Roman"/>
                <w:color w:val="000000"/>
              </w:rPr>
              <w:t>miografo</w:t>
            </w:r>
            <w:proofErr w:type="spellEnd"/>
            <w:r w:rsidRPr="00CE486E">
              <w:rPr>
                <w:rFonts w:eastAsia="Times New Roman"/>
                <w:color w:val="000000"/>
              </w:rPr>
              <w:t xml:space="preserve"> valdymo klaviatūra</w:t>
            </w:r>
          </w:p>
        </w:tc>
        <w:tc>
          <w:tcPr>
            <w:tcW w:w="1968" w:type="dxa"/>
            <w:tcBorders>
              <w:top w:val="nil"/>
              <w:left w:val="nil"/>
              <w:bottom w:val="single" w:sz="4" w:space="0" w:color="auto"/>
              <w:right w:val="single" w:sz="4" w:space="0" w:color="auto"/>
            </w:tcBorders>
            <w:noWrap/>
            <w:vAlign w:val="bottom"/>
            <w:hideMark/>
          </w:tcPr>
          <w:p w14:paraId="1906CD5E"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c>
          <w:tcPr>
            <w:tcW w:w="5811" w:type="dxa"/>
            <w:tcBorders>
              <w:top w:val="nil"/>
              <w:left w:val="nil"/>
              <w:bottom w:val="single" w:sz="4" w:space="0" w:color="auto"/>
              <w:right w:val="single" w:sz="4" w:space="0" w:color="auto"/>
            </w:tcBorders>
            <w:noWrap/>
            <w:vAlign w:val="bottom"/>
            <w:hideMark/>
          </w:tcPr>
          <w:p w14:paraId="35013DC1" w14:textId="77777777" w:rsidR="00CE486E" w:rsidRPr="00EB0FF6" w:rsidRDefault="00CE486E" w:rsidP="00CE486E">
            <w:pPr>
              <w:widowControl/>
              <w:suppressAutoHyphens w:val="0"/>
              <w:rPr>
                <w:rFonts w:eastAsia="Times New Roman"/>
                <w:color w:val="000000"/>
              </w:rPr>
            </w:pPr>
            <w:r w:rsidRPr="00EB0FF6">
              <w:rPr>
                <w:rFonts w:eastAsia="Times New Roman"/>
                <w:color w:val="000000"/>
              </w:rPr>
              <w:t> </w:t>
            </w:r>
          </w:p>
        </w:tc>
        <w:tc>
          <w:tcPr>
            <w:tcW w:w="3686" w:type="dxa"/>
            <w:tcBorders>
              <w:top w:val="nil"/>
              <w:left w:val="nil"/>
              <w:bottom w:val="single" w:sz="4" w:space="0" w:color="auto"/>
              <w:right w:val="single" w:sz="4" w:space="0" w:color="auto"/>
            </w:tcBorders>
            <w:noWrap/>
            <w:vAlign w:val="bottom"/>
            <w:hideMark/>
          </w:tcPr>
          <w:p w14:paraId="0BAAEE35"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34AEF299" w14:textId="77777777" w:rsidTr="00D64737">
        <w:trPr>
          <w:trHeight w:val="315"/>
        </w:trPr>
        <w:tc>
          <w:tcPr>
            <w:tcW w:w="866" w:type="dxa"/>
            <w:tcBorders>
              <w:top w:val="nil"/>
              <w:left w:val="single" w:sz="4" w:space="0" w:color="auto"/>
              <w:bottom w:val="single" w:sz="4" w:space="0" w:color="auto"/>
              <w:right w:val="single" w:sz="4" w:space="0" w:color="auto"/>
            </w:tcBorders>
            <w:vAlign w:val="center"/>
            <w:hideMark/>
          </w:tcPr>
          <w:p w14:paraId="6EC02B8B"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14.</w:t>
            </w:r>
          </w:p>
        </w:tc>
        <w:tc>
          <w:tcPr>
            <w:tcW w:w="2123" w:type="dxa"/>
            <w:tcBorders>
              <w:top w:val="nil"/>
              <w:left w:val="nil"/>
              <w:bottom w:val="single" w:sz="4" w:space="0" w:color="auto"/>
              <w:right w:val="single" w:sz="4" w:space="0" w:color="auto"/>
            </w:tcBorders>
            <w:vAlign w:val="center"/>
            <w:hideMark/>
          </w:tcPr>
          <w:p w14:paraId="5D536456"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Trigeris</w:t>
            </w:r>
          </w:p>
        </w:tc>
        <w:tc>
          <w:tcPr>
            <w:tcW w:w="1968" w:type="dxa"/>
            <w:tcBorders>
              <w:top w:val="nil"/>
              <w:left w:val="nil"/>
              <w:bottom w:val="single" w:sz="4" w:space="0" w:color="auto"/>
              <w:right w:val="single" w:sz="4" w:space="0" w:color="auto"/>
            </w:tcBorders>
            <w:vAlign w:val="center"/>
            <w:hideMark/>
          </w:tcPr>
          <w:p w14:paraId="633D265C"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Vidinis ir išorinis</w:t>
            </w:r>
          </w:p>
        </w:tc>
        <w:tc>
          <w:tcPr>
            <w:tcW w:w="5811" w:type="dxa"/>
            <w:tcBorders>
              <w:top w:val="nil"/>
              <w:left w:val="nil"/>
              <w:bottom w:val="single" w:sz="4" w:space="0" w:color="auto"/>
              <w:right w:val="single" w:sz="4" w:space="0" w:color="auto"/>
            </w:tcBorders>
            <w:noWrap/>
            <w:vAlign w:val="bottom"/>
            <w:hideMark/>
          </w:tcPr>
          <w:p w14:paraId="3BF57F93" w14:textId="77777777" w:rsidR="00CE486E" w:rsidRPr="00EB0FF6" w:rsidRDefault="00CE486E" w:rsidP="00CE486E">
            <w:pPr>
              <w:widowControl/>
              <w:suppressAutoHyphens w:val="0"/>
              <w:rPr>
                <w:rFonts w:eastAsia="Times New Roman"/>
                <w:color w:val="000000"/>
              </w:rPr>
            </w:pPr>
            <w:r w:rsidRPr="00EB0FF6">
              <w:rPr>
                <w:rFonts w:eastAsia="Times New Roman"/>
                <w:color w:val="000000"/>
              </w:rPr>
              <w:t> </w:t>
            </w:r>
          </w:p>
        </w:tc>
        <w:tc>
          <w:tcPr>
            <w:tcW w:w="3686" w:type="dxa"/>
            <w:tcBorders>
              <w:top w:val="nil"/>
              <w:left w:val="nil"/>
              <w:bottom w:val="single" w:sz="4" w:space="0" w:color="auto"/>
              <w:right w:val="single" w:sz="4" w:space="0" w:color="auto"/>
            </w:tcBorders>
            <w:noWrap/>
            <w:vAlign w:val="bottom"/>
            <w:hideMark/>
          </w:tcPr>
          <w:p w14:paraId="542BF04F"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6591FAF2" w14:textId="77777777" w:rsidTr="00D64737">
        <w:trPr>
          <w:trHeight w:val="2205"/>
        </w:trPr>
        <w:tc>
          <w:tcPr>
            <w:tcW w:w="866" w:type="dxa"/>
            <w:tcBorders>
              <w:top w:val="nil"/>
              <w:left w:val="single" w:sz="4" w:space="0" w:color="auto"/>
              <w:bottom w:val="single" w:sz="4" w:space="0" w:color="auto"/>
              <w:right w:val="single" w:sz="4" w:space="0" w:color="auto"/>
            </w:tcBorders>
            <w:vAlign w:val="center"/>
            <w:hideMark/>
          </w:tcPr>
          <w:p w14:paraId="369DA0A3"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15.</w:t>
            </w:r>
          </w:p>
        </w:tc>
        <w:tc>
          <w:tcPr>
            <w:tcW w:w="2123" w:type="dxa"/>
            <w:tcBorders>
              <w:top w:val="nil"/>
              <w:left w:val="nil"/>
              <w:bottom w:val="single" w:sz="4" w:space="0" w:color="auto"/>
              <w:right w:val="single" w:sz="4" w:space="0" w:color="auto"/>
            </w:tcBorders>
            <w:vAlign w:val="center"/>
            <w:hideMark/>
          </w:tcPr>
          <w:p w14:paraId="58286AE0"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Ataskaitos sudarymas</w:t>
            </w:r>
          </w:p>
        </w:tc>
        <w:tc>
          <w:tcPr>
            <w:tcW w:w="1968" w:type="dxa"/>
            <w:tcBorders>
              <w:top w:val="nil"/>
              <w:left w:val="nil"/>
              <w:bottom w:val="single" w:sz="4" w:space="0" w:color="auto"/>
              <w:right w:val="single" w:sz="4" w:space="0" w:color="auto"/>
            </w:tcBorders>
            <w:vAlign w:val="center"/>
            <w:hideMark/>
          </w:tcPr>
          <w:p w14:paraId="2198EF2A"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xml:space="preserve">Naudotojo nustatomas lentelių išdėstymas, lentelių stulpelių pasirinkimas, nervų ir raumenų </w:t>
            </w:r>
            <w:proofErr w:type="spellStart"/>
            <w:r w:rsidRPr="00CE486E">
              <w:rPr>
                <w:rFonts w:eastAsia="Times New Roman"/>
                <w:color w:val="000000"/>
              </w:rPr>
              <w:t>eilškumas</w:t>
            </w:r>
            <w:proofErr w:type="spellEnd"/>
            <w:r w:rsidRPr="00CE486E">
              <w:rPr>
                <w:rFonts w:eastAsia="Times New Roman"/>
                <w:color w:val="000000"/>
              </w:rPr>
              <w:t xml:space="preserve"> lentelėse, teksto laukeliai ir kreivės</w:t>
            </w:r>
          </w:p>
        </w:tc>
        <w:tc>
          <w:tcPr>
            <w:tcW w:w="5811" w:type="dxa"/>
            <w:tcBorders>
              <w:top w:val="nil"/>
              <w:left w:val="nil"/>
              <w:bottom w:val="single" w:sz="4" w:space="0" w:color="auto"/>
              <w:right w:val="single" w:sz="4" w:space="0" w:color="auto"/>
            </w:tcBorders>
            <w:noWrap/>
            <w:vAlign w:val="bottom"/>
            <w:hideMark/>
          </w:tcPr>
          <w:p w14:paraId="7801B5DB" w14:textId="77777777" w:rsidR="00536345" w:rsidRPr="00EB0FF6" w:rsidRDefault="00CE486E" w:rsidP="00CE486E">
            <w:pPr>
              <w:widowControl/>
              <w:suppressAutoHyphens w:val="0"/>
              <w:rPr>
                <w:rFonts w:eastAsia="Times New Roman"/>
                <w:color w:val="000000"/>
              </w:rPr>
            </w:pPr>
            <w:r w:rsidRPr="00EB0FF6">
              <w:rPr>
                <w:rFonts w:eastAsia="Times New Roman"/>
                <w:color w:val="000000"/>
              </w:rPr>
              <w:t> </w:t>
            </w:r>
          </w:p>
          <w:p w14:paraId="51CF4999" w14:textId="77777777" w:rsidR="00536345" w:rsidRPr="00EB0FF6" w:rsidRDefault="00536345" w:rsidP="00536345">
            <w:pPr>
              <w:widowControl/>
              <w:suppressAutoHyphens w:val="0"/>
              <w:rPr>
                <w:rFonts w:ascii="Calibri" w:eastAsia="Times New Roman" w:hAnsi="Calibri" w:cs="Calibri"/>
                <w:color w:val="000000"/>
                <w:sz w:val="22"/>
                <w:szCs w:val="22"/>
              </w:rPr>
            </w:pPr>
            <w:r w:rsidRPr="00EB0FF6">
              <w:rPr>
                <w:rFonts w:ascii="Calibri" w:hAnsi="Calibri" w:cs="Calibri"/>
                <w:b/>
                <w:bCs/>
                <w:color w:val="000000"/>
                <w:sz w:val="22"/>
                <w:szCs w:val="22"/>
              </w:rPr>
              <w:t>Siūlome papildyti:</w:t>
            </w:r>
            <w:r w:rsidRPr="00EB0FF6">
              <w:rPr>
                <w:rFonts w:ascii="Calibri" w:hAnsi="Calibri" w:cs="Calibri"/>
                <w:color w:val="000000"/>
                <w:sz w:val="22"/>
                <w:szCs w:val="22"/>
              </w:rPr>
              <w:t xml:space="preserve"> </w:t>
            </w:r>
            <w:r w:rsidRPr="00EB0FF6">
              <w:rPr>
                <w:rFonts w:ascii="Calibri" w:hAnsi="Calibri" w:cs="Calibri"/>
                <w:i/>
                <w:iCs/>
                <w:color w:val="0070C0"/>
                <w:sz w:val="22"/>
                <w:szCs w:val="22"/>
              </w:rPr>
              <w:t>Ultragarsinio tyrimo vaizdai ir rezultatai.</w:t>
            </w:r>
          </w:p>
          <w:p w14:paraId="031BE54B" w14:textId="091EA738" w:rsidR="00CE486E" w:rsidRPr="00EB0FF6" w:rsidRDefault="00CE486E" w:rsidP="00CE486E">
            <w:pPr>
              <w:widowControl/>
              <w:suppressAutoHyphens w:val="0"/>
              <w:rPr>
                <w:rFonts w:eastAsia="Times New Roman"/>
                <w:color w:val="000000"/>
              </w:rPr>
            </w:pPr>
          </w:p>
        </w:tc>
        <w:tc>
          <w:tcPr>
            <w:tcW w:w="3686" w:type="dxa"/>
            <w:tcBorders>
              <w:top w:val="nil"/>
              <w:left w:val="nil"/>
              <w:bottom w:val="single" w:sz="4" w:space="0" w:color="auto"/>
              <w:right w:val="single" w:sz="4" w:space="0" w:color="auto"/>
            </w:tcBorders>
            <w:noWrap/>
            <w:vAlign w:val="bottom"/>
            <w:hideMark/>
          </w:tcPr>
          <w:p w14:paraId="5B01F0E8" w14:textId="77777777" w:rsidR="00E33732" w:rsidRPr="00CE486E" w:rsidRDefault="00CE486E" w:rsidP="00CE486E">
            <w:pPr>
              <w:widowControl/>
              <w:suppressAutoHyphens w:val="0"/>
              <w:rPr>
                <w:rFonts w:eastAsia="Times New Roman"/>
                <w:color w:val="000000"/>
              </w:rPr>
            </w:pPr>
            <w:r w:rsidRPr="00CE486E">
              <w:rPr>
                <w:rFonts w:eastAsia="Times New Roman"/>
                <w:color w:val="000000"/>
              </w:rPr>
              <w:t> </w:t>
            </w:r>
          </w:p>
          <w:p w14:paraId="7AE88921" w14:textId="77777777" w:rsidR="00E33732" w:rsidRDefault="00E33732" w:rsidP="00E33732">
            <w:pPr>
              <w:widowControl/>
              <w:suppressAutoHyphens w:val="0"/>
              <w:spacing w:after="240"/>
              <w:rPr>
                <w:rFonts w:eastAsia="Times New Roman"/>
                <w:color w:val="000000"/>
              </w:rPr>
            </w:pPr>
            <w:r>
              <w:rPr>
                <w:color w:val="000000"/>
              </w:rPr>
              <w:t>Perkančioji organizacija nepapildo techninės specifikacijos Tiekėjo siūlymu, kadangi tiekėjo siūlomas pakeitimas neatitinka perkančiosios organizacijos  dabartinių poreikių, tačiau įtraukia pasiūlymą į vertinimo kriterijus.</w:t>
            </w:r>
          </w:p>
          <w:p w14:paraId="60382937" w14:textId="053846D4" w:rsidR="00CE486E" w:rsidRPr="00CE486E" w:rsidRDefault="00CE486E" w:rsidP="00CE486E">
            <w:pPr>
              <w:widowControl/>
              <w:suppressAutoHyphens w:val="0"/>
              <w:rPr>
                <w:rFonts w:eastAsia="Times New Roman"/>
                <w:color w:val="000000"/>
              </w:rPr>
            </w:pPr>
          </w:p>
        </w:tc>
      </w:tr>
      <w:tr w:rsidR="00D64737" w:rsidRPr="00CE486E" w14:paraId="3334D12C" w14:textId="77777777" w:rsidTr="00D64737">
        <w:trPr>
          <w:trHeight w:val="1260"/>
        </w:trPr>
        <w:tc>
          <w:tcPr>
            <w:tcW w:w="866" w:type="dxa"/>
            <w:tcBorders>
              <w:top w:val="nil"/>
              <w:left w:val="single" w:sz="4" w:space="0" w:color="auto"/>
              <w:bottom w:val="single" w:sz="4" w:space="0" w:color="auto"/>
              <w:right w:val="single" w:sz="4" w:space="0" w:color="auto"/>
            </w:tcBorders>
            <w:vAlign w:val="center"/>
            <w:hideMark/>
          </w:tcPr>
          <w:p w14:paraId="2C551033"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lastRenderedPageBreak/>
              <w:t>16.</w:t>
            </w:r>
          </w:p>
        </w:tc>
        <w:tc>
          <w:tcPr>
            <w:tcW w:w="2123" w:type="dxa"/>
            <w:tcBorders>
              <w:top w:val="nil"/>
              <w:left w:val="nil"/>
              <w:bottom w:val="single" w:sz="4" w:space="0" w:color="auto"/>
              <w:right w:val="single" w:sz="4" w:space="0" w:color="auto"/>
            </w:tcBorders>
            <w:vAlign w:val="center"/>
            <w:hideMark/>
          </w:tcPr>
          <w:p w14:paraId="565B38C9" w14:textId="4127636D" w:rsidR="00CE486E" w:rsidRPr="00CE486E" w:rsidRDefault="00CE486E" w:rsidP="00CE486E">
            <w:pPr>
              <w:widowControl/>
              <w:suppressAutoHyphens w:val="0"/>
              <w:rPr>
                <w:rFonts w:eastAsia="Times New Roman"/>
                <w:color w:val="000000"/>
              </w:rPr>
            </w:pPr>
            <w:r w:rsidRPr="00CE486E">
              <w:rPr>
                <w:rFonts w:eastAsia="Times New Roman"/>
                <w:color w:val="000000"/>
              </w:rPr>
              <w:t>EMG sis</w:t>
            </w:r>
            <w:r w:rsidR="003E6DD7">
              <w:rPr>
                <w:rFonts w:eastAsia="Times New Roman"/>
                <w:color w:val="000000"/>
              </w:rPr>
              <w:t>te</w:t>
            </w:r>
            <w:r w:rsidRPr="00CE486E">
              <w:rPr>
                <w:rFonts w:eastAsia="Times New Roman"/>
                <w:color w:val="000000"/>
              </w:rPr>
              <w:t>mos mobilumas</w:t>
            </w:r>
          </w:p>
        </w:tc>
        <w:tc>
          <w:tcPr>
            <w:tcW w:w="1968" w:type="dxa"/>
            <w:tcBorders>
              <w:top w:val="nil"/>
              <w:left w:val="nil"/>
              <w:bottom w:val="single" w:sz="4" w:space="0" w:color="auto"/>
              <w:right w:val="single" w:sz="4" w:space="0" w:color="auto"/>
            </w:tcBorders>
            <w:vAlign w:val="center"/>
            <w:hideMark/>
          </w:tcPr>
          <w:p w14:paraId="049E6312"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xml:space="preserve">Visos sudedamosios sistemos dalys yra </w:t>
            </w:r>
            <w:proofErr w:type="spellStart"/>
            <w:r w:rsidRPr="00CE486E">
              <w:rPr>
                <w:rFonts w:eastAsia="Times New Roman"/>
                <w:color w:val="000000"/>
              </w:rPr>
              <w:t>montuojmos</w:t>
            </w:r>
            <w:proofErr w:type="spellEnd"/>
            <w:r w:rsidRPr="00CE486E">
              <w:rPr>
                <w:rFonts w:eastAsia="Times New Roman"/>
                <w:color w:val="000000"/>
              </w:rPr>
              <w:t xml:space="preserve"> ant vieno vežimėlio</w:t>
            </w:r>
          </w:p>
        </w:tc>
        <w:tc>
          <w:tcPr>
            <w:tcW w:w="5811" w:type="dxa"/>
            <w:tcBorders>
              <w:top w:val="nil"/>
              <w:left w:val="nil"/>
              <w:bottom w:val="single" w:sz="4" w:space="0" w:color="auto"/>
              <w:right w:val="single" w:sz="4" w:space="0" w:color="auto"/>
            </w:tcBorders>
            <w:noWrap/>
            <w:vAlign w:val="bottom"/>
            <w:hideMark/>
          </w:tcPr>
          <w:p w14:paraId="4B4B5A2B" w14:textId="77777777" w:rsidR="00CE486E" w:rsidRPr="00EB0FF6" w:rsidRDefault="00CE486E" w:rsidP="00CE486E">
            <w:pPr>
              <w:widowControl/>
              <w:suppressAutoHyphens w:val="0"/>
              <w:rPr>
                <w:rFonts w:eastAsia="Times New Roman"/>
                <w:color w:val="000000"/>
              </w:rPr>
            </w:pPr>
            <w:r w:rsidRPr="00EB0FF6">
              <w:rPr>
                <w:rFonts w:eastAsia="Times New Roman"/>
                <w:color w:val="000000"/>
              </w:rPr>
              <w:t> </w:t>
            </w:r>
          </w:p>
        </w:tc>
        <w:tc>
          <w:tcPr>
            <w:tcW w:w="3686" w:type="dxa"/>
            <w:tcBorders>
              <w:top w:val="nil"/>
              <w:left w:val="nil"/>
              <w:bottom w:val="single" w:sz="4" w:space="0" w:color="auto"/>
              <w:right w:val="single" w:sz="4" w:space="0" w:color="auto"/>
            </w:tcBorders>
            <w:noWrap/>
            <w:vAlign w:val="bottom"/>
            <w:hideMark/>
          </w:tcPr>
          <w:p w14:paraId="24CEF90B"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138587C6" w14:textId="77777777" w:rsidTr="00D64737">
        <w:trPr>
          <w:trHeight w:val="1260"/>
        </w:trPr>
        <w:tc>
          <w:tcPr>
            <w:tcW w:w="866" w:type="dxa"/>
            <w:tcBorders>
              <w:top w:val="nil"/>
              <w:left w:val="single" w:sz="4" w:space="0" w:color="auto"/>
              <w:bottom w:val="single" w:sz="4" w:space="0" w:color="auto"/>
              <w:right w:val="single" w:sz="4" w:space="0" w:color="auto"/>
            </w:tcBorders>
            <w:vAlign w:val="center"/>
            <w:hideMark/>
          </w:tcPr>
          <w:p w14:paraId="0C4944FA"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17.</w:t>
            </w:r>
          </w:p>
        </w:tc>
        <w:tc>
          <w:tcPr>
            <w:tcW w:w="2123" w:type="dxa"/>
            <w:tcBorders>
              <w:top w:val="nil"/>
              <w:left w:val="nil"/>
              <w:bottom w:val="single" w:sz="4" w:space="0" w:color="auto"/>
              <w:right w:val="single" w:sz="4" w:space="0" w:color="auto"/>
            </w:tcBorders>
            <w:vAlign w:val="center"/>
            <w:hideMark/>
          </w:tcPr>
          <w:p w14:paraId="71E7E2F0"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Reikalavimai įrangos vežimėliui (mobilus, izoliuojantis transformatorius, integruotas laikiklis stiprintuvo modulio tvirtinimui)</w:t>
            </w:r>
          </w:p>
        </w:tc>
        <w:tc>
          <w:tcPr>
            <w:tcW w:w="1968" w:type="dxa"/>
            <w:tcBorders>
              <w:top w:val="nil"/>
              <w:left w:val="nil"/>
              <w:bottom w:val="single" w:sz="4" w:space="0" w:color="auto"/>
              <w:right w:val="single" w:sz="4" w:space="0" w:color="auto"/>
            </w:tcBorders>
            <w:vAlign w:val="center"/>
            <w:hideMark/>
          </w:tcPr>
          <w:p w14:paraId="67FA1343"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Būtina</w:t>
            </w:r>
          </w:p>
        </w:tc>
        <w:tc>
          <w:tcPr>
            <w:tcW w:w="5811" w:type="dxa"/>
            <w:tcBorders>
              <w:top w:val="nil"/>
              <w:left w:val="nil"/>
              <w:bottom w:val="single" w:sz="4" w:space="0" w:color="auto"/>
              <w:right w:val="single" w:sz="4" w:space="0" w:color="auto"/>
            </w:tcBorders>
            <w:noWrap/>
            <w:vAlign w:val="bottom"/>
            <w:hideMark/>
          </w:tcPr>
          <w:p w14:paraId="7FC1D7C3" w14:textId="77777777" w:rsidR="00CE486E" w:rsidRPr="00EB0FF6" w:rsidRDefault="00CE486E" w:rsidP="00CE486E">
            <w:pPr>
              <w:widowControl/>
              <w:suppressAutoHyphens w:val="0"/>
              <w:rPr>
                <w:rFonts w:eastAsia="Times New Roman"/>
                <w:color w:val="000000"/>
              </w:rPr>
            </w:pPr>
            <w:r w:rsidRPr="00EB0FF6">
              <w:rPr>
                <w:rFonts w:eastAsia="Times New Roman"/>
                <w:color w:val="000000"/>
              </w:rPr>
              <w:t> </w:t>
            </w:r>
          </w:p>
        </w:tc>
        <w:tc>
          <w:tcPr>
            <w:tcW w:w="3686" w:type="dxa"/>
            <w:tcBorders>
              <w:top w:val="nil"/>
              <w:left w:val="nil"/>
              <w:bottom w:val="single" w:sz="4" w:space="0" w:color="auto"/>
              <w:right w:val="single" w:sz="4" w:space="0" w:color="auto"/>
            </w:tcBorders>
            <w:noWrap/>
            <w:vAlign w:val="bottom"/>
            <w:hideMark/>
          </w:tcPr>
          <w:p w14:paraId="4A7F5FA8"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7278AAB2" w14:textId="77777777" w:rsidTr="00D64737">
        <w:trPr>
          <w:trHeight w:val="315"/>
        </w:trPr>
        <w:tc>
          <w:tcPr>
            <w:tcW w:w="866" w:type="dxa"/>
            <w:tcBorders>
              <w:top w:val="nil"/>
              <w:left w:val="single" w:sz="4" w:space="0" w:color="auto"/>
              <w:bottom w:val="single" w:sz="4" w:space="0" w:color="auto"/>
              <w:right w:val="single" w:sz="4" w:space="0" w:color="auto"/>
            </w:tcBorders>
            <w:vAlign w:val="center"/>
            <w:hideMark/>
          </w:tcPr>
          <w:p w14:paraId="04B6854F"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18</w:t>
            </w:r>
          </w:p>
        </w:tc>
        <w:tc>
          <w:tcPr>
            <w:tcW w:w="2123" w:type="dxa"/>
            <w:tcBorders>
              <w:top w:val="nil"/>
              <w:left w:val="nil"/>
              <w:bottom w:val="single" w:sz="4" w:space="0" w:color="auto"/>
              <w:right w:val="single" w:sz="4" w:space="0" w:color="auto"/>
            </w:tcBorders>
            <w:vAlign w:val="center"/>
            <w:hideMark/>
          </w:tcPr>
          <w:p w14:paraId="6924DB06"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Standartinis EMG priedų rinkinys:</w:t>
            </w:r>
          </w:p>
        </w:tc>
        <w:tc>
          <w:tcPr>
            <w:tcW w:w="1968" w:type="dxa"/>
            <w:tcBorders>
              <w:top w:val="nil"/>
              <w:left w:val="nil"/>
              <w:bottom w:val="single" w:sz="4" w:space="0" w:color="auto"/>
              <w:right w:val="single" w:sz="4" w:space="0" w:color="auto"/>
            </w:tcBorders>
            <w:vAlign w:val="center"/>
            <w:hideMark/>
          </w:tcPr>
          <w:p w14:paraId="45F35F47"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c>
          <w:tcPr>
            <w:tcW w:w="5811" w:type="dxa"/>
            <w:tcBorders>
              <w:top w:val="nil"/>
              <w:left w:val="nil"/>
              <w:bottom w:val="single" w:sz="4" w:space="0" w:color="auto"/>
              <w:right w:val="single" w:sz="4" w:space="0" w:color="auto"/>
            </w:tcBorders>
            <w:noWrap/>
            <w:vAlign w:val="bottom"/>
            <w:hideMark/>
          </w:tcPr>
          <w:p w14:paraId="249B086D" w14:textId="77777777" w:rsidR="00CE486E" w:rsidRPr="00EB0FF6" w:rsidRDefault="00CE486E" w:rsidP="00CE486E">
            <w:pPr>
              <w:widowControl/>
              <w:suppressAutoHyphens w:val="0"/>
              <w:rPr>
                <w:rFonts w:eastAsia="Times New Roman"/>
                <w:color w:val="000000"/>
              </w:rPr>
            </w:pPr>
            <w:r w:rsidRPr="00EB0FF6">
              <w:rPr>
                <w:rFonts w:eastAsia="Times New Roman"/>
                <w:color w:val="000000"/>
              </w:rPr>
              <w:t> </w:t>
            </w:r>
          </w:p>
        </w:tc>
        <w:tc>
          <w:tcPr>
            <w:tcW w:w="3686" w:type="dxa"/>
            <w:tcBorders>
              <w:top w:val="nil"/>
              <w:left w:val="nil"/>
              <w:bottom w:val="single" w:sz="4" w:space="0" w:color="auto"/>
              <w:right w:val="single" w:sz="4" w:space="0" w:color="auto"/>
            </w:tcBorders>
            <w:noWrap/>
            <w:vAlign w:val="bottom"/>
            <w:hideMark/>
          </w:tcPr>
          <w:p w14:paraId="6A9F0B12"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781E3547" w14:textId="77777777" w:rsidTr="00D64737">
        <w:trPr>
          <w:trHeight w:val="630"/>
        </w:trPr>
        <w:tc>
          <w:tcPr>
            <w:tcW w:w="866" w:type="dxa"/>
            <w:tcBorders>
              <w:top w:val="nil"/>
              <w:left w:val="single" w:sz="4" w:space="0" w:color="auto"/>
              <w:bottom w:val="single" w:sz="4" w:space="0" w:color="auto"/>
              <w:right w:val="single" w:sz="4" w:space="0" w:color="auto"/>
            </w:tcBorders>
            <w:vAlign w:val="center"/>
            <w:hideMark/>
          </w:tcPr>
          <w:p w14:paraId="1A3963DB"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18.1.</w:t>
            </w:r>
          </w:p>
        </w:tc>
        <w:tc>
          <w:tcPr>
            <w:tcW w:w="2123" w:type="dxa"/>
            <w:tcBorders>
              <w:top w:val="nil"/>
              <w:left w:val="nil"/>
              <w:bottom w:val="single" w:sz="4" w:space="0" w:color="auto"/>
              <w:right w:val="single" w:sz="4" w:space="0" w:color="auto"/>
            </w:tcBorders>
            <w:vAlign w:val="center"/>
            <w:hideMark/>
          </w:tcPr>
          <w:p w14:paraId="26B87F55"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1. Koncentrinių adatų laikiklio kabelis 1 vnt.</w:t>
            </w:r>
          </w:p>
        </w:tc>
        <w:tc>
          <w:tcPr>
            <w:tcW w:w="1968" w:type="dxa"/>
            <w:tcBorders>
              <w:top w:val="nil"/>
              <w:left w:val="nil"/>
              <w:bottom w:val="single" w:sz="4" w:space="0" w:color="auto"/>
              <w:right w:val="single" w:sz="4" w:space="0" w:color="auto"/>
            </w:tcBorders>
            <w:noWrap/>
            <w:vAlign w:val="bottom"/>
            <w:hideMark/>
          </w:tcPr>
          <w:p w14:paraId="0EF9B141"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c>
          <w:tcPr>
            <w:tcW w:w="5811" w:type="dxa"/>
            <w:tcBorders>
              <w:top w:val="nil"/>
              <w:left w:val="nil"/>
              <w:bottom w:val="single" w:sz="4" w:space="0" w:color="auto"/>
              <w:right w:val="single" w:sz="4" w:space="0" w:color="auto"/>
            </w:tcBorders>
            <w:noWrap/>
            <w:vAlign w:val="bottom"/>
            <w:hideMark/>
          </w:tcPr>
          <w:p w14:paraId="1C11C822" w14:textId="77777777" w:rsidR="00CE486E" w:rsidRPr="00EB0FF6" w:rsidRDefault="00CE486E" w:rsidP="00CE486E">
            <w:pPr>
              <w:widowControl/>
              <w:suppressAutoHyphens w:val="0"/>
              <w:rPr>
                <w:rFonts w:eastAsia="Times New Roman"/>
                <w:color w:val="000000"/>
              </w:rPr>
            </w:pPr>
            <w:r w:rsidRPr="00EB0FF6">
              <w:rPr>
                <w:rFonts w:eastAsia="Times New Roman"/>
                <w:color w:val="000000"/>
              </w:rPr>
              <w:t> </w:t>
            </w:r>
          </w:p>
        </w:tc>
        <w:tc>
          <w:tcPr>
            <w:tcW w:w="3686" w:type="dxa"/>
            <w:tcBorders>
              <w:top w:val="nil"/>
              <w:left w:val="nil"/>
              <w:bottom w:val="single" w:sz="4" w:space="0" w:color="auto"/>
              <w:right w:val="single" w:sz="4" w:space="0" w:color="auto"/>
            </w:tcBorders>
            <w:noWrap/>
            <w:vAlign w:val="bottom"/>
            <w:hideMark/>
          </w:tcPr>
          <w:p w14:paraId="713778B2"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7C3D1C12" w14:textId="77777777" w:rsidTr="00D64737">
        <w:trPr>
          <w:trHeight w:val="630"/>
        </w:trPr>
        <w:tc>
          <w:tcPr>
            <w:tcW w:w="866" w:type="dxa"/>
            <w:tcBorders>
              <w:top w:val="nil"/>
              <w:left w:val="single" w:sz="4" w:space="0" w:color="auto"/>
              <w:bottom w:val="single" w:sz="4" w:space="0" w:color="auto"/>
              <w:right w:val="single" w:sz="4" w:space="0" w:color="auto"/>
            </w:tcBorders>
            <w:vAlign w:val="center"/>
            <w:hideMark/>
          </w:tcPr>
          <w:p w14:paraId="39EEE54C"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18.2.</w:t>
            </w:r>
          </w:p>
        </w:tc>
        <w:tc>
          <w:tcPr>
            <w:tcW w:w="2123" w:type="dxa"/>
            <w:tcBorders>
              <w:top w:val="nil"/>
              <w:left w:val="nil"/>
              <w:bottom w:val="single" w:sz="4" w:space="0" w:color="auto"/>
              <w:right w:val="single" w:sz="4" w:space="0" w:color="auto"/>
            </w:tcBorders>
            <w:vAlign w:val="center"/>
            <w:hideMark/>
          </w:tcPr>
          <w:p w14:paraId="1CDF5BDE"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2. Vienkartinė koncentrinė adata L=37mm, d=0.45mm 10 vnt.</w:t>
            </w:r>
          </w:p>
        </w:tc>
        <w:tc>
          <w:tcPr>
            <w:tcW w:w="1968" w:type="dxa"/>
            <w:tcBorders>
              <w:top w:val="nil"/>
              <w:left w:val="nil"/>
              <w:bottom w:val="single" w:sz="4" w:space="0" w:color="auto"/>
              <w:right w:val="single" w:sz="4" w:space="0" w:color="auto"/>
            </w:tcBorders>
            <w:noWrap/>
            <w:vAlign w:val="bottom"/>
            <w:hideMark/>
          </w:tcPr>
          <w:p w14:paraId="3FD42386"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c>
          <w:tcPr>
            <w:tcW w:w="5811" w:type="dxa"/>
            <w:tcBorders>
              <w:top w:val="nil"/>
              <w:left w:val="nil"/>
              <w:bottom w:val="single" w:sz="4" w:space="0" w:color="auto"/>
              <w:right w:val="single" w:sz="4" w:space="0" w:color="auto"/>
            </w:tcBorders>
            <w:noWrap/>
            <w:vAlign w:val="bottom"/>
            <w:hideMark/>
          </w:tcPr>
          <w:p w14:paraId="48639748" w14:textId="77777777" w:rsidR="00CE486E" w:rsidRPr="00EB0FF6" w:rsidRDefault="00CE486E" w:rsidP="00CE486E">
            <w:pPr>
              <w:widowControl/>
              <w:suppressAutoHyphens w:val="0"/>
              <w:rPr>
                <w:rFonts w:eastAsia="Times New Roman"/>
                <w:color w:val="000000"/>
              </w:rPr>
            </w:pPr>
            <w:r w:rsidRPr="00EB0FF6">
              <w:rPr>
                <w:rFonts w:eastAsia="Times New Roman"/>
                <w:color w:val="000000"/>
              </w:rPr>
              <w:t> </w:t>
            </w:r>
          </w:p>
        </w:tc>
        <w:tc>
          <w:tcPr>
            <w:tcW w:w="3686" w:type="dxa"/>
            <w:tcBorders>
              <w:top w:val="nil"/>
              <w:left w:val="nil"/>
              <w:bottom w:val="single" w:sz="4" w:space="0" w:color="auto"/>
              <w:right w:val="single" w:sz="4" w:space="0" w:color="auto"/>
            </w:tcBorders>
            <w:noWrap/>
            <w:vAlign w:val="bottom"/>
            <w:hideMark/>
          </w:tcPr>
          <w:p w14:paraId="2FAF8990"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26EA3639" w14:textId="77777777" w:rsidTr="00D64737">
        <w:trPr>
          <w:trHeight w:val="630"/>
        </w:trPr>
        <w:tc>
          <w:tcPr>
            <w:tcW w:w="866" w:type="dxa"/>
            <w:tcBorders>
              <w:top w:val="nil"/>
              <w:left w:val="single" w:sz="4" w:space="0" w:color="auto"/>
              <w:bottom w:val="single" w:sz="4" w:space="0" w:color="auto"/>
              <w:right w:val="single" w:sz="4" w:space="0" w:color="auto"/>
            </w:tcBorders>
            <w:vAlign w:val="center"/>
            <w:hideMark/>
          </w:tcPr>
          <w:p w14:paraId="4F6AD8AC"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18.3.</w:t>
            </w:r>
          </w:p>
        </w:tc>
        <w:tc>
          <w:tcPr>
            <w:tcW w:w="2123" w:type="dxa"/>
            <w:tcBorders>
              <w:top w:val="nil"/>
              <w:left w:val="nil"/>
              <w:bottom w:val="single" w:sz="4" w:space="0" w:color="auto"/>
              <w:right w:val="single" w:sz="4" w:space="0" w:color="auto"/>
            </w:tcBorders>
            <w:vAlign w:val="center"/>
            <w:hideMark/>
          </w:tcPr>
          <w:p w14:paraId="51071B52"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3. 3 laidų kabelis paviršiniams elektrodams  „krokodilo“ tipo 1 vnt.</w:t>
            </w:r>
          </w:p>
        </w:tc>
        <w:tc>
          <w:tcPr>
            <w:tcW w:w="1968" w:type="dxa"/>
            <w:tcBorders>
              <w:top w:val="nil"/>
              <w:left w:val="nil"/>
              <w:bottom w:val="single" w:sz="4" w:space="0" w:color="auto"/>
              <w:right w:val="single" w:sz="4" w:space="0" w:color="auto"/>
            </w:tcBorders>
            <w:noWrap/>
            <w:vAlign w:val="bottom"/>
            <w:hideMark/>
          </w:tcPr>
          <w:p w14:paraId="18AFF4A7"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c>
          <w:tcPr>
            <w:tcW w:w="5811" w:type="dxa"/>
            <w:tcBorders>
              <w:top w:val="nil"/>
              <w:left w:val="nil"/>
              <w:bottom w:val="single" w:sz="4" w:space="0" w:color="auto"/>
              <w:right w:val="single" w:sz="4" w:space="0" w:color="auto"/>
            </w:tcBorders>
            <w:noWrap/>
            <w:vAlign w:val="bottom"/>
            <w:hideMark/>
          </w:tcPr>
          <w:p w14:paraId="314978AB" w14:textId="77777777" w:rsidR="00CE486E" w:rsidRPr="00EB0FF6" w:rsidRDefault="00CE486E" w:rsidP="00CE486E">
            <w:pPr>
              <w:widowControl/>
              <w:suppressAutoHyphens w:val="0"/>
              <w:rPr>
                <w:rFonts w:eastAsia="Times New Roman"/>
                <w:color w:val="000000"/>
              </w:rPr>
            </w:pPr>
            <w:r w:rsidRPr="00EB0FF6">
              <w:rPr>
                <w:rFonts w:eastAsia="Times New Roman"/>
                <w:color w:val="000000"/>
              </w:rPr>
              <w:t> </w:t>
            </w:r>
          </w:p>
        </w:tc>
        <w:tc>
          <w:tcPr>
            <w:tcW w:w="3686" w:type="dxa"/>
            <w:tcBorders>
              <w:top w:val="nil"/>
              <w:left w:val="nil"/>
              <w:bottom w:val="single" w:sz="4" w:space="0" w:color="auto"/>
              <w:right w:val="single" w:sz="4" w:space="0" w:color="auto"/>
            </w:tcBorders>
            <w:noWrap/>
            <w:vAlign w:val="bottom"/>
            <w:hideMark/>
          </w:tcPr>
          <w:p w14:paraId="6AA71554"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7961F28E" w14:textId="77777777" w:rsidTr="00D64737">
        <w:trPr>
          <w:trHeight w:val="630"/>
        </w:trPr>
        <w:tc>
          <w:tcPr>
            <w:tcW w:w="866" w:type="dxa"/>
            <w:tcBorders>
              <w:top w:val="nil"/>
              <w:left w:val="single" w:sz="4" w:space="0" w:color="auto"/>
              <w:bottom w:val="single" w:sz="4" w:space="0" w:color="auto"/>
              <w:right w:val="single" w:sz="4" w:space="0" w:color="auto"/>
            </w:tcBorders>
            <w:vAlign w:val="center"/>
            <w:hideMark/>
          </w:tcPr>
          <w:p w14:paraId="022EE21B"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18.4.</w:t>
            </w:r>
          </w:p>
        </w:tc>
        <w:tc>
          <w:tcPr>
            <w:tcW w:w="2123" w:type="dxa"/>
            <w:tcBorders>
              <w:top w:val="nil"/>
              <w:left w:val="nil"/>
              <w:bottom w:val="single" w:sz="4" w:space="0" w:color="auto"/>
              <w:right w:val="single" w:sz="4" w:space="0" w:color="auto"/>
            </w:tcBorders>
            <w:vAlign w:val="center"/>
            <w:hideMark/>
          </w:tcPr>
          <w:p w14:paraId="5BA4DE87"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4. Vienkartiniai paviršiniai elektrodai 100 vnt.</w:t>
            </w:r>
          </w:p>
        </w:tc>
        <w:tc>
          <w:tcPr>
            <w:tcW w:w="1968" w:type="dxa"/>
            <w:tcBorders>
              <w:top w:val="nil"/>
              <w:left w:val="nil"/>
              <w:bottom w:val="single" w:sz="4" w:space="0" w:color="auto"/>
              <w:right w:val="single" w:sz="4" w:space="0" w:color="auto"/>
            </w:tcBorders>
            <w:noWrap/>
            <w:vAlign w:val="bottom"/>
            <w:hideMark/>
          </w:tcPr>
          <w:p w14:paraId="5EF9CE24"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c>
          <w:tcPr>
            <w:tcW w:w="5811" w:type="dxa"/>
            <w:tcBorders>
              <w:top w:val="nil"/>
              <w:left w:val="nil"/>
              <w:bottom w:val="single" w:sz="4" w:space="0" w:color="auto"/>
              <w:right w:val="single" w:sz="4" w:space="0" w:color="auto"/>
            </w:tcBorders>
            <w:noWrap/>
            <w:vAlign w:val="bottom"/>
            <w:hideMark/>
          </w:tcPr>
          <w:p w14:paraId="3066178A" w14:textId="77777777" w:rsidR="00CE486E" w:rsidRPr="00EB0FF6" w:rsidRDefault="00CE486E" w:rsidP="00CE486E">
            <w:pPr>
              <w:widowControl/>
              <w:suppressAutoHyphens w:val="0"/>
              <w:rPr>
                <w:rFonts w:eastAsia="Times New Roman"/>
                <w:color w:val="000000"/>
              </w:rPr>
            </w:pPr>
            <w:r w:rsidRPr="00EB0FF6">
              <w:rPr>
                <w:rFonts w:eastAsia="Times New Roman"/>
                <w:color w:val="000000"/>
              </w:rPr>
              <w:t> </w:t>
            </w:r>
          </w:p>
        </w:tc>
        <w:tc>
          <w:tcPr>
            <w:tcW w:w="3686" w:type="dxa"/>
            <w:tcBorders>
              <w:top w:val="nil"/>
              <w:left w:val="nil"/>
              <w:bottom w:val="single" w:sz="4" w:space="0" w:color="auto"/>
              <w:right w:val="single" w:sz="4" w:space="0" w:color="auto"/>
            </w:tcBorders>
            <w:noWrap/>
            <w:vAlign w:val="bottom"/>
            <w:hideMark/>
          </w:tcPr>
          <w:p w14:paraId="57A1E884"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15EE5662" w14:textId="77777777" w:rsidTr="00D64737">
        <w:trPr>
          <w:trHeight w:val="630"/>
        </w:trPr>
        <w:tc>
          <w:tcPr>
            <w:tcW w:w="866" w:type="dxa"/>
            <w:tcBorders>
              <w:top w:val="nil"/>
              <w:left w:val="single" w:sz="4" w:space="0" w:color="auto"/>
              <w:bottom w:val="single" w:sz="4" w:space="0" w:color="auto"/>
              <w:right w:val="single" w:sz="4" w:space="0" w:color="auto"/>
            </w:tcBorders>
            <w:vAlign w:val="center"/>
            <w:hideMark/>
          </w:tcPr>
          <w:p w14:paraId="3DA3334A"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18.5.</w:t>
            </w:r>
          </w:p>
        </w:tc>
        <w:tc>
          <w:tcPr>
            <w:tcW w:w="2123" w:type="dxa"/>
            <w:tcBorders>
              <w:top w:val="nil"/>
              <w:left w:val="nil"/>
              <w:bottom w:val="single" w:sz="4" w:space="0" w:color="auto"/>
              <w:right w:val="single" w:sz="4" w:space="0" w:color="auto"/>
            </w:tcBorders>
            <w:vAlign w:val="center"/>
            <w:hideMark/>
          </w:tcPr>
          <w:p w14:paraId="38F3618B"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xml:space="preserve">5. Reguliuojami žiediniai </w:t>
            </w:r>
            <w:r w:rsidRPr="00CE486E">
              <w:rPr>
                <w:rFonts w:eastAsia="Times New Roman"/>
                <w:color w:val="000000"/>
              </w:rPr>
              <w:lastRenderedPageBreak/>
              <w:t>elektrodai su kabeliu 1 vnt.</w:t>
            </w:r>
          </w:p>
        </w:tc>
        <w:tc>
          <w:tcPr>
            <w:tcW w:w="1968" w:type="dxa"/>
            <w:tcBorders>
              <w:top w:val="nil"/>
              <w:left w:val="nil"/>
              <w:bottom w:val="single" w:sz="4" w:space="0" w:color="auto"/>
              <w:right w:val="single" w:sz="4" w:space="0" w:color="auto"/>
            </w:tcBorders>
            <w:noWrap/>
            <w:vAlign w:val="bottom"/>
            <w:hideMark/>
          </w:tcPr>
          <w:p w14:paraId="6BF1EC28"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lastRenderedPageBreak/>
              <w:t> </w:t>
            </w:r>
          </w:p>
        </w:tc>
        <w:tc>
          <w:tcPr>
            <w:tcW w:w="5811" w:type="dxa"/>
            <w:tcBorders>
              <w:top w:val="nil"/>
              <w:left w:val="nil"/>
              <w:bottom w:val="single" w:sz="4" w:space="0" w:color="auto"/>
              <w:right w:val="single" w:sz="4" w:space="0" w:color="auto"/>
            </w:tcBorders>
            <w:noWrap/>
            <w:vAlign w:val="bottom"/>
            <w:hideMark/>
          </w:tcPr>
          <w:p w14:paraId="3AFDB27E" w14:textId="77777777" w:rsidR="00CE486E" w:rsidRPr="00EB0FF6" w:rsidRDefault="00CE486E" w:rsidP="00CE486E">
            <w:pPr>
              <w:widowControl/>
              <w:suppressAutoHyphens w:val="0"/>
              <w:rPr>
                <w:rFonts w:eastAsia="Times New Roman"/>
                <w:color w:val="000000"/>
              </w:rPr>
            </w:pPr>
            <w:r w:rsidRPr="00EB0FF6">
              <w:rPr>
                <w:rFonts w:eastAsia="Times New Roman"/>
                <w:color w:val="000000"/>
              </w:rPr>
              <w:t> </w:t>
            </w:r>
          </w:p>
        </w:tc>
        <w:tc>
          <w:tcPr>
            <w:tcW w:w="3686" w:type="dxa"/>
            <w:tcBorders>
              <w:top w:val="nil"/>
              <w:left w:val="nil"/>
              <w:bottom w:val="single" w:sz="4" w:space="0" w:color="auto"/>
              <w:right w:val="single" w:sz="4" w:space="0" w:color="auto"/>
            </w:tcBorders>
            <w:noWrap/>
            <w:vAlign w:val="bottom"/>
            <w:hideMark/>
          </w:tcPr>
          <w:p w14:paraId="31B55E45"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2645643A" w14:textId="77777777" w:rsidTr="00D64737">
        <w:trPr>
          <w:trHeight w:val="315"/>
        </w:trPr>
        <w:tc>
          <w:tcPr>
            <w:tcW w:w="866" w:type="dxa"/>
            <w:tcBorders>
              <w:top w:val="nil"/>
              <w:left w:val="single" w:sz="4" w:space="0" w:color="auto"/>
              <w:bottom w:val="single" w:sz="4" w:space="0" w:color="auto"/>
              <w:right w:val="single" w:sz="4" w:space="0" w:color="auto"/>
            </w:tcBorders>
            <w:vAlign w:val="center"/>
            <w:hideMark/>
          </w:tcPr>
          <w:p w14:paraId="7374B4DB"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18.6.</w:t>
            </w:r>
          </w:p>
        </w:tc>
        <w:tc>
          <w:tcPr>
            <w:tcW w:w="2123" w:type="dxa"/>
            <w:tcBorders>
              <w:top w:val="nil"/>
              <w:left w:val="nil"/>
              <w:bottom w:val="single" w:sz="4" w:space="0" w:color="auto"/>
              <w:right w:val="single" w:sz="4" w:space="0" w:color="auto"/>
            </w:tcBorders>
            <w:vAlign w:val="center"/>
            <w:hideMark/>
          </w:tcPr>
          <w:p w14:paraId="5F4B2BCB"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xml:space="preserve">6. </w:t>
            </w:r>
            <w:proofErr w:type="spellStart"/>
            <w:r w:rsidRPr="00CE486E">
              <w:rPr>
                <w:rFonts w:eastAsia="Times New Roman"/>
                <w:color w:val="000000"/>
              </w:rPr>
              <w:t>Bipolinis</w:t>
            </w:r>
            <w:proofErr w:type="spellEnd"/>
            <w:r w:rsidRPr="00CE486E">
              <w:rPr>
                <w:rFonts w:eastAsia="Times New Roman"/>
                <w:color w:val="000000"/>
              </w:rPr>
              <w:t xml:space="preserve"> stimuliatorius 1 vnt.</w:t>
            </w:r>
          </w:p>
        </w:tc>
        <w:tc>
          <w:tcPr>
            <w:tcW w:w="1968" w:type="dxa"/>
            <w:tcBorders>
              <w:top w:val="nil"/>
              <w:left w:val="nil"/>
              <w:bottom w:val="single" w:sz="4" w:space="0" w:color="auto"/>
              <w:right w:val="single" w:sz="4" w:space="0" w:color="auto"/>
            </w:tcBorders>
            <w:noWrap/>
            <w:vAlign w:val="bottom"/>
            <w:hideMark/>
          </w:tcPr>
          <w:p w14:paraId="61DBFCDC"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c>
          <w:tcPr>
            <w:tcW w:w="5811" w:type="dxa"/>
            <w:tcBorders>
              <w:top w:val="nil"/>
              <w:left w:val="nil"/>
              <w:bottom w:val="single" w:sz="4" w:space="0" w:color="auto"/>
              <w:right w:val="single" w:sz="4" w:space="0" w:color="auto"/>
            </w:tcBorders>
            <w:noWrap/>
            <w:vAlign w:val="bottom"/>
            <w:hideMark/>
          </w:tcPr>
          <w:p w14:paraId="4F807643" w14:textId="77777777" w:rsidR="00CE486E" w:rsidRPr="00EB0FF6" w:rsidRDefault="00CE486E" w:rsidP="00CE486E">
            <w:pPr>
              <w:widowControl/>
              <w:suppressAutoHyphens w:val="0"/>
              <w:rPr>
                <w:rFonts w:eastAsia="Times New Roman"/>
                <w:color w:val="000000"/>
              </w:rPr>
            </w:pPr>
            <w:r w:rsidRPr="00EB0FF6">
              <w:rPr>
                <w:rFonts w:eastAsia="Times New Roman"/>
                <w:color w:val="000000"/>
              </w:rPr>
              <w:t> </w:t>
            </w:r>
          </w:p>
        </w:tc>
        <w:tc>
          <w:tcPr>
            <w:tcW w:w="3686" w:type="dxa"/>
            <w:tcBorders>
              <w:top w:val="nil"/>
              <w:left w:val="nil"/>
              <w:bottom w:val="single" w:sz="4" w:space="0" w:color="auto"/>
              <w:right w:val="single" w:sz="4" w:space="0" w:color="auto"/>
            </w:tcBorders>
            <w:noWrap/>
            <w:vAlign w:val="bottom"/>
            <w:hideMark/>
          </w:tcPr>
          <w:p w14:paraId="0E45C93A"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1156CBF4" w14:textId="77777777" w:rsidTr="00D64737">
        <w:trPr>
          <w:trHeight w:val="315"/>
        </w:trPr>
        <w:tc>
          <w:tcPr>
            <w:tcW w:w="866" w:type="dxa"/>
            <w:tcBorders>
              <w:top w:val="nil"/>
              <w:left w:val="single" w:sz="4" w:space="0" w:color="auto"/>
              <w:bottom w:val="single" w:sz="4" w:space="0" w:color="auto"/>
              <w:right w:val="single" w:sz="4" w:space="0" w:color="auto"/>
            </w:tcBorders>
            <w:vAlign w:val="center"/>
            <w:hideMark/>
          </w:tcPr>
          <w:p w14:paraId="4F22DAB6"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18.7.</w:t>
            </w:r>
          </w:p>
        </w:tc>
        <w:tc>
          <w:tcPr>
            <w:tcW w:w="2123" w:type="dxa"/>
            <w:tcBorders>
              <w:top w:val="nil"/>
              <w:left w:val="nil"/>
              <w:bottom w:val="single" w:sz="4" w:space="0" w:color="auto"/>
              <w:right w:val="single" w:sz="4" w:space="0" w:color="auto"/>
            </w:tcBorders>
            <w:vAlign w:val="center"/>
            <w:hideMark/>
          </w:tcPr>
          <w:p w14:paraId="072D6990"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7. Gelis 250g 1 vnt.</w:t>
            </w:r>
          </w:p>
        </w:tc>
        <w:tc>
          <w:tcPr>
            <w:tcW w:w="1968" w:type="dxa"/>
            <w:tcBorders>
              <w:top w:val="nil"/>
              <w:left w:val="nil"/>
              <w:bottom w:val="single" w:sz="4" w:space="0" w:color="auto"/>
              <w:right w:val="single" w:sz="4" w:space="0" w:color="auto"/>
            </w:tcBorders>
            <w:noWrap/>
            <w:vAlign w:val="bottom"/>
            <w:hideMark/>
          </w:tcPr>
          <w:p w14:paraId="74376CEF"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c>
          <w:tcPr>
            <w:tcW w:w="5811" w:type="dxa"/>
            <w:tcBorders>
              <w:top w:val="nil"/>
              <w:left w:val="nil"/>
              <w:bottom w:val="single" w:sz="4" w:space="0" w:color="auto"/>
              <w:right w:val="single" w:sz="4" w:space="0" w:color="auto"/>
            </w:tcBorders>
            <w:noWrap/>
            <w:vAlign w:val="bottom"/>
            <w:hideMark/>
          </w:tcPr>
          <w:p w14:paraId="0D5B12CD" w14:textId="77777777" w:rsidR="00CE486E" w:rsidRPr="00EB0FF6" w:rsidRDefault="00CE486E" w:rsidP="00CE486E">
            <w:pPr>
              <w:widowControl/>
              <w:suppressAutoHyphens w:val="0"/>
              <w:rPr>
                <w:rFonts w:eastAsia="Times New Roman"/>
                <w:color w:val="000000"/>
              </w:rPr>
            </w:pPr>
            <w:r w:rsidRPr="00EB0FF6">
              <w:rPr>
                <w:rFonts w:eastAsia="Times New Roman"/>
                <w:color w:val="000000"/>
              </w:rPr>
              <w:t> </w:t>
            </w:r>
          </w:p>
        </w:tc>
        <w:tc>
          <w:tcPr>
            <w:tcW w:w="3686" w:type="dxa"/>
            <w:tcBorders>
              <w:top w:val="nil"/>
              <w:left w:val="nil"/>
              <w:bottom w:val="single" w:sz="4" w:space="0" w:color="auto"/>
              <w:right w:val="single" w:sz="4" w:space="0" w:color="auto"/>
            </w:tcBorders>
            <w:noWrap/>
            <w:vAlign w:val="bottom"/>
            <w:hideMark/>
          </w:tcPr>
          <w:p w14:paraId="79ECED41"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5ABEEBF6" w14:textId="77777777" w:rsidTr="00D64737">
        <w:trPr>
          <w:trHeight w:val="630"/>
        </w:trPr>
        <w:tc>
          <w:tcPr>
            <w:tcW w:w="866" w:type="dxa"/>
            <w:tcBorders>
              <w:top w:val="nil"/>
              <w:left w:val="single" w:sz="4" w:space="0" w:color="auto"/>
              <w:bottom w:val="single" w:sz="4" w:space="0" w:color="auto"/>
              <w:right w:val="single" w:sz="4" w:space="0" w:color="auto"/>
            </w:tcBorders>
            <w:vAlign w:val="center"/>
            <w:hideMark/>
          </w:tcPr>
          <w:p w14:paraId="49DB1480"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18.8.</w:t>
            </w:r>
          </w:p>
        </w:tc>
        <w:tc>
          <w:tcPr>
            <w:tcW w:w="2123" w:type="dxa"/>
            <w:tcBorders>
              <w:top w:val="nil"/>
              <w:left w:val="nil"/>
              <w:bottom w:val="single" w:sz="4" w:space="0" w:color="auto"/>
              <w:right w:val="single" w:sz="4" w:space="0" w:color="auto"/>
            </w:tcBorders>
            <w:vAlign w:val="center"/>
            <w:hideMark/>
          </w:tcPr>
          <w:p w14:paraId="74AE4990"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8. Kabelis su spaustuku L=150cm 1vnt.</w:t>
            </w:r>
          </w:p>
        </w:tc>
        <w:tc>
          <w:tcPr>
            <w:tcW w:w="1968" w:type="dxa"/>
            <w:tcBorders>
              <w:top w:val="nil"/>
              <w:left w:val="nil"/>
              <w:bottom w:val="single" w:sz="4" w:space="0" w:color="auto"/>
              <w:right w:val="single" w:sz="4" w:space="0" w:color="auto"/>
            </w:tcBorders>
            <w:noWrap/>
            <w:vAlign w:val="bottom"/>
            <w:hideMark/>
          </w:tcPr>
          <w:p w14:paraId="5D491C10"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c>
          <w:tcPr>
            <w:tcW w:w="5811" w:type="dxa"/>
            <w:tcBorders>
              <w:top w:val="nil"/>
              <w:left w:val="nil"/>
              <w:bottom w:val="single" w:sz="4" w:space="0" w:color="auto"/>
              <w:right w:val="single" w:sz="4" w:space="0" w:color="auto"/>
            </w:tcBorders>
            <w:noWrap/>
            <w:vAlign w:val="bottom"/>
            <w:hideMark/>
          </w:tcPr>
          <w:p w14:paraId="58C66A4D" w14:textId="77777777" w:rsidR="00CE486E" w:rsidRPr="00EB0FF6" w:rsidRDefault="00CE486E" w:rsidP="00CE486E">
            <w:pPr>
              <w:widowControl/>
              <w:suppressAutoHyphens w:val="0"/>
              <w:rPr>
                <w:rFonts w:eastAsia="Times New Roman"/>
                <w:color w:val="000000"/>
              </w:rPr>
            </w:pPr>
            <w:r w:rsidRPr="00EB0FF6">
              <w:rPr>
                <w:rFonts w:eastAsia="Times New Roman"/>
                <w:color w:val="000000"/>
              </w:rPr>
              <w:t> </w:t>
            </w:r>
          </w:p>
        </w:tc>
        <w:tc>
          <w:tcPr>
            <w:tcW w:w="3686" w:type="dxa"/>
            <w:tcBorders>
              <w:top w:val="nil"/>
              <w:left w:val="nil"/>
              <w:bottom w:val="single" w:sz="4" w:space="0" w:color="auto"/>
              <w:right w:val="single" w:sz="4" w:space="0" w:color="auto"/>
            </w:tcBorders>
            <w:noWrap/>
            <w:vAlign w:val="bottom"/>
            <w:hideMark/>
          </w:tcPr>
          <w:p w14:paraId="4EE8F9AB"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1D303818" w14:textId="77777777" w:rsidTr="00D64737">
        <w:trPr>
          <w:trHeight w:val="630"/>
        </w:trPr>
        <w:tc>
          <w:tcPr>
            <w:tcW w:w="866" w:type="dxa"/>
            <w:tcBorders>
              <w:top w:val="nil"/>
              <w:left w:val="single" w:sz="4" w:space="0" w:color="auto"/>
              <w:bottom w:val="single" w:sz="4" w:space="0" w:color="auto"/>
              <w:right w:val="single" w:sz="4" w:space="0" w:color="auto"/>
            </w:tcBorders>
            <w:vAlign w:val="center"/>
            <w:hideMark/>
          </w:tcPr>
          <w:p w14:paraId="696F2A36"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18.9.</w:t>
            </w:r>
          </w:p>
        </w:tc>
        <w:tc>
          <w:tcPr>
            <w:tcW w:w="2123" w:type="dxa"/>
            <w:tcBorders>
              <w:top w:val="nil"/>
              <w:left w:val="nil"/>
              <w:bottom w:val="single" w:sz="4" w:space="0" w:color="auto"/>
              <w:right w:val="single" w:sz="4" w:space="0" w:color="auto"/>
            </w:tcBorders>
            <w:vAlign w:val="center"/>
            <w:hideMark/>
          </w:tcPr>
          <w:p w14:paraId="68B33E65"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9. Daugkartinis įžeminimo elektrodas 1 vnt.</w:t>
            </w:r>
          </w:p>
        </w:tc>
        <w:tc>
          <w:tcPr>
            <w:tcW w:w="1968" w:type="dxa"/>
            <w:tcBorders>
              <w:top w:val="nil"/>
              <w:left w:val="nil"/>
              <w:bottom w:val="single" w:sz="4" w:space="0" w:color="auto"/>
              <w:right w:val="single" w:sz="4" w:space="0" w:color="auto"/>
            </w:tcBorders>
            <w:noWrap/>
            <w:vAlign w:val="bottom"/>
            <w:hideMark/>
          </w:tcPr>
          <w:p w14:paraId="3F6D8E4B"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c>
          <w:tcPr>
            <w:tcW w:w="5811" w:type="dxa"/>
            <w:tcBorders>
              <w:top w:val="nil"/>
              <w:left w:val="nil"/>
              <w:bottom w:val="single" w:sz="4" w:space="0" w:color="auto"/>
              <w:right w:val="single" w:sz="4" w:space="0" w:color="auto"/>
            </w:tcBorders>
            <w:noWrap/>
            <w:vAlign w:val="bottom"/>
            <w:hideMark/>
          </w:tcPr>
          <w:p w14:paraId="68F8B8C6" w14:textId="77777777" w:rsidR="00CE486E" w:rsidRPr="00EB0FF6" w:rsidRDefault="00CE486E" w:rsidP="00CE486E">
            <w:pPr>
              <w:widowControl/>
              <w:suppressAutoHyphens w:val="0"/>
              <w:rPr>
                <w:rFonts w:eastAsia="Times New Roman"/>
                <w:color w:val="000000"/>
              </w:rPr>
            </w:pPr>
            <w:r w:rsidRPr="00EB0FF6">
              <w:rPr>
                <w:rFonts w:eastAsia="Times New Roman"/>
                <w:color w:val="000000"/>
              </w:rPr>
              <w:t> </w:t>
            </w:r>
          </w:p>
        </w:tc>
        <w:tc>
          <w:tcPr>
            <w:tcW w:w="3686" w:type="dxa"/>
            <w:tcBorders>
              <w:top w:val="nil"/>
              <w:left w:val="nil"/>
              <w:bottom w:val="single" w:sz="4" w:space="0" w:color="auto"/>
              <w:right w:val="single" w:sz="4" w:space="0" w:color="auto"/>
            </w:tcBorders>
            <w:noWrap/>
            <w:vAlign w:val="bottom"/>
            <w:hideMark/>
          </w:tcPr>
          <w:p w14:paraId="28D5627E"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73BC37B8" w14:textId="77777777" w:rsidTr="00D64737">
        <w:trPr>
          <w:trHeight w:val="630"/>
        </w:trPr>
        <w:tc>
          <w:tcPr>
            <w:tcW w:w="866" w:type="dxa"/>
            <w:tcBorders>
              <w:top w:val="nil"/>
              <w:left w:val="single" w:sz="4" w:space="0" w:color="auto"/>
              <w:bottom w:val="single" w:sz="4" w:space="0" w:color="auto"/>
              <w:right w:val="single" w:sz="4" w:space="0" w:color="auto"/>
            </w:tcBorders>
            <w:vAlign w:val="center"/>
            <w:hideMark/>
          </w:tcPr>
          <w:p w14:paraId="5DE4ACA9"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19.</w:t>
            </w:r>
          </w:p>
        </w:tc>
        <w:tc>
          <w:tcPr>
            <w:tcW w:w="2123" w:type="dxa"/>
            <w:tcBorders>
              <w:top w:val="nil"/>
              <w:left w:val="nil"/>
              <w:bottom w:val="single" w:sz="4" w:space="0" w:color="auto"/>
              <w:right w:val="single" w:sz="4" w:space="0" w:color="auto"/>
            </w:tcBorders>
            <w:vAlign w:val="center"/>
            <w:hideMark/>
          </w:tcPr>
          <w:p w14:paraId="28C0B539"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Maitinimas</w:t>
            </w:r>
          </w:p>
        </w:tc>
        <w:tc>
          <w:tcPr>
            <w:tcW w:w="1968" w:type="dxa"/>
            <w:tcBorders>
              <w:top w:val="nil"/>
              <w:left w:val="nil"/>
              <w:bottom w:val="single" w:sz="4" w:space="0" w:color="auto"/>
              <w:right w:val="single" w:sz="4" w:space="0" w:color="auto"/>
            </w:tcBorders>
            <w:vAlign w:val="center"/>
            <w:hideMark/>
          </w:tcPr>
          <w:p w14:paraId="03F51FC8"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230 V, 50Hz elektros tinklo</w:t>
            </w:r>
          </w:p>
        </w:tc>
        <w:tc>
          <w:tcPr>
            <w:tcW w:w="5811" w:type="dxa"/>
            <w:tcBorders>
              <w:top w:val="nil"/>
              <w:left w:val="nil"/>
              <w:bottom w:val="single" w:sz="4" w:space="0" w:color="auto"/>
              <w:right w:val="single" w:sz="4" w:space="0" w:color="auto"/>
            </w:tcBorders>
            <w:noWrap/>
            <w:vAlign w:val="bottom"/>
            <w:hideMark/>
          </w:tcPr>
          <w:p w14:paraId="6DD0E77D" w14:textId="77777777" w:rsidR="00CE486E" w:rsidRPr="00EB0FF6" w:rsidRDefault="00CE486E" w:rsidP="00CE486E">
            <w:pPr>
              <w:widowControl/>
              <w:suppressAutoHyphens w:val="0"/>
              <w:rPr>
                <w:rFonts w:eastAsia="Times New Roman"/>
                <w:color w:val="000000"/>
              </w:rPr>
            </w:pPr>
            <w:r w:rsidRPr="00EB0FF6">
              <w:rPr>
                <w:rFonts w:eastAsia="Times New Roman"/>
                <w:color w:val="000000"/>
              </w:rPr>
              <w:t> </w:t>
            </w:r>
          </w:p>
        </w:tc>
        <w:tc>
          <w:tcPr>
            <w:tcW w:w="3686" w:type="dxa"/>
            <w:tcBorders>
              <w:top w:val="nil"/>
              <w:left w:val="nil"/>
              <w:bottom w:val="single" w:sz="4" w:space="0" w:color="auto"/>
              <w:right w:val="single" w:sz="4" w:space="0" w:color="auto"/>
            </w:tcBorders>
            <w:noWrap/>
            <w:vAlign w:val="bottom"/>
            <w:hideMark/>
          </w:tcPr>
          <w:p w14:paraId="024D8A38"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r w:rsidR="00D64737" w:rsidRPr="00CE486E" w14:paraId="4D876714" w14:textId="77777777" w:rsidTr="00D64737">
        <w:trPr>
          <w:trHeight w:val="315"/>
        </w:trPr>
        <w:tc>
          <w:tcPr>
            <w:tcW w:w="866" w:type="dxa"/>
            <w:tcBorders>
              <w:top w:val="nil"/>
              <w:left w:val="single" w:sz="4" w:space="0" w:color="auto"/>
              <w:bottom w:val="single" w:sz="4" w:space="0" w:color="auto"/>
              <w:right w:val="single" w:sz="4" w:space="0" w:color="auto"/>
            </w:tcBorders>
            <w:vAlign w:val="center"/>
            <w:hideMark/>
          </w:tcPr>
          <w:p w14:paraId="16B28296" w14:textId="77777777" w:rsidR="00CE486E" w:rsidRPr="00CE486E" w:rsidRDefault="00CE486E" w:rsidP="00CE486E">
            <w:pPr>
              <w:widowControl/>
              <w:suppressAutoHyphens w:val="0"/>
              <w:jc w:val="center"/>
              <w:rPr>
                <w:rFonts w:eastAsia="Times New Roman"/>
                <w:color w:val="000000"/>
              </w:rPr>
            </w:pPr>
            <w:r w:rsidRPr="00CE486E">
              <w:rPr>
                <w:rFonts w:eastAsia="Times New Roman"/>
                <w:color w:val="000000"/>
              </w:rPr>
              <w:t>20</w:t>
            </w:r>
          </w:p>
        </w:tc>
        <w:tc>
          <w:tcPr>
            <w:tcW w:w="2123" w:type="dxa"/>
            <w:tcBorders>
              <w:top w:val="nil"/>
              <w:left w:val="nil"/>
              <w:bottom w:val="single" w:sz="4" w:space="0" w:color="auto"/>
              <w:right w:val="single" w:sz="4" w:space="0" w:color="auto"/>
            </w:tcBorders>
            <w:vAlign w:val="center"/>
            <w:hideMark/>
          </w:tcPr>
          <w:p w14:paraId="59487EE5"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Garantinis laikotarpis</w:t>
            </w:r>
          </w:p>
        </w:tc>
        <w:tc>
          <w:tcPr>
            <w:tcW w:w="1968" w:type="dxa"/>
            <w:tcBorders>
              <w:top w:val="nil"/>
              <w:left w:val="nil"/>
              <w:bottom w:val="single" w:sz="4" w:space="0" w:color="auto"/>
              <w:right w:val="single" w:sz="4" w:space="0" w:color="auto"/>
            </w:tcBorders>
            <w:vAlign w:val="center"/>
            <w:hideMark/>
          </w:tcPr>
          <w:p w14:paraId="4D38FF31"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Ne mažiau 24 mėn.</w:t>
            </w:r>
          </w:p>
        </w:tc>
        <w:tc>
          <w:tcPr>
            <w:tcW w:w="5811" w:type="dxa"/>
            <w:tcBorders>
              <w:top w:val="nil"/>
              <w:left w:val="nil"/>
              <w:bottom w:val="single" w:sz="4" w:space="0" w:color="auto"/>
              <w:right w:val="single" w:sz="4" w:space="0" w:color="auto"/>
            </w:tcBorders>
            <w:noWrap/>
            <w:vAlign w:val="bottom"/>
            <w:hideMark/>
          </w:tcPr>
          <w:p w14:paraId="1EA2D923"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c>
          <w:tcPr>
            <w:tcW w:w="3686" w:type="dxa"/>
            <w:tcBorders>
              <w:top w:val="nil"/>
              <w:left w:val="nil"/>
              <w:bottom w:val="single" w:sz="4" w:space="0" w:color="auto"/>
              <w:right w:val="single" w:sz="4" w:space="0" w:color="auto"/>
            </w:tcBorders>
            <w:noWrap/>
            <w:vAlign w:val="bottom"/>
            <w:hideMark/>
          </w:tcPr>
          <w:p w14:paraId="6870E17D" w14:textId="77777777" w:rsidR="00CE486E" w:rsidRPr="00CE486E" w:rsidRDefault="00CE486E" w:rsidP="00CE486E">
            <w:pPr>
              <w:widowControl/>
              <w:suppressAutoHyphens w:val="0"/>
              <w:rPr>
                <w:rFonts w:eastAsia="Times New Roman"/>
                <w:color w:val="000000"/>
              </w:rPr>
            </w:pPr>
            <w:r w:rsidRPr="00CE486E">
              <w:rPr>
                <w:rFonts w:eastAsia="Times New Roman"/>
                <w:color w:val="000000"/>
              </w:rPr>
              <w:t> </w:t>
            </w:r>
          </w:p>
        </w:tc>
      </w:tr>
    </w:tbl>
    <w:p w14:paraId="75EE2857" w14:textId="77777777" w:rsidR="00CE486E" w:rsidRDefault="00CE486E" w:rsidP="00642871">
      <w:pPr>
        <w:pStyle w:val="Standard"/>
        <w:tabs>
          <w:tab w:val="left" w:pos="993"/>
        </w:tabs>
        <w:spacing w:line="276" w:lineRule="auto"/>
        <w:jc w:val="both"/>
      </w:pPr>
    </w:p>
    <w:p w14:paraId="1556FA1F" w14:textId="77777777" w:rsidR="00CE486E" w:rsidRDefault="00CE486E" w:rsidP="00642871">
      <w:pPr>
        <w:pStyle w:val="Standard"/>
        <w:tabs>
          <w:tab w:val="left" w:pos="993"/>
        </w:tabs>
        <w:spacing w:line="276" w:lineRule="auto"/>
        <w:jc w:val="both"/>
      </w:pPr>
    </w:p>
    <w:p w14:paraId="016B05F3" w14:textId="77777777" w:rsidR="00CE486E" w:rsidRDefault="00CE486E" w:rsidP="00642871">
      <w:pPr>
        <w:pStyle w:val="Standard"/>
        <w:tabs>
          <w:tab w:val="left" w:pos="993"/>
        </w:tabs>
        <w:spacing w:line="276" w:lineRule="auto"/>
        <w:jc w:val="both"/>
      </w:pPr>
    </w:p>
    <w:p w14:paraId="1F1BA9E7" w14:textId="77777777" w:rsidR="00CE486E" w:rsidRPr="001434AB" w:rsidRDefault="00CE486E" w:rsidP="00642871">
      <w:pPr>
        <w:pStyle w:val="Standard"/>
        <w:tabs>
          <w:tab w:val="left" w:pos="993"/>
        </w:tabs>
        <w:spacing w:line="276" w:lineRule="auto"/>
        <w:jc w:val="both"/>
      </w:pPr>
    </w:p>
    <w:p w14:paraId="08CDEA17" w14:textId="3C7B8FB6" w:rsidR="00642871" w:rsidRPr="00643D64" w:rsidRDefault="00642871" w:rsidP="00C150EB">
      <w:pPr>
        <w:pStyle w:val="Sraopastraipa"/>
        <w:tabs>
          <w:tab w:val="left" w:pos="567"/>
        </w:tabs>
        <w:spacing w:before="100" w:beforeAutospacing="1" w:after="100" w:afterAutospacing="1" w:line="276" w:lineRule="auto"/>
        <w:ind w:left="0" w:right="49"/>
        <w:jc w:val="both"/>
        <w:rPr>
          <w:rFonts w:ascii="Times New Roman" w:eastAsia="Times New Roman" w:hAnsi="Times New Roman" w:cs="Times New Roman"/>
        </w:rPr>
      </w:pPr>
      <w:r>
        <w:rPr>
          <w:rFonts w:eastAsia="Calibri"/>
          <w:color w:val="000000"/>
        </w:rPr>
        <w:tab/>
      </w:r>
    </w:p>
    <w:p w14:paraId="5E9A1E64" w14:textId="77777777" w:rsidR="00642871" w:rsidRPr="00A72CB6" w:rsidRDefault="00642871" w:rsidP="00642871">
      <w:pPr>
        <w:tabs>
          <w:tab w:val="left" w:pos="851"/>
        </w:tabs>
        <w:spacing w:line="276" w:lineRule="auto"/>
        <w:jc w:val="both"/>
        <w:rPr>
          <w:rFonts w:eastAsia="Times New Roman"/>
          <w:b/>
        </w:rPr>
      </w:pPr>
    </w:p>
    <w:p w14:paraId="71F44B4F" w14:textId="566ABDF6" w:rsidR="00E43985" w:rsidRPr="00642871" w:rsidRDefault="00E43985" w:rsidP="00642871"/>
    <w:sectPr w:rsidR="00E43985" w:rsidRPr="00642871" w:rsidSect="00CE486E">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985"/>
    <w:rsid w:val="000544DF"/>
    <w:rsid w:val="000610B3"/>
    <w:rsid w:val="000D6966"/>
    <w:rsid w:val="00180117"/>
    <w:rsid w:val="001B0B89"/>
    <w:rsid w:val="001C3C04"/>
    <w:rsid w:val="002B3CE0"/>
    <w:rsid w:val="00310AA8"/>
    <w:rsid w:val="003179F6"/>
    <w:rsid w:val="00323160"/>
    <w:rsid w:val="003B1E84"/>
    <w:rsid w:val="003E6DD7"/>
    <w:rsid w:val="00417AA2"/>
    <w:rsid w:val="004541FF"/>
    <w:rsid w:val="00497831"/>
    <w:rsid w:val="00510F9E"/>
    <w:rsid w:val="00535DA1"/>
    <w:rsid w:val="00536345"/>
    <w:rsid w:val="00564A6B"/>
    <w:rsid w:val="00577A72"/>
    <w:rsid w:val="00595395"/>
    <w:rsid w:val="005A4CCC"/>
    <w:rsid w:val="005C5064"/>
    <w:rsid w:val="00610467"/>
    <w:rsid w:val="00642871"/>
    <w:rsid w:val="00643D64"/>
    <w:rsid w:val="006D0DE2"/>
    <w:rsid w:val="006E76FC"/>
    <w:rsid w:val="00720026"/>
    <w:rsid w:val="0072052C"/>
    <w:rsid w:val="00751E28"/>
    <w:rsid w:val="00757706"/>
    <w:rsid w:val="007B590D"/>
    <w:rsid w:val="007E57C9"/>
    <w:rsid w:val="00810690"/>
    <w:rsid w:val="008F4907"/>
    <w:rsid w:val="008F4E26"/>
    <w:rsid w:val="00930127"/>
    <w:rsid w:val="00945728"/>
    <w:rsid w:val="00956103"/>
    <w:rsid w:val="009B7045"/>
    <w:rsid w:val="00A16DEC"/>
    <w:rsid w:val="00AC0E1A"/>
    <w:rsid w:val="00AE3258"/>
    <w:rsid w:val="00AF33E9"/>
    <w:rsid w:val="00B8671B"/>
    <w:rsid w:val="00BF7810"/>
    <w:rsid w:val="00C150EB"/>
    <w:rsid w:val="00C231CE"/>
    <w:rsid w:val="00C60D53"/>
    <w:rsid w:val="00CE486E"/>
    <w:rsid w:val="00CF766A"/>
    <w:rsid w:val="00D04F02"/>
    <w:rsid w:val="00D1659C"/>
    <w:rsid w:val="00D25564"/>
    <w:rsid w:val="00D60742"/>
    <w:rsid w:val="00D64737"/>
    <w:rsid w:val="00DF0CD7"/>
    <w:rsid w:val="00DF6BE4"/>
    <w:rsid w:val="00E0623B"/>
    <w:rsid w:val="00E33732"/>
    <w:rsid w:val="00E43985"/>
    <w:rsid w:val="00E55141"/>
    <w:rsid w:val="00EA2B75"/>
    <w:rsid w:val="00EB0FF6"/>
    <w:rsid w:val="00EC4E8F"/>
    <w:rsid w:val="00FA5410"/>
    <w:rsid w:val="00FF2D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5EFF4"/>
  <w15:chartTrackingRefBased/>
  <w15:docId w15:val="{33954E57-36BE-4BC4-9D53-31A5BA38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2871"/>
    <w:pPr>
      <w:widowControl w:val="0"/>
      <w:suppressAutoHyphens/>
      <w:spacing w:after="0" w:line="240" w:lineRule="auto"/>
    </w:pPr>
    <w:rPr>
      <w:rFonts w:ascii="Times New Roman" w:eastAsia="Lucida Sans Unicode" w:hAnsi="Times New Roman" w:cs="Times New Roman"/>
      <w:kern w:val="0"/>
      <w:lang w:eastAsia="lt-LT"/>
      <w14:ligatures w14:val="none"/>
    </w:rPr>
  </w:style>
  <w:style w:type="paragraph" w:styleId="Antrat1">
    <w:name w:val="heading 1"/>
    <w:basedOn w:val="prastasis"/>
    <w:next w:val="prastasis"/>
    <w:link w:val="Antrat1Diagrama"/>
    <w:uiPriority w:val="9"/>
    <w:qFormat/>
    <w:rsid w:val="00E43985"/>
    <w:pPr>
      <w:keepNext/>
      <w:keepLines/>
      <w:widowControl/>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43985"/>
    <w:pPr>
      <w:keepNext/>
      <w:keepLines/>
      <w:widowControl/>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43985"/>
    <w:pPr>
      <w:keepNext/>
      <w:keepLines/>
      <w:widowControl/>
      <w:suppressAutoHyphens w:val="0"/>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43985"/>
    <w:pPr>
      <w:keepNext/>
      <w:keepLines/>
      <w:widowControl/>
      <w:suppressAutoHyphens w:val="0"/>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E43985"/>
    <w:pPr>
      <w:keepNext/>
      <w:keepLines/>
      <w:widowControl/>
      <w:suppressAutoHyphens w:val="0"/>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E43985"/>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E43985"/>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E43985"/>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E43985"/>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4398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4398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4398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4398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4398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4398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4398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4398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4398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43985"/>
    <w:pPr>
      <w:widowControl/>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4398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43985"/>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4398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43985"/>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E43985"/>
    <w:rPr>
      <w:i/>
      <w:iCs/>
      <w:color w:val="404040" w:themeColor="text1" w:themeTint="BF"/>
    </w:rPr>
  </w:style>
  <w:style w:type="paragraph" w:styleId="Sraopastraipa">
    <w:name w:val="List Paragraph"/>
    <w:aliases w:val="Bullet EY,List Paragraph2,Numbering,ERP-List Paragraph,List Paragraph11,Lente,Buletai,List Paragraph21,List Paragraph1,lp1,Bullet 1,Use Case List Paragraph,List Paragraph111,Paragraph,List Paragraph Red,Table of contents numbered"/>
    <w:basedOn w:val="prastasis"/>
    <w:link w:val="SraopastraipaDiagrama"/>
    <w:uiPriority w:val="99"/>
    <w:qFormat/>
    <w:rsid w:val="00E43985"/>
    <w:pPr>
      <w:widowControl/>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Rykuspabraukimas">
    <w:name w:val="Intense Emphasis"/>
    <w:basedOn w:val="Numatytasispastraiposriftas"/>
    <w:uiPriority w:val="21"/>
    <w:qFormat/>
    <w:rsid w:val="00E43985"/>
    <w:rPr>
      <w:i/>
      <w:iCs/>
      <w:color w:val="2F5496" w:themeColor="accent1" w:themeShade="BF"/>
    </w:rPr>
  </w:style>
  <w:style w:type="paragraph" w:styleId="Iskirtacitata">
    <w:name w:val="Intense Quote"/>
    <w:basedOn w:val="prastasis"/>
    <w:next w:val="prastasis"/>
    <w:link w:val="IskirtacitataDiagrama"/>
    <w:uiPriority w:val="30"/>
    <w:qFormat/>
    <w:rsid w:val="00E43985"/>
    <w:pPr>
      <w:widowControl/>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E43985"/>
    <w:rPr>
      <w:i/>
      <w:iCs/>
      <w:color w:val="2F5496" w:themeColor="accent1" w:themeShade="BF"/>
    </w:rPr>
  </w:style>
  <w:style w:type="character" w:styleId="Rykinuoroda">
    <w:name w:val="Intense Reference"/>
    <w:basedOn w:val="Numatytasispastraiposriftas"/>
    <w:uiPriority w:val="32"/>
    <w:qFormat/>
    <w:rsid w:val="00E43985"/>
    <w:rPr>
      <w:b/>
      <w:bCs/>
      <w:smallCaps/>
      <w:color w:val="2F5496" w:themeColor="accent1" w:themeShade="BF"/>
      <w:spacing w:val="5"/>
    </w:rPr>
  </w:style>
  <w:style w:type="table" w:styleId="Lentelstinklelis">
    <w:name w:val="Table Grid"/>
    <w:basedOn w:val="prastojilentel"/>
    <w:uiPriority w:val="59"/>
    <w:rsid w:val="0064287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List Paragraph2 Diagrama,Numbering Diagrama,ERP-List Paragraph Diagrama,List Paragraph11 Diagrama,Lente Diagrama,Buletai Diagrama,List Paragraph21 Diagrama,List Paragraph1 Diagrama,lp1 Diagrama"/>
    <w:link w:val="Sraopastraipa"/>
    <w:uiPriority w:val="99"/>
    <w:qFormat/>
    <w:locked/>
    <w:rsid w:val="00642871"/>
  </w:style>
  <w:style w:type="paragraph" w:customStyle="1" w:styleId="Standard">
    <w:name w:val="Standard"/>
    <w:rsid w:val="00642871"/>
    <w:pPr>
      <w:widowControl w:val="0"/>
      <w:suppressAutoHyphens/>
      <w:autoSpaceDN w:val="0"/>
      <w:spacing w:after="0" w:line="240" w:lineRule="auto"/>
    </w:pPr>
    <w:rPr>
      <w:rFonts w:ascii="Times New Roman" w:eastAsia="Lucida Sans Unicode" w:hAnsi="Times New Roman" w:cs="Times New Roman"/>
      <w:kern w:val="0"/>
      <w:lang w:eastAsia="lt-LT"/>
      <w14:ligatures w14:val="none"/>
    </w:rPr>
  </w:style>
  <w:style w:type="character" w:styleId="Komentaronuoroda">
    <w:name w:val="annotation reference"/>
    <w:basedOn w:val="Numatytasispastraiposriftas"/>
    <w:uiPriority w:val="99"/>
    <w:semiHidden/>
    <w:unhideWhenUsed/>
    <w:rsid w:val="00956103"/>
    <w:rPr>
      <w:sz w:val="16"/>
      <w:szCs w:val="16"/>
    </w:rPr>
  </w:style>
  <w:style w:type="paragraph" w:styleId="Komentarotekstas">
    <w:name w:val="annotation text"/>
    <w:basedOn w:val="prastasis"/>
    <w:link w:val="KomentarotekstasDiagrama"/>
    <w:uiPriority w:val="99"/>
    <w:semiHidden/>
    <w:unhideWhenUsed/>
    <w:rsid w:val="00956103"/>
    <w:rPr>
      <w:sz w:val="20"/>
      <w:szCs w:val="20"/>
    </w:rPr>
  </w:style>
  <w:style w:type="character" w:customStyle="1" w:styleId="KomentarotekstasDiagrama">
    <w:name w:val="Komentaro tekstas Diagrama"/>
    <w:basedOn w:val="Numatytasispastraiposriftas"/>
    <w:link w:val="Komentarotekstas"/>
    <w:uiPriority w:val="99"/>
    <w:semiHidden/>
    <w:rsid w:val="00956103"/>
    <w:rPr>
      <w:rFonts w:ascii="Times New Roman" w:eastAsia="Lucida Sans Unicode"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956103"/>
    <w:rPr>
      <w:b/>
      <w:bCs/>
    </w:rPr>
  </w:style>
  <w:style w:type="character" w:customStyle="1" w:styleId="KomentarotemaDiagrama">
    <w:name w:val="Komentaro tema Diagrama"/>
    <w:basedOn w:val="KomentarotekstasDiagrama"/>
    <w:link w:val="Komentarotema"/>
    <w:uiPriority w:val="99"/>
    <w:semiHidden/>
    <w:rsid w:val="00956103"/>
    <w:rPr>
      <w:rFonts w:ascii="Times New Roman" w:eastAsia="Lucida Sans Unicode" w:hAnsi="Times New Roman" w:cs="Times New Roman"/>
      <w:b/>
      <w:bCs/>
      <w:kern w:val="0"/>
      <w:sz w:val="20"/>
      <w:szCs w:val="20"/>
      <w:lang w:eastAsia="lt-LT"/>
      <w14:ligatures w14:val="none"/>
    </w:rPr>
  </w:style>
  <w:style w:type="paragraph" w:styleId="Pataisymai">
    <w:name w:val="Revision"/>
    <w:hidden/>
    <w:uiPriority w:val="99"/>
    <w:semiHidden/>
    <w:rsid w:val="00956103"/>
    <w:pPr>
      <w:spacing w:after="0" w:line="240" w:lineRule="auto"/>
    </w:pPr>
    <w:rPr>
      <w:rFonts w:ascii="Times New Roman" w:eastAsia="Lucida Sans Unicode"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39048">
      <w:bodyDiv w:val="1"/>
      <w:marLeft w:val="0"/>
      <w:marRight w:val="0"/>
      <w:marTop w:val="0"/>
      <w:marBottom w:val="0"/>
      <w:divBdr>
        <w:top w:val="none" w:sz="0" w:space="0" w:color="auto"/>
        <w:left w:val="none" w:sz="0" w:space="0" w:color="auto"/>
        <w:bottom w:val="none" w:sz="0" w:space="0" w:color="auto"/>
        <w:right w:val="none" w:sz="0" w:space="0" w:color="auto"/>
      </w:divBdr>
    </w:div>
    <w:div w:id="219295276">
      <w:bodyDiv w:val="1"/>
      <w:marLeft w:val="0"/>
      <w:marRight w:val="0"/>
      <w:marTop w:val="0"/>
      <w:marBottom w:val="0"/>
      <w:divBdr>
        <w:top w:val="none" w:sz="0" w:space="0" w:color="auto"/>
        <w:left w:val="none" w:sz="0" w:space="0" w:color="auto"/>
        <w:bottom w:val="none" w:sz="0" w:space="0" w:color="auto"/>
        <w:right w:val="none" w:sz="0" w:space="0" w:color="auto"/>
      </w:divBdr>
    </w:div>
    <w:div w:id="390274737">
      <w:bodyDiv w:val="1"/>
      <w:marLeft w:val="0"/>
      <w:marRight w:val="0"/>
      <w:marTop w:val="0"/>
      <w:marBottom w:val="0"/>
      <w:divBdr>
        <w:top w:val="none" w:sz="0" w:space="0" w:color="auto"/>
        <w:left w:val="none" w:sz="0" w:space="0" w:color="auto"/>
        <w:bottom w:val="none" w:sz="0" w:space="0" w:color="auto"/>
        <w:right w:val="none" w:sz="0" w:space="0" w:color="auto"/>
      </w:divBdr>
    </w:div>
    <w:div w:id="391855418">
      <w:bodyDiv w:val="1"/>
      <w:marLeft w:val="0"/>
      <w:marRight w:val="0"/>
      <w:marTop w:val="0"/>
      <w:marBottom w:val="0"/>
      <w:divBdr>
        <w:top w:val="none" w:sz="0" w:space="0" w:color="auto"/>
        <w:left w:val="none" w:sz="0" w:space="0" w:color="auto"/>
        <w:bottom w:val="none" w:sz="0" w:space="0" w:color="auto"/>
        <w:right w:val="none" w:sz="0" w:space="0" w:color="auto"/>
      </w:divBdr>
    </w:div>
    <w:div w:id="409959800">
      <w:bodyDiv w:val="1"/>
      <w:marLeft w:val="0"/>
      <w:marRight w:val="0"/>
      <w:marTop w:val="0"/>
      <w:marBottom w:val="0"/>
      <w:divBdr>
        <w:top w:val="none" w:sz="0" w:space="0" w:color="auto"/>
        <w:left w:val="none" w:sz="0" w:space="0" w:color="auto"/>
        <w:bottom w:val="none" w:sz="0" w:space="0" w:color="auto"/>
        <w:right w:val="none" w:sz="0" w:space="0" w:color="auto"/>
      </w:divBdr>
    </w:div>
    <w:div w:id="434785864">
      <w:bodyDiv w:val="1"/>
      <w:marLeft w:val="0"/>
      <w:marRight w:val="0"/>
      <w:marTop w:val="0"/>
      <w:marBottom w:val="0"/>
      <w:divBdr>
        <w:top w:val="none" w:sz="0" w:space="0" w:color="auto"/>
        <w:left w:val="none" w:sz="0" w:space="0" w:color="auto"/>
        <w:bottom w:val="none" w:sz="0" w:space="0" w:color="auto"/>
        <w:right w:val="none" w:sz="0" w:space="0" w:color="auto"/>
      </w:divBdr>
    </w:div>
    <w:div w:id="470174388">
      <w:bodyDiv w:val="1"/>
      <w:marLeft w:val="0"/>
      <w:marRight w:val="0"/>
      <w:marTop w:val="0"/>
      <w:marBottom w:val="0"/>
      <w:divBdr>
        <w:top w:val="none" w:sz="0" w:space="0" w:color="auto"/>
        <w:left w:val="none" w:sz="0" w:space="0" w:color="auto"/>
        <w:bottom w:val="none" w:sz="0" w:space="0" w:color="auto"/>
        <w:right w:val="none" w:sz="0" w:space="0" w:color="auto"/>
      </w:divBdr>
    </w:div>
    <w:div w:id="500464128">
      <w:bodyDiv w:val="1"/>
      <w:marLeft w:val="0"/>
      <w:marRight w:val="0"/>
      <w:marTop w:val="0"/>
      <w:marBottom w:val="0"/>
      <w:divBdr>
        <w:top w:val="none" w:sz="0" w:space="0" w:color="auto"/>
        <w:left w:val="none" w:sz="0" w:space="0" w:color="auto"/>
        <w:bottom w:val="none" w:sz="0" w:space="0" w:color="auto"/>
        <w:right w:val="none" w:sz="0" w:space="0" w:color="auto"/>
      </w:divBdr>
    </w:div>
    <w:div w:id="524948365">
      <w:bodyDiv w:val="1"/>
      <w:marLeft w:val="0"/>
      <w:marRight w:val="0"/>
      <w:marTop w:val="0"/>
      <w:marBottom w:val="0"/>
      <w:divBdr>
        <w:top w:val="none" w:sz="0" w:space="0" w:color="auto"/>
        <w:left w:val="none" w:sz="0" w:space="0" w:color="auto"/>
        <w:bottom w:val="none" w:sz="0" w:space="0" w:color="auto"/>
        <w:right w:val="none" w:sz="0" w:space="0" w:color="auto"/>
      </w:divBdr>
    </w:div>
    <w:div w:id="609163969">
      <w:bodyDiv w:val="1"/>
      <w:marLeft w:val="0"/>
      <w:marRight w:val="0"/>
      <w:marTop w:val="0"/>
      <w:marBottom w:val="0"/>
      <w:divBdr>
        <w:top w:val="none" w:sz="0" w:space="0" w:color="auto"/>
        <w:left w:val="none" w:sz="0" w:space="0" w:color="auto"/>
        <w:bottom w:val="none" w:sz="0" w:space="0" w:color="auto"/>
        <w:right w:val="none" w:sz="0" w:space="0" w:color="auto"/>
      </w:divBdr>
    </w:div>
    <w:div w:id="726102317">
      <w:bodyDiv w:val="1"/>
      <w:marLeft w:val="0"/>
      <w:marRight w:val="0"/>
      <w:marTop w:val="0"/>
      <w:marBottom w:val="0"/>
      <w:divBdr>
        <w:top w:val="none" w:sz="0" w:space="0" w:color="auto"/>
        <w:left w:val="none" w:sz="0" w:space="0" w:color="auto"/>
        <w:bottom w:val="none" w:sz="0" w:space="0" w:color="auto"/>
        <w:right w:val="none" w:sz="0" w:space="0" w:color="auto"/>
      </w:divBdr>
    </w:div>
    <w:div w:id="765274491">
      <w:bodyDiv w:val="1"/>
      <w:marLeft w:val="0"/>
      <w:marRight w:val="0"/>
      <w:marTop w:val="0"/>
      <w:marBottom w:val="0"/>
      <w:divBdr>
        <w:top w:val="none" w:sz="0" w:space="0" w:color="auto"/>
        <w:left w:val="none" w:sz="0" w:space="0" w:color="auto"/>
        <w:bottom w:val="none" w:sz="0" w:space="0" w:color="auto"/>
        <w:right w:val="none" w:sz="0" w:space="0" w:color="auto"/>
      </w:divBdr>
    </w:div>
    <w:div w:id="806967626">
      <w:bodyDiv w:val="1"/>
      <w:marLeft w:val="0"/>
      <w:marRight w:val="0"/>
      <w:marTop w:val="0"/>
      <w:marBottom w:val="0"/>
      <w:divBdr>
        <w:top w:val="none" w:sz="0" w:space="0" w:color="auto"/>
        <w:left w:val="none" w:sz="0" w:space="0" w:color="auto"/>
        <w:bottom w:val="none" w:sz="0" w:space="0" w:color="auto"/>
        <w:right w:val="none" w:sz="0" w:space="0" w:color="auto"/>
      </w:divBdr>
    </w:div>
    <w:div w:id="867959334">
      <w:bodyDiv w:val="1"/>
      <w:marLeft w:val="0"/>
      <w:marRight w:val="0"/>
      <w:marTop w:val="0"/>
      <w:marBottom w:val="0"/>
      <w:divBdr>
        <w:top w:val="none" w:sz="0" w:space="0" w:color="auto"/>
        <w:left w:val="none" w:sz="0" w:space="0" w:color="auto"/>
        <w:bottom w:val="none" w:sz="0" w:space="0" w:color="auto"/>
        <w:right w:val="none" w:sz="0" w:space="0" w:color="auto"/>
      </w:divBdr>
    </w:div>
    <w:div w:id="1010135099">
      <w:bodyDiv w:val="1"/>
      <w:marLeft w:val="0"/>
      <w:marRight w:val="0"/>
      <w:marTop w:val="0"/>
      <w:marBottom w:val="0"/>
      <w:divBdr>
        <w:top w:val="none" w:sz="0" w:space="0" w:color="auto"/>
        <w:left w:val="none" w:sz="0" w:space="0" w:color="auto"/>
        <w:bottom w:val="none" w:sz="0" w:space="0" w:color="auto"/>
        <w:right w:val="none" w:sz="0" w:space="0" w:color="auto"/>
      </w:divBdr>
    </w:div>
    <w:div w:id="1015422199">
      <w:bodyDiv w:val="1"/>
      <w:marLeft w:val="0"/>
      <w:marRight w:val="0"/>
      <w:marTop w:val="0"/>
      <w:marBottom w:val="0"/>
      <w:divBdr>
        <w:top w:val="none" w:sz="0" w:space="0" w:color="auto"/>
        <w:left w:val="none" w:sz="0" w:space="0" w:color="auto"/>
        <w:bottom w:val="none" w:sz="0" w:space="0" w:color="auto"/>
        <w:right w:val="none" w:sz="0" w:space="0" w:color="auto"/>
      </w:divBdr>
    </w:div>
    <w:div w:id="1066606931">
      <w:bodyDiv w:val="1"/>
      <w:marLeft w:val="0"/>
      <w:marRight w:val="0"/>
      <w:marTop w:val="0"/>
      <w:marBottom w:val="0"/>
      <w:divBdr>
        <w:top w:val="none" w:sz="0" w:space="0" w:color="auto"/>
        <w:left w:val="none" w:sz="0" w:space="0" w:color="auto"/>
        <w:bottom w:val="none" w:sz="0" w:space="0" w:color="auto"/>
        <w:right w:val="none" w:sz="0" w:space="0" w:color="auto"/>
      </w:divBdr>
    </w:div>
    <w:div w:id="1131942078">
      <w:bodyDiv w:val="1"/>
      <w:marLeft w:val="0"/>
      <w:marRight w:val="0"/>
      <w:marTop w:val="0"/>
      <w:marBottom w:val="0"/>
      <w:divBdr>
        <w:top w:val="none" w:sz="0" w:space="0" w:color="auto"/>
        <w:left w:val="none" w:sz="0" w:space="0" w:color="auto"/>
        <w:bottom w:val="none" w:sz="0" w:space="0" w:color="auto"/>
        <w:right w:val="none" w:sz="0" w:space="0" w:color="auto"/>
      </w:divBdr>
    </w:div>
    <w:div w:id="1157915282">
      <w:bodyDiv w:val="1"/>
      <w:marLeft w:val="0"/>
      <w:marRight w:val="0"/>
      <w:marTop w:val="0"/>
      <w:marBottom w:val="0"/>
      <w:divBdr>
        <w:top w:val="none" w:sz="0" w:space="0" w:color="auto"/>
        <w:left w:val="none" w:sz="0" w:space="0" w:color="auto"/>
        <w:bottom w:val="none" w:sz="0" w:space="0" w:color="auto"/>
        <w:right w:val="none" w:sz="0" w:space="0" w:color="auto"/>
      </w:divBdr>
    </w:div>
    <w:div w:id="1227448527">
      <w:bodyDiv w:val="1"/>
      <w:marLeft w:val="0"/>
      <w:marRight w:val="0"/>
      <w:marTop w:val="0"/>
      <w:marBottom w:val="0"/>
      <w:divBdr>
        <w:top w:val="none" w:sz="0" w:space="0" w:color="auto"/>
        <w:left w:val="none" w:sz="0" w:space="0" w:color="auto"/>
        <w:bottom w:val="none" w:sz="0" w:space="0" w:color="auto"/>
        <w:right w:val="none" w:sz="0" w:space="0" w:color="auto"/>
      </w:divBdr>
    </w:div>
    <w:div w:id="1489132915">
      <w:bodyDiv w:val="1"/>
      <w:marLeft w:val="0"/>
      <w:marRight w:val="0"/>
      <w:marTop w:val="0"/>
      <w:marBottom w:val="0"/>
      <w:divBdr>
        <w:top w:val="none" w:sz="0" w:space="0" w:color="auto"/>
        <w:left w:val="none" w:sz="0" w:space="0" w:color="auto"/>
        <w:bottom w:val="none" w:sz="0" w:space="0" w:color="auto"/>
        <w:right w:val="none" w:sz="0" w:space="0" w:color="auto"/>
      </w:divBdr>
    </w:div>
    <w:div w:id="1503546592">
      <w:bodyDiv w:val="1"/>
      <w:marLeft w:val="0"/>
      <w:marRight w:val="0"/>
      <w:marTop w:val="0"/>
      <w:marBottom w:val="0"/>
      <w:divBdr>
        <w:top w:val="none" w:sz="0" w:space="0" w:color="auto"/>
        <w:left w:val="none" w:sz="0" w:space="0" w:color="auto"/>
        <w:bottom w:val="none" w:sz="0" w:space="0" w:color="auto"/>
        <w:right w:val="none" w:sz="0" w:space="0" w:color="auto"/>
      </w:divBdr>
    </w:div>
    <w:div w:id="1555382945">
      <w:bodyDiv w:val="1"/>
      <w:marLeft w:val="0"/>
      <w:marRight w:val="0"/>
      <w:marTop w:val="0"/>
      <w:marBottom w:val="0"/>
      <w:divBdr>
        <w:top w:val="none" w:sz="0" w:space="0" w:color="auto"/>
        <w:left w:val="none" w:sz="0" w:space="0" w:color="auto"/>
        <w:bottom w:val="none" w:sz="0" w:space="0" w:color="auto"/>
        <w:right w:val="none" w:sz="0" w:space="0" w:color="auto"/>
      </w:divBdr>
    </w:div>
    <w:div w:id="1607350090">
      <w:bodyDiv w:val="1"/>
      <w:marLeft w:val="0"/>
      <w:marRight w:val="0"/>
      <w:marTop w:val="0"/>
      <w:marBottom w:val="0"/>
      <w:divBdr>
        <w:top w:val="none" w:sz="0" w:space="0" w:color="auto"/>
        <w:left w:val="none" w:sz="0" w:space="0" w:color="auto"/>
        <w:bottom w:val="none" w:sz="0" w:space="0" w:color="auto"/>
        <w:right w:val="none" w:sz="0" w:space="0" w:color="auto"/>
      </w:divBdr>
    </w:div>
    <w:div w:id="1686051011">
      <w:bodyDiv w:val="1"/>
      <w:marLeft w:val="0"/>
      <w:marRight w:val="0"/>
      <w:marTop w:val="0"/>
      <w:marBottom w:val="0"/>
      <w:divBdr>
        <w:top w:val="none" w:sz="0" w:space="0" w:color="auto"/>
        <w:left w:val="none" w:sz="0" w:space="0" w:color="auto"/>
        <w:bottom w:val="none" w:sz="0" w:space="0" w:color="auto"/>
        <w:right w:val="none" w:sz="0" w:space="0" w:color="auto"/>
      </w:divBdr>
    </w:div>
    <w:div w:id="1699693258">
      <w:bodyDiv w:val="1"/>
      <w:marLeft w:val="0"/>
      <w:marRight w:val="0"/>
      <w:marTop w:val="0"/>
      <w:marBottom w:val="0"/>
      <w:divBdr>
        <w:top w:val="none" w:sz="0" w:space="0" w:color="auto"/>
        <w:left w:val="none" w:sz="0" w:space="0" w:color="auto"/>
        <w:bottom w:val="none" w:sz="0" w:space="0" w:color="auto"/>
        <w:right w:val="none" w:sz="0" w:space="0" w:color="auto"/>
      </w:divBdr>
    </w:div>
    <w:div w:id="1714650830">
      <w:bodyDiv w:val="1"/>
      <w:marLeft w:val="0"/>
      <w:marRight w:val="0"/>
      <w:marTop w:val="0"/>
      <w:marBottom w:val="0"/>
      <w:divBdr>
        <w:top w:val="none" w:sz="0" w:space="0" w:color="auto"/>
        <w:left w:val="none" w:sz="0" w:space="0" w:color="auto"/>
        <w:bottom w:val="none" w:sz="0" w:space="0" w:color="auto"/>
        <w:right w:val="none" w:sz="0" w:space="0" w:color="auto"/>
      </w:divBdr>
    </w:div>
    <w:div w:id="1829131231">
      <w:bodyDiv w:val="1"/>
      <w:marLeft w:val="0"/>
      <w:marRight w:val="0"/>
      <w:marTop w:val="0"/>
      <w:marBottom w:val="0"/>
      <w:divBdr>
        <w:top w:val="none" w:sz="0" w:space="0" w:color="auto"/>
        <w:left w:val="none" w:sz="0" w:space="0" w:color="auto"/>
        <w:bottom w:val="none" w:sz="0" w:space="0" w:color="auto"/>
        <w:right w:val="none" w:sz="0" w:space="0" w:color="auto"/>
      </w:divBdr>
    </w:div>
    <w:div w:id="1863593549">
      <w:bodyDiv w:val="1"/>
      <w:marLeft w:val="0"/>
      <w:marRight w:val="0"/>
      <w:marTop w:val="0"/>
      <w:marBottom w:val="0"/>
      <w:divBdr>
        <w:top w:val="none" w:sz="0" w:space="0" w:color="auto"/>
        <w:left w:val="none" w:sz="0" w:space="0" w:color="auto"/>
        <w:bottom w:val="none" w:sz="0" w:space="0" w:color="auto"/>
        <w:right w:val="none" w:sz="0" w:space="0" w:color="auto"/>
      </w:divBdr>
    </w:div>
    <w:div w:id="1916864713">
      <w:bodyDiv w:val="1"/>
      <w:marLeft w:val="0"/>
      <w:marRight w:val="0"/>
      <w:marTop w:val="0"/>
      <w:marBottom w:val="0"/>
      <w:divBdr>
        <w:top w:val="none" w:sz="0" w:space="0" w:color="auto"/>
        <w:left w:val="none" w:sz="0" w:space="0" w:color="auto"/>
        <w:bottom w:val="none" w:sz="0" w:space="0" w:color="auto"/>
        <w:right w:val="none" w:sz="0" w:space="0" w:color="auto"/>
      </w:divBdr>
    </w:div>
    <w:div w:id="2005938754">
      <w:bodyDiv w:val="1"/>
      <w:marLeft w:val="0"/>
      <w:marRight w:val="0"/>
      <w:marTop w:val="0"/>
      <w:marBottom w:val="0"/>
      <w:divBdr>
        <w:top w:val="none" w:sz="0" w:space="0" w:color="auto"/>
        <w:left w:val="none" w:sz="0" w:space="0" w:color="auto"/>
        <w:bottom w:val="none" w:sz="0" w:space="0" w:color="auto"/>
        <w:right w:val="none" w:sz="0" w:space="0" w:color="auto"/>
      </w:divBdr>
    </w:div>
    <w:div w:id="2015836410">
      <w:bodyDiv w:val="1"/>
      <w:marLeft w:val="0"/>
      <w:marRight w:val="0"/>
      <w:marTop w:val="0"/>
      <w:marBottom w:val="0"/>
      <w:divBdr>
        <w:top w:val="none" w:sz="0" w:space="0" w:color="auto"/>
        <w:left w:val="none" w:sz="0" w:space="0" w:color="auto"/>
        <w:bottom w:val="none" w:sz="0" w:space="0" w:color="auto"/>
        <w:right w:val="none" w:sz="0" w:space="0" w:color="auto"/>
      </w:divBdr>
    </w:div>
    <w:div w:id="2057704151">
      <w:bodyDiv w:val="1"/>
      <w:marLeft w:val="0"/>
      <w:marRight w:val="0"/>
      <w:marTop w:val="0"/>
      <w:marBottom w:val="0"/>
      <w:divBdr>
        <w:top w:val="none" w:sz="0" w:space="0" w:color="auto"/>
        <w:left w:val="none" w:sz="0" w:space="0" w:color="auto"/>
        <w:bottom w:val="none" w:sz="0" w:space="0" w:color="auto"/>
        <w:right w:val="none" w:sz="0" w:space="0" w:color="auto"/>
      </w:divBdr>
    </w:div>
    <w:div w:id="214612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20</Pages>
  <Words>19356</Words>
  <Characters>11034</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a.pipiriene@vmkl.lt</dc:creator>
  <cp:keywords/>
  <dc:description/>
  <cp:lastModifiedBy>a.pipiriene@vmkl.lt</cp:lastModifiedBy>
  <cp:revision>13</cp:revision>
  <dcterms:created xsi:type="dcterms:W3CDTF">2025-07-21T05:50:00Z</dcterms:created>
  <dcterms:modified xsi:type="dcterms:W3CDTF">2025-07-21T07:57:00Z</dcterms:modified>
</cp:coreProperties>
</file>