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D8E" w14:textId="38E9FE2F" w:rsidR="00983227" w:rsidRDefault="00983227">
      <w:r>
        <w:t>Dėkojame už pateiktas pastabas/siūlymus Laboratorinių baldų techninėms specifikacijoms ir teikiame grįžtamąjį ryšį apie priimtus sprendimus.</w:t>
      </w:r>
    </w:p>
    <w:p w14:paraId="14E2DC0B" w14:textId="07E47ABF" w:rsidR="00983227" w:rsidRDefault="00983227">
      <w:r>
        <w:t>Dėl I pirkimo objekto dalies „Laboratoriniai stalai ir kėdės“.</w:t>
      </w:r>
    </w:p>
    <w:p w14:paraId="6345AC94" w14:textId="579FD509" w:rsidR="00983227" w:rsidRDefault="00F15D76">
      <w:pPr>
        <w:rPr>
          <w:bCs/>
          <w:noProof/>
          <w:lang w:val="en-US"/>
        </w:rPr>
      </w:pPr>
      <w:r>
        <w:t>S</w:t>
      </w:r>
      <w:r w:rsidR="00983227">
        <w:t xml:space="preserve">iūlymas buvo laboratorinės kėdės rodiklio „keičiamas kėdės aukštis“ esamą reikšmę „Ne siauresnis intervalas nei </w:t>
      </w:r>
      <w:r w:rsidR="00983227" w:rsidRPr="000532DB">
        <w:t>580-740 mm</w:t>
      </w:r>
      <w:r w:rsidR="00983227">
        <w:t>“ keisti į „</w:t>
      </w:r>
      <w:r w:rsidR="00983227">
        <w:rPr>
          <w:bCs/>
          <w:noProof/>
        </w:rPr>
        <w:t xml:space="preserve">į </w:t>
      </w:r>
      <w:r w:rsidR="00983227">
        <w:rPr>
          <w:bCs/>
          <w:noProof/>
          <w:lang w:val="en-US"/>
        </w:rPr>
        <w:t>570-770 mm”. Atkreipiame dėmesį, kad siūloma reikšmė yra platesnio intervalo nei mūsų nustatyta ir vertinimao atveju būtų priimtina. Numatyto reikalavimo nekeisime siekant didesnio pasiūlymų konkurencingumo.</w:t>
      </w:r>
    </w:p>
    <w:p w14:paraId="6FA06B95" w14:textId="62826ED5" w:rsidR="00983227" w:rsidRDefault="00983227"/>
    <w:p w14:paraId="58EF7A14" w14:textId="3D18E3DE" w:rsidR="00983227" w:rsidRDefault="00983227" w:rsidP="00983227">
      <w:r>
        <w:t>Dėl II pirkimo objekto dalies „T</w:t>
      </w:r>
      <w:r w:rsidRPr="00983227">
        <w:t>raukos spintos ir reagentų spinta su trauka</w:t>
      </w:r>
      <w:r>
        <w:t>“.</w:t>
      </w:r>
    </w:p>
    <w:p w14:paraId="40E2D418" w14:textId="3266051D" w:rsidR="00983227" w:rsidRDefault="00983227">
      <w:r>
        <w:t xml:space="preserve">Atsižvelgiant į teiktas pastabas techninę specifikaciją papildėme iš esmės. Prikabiname techninės specifikacijos projektą </w:t>
      </w:r>
      <w:r w:rsidR="00F15D76">
        <w:t xml:space="preserve">II pirkimo objekto daliai </w:t>
      </w:r>
      <w:r>
        <w:t>susipažinimui.</w:t>
      </w:r>
    </w:p>
    <w:p w14:paraId="43622285" w14:textId="26D3248E" w:rsidR="00983227" w:rsidRDefault="00983227"/>
    <w:p w14:paraId="719456A3" w14:textId="77777777" w:rsidR="00983227" w:rsidRDefault="00983227">
      <w:bookmarkStart w:id="0" w:name="_GoBack"/>
      <w:bookmarkEnd w:id="0"/>
    </w:p>
    <w:p w14:paraId="1DB07D2F" w14:textId="16BF3424" w:rsidR="00983227" w:rsidRDefault="00983227"/>
    <w:p w14:paraId="4040082B" w14:textId="73863136" w:rsidR="00983227" w:rsidRDefault="00983227"/>
    <w:p w14:paraId="7E1ACB6A" w14:textId="77777777" w:rsidR="00983227" w:rsidRDefault="00983227"/>
    <w:sectPr w:rsidR="0098322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55"/>
    <w:rsid w:val="001A05C6"/>
    <w:rsid w:val="00757A55"/>
    <w:rsid w:val="008933AF"/>
    <w:rsid w:val="00983227"/>
    <w:rsid w:val="00C360C6"/>
    <w:rsid w:val="00F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C4D7"/>
  <w15:chartTrackingRefBased/>
  <w15:docId w15:val="{FB42A4A2-0CD2-44C7-BAE2-E8C71020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832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User700</dc:creator>
  <cp:keywords/>
  <dc:description/>
  <cp:lastModifiedBy>User700</cp:lastModifiedBy>
  <cp:revision>3</cp:revision>
  <dcterms:created xsi:type="dcterms:W3CDTF">2025-07-21T08:06:00Z</dcterms:created>
  <dcterms:modified xsi:type="dcterms:W3CDTF">2025-07-21T08:31:00Z</dcterms:modified>
</cp:coreProperties>
</file>