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Pr="001306B1" w:rsidRDefault="001B12F9" w:rsidP="00733A9B">
      <w:pPr>
        <w:jc w:val="center"/>
        <w:rPr>
          <w:b/>
          <w:bCs/>
          <w:lang w:val="en-US"/>
        </w:rPr>
      </w:pPr>
    </w:p>
    <w:p w14:paraId="398E029A" w14:textId="77777777" w:rsidR="001B12F9" w:rsidRDefault="001B12F9" w:rsidP="00733A9B">
      <w:pPr>
        <w:jc w:val="center"/>
        <w:rPr>
          <w:b/>
          <w:bCs/>
        </w:rPr>
      </w:pPr>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398E029E" w14:textId="24FAE9E9" w:rsidR="00733A9B" w:rsidRDefault="00037E44" w:rsidP="00733A9B">
      <w:pPr>
        <w:jc w:val="center"/>
        <w:outlineLvl w:val="0"/>
        <w:rPr>
          <w:bCs/>
          <w:spacing w:val="3"/>
          <w:szCs w:val="20"/>
        </w:rPr>
      </w:pPr>
      <w:r>
        <w:rPr>
          <w:bCs/>
          <w:spacing w:val="3"/>
          <w:u w:val="single"/>
        </w:rPr>
        <w:t xml:space="preserve">           </w:t>
      </w:r>
      <w:r w:rsidR="00F6564F" w:rsidRPr="00AE2C6F">
        <w:rPr>
          <w:bCs/>
          <w:spacing w:val="3"/>
          <w:u w:val="single"/>
        </w:rPr>
        <w:t>202</w:t>
      </w:r>
      <w:r w:rsidR="00DF1253">
        <w:rPr>
          <w:bCs/>
          <w:spacing w:val="3"/>
          <w:u w:val="single"/>
        </w:rPr>
        <w:t>5</w:t>
      </w:r>
      <w:r w:rsidR="0006338B">
        <w:rPr>
          <w:bCs/>
          <w:spacing w:val="3"/>
          <w:u w:val="single"/>
        </w:rPr>
        <w:t xml:space="preserve">- </w:t>
      </w:r>
      <w:r w:rsidR="00F14E34">
        <w:rPr>
          <w:bCs/>
          <w:spacing w:val="3"/>
          <w:u w:val="single"/>
        </w:rPr>
        <w:t xml:space="preserve">  </w:t>
      </w:r>
      <w:r w:rsidR="00F6564F">
        <w:rPr>
          <w:bCs/>
          <w:spacing w:val="3"/>
          <w:u w:val="single"/>
        </w:rPr>
        <w:t xml:space="preserve"> </w:t>
      </w:r>
      <w:r w:rsidR="00F6564F" w:rsidRPr="00AE2C6F">
        <w:rPr>
          <w:bCs/>
          <w:spacing w:val="3"/>
          <w:u w:val="single"/>
        </w:rPr>
        <w:t xml:space="preserve"> Nr.</w:t>
      </w:r>
      <w:r w:rsidR="00F6564F">
        <w:rPr>
          <w:bCs/>
          <w:spacing w:val="3"/>
          <w:u w:val="single"/>
        </w:rPr>
        <w:tab/>
      </w:r>
    </w:p>
    <w:p w14:paraId="398E029F" w14:textId="77777777" w:rsidR="00733A9B" w:rsidRPr="00C75671" w:rsidRDefault="00733A9B" w:rsidP="00733A9B">
      <w:pPr>
        <w:jc w:val="center"/>
        <w:outlineLvl w:val="0"/>
        <w:rPr>
          <w:bCs/>
          <w:sz w:val="20"/>
          <w:szCs w:val="20"/>
        </w:rPr>
      </w:pPr>
      <w:bookmarkStart w:id="0" w:name="_GoBack"/>
      <w:bookmarkEnd w:id="0"/>
      <w:r w:rsidRPr="00C75671">
        <w:rPr>
          <w:bCs/>
          <w:sz w:val="20"/>
          <w:szCs w:val="20"/>
        </w:rPr>
        <w:t>(data, Nr.)</w:t>
      </w:r>
    </w:p>
    <w:p w14:paraId="398E02A0" w14:textId="2DBFFA59" w:rsidR="00733A9B" w:rsidRPr="00F6564F" w:rsidRDefault="00F6564F" w:rsidP="00733A9B">
      <w:pPr>
        <w:jc w:val="center"/>
        <w:outlineLvl w:val="0"/>
        <w:rPr>
          <w:bCs/>
          <w:u w:val="single"/>
        </w:rPr>
      </w:pPr>
      <w:r w:rsidRPr="00F6564F">
        <w:rPr>
          <w:bCs/>
          <w:u w:val="single"/>
        </w:rPr>
        <w:t>Vilnius</w:t>
      </w:r>
    </w:p>
    <w:p w14:paraId="398E02A1" w14:textId="77777777" w:rsidR="00733A9B" w:rsidRPr="00C75671" w:rsidRDefault="00733A9B" w:rsidP="00733A9B">
      <w:pPr>
        <w:jc w:val="center"/>
        <w:outlineLvl w:val="0"/>
        <w:rPr>
          <w:bCs/>
          <w:sz w:val="20"/>
          <w:szCs w:val="20"/>
        </w:rPr>
      </w:pPr>
      <w:r w:rsidRPr="00C75671">
        <w:rPr>
          <w:bCs/>
          <w:sz w:val="20"/>
          <w:szCs w:val="20"/>
        </w:rPr>
        <w:t>(vieta)</w:t>
      </w:r>
    </w:p>
    <w:p w14:paraId="398E02A2" w14:textId="77777777" w:rsidR="00733A9B"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7081"/>
      </w:tblGrid>
      <w:tr w:rsidR="00512215" w14:paraId="398E02A6" w14:textId="77777777" w:rsidTr="00CD0BAD">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7081" w:type="dxa"/>
            <w:tcBorders>
              <w:top w:val="single" w:sz="4" w:space="0" w:color="auto"/>
              <w:left w:val="single" w:sz="4" w:space="0" w:color="auto"/>
              <w:bottom w:val="single" w:sz="4" w:space="0" w:color="auto"/>
              <w:right w:val="single" w:sz="4" w:space="0" w:color="auto"/>
            </w:tcBorders>
          </w:tcPr>
          <w:p w14:paraId="398E02A5" w14:textId="661ACBC6" w:rsidR="00512215" w:rsidRPr="003B51A5" w:rsidRDefault="00512215" w:rsidP="002F7D0C">
            <w:pPr>
              <w:jc w:val="center"/>
            </w:pPr>
            <w:r w:rsidRPr="003B51A5">
              <w:rPr>
                <w:b/>
                <w:bCs/>
                <w:lang w:eastAsia="en-US"/>
              </w:rPr>
              <w:t>Pirkimo objekto techniniai reikalavimai</w:t>
            </w:r>
            <w:r w:rsidRPr="003B51A5">
              <w:rPr>
                <w:b/>
                <w:bCs/>
                <w:lang w:eastAsia="en-US"/>
              </w:rPr>
              <w:br/>
            </w:r>
            <w:r w:rsidRPr="00C75671">
              <w:rPr>
                <w:b/>
                <w:bCs/>
                <w:sz w:val="20"/>
                <w:szCs w:val="20"/>
                <w:lang w:eastAsia="en-US"/>
              </w:rPr>
              <w:t xml:space="preserve"> </w:t>
            </w:r>
            <w:r w:rsidRPr="00C75671">
              <w:rPr>
                <w:bCs/>
                <w:sz w:val="20"/>
                <w:szCs w:val="20"/>
                <w:lang w:eastAsia="en-US"/>
              </w:rPr>
              <w:t>(</w:t>
            </w:r>
            <w:r w:rsidR="005344F6" w:rsidRPr="00C75671">
              <w:rPr>
                <w:sz w:val="20"/>
                <w:szCs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C75671">
              <w:rPr>
                <w:bCs/>
                <w:sz w:val="20"/>
                <w:szCs w:val="20"/>
                <w:lang w:eastAsia="en-US"/>
              </w:rPr>
              <w:t>)</w:t>
            </w:r>
          </w:p>
        </w:tc>
      </w:tr>
      <w:tr w:rsidR="002F7D0C" w:rsidRPr="003C5E46" w14:paraId="398E02AB" w14:textId="77777777" w:rsidTr="00CD0BAD">
        <w:tc>
          <w:tcPr>
            <w:tcW w:w="570" w:type="dxa"/>
            <w:tcBorders>
              <w:top w:val="single" w:sz="4" w:space="0" w:color="auto"/>
              <w:left w:val="single" w:sz="4" w:space="0" w:color="auto"/>
              <w:bottom w:val="single" w:sz="4" w:space="0" w:color="auto"/>
              <w:right w:val="single" w:sz="4" w:space="0" w:color="auto"/>
            </w:tcBorders>
          </w:tcPr>
          <w:p w14:paraId="398E02A8" w14:textId="5A3BCDE7" w:rsidR="002F7D0C" w:rsidRPr="00E813CD" w:rsidRDefault="002F7D0C" w:rsidP="00F37290">
            <w:pPr>
              <w:spacing w:line="276" w:lineRule="auto"/>
              <w:jc w:val="center"/>
              <w:rPr>
                <w:bCs/>
                <w:sz w:val="22"/>
                <w:szCs w:val="22"/>
                <w:lang w:eastAsia="en-US"/>
              </w:rPr>
            </w:pPr>
            <w:r w:rsidRPr="00E813CD">
              <w:rPr>
                <w:bCs/>
                <w:sz w:val="22"/>
                <w:szCs w:val="22"/>
                <w:lang w:eastAsia="en-US"/>
              </w:rPr>
              <w:t>1</w:t>
            </w:r>
          </w:p>
        </w:tc>
        <w:tc>
          <w:tcPr>
            <w:tcW w:w="1977" w:type="dxa"/>
            <w:tcBorders>
              <w:top w:val="single" w:sz="4" w:space="0" w:color="auto"/>
              <w:left w:val="single" w:sz="4" w:space="0" w:color="auto"/>
              <w:bottom w:val="single" w:sz="4" w:space="0" w:color="auto"/>
              <w:right w:val="single" w:sz="4" w:space="0" w:color="auto"/>
            </w:tcBorders>
          </w:tcPr>
          <w:p w14:paraId="398E02A9" w14:textId="15D681CB" w:rsidR="002F7D0C" w:rsidRPr="002B018D" w:rsidRDefault="003C5E46" w:rsidP="00C46177">
            <w:pPr>
              <w:spacing w:line="276" w:lineRule="auto"/>
              <w:rPr>
                <w:b/>
                <w:bCs/>
                <w:sz w:val="22"/>
                <w:szCs w:val="22"/>
                <w:lang w:eastAsia="en-US"/>
              </w:rPr>
            </w:pPr>
            <w:r>
              <w:rPr>
                <w:color w:val="000000"/>
              </w:rPr>
              <w:t>Sociologinių tyrimų paslaugos (apklausos</w:t>
            </w:r>
          </w:p>
        </w:tc>
        <w:tc>
          <w:tcPr>
            <w:tcW w:w="7081" w:type="dxa"/>
            <w:tcBorders>
              <w:top w:val="single" w:sz="4" w:space="0" w:color="auto"/>
              <w:left w:val="single" w:sz="4" w:space="0" w:color="auto"/>
              <w:bottom w:val="single" w:sz="4" w:space="0" w:color="auto"/>
              <w:right w:val="single" w:sz="4" w:space="0" w:color="auto"/>
            </w:tcBorders>
          </w:tcPr>
          <w:p w14:paraId="79352FFC" w14:textId="77777777" w:rsidR="003C5E46" w:rsidRPr="003C5E46" w:rsidRDefault="003C5E46" w:rsidP="003C5E46">
            <w:pPr>
              <w:jc w:val="both"/>
              <w:rPr>
                <w:b/>
                <w:lang w:eastAsia="en-US"/>
              </w:rPr>
            </w:pPr>
            <w:r w:rsidRPr="003C5E46">
              <w:rPr>
                <w:b/>
                <w:lang w:eastAsia="en-US"/>
              </w:rPr>
              <w:t>Bendri reikalavimai:</w:t>
            </w:r>
          </w:p>
          <w:p w14:paraId="1D95096C" w14:textId="38556E99" w:rsidR="003C5E46" w:rsidRPr="003C5E46" w:rsidRDefault="003C5E46" w:rsidP="003C5E46">
            <w:pPr>
              <w:jc w:val="both"/>
              <w:rPr>
                <w:lang w:eastAsia="en-US"/>
              </w:rPr>
            </w:pPr>
            <w:r w:rsidRPr="003C5E46">
              <w:rPr>
                <w:lang w:eastAsia="en-US"/>
              </w:rPr>
              <w:t>1.  Lietuvos ir Estijos gyventojų (18 m. ir vyresnių) reprezentatyvios apklausos.</w:t>
            </w:r>
          </w:p>
          <w:p w14:paraId="79972742" w14:textId="265FC4DD" w:rsidR="003C5E46" w:rsidRPr="003C5E46" w:rsidRDefault="004E07B4" w:rsidP="003C5E46">
            <w:pPr>
              <w:jc w:val="both"/>
              <w:rPr>
                <w:lang w:eastAsia="en-US"/>
              </w:rPr>
            </w:pPr>
            <w:r>
              <w:rPr>
                <w:lang w:eastAsia="en-US"/>
              </w:rPr>
              <w:t>2</w:t>
            </w:r>
            <w:r w:rsidR="003C5E46" w:rsidRPr="003C5E46">
              <w:rPr>
                <w:lang w:eastAsia="en-US"/>
              </w:rPr>
              <w:t>.</w:t>
            </w:r>
            <w:r w:rsidR="003C5E46">
              <w:rPr>
                <w:lang w:eastAsia="en-US"/>
              </w:rPr>
              <w:t xml:space="preserve"> </w:t>
            </w:r>
            <w:r w:rsidR="003C5E46" w:rsidRPr="003C5E46">
              <w:rPr>
                <w:lang w:eastAsia="en-US"/>
              </w:rPr>
              <w:t xml:space="preserve"> Paslaugos teikiamos etapais per visą sutarties laikotarpį (suderinamas klausimynas, suderinamas apklausos atrankos modelis ir kt.).</w:t>
            </w:r>
          </w:p>
          <w:p w14:paraId="36CA0391" w14:textId="5D51869E" w:rsidR="003C5E46" w:rsidRPr="003C5E46" w:rsidRDefault="004E07B4" w:rsidP="003C5E46">
            <w:pPr>
              <w:jc w:val="both"/>
              <w:rPr>
                <w:lang w:eastAsia="en-US"/>
              </w:rPr>
            </w:pPr>
            <w:r>
              <w:rPr>
                <w:lang w:eastAsia="en-US"/>
              </w:rPr>
              <w:t>3</w:t>
            </w:r>
            <w:r w:rsidR="003C5E46" w:rsidRPr="003C5E46">
              <w:rPr>
                <w:lang w:eastAsia="en-US"/>
              </w:rPr>
              <w:t>.</w:t>
            </w:r>
            <w:r w:rsidR="003C5E46">
              <w:rPr>
                <w:lang w:eastAsia="en-US"/>
              </w:rPr>
              <w:t xml:space="preserve"> </w:t>
            </w:r>
            <w:r w:rsidR="003C5E46" w:rsidRPr="003C5E46">
              <w:rPr>
                <w:lang w:eastAsia="en-US"/>
              </w:rPr>
              <w:t xml:space="preserve"> Paslaugų teikėjas yra įpareigojamas laikytis konfidencialumo, be užsakovo išankstinio rašytinio sutikimo nenaudoti užsakovo jam pateiktos informacijos nei savo, nei trečiųjų asmenų naudai, neatskleisti tokios informacijos tretiesiems asmenims, išskyrus Lietuvos Respublikos teisės aktų numatytus atvejus.</w:t>
            </w:r>
          </w:p>
          <w:p w14:paraId="7EF79D6D" w14:textId="52A2D357" w:rsidR="003C5E46" w:rsidRPr="003C5E46" w:rsidRDefault="004E07B4" w:rsidP="003C5E46">
            <w:pPr>
              <w:jc w:val="both"/>
              <w:rPr>
                <w:lang w:eastAsia="en-US"/>
              </w:rPr>
            </w:pPr>
            <w:r>
              <w:rPr>
                <w:lang w:eastAsia="en-US"/>
              </w:rPr>
              <w:t>4</w:t>
            </w:r>
            <w:r w:rsidR="003C5E46" w:rsidRPr="003C5E46">
              <w:rPr>
                <w:lang w:eastAsia="en-US"/>
              </w:rPr>
              <w:t xml:space="preserve">. </w:t>
            </w:r>
            <w:r w:rsidR="003C5E46">
              <w:rPr>
                <w:lang w:eastAsia="en-US"/>
              </w:rPr>
              <w:t xml:space="preserve"> </w:t>
            </w:r>
            <w:r w:rsidR="003C5E46" w:rsidRPr="003C5E46">
              <w:rPr>
                <w:lang w:eastAsia="en-US"/>
              </w:rPr>
              <w:t>Sąskaitos faktūros pateikiamos per „SABIS“ sistemą.</w:t>
            </w:r>
          </w:p>
          <w:p w14:paraId="6FB0E838" w14:textId="77777777" w:rsidR="003C5E46" w:rsidRPr="003C5E46" w:rsidRDefault="003C5E46" w:rsidP="003C5E46">
            <w:pPr>
              <w:jc w:val="both"/>
              <w:rPr>
                <w:lang w:eastAsia="en-US"/>
              </w:rPr>
            </w:pPr>
          </w:p>
          <w:p w14:paraId="70C98EDF" w14:textId="77777777" w:rsidR="003C5E46" w:rsidRPr="003C5E46" w:rsidRDefault="003C5E46" w:rsidP="003C5E46">
            <w:pPr>
              <w:jc w:val="both"/>
              <w:rPr>
                <w:b/>
                <w:lang w:eastAsia="en-US"/>
              </w:rPr>
            </w:pPr>
            <w:r w:rsidRPr="003C5E46">
              <w:rPr>
                <w:b/>
                <w:lang w:eastAsia="en-US"/>
              </w:rPr>
              <w:t>I. Lietuvos gyventojų reprezentatyvi apklausa. Reikalavimai paslaugai</w:t>
            </w:r>
          </w:p>
          <w:p w14:paraId="7F7AFBD1" w14:textId="77777777" w:rsidR="003C5E46" w:rsidRPr="003C5E46" w:rsidRDefault="003C5E46" w:rsidP="003C5E46">
            <w:pPr>
              <w:jc w:val="both"/>
              <w:rPr>
                <w:lang w:eastAsia="en-US"/>
              </w:rPr>
            </w:pPr>
            <w:r w:rsidRPr="003C5E46">
              <w:rPr>
                <w:lang w:eastAsia="en-US"/>
              </w:rPr>
              <w:t>Paslaugų teikėjas turi atlikti Lietuvos gyventojų (18 m. ir vyresnių) reprezentatyvią apklausą ir pateikti rezultatus, kurie turi atitikti šiuos reikalavimus:</w:t>
            </w:r>
          </w:p>
          <w:p w14:paraId="2C1B760A" w14:textId="027C0768" w:rsidR="003C5E46" w:rsidRPr="003C5E46" w:rsidRDefault="003C5E46" w:rsidP="003C5E46">
            <w:pPr>
              <w:jc w:val="both"/>
              <w:rPr>
                <w:lang w:eastAsia="en-US"/>
              </w:rPr>
            </w:pPr>
            <w:r>
              <w:rPr>
                <w:lang w:eastAsia="en-US"/>
              </w:rPr>
              <w:t xml:space="preserve">1. </w:t>
            </w:r>
            <w:r w:rsidRPr="003C5E46">
              <w:rPr>
                <w:lang w:eastAsia="en-US"/>
              </w:rPr>
              <w:t>Respondentų atrankinė imtis ne mažesnė nei 1000 Lietuvos gyventojų.</w:t>
            </w:r>
          </w:p>
          <w:p w14:paraId="348C33E0" w14:textId="6A593720" w:rsidR="003C5E46" w:rsidRPr="003C5E46" w:rsidRDefault="003C5E46" w:rsidP="003C5E46">
            <w:pPr>
              <w:jc w:val="both"/>
              <w:rPr>
                <w:lang w:eastAsia="en-US"/>
              </w:rPr>
            </w:pPr>
            <w:r>
              <w:rPr>
                <w:lang w:eastAsia="en-US"/>
              </w:rPr>
              <w:t xml:space="preserve">2. </w:t>
            </w:r>
            <w:r w:rsidRPr="003C5E46">
              <w:rPr>
                <w:lang w:eastAsia="en-US"/>
              </w:rPr>
              <w:t xml:space="preserve">Atrankinė imtis turi užtikrinti Lietuvos gyventojų 18 m. ir vyresnių reprezentatyvumą. Atrankos metodas - tikimybinė daugiapakopė </w:t>
            </w:r>
            <w:proofErr w:type="spellStart"/>
            <w:r w:rsidRPr="003C5E46">
              <w:rPr>
                <w:lang w:eastAsia="en-US"/>
              </w:rPr>
              <w:t>stratifikuota</w:t>
            </w:r>
            <w:proofErr w:type="spellEnd"/>
            <w:r w:rsidRPr="003C5E46">
              <w:rPr>
                <w:lang w:eastAsia="en-US"/>
              </w:rPr>
              <w:t xml:space="preserve"> atranka pagal tokius kriterijus: apskritis, gyvenamosios </w:t>
            </w:r>
            <w:r w:rsidRPr="003C5E46">
              <w:rPr>
                <w:lang w:eastAsia="en-US"/>
              </w:rPr>
              <w:lastRenderedPageBreak/>
              <w:t>vietovės dydis</w:t>
            </w:r>
            <w:r w:rsidR="00D01AE0">
              <w:rPr>
                <w:lang w:eastAsia="en-US"/>
              </w:rPr>
              <w:t xml:space="preserve"> </w:t>
            </w:r>
            <w:r w:rsidR="00D01AE0" w:rsidRPr="003C5E46">
              <w:rPr>
                <w:lang w:eastAsia="en-US"/>
              </w:rPr>
              <w:t>(didmiesčiai; kiti miestai; gyvenvietė ar kaimas)</w:t>
            </w:r>
            <w:r w:rsidRPr="003C5E46">
              <w:rPr>
                <w:lang w:eastAsia="en-US"/>
              </w:rPr>
              <w:t>, amžius, lytis.</w:t>
            </w:r>
          </w:p>
          <w:p w14:paraId="01AEF4D7" w14:textId="664C67CD" w:rsidR="003C5E46" w:rsidRPr="003C5E46" w:rsidRDefault="003C5E46" w:rsidP="003C5E46">
            <w:pPr>
              <w:jc w:val="both"/>
              <w:rPr>
                <w:lang w:eastAsia="en-US"/>
              </w:rPr>
            </w:pPr>
            <w:r>
              <w:rPr>
                <w:lang w:eastAsia="en-US"/>
              </w:rPr>
              <w:t xml:space="preserve">3. </w:t>
            </w:r>
            <w:r w:rsidRPr="003C5E46">
              <w:rPr>
                <w:lang w:eastAsia="en-US"/>
              </w:rPr>
              <w:t>Atrankos modelis turi būti suderintas su užsakovu iki empirinių duomenų rinkimo etapo. Tyrimo paklaida turi būti ne didesnė kaip 3,5 %.</w:t>
            </w:r>
          </w:p>
          <w:p w14:paraId="2FF39521" w14:textId="62912C10" w:rsidR="003C5E46" w:rsidRPr="003C5E46" w:rsidRDefault="003C5E46" w:rsidP="003C5E46">
            <w:pPr>
              <w:jc w:val="both"/>
              <w:rPr>
                <w:lang w:eastAsia="en-US"/>
              </w:rPr>
            </w:pPr>
            <w:r>
              <w:rPr>
                <w:lang w:eastAsia="en-US"/>
              </w:rPr>
              <w:t xml:space="preserve">4. </w:t>
            </w:r>
            <w:r w:rsidRPr="003C5E46">
              <w:rPr>
                <w:lang w:eastAsia="en-US"/>
              </w:rPr>
              <w:t xml:space="preserve">Empiriniai duomenys renkami naudojant užsakovo parengtą instrumentą - standartizuotą klausimyną, kurį sudaro ne mažiau nei 20 uždarų įvairaus tipo klausimų (kelių pasirinkimų, </w:t>
            </w:r>
            <w:proofErr w:type="spellStart"/>
            <w:r w:rsidRPr="003C5E46">
              <w:rPr>
                <w:lang w:eastAsia="en-US"/>
              </w:rPr>
              <w:t>le</w:t>
            </w:r>
            <w:r w:rsidR="004E07B4">
              <w:rPr>
                <w:lang w:eastAsia="en-US"/>
              </w:rPr>
              <w:t>nteliniai</w:t>
            </w:r>
            <w:proofErr w:type="spellEnd"/>
            <w:r w:rsidR="004E07B4">
              <w:rPr>
                <w:lang w:eastAsia="en-US"/>
              </w:rPr>
              <w:t xml:space="preserve">, su </w:t>
            </w:r>
            <w:proofErr w:type="spellStart"/>
            <w:r w:rsidR="004E07B4">
              <w:rPr>
                <w:lang w:eastAsia="en-US"/>
              </w:rPr>
              <w:t>Likerto</w:t>
            </w:r>
            <w:proofErr w:type="spellEnd"/>
            <w:r w:rsidR="004E07B4">
              <w:rPr>
                <w:lang w:eastAsia="en-US"/>
              </w:rPr>
              <w:t xml:space="preserve"> skale</w:t>
            </w:r>
            <w:r w:rsidRPr="003C5E46">
              <w:rPr>
                <w:lang w:eastAsia="en-US"/>
              </w:rPr>
              <w:t xml:space="preserve">); vienas uždaras klausimas atitinka tris </w:t>
            </w:r>
            <w:proofErr w:type="spellStart"/>
            <w:r w:rsidRPr="003C5E46">
              <w:rPr>
                <w:lang w:eastAsia="en-US"/>
              </w:rPr>
              <w:t>Likerto</w:t>
            </w:r>
            <w:proofErr w:type="spellEnd"/>
            <w:r w:rsidRPr="003C5E46">
              <w:rPr>
                <w:lang w:eastAsia="en-US"/>
              </w:rPr>
              <w:t xml:space="preserve"> skalės teiginius; gali būti iki 6 atvirų klausimų; demografiniai klausimai skaičiuojami atskirai, jų gali būti iki 10.</w:t>
            </w:r>
          </w:p>
          <w:p w14:paraId="2EACCF3C" w14:textId="6EF17DA5" w:rsidR="003C5E46" w:rsidRPr="003C5E46" w:rsidRDefault="003C5E46" w:rsidP="003C5E46">
            <w:pPr>
              <w:jc w:val="both"/>
              <w:rPr>
                <w:lang w:eastAsia="en-US"/>
              </w:rPr>
            </w:pPr>
            <w:r>
              <w:rPr>
                <w:lang w:eastAsia="en-US"/>
              </w:rPr>
              <w:t xml:space="preserve">5. </w:t>
            </w:r>
            <w:r w:rsidRPr="003C5E46">
              <w:rPr>
                <w:lang w:eastAsia="en-US"/>
              </w:rPr>
              <w:t>Empiriniai duomenys pradedami (apklausa vykdoma) rinkti tik po to, kai su užsakovu galutinai suderinamas klausimynas ir atrankos modelis.</w:t>
            </w:r>
          </w:p>
          <w:p w14:paraId="3696FCC6" w14:textId="3741B702" w:rsidR="003C5E46" w:rsidRPr="003C5E46" w:rsidRDefault="003C5E46" w:rsidP="003C5E46">
            <w:pPr>
              <w:jc w:val="both"/>
              <w:rPr>
                <w:lang w:eastAsia="en-US"/>
              </w:rPr>
            </w:pPr>
            <w:r>
              <w:rPr>
                <w:lang w:eastAsia="en-US"/>
              </w:rPr>
              <w:t xml:space="preserve">6. </w:t>
            </w:r>
            <w:r w:rsidRPr="003C5E46">
              <w:rPr>
                <w:lang w:eastAsia="en-US"/>
              </w:rPr>
              <w:t xml:space="preserve">Pirminiai empiriniai duomenys renkami šiuo apklausos būdu - tiesioginis interviu („akis į akį“) arba klausimus įtraukiant į </w:t>
            </w:r>
            <w:proofErr w:type="spellStart"/>
            <w:r w:rsidRPr="003C5E46">
              <w:rPr>
                <w:lang w:eastAsia="en-US"/>
              </w:rPr>
              <w:t>omnibuso</w:t>
            </w:r>
            <w:proofErr w:type="spellEnd"/>
            <w:r w:rsidRPr="003C5E46">
              <w:rPr>
                <w:lang w:eastAsia="en-US"/>
              </w:rPr>
              <w:t xml:space="preserve"> tyrimą. </w:t>
            </w:r>
          </w:p>
          <w:p w14:paraId="596C18D0" w14:textId="03F55773" w:rsidR="003C5E46" w:rsidRPr="003C5E46" w:rsidRDefault="003C5E46" w:rsidP="003C5E46">
            <w:pPr>
              <w:jc w:val="both"/>
              <w:rPr>
                <w:lang w:eastAsia="en-US"/>
              </w:rPr>
            </w:pPr>
            <w:r>
              <w:rPr>
                <w:lang w:eastAsia="en-US"/>
              </w:rPr>
              <w:t xml:space="preserve">7. </w:t>
            </w:r>
            <w:r w:rsidRPr="003C5E46">
              <w:rPr>
                <w:lang w:eastAsia="en-US"/>
              </w:rPr>
              <w:t xml:space="preserve">Surinkti reprezentatyvios apklausos pirminiai empiriniai duomenys pateikiami bazėje, parengtoje naudojant SPSS programinį paketą. </w:t>
            </w:r>
          </w:p>
          <w:p w14:paraId="2300B815" w14:textId="35C5E52A" w:rsidR="003C5E46" w:rsidRPr="003C5E46" w:rsidRDefault="003C5E46" w:rsidP="003C5E46">
            <w:pPr>
              <w:jc w:val="both"/>
              <w:rPr>
                <w:lang w:eastAsia="en-US"/>
              </w:rPr>
            </w:pPr>
            <w:r>
              <w:rPr>
                <w:lang w:eastAsia="en-US"/>
              </w:rPr>
              <w:t xml:space="preserve">8. </w:t>
            </w:r>
            <w:r w:rsidRPr="003C5E46">
              <w:rPr>
                <w:lang w:eastAsia="en-US"/>
              </w:rPr>
              <w:t xml:space="preserve">Prie pirminių empirinių duomenų turi būti pateikti </w:t>
            </w:r>
            <w:proofErr w:type="spellStart"/>
            <w:r w:rsidRPr="003C5E46">
              <w:rPr>
                <w:lang w:eastAsia="en-US"/>
              </w:rPr>
              <w:t>interviuerių</w:t>
            </w:r>
            <w:proofErr w:type="spellEnd"/>
            <w:r w:rsidRPr="003C5E46">
              <w:rPr>
                <w:lang w:eastAsia="en-US"/>
              </w:rPr>
              <w:t xml:space="preserve"> numeriai ir vietovių pavadinimai.</w:t>
            </w:r>
          </w:p>
          <w:p w14:paraId="6DA2D345" w14:textId="5B6F2DC8" w:rsidR="003C5E46" w:rsidRPr="003C5E46" w:rsidRDefault="00333035" w:rsidP="003C5E46">
            <w:pPr>
              <w:jc w:val="both"/>
              <w:rPr>
                <w:lang w:eastAsia="en-US"/>
              </w:rPr>
            </w:pPr>
            <w:r>
              <w:rPr>
                <w:lang w:eastAsia="en-US"/>
              </w:rPr>
              <w:t xml:space="preserve">9. </w:t>
            </w:r>
            <w:r w:rsidR="003C5E46" w:rsidRPr="003C5E46">
              <w:rPr>
                <w:lang w:eastAsia="en-US"/>
              </w:rPr>
              <w:t>Pateikiama atliktos reprezentatyvios apklausos duomenų pirminė analizė (pagrindinių klausimų bendrieji pasiskirstymai absoliučiais skaičiais ir procentais) ir techninė ataskaita Word formatu, kurioje pateikiama ši informacija:</w:t>
            </w:r>
          </w:p>
          <w:p w14:paraId="1A8FEF83" w14:textId="77777777" w:rsidR="003C5E46" w:rsidRPr="003C5E46" w:rsidRDefault="003C5E46" w:rsidP="003C5E46">
            <w:pPr>
              <w:jc w:val="both"/>
              <w:rPr>
                <w:lang w:eastAsia="en-US"/>
              </w:rPr>
            </w:pPr>
            <w:r w:rsidRPr="003C5E46">
              <w:rPr>
                <w:lang w:eastAsia="en-US"/>
              </w:rPr>
              <w:t>1) Duomenų rinkimo pradžia ir pabaiga – nurodoma YYYY-MM-DD formatu.</w:t>
            </w:r>
          </w:p>
          <w:p w14:paraId="1EE4285E" w14:textId="77777777" w:rsidR="003C5E46" w:rsidRPr="003C5E46" w:rsidRDefault="003C5E46" w:rsidP="003C5E46">
            <w:pPr>
              <w:jc w:val="both"/>
              <w:rPr>
                <w:lang w:eastAsia="en-US"/>
              </w:rPr>
            </w:pPr>
            <w:r w:rsidRPr="003C5E46">
              <w:rPr>
                <w:lang w:eastAsia="en-US"/>
              </w:rPr>
              <w:t>2) Stebėjimo vienetas – nurodomas tyrime stebimas ar analizuojamas objektas (18 m. arba vyresnis Lietuvos gyventojas).</w:t>
            </w:r>
          </w:p>
          <w:p w14:paraId="31ED6555" w14:textId="77777777" w:rsidR="003C5E46" w:rsidRPr="003C5E46" w:rsidRDefault="003C5E46" w:rsidP="003C5E46">
            <w:pPr>
              <w:jc w:val="both"/>
              <w:rPr>
                <w:lang w:eastAsia="en-US"/>
              </w:rPr>
            </w:pPr>
            <w:r w:rsidRPr="003C5E46">
              <w:rPr>
                <w:lang w:eastAsia="en-US"/>
              </w:rPr>
              <w:t>3) Populiacija – nurodoma grupė asmenų ar kitų elementų, kurie yra tyrimo objektas ir su kuriais yra susiję tyrimo rezultatai (Lietuvos namų ūkių gyventojai 18 m. ir vyresni).</w:t>
            </w:r>
          </w:p>
          <w:p w14:paraId="7B5536C8" w14:textId="77777777" w:rsidR="003C5E46" w:rsidRPr="003C5E46" w:rsidRDefault="003C5E46" w:rsidP="003C5E46">
            <w:pPr>
              <w:jc w:val="both"/>
              <w:rPr>
                <w:lang w:eastAsia="en-US"/>
              </w:rPr>
            </w:pPr>
            <w:r w:rsidRPr="003C5E46">
              <w:rPr>
                <w:lang w:eastAsia="en-US"/>
              </w:rPr>
              <w:t>4) Atrankinės imties aprašymas – išsamiai aprašomas atrankos metodas ir atrankos procedūra (imties sudarymo pagrindas, respondentų imties sudarymo metodas, atrankinės imties dydis, atrankos įgyvendinimas, paklaidos). Tyrimo paklaida turi būti ne didesnė kaip 3,5 %.</w:t>
            </w:r>
          </w:p>
          <w:p w14:paraId="0F238CBF" w14:textId="77777777" w:rsidR="003C5E46" w:rsidRPr="003C5E46" w:rsidRDefault="003C5E46" w:rsidP="003C5E46">
            <w:pPr>
              <w:jc w:val="both"/>
              <w:rPr>
                <w:lang w:eastAsia="en-US"/>
              </w:rPr>
            </w:pPr>
            <w:r w:rsidRPr="003C5E46">
              <w:rPr>
                <w:lang w:eastAsia="en-US"/>
              </w:rPr>
              <w:t>5) Geografinis vienetas – išvardinami žemesnio lygio geografiniai vienetai su kuriais susiję surinkti duomenys (pvz., apskritys, savivaldybės, seniūnijos ar pan.).</w:t>
            </w:r>
          </w:p>
          <w:p w14:paraId="61DB390D" w14:textId="77777777" w:rsidR="003C5E46" w:rsidRPr="003C5E46" w:rsidRDefault="003C5E46" w:rsidP="003C5E46">
            <w:pPr>
              <w:jc w:val="both"/>
              <w:rPr>
                <w:lang w:eastAsia="en-US"/>
              </w:rPr>
            </w:pPr>
            <w:r w:rsidRPr="003C5E46">
              <w:rPr>
                <w:lang w:eastAsia="en-US"/>
              </w:rPr>
              <w:t>6) Duomenų rinkimo instrumentas – nurodomas instrumento tipas (pvz., struktūruotas klausimynas).</w:t>
            </w:r>
          </w:p>
          <w:p w14:paraId="3228945F" w14:textId="77777777" w:rsidR="003C5E46" w:rsidRPr="003C5E46" w:rsidRDefault="003C5E46" w:rsidP="003C5E46">
            <w:pPr>
              <w:jc w:val="both"/>
              <w:rPr>
                <w:lang w:eastAsia="en-US"/>
              </w:rPr>
            </w:pPr>
            <w:r w:rsidRPr="003C5E46">
              <w:rPr>
                <w:lang w:eastAsia="en-US"/>
              </w:rPr>
              <w:t>7) Duomenų rinkimo būdas – nurodoma tyrimo procedūra, technika ar būdas, naudojami gauti duomenis (pvz., apklausa – tiesioginis paprastas tiesioginio interviu būdu).</w:t>
            </w:r>
          </w:p>
          <w:p w14:paraId="59D0C286" w14:textId="77777777" w:rsidR="003C5E46" w:rsidRPr="003C5E46" w:rsidRDefault="003C5E46" w:rsidP="003C5E46">
            <w:pPr>
              <w:jc w:val="both"/>
              <w:rPr>
                <w:lang w:eastAsia="en-US"/>
              </w:rPr>
            </w:pPr>
            <w:r w:rsidRPr="003C5E46">
              <w:rPr>
                <w:lang w:eastAsia="en-US"/>
              </w:rPr>
              <w:t>8) Duomenų svėrimas (jei duomenys sverti, aprašoma svorių sudarymo metodika ir paaiškinamas svorių taikymas).</w:t>
            </w:r>
          </w:p>
          <w:p w14:paraId="38C3697E" w14:textId="77777777" w:rsidR="003C5E46" w:rsidRPr="003C5E46" w:rsidRDefault="003C5E46" w:rsidP="003C5E46">
            <w:pPr>
              <w:jc w:val="both"/>
              <w:rPr>
                <w:lang w:eastAsia="en-US"/>
              </w:rPr>
            </w:pPr>
            <w:r w:rsidRPr="003C5E46">
              <w:rPr>
                <w:lang w:eastAsia="en-US"/>
              </w:rPr>
              <w:lastRenderedPageBreak/>
              <w:t>9) Kontrolės veiksmai – nurodomi apklausos vykdymo kontrolės veiksmai (pvz., duomenų rinkėjas patikrinimui atrinko 5 proc. respondentų, su kuriais buvo kontaktuota asmeniškai).</w:t>
            </w:r>
          </w:p>
          <w:p w14:paraId="3BB2E64F" w14:textId="77777777" w:rsidR="003C5E46" w:rsidRPr="003C5E46" w:rsidRDefault="003C5E46" w:rsidP="003C5E46">
            <w:pPr>
              <w:jc w:val="both"/>
              <w:rPr>
                <w:lang w:eastAsia="en-US"/>
              </w:rPr>
            </w:pPr>
            <w:r w:rsidRPr="003C5E46">
              <w:rPr>
                <w:lang w:eastAsia="en-US"/>
              </w:rPr>
              <w:t>10) Duomenų taisymo veiksmai – nurodomi atlikti duomenų suvedimo ir tikrinimo veiksmai (pvz., papildomai patikrintos galimos kodavimo klaidos, atsakymų į klausimus atitikimas anketai ir pan.).</w:t>
            </w:r>
          </w:p>
          <w:p w14:paraId="593A2EE1" w14:textId="77777777" w:rsidR="003C5E46" w:rsidRPr="003C5E46" w:rsidRDefault="003C5E46" w:rsidP="003C5E46">
            <w:pPr>
              <w:jc w:val="both"/>
              <w:rPr>
                <w:lang w:eastAsia="en-US"/>
              </w:rPr>
            </w:pPr>
            <w:r w:rsidRPr="003C5E46">
              <w:rPr>
                <w:lang w:eastAsia="en-US"/>
              </w:rPr>
              <w:t>11) Lauko darbų suvestinė – nurodoma, kiek buvo atrinkta respondentų (imties dydis), kiek apklausta, kiek atsisakė dalyvauti apklausoje, kiek buvo nepasiekiami ir t.t.</w:t>
            </w:r>
          </w:p>
          <w:p w14:paraId="282540D6" w14:textId="77777777" w:rsidR="003C5E46" w:rsidRPr="003C5E46" w:rsidRDefault="003C5E46" w:rsidP="003C5E46">
            <w:pPr>
              <w:jc w:val="both"/>
              <w:rPr>
                <w:lang w:eastAsia="en-US"/>
              </w:rPr>
            </w:pPr>
            <w:r w:rsidRPr="003C5E46">
              <w:rPr>
                <w:lang w:eastAsia="en-US"/>
              </w:rPr>
              <w:t>12) Kontaktinis asmuo – Paslaugų teikėjo lauko tyrimo vykdymo vadovas ar koordinatorius (vardas, pavardė ir el. pašto adresas), su kuriuo esant klausimams dėl ataskaitos, susisieks Lietuvos humanitarinių ir socialinių mokslų duomenų archyvo (</w:t>
            </w:r>
            <w:proofErr w:type="spellStart"/>
            <w:r w:rsidRPr="003C5E46">
              <w:rPr>
                <w:lang w:eastAsia="en-US"/>
              </w:rPr>
              <w:t>LiDA</w:t>
            </w:r>
            <w:proofErr w:type="spellEnd"/>
            <w:r w:rsidRPr="003C5E46">
              <w:rPr>
                <w:lang w:eastAsia="en-US"/>
              </w:rPr>
              <w:t>) darbuotojai.</w:t>
            </w:r>
          </w:p>
          <w:p w14:paraId="38351614" w14:textId="533C2E57" w:rsidR="003C5E46" w:rsidRPr="003C5E46" w:rsidRDefault="003C5E46" w:rsidP="003C5E46">
            <w:pPr>
              <w:jc w:val="both"/>
              <w:rPr>
                <w:lang w:eastAsia="en-US"/>
              </w:rPr>
            </w:pPr>
            <w:r w:rsidRPr="003C5E46">
              <w:rPr>
                <w:lang w:eastAsia="en-US"/>
              </w:rPr>
              <w:t xml:space="preserve">10. </w:t>
            </w:r>
            <w:r w:rsidR="00333035">
              <w:rPr>
                <w:lang w:eastAsia="en-US"/>
              </w:rPr>
              <w:t xml:space="preserve"> </w:t>
            </w:r>
            <w:r w:rsidRPr="003C5E46">
              <w:rPr>
                <w:lang w:eastAsia="en-US"/>
              </w:rPr>
              <w:t>Paslaugos teikėjas turi užtikrinti popierinių anketų, jeigu tokių bus, saugojimą 10 metų.</w:t>
            </w:r>
          </w:p>
          <w:p w14:paraId="679CC9EA" w14:textId="77777777" w:rsidR="003C5E46" w:rsidRPr="003C5E46" w:rsidRDefault="003C5E46" w:rsidP="003C5E46">
            <w:pPr>
              <w:jc w:val="both"/>
              <w:rPr>
                <w:lang w:eastAsia="en-US"/>
              </w:rPr>
            </w:pPr>
          </w:p>
          <w:p w14:paraId="04FB0F3F" w14:textId="77777777" w:rsidR="003C5E46" w:rsidRPr="00333035" w:rsidRDefault="003C5E46" w:rsidP="003C5E46">
            <w:pPr>
              <w:jc w:val="both"/>
              <w:rPr>
                <w:b/>
                <w:lang w:eastAsia="en-US"/>
              </w:rPr>
            </w:pPr>
            <w:r w:rsidRPr="00333035">
              <w:rPr>
                <w:b/>
                <w:lang w:eastAsia="en-US"/>
              </w:rPr>
              <w:t xml:space="preserve">II. Estijos gyventojų reprezentatyvi apklausa (uždari klausimai). </w:t>
            </w:r>
          </w:p>
          <w:p w14:paraId="2E849351" w14:textId="77777777" w:rsidR="003C5E46" w:rsidRPr="00333035" w:rsidRDefault="003C5E46" w:rsidP="003C5E46">
            <w:pPr>
              <w:jc w:val="both"/>
              <w:rPr>
                <w:b/>
                <w:lang w:eastAsia="en-US"/>
              </w:rPr>
            </w:pPr>
            <w:r w:rsidRPr="00333035">
              <w:rPr>
                <w:b/>
                <w:lang w:eastAsia="en-US"/>
              </w:rPr>
              <w:t>Reikalavimai paslaugai</w:t>
            </w:r>
          </w:p>
          <w:p w14:paraId="5A6D046A" w14:textId="0F89E064" w:rsidR="00E652AC" w:rsidRDefault="00E652AC" w:rsidP="003C5E46">
            <w:pPr>
              <w:jc w:val="both"/>
              <w:rPr>
                <w:lang w:eastAsia="en-US"/>
              </w:rPr>
            </w:pPr>
            <w:r w:rsidRPr="003C5E46">
              <w:rPr>
                <w:lang w:eastAsia="en-US"/>
              </w:rPr>
              <w:t xml:space="preserve">Paslaugų teikėjas turi atlikti </w:t>
            </w:r>
            <w:r>
              <w:rPr>
                <w:lang w:eastAsia="en-US"/>
              </w:rPr>
              <w:t>Estijos</w:t>
            </w:r>
            <w:r w:rsidRPr="003C5E46">
              <w:rPr>
                <w:lang w:eastAsia="en-US"/>
              </w:rPr>
              <w:t xml:space="preserve"> gyventojų (18 m. ir vyresnių) reprezentatyvią apklausą ir pateikti rezultatus, kurie turi atitikti šiuos reikalavimus:</w:t>
            </w:r>
          </w:p>
          <w:p w14:paraId="2F146371" w14:textId="5EAE46A9" w:rsidR="003C5E46" w:rsidRPr="003C5E46" w:rsidRDefault="00555D33" w:rsidP="003C5E46">
            <w:pPr>
              <w:jc w:val="both"/>
              <w:rPr>
                <w:lang w:eastAsia="en-US"/>
              </w:rPr>
            </w:pPr>
            <w:r>
              <w:rPr>
                <w:lang w:eastAsia="en-US"/>
              </w:rPr>
              <w:t xml:space="preserve">1. </w:t>
            </w:r>
            <w:r w:rsidR="00E652AC" w:rsidRPr="003C5E46">
              <w:rPr>
                <w:lang w:eastAsia="en-US"/>
              </w:rPr>
              <w:t xml:space="preserve">Respondentų atrankinė imtis ne mažesnė nei 1000 </w:t>
            </w:r>
            <w:r w:rsidR="00E652AC">
              <w:rPr>
                <w:lang w:eastAsia="en-US"/>
              </w:rPr>
              <w:t>Estijos</w:t>
            </w:r>
            <w:r w:rsidR="00E652AC" w:rsidRPr="003C5E46">
              <w:rPr>
                <w:lang w:eastAsia="en-US"/>
              </w:rPr>
              <w:t xml:space="preserve"> gyventojų</w:t>
            </w:r>
            <w:r w:rsidR="003C5E46" w:rsidRPr="003C5E46">
              <w:rPr>
                <w:lang w:eastAsia="en-US"/>
              </w:rPr>
              <w:t xml:space="preserve">. </w:t>
            </w:r>
          </w:p>
          <w:p w14:paraId="071384C8" w14:textId="579D40F7" w:rsidR="00E652AC" w:rsidRDefault="00555D33" w:rsidP="003C5E46">
            <w:pPr>
              <w:jc w:val="both"/>
              <w:rPr>
                <w:lang w:eastAsia="en-US"/>
              </w:rPr>
            </w:pPr>
            <w:r>
              <w:rPr>
                <w:lang w:eastAsia="en-US"/>
              </w:rPr>
              <w:t xml:space="preserve">2. </w:t>
            </w:r>
            <w:r w:rsidR="00E652AC" w:rsidRPr="003C5E46">
              <w:rPr>
                <w:lang w:eastAsia="en-US"/>
              </w:rPr>
              <w:t xml:space="preserve">Atrankinė imtis turi užtikrinti </w:t>
            </w:r>
            <w:r w:rsidR="00E652AC">
              <w:rPr>
                <w:lang w:eastAsia="en-US"/>
              </w:rPr>
              <w:t>Estijos</w:t>
            </w:r>
            <w:r w:rsidR="00E652AC" w:rsidRPr="003C5E46">
              <w:rPr>
                <w:lang w:eastAsia="en-US"/>
              </w:rPr>
              <w:t xml:space="preserve"> gyventojų 18 m. ir vyresnių reprezentatyvumą. Atrankos metodas - tikimybinė daugiapakopė </w:t>
            </w:r>
            <w:proofErr w:type="spellStart"/>
            <w:r w:rsidR="00E652AC" w:rsidRPr="003C5E46">
              <w:rPr>
                <w:lang w:eastAsia="en-US"/>
              </w:rPr>
              <w:t>stratifikuota</w:t>
            </w:r>
            <w:proofErr w:type="spellEnd"/>
            <w:r w:rsidR="00E652AC" w:rsidRPr="003C5E46">
              <w:rPr>
                <w:lang w:eastAsia="en-US"/>
              </w:rPr>
              <w:t xml:space="preserve"> atranka pagal tokius kriterijus: apskritis, gyvenamosios vietovės dydis</w:t>
            </w:r>
            <w:r w:rsidR="00E652AC">
              <w:rPr>
                <w:lang w:eastAsia="en-US"/>
              </w:rPr>
              <w:t xml:space="preserve"> </w:t>
            </w:r>
            <w:r w:rsidR="00E652AC" w:rsidRPr="003C5E46">
              <w:rPr>
                <w:lang w:eastAsia="en-US"/>
              </w:rPr>
              <w:t>(didmiesčiai; kiti miestai; gyvenvietė ar kaimas), amžius, lytis</w:t>
            </w:r>
            <w:r w:rsidR="00E652AC">
              <w:rPr>
                <w:lang w:eastAsia="en-US"/>
              </w:rPr>
              <w:t>.</w:t>
            </w:r>
          </w:p>
          <w:p w14:paraId="3C37B7CC" w14:textId="5F3606AC" w:rsidR="003C5E46" w:rsidRDefault="00E652AC" w:rsidP="003C5E46">
            <w:pPr>
              <w:jc w:val="both"/>
              <w:rPr>
                <w:lang w:eastAsia="en-US"/>
              </w:rPr>
            </w:pPr>
            <w:r>
              <w:rPr>
                <w:lang w:eastAsia="en-US"/>
              </w:rPr>
              <w:t xml:space="preserve">3. </w:t>
            </w:r>
            <w:r w:rsidRPr="003C5E46">
              <w:rPr>
                <w:lang w:eastAsia="en-US"/>
              </w:rPr>
              <w:t>Atrankos modelis turi būti suderintas su užsakovu iki empirinių duomenų rinkimo etapo. Tyrimo paklaida turi būti ne didesnė kaip 3,5 %.</w:t>
            </w:r>
          </w:p>
          <w:p w14:paraId="107A1564" w14:textId="127A3257" w:rsidR="00E652AC" w:rsidRDefault="00E652AC" w:rsidP="003C5E46">
            <w:pPr>
              <w:jc w:val="both"/>
              <w:rPr>
                <w:lang w:eastAsia="en-US"/>
              </w:rPr>
            </w:pPr>
            <w:r>
              <w:rPr>
                <w:lang w:eastAsia="en-US"/>
              </w:rPr>
              <w:t xml:space="preserve">4. </w:t>
            </w:r>
            <w:r w:rsidRPr="003C5E46">
              <w:rPr>
                <w:lang w:eastAsia="en-US"/>
              </w:rPr>
              <w:t xml:space="preserve">Empiriniai duomenys renkami naudojant užsakovo parengtą instrumentą – standartizuotą klausimyną, kurį sudaro ne mažiau nei 14 uždarų įvairaus tipo klausimų (kelių pasirinkimų, </w:t>
            </w:r>
            <w:proofErr w:type="spellStart"/>
            <w:r w:rsidRPr="003C5E46">
              <w:rPr>
                <w:lang w:eastAsia="en-US"/>
              </w:rPr>
              <w:t>lenteliniai</w:t>
            </w:r>
            <w:proofErr w:type="spellEnd"/>
            <w:r w:rsidRPr="003C5E46">
              <w:rPr>
                <w:lang w:eastAsia="en-US"/>
              </w:rPr>
              <w:t xml:space="preserve">, su </w:t>
            </w:r>
            <w:proofErr w:type="spellStart"/>
            <w:r w:rsidRPr="003C5E46">
              <w:rPr>
                <w:lang w:eastAsia="en-US"/>
              </w:rPr>
              <w:t>Likerto</w:t>
            </w:r>
            <w:proofErr w:type="spellEnd"/>
            <w:r w:rsidRPr="003C5E46">
              <w:rPr>
                <w:lang w:eastAsia="en-US"/>
              </w:rPr>
              <w:t xml:space="preserve"> skale), įskaitant socialinius demografinius klausimus; vienas uždaras klausimas atitinka tris </w:t>
            </w:r>
            <w:proofErr w:type="spellStart"/>
            <w:r w:rsidRPr="003C5E46">
              <w:rPr>
                <w:lang w:eastAsia="en-US"/>
              </w:rPr>
              <w:t>Likerto</w:t>
            </w:r>
            <w:proofErr w:type="spellEnd"/>
            <w:r w:rsidRPr="003C5E46">
              <w:rPr>
                <w:lang w:eastAsia="en-US"/>
              </w:rPr>
              <w:t xml:space="preserve"> skalės teiginius.</w:t>
            </w:r>
          </w:p>
          <w:p w14:paraId="74E9E7E7" w14:textId="7748B814" w:rsidR="00E652AC" w:rsidRDefault="00E652AC" w:rsidP="003C5E46">
            <w:pPr>
              <w:jc w:val="both"/>
              <w:rPr>
                <w:lang w:eastAsia="en-US"/>
              </w:rPr>
            </w:pPr>
            <w:r>
              <w:rPr>
                <w:lang w:eastAsia="en-US"/>
              </w:rPr>
              <w:t xml:space="preserve">5. </w:t>
            </w:r>
            <w:r w:rsidRPr="003C5E46">
              <w:rPr>
                <w:lang w:eastAsia="en-US"/>
              </w:rPr>
              <w:t>Empiriniai duomenys pradedami (apklausa vykdoma) rinkti tik po to, kai su užsakovu galutinai suderinamas klausimynas ir atrankos modelis.</w:t>
            </w:r>
          </w:p>
          <w:p w14:paraId="3BCAC0C4" w14:textId="78B39DE7" w:rsidR="00E652AC" w:rsidRDefault="00E652AC" w:rsidP="003C5E46">
            <w:pPr>
              <w:jc w:val="both"/>
              <w:rPr>
                <w:lang w:eastAsia="en-US"/>
              </w:rPr>
            </w:pPr>
            <w:r>
              <w:rPr>
                <w:lang w:eastAsia="en-US"/>
              </w:rPr>
              <w:t xml:space="preserve">6. </w:t>
            </w:r>
            <w:r w:rsidR="002F31DC" w:rsidRPr="003C5E46">
              <w:rPr>
                <w:lang w:eastAsia="en-US"/>
              </w:rPr>
              <w:t xml:space="preserve">Pirminiai empiriniai duomenys renkami šiuo apklausos būdu - tiesioginis interviu („akis į akį“) arba klausimus įtraukiant į </w:t>
            </w:r>
            <w:proofErr w:type="spellStart"/>
            <w:r w:rsidR="002F31DC" w:rsidRPr="003C5E46">
              <w:rPr>
                <w:lang w:eastAsia="en-US"/>
              </w:rPr>
              <w:t>omnibuso</w:t>
            </w:r>
            <w:proofErr w:type="spellEnd"/>
            <w:r w:rsidR="002F31DC" w:rsidRPr="003C5E46">
              <w:rPr>
                <w:lang w:eastAsia="en-US"/>
              </w:rPr>
              <w:t xml:space="preserve"> tyrimą</w:t>
            </w:r>
            <w:r w:rsidR="002F31DC">
              <w:rPr>
                <w:lang w:eastAsia="en-US"/>
              </w:rPr>
              <w:t>.</w:t>
            </w:r>
          </w:p>
          <w:p w14:paraId="64C42079" w14:textId="77777777" w:rsidR="002F31DC" w:rsidRPr="003C5E46" w:rsidRDefault="002F31DC" w:rsidP="002F31DC">
            <w:pPr>
              <w:jc w:val="both"/>
              <w:rPr>
                <w:lang w:eastAsia="en-US"/>
              </w:rPr>
            </w:pPr>
            <w:r>
              <w:rPr>
                <w:lang w:eastAsia="en-US"/>
              </w:rPr>
              <w:t xml:space="preserve">7. </w:t>
            </w:r>
            <w:r w:rsidRPr="003C5E46">
              <w:rPr>
                <w:lang w:eastAsia="en-US"/>
              </w:rPr>
              <w:t xml:space="preserve">Surinkti reprezentatyvios apklausos pirminiai empiriniai duomenys pateikiami bazėje, parengtoje naudojant SPSS programinį paketą. </w:t>
            </w:r>
          </w:p>
          <w:p w14:paraId="17314EA8" w14:textId="4129E5FA" w:rsidR="002F31DC" w:rsidRDefault="002F31DC" w:rsidP="001306B1">
            <w:pPr>
              <w:jc w:val="both"/>
              <w:rPr>
                <w:lang w:eastAsia="en-US"/>
              </w:rPr>
            </w:pPr>
            <w:r>
              <w:rPr>
                <w:lang w:eastAsia="en-US"/>
              </w:rPr>
              <w:t xml:space="preserve">8. </w:t>
            </w:r>
            <w:r w:rsidRPr="003C5E46">
              <w:rPr>
                <w:lang w:eastAsia="en-US"/>
              </w:rPr>
              <w:t xml:space="preserve">Prie pirminių empirinių duomenų turi būti pateikti </w:t>
            </w:r>
            <w:proofErr w:type="spellStart"/>
            <w:r w:rsidRPr="003C5E46">
              <w:rPr>
                <w:lang w:eastAsia="en-US"/>
              </w:rPr>
              <w:t>interviuerių</w:t>
            </w:r>
            <w:proofErr w:type="spellEnd"/>
            <w:r w:rsidRPr="003C5E46">
              <w:rPr>
                <w:lang w:eastAsia="en-US"/>
              </w:rPr>
              <w:t xml:space="preserve"> numeriai ir vietovių pavadinimai</w:t>
            </w:r>
            <w:r>
              <w:rPr>
                <w:lang w:eastAsia="en-US"/>
              </w:rPr>
              <w:t>.</w:t>
            </w:r>
          </w:p>
          <w:p w14:paraId="72967E7B" w14:textId="67A2518C" w:rsidR="001306B1" w:rsidRPr="003C5E46" w:rsidRDefault="002F31DC" w:rsidP="001306B1">
            <w:pPr>
              <w:jc w:val="both"/>
              <w:rPr>
                <w:lang w:eastAsia="en-US"/>
              </w:rPr>
            </w:pPr>
            <w:r>
              <w:rPr>
                <w:lang w:eastAsia="en-US"/>
              </w:rPr>
              <w:t>9</w:t>
            </w:r>
            <w:r w:rsidR="001306B1">
              <w:rPr>
                <w:lang w:eastAsia="en-US"/>
              </w:rPr>
              <w:t xml:space="preserve">. </w:t>
            </w:r>
            <w:r w:rsidR="001306B1" w:rsidRPr="003C5E46">
              <w:rPr>
                <w:lang w:eastAsia="en-US"/>
              </w:rPr>
              <w:t xml:space="preserve">Pateikiama atliktos reprezentatyvios apklausos duomenų pirminė analizė (pagrindinių klausimų bendrieji pasiskirstymai absoliučiais </w:t>
            </w:r>
            <w:r w:rsidR="001306B1" w:rsidRPr="003C5E46">
              <w:rPr>
                <w:lang w:eastAsia="en-US"/>
              </w:rPr>
              <w:lastRenderedPageBreak/>
              <w:t>skaičiais ir procentais) ir techninė ataskaita Word formatu, kurioje pateikiama ši informacija:</w:t>
            </w:r>
          </w:p>
          <w:p w14:paraId="127F1798" w14:textId="77777777" w:rsidR="001306B1" w:rsidRPr="003C5E46" w:rsidRDefault="001306B1" w:rsidP="001306B1">
            <w:pPr>
              <w:jc w:val="both"/>
              <w:rPr>
                <w:lang w:eastAsia="en-US"/>
              </w:rPr>
            </w:pPr>
            <w:r w:rsidRPr="003C5E46">
              <w:rPr>
                <w:lang w:eastAsia="en-US"/>
              </w:rPr>
              <w:t>1) Duomenų rinkimo pradžia ir pabaiga – nurodoma YYYY-MM-DD formatu.</w:t>
            </w:r>
          </w:p>
          <w:p w14:paraId="30B8CCB4" w14:textId="53B368E9" w:rsidR="001306B1" w:rsidRPr="003C5E46" w:rsidRDefault="001306B1" w:rsidP="001306B1">
            <w:pPr>
              <w:jc w:val="both"/>
              <w:rPr>
                <w:lang w:eastAsia="en-US"/>
              </w:rPr>
            </w:pPr>
            <w:r w:rsidRPr="003C5E46">
              <w:rPr>
                <w:lang w:eastAsia="en-US"/>
              </w:rPr>
              <w:t xml:space="preserve">2) Stebėjimo vienetas – nurodomas tyrime stebimas ar analizuojamas objektas (18 m. arba vyresnis </w:t>
            </w:r>
            <w:r w:rsidR="00E652AC">
              <w:rPr>
                <w:lang w:eastAsia="en-US"/>
              </w:rPr>
              <w:t>Estijos</w:t>
            </w:r>
            <w:r w:rsidRPr="003C5E46">
              <w:rPr>
                <w:lang w:eastAsia="en-US"/>
              </w:rPr>
              <w:t xml:space="preserve"> gyventojas).</w:t>
            </w:r>
          </w:p>
          <w:p w14:paraId="3C91EEDB" w14:textId="721C8C80" w:rsidR="001306B1" w:rsidRPr="003C5E46" w:rsidRDefault="001306B1" w:rsidP="001306B1">
            <w:pPr>
              <w:jc w:val="both"/>
              <w:rPr>
                <w:lang w:eastAsia="en-US"/>
              </w:rPr>
            </w:pPr>
            <w:r w:rsidRPr="003C5E46">
              <w:rPr>
                <w:lang w:eastAsia="en-US"/>
              </w:rPr>
              <w:t>3) Populiacija – nurodoma grupė asmenų ar kitų elementų, kurie yra tyrimo objektas ir su kuriais yra susiję tyrimo rezultatai (</w:t>
            </w:r>
            <w:r w:rsidR="00E652AC">
              <w:rPr>
                <w:lang w:eastAsia="en-US"/>
              </w:rPr>
              <w:t>Estijos</w:t>
            </w:r>
            <w:r w:rsidRPr="003C5E46">
              <w:rPr>
                <w:lang w:eastAsia="en-US"/>
              </w:rPr>
              <w:t xml:space="preserve"> namų ūkių gyventojai 18 m. ir vyresni).</w:t>
            </w:r>
          </w:p>
          <w:p w14:paraId="45851CC1" w14:textId="77777777" w:rsidR="001306B1" w:rsidRPr="003C5E46" w:rsidRDefault="001306B1" w:rsidP="001306B1">
            <w:pPr>
              <w:jc w:val="both"/>
              <w:rPr>
                <w:lang w:eastAsia="en-US"/>
              </w:rPr>
            </w:pPr>
            <w:r w:rsidRPr="003C5E46">
              <w:rPr>
                <w:lang w:eastAsia="en-US"/>
              </w:rPr>
              <w:t>4) Atrankinės imties aprašymas – išsamiai aprašomas atrankos metodas ir atrankos procedūra (imties sudarymo pagrindas, respondentų imties sudarymo metodas, atrankinės imties dydis, atrankos įgyvendinimas, paklaidos). Tyrimo paklaida turi būti ne didesnė kaip 3,5 %.</w:t>
            </w:r>
          </w:p>
          <w:p w14:paraId="1EACDFBF" w14:textId="77777777" w:rsidR="001306B1" w:rsidRPr="003C5E46" w:rsidRDefault="001306B1" w:rsidP="001306B1">
            <w:pPr>
              <w:jc w:val="both"/>
              <w:rPr>
                <w:lang w:eastAsia="en-US"/>
              </w:rPr>
            </w:pPr>
            <w:r w:rsidRPr="003C5E46">
              <w:rPr>
                <w:lang w:eastAsia="en-US"/>
              </w:rPr>
              <w:t>5) Geografinis vienetas – išvardinami žemesnio lygio geografiniai vienetai su kuriais susiję surinkti duomenys (pvz., apskritys, savivaldybės, seniūnijos ar pan.).</w:t>
            </w:r>
          </w:p>
          <w:p w14:paraId="69106EBD" w14:textId="77777777" w:rsidR="001306B1" w:rsidRPr="003C5E46" w:rsidRDefault="001306B1" w:rsidP="001306B1">
            <w:pPr>
              <w:jc w:val="both"/>
              <w:rPr>
                <w:lang w:eastAsia="en-US"/>
              </w:rPr>
            </w:pPr>
            <w:r w:rsidRPr="003C5E46">
              <w:rPr>
                <w:lang w:eastAsia="en-US"/>
              </w:rPr>
              <w:t>6) Duomenų rinkimo instrumentas – nurodomas instrumento tipas (pvz., struktūruotas klausimynas).</w:t>
            </w:r>
          </w:p>
          <w:p w14:paraId="36752606" w14:textId="77777777" w:rsidR="001306B1" w:rsidRPr="003C5E46" w:rsidRDefault="001306B1" w:rsidP="001306B1">
            <w:pPr>
              <w:jc w:val="both"/>
              <w:rPr>
                <w:lang w:eastAsia="en-US"/>
              </w:rPr>
            </w:pPr>
            <w:r w:rsidRPr="003C5E46">
              <w:rPr>
                <w:lang w:eastAsia="en-US"/>
              </w:rPr>
              <w:t>7) Duomenų rinkimo būdas – nurodoma tyrimo procedūra, technika ar būdas, naudojami gauti duomenis (pvz., apklausa – tiesioginis paprastas tiesioginio interviu būdu).</w:t>
            </w:r>
          </w:p>
          <w:p w14:paraId="47407418" w14:textId="77777777" w:rsidR="001306B1" w:rsidRPr="003C5E46" w:rsidRDefault="001306B1" w:rsidP="001306B1">
            <w:pPr>
              <w:jc w:val="both"/>
              <w:rPr>
                <w:lang w:eastAsia="en-US"/>
              </w:rPr>
            </w:pPr>
            <w:r w:rsidRPr="003C5E46">
              <w:rPr>
                <w:lang w:eastAsia="en-US"/>
              </w:rPr>
              <w:t>8) Duomenų svėrimas (jei duomenys sverti, aprašoma svorių sudarymo metodika ir paaiškinamas svorių taikymas).</w:t>
            </w:r>
          </w:p>
          <w:p w14:paraId="0EB2943D" w14:textId="77777777" w:rsidR="001306B1" w:rsidRPr="003C5E46" w:rsidRDefault="001306B1" w:rsidP="001306B1">
            <w:pPr>
              <w:jc w:val="both"/>
              <w:rPr>
                <w:lang w:eastAsia="en-US"/>
              </w:rPr>
            </w:pPr>
            <w:r w:rsidRPr="003C5E46">
              <w:rPr>
                <w:lang w:eastAsia="en-US"/>
              </w:rPr>
              <w:t>9) Kontrolės veiksmai – nurodomi apklausos vykdymo kontrolės veiksmai (pvz., duomenų rinkėjas patikrinimui atrinko 5 proc. respondentų, su kuriais buvo kontaktuota asmeniškai).</w:t>
            </w:r>
          </w:p>
          <w:p w14:paraId="73EDA1A1" w14:textId="77777777" w:rsidR="001306B1" w:rsidRPr="003C5E46" w:rsidRDefault="001306B1" w:rsidP="001306B1">
            <w:pPr>
              <w:jc w:val="both"/>
              <w:rPr>
                <w:lang w:eastAsia="en-US"/>
              </w:rPr>
            </w:pPr>
            <w:r w:rsidRPr="003C5E46">
              <w:rPr>
                <w:lang w:eastAsia="en-US"/>
              </w:rPr>
              <w:t>10) Duomenų taisymo veiksmai – nurodomi atlikti duomenų suvedimo ir tikrinimo veiksmai (pvz., papildomai patikrintos galimos kodavimo klaidos, atsakymų į klausimus atitikimas anketai ir pan.).</w:t>
            </w:r>
          </w:p>
          <w:p w14:paraId="7E5E838A" w14:textId="77777777" w:rsidR="001306B1" w:rsidRPr="003C5E46" w:rsidRDefault="001306B1" w:rsidP="001306B1">
            <w:pPr>
              <w:jc w:val="both"/>
              <w:rPr>
                <w:lang w:eastAsia="en-US"/>
              </w:rPr>
            </w:pPr>
            <w:r w:rsidRPr="003C5E46">
              <w:rPr>
                <w:lang w:eastAsia="en-US"/>
              </w:rPr>
              <w:t>11) Lauko darbų suvestinė – nurodoma, kiek buvo atrinkta respondentų (imties dydis), kiek apklausta, kiek atsisakė dalyvauti apklausoje, kiek buvo nepasiekiami ir t.t.</w:t>
            </w:r>
          </w:p>
          <w:p w14:paraId="0AE92E43" w14:textId="77777777" w:rsidR="001306B1" w:rsidRPr="003C5E46" w:rsidRDefault="001306B1" w:rsidP="001306B1">
            <w:pPr>
              <w:jc w:val="both"/>
              <w:rPr>
                <w:lang w:eastAsia="en-US"/>
              </w:rPr>
            </w:pPr>
            <w:r w:rsidRPr="003C5E46">
              <w:rPr>
                <w:lang w:eastAsia="en-US"/>
              </w:rPr>
              <w:t>12) Kontaktinis asmuo – Paslaugų teikėjo lauko tyrimo vykdymo vadovas ar koordinatorius (vardas, pavardė ir el. pašto adresas), su kuriuo esant klausimams dėl ataskaitos, susisieks Lietuvos humanitarinių ir socialinių mokslų duomenų archyvo (</w:t>
            </w:r>
            <w:proofErr w:type="spellStart"/>
            <w:r w:rsidRPr="003C5E46">
              <w:rPr>
                <w:lang w:eastAsia="en-US"/>
              </w:rPr>
              <w:t>LiDA</w:t>
            </w:r>
            <w:proofErr w:type="spellEnd"/>
            <w:r w:rsidRPr="003C5E46">
              <w:rPr>
                <w:lang w:eastAsia="en-US"/>
              </w:rPr>
              <w:t>) darbuotojai.</w:t>
            </w:r>
          </w:p>
          <w:p w14:paraId="2EA06DD3" w14:textId="4DE70127" w:rsidR="001306B1" w:rsidRPr="003C5E46" w:rsidRDefault="002F31DC" w:rsidP="001306B1">
            <w:pPr>
              <w:jc w:val="both"/>
              <w:rPr>
                <w:lang w:eastAsia="en-US"/>
              </w:rPr>
            </w:pPr>
            <w:r>
              <w:rPr>
                <w:lang w:eastAsia="en-US"/>
              </w:rPr>
              <w:t>10</w:t>
            </w:r>
            <w:r w:rsidR="001306B1" w:rsidRPr="003C5E46">
              <w:rPr>
                <w:lang w:eastAsia="en-US"/>
              </w:rPr>
              <w:t xml:space="preserve">. </w:t>
            </w:r>
            <w:r w:rsidR="001306B1">
              <w:rPr>
                <w:lang w:eastAsia="en-US"/>
              </w:rPr>
              <w:t xml:space="preserve"> </w:t>
            </w:r>
            <w:r w:rsidR="001306B1" w:rsidRPr="003C5E46">
              <w:rPr>
                <w:lang w:eastAsia="en-US"/>
              </w:rPr>
              <w:t>Paslaugos teikėjas turi užtikrinti popierinių anketų, jeigu tokių bus, saugojimą 10 metų.</w:t>
            </w:r>
          </w:p>
          <w:p w14:paraId="398E02AA" w14:textId="11AE9BAA" w:rsidR="001306B1" w:rsidRPr="003C5E46" w:rsidRDefault="001306B1" w:rsidP="003C5E46">
            <w:pPr>
              <w:jc w:val="both"/>
              <w:rPr>
                <w:lang w:eastAsia="en-US"/>
              </w:rPr>
            </w:pPr>
          </w:p>
        </w:tc>
      </w:tr>
      <w:tr w:rsidR="005344F6" w14:paraId="398E02B2" w14:textId="77777777" w:rsidTr="00F30DAA">
        <w:tc>
          <w:tcPr>
            <w:tcW w:w="9628" w:type="dxa"/>
            <w:gridSpan w:val="3"/>
            <w:tcBorders>
              <w:top w:val="single" w:sz="4" w:space="0" w:color="auto"/>
              <w:left w:val="single" w:sz="4" w:space="0" w:color="auto"/>
              <w:bottom w:val="single" w:sz="4" w:space="0" w:color="auto"/>
              <w:right w:val="single" w:sz="4" w:space="0" w:color="auto"/>
            </w:tcBorders>
          </w:tcPr>
          <w:p w14:paraId="22CBF532" w14:textId="4878EC84" w:rsidR="005344F6" w:rsidRPr="003B51A5" w:rsidRDefault="005344F6" w:rsidP="005344F6">
            <w:pPr>
              <w:spacing w:line="276" w:lineRule="auto"/>
              <w:rPr>
                <w:sz w:val="20"/>
                <w:szCs w:val="20"/>
                <w:lang w:eastAsia="en-US"/>
              </w:rPr>
            </w:pPr>
            <w:r w:rsidRPr="003B51A5">
              <w:rPr>
                <w:sz w:val="20"/>
                <w:szCs w:val="20"/>
                <w:lang w:eastAsia="en-US"/>
              </w:rPr>
              <w:lastRenderedPageBreak/>
              <w:t xml:space="preserve">Pridedama (jei reikia): </w:t>
            </w:r>
          </w:p>
          <w:p w14:paraId="058A4BD2" w14:textId="77777777" w:rsidR="005344F6" w:rsidRPr="003B51A5" w:rsidRDefault="005344F6" w:rsidP="005344F6">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5344F6" w:rsidRPr="003B51A5" w:rsidRDefault="005344F6" w:rsidP="005344F6">
            <w:pPr>
              <w:spacing w:line="276" w:lineRule="auto"/>
              <w:rPr>
                <w:bCs/>
                <w:lang w:eastAsia="en-US"/>
              </w:rPr>
            </w:pPr>
            <w:r w:rsidRPr="003B51A5">
              <w:rPr>
                <w:i/>
                <w:iCs/>
                <w:sz w:val="20"/>
                <w:szCs w:val="20"/>
                <w:lang w:eastAsia="en-US"/>
              </w:rPr>
              <w:t>2) Kiti dokumentai</w:t>
            </w:r>
          </w:p>
        </w:tc>
      </w:tr>
    </w:tbl>
    <w:p w14:paraId="090FBFC4" w14:textId="77777777" w:rsidR="00763E61" w:rsidRDefault="00763E61" w:rsidP="00763E61">
      <w:pPr>
        <w:jc w:val="both"/>
        <w:rPr>
          <w:sz w:val="20"/>
        </w:rPr>
      </w:pPr>
    </w:p>
    <w:p w14:paraId="398E02B5" w14:textId="7EE3B57D" w:rsidR="00733A9B" w:rsidRDefault="00763E61" w:rsidP="00763E61">
      <w:pPr>
        <w:jc w:val="both"/>
        <w:rPr>
          <w:sz w:val="20"/>
        </w:rPr>
      </w:pPr>
      <w:r w:rsidRPr="00763E61">
        <w:rPr>
          <w:sz w:val="20"/>
        </w:rPr>
        <w:t>Pastaba:</w:t>
      </w:r>
      <w:r>
        <w:rPr>
          <w:b/>
          <w:sz w:val="20"/>
        </w:rPr>
        <w:t xml:space="preserve"> </w:t>
      </w:r>
      <w:r w:rsidRPr="008F3BD7">
        <w:rPr>
          <w:b/>
          <w:sz w:val="20"/>
        </w:rPr>
        <w:t xml:space="preserve">Dokumento rengimas ir derinimas vykdomas </w:t>
      </w:r>
      <w:proofErr w:type="spellStart"/>
      <w:r w:rsidRPr="008F3BD7">
        <w:rPr>
          <w:b/>
          <w:sz w:val="20"/>
        </w:rPr>
        <w:t>DokVIS</w:t>
      </w:r>
      <w:proofErr w:type="spellEnd"/>
      <w:r w:rsidRPr="008F3BD7">
        <w:rPr>
          <w:b/>
          <w:sz w:val="20"/>
        </w:rPr>
        <w:t>.</w:t>
      </w:r>
      <w:r>
        <w:rPr>
          <w:sz w:val="20"/>
        </w:rPr>
        <w:t xml:space="preserve"> </w:t>
      </w:r>
    </w:p>
    <w:p w14:paraId="3C3C88DC" w14:textId="77777777" w:rsidR="00763E61" w:rsidRPr="000856A3" w:rsidRDefault="00763E61" w:rsidP="00763E61">
      <w:pPr>
        <w:jc w:val="both"/>
        <w:rPr>
          <w:bCs/>
          <w:sz w:val="20"/>
          <w:szCs w:val="20"/>
        </w:rPr>
      </w:pPr>
    </w:p>
    <w:tbl>
      <w:tblPr>
        <w:tblStyle w:val="TableGrid"/>
        <w:tblW w:w="0" w:type="auto"/>
        <w:tblInd w:w="0" w:type="dxa"/>
        <w:tblLook w:val="04A0" w:firstRow="1" w:lastRow="0" w:firstColumn="1" w:lastColumn="0" w:noHBand="0" w:noVBand="1"/>
      </w:tblPr>
      <w:tblGrid>
        <w:gridCol w:w="4106"/>
        <w:gridCol w:w="2693"/>
        <w:gridCol w:w="2829"/>
      </w:tblGrid>
      <w:tr w:rsidR="00733A9B" w14:paraId="398E02B9" w14:textId="77777777" w:rsidTr="00044788">
        <w:tc>
          <w:tcPr>
            <w:tcW w:w="4106" w:type="dxa"/>
            <w:tcBorders>
              <w:top w:val="single" w:sz="4" w:space="0" w:color="auto"/>
              <w:left w:val="single" w:sz="4" w:space="0" w:color="auto"/>
              <w:bottom w:val="single" w:sz="4" w:space="0" w:color="auto"/>
              <w:right w:val="single" w:sz="4" w:space="0" w:color="auto"/>
            </w:tcBorders>
            <w:hideMark/>
          </w:tcPr>
          <w:p w14:paraId="398E02B6" w14:textId="77777777" w:rsidR="00733A9B" w:rsidRDefault="00733A9B">
            <w:pPr>
              <w:jc w:val="center"/>
              <w:rPr>
                <w:b/>
                <w:lang w:eastAsia="en-US"/>
              </w:rPr>
            </w:pPr>
            <w:r>
              <w:rPr>
                <w:b/>
                <w:lang w:eastAsia="en-US"/>
              </w:rPr>
              <w:t>Pirkimo iniciatoriaus pareigos</w:t>
            </w:r>
          </w:p>
        </w:tc>
        <w:tc>
          <w:tcPr>
            <w:tcW w:w="2693" w:type="dxa"/>
            <w:tcBorders>
              <w:top w:val="single" w:sz="4" w:space="0" w:color="auto"/>
              <w:left w:val="single" w:sz="4" w:space="0" w:color="auto"/>
              <w:bottom w:val="single" w:sz="4" w:space="0" w:color="auto"/>
              <w:right w:val="single" w:sz="4" w:space="0" w:color="auto"/>
            </w:tcBorders>
            <w:hideMark/>
          </w:tcPr>
          <w:p w14:paraId="398E02B7" w14:textId="77777777" w:rsidR="00733A9B" w:rsidRDefault="00733A9B">
            <w:pPr>
              <w:jc w:val="center"/>
              <w:rPr>
                <w:b/>
                <w:lang w:eastAsia="en-US"/>
              </w:rPr>
            </w:pPr>
            <w:r>
              <w:rPr>
                <w:b/>
                <w:lang w:eastAsia="en-US"/>
              </w:rPr>
              <w:t>Parašas / Data</w:t>
            </w:r>
          </w:p>
        </w:tc>
        <w:tc>
          <w:tcPr>
            <w:tcW w:w="2829" w:type="dxa"/>
            <w:tcBorders>
              <w:top w:val="single" w:sz="4" w:space="0" w:color="auto"/>
              <w:left w:val="single" w:sz="4" w:space="0" w:color="auto"/>
              <w:bottom w:val="single" w:sz="4" w:space="0" w:color="auto"/>
              <w:right w:val="single" w:sz="4" w:space="0" w:color="auto"/>
            </w:tcBorders>
            <w:hideMark/>
          </w:tcPr>
          <w:p w14:paraId="398E02B8" w14:textId="77777777" w:rsidR="00733A9B" w:rsidRDefault="00733A9B">
            <w:pPr>
              <w:jc w:val="center"/>
              <w:rPr>
                <w:b/>
                <w:lang w:eastAsia="en-US"/>
              </w:rPr>
            </w:pPr>
            <w:r>
              <w:rPr>
                <w:b/>
                <w:lang w:eastAsia="en-US"/>
              </w:rPr>
              <w:t>Vardas, Pavardė</w:t>
            </w:r>
          </w:p>
        </w:tc>
      </w:tr>
      <w:tr w:rsidR="00DF1253" w14:paraId="398E02C0" w14:textId="77777777" w:rsidTr="00D64F9B">
        <w:tc>
          <w:tcPr>
            <w:tcW w:w="4106" w:type="dxa"/>
            <w:tcBorders>
              <w:top w:val="single" w:sz="4" w:space="0" w:color="auto"/>
              <w:left w:val="single" w:sz="4" w:space="0" w:color="auto"/>
              <w:bottom w:val="single" w:sz="4" w:space="0" w:color="auto"/>
              <w:right w:val="single" w:sz="4" w:space="0" w:color="auto"/>
            </w:tcBorders>
          </w:tcPr>
          <w:p w14:paraId="398E02BC" w14:textId="5D557B94" w:rsidR="00DF1253" w:rsidRDefault="00DF1253" w:rsidP="00DF1253">
            <w:pPr>
              <w:jc w:val="center"/>
              <w:rPr>
                <w:lang w:eastAsia="en-US"/>
              </w:rPr>
            </w:pPr>
            <w:r w:rsidRPr="00527ED9">
              <w:t>VPIS logistikos specialistė</w:t>
            </w:r>
          </w:p>
        </w:tc>
        <w:tc>
          <w:tcPr>
            <w:tcW w:w="2693" w:type="dxa"/>
            <w:tcBorders>
              <w:top w:val="single" w:sz="4" w:space="0" w:color="auto"/>
              <w:left w:val="single" w:sz="4" w:space="0" w:color="auto"/>
              <w:bottom w:val="single" w:sz="4" w:space="0" w:color="auto"/>
              <w:right w:val="single" w:sz="4" w:space="0" w:color="auto"/>
            </w:tcBorders>
          </w:tcPr>
          <w:p w14:paraId="398E02BE" w14:textId="3372BABA" w:rsidR="00DF1253" w:rsidRDefault="00DF1253" w:rsidP="00DF1253">
            <w:pPr>
              <w:jc w:val="center"/>
              <w:rPr>
                <w:lang w:eastAsia="en-US"/>
              </w:rPr>
            </w:pPr>
          </w:p>
        </w:tc>
        <w:tc>
          <w:tcPr>
            <w:tcW w:w="2829" w:type="dxa"/>
            <w:tcBorders>
              <w:top w:val="single" w:sz="4" w:space="0" w:color="auto"/>
              <w:left w:val="single" w:sz="4" w:space="0" w:color="auto"/>
              <w:bottom w:val="single" w:sz="4" w:space="0" w:color="auto"/>
              <w:right w:val="single" w:sz="4" w:space="0" w:color="auto"/>
            </w:tcBorders>
          </w:tcPr>
          <w:p w14:paraId="398E02BF" w14:textId="214CD087" w:rsidR="00DF1253" w:rsidRDefault="003C5E46" w:rsidP="00DF1253">
            <w:pPr>
              <w:jc w:val="center"/>
              <w:rPr>
                <w:lang w:eastAsia="en-US"/>
              </w:rPr>
            </w:pPr>
            <w:r>
              <w:t>Rasa Narbutienė</w:t>
            </w:r>
          </w:p>
        </w:tc>
      </w:tr>
    </w:tbl>
    <w:p w14:paraId="398E02C2" w14:textId="036E1FDB" w:rsidR="00733A9B" w:rsidRPr="000856A3" w:rsidRDefault="00733A9B" w:rsidP="00733A9B">
      <w:pPr>
        <w:rPr>
          <w:sz w:val="20"/>
          <w:szCs w:val="20"/>
        </w:rPr>
      </w:pPr>
    </w:p>
    <w:sectPr w:rsidR="00733A9B" w:rsidRPr="000856A3" w:rsidSect="001D1A38">
      <w:headerReference w:type="default" r:id="rId8"/>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17FB" w14:textId="77777777" w:rsidR="00480E57" w:rsidRDefault="00480E57" w:rsidP="00453509">
      <w:r>
        <w:separator/>
      </w:r>
    </w:p>
  </w:endnote>
  <w:endnote w:type="continuationSeparator" w:id="0">
    <w:p w14:paraId="75B7FFC8" w14:textId="77777777" w:rsidR="00480E57" w:rsidRDefault="00480E57"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E18D6" w14:textId="77777777" w:rsidR="00480E57" w:rsidRDefault="00480E57" w:rsidP="00453509">
      <w:r>
        <w:separator/>
      </w:r>
    </w:p>
  </w:footnote>
  <w:footnote w:type="continuationSeparator" w:id="0">
    <w:p w14:paraId="40B806D1" w14:textId="77777777" w:rsidR="00480E57" w:rsidRDefault="00480E57"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02C7" w14:textId="5331194D"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37E44"/>
    <w:rsid w:val="00044788"/>
    <w:rsid w:val="00056542"/>
    <w:rsid w:val="0006338B"/>
    <w:rsid w:val="000856A3"/>
    <w:rsid w:val="00097966"/>
    <w:rsid w:val="000A02FF"/>
    <w:rsid w:val="000A0E19"/>
    <w:rsid w:val="000B4898"/>
    <w:rsid w:val="000D51FA"/>
    <w:rsid w:val="000E7A90"/>
    <w:rsid w:val="00101D79"/>
    <w:rsid w:val="00106B7F"/>
    <w:rsid w:val="00111478"/>
    <w:rsid w:val="001306B1"/>
    <w:rsid w:val="00157181"/>
    <w:rsid w:val="00166FA6"/>
    <w:rsid w:val="0018577E"/>
    <w:rsid w:val="001A70B1"/>
    <w:rsid w:val="001B12F9"/>
    <w:rsid w:val="001C200A"/>
    <w:rsid w:val="001D1A38"/>
    <w:rsid w:val="001E6AB2"/>
    <w:rsid w:val="00223836"/>
    <w:rsid w:val="002243F8"/>
    <w:rsid w:val="002261E0"/>
    <w:rsid w:val="00265F48"/>
    <w:rsid w:val="00270462"/>
    <w:rsid w:val="00283B0F"/>
    <w:rsid w:val="002A2E66"/>
    <w:rsid w:val="002B018D"/>
    <w:rsid w:val="002C5021"/>
    <w:rsid w:val="002E579A"/>
    <w:rsid w:val="002F31DC"/>
    <w:rsid w:val="002F7D0C"/>
    <w:rsid w:val="00312D43"/>
    <w:rsid w:val="00333035"/>
    <w:rsid w:val="00352891"/>
    <w:rsid w:val="00353D62"/>
    <w:rsid w:val="00380FE9"/>
    <w:rsid w:val="0038328B"/>
    <w:rsid w:val="003B16C5"/>
    <w:rsid w:val="003B51A5"/>
    <w:rsid w:val="003C1A5E"/>
    <w:rsid w:val="003C5E46"/>
    <w:rsid w:val="00401FC2"/>
    <w:rsid w:val="00412410"/>
    <w:rsid w:val="00425175"/>
    <w:rsid w:val="00430096"/>
    <w:rsid w:val="004307A4"/>
    <w:rsid w:val="004377D8"/>
    <w:rsid w:val="00451F7A"/>
    <w:rsid w:val="00453509"/>
    <w:rsid w:val="00480E57"/>
    <w:rsid w:val="00490FEE"/>
    <w:rsid w:val="004C58A0"/>
    <w:rsid w:val="004E07B4"/>
    <w:rsid w:val="004E4441"/>
    <w:rsid w:val="005115CC"/>
    <w:rsid w:val="00512215"/>
    <w:rsid w:val="005344F6"/>
    <w:rsid w:val="00535E48"/>
    <w:rsid w:val="00535E91"/>
    <w:rsid w:val="00555D33"/>
    <w:rsid w:val="00564480"/>
    <w:rsid w:val="005818EA"/>
    <w:rsid w:val="00590CC1"/>
    <w:rsid w:val="005C7034"/>
    <w:rsid w:val="006073E8"/>
    <w:rsid w:val="00622DFF"/>
    <w:rsid w:val="006259E3"/>
    <w:rsid w:val="0062724B"/>
    <w:rsid w:val="00651698"/>
    <w:rsid w:val="0067105A"/>
    <w:rsid w:val="006730E3"/>
    <w:rsid w:val="006B2746"/>
    <w:rsid w:val="006B5ACF"/>
    <w:rsid w:val="006F7269"/>
    <w:rsid w:val="0072416C"/>
    <w:rsid w:val="00733A9B"/>
    <w:rsid w:val="0074040D"/>
    <w:rsid w:val="00763E61"/>
    <w:rsid w:val="00790A09"/>
    <w:rsid w:val="00795E8D"/>
    <w:rsid w:val="007B066E"/>
    <w:rsid w:val="007E726F"/>
    <w:rsid w:val="007F36F7"/>
    <w:rsid w:val="007F522C"/>
    <w:rsid w:val="00804743"/>
    <w:rsid w:val="008A5BD1"/>
    <w:rsid w:val="008B7267"/>
    <w:rsid w:val="009161E6"/>
    <w:rsid w:val="00920084"/>
    <w:rsid w:val="00945E33"/>
    <w:rsid w:val="00957E77"/>
    <w:rsid w:val="00985CD4"/>
    <w:rsid w:val="009A5DF0"/>
    <w:rsid w:val="009E1D1E"/>
    <w:rsid w:val="009F4234"/>
    <w:rsid w:val="00A05CB4"/>
    <w:rsid w:val="00A23F21"/>
    <w:rsid w:val="00A52453"/>
    <w:rsid w:val="00A6288F"/>
    <w:rsid w:val="00A6530B"/>
    <w:rsid w:val="00AE0C40"/>
    <w:rsid w:val="00AF6AB7"/>
    <w:rsid w:val="00B00739"/>
    <w:rsid w:val="00B125C4"/>
    <w:rsid w:val="00B170B7"/>
    <w:rsid w:val="00B24853"/>
    <w:rsid w:val="00BA47DC"/>
    <w:rsid w:val="00BC2287"/>
    <w:rsid w:val="00BC63D0"/>
    <w:rsid w:val="00BE239C"/>
    <w:rsid w:val="00BF0D01"/>
    <w:rsid w:val="00C36B7A"/>
    <w:rsid w:val="00C44E18"/>
    <w:rsid w:val="00C46177"/>
    <w:rsid w:val="00C50AC6"/>
    <w:rsid w:val="00C560B0"/>
    <w:rsid w:val="00C6063E"/>
    <w:rsid w:val="00C75671"/>
    <w:rsid w:val="00CB14A6"/>
    <w:rsid w:val="00CB1E6A"/>
    <w:rsid w:val="00CD0BAD"/>
    <w:rsid w:val="00CD4A35"/>
    <w:rsid w:val="00D01AE0"/>
    <w:rsid w:val="00D04636"/>
    <w:rsid w:val="00D36904"/>
    <w:rsid w:val="00D45F18"/>
    <w:rsid w:val="00D55DA8"/>
    <w:rsid w:val="00D64267"/>
    <w:rsid w:val="00D64F9B"/>
    <w:rsid w:val="00D73647"/>
    <w:rsid w:val="00DA4E9A"/>
    <w:rsid w:val="00DC0C1D"/>
    <w:rsid w:val="00DC571C"/>
    <w:rsid w:val="00DF1253"/>
    <w:rsid w:val="00DF5971"/>
    <w:rsid w:val="00E046AB"/>
    <w:rsid w:val="00E20001"/>
    <w:rsid w:val="00E22C7B"/>
    <w:rsid w:val="00E26B3D"/>
    <w:rsid w:val="00E61F6C"/>
    <w:rsid w:val="00E652AC"/>
    <w:rsid w:val="00E813CD"/>
    <w:rsid w:val="00E838BC"/>
    <w:rsid w:val="00E87343"/>
    <w:rsid w:val="00E93502"/>
    <w:rsid w:val="00EC010F"/>
    <w:rsid w:val="00F1110A"/>
    <w:rsid w:val="00F14E34"/>
    <w:rsid w:val="00F37290"/>
    <w:rsid w:val="00F62548"/>
    <w:rsid w:val="00F6564F"/>
    <w:rsid w:val="00F76DAC"/>
    <w:rsid w:val="00F92767"/>
    <w:rsid w:val="00FC1630"/>
    <w:rsid w:val="00FF2CBA"/>
    <w:rsid w:val="00FF4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uiPriority w:val="1"/>
    <w:qFormat/>
    <w:rsid w:val="00C36B7A"/>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046AB"/>
    <w:rPr>
      <w:sz w:val="16"/>
      <w:szCs w:val="16"/>
    </w:rPr>
  </w:style>
  <w:style w:type="paragraph" w:styleId="CommentText">
    <w:name w:val="annotation text"/>
    <w:basedOn w:val="Normal"/>
    <w:link w:val="CommentTextChar"/>
    <w:uiPriority w:val="99"/>
    <w:semiHidden/>
    <w:unhideWhenUsed/>
    <w:rsid w:val="00E046AB"/>
    <w:rPr>
      <w:sz w:val="20"/>
      <w:szCs w:val="20"/>
    </w:rPr>
  </w:style>
  <w:style w:type="character" w:customStyle="1" w:styleId="CommentTextChar">
    <w:name w:val="Comment Text Char"/>
    <w:basedOn w:val="DefaultParagraphFont"/>
    <w:link w:val="CommentText"/>
    <w:uiPriority w:val="99"/>
    <w:semiHidden/>
    <w:rsid w:val="00E046A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46AB"/>
    <w:rPr>
      <w:b/>
      <w:bCs/>
    </w:rPr>
  </w:style>
  <w:style w:type="character" w:customStyle="1" w:styleId="CommentSubjectChar">
    <w:name w:val="Comment Subject Char"/>
    <w:basedOn w:val="CommentTextChar"/>
    <w:link w:val="CommentSubject"/>
    <w:uiPriority w:val="99"/>
    <w:semiHidden/>
    <w:rsid w:val="00E046AB"/>
    <w:rPr>
      <w:rFonts w:ascii="Times New Roman" w:eastAsia="Times New Roman" w:hAnsi="Times New Roman" w:cs="Times New Roman"/>
      <w:b/>
      <w:bCs/>
      <w:sz w:val="20"/>
      <w:szCs w:val="20"/>
      <w:lang w:eastAsia="lt-LT"/>
    </w:rPr>
  </w:style>
  <w:style w:type="paragraph" w:styleId="Revision">
    <w:name w:val="Revision"/>
    <w:hidden/>
    <w:uiPriority w:val="99"/>
    <w:semiHidden/>
    <w:rsid w:val="00451F7A"/>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425175"/>
  </w:style>
  <w:style w:type="character" w:styleId="Emphasis">
    <w:name w:val="Emphasis"/>
    <w:basedOn w:val="DefaultParagraphFont"/>
    <w:uiPriority w:val="20"/>
    <w:qFormat/>
    <w:rsid w:val="00CD0B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72CE-3377-47B9-B6DD-A4F2964D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5915</Words>
  <Characters>3372</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Rimas Stankevičius</cp:lastModifiedBy>
  <cp:revision>2</cp:revision>
  <cp:lastPrinted>2021-12-21T14:25:00Z</cp:lastPrinted>
  <dcterms:created xsi:type="dcterms:W3CDTF">2025-07-09T09:50:00Z</dcterms:created>
  <dcterms:modified xsi:type="dcterms:W3CDTF">2025-07-09T09:50:00Z</dcterms:modified>
</cp:coreProperties>
</file>