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473FA6" w:rsidRDefault="00684C8D" w:rsidP="00684C8D">
      <w:pPr>
        <w:tabs>
          <w:tab w:val="left" w:pos="5692"/>
        </w:tabs>
        <w:jc w:val="both"/>
        <w:rPr>
          <w:sz w:val="24"/>
          <w:szCs w:val="24"/>
        </w:rPr>
      </w:pPr>
    </w:p>
    <w:p w14:paraId="22263106" w14:textId="77777777" w:rsidR="00684C8D" w:rsidRPr="00D122D5" w:rsidRDefault="00684C8D" w:rsidP="00684C8D">
      <w:pPr>
        <w:tabs>
          <w:tab w:val="left" w:pos="5670"/>
        </w:tabs>
        <w:ind w:left="5812"/>
        <w:rPr>
          <w:sz w:val="24"/>
          <w:szCs w:val="24"/>
        </w:rPr>
      </w:pPr>
    </w:p>
    <w:p w14:paraId="2B399E79" w14:textId="40CF89AA" w:rsidR="00684C8D" w:rsidRPr="00D122D5" w:rsidRDefault="00684C8D" w:rsidP="00C8394D">
      <w:pPr>
        <w:pStyle w:val="Header"/>
        <w:tabs>
          <w:tab w:val="clear" w:pos="4153"/>
          <w:tab w:val="clear" w:pos="8306"/>
          <w:tab w:val="left" w:pos="5954"/>
          <w:tab w:val="left" w:pos="7771"/>
          <w:tab w:val="left" w:pos="8235"/>
        </w:tabs>
        <w:rPr>
          <w:b/>
          <w:noProof/>
          <w:sz w:val="24"/>
          <w:szCs w:val="24"/>
        </w:rPr>
      </w:pPr>
      <w:r w:rsidRPr="00D122D5">
        <w:rPr>
          <w:noProof/>
          <w:sz w:val="24"/>
          <w:szCs w:val="24"/>
        </w:rPr>
        <w:t>Te</w:t>
      </w:r>
      <w:r w:rsidR="0075049F" w:rsidRPr="00D122D5">
        <w:rPr>
          <w:noProof/>
          <w:sz w:val="24"/>
          <w:szCs w:val="24"/>
        </w:rPr>
        <w:t>i</w:t>
      </w:r>
      <w:r w:rsidRPr="00D122D5">
        <w:rPr>
          <w:noProof/>
          <w:sz w:val="24"/>
          <w:szCs w:val="24"/>
        </w:rPr>
        <w:t xml:space="preserve">kėjams </w:t>
      </w:r>
      <w:r w:rsidRPr="00D122D5">
        <w:rPr>
          <w:noProof/>
          <w:sz w:val="24"/>
          <w:szCs w:val="24"/>
        </w:rPr>
        <w:tab/>
        <w:t>202</w:t>
      </w:r>
      <w:r w:rsidR="004B3D33">
        <w:rPr>
          <w:noProof/>
          <w:sz w:val="24"/>
          <w:szCs w:val="24"/>
        </w:rPr>
        <w:t>5</w:t>
      </w:r>
      <w:r w:rsidR="004B3D33" w:rsidRPr="002261B1">
        <w:rPr>
          <w:noProof/>
          <w:sz w:val="24"/>
          <w:szCs w:val="24"/>
        </w:rPr>
        <w:t>-</w:t>
      </w:r>
      <w:r w:rsidR="00F75CF7">
        <w:rPr>
          <w:noProof/>
          <w:sz w:val="24"/>
          <w:szCs w:val="24"/>
        </w:rPr>
        <w:t>07-21</w:t>
      </w:r>
      <w:r w:rsidR="00A33DE1">
        <w:rPr>
          <w:noProof/>
          <w:sz w:val="24"/>
          <w:szCs w:val="24"/>
        </w:rPr>
        <w:t xml:space="preserve"> </w:t>
      </w:r>
      <w:r w:rsidR="003B4B24">
        <w:rPr>
          <w:noProof/>
          <w:sz w:val="24"/>
          <w:szCs w:val="24"/>
        </w:rPr>
        <w:t xml:space="preserve">         </w:t>
      </w:r>
      <w:r w:rsidR="000F19F7">
        <w:rPr>
          <w:noProof/>
          <w:sz w:val="24"/>
          <w:szCs w:val="24"/>
        </w:rPr>
        <w:t xml:space="preserve"> </w:t>
      </w:r>
      <w:r w:rsidR="008A6DDF">
        <w:rPr>
          <w:noProof/>
          <w:sz w:val="24"/>
          <w:szCs w:val="24"/>
        </w:rPr>
        <w:t>(22.10</w:t>
      </w:r>
      <w:r w:rsidR="006C21B0">
        <w:rPr>
          <w:noProof/>
          <w:sz w:val="24"/>
          <w:szCs w:val="24"/>
        </w:rPr>
        <w:t>Mr)3BE</w:t>
      </w:r>
      <w:r w:rsidR="00A81D00" w:rsidRPr="002261B1">
        <w:rPr>
          <w:noProof/>
          <w:sz w:val="24"/>
          <w:szCs w:val="24"/>
        </w:rPr>
        <w:t>-</w:t>
      </w:r>
      <w:r w:rsidR="000F19F7">
        <w:rPr>
          <w:noProof/>
          <w:sz w:val="24"/>
          <w:szCs w:val="24"/>
        </w:rPr>
        <w:t>4506</w:t>
      </w:r>
    </w:p>
    <w:p w14:paraId="5C814C4A" w14:textId="77777777" w:rsidR="00684C8D" w:rsidRPr="00D122D5" w:rsidRDefault="00684C8D" w:rsidP="00684C8D">
      <w:pPr>
        <w:pStyle w:val="Header"/>
        <w:tabs>
          <w:tab w:val="clear" w:pos="4153"/>
          <w:tab w:val="clear" w:pos="8306"/>
          <w:tab w:val="left" w:pos="5812"/>
          <w:tab w:val="left" w:pos="7797"/>
        </w:tabs>
        <w:rPr>
          <w:b/>
          <w:noProof/>
          <w:sz w:val="24"/>
          <w:szCs w:val="24"/>
        </w:rPr>
      </w:pPr>
    </w:p>
    <w:p w14:paraId="13DCBEF5" w14:textId="77777777" w:rsidR="00F32DF5" w:rsidRPr="00D122D5" w:rsidRDefault="00F32DF5" w:rsidP="00684C8D">
      <w:pPr>
        <w:jc w:val="center"/>
        <w:rPr>
          <w:b/>
          <w:sz w:val="24"/>
          <w:szCs w:val="24"/>
        </w:rPr>
      </w:pPr>
    </w:p>
    <w:p w14:paraId="2423D355" w14:textId="77777777" w:rsidR="00F32DF5" w:rsidRPr="00D122D5" w:rsidRDefault="00F32DF5" w:rsidP="00684C8D">
      <w:pPr>
        <w:jc w:val="center"/>
        <w:rPr>
          <w:b/>
          <w:sz w:val="24"/>
          <w:szCs w:val="24"/>
        </w:rPr>
      </w:pPr>
    </w:p>
    <w:p w14:paraId="5A606595" w14:textId="492E9E52" w:rsidR="00684C8D" w:rsidRPr="00D122D5" w:rsidRDefault="00684C8D" w:rsidP="00684C8D">
      <w:pPr>
        <w:jc w:val="center"/>
        <w:rPr>
          <w:b/>
          <w:sz w:val="24"/>
          <w:szCs w:val="24"/>
        </w:rPr>
      </w:pPr>
      <w:r w:rsidRPr="00D122D5">
        <w:rPr>
          <w:b/>
          <w:sz w:val="24"/>
          <w:szCs w:val="24"/>
        </w:rPr>
        <w:t>MAŽOS VERTĖS SKELBIAMOS APKLAUSOS SĄLYGOS</w:t>
      </w:r>
    </w:p>
    <w:p w14:paraId="3F25E231" w14:textId="77777777" w:rsidR="00684C8D" w:rsidRPr="00D122D5" w:rsidRDefault="00684C8D" w:rsidP="00684C8D">
      <w:pPr>
        <w:jc w:val="center"/>
        <w:rPr>
          <w:b/>
          <w:sz w:val="24"/>
          <w:szCs w:val="24"/>
        </w:rPr>
      </w:pPr>
    </w:p>
    <w:p w14:paraId="2B633C35" w14:textId="0AB59C1C" w:rsidR="00684C8D" w:rsidRPr="00EF0E8A" w:rsidRDefault="004840D9" w:rsidP="00EF0E8A">
      <w:pPr>
        <w:jc w:val="center"/>
        <w:rPr>
          <w:b/>
          <w:bCs/>
          <w:sz w:val="24"/>
          <w:szCs w:val="24"/>
        </w:rPr>
      </w:pPr>
      <w:r w:rsidRPr="00950129">
        <w:rPr>
          <w:b/>
          <w:bCs/>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w:t>
      </w:r>
      <w:r>
        <w:rPr>
          <w:b/>
          <w:bCs/>
          <w:sz w:val="24"/>
          <w:szCs w:val="24"/>
        </w:rPr>
        <w:t xml:space="preserve">PASLAUGŲ </w:t>
      </w:r>
      <w:r w:rsidRPr="00950129">
        <w:rPr>
          <w:b/>
          <w:bCs/>
          <w:sz w:val="24"/>
          <w:szCs w:val="24"/>
        </w:rPr>
        <w:t xml:space="preserve">VILNIAUS MIESTE AR VILNIAUS RAJONE </w:t>
      </w:r>
      <w:r w:rsidR="00684C8D" w:rsidRPr="0081409E">
        <w:rPr>
          <w:b/>
          <w:sz w:val="24"/>
          <w:szCs w:val="24"/>
        </w:rPr>
        <w:t>VIEŠASIS PIRKIMAS</w:t>
      </w:r>
      <w:r w:rsidR="00684C8D" w:rsidRPr="00D122D5">
        <w:rPr>
          <w:b/>
          <w:sz w:val="24"/>
          <w:szCs w:val="24"/>
        </w:rPr>
        <w:t xml:space="preserve"> </w:t>
      </w:r>
    </w:p>
    <w:p w14:paraId="1EF84CB8" w14:textId="77777777" w:rsidR="00684C8D" w:rsidRPr="00D122D5" w:rsidRDefault="00684C8D" w:rsidP="00684C8D">
      <w:pPr>
        <w:ind w:left="567"/>
        <w:jc w:val="center"/>
        <w:rPr>
          <w:rFonts w:eastAsia="Calibri"/>
          <w:sz w:val="24"/>
          <w:szCs w:val="24"/>
        </w:rPr>
      </w:pPr>
    </w:p>
    <w:p w14:paraId="36A3E8D7" w14:textId="77777777" w:rsidR="00684C8D" w:rsidRPr="00D122D5" w:rsidRDefault="00684C8D" w:rsidP="001E1A98">
      <w:pPr>
        <w:jc w:val="center"/>
        <w:rPr>
          <w:rFonts w:eastAsia="Calibri"/>
          <w:b/>
          <w:sz w:val="24"/>
          <w:szCs w:val="24"/>
        </w:rPr>
      </w:pPr>
      <w:r w:rsidRPr="00D122D5">
        <w:rPr>
          <w:rFonts w:eastAsia="Calibri"/>
          <w:b/>
          <w:sz w:val="24"/>
          <w:szCs w:val="24"/>
        </w:rPr>
        <w:t>1. BENDROSIOS NUOSTATOS</w:t>
      </w:r>
    </w:p>
    <w:p w14:paraId="29B3C5BF" w14:textId="1429B4B2" w:rsidR="00684C8D" w:rsidRPr="00D122D5" w:rsidRDefault="00684C8D" w:rsidP="00B72EFF">
      <w:pPr>
        <w:spacing w:line="20" w:lineRule="atLeast"/>
        <w:ind w:firstLine="709"/>
        <w:jc w:val="both"/>
        <w:rPr>
          <w:rFonts w:eastAsia="Calibri"/>
          <w:b/>
          <w:bCs/>
          <w:sz w:val="24"/>
          <w:szCs w:val="24"/>
        </w:rPr>
      </w:pPr>
      <w:bookmarkStart w:id="0" w:name="_Toc47844929"/>
      <w:bookmarkStart w:id="1" w:name="_Toc60525483"/>
      <w:r w:rsidRPr="00D122D5">
        <w:rPr>
          <w:rFonts w:eastAsia="Calibri"/>
          <w:sz w:val="24"/>
          <w:szCs w:val="24"/>
        </w:rPr>
        <w:t xml:space="preserve">1.1. Muitinės </w:t>
      </w:r>
      <w:r w:rsidRPr="00AD2528">
        <w:rPr>
          <w:rFonts w:eastAsia="Calibri"/>
          <w:sz w:val="24"/>
          <w:szCs w:val="24"/>
        </w:rPr>
        <w:t xml:space="preserve">departamentas prie Lietuvos Respublikos finansų ministerijos (toliau – perkančioji organizacija) vykdo </w:t>
      </w:r>
      <w:bookmarkStart w:id="2" w:name="_Hlk182466442"/>
      <w:r w:rsidR="00950129" w:rsidRPr="00950129">
        <w:rPr>
          <w:b/>
          <w:bCs/>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w:t>
      </w:r>
      <w:r w:rsidR="00A301DA">
        <w:rPr>
          <w:b/>
          <w:bCs/>
          <w:sz w:val="24"/>
          <w:szCs w:val="24"/>
        </w:rPr>
        <w:t xml:space="preserve">paslaugų </w:t>
      </w:r>
      <w:r w:rsidR="00950129" w:rsidRPr="00950129">
        <w:rPr>
          <w:b/>
          <w:bCs/>
          <w:sz w:val="24"/>
          <w:szCs w:val="24"/>
        </w:rPr>
        <w:t xml:space="preserve">Vilniaus mieste ar Vilniaus rajone </w:t>
      </w:r>
      <w:r w:rsidRPr="00AD2528">
        <w:rPr>
          <w:rFonts w:eastAsia="Calibri"/>
          <w:sz w:val="24"/>
          <w:szCs w:val="24"/>
        </w:rPr>
        <w:t xml:space="preserve">viešąjį pirkimą </w:t>
      </w:r>
      <w:bookmarkEnd w:id="2"/>
      <w:r w:rsidRPr="00AD2528">
        <w:rPr>
          <w:rFonts w:eastAsia="Calibri"/>
          <w:sz w:val="24"/>
          <w:szCs w:val="24"/>
        </w:rPr>
        <w:t xml:space="preserve">mažos vertės skelbiamos apklausos būdu (toliau – </w:t>
      </w:r>
      <w:r w:rsidRPr="00AD2528">
        <w:rPr>
          <w:rFonts w:eastAsia="Calibri"/>
          <w:b/>
          <w:bCs/>
          <w:sz w:val="24"/>
          <w:szCs w:val="24"/>
        </w:rPr>
        <w:t>Apklausa</w:t>
      </w:r>
      <w:r w:rsidRPr="00AD2528">
        <w:rPr>
          <w:rFonts w:eastAsia="Calibri"/>
          <w:sz w:val="24"/>
          <w:szCs w:val="24"/>
        </w:rPr>
        <w:t>).</w:t>
      </w:r>
    </w:p>
    <w:p w14:paraId="70B5F8D7" w14:textId="77777777" w:rsidR="00684C8D" w:rsidRPr="00D122D5" w:rsidRDefault="00684C8D" w:rsidP="00B72EFF">
      <w:pPr>
        <w:ind w:firstLine="709"/>
        <w:jc w:val="both"/>
        <w:rPr>
          <w:rFonts w:eastAsia="Calibri"/>
          <w:sz w:val="24"/>
          <w:szCs w:val="24"/>
        </w:rPr>
      </w:pPr>
      <w:r w:rsidRPr="00D122D5">
        <w:rPr>
          <w:rFonts w:eastAsia="Calibri"/>
          <w:sz w:val="24"/>
          <w:szCs w:val="24"/>
        </w:rPr>
        <w:t xml:space="preserve">1.2. Pirkimas vykdomas vadovaujantis Lietuvos Respublikos viešųjų pirkimų įstatymu (toliau </w:t>
      </w:r>
      <w:bookmarkStart w:id="3" w:name="_Hlk34141805"/>
      <w:r w:rsidRPr="00D122D5">
        <w:rPr>
          <w:rFonts w:eastAsia="Calibri"/>
          <w:sz w:val="24"/>
          <w:szCs w:val="24"/>
        </w:rPr>
        <w:t xml:space="preserve">– </w:t>
      </w:r>
      <w:bookmarkEnd w:id="3"/>
      <w:r w:rsidRPr="00D122D5">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57415A8F" w14:textId="3A674E40" w:rsidR="00B2454E" w:rsidRPr="00D122D5" w:rsidRDefault="00F414C6" w:rsidP="00B72EFF">
      <w:pPr>
        <w:ind w:firstLine="709"/>
        <w:jc w:val="both"/>
        <w:rPr>
          <w:rFonts w:eastAsia="Calibri"/>
          <w:sz w:val="24"/>
          <w:szCs w:val="24"/>
        </w:rPr>
      </w:pPr>
      <w:r w:rsidRPr="00D122D5">
        <w:rPr>
          <w:rFonts w:eastAsia="Calibri"/>
          <w:sz w:val="24"/>
          <w:szCs w:val="24"/>
        </w:rPr>
        <w:t>1.</w:t>
      </w:r>
      <w:r w:rsidR="00144444" w:rsidRPr="00D122D5">
        <w:rPr>
          <w:rFonts w:eastAsia="Calibri"/>
          <w:sz w:val="24"/>
          <w:szCs w:val="24"/>
        </w:rPr>
        <w:t>3</w:t>
      </w:r>
      <w:r w:rsidRPr="00D122D5">
        <w:rPr>
          <w:rFonts w:eastAsia="Calibri"/>
          <w:sz w:val="24"/>
          <w:szCs w:val="24"/>
        </w:rPr>
        <w:t>. Apklausoje gali dalyvauti juridiniai ir fiziniai asmenys ar bendrai veiklai susivienijusių asmenų grupės (toliau – teikėjas).</w:t>
      </w:r>
    </w:p>
    <w:p w14:paraId="101842C0" w14:textId="07316FD9"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4</w:t>
      </w:r>
      <w:r w:rsidRPr="00D122D5">
        <w:rPr>
          <w:rFonts w:eastAsia="Calibri"/>
          <w:sz w:val="24"/>
          <w:szCs w:val="24"/>
        </w:rPr>
        <w:t>. Pirkimo dokumentai skelbiami Centrinėje viešųjų pirkimų informacinėje sistemoje (toliau – CVP IS). Perkančiosios organizacijos ir te</w:t>
      </w:r>
      <w:r w:rsidR="000363E3" w:rsidRPr="00D122D5">
        <w:rPr>
          <w:rFonts w:eastAsia="Calibri"/>
          <w:sz w:val="24"/>
          <w:szCs w:val="24"/>
        </w:rPr>
        <w:t>i</w:t>
      </w:r>
      <w:r w:rsidRPr="00D122D5">
        <w:rPr>
          <w:rFonts w:eastAsia="Calibri"/>
          <w:sz w:val="24"/>
          <w:szCs w:val="24"/>
        </w:rPr>
        <w:t>kėjo bendravimas ir keitimasis informacija vyksta naudojantis CVP IS priemonėmis. Elektroninėmis priemonėmis pasiūlymus gali teikti tik tie te</w:t>
      </w:r>
      <w:r w:rsidR="008555A8" w:rsidRPr="00D122D5">
        <w:rPr>
          <w:rFonts w:eastAsia="Calibri"/>
          <w:sz w:val="24"/>
          <w:szCs w:val="24"/>
        </w:rPr>
        <w:t>i</w:t>
      </w:r>
      <w:r w:rsidRPr="00D122D5">
        <w:rPr>
          <w:rFonts w:eastAsia="Calibri"/>
          <w:sz w:val="24"/>
          <w:szCs w:val="24"/>
        </w:rPr>
        <w:t xml:space="preserve">kėjai, kurie yra registruoti CVP IS, </w:t>
      </w:r>
      <w:r w:rsidRPr="009D7644">
        <w:rPr>
          <w:rFonts w:eastAsia="Calibri"/>
          <w:sz w:val="24"/>
          <w:szCs w:val="24"/>
        </w:rPr>
        <w:t xml:space="preserve">adresu </w:t>
      </w:r>
      <w:hyperlink r:id="rId8" w:history="1">
        <w:r w:rsidR="00A86E08" w:rsidRPr="009D7644">
          <w:rPr>
            <w:rStyle w:val="Hyperlink"/>
            <w:rFonts w:eastAsia="Calibri"/>
            <w:sz w:val="24"/>
            <w:szCs w:val="24"/>
          </w:rPr>
          <w:t>https://viesiejipirkimai.lt/</w:t>
        </w:r>
      </w:hyperlink>
      <w:r w:rsidR="00A86E08" w:rsidRPr="009D7644">
        <w:rPr>
          <w:rFonts w:eastAsia="Calibri"/>
          <w:sz w:val="24"/>
          <w:szCs w:val="24"/>
        </w:rPr>
        <w:t>.</w:t>
      </w:r>
    </w:p>
    <w:p w14:paraId="0927FC57" w14:textId="77777777" w:rsidR="004434AE" w:rsidRDefault="00684C8D" w:rsidP="0066714A">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5</w:t>
      </w:r>
      <w:r w:rsidRPr="00D122D5">
        <w:rPr>
          <w:rFonts w:eastAsia="Calibri"/>
          <w:sz w:val="24"/>
          <w:szCs w:val="24"/>
        </w:rPr>
        <w:t>.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6A63CF6E" w14:textId="5FD6C997" w:rsidR="00684C8D" w:rsidRPr="004D2E1A" w:rsidRDefault="00684C8D" w:rsidP="0066714A">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6</w:t>
      </w:r>
      <w:r w:rsidRPr="00D122D5">
        <w:rPr>
          <w:rFonts w:eastAsia="Calibri"/>
          <w:sz w:val="24"/>
          <w:szCs w:val="24"/>
        </w:rPr>
        <w:t xml:space="preserve">. </w:t>
      </w:r>
      <w:r w:rsidR="00D35E17" w:rsidRPr="004E7F58">
        <w:rPr>
          <w:sz w:val="24"/>
          <w:szCs w:val="24"/>
        </w:rPr>
        <w:t xml:space="preserve">Pirkimą organizuoja ir vykdo perkančiosios organizacijos </w:t>
      </w:r>
      <w:r w:rsidR="00D35E17" w:rsidRPr="004D2E1A">
        <w:rPr>
          <w:sz w:val="24"/>
          <w:szCs w:val="24"/>
        </w:rPr>
        <w:t xml:space="preserve">generalinio direktoriaus </w:t>
      </w:r>
      <w:r w:rsidR="006A244A" w:rsidRPr="004D2E1A">
        <w:rPr>
          <w:sz w:val="24"/>
          <w:szCs w:val="24"/>
        </w:rPr>
        <w:t xml:space="preserve">2025 m. vasario 27 d. įsakymu Nr. 1BE-135 </w:t>
      </w:r>
      <w:r w:rsidR="00D35E17" w:rsidRPr="004D2E1A">
        <w:rPr>
          <w:sz w:val="24"/>
          <w:szCs w:val="24"/>
        </w:rPr>
        <w:t xml:space="preserve">sudaryta Viešojo pirkimo komisija (toliau – </w:t>
      </w:r>
      <w:r w:rsidR="00D35E17" w:rsidRPr="004D2E1A">
        <w:rPr>
          <w:b/>
          <w:sz w:val="24"/>
          <w:szCs w:val="24"/>
        </w:rPr>
        <w:t>komisija</w:t>
      </w:r>
      <w:r w:rsidR="00D35E17" w:rsidRPr="004D2E1A">
        <w:rPr>
          <w:sz w:val="24"/>
          <w:szCs w:val="24"/>
        </w:rPr>
        <w:t>).</w:t>
      </w:r>
      <w:r w:rsidR="0066714A" w:rsidRPr="004D2E1A">
        <w:rPr>
          <w:sz w:val="24"/>
          <w:szCs w:val="24"/>
        </w:rPr>
        <w:t xml:space="preserve"> </w:t>
      </w:r>
      <w:r w:rsidRPr="004D2E1A">
        <w:rPr>
          <w:rFonts w:eastAsia="Calibri"/>
          <w:sz w:val="24"/>
          <w:szCs w:val="24"/>
        </w:rPr>
        <w:t xml:space="preserve">Perkančiosios organizacijos kontaktinis asmuo – </w:t>
      </w:r>
      <w:r w:rsidR="00746B70" w:rsidRPr="004D2E1A">
        <w:rPr>
          <w:rFonts w:eastAsia="Calibri"/>
          <w:sz w:val="24"/>
          <w:szCs w:val="24"/>
        </w:rPr>
        <w:t>Kristina Laucytė</w:t>
      </w:r>
      <w:r w:rsidRPr="004D2E1A">
        <w:rPr>
          <w:rFonts w:eastAsia="Calibri"/>
          <w:sz w:val="24"/>
          <w:szCs w:val="24"/>
        </w:rPr>
        <w:t>, Muitinės departamento Viešųjų pirkimų skyriaus vyriausi</w:t>
      </w:r>
      <w:r w:rsidR="001E5BD6" w:rsidRPr="004D2E1A">
        <w:rPr>
          <w:rFonts w:eastAsia="Calibri"/>
          <w:sz w:val="24"/>
          <w:szCs w:val="24"/>
        </w:rPr>
        <w:t>oji</w:t>
      </w:r>
      <w:r w:rsidRPr="004D2E1A">
        <w:rPr>
          <w:rFonts w:eastAsia="Calibri"/>
          <w:sz w:val="24"/>
          <w:szCs w:val="24"/>
        </w:rPr>
        <w:t xml:space="preserve"> specialist</w:t>
      </w:r>
      <w:r w:rsidR="00F87E1C" w:rsidRPr="004D2E1A">
        <w:rPr>
          <w:rFonts w:eastAsia="Calibri"/>
          <w:sz w:val="24"/>
          <w:szCs w:val="24"/>
        </w:rPr>
        <w:t>ė</w:t>
      </w:r>
      <w:r w:rsidRPr="004D2E1A">
        <w:rPr>
          <w:rFonts w:eastAsia="Calibri"/>
          <w:sz w:val="24"/>
          <w:szCs w:val="24"/>
        </w:rPr>
        <w:t xml:space="preserve">, el. paštas </w:t>
      </w:r>
      <w:hyperlink r:id="rId9" w:history="1">
        <w:r w:rsidR="006A31CF" w:rsidRPr="004D2E1A">
          <w:rPr>
            <w:rStyle w:val="Hyperlink"/>
            <w:rFonts w:eastAsia="Calibri"/>
            <w:sz w:val="24"/>
            <w:szCs w:val="24"/>
          </w:rPr>
          <w:t>kristina.laucyte@lrmuitine.lt</w:t>
        </w:r>
      </w:hyperlink>
      <w:r w:rsidRPr="004D2E1A">
        <w:rPr>
          <w:rFonts w:eastAsia="Calibri"/>
          <w:sz w:val="24"/>
          <w:szCs w:val="24"/>
        </w:rPr>
        <w:t>.</w:t>
      </w:r>
    </w:p>
    <w:p w14:paraId="1219A43A" w14:textId="1B1DD519" w:rsidR="00684C8D" w:rsidRPr="004D2E1A" w:rsidRDefault="00684C8D" w:rsidP="00B72EFF">
      <w:pPr>
        <w:ind w:firstLine="709"/>
        <w:jc w:val="both"/>
        <w:rPr>
          <w:rFonts w:eastAsia="Calibri"/>
          <w:sz w:val="24"/>
          <w:szCs w:val="24"/>
        </w:rPr>
      </w:pPr>
      <w:r w:rsidRPr="004D2E1A">
        <w:rPr>
          <w:rFonts w:eastAsia="Calibri"/>
          <w:sz w:val="24"/>
          <w:szCs w:val="24"/>
        </w:rPr>
        <w:t>1.</w:t>
      </w:r>
      <w:r w:rsidR="00AB441F" w:rsidRPr="004D2E1A">
        <w:rPr>
          <w:rFonts w:eastAsia="Calibri"/>
          <w:sz w:val="24"/>
          <w:szCs w:val="24"/>
        </w:rPr>
        <w:t>7</w:t>
      </w:r>
      <w:r w:rsidRPr="004D2E1A">
        <w:rPr>
          <w:rFonts w:eastAsia="Calibri"/>
          <w:sz w:val="24"/>
          <w:szCs w:val="24"/>
        </w:rPr>
        <w:t>. Te</w:t>
      </w:r>
      <w:r w:rsidR="000525FB" w:rsidRPr="004D2E1A">
        <w:rPr>
          <w:rFonts w:eastAsia="Calibri"/>
          <w:sz w:val="24"/>
          <w:szCs w:val="24"/>
        </w:rPr>
        <w:t>i</w:t>
      </w:r>
      <w:r w:rsidRPr="004D2E1A">
        <w:rPr>
          <w:rFonts w:eastAsia="Calibri"/>
          <w:sz w:val="24"/>
          <w:szCs w:val="24"/>
        </w:rPr>
        <w:t>kėjas pats padengia visas pasiūlymo rengimo ir pateikimo išlaidas. Perkančioji organizacija nėra atsakinga ar įpareigota šias išlaidas atlyginti.</w:t>
      </w:r>
    </w:p>
    <w:p w14:paraId="7CBE02CF" w14:textId="1C618A60" w:rsidR="00684C8D" w:rsidRPr="00D122D5" w:rsidRDefault="00684C8D" w:rsidP="00B72EFF">
      <w:pPr>
        <w:ind w:firstLine="709"/>
        <w:jc w:val="both"/>
        <w:rPr>
          <w:rFonts w:eastAsia="Calibri"/>
          <w:sz w:val="24"/>
          <w:szCs w:val="24"/>
        </w:rPr>
      </w:pPr>
      <w:r w:rsidRPr="004D2E1A">
        <w:rPr>
          <w:rFonts w:eastAsia="Calibri"/>
          <w:sz w:val="24"/>
          <w:szCs w:val="24"/>
        </w:rPr>
        <w:t>1.</w:t>
      </w:r>
      <w:r w:rsidR="00AB441F" w:rsidRPr="004D2E1A">
        <w:rPr>
          <w:rFonts w:eastAsia="Calibri"/>
          <w:sz w:val="24"/>
          <w:szCs w:val="24"/>
        </w:rPr>
        <w:t>8</w:t>
      </w:r>
      <w:r w:rsidRPr="004D2E1A">
        <w:rPr>
          <w:rFonts w:eastAsia="Calibri"/>
          <w:sz w:val="24"/>
          <w:szCs w:val="24"/>
        </w:rPr>
        <w:t>. Perkančiosios organizacijos ir te</w:t>
      </w:r>
      <w:r w:rsidR="008555A8" w:rsidRPr="004D2E1A">
        <w:rPr>
          <w:rFonts w:eastAsia="Calibri"/>
          <w:sz w:val="24"/>
          <w:szCs w:val="24"/>
        </w:rPr>
        <w:t>i</w:t>
      </w:r>
      <w:r w:rsidRPr="004D2E1A">
        <w:rPr>
          <w:rFonts w:eastAsia="Calibri"/>
          <w:sz w:val="24"/>
          <w:szCs w:val="24"/>
        </w:rPr>
        <w:t>kėjo pranešimai vienas kitam, atliekant Viešųjų pirkimų įstatymo reglamentuotas pirkimo procedūras, teikiami lietuvių kalba.</w:t>
      </w:r>
    </w:p>
    <w:p w14:paraId="379EB9E4" w14:textId="3B44FF83" w:rsidR="00684C8D" w:rsidRPr="00D122D5" w:rsidRDefault="00684C8D" w:rsidP="00B72EFF">
      <w:pPr>
        <w:ind w:firstLine="709"/>
        <w:jc w:val="both"/>
        <w:rPr>
          <w:rFonts w:eastAsia="Calibri"/>
          <w:sz w:val="24"/>
          <w:szCs w:val="24"/>
        </w:rPr>
      </w:pPr>
      <w:r w:rsidRPr="00D122D5">
        <w:rPr>
          <w:rFonts w:eastAsia="Calibri"/>
          <w:sz w:val="24"/>
          <w:szCs w:val="24"/>
        </w:rPr>
        <w:t>1.</w:t>
      </w:r>
      <w:r w:rsidR="00AB441F" w:rsidRPr="00D122D5">
        <w:rPr>
          <w:rFonts w:eastAsia="Calibri"/>
          <w:sz w:val="24"/>
          <w:szCs w:val="24"/>
        </w:rPr>
        <w:t>9</w:t>
      </w:r>
      <w:r w:rsidRPr="00D122D5">
        <w:rPr>
          <w:rFonts w:eastAsia="Calibri"/>
          <w:sz w:val="24"/>
          <w:szCs w:val="24"/>
        </w:rPr>
        <w:t xml:space="preserve">. Perkančioji organizacija </w:t>
      </w:r>
      <w:r w:rsidR="002C41DD" w:rsidRPr="00D122D5">
        <w:rPr>
          <w:rFonts w:eastAsia="Calibri"/>
          <w:sz w:val="24"/>
          <w:szCs w:val="24"/>
        </w:rPr>
        <w:t>yra</w:t>
      </w:r>
      <w:r w:rsidRPr="00D122D5">
        <w:rPr>
          <w:rFonts w:eastAsia="Calibri"/>
          <w:sz w:val="24"/>
          <w:szCs w:val="24"/>
        </w:rPr>
        <w:t xml:space="preserve"> pridėtinės vertės mokesčio (toliau – PVM) mokėtoja. </w:t>
      </w:r>
    </w:p>
    <w:p w14:paraId="5F4E41FC" w14:textId="22A11CBC" w:rsidR="00684C8D" w:rsidRPr="00B94D68" w:rsidRDefault="00684C8D" w:rsidP="00B72EFF">
      <w:pPr>
        <w:ind w:firstLine="709"/>
        <w:jc w:val="both"/>
        <w:rPr>
          <w:sz w:val="24"/>
          <w:szCs w:val="24"/>
        </w:rPr>
      </w:pPr>
      <w:r w:rsidRPr="00B94D68">
        <w:rPr>
          <w:sz w:val="24"/>
          <w:szCs w:val="24"/>
          <w:lang w:eastAsia="lt-LT"/>
        </w:rPr>
        <w:t>1.</w:t>
      </w:r>
      <w:r w:rsidR="00AB441F" w:rsidRPr="00B94D68">
        <w:rPr>
          <w:sz w:val="24"/>
          <w:szCs w:val="24"/>
          <w:lang w:eastAsia="lt-LT"/>
        </w:rPr>
        <w:t>10</w:t>
      </w:r>
      <w:r w:rsidRPr="00B94D68">
        <w:rPr>
          <w:sz w:val="24"/>
          <w:szCs w:val="24"/>
          <w:lang w:eastAsia="lt-LT"/>
        </w:rPr>
        <w:t xml:space="preserve">. </w:t>
      </w:r>
      <w:r w:rsidRPr="00B94D68">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8463870" w14:textId="11457139" w:rsidR="00684C8D" w:rsidRPr="00D122D5" w:rsidRDefault="00684C8D" w:rsidP="00B72EFF">
      <w:pPr>
        <w:ind w:firstLine="709"/>
        <w:jc w:val="both"/>
        <w:rPr>
          <w:rFonts w:eastAsia="Calibri"/>
          <w:sz w:val="24"/>
          <w:szCs w:val="24"/>
        </w:rPr>
      </w:pPr>
      <w:r w:rsidRPr="00D122D5">
        <w:rPr>
          <w:rFonts w:eastAsia="Calibri"/>
          <w:sz w:val="24"/>
          <w:szCs w:val="24"/>
        </w:rPr>
        <w:lastRenderedPageBreak/>
        <w:t>1.1</w:t>
      </w:r>
      <w:r w:rsidR="00AB441F" w:rsidRPr="00D122D5">
        <w:rPr>
          <w:rFonts w:eastAsia="Calibri"/>
          <w:sz w:val="24"/>
          <w:szCs w:val="24"/>
        </w:rPr>
        <w:t>1</w:t>
      </w:r>
      <w:r w:rsidRPr="00D122D5">
        <w:rPr>
          <w:rFonts w:eastAsia="Calibri"/>
          <w:sz w:val="24"/>
          <w:szCs w:val="24"/>
        </w:rPr>
        <w:t>. Perkančioji organizacija:</w:t>
      </w:r>
    </w:p>
    <w:p w14:paraId="18EFFD00" w14:textId="3F05B850"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.1 privalo nutraukti pradėtas pirkimo procedūras, jeigu buvo pažeisti Viešųjų pirkimų įstatymo 17 straipsnio 1 dalyje nustatyti principai ir atitinkamos padėties negalima ištaisyti;</w:t>
      </w:r>
    </w:p>
    <w:p w14:paraId="49C9BA72" w14:textId="1CBF4314"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B029243" w14:textId="44D05375" w:rsidR="00684C8D" w:rsidRPr="004D2E1A" w:rsidRDefault="00684C8D" w:rsidP="00B72EFF">
      <w:pPr>
        <w:ind w:firstLine="709"/>
        <w:jc w:val="both"/>
        <w:rPr>
          <w:rFonts w:eastAsia="Calibri"/>
          <w:sz w:val="24"/>
          <w:szCs w:val="24"/>
        </w:rPr>
      </w:pPr>
      <w:r w:rsidRPr="00D122D5">
        <w:rPr>
          <w:rFonts w:eastAsia="Calibri"/>
          <w:sz w:val="24"/>
          <w:szCs w:val="24"/>
          <w:lang w:eastAsia="lt-LT"/>
        </w:rPr>
        <w:t>1.1</w:t>
      </w:r>
      <w:r w:rsidR="00227396" w:rsidRPr="00D122D5">
        <w:rPr>
          <w:rFonts w:eastAsia="Calibri"/>
          <w:sz w:val="24"/>
          <w:szCs w:val="24"/>
          <w:lang w:eastAsia="lt-LT"/>
        </w:rPr>
        <w:t>2</w:t>
      </w:r>
      <w:r w:rsidRPr="00D122D5">
        <w:rPr>
          <w:rFonts w:eastAsia="Calibri"/>
          <w:sz w:val="24"/>
          <w:szCs w:val="24"/>
          <w:lang w:eastAsia="lt-LT"/>
        </w:rPr>
        <w:t xml:space="preserve">. Jeigu </w:t>
      </w:r>
      <w:r w:rsidRPr="004D2E1A">
        <w:rPr>
          <w:rFonts w:eastAsia="Calibri"/>
          <w:sz w:val="24"/>
          <w:szCs w:val="24"/>
          <w:lang w:eastAsia="lt-LT"/>
        </w:rPr>
        <w:t>perkančioji organizacija patikslina pirkimo dokumentus, naujesni pakeitimai turi pirmenybę prieš senesnius pakeitimus. Te</w:t>
      </w:r>
      <w:r w:rsidR="008555A8" w:rsidRPr="004D2E1A">
        <w:rPr>
          <w:rFonts w:eastAsia="Calibri"/>
          <w:sz w:val="24"/>
          <w:szCs w:val="24"/>
          <w:lang w:eastAsia="lt-LT"/>
        </w:rPr>
        <w:t>i</w:t>
      </w:r>
      <w:r w:rsidRPr="004D2E1A">
        <w:rPr>
          <w:rFonts w:eastAsia="Calibri"/>
          <w:sz w:val="24"/>
          <w:szCs w:val="24"/>
          <w:lang w:eastAsia="lt-LT"/>
        </w:rPr>
        <w:t>kėjai turi vadovautis naujausia paskelbta pirkimo dokumentų versija.</w:t>
      </w:r>
    </w:p>
    <w:p w14:paraId="45CB2128" w14:textId="77777777" w:rsidR="00067980" w:rsidRPr="004D2E1A" w:rsidRDefault="00067980" w:rsidP="00684C8D">
      <w:pPr>
        <w:ind w:firstLine="851"/>
        <w:jc w:val="center"/>
        <w:rPr>
          <w:rFonts w:eastAsia="Calibri"/>
          <w:b/>
          <w:sz w:val="24"/>
          <w:szCs w:val="24"/>
        </w:rPr>
      </w:pPr>
    </w:p>
    <w:p w14:paraId="0CB1EEEE" w14:textId="455AC1D7" w:rsidR="00684C8D" w:rsidRPr="004D2E1A" w:rsidRDefault="00684C8D" w:rsidP="00556478">
      <w:pPr>
        <w:jc w:val="center"/>
        <w:rPr>
          <w:rFonts w:eastAsia="Calibri"/>
          <w:b/>
          <w:sz w:val="24"/>
          <w:szCs w:val="24"/>
        </w:rPr>
      </w:pPr>
      <w:r w:rsidRPr="004D2E1A">
        <w:rPr>
          <w:rFonts w:eastAsia="Calibri"/>
          <w:b/>
          <w:sz w:val="24"/>
          <w:szCs w:val="24"/>
        </w:rPr>
        <w:t>2. PIRKIMO OBJEKTAS</w:t>
      </w:r>
      <w:bookmarkEnd w:id="0"/>
      <w:bookmarkEnd w:id="1"/>
    </w:p>
    <w:p w14:paraId="1372A7E7" w14:textId="387470BA" w:rsidR="00684C8D" w:rsidRPr="004D2E1A" w:rsidRDefault="00684C8D" w:rsidP="00C02B43">
      <w:pPr>
        <w:ind w:firstLine="709"/>
        <w:jc w:val="both"/>
        <w:rPr>
          <w:rFonts w:eastAsia="Calibri"/>
          <w:color w:val="FF0000"/>
          <w:sz w:val="24"/>
          <w:szCs w:val="24"/>
        </w:rPr>
      </w:pPr>
      <w:r w:rsidRPr="004D2E1A">
        <w:rPr>
          <w:rFonts w:eastAsia="Calibri"/>
          <w:sz w:val="24"/>
          <w:szCs w:val="24"/>
        </w:rPr>
        <w:t xml:space="preserve">2.1. </w:t>
      </w:r>
      <w:r w:rsidRPr="004D2E1A">
        <w:rPr>
          <w:rFonts w:eastAsia="Calibri"/>
          <w:b/>
          <w:bCs/>
          <w:sz w:val="24"/>
          <w:szCs w:val="24"/>
        </w:rPr>
        <w:t>Pirkimo objektas</w:t>
      </w:r>
      <w:r w:rsidRPr="004D2E1A">
        <w:rPr>
          <w:rFonts w:eastAsia="Calibri"/>
          <w:sz w:val="24"/>
          <w:szCs w:val="24"/>
        </w:rPr>
        <w:t xml:space="preserve"> –</w:t>
      </w:r>
      <w:r w:rsidR="00B22FA0" w:rsidRPr="004D2E1A">
        <w:rPr>
          <w:rFonts w:eastAsia="Calibri"/>
          <w:sz w:val="24"/>
          <w:szCs w:val="24"/>
        </w:rPr>
        <w:t xml:space="preserve"> </w:t>
      </w:r>
      <w:r w:rsidR="0031614E" w:rsidRPr="004D2E1A">
        <w:rPr>
          <w:sz w:val="24"/>
          <w:szCs w:val="24"/>
        </w:rPr>
        <w:t>Konfiskuotų ir valstybės naudai perduotų</w:t>
      </w:r>
      <w:r w:rsidR="004A3650" w:rsidRPr="004D2E1A">
        <w:rPr>
          <w:sz w:val="24"/>
          <w:szCs w:val="24"/>
        </w:rPr>
        <w:t xml:space="preserve"> 142 tonų</w:t>
      </w:r>
      <w:r w:rsidR="0031614E" w:rsidRPr="004D2E1A">
        <w:rPr>
          <w:sz w:val="24"/>
          <w:szCs w:val="24"/>
        </w:rPr>
        <w:t xml:space="preserve"> tabako ir tabako gaminių, jų pakuočių ir sudėtinių dalių sunaikinimo, naudojimo arba šalinimo kitais būdais pagal atliekų tvarkymą reglamentuojančių teisės aktų reikalavimus paslaug</w:t>
      </w:r>
      <w:r w:rsidR="003C4BEA" w:rsidRPr="004D2E1A">
        <w:rPr>
          <w:sz w:val="24"/>
          <w:szCs w:val="24"/>
        </w:rPr>
        <w:t>os</w:t>
      </w:r>
      <w:r w:rsidR="0031614E" w:rsidRPr="004D2E1A">
        <w:rPr>
          <w:sz w:val="24"/>
          <w:szCs w:val="24"/>
        </w:rPr>
        <w:t xml:space="preserve"> Vilniaus mieste ar Vilniaus rajone</w:t>
      </w:r>
      <w:r w:rsidR="003C4BEA" w:rsidRPr="004D2E1A">
        <w:rPr>
          <w:sz w:val="24"/>
          <w:szCs w:val="24"/>
        </w:rPr>
        <w:t xml:space="preserve"> (toliau </w:t>
      </w:r>
      <w:r w:rsidR="00DC5FD3" w:rsidRPr="004D2E1A">
        <w:rPr>
          <w:sz w:val="24"/>
          <w:szCs w:val="24"/>
        </w:rPr>
        <w:t>–</w:t>
      </w:r>
      <w:r w:rsidR="003C4BEA" w:rsidRPr="004D2E1A">
        <w:rPr>
          <w:sz w:val="24"/>
          <w:szCs w:val="24"/>
        </w:rPr>
        <w:t xml:space="preserve"> </w:t>
      </w:r>
      <w:r w:rsidR="00DC5FD3" w:rsidRPr="004D2E1A">
        <w:rPr>
          <w:b/>
          <w:bCs/>
          <w:sz w:val="24"/>
          <w:szCs w:val="24"/>
        </w:rPr>
        <w:t>paslaugos</w:t>
      </w:r>
      <w:r w:rsidR="003C4BEA" w:rsidRPr="004D2E1A">
        <w:rPr>
          <w:sz w:val="24"/>
          <w:szCs w:val="24"/>
        </w:rPr>
        <w:t>)</w:t>
      </w:r>
      <w:r w:rsidR="0096559E" w:rsidRPr="004D2E1A">
        <w:rPr>
          <w:sz w:val="24"/>
          <w:szCs w:val="24"/>
        </w:rPr>
        <w:t xml:space="preserve">, </w:t>
      </w:r>
      <w:r w:rsidR="0054533E" w:rsidRPr="004D2E1A">
        <w:rPr>
          <w:sz w:val="24"/>
          <w:szCs w:val="24"/>
        </w:rPr>
        <w:t>kurių savybės ir reikalavimai yra nustatyti pateiktoje techninėje specifikacijoje (Apklausos sąlygų 1 priedas)</w:t>
      </w:r>
      <w:r w:rsidR="00170A86" w:rsidRPr="004D2E1A">
        <w:rPr>
          <w:sz w:val="24"/>
          <w:szCs w:val="24"/>
        </w:rPr>
        <w:t>.</w:t>
      </w:r>
    </w:p>
    <w:p w14:paraId="591A5498" w14:textId="367895D4" w:rsidR="001046EB" w:rsidRPr="004D2E1A" w:rsidRDefault="001046EB" w:rsidP="00C02B43">
      <w:pPr>
        <w:ind w:firstLine="709"/>
        <w:jc w:val="both"/>
        <w:rPr>
          <w:rFonts w:eastAsia="Calibri"/>
          <w:sz w:val="24"/>
          <w:szCs w:val="24"/>
        </w:rPr>
      </w:pPr>
      <w:r w:rsidRPr="004D2E1A">
        <w:rPr>
          <w:rFonts w:eastAsia="Calibri"/>
          <w:sz w:val="24"/>
          <w:szCs w:val="24"/>
        </w:rPr>
        <w:t xml:space="preserve">2.2. </w:t>
      </w:r>
      <w:r w:rsidR="0045046A" w:rsidRPr="004D2E1A">
        <w:rPr>
          <w:kern w:val="2"/>
          <w:sz w:val="24"/>
          <w:szCs w:val="24"/>
        </w:rPr>
        <w:t>Sutartis įsigalioja nuo pasirašymo dienos</w:t>
      </w:r>
      <w:r w:rsidR="00EC68B0" w:rsidRPr="004D2E1A">
        <w:rPr>
          <w:kern w:val="2"/>
          <w:sz w:val="24"/>
          <w:szCs w:val="24"/>
        </w:rPr>
        <w:t xml:space="preserve"> ir </w:t>
      </w:r>
      <w:r w:rsidR="0045046A" w:rsidRPr="004D2E1A">
        <w:rPr>
          <w:kern w:val="2"/>
          <w:sz w:val="24"/>
          <w:szCs w:val="24"/>
        </w:rPr>
        <w:t xml:space="preserve">galioja iki visiško prievolių įvykdymo (kol bus išnaudota </w:t>
      </w:r>
      <w:r w:rsidR="00EC68B0" w:rsidRPr="004D2E1A">
        <w:rPr>
          <w:kern w:val="2"/>
          <w:sz w:val="24"/>
          <w:szCs w:val="24"/>
        </w:rPr>
        <w:t>p</w:t>
      </w:r>
      <w:r w:rsidR="0045046A" w:rsidRPr="004D2E1A">
        <w:rPr>
          <w:kern w:val="2"/>
          <w:sz w:val="24"/>
          <w:szCs w:val="24"/>
        </w:rPr>
        <w:t xml:space="preserve">radinės Sutarties vertė, bet jos terminas negali būti ilgesnis kaip 13 (trylika) mėnesių (įskaitant apmokėjimo už </w:t>
      </w:r>
      <w:r w:rsidR="00C12883" w:rsidRPr="004D2E1A">
        <w:rPr>
          <w:kern w:val="2"/>
          <w:sz w:val="24"/>
          <w:szCs w:val="24"/>
        </w:rPr>
        <w:t>p</w:t>
      </w:r>
      <w:r w:rsidR="0045046A" w:rsidRPr="004D2E1A">
        <w:rPr>
          <w:kern w:val="2"/>
          <w:sz w:val="24"/>
          <w:szCs w:val="24"/>
        </w:rPr>
        <w:t>aslaugas terminus).</w:t>
      </w:r>
      <w:r w:rsidR="00EC68B0" w:rsidRPr="004D2E1A">
        <w:rPr>
          <w:kern w:val="2"/>
          <w:sz w:val="24"/>
          <w:szCs w:val="24"/>
        </w:rPr>
        <w:t xml:space="preserve"> </w:t>
      </w:r>
      <w:r w:rsidR="00045BF4" w:rsidRPr="004D2E1A">
        <w:rPr>
          <w:rFonts w:eastAsia="Calibri"/>
          <w:b/>
          <w:bCs/>
          <w:sz w:val="24"/>
          <w:szCs w:val="24"/>
        </w:rPr>
        <w:t>Paslaugų teikimo terminas</w:t>
      </w:r>
      <w:r w:rsidRPr="004D2E1A">
        <w:rPr>
          <w:rFonts w:eastAsia="Calibri"/>
          <w:sz w:val="24"/>
          <w:szCs w:val="24"/>
        </w:rPr>
        <w:t xml:space="preserve"> –</w:t>
      </w:r>
      <w:r w:rsidR="001F52A4" w:rsidRPr="004D2E1A">
        <w:rPr>
          <w:rFonts w:eastAsia="Calibri"/>
          <w:sz w:val="24"/>
          <w:szCs w:val="24"/>
        </w:rPr>
        <w:t xml:space="preserve"> per 2 (dvi) darbo dienas nuo perkančiosios organizacijos rašytinio pranešimo  gavimo dienos</w:t>
      </w:r>
      <w:r w:rsidRPr="004D2E1A">
        <w:rPr>
          <w:rFonts w:eastAsia="Calibri"/>
          <w:sz w:val="24"/>
          <w:szCs w:val="24"/>
        </w:rPr>
        <w:t>.</w:t>
      </w:r>
      <w:r w:rsidR="0045046A" w:rsidRPr="004D2E1A">
        <w:rPr>
          <w:rFonts w:eastAsia="Calibri"/>
          <w:sz w:val="24"/>
          <w:szCs w:val="24"/>
        </w:rPr>
        <w:t xml:space="preserve"> </w:t>
      </w:r>
    </w:p>
    <w:p w14:paraId="097AEDE5" w14:textId="73D1EC27" w:rsidR="00684C8D" w:rsidRPr="004D2E1A" w:rsidRDefault="00961C69" w:rsidP="00C02B43">
      <w:pPr>
        <w:ind w:firstLine="709"/>
        <w:jc w:val="both"/>
        <w:rPr>
          <w:rFonts w:eastAsia="Calibri"/>
          <w:sz w:val="24"/>
          <w:szCs w:val="24"/>
        </w:rPr>
      </w:pPr>
      <w:bookmarkStart w:id="4" w:name="part_53456fb0400e4137853b6ea54cca4a9c"/>
      <w:bookmarkStart w:id="5" w:name="part_a5fa1546a1bc4902b89255147b27fd3a"/>
      <w:bookmarkEnd w:id="4"/>
      <w:bookmarkEnd w:id="5"/>
      <w:r w:rsidRPr="004D2E1A">
        <w:rPr>
          <w:rFonts w:eastAsia="Calibri"/>
          <w:sz w:val="24"/>
          <w:szCs w:val="24"/>
        </w:rPr>
        <w:t>2.</w:t>
      </w:r>
      <w:r w:rsidR="00BA4875" w:rsidRPr="004D2E1A">
        <w:rPr>
          <w:rFonts w:eastAsia="Calibri"/>
          <w:sz w:val="24"/>
          <w:szCs w:val="24"/>
        </w:rPr>
        <w:t>3</w:t>
      </w:r>
      <w:r w:rsidRPr="004D2E1A">
        <w:rPr>
          <w:rFonts w:eastAsia="Calibri"/>
          <w:sz w:val="24"/>
          <w:szCs w:val="24"/>
        </w:rPr>
        <w:t xml:space="preserve">. </w:t>
      </w:r>
      <w:r w:rsidR="00684C8D" w:rsidRPr="004D2E1A">
        <w:rPr>
          <w:rFonts w:eastAsia="Calibri"/>
          <w:sz w:val="24"/>
          <w:szCs w:val="24"/>
        </w:rPr>
        <w:t xml:space="preserve">Pirkimas į dalis </w:t>
      </w:r>
      <w:r w:rsidR="005B78EE" w:rsidRPr="004D2E1A">
        <w:rPr>
          <w:rFonts w:eastAsia="Calibri"/>
          <w:sz w:val="24"/>
          <w:szCs w:val="24"/>
        </w:rPr>
        <w:t>neskaidomas</w:t>
      </w:r>
      <w:r w:rsidR="00684C8D" w:rsidRPr="004D2E1A">
        <w:rPr>
          <w:rFonts w:eastAsia="Calibri"/>
          <w:sz w:val="24"/>
          <w:szCs w:val="24"/>
        </w:rPr>
        <w:t xml:space="preserve">. </w:t>
      </w:r>
    </w:p>
    <w:p w14:paraId="3A2EBB2D" w14:textId="3BCCD55D" w:rsidR="0062421A" w:rsidRPr="004D2E1A" w:rsidRDefault="007D218C" w:rsidP="00C02B43">
      <w:pPr>
        <w:ind w:firstLine="709"/>
        <w:jc w:val="both"/>
        <w:rPr>
          <w:rFonts w:eastAsia="Calibri"/>
          <w:sz w:val="24"/>
          <w:szCs w:val="24"/>
        </w:rPr>
      </w:pPr>
      <w:r w:rsidRPr="004D2E1A">
        <w:rPr>
          <w:rFonts w:eastAsia="Calibri"/>
          <w:sz w:val="24"/>
          <w:szCs w:val="24"/>
        </w:rPr>
        <w:t>2.</w:t>
      </w:r>
      <w:r w:rsidR="00BA4875" w:rsidRPr="004D2E1A">
        <w:rPr>
          <w:rFonts w:eastAsia="Calibri"/>
          <w:sz w:val="24"/>
          <w:szCs w:val="24"/>
        </w:rPr>
        <w:t>4</w:t>
      </w:r>
      <w:r w:rsidRPr="004D2E1A">
        <w:rPr>
          <w:rFonts w:eastAsia="Calibri"/>
          <w:sz w:val="24"/>
          <w:szCs w:val="24"/>
        </w:rPr>
        <w:t>.</w:t>
      </w:r>
      <w:r w:rsidR="00A6265A" w:rsidRPr="004D2E1A">
        <w:rPr>
          <w:rFonts w:eastAsia="Calibri"/>
          <w:sz w:val="24"/>
          <w:szCs w:val="24"/>
        </w:rPr>
        <w:t xml:space="preserve"> </w:t>
      </w:r>
      <w:r w:rsidR="00C54051" w:rsidRPr="004D2E1A">
        <w:rPr>
          <w:rFonts w:eastAsia="Calibri"/>
          <w:sz w:val="24"/>
          <w:szCs w:val="24"/>
        </w:rPr>
        <w:t>Paslaugos neperkamos per Centrinę perkančiąją organizaciją</w:t>
      </w:r>
      <w:r w:rsidR="0062421A" w:rsidRPr="004D2E1A">
        <w:rPr>
          <w:rFonts w:eastAsia="Calibri"/>
          <w:sz w:val="24"/>
          <w:szCs w:val="24"/>
        </w:rPr>
        <w:t xml:space="preserve">, </w:t>
      </w:r>
      <w:r w:rsidR="003D67ED" w:rsidRPr="004D2E1A">
        <w:rPr>
          <w:rFonts w:eastAsia="Calibri"/>
          <w:sz w:val="24"/>
          <w:szCs w:val="24"/>
        </w:rPr>
        <w:t xml:space="preserve">kadangi </w:t>
      </w:r>
      <w:r w:rsidR="0062421A" w:rsidRPr="004D2E1A">
        <w:rPr>
          <w:rFonts w:eastAsia="Calibri"/>
          <w:sz w:val="24"/>
          <w:szCs w:val="24"/>
        </w:rPr>
        <w:t>šio objekto nėra kataloge.</w:t>
      </w:r>
    </w:p>
    <w:p w14:paraId="2CA145A9" w14:textId="0E436E6A" w:rsidR="00684C8D" w:rsidRPr="004D2E1A" w:rsidRDefault="00684C8D" w:rsidP="00C02B43">
      <w:pPr>
        <w:ind w:firstLine="709"/>
        <w:jc w:val="both"/>
        <w:rPr>
          <w:rFonts w:eastAsia="Calibri"/>
          <w:b/>
          <w:sz w:val="24"/>
          <w:szCs w:val="24"/>
        </w:rPr>
      </w:pPr>
      <w:r w:rsidRPr="004D2E1A">
        <w:rPr>
          <w:rFonts w:eastAsia="Calibri"/>
          <w:sz w:val="24"/>
          <w:szCs w:val="24"/>
        </w:rPr>
        <w:t>2.</w:t>
      </w:r>
      <w:r w:rsidR="00BE5B2C" w:rsidRPr="004D2E1A">
        <w:rPr>
          <w:rFonts w:eastAsia="Calibri"/>
          <w:sz w:val="24"/>
          <w:szCs w:val="24"/>
        </w:rPr>
        <w:t>5</w:t>
      </w:r>
      <w:r w:rsidRPr="004D2E1A">
        <w:rPr>
          <w:rFonts w:eastAsia="Calibri"/>
          <w:sz w:val="24"/>
          <w:szCs w:val="24"/>
        </w:rPr>
        <w:t>. Pirkimo metu nebus deramasi.</w:t>
      </w:r>
    </w:p>
    <w:p w14:paraId="7185A7A8" w14:textId="77777777" w:rsidR="00472551" w:rsidRPr="004D2E1A" w:rsidRDefault="00472551" w:rsidP="00472551">
      <w:pPr>
        <w:ind w:firstLine="709"/>
        <w:jc w:val="both"/>
        <w:rPr>
          <w:rFonts w:eastAsia="Calibri"/>
          <w:b/>
          <w:bCs/>
          <w:sz w:val="24"/>
          <w:szCs w:val="24"/>
        </w:rPr>
      </w:pPr>
      <w:bookmarkStart w:id="6" w:name="_Toc47844930"/>
      <w:bookmarkStart w:id="7" w:name="_Toc60525484"/>
      <w:r w:rsidRPr="004D2E1A">
        <w:rPr>
          <w:rFonts w:eastAsia="Calibri"/>
          <w:sz w:val="24"/>
          <w:szCs w:val="24"/>
        </w:rPr>
        <w:t xml:space="preserve">2.6. </w:t>
      </w:r>
      <w:r w:rsidRPr="004D2E1A">
        <w:rPr>
          <w:sz w:val="24"/>
          <w:szCs w:val="24"/>
          <w:lang w:eastAsia="lt-LT"/>
        </w:rPr>
        <w:t xml:space="preserve">Numatoma </w:t>
      </w:r>
      <w:r w:rsidRPr="004D2E1A">
        <w:rPr>
          <w:b/>
          <w:bCs/>
          <w:sz w:val="24"/>
          <w:szCs w:val="24"/>
          <w:lang w:eastAsia="lt-LT"/>
        </w:rPr>
        <w:t>pirkimo sutarties vertė: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47"/>
      </w:tblGrid>
      <w:tr w:rsidR="00E71E5B" w:rsidRPr="004D2E1A" w14:paraId="1CCE1723" w14:textId="77777777" w:rsidTr="00A07A6C">
        <w:trPr>
          <w:trHeight w:val="497"/>
          <w:jc w:val="center"/>
        </w:trPr>
        <w:tc>
          <w:tcPr>
            <w:tcW w:w="6516" w:type="dxa"/>
            <w:tcBorders>
              <w:top w:val="single" w:sz="4" w:space="0" w:color="auto"/>
              <w:left w:val="single" w:sz="4" w:space="0" w:color="auto"/>
              <w:bottom w:val="single" w:sz="4" w:space="0" w:color="auto"/>
              <w:right w:val="single" w:sz="4" w:space="0" w:color="auto"/>
            </w:tcBorders>
            <w:hideMark/>
          </w:tcPr>
          <w:p w14:paraId="2F7DD5FD" w14:textId="6A020395" w:rsidR="00E71E5B" w:rsidRPr="004D2E1A" w:rsidRDefault="00E71E5B" w:rsidP="00E71E5B">
            <w:pPr>
              <w:tabs>
                <w:tab w:val="left" w:pos="720"/>
              </w:tabs>
              <w:jc w:val="both"/>
              <w:rPr>
                <w:sz w:val="24"/>
                <w:szCs w:val="24"/>
                <w:lang w:eastAsia="lt-LT"/>
              </w:rPr>
            </w:pPr>
            <w:r w:rsidRPr="004D2E1A">
              <w:rPr>
                <w:b/>
                <w:bCs/>
                <w:sz w:val="24"/>
                <w:szCs w:val="24"/>
              </w:rPr>
              <w:t>41 180,00</w:t>
            </w:r>
            <w:r w:rsidR="003A7B32" w:rsidRPr="004D2E1A">
              <w:rPr>
                <w:b/>
                <w:bCs/>
                <w:sz w:val="24"/>
                <w:szCs w:val="24"/>
              </w:rPr>
              <w:t xml:space="preserve"> Eur </w:t>
            </w:r>
            <w:r w:rsidRPr="004D2E1A">
              <w:rPr>
                <w:sz w:val="24"/>
                <w:szCs w:val="24"/>
              </w:rPr>
              <w:t>(keturiasdešimt vienas tūkstantis vienas šimtas aštuoniasdešimt eurų, 00 ct)</w:t>
            </w:r>
          </w:p>
        </w:tc>
        <w:tc>
          <w:tcPr>
            <w:tcW w:w="3247" w:type="dxa"/>
            <w:tcBorders>
              <w:top w:val="single" w:sz="4" w:space="0" w:color="auto"/>
              <w:left w:val="single" w:sz="4" w:space="0" w:color="auto"/>
              <w:bottom w:val="single" w:sz="4" w:space="0" w:color="auto"/>
              <w:right w:val="single" w:sz="4" w:space="0" w:color="auto"/>
            </w:tcBorders>
            <w:hideMark/>
          </w:tcPr>
          <w:p w14:paraId="09870B6D" w14:textId="77777777" w:rsidR="00E71E5B" w:rsidRPr="004D2E1A" w:rsidRDefault="00E71E5B" w:rsidP="00E71E5B">
            <w:pPr>
              <w:tabs>
                <w:tab w:val="left" w:pos="720"/>
              </w:tabs>
              <w:rPr>
                <w:sz w:val="24"/>
                <w:szCs w:val="24"/>
                <w:lang w:eastAsia="lt-LT"/>
              </w:rPr>
            </w:pPr>
            <w:r w:rsidRPr="004D2E1A">
              <w:rPr>
                <w:sz w:val="24"/>
                <w:szCs w:val="24"/>
                <w:lang w:eastAsia="lt-LT"/>
              </w:rPr>
              <w:t xml:space="preserve">Be pridėtinės vertės mokesčio (toliau </w:t>
            </w:r>
            <w:r w:rsidRPr="004D2E1A">
              <w:rPr>
                <w:sz w:val="24"/>
                <w:szCs w:val="24"/>
              </w:rPr>
              <w:t>–</w:t>
            </w:r>
            <w:r w:rsidRPr="004D2E1A">
              <w:rPr>
                <w:sz w:val="24"/>
                <w:szCs w:val="24"/>
                <w:lang w:eastAsia="lt-LT"/>
              </w:rPr>
              <w:t xml:space="preserve"> PVM), Eur</w:t>
            </w:r>
          </w:p>
        </w:tc>
      </w:tr>
      <w:tr w:rsidR="00075FD3" w:rsidRPr="004D2E1A" w14:paraId="7F1634B9" w14:textId="77777777" w:rsidTr="00A07A6C">
        <w:trPr>
          <w:trHeight w:val="247"/>
          <w:jc w:val="center"/>
        </w:trPr>
        <w:tc>
          <w:tcPr>
            <w:tcW w:w="6516" w:type="dxa"/>
            <w:tcBorders>
              <w:top w:val="single" w:sz="4" w:space="0" w:color="auto"/>
              <w:left w:val="single" w:sz="4" w:space="0" w:color="auto"/>
              <w:bottom w:val="single" w:sz="4" w:space="0" w:color="auto"/>
              <w:right w:val="single" w:sz="4" w:space="0" w:color="auto"/>
            </w:tcBorders>
            <w:hideMark/>
          </w:tcPr>
          <w:p w14:paraId="295A5895" w14:textId="6A17B7C4" w:rsidR="00075FD3" w:rsidRPr="004D2E1A" w:rsidRDefault="00075FD3" w:rsidP="00075FD3">
            <w:pPr>
              <w:tabs>
                <w:tab w:val="left" w:pos="720"/>
              </w:tabs>
              <w:rPr>
                <w:sz w:val="24"/>
                <w:szCs w:val="24"/>
                <w:lang w:eastAsia="lt-LT"/>
              </w:rPr>
            </w:pPr>
            <w:r w:rsidRPr="004D2E1A">
              <w:rPr>
                <w:b/>
                <w:bCs/>
                <w:sz w:val="24"/>
                <w:szCs w:val="24"/>
              </w:rPr>
              <w:t>49 827,80 Eur</w:t>
            </w:r>
            <w:r w:rsidRPr="004D2E1A">
              <w:rPr>
                <w:sz w:val="24"/>
                <w:szCs w:val="24"/>
              </w:rPr>
              <w:t xml:space="preserve"> (keturiasdešimt devyni tūkstančiai aštuoni šimtai dvidešimt septyni eurai, 80 ct)</w:t>
            </w:r>
          </w:p>
        </w:tc>
        <w:tc>
          <w:tcPr>
            <w:tcW w:w="3247" w:type="dxa"/>
            <w:tcBorders>
              <w:top w:val="single" w:sz="4" w:space="0" w:color="auto"/>
              <w:left w:val="single" w:sz="4" w:space="0" w:color="auto"/>
              <w:bottom w:val="single" w:sz="4" w:space="0" w:color="auto"/>
              <w:right w:val="single" w:sz="4" w:space="0" w:color="auto"/>
            </w:tcBorders>
            <w:hideMark/>
          </w:tcPr>
          <w:p w14:paraId="0A050ED2" w14:textId="77777777" w:rsidR="00075FD3" w:rsidRPr="004D2E1A" w:rsidRDefault="00075FD3" w:rsidP="00075FD3">
            <w:pPr>
              <w:tabs>
                <w:tab w:val="left" w:pos="720"/>
              </w:tabs>
              <w:rPr>
                <w:sz w:val="24"/>
                <w:szCs w:val="24"/>
                <w:lang w:eastAsia="lt-LT"/>
              </w:rPr>
            </w:pPr>
            <w:r w:rsidRPr="004D2E1A">
              <w:rPr>
                <w:sz w:val="24"/>
                <w:szCs w:val="24"/>
                <w:lang w:eastAsia="lt-LT"/>
              </w:rPr>
              <w:t>Su 21 proc. PVM, Eur</w:t>
            </w:r>
          </w:p>
        </w:tc>
      </w:tr>
    </w:tbl>
    <w:p w14:paraId="5BB3D079" w14:textId="4371EAD6" w:rsidR="00684C8D" w:rsidRPr="004D2E1A" w:rsidRDefault="00684C8D" w:rsidP="00C02B43">
      <w:pPr>
        <w:tabs>
          <w:tab w:val="left" w:pos="567"/>
        </w:tabs>
        <w:ind w:firstLine="709"/>
        <w:jc w:val="both"/>
        <w:rPr>
          <w:rFonts w:eastAsia="Calibri"/>
          <w:sz w:val="24"/>
          <w:szCs w:val="24"/>
        </w:rPr>
      </w:pPr>
      <w:r w:rsidRPr="004D2E1A">
        <w:rPr>
          <w:rFonts w:eastAsia="Calibri"/>
          <w:sz w:val="24"/>
          <w:szCs w:val="24"/>
        </w:rPr>
        <w:t>2.</w:t>
      </w:r>
      <w:r w:rsidR="00BE5B2C" w:rsidRPr="004D2E1A">
        <w:rPr>
          <w:rFonts w:eastAsia="Calibri"/>
          <w:sz w:val="24"/>
          <w:szCs w:val="24"/>
        </w:rPr>
        <w:t>7</w:t>
      </w:r>
      <w:r w:rsidRPr="004D2E1A">
        <w:rPr>
          <w:rFonts w:eastAsia="Calibri"/>
          <w:sz w:val="24"/>
          <w:szCs w:val="24"/>
        </w:rPr>
        <w:t>. Te</w:t>
      </w:r>
      <w:r w:rsidR="008555A8" w:rsidRPr="004D2E1A">
        <w:rPr>
          <w:rFonts w:eastAsia="Calibri"/>
          <w:sz w:val="24"/>
          <w:szCs w:val="24"/>
        </w:rPr>
        <w:t>i</w:t>
      </w:r>
      <w:r w:rsidRPr="004D2E1A">
        <w:rPr>
          <w:rFonts w:eastAsia="Calibri"/>
          <w:sz w:val="24"/>
          <w:szCs w:val="24"/>
        </w:rPr>
        <w:t>kėjams neleidžiama pateikti alternatyvių pasiūlymų.</w:t>
      </w:r>
    </w:p>
    <w:p w14:paraId="232C4E1B" w14:textId="12612AB8" w:rsidR="003F034C" w:rsidRPr="004D2E1A" w:rsidRDefault="003F034C" w:rsidP="003F034C">
      <w:pPr>
        <w:tabs>
          <w:tab w:val="left" w:pos="0"/>
        </w:tabs>
        <w:ind w:firstLine="709"/>
        <w:jc w:val="both"/>
        <w:rPr>
          <w:sz w:val="24"/>
          <w:szCs w:val="24"/>
        </w:rPr>
      </w:pPr>
      <w:r w:rsidRPr="004D2E1A">
        <w:rPr>
          <w:sz w:val="24"/>
          <w:szCs w:val="24"/>
        </w:rPr>
        <w:t>2.</w:t>
      </w:r>
      <w:r w:rsidR="0066686A" w:rsidRPr="004D2E1A">
        <w:rPr>
          <w:sz w:val="24"/>
          <w:szCs w:val="24"/>
        </w:rPr>
        <w:t>8.</w:t>
      </w:r>
      <w:r w:rsidRPr="004D2E1A">
        <w:rPr>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punktu, šis </w:t>
      </w:r>
      <w:r w:rsidRPr="004D2E1A">
        <w:rPr>
          <w:b/>
          <w:bCs/>
          <w:sz w:val="24"/>
          <w:szCs w:val="24"/>
        </w:rPr>
        <w:t>pirkimas laikomas žaliuoju</w:t>
      </w:r>
      <w:r w:rsidRPr="004D2E1A">
        <w:rPr>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DD3277F" w14:textId="77777777" w:rsidR="00EE2C66" w:rsidRPr="004D2E1A" w:rsidRDefault="00EE2C66" w:rsidP="007F377E">
      <w:pPr>
        <w:tabs>
          <w:tab w:val="left" w:pos="0"/>
        </w:tabs>
        <w:ind w:firstLine="709"/>
        <w:jc w:val="both"/>
        <w:rPr>
          <w:rFonts w:eastAsia="Calibri"/>
          <w:sz w:val="24"/>
          <w:szCs w:val="24"/>
        </w:rPr>
      </w:pPr>
    </w:p>
    <w:p w14:paraId="422D72FD" w14:textId="17263690" w:rsidR="00684C8D" w:rsidRPr="004D2E1A" w:rsidRDefault="00684C8D" w:rsidP="00BE60E5">
      <w:pPr>
        <w:keepNext/>
        <w:jc w:val="center"/>
        <w:outlineLvl w:val="0"/>
        <w:rPr>
          <w:rFonts w:eastAsia="Calibri"/>
          <w:b/>
          <w:sz w:val="24"/>
          <w:szCs w:val="24"/>
          <w:lang w:eastAsia="lt-LT"/>
        </w:rPr>
      </w:pPr>
      <w:r w:rsidRPr="004D2E1A">
        <w:rPr>
          <w:rFonts w:eastAsia="Calibri"/>
          <w:b/>
          <w:sz w:val="24"/>
          <w:szCs w:val="24"/>
          <w:lang w:eastAsia="lt-LT"/>
        </w:rPr>
        <w:t>3. TE</w:t>
      </w:r>
      <w:r w:rsidR="008555A8" w:rsidRPr="004D2E1A">
        <w:rPr>
          <w:rFonts w:eastAsia="Calibri"/>
          <w:b/>
          <w:sz w:val="24"/>
          <w:szCs w:val="24"/>
          <w:lang w:eastAsia="lt-LT"/>
        </w:rPr>
        <w:t>I</w:t>
      </w:r>
      <w:r w:rsidRPr="004D2E1A">
        <w:rPr>
          <w:rFonts w:eastAsia="Calibri"/>
          <w:b/>
          <w:sz w:val="24"/>
          <w:szCs w:val="24"/>
          <w:lang w:eastAsia="lt-LT"/>
        </w:rPr>
        <w:t>KĖJŲ KVALIFIKACIJOS REIKALAVIMAI</w:t>
      </w:r>
      <w:bookmarkEnd w:id="6"/>
      <w:bookmarkEnd w:id="7"/>
    </w:p>
    <w:p w14:paraId="541C5CBC" w14:textId="1B343F5B" w:rsidR="000448AA" w:rsidRPr="004D2E1A" w:rsidRDefault="000448AA" w:rsidP="00EC0111">
      <w:pPr>
        <w:tabs>
          <w:tab w:val="left" w:pos="567"/>
        </w:tabs>
        <w:ind w:firstLine="709"/>
        <w:jc w:val="both"/>
        <w:rPr>
          <w:rFonts w:eastAsia="Calibri"/>
          <w:sz w:val="24"/>
          <w:szCs w:val="24"/>
          <w:lang w:eastAsia="lt-LT"/>
        </w:rPr>
      </w:pPr>
      <w:r w:rsidRPr="004D2E1A">
        <w:rPr>
          <w:sz w:val="24"/>
          <w:szCs w:val="24"/>
        </w:rPr>
        <w:t xml:space="preserve">3.1. </w:t>
      </w:r>
      <w:r w:rsidRPr="004D2E1A">
        <w:rPr>
          <w:rFonts w:eastAsia="Calibri"/>
          <w:sz w:val="24"/>
          <w:szCs w:val="24"/>
          <w:lang w:eastAsia="lt-LT"/>
        </w:rPr>
        <w:t xml:space="preserve">Perkančioji organizacija nenustato </w:t>
      </w:r>
      <w:r w:rsidR="003B4F7C" w:rsidRPr="004D2E1A">
        <w:rPr>
          <w:rFonts w:eastAsia="Calibri"/>
          <w:sz w:val="24"/>
          <w:szCs w:val="24"/>
          <w:lang w:eastAsia="lt-LT"/>
        </w:rPr>
        <w:t>teikėj</w:t>
      </w:r>
      <w:r w:rsidRPr="004D2E1A">
        <w:rPr>
          <w:rFonts w:eastAsia="Calibri"/>
          <w:sz w:val="24"/>
          <w:szCs w:val="24"/>
          <w:lang w:eastAsia="lt-LT"/>
        </w:rPr>
        <w:t>ų pašalinimo pagrindų</w:t>
      </w:r>
      <w:r w:rsidR="003D5633" w:rsidRPr="004D2E1A">
        <w:rPr>
          <w:rFonts w:eastAsia="Calibri"/>
          <w:sz w:val="24"/>
          <w:szCs w:val="24"/>
          <w:lang w:eastAsia="lt-LT"/>
        </w:rPr>
        <w:t>.</w:t>
      </w:r>
    </w:p>
    <w:p w14:paraId="50260C1D" w14:textId="57B0AC0D" w:rsidR="00A2576C" w:rsidRPr="004D2E1A" w:rsidRDefault="00112474" w:rsidP="00D503EF">
      <w:pPr>
        <w:tabs>
          <w:tab w:val="left" w:pos="567"/>
        </w:tabs>
        <w:ind w:firstLine="709"/>
        <w:jc w:val="both"/>
        <w:rPr>
          <w:sz w:val="24"/>
          <w:szCs w:val="24"/>
        </w:rPr>
      </w:pPr>
      <w:r w:rsidRPr="004D2E1A">
        <w:rPr>
          <w:rFonts w:eastAsia="Calibri"/>
          <w:sz w:val="24"/>
          <w:szCs w:val="24"/>
          <w:lang w:eastAsia="lt-LT"/>
        </w:rPr>
        <w:t>3.2.</w:t>
      </w:r>
      <w:r w:rsidR="00817735" w:rsidRPr="004D2E1A">
        <w:rPr>
          <w:rFonts w:eastAsia="Calibri"/>
          <w:sz w:val="24"/>
          <w:szCs w:val="24"/>
          <w:lang w:eastAsia="lt-LT"/>
        </w:rPr>
        <w:t xml:space="preserve"> </w:t>
      </w:r>
      <w:r w:rsidR="00E16D64" w:rsidRPr="004D2E1A">
        <w:rPr>
          <w:sz w:val="24"/>
          <w:szCs w:val="24"/>
        </w:rPr>
        <w:t>Te</w:t>
      </w:r>
      <w:r w:rsidR="00175CE2" w:rsidRPr="004D2E1A">
        <w:rPr>
          <w:sz w:val="24"/>
          <w:szCs w:val="24"/>
        </w:rPr>
        <w:t>i</w:t>
      </w:r>
      <w:r w:rsidR="00E16D64" w:rsidRPr="004D2E1A">
        <w:rPr>
          <w:sz w:val="24"/>
          <w:szCs w:val="24"/>
        </w:rPr>
        <w:t xml:space="preserve">kėjas, dalyvaujantis pirkime, turi atitikti </w:t>
      </w:r>
      <w:r w:rsidR="001825FF" w:rsidRPr="004D2E1A">
        <w:rPr>
          <w:sz w:val="24"/>
          <w:szCs w:val="24"/>
        </w:rPr>
        <w:t>1</w:t>
      </w:r>
      <w:r w:rsidR="00E16D64" w:rsidRPr="004D2E1A">
        <w:rPr>
          <w:sz w:val="24"/>
          <w:szCs w:val="24"/>
        </w:rPr>
        <w:t xml:space="preserve"> lentelė</w:t>
      </w:r>
      <w:r w:rsidR="001825FF" w:rsidRPr="004D2E1A">
        <w:rPr>
          <w:sz w:val="24"/>
          <w:szCs w:val="24"/>
        </w:rPr>
        <w:t>je</w:t>
      </w:r>
      <w:r w:rsidR="00E16D64" w:rsidRPr="004D2E1A">
        <w:rPr>
          <w:sz w:val="24"/>
          <w:szCs w:val="24"/>
        </w:rPr>
        <w:t xml:space="preserve"> nurodytus kvalifikacijos reikalavimus. Te</w:t>
      </w:r>
      <w:r w:rsidR="009135EB" w:rsidRPr="004D2E1A">
        <w:rPr>
          <w:sz w:val="24"/>
          <w:szCs w:val="24"/>
        </w:rPr>
        <w:t>i</w:t>
      </w:r>
      <w:r w:rsidR="00E16D64" w:rsidRPr="004D2E1A">
        <w:rPr>
          <w:sz w:val="24"/>
          <w:szCs w:val="24"/>
        </w:rPr>
        <w:t>kėjo kvalifikacija turi būti įgyta iki pasiūlymų pateikimo termino pabaigos (susipažinimo su pasiūlymais dienos)</w:t>
      </w:r>
      <w:r w:rsidR="001825FF" w:rsidRPr="004D2E1A">
        <w:rPr>
          <w:sz w:val="24"/>
          <w:szCs w:val="24"/>
        </w:rPr>
        <w:t>.</w:t>
      </w:r>
    </w:p>
    <w:p w14:paraId="4EB3ABC3" w14:textId="77777777" w:rsidR="00B77203" w:rsidRPr="004D2E1A" w:rsidRDefault="00B77203" w:rsidP="00D503EF">
      <w:pPr>
        <w:tabs>
          <w:tab w:val="left" w:pos="567"/>
        </w:tabs>
        <w:ind w:firstLine="709"/>
        <w:jc w:val="both"/>
        <w:rPr>
          <w:sz w:val="24"/>
          <w:szCs w:val="24"/>
        </w:rPr>
      </w:pPr>
    </w:p>
    <w:p w14:paraId="16ABB254" w14:textId="450DAE12" w:rsidR="001825FF" w:rsidRPr="004D2E1A" w:rsidRDefault="001825FF" w:rsidP="009135EB">
      <w:pPr>
        <w:tabs>
          <w:tab w:val="left" w:pos="567"/>
        </w:tabs>
        <w:ind w:firstLine="709"/>
        <w:jc w:val="right"/>
        <w:rPr>
          <w:rFonts w:eastAsia="Calibri"/>
          <w:b/>
          <w:bCs/>
          <w:sz w:val="24"/>
          <w:szCs w:val="24"/>
          <w:lang w:eastAsia="lt-LT"/>
        </w:rPr>
      </w:pPr>
      <w:r w:rsidRPr="004D2E1A">
        <w:rPr>
          <w:sz w:val="24"/>
          <w:szCs w:val="24"/>
          <w:lang w:eastAsia="lt-LT"/>
        </w:rPr>
        <w:tab/>
      </w:r>
      <w:r w:rsidRPr="004D2E1A">
        <w:rPr>
          <w:sz w:val="24"/>
          <w:szCs w:val="24"/>
          <w:lang w:eastAsia="lt-LT"/>
        </w:rPr>
        <w:tab/>
      </w:r>
      <w:r w:rsidRPr="004D2E1A">
        <w:rPr>
          <w:sz w:val="24"/>
          <w:szCs w:val="24"/>
          <w:lang w:eastAsia="lt-LT"/>
        </w:rPr>
        <w:tab/>
      </w:r>
      <w:r w:rsidRPr="004D2E1A">
        <w:rPr>
          <w:sz w:val="24"/>
          <w:szCs w:val="24"/>
          <w:lang w:eastAsia="lt-LT"/>
        </w:rPr>
        <w:tab/>
      </w:r>
      <w:r w:rsidRPr="004D2E1A">
        <w:rPr>
          <w:sz w:val="24"/>
          <w:szCs w:val="24"/>
          <w:lang w:eastAsia="lt-LT"/>
        </w:rPr>
        <w:tab/>
      </w:r>
      <w:r w:rsidRPr="004D2E1A">
        <w:rPr>
          <w:b/>
          <w:bCs/>
          <w:sz w:val="24"/>
          <w:szCs w:val="24"/>
          <w:lang w:eastAsia="lt-LT"/>
        </w:rPr>
        <w:t>1 lentelė</w:t>
      </w:r>
    </w:p>
    <w:p w14:paraId="79222A87" w14:textId="627E5B8B" w:rsidR="00385AC5" w:rsidRPr="004D2E1A" w:rsidRDefault="00385AC5" w:rsidP="00817735">
      <w:pPr>
        <w:spacing w:line="360" w:lineRule="auto"/>
        <w:jc w:val="right"/>
        <w:rPr>
          <w:rFonts w:eastAsia="Calibri"/>
          <w:color w:val="000000"/>
          <w:sz w:val="24"/>
        </w:rPr>
      </w:pPr>
      <w:bookmarkStart w:id="8" w:name="_Toc61251185"/>
      <w:r w:rsidRPr="004D2E1A">
        <w:rPr>
          <w:rFonts w:eastAsia="Calibri"/>
          <w:sz w:val="24"/>
          <w:szCs w:val="24"/>
        </w:rPr>
        <w:t>Teikėjo</w:t>
      </w:r>
      <w:r w:rsidRPr="004D2E1A">
        <w:rPr>
          <w:rFonts w:eastAsia="Calibri"/>
          <w:color w:val="000000"/>
          <w:sz w:val="32"/>
          <w:szCs w:val="24"/>
        </w:rPr>
        <w:t xml:space="preserve"> </w:t>
      </w:r>
      <w:r w:rsidRPr="004D2E1A">
        <w:rPr>
          <w:rFonts w:eastAsia="Calibri"/>
          <w:color w:val="000000"/>
          <w:sz w:val="24"/>
        </w:rPr>
        <w:t>kvalifikacijos reikalavimai</w:t>
      </w:r>
      <w:bookmarkEnd w:id="8"/>
      <w:r w:rsidRPr="004D2E1A">
        <w:rPr>
          <w:rFonts w:eastAsia="Calibri"/>
          <w:color w:val="000000"/>
          <w:sz w:val="24"/>
        </w:rPr>
        <w:t xml:space="preserve"> </w:t>
      </w:r>
    </w:p>
    <w:tbl>
      <w:tblPr>
        <w:tblpPr w:leftFromText="180" w:rightFromText="180" w:vertAnchor="text" w:tblpX="-64" w:tblpY="1"/>
        <w:tblOverlap w:val="never"/>
        <w:tblW w:w="992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709"/>
        <w:gridCol w:w="3543"/>
        <w:gridCol w:w="5670"/>
      </w:tblGrid>
      <w:tr w:rsidR="00385AC5" w:rsidRPr="004D2E1A" w14:paraId="201FB8F3" w14:textId="77777777" w:rsidTr="00817735">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6438" w14:textId="77777777" w:rsidR="00385AC5" w:rsidRPr="004D2E1A" w:rsidRDefault="00385AC5" w:rsidP="00817735">
            <w:pPr>
              <w:widowControl w:val="0"/>
              <w:suppressAutoHyphens/>
              <w:jc w:val="center"/>
              <w:outlineLvl w:val="1"/>
              <w:rPr>
                <w:rFonts w:eastAsia="Calibri"/>
                <w:b/>
                <w:color w:val="000000" w:themeColor="text1"/>
                <w:sz w:val="24"/>
              </w:rPr>
            </w:pPr>
          </w:p>
          <w:p w14:paraId="0BFF96D5" w14:textId="77777777" w:rsidR="00385AC5" w:rsidRPr="004D2E1A" w:rsidRDefault="00385AC5" w:rsidP="00817735">
            <w:pPr>
              <w:widowControl w:val="0"/>
              <w:suppressAutoHyphens/>
              <w:jc w:val="center"/>
              <w:outlineLvl w:val="1"/>
              <w:rPr>
                <w:rFonts w:eastAsia="Calibri"/>
                <w:color w:val="000000" w:themeColor="text1"/>
                <w:sz w:val="24"/>
              </w:rPr>
            </w:pPr>
            <w:r w:rsidRPr="004D2E1A">
              <w:rPr>
                <w:rFonts w:eastAsia="Calibri"/>
                <w:b/>
                <w:color w:val="000000" w:themeColor="text1"/>
                <w:sz w:val="24"/>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1EBA" w14:textId="77777777" w:rsidR="00385AC5" w:rsidRPr="004D2E1A" w:rsidRDefault="00385AC5" w:rsidP="00817735">
            <w:pPr>
              <w:widowControl w:val="0"/>
              <w:suppressAutoHyphens/>
              <w:jc w:val="center"/>
              <w:outlineLvl w:val="1"/>
              <w:rPr>
                <w:rFonts w:eastAsia="Calibri"/>
                <w:bCs/>
                <w:color w:val="000000" w:themeColor="text1"/>
                <w:sz w:val="24"/>
              </w:rPr>
            </w:pPr>
            <w:r w:rsidRPr="004D2E1A">
              <w:rPr>
                <w:rFonts w:eastAsia="Calibri"/>
                <w:b/>
                <w:color w:val="000000" w:themeColor="text1"/>
                <w:sz w:val="24"/>
              </w:rPr>
              <w:t>Kvalifikacijos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AC00" w14:textId="77777777" w:rsidR="00385AC5" w:rsidRPr="004D2E1A" w:rsidRDefault="00385AC5" w:rsidP="00817735">
            <w:pPr>
              <w:widowControl w:val="0"/>
              <w:suppressAutoHyphens/>
              <w:jc w:val="center"/>
              <w:outlineLvl w:val="1"/>
              <w:rPr>
                <w:rFonts w:eastAsia="Calibri"/>
                <w:b/>
                <w:color w:val="000000" w:themeColor="text1"/>
                <w:sz w:val="24"/>
              </w:rPr>
            </w:pPr>
            <w:r w:rsidRPr="004D2E1A">
              <w:rPr>
                <w:rFonts w:eastAsia="Calibri"/>
                <w:b/>
                <w:color w:val="000000" w:themeColor="text1"/>
                <w:sz w:val="24"/>
              </w:rPr>
              <w:t>Kvalifikacijos reikalavimus įrodantys dokumentai</w:t>
            </w:r>
          </w:p>
          <w:p w14:paraId="39983B17" w14:textId="77777777" w:rsidR="00385AC5" w:rsidRPr="004D2E1A" w:rsidRDefault="00385AC5" w:rsidP="00817735">
            <w:pPr>
              <w:widowControl w:val="0"/>
              <w:suppressAutoHyphens/>
              <w:jc w:val="center"/>
              <w:outlineLvl w:val="1"/>
              <w:rPr>
                <w:rFonts w:eastAsia="Calibri"/>
                <w:b/>
                <w:bCs/>
                <w:i/>
                <w:iCs/>
                <w:color w:val="000000" w:themeColor="text1"/>
                <w:sz w:val="24"/>
              </w:rPr>
            </w:pPr>
            <w:r w:rsidRPr="004D2E1A">
              <w:rPr>
                <w:rFonts w:eastAsia="Calibri"/>
                <w:i/>
                <w:iCs/>
              </w:rPr>
              <w:t>Dokumentų kopijos pateikiamos CVP IS priemonėmis</w:t>
            </w:r>
          </w:p>
        </w:tc>
      </w:tr>
      <w:tr w:rsidR="00385AC5" w:rsidRPr="004D2E1A" w14:paraId="65A394EE" w14:textId="77777777" w:rsidTr="0081773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0702B6"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400086A" w14:textId="601EF15D"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 xml:space="preserve">1) Teikėjas privalo turėti teisę verstis veikla, kuri reikalinga </w:t>
            </w:r>
            <w:r w:rsidRPr="004D2E1A">
              <w:rPr>
                <w:rFonts w:eastAsia="Calibri"/>
                <w:bCs/>
                <w:color w:val="000000" w:themeColor="text1"/>
                <w:sz w:val="24"/>
              </w:rPr>
              <w:lastRenderedPageBreak/>
              <w:t xml:space="preserve">sutarčiai vykdyti, t. y. Teikėjas turi turėti leidimus ir / ar licencijas tvarkyti </w:t>
            </w:r>
            <w:r w:rsidR="00485DBD" w:rsidRPr="004D2E1A">
              <w:rPr>
                <w:rFonts w:eastAsia="Calibri"/>
                <w:bCs/>
                <w:color w:val="000000" w:themeColor="text1"/>
                <w:sz w:val="24"/>
              </w:rPr>
              <w:t>Apklausos</w:t>
            </w:r>
            <w:r w:rsidRPr="004D2E1A">
              <w:rPr>
                <w:rFonts w:eastAsia="Calibri"/>
                <w:bCs/>
                <w:color w:val="000000" w:themeColor="text1"/>
                <w:sz w:val="24"/>
              </w:rPr>
              <w:t xml:space="preserve"> sąlygų 1 priede nurodytas atliekas (atliekų kodas 160306).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04F8D93"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lastRenderedPageBreak/>
              <w:t xml:space="preserve">1) Profesinių ar veiklos registrų tvarkytojų, valstybės įgaliotų institucijų pažymos, kaip yra nustatyta toje </w:t>
            </w:r>
            <w:r w:rsidRPr="004D2E1A">
              <w:rPr>
                <w:rFonts w:eastAsia="Calibri"/>
                <w:bCs/>
                <w:color w:val="000000" w:themeColor="text1"/>
                <w:sz w:val="24"/>
              </w:rPr>
              <w:lastRenderedPageBreak/>
              <w:t xml:space="preserve">valstybėje narėje, kurioje jis registruotas, ar priesaikos deklaracija, liudijanti teikėjo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06F6E353"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 xml:space="preserve">2) Taršos integruotos prevencijos ir kontrolės leidimas ar taršos leidimas; </w:t>
            </w:r>
          </w:p>
          <w:p w14:paraId="487B8CFE"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3) Dokumentą, patvirtinantį kad Teikėjas yra įregistruotas Atliekų tvarkytojų valstybės registre.</w:t>
            </w:r>
          </w:p>
          <w:p w14:paraId="46DCCA13" w14:textId="77777777" w:rsidR="00385AC5" w:rsidRPr="004D2E1A" w:rsidRDefault="00385AC5" w:rsidP="00817735">
            <w:pPr>
              <w:widowControl w:val="0"/>
              <w:suppressAutoHyphens/>
              <w:jc w:val="both"/>
              <w:outlineLvl w:val="1"/>
              <w:rPr>
                <w:rFonts w:eastAsia="Calibri"/>
                <w:bCs/>
                <w:color w:val="000000" w:themeColor="text1"/>
                <w:sz w:val="24"/>
              </w:rPr>
            </w:pPr>
          </w:p>
          <w:p w14:paraId="1F411558"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Jeigu Teikėjui kvalifikacijos dokumentai raštu neišduodami ar (ir) skelbiami viešai elektroninėse duomenų bazėse, ir (ar) yra teikiami</w:t>
            </w:r>
            <w:r w:rsidRPr="004D2E1A">
              <w:rPr>
                <w:rFonts w:ascii="Arial" w:eastAsia="Arial Unicode MS" w:hAnsi="Arial" w:cs="Arial"/>
                <w:bCs/>
              </w:rPr>
              <w:t xml:space="preserve"> </w:t>
            </w:r>
            <w:r w:rsidRPr="004D2E1A">
              <w:rPr>
                <w:rFonts w:eastAsia="Calibri"/>
                <w:bCs/>
                <w:color w:val="000000" w:themeColor="text1"/>
                <w:sz w:val="24"/>
              </w:rPr>
              <w:t>nemokamai, tokiu atveju pateikiama nuoroda į informacijos šaltinį.</w:t>
            </w:r>
          </w:p>
          <w:p w14:paraId="1EDC8DAA" w14:textId="77777777" w:rsidR="00385AC5" w:rsidRPr="004D2E1A" w:rsidRDefault="00385AC5" w:rsidP="00817735">
            <w:pPr>
              <w:widowControl w:val="0"/>
              <w:suppressAutoHyphens/>
              <w:jc w:val="both"/>
              <w:outlineLvl w:val="1"/>
              <w:rPr>
                <w:rFonts w:eastAsia="Calibri"/>
                <w:bCs/>
                <w:color w:val="000000" w:themeColor="text1"/>
                <w:sz w:val="24"/>
              </w:rPr>
            </w:pPr>
          </w:p>
          <w:p w14:paraId="0E336B2F"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Esant aplinkybėms, dėl kurių perkančioji organizacija negali pati pasitikrinti, užfiksuoti ir išsaugoti registre nurodytų duomenų  (pvz., registras neveikia, registre nėra duomenų apie teikėją ar pan.,), perkančioji organizacija turi teisę kreiptis į Teikėją dėl atitiktį patvirtinančių dokumentų pateikimo.</w:t>
            </w:r>
          </w:p>
        </w:tc>
      </w:tr>
      <w:tr w:rsidR="00385AC5" w:rsidRPr="004D2E1A" w14:paraId="7A6E4E4C" w14:textId="77777777" w:rsidTr="0081773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956AC4"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lastRenderedPageBreak/>
              <w:t>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164700A" w14:textId="0D328535"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Teikėjas turi būti techniškai pajėgus užtikrinti krovos darbus, reikalingus tinkamam tabako gaminių naikinimo (šalinimo) paslaugos suteikimui.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52AEA61"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sz w:val="24"/>
                <w:szCs w:val="24"/>
              </w:rPr>
              <w:t>Teikėjo turimų (arba kitaip disponuojamų) įrankių, techninių priemonių, įrenginių (tame tarpe metrologiškai patikrintos įrangos naikintinų medžiagų kiekiui nustatyti), reikalingų sutarčiai vykdyti, sąrašas, patvirtintas vadovo ar jo įgalioto asmens parašu.</w:t>
            </w:r>
          </w:p>
        </w:tc>
      </w:tr>
      <w:tr w:rsidR="00385AC5" w:rsidRPr="004D2E1A" w14:paraId="092FD382" w14:textId="77777777" w:rsidTr="0081773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BEA940"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16FEEF7"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Teikėjas turi būti techniškai pajėgus sunaikinti 1 (vieną) tabako gaminių partiją (siuntą) (iki 10 t) ne ilgiau kaip per 4 (keturias) valandas.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E2F572A"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sz w:val="24"/>
                <w:szCs w:val="24"/>
              </w:rPr>
              <w:t>Teikėjo teikiamos tabako gaminių naikinimo (šalinimo) paslaugos technologijos aprašymas ir naudojamų įrankių, įrengimų ir techninių priemonių sąrašas.</w:t>
            </w:r>
          </w:p>
        </w:tc>
      </w:tr>
      <w:tr w:rsidR="00385AC5" w:rsidRPr="004D2E1A" w14:paraId="72F416AD" w14:textId="77777777" w:rsidTr="0081773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D1CF43"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E08F730"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Tabako gaminių naikinimo (šalinimo) paslaugos suteikimo vieta turi būti aptverta arba kitokiu būdu užtikrintas pašalinių asmenų, nedalyvaujančių paslaugos teikimo procese, nepatekimas į ją.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8FFA89B" w14:textId="77777777" w:rsidR="00385AC5" w:rsidRPr="004D2E1A" w:rsidRDefault="00385AC5" w:rsidP="00817735">
            <w:pPr>
              <w:jc w:val="both"/>
              <w:rPr>
                <w:rFonts w:eastAsia="Calibri"/>
                <w:bCs/>
                <w:color w:val="000000" w:themeColor="text1"/>
                <w:sz w:val="24"/>
              </w:rPr>
            </w:pPr>
            <w:r w:rsidRPr="004D2E1A">
              <w:rPr>
                <w:rFonts w:eastAsia="Calibri"/>
                <w:sz w:val="24"/>
                <w:szCs w:val="24"/>
              </w:rPr>
              <w:t>Teikėjo naudojamų apsaugos priemonių aprašymas, paslaugos suteikimo vietos adresas, schema.</w:t>
            </w:r>
          </w:p>
        </w:tc>
      </w:tr>
    </w:tbl>
    <w:p w14:paraId="1916D8EC" w14:textId="77777777" w:rsidR="00385AC5" w:rsidRPr="004D2E1A" w:rsidRDefault="00385AC5" w:rsidP="00385AC5">
      <w:pPr>
        <w:widowControl w:val="0"/>
        <w:suppressAutoHyphens/>
        <w:jc w:val="right"/>
        <w:outlineLvl w:val="1"/>
        <w:rPr>
          <w:rFonts w:eastAsia="Calibri"/>
          <w:color w:val="000000"/>
          <w:sz w:val="24"/>
        </w:rPr>
      </w:pPr>
    </w:p>
    <w:p w14:paraId="4D9079D2" w14:textId="77777777" w:rsidR="006B51D8" w:rsidRPr="004D2E1A" w:rsidRDefault="006B51D8" w:rsidP="006B51D8">
      <w:pPr>
        <w:ind w:firstLine="709"/>
        <w:jc w:val="both"/>
        <w:rPr>
          <w:b/>
          <w:bCs/>
          <w:sz w:val="24"/>
          <w:szCs w:val="24"/>
        </w:rPr>
      </w:pPr>
      <w:r w:rsidRPr="004D2E1A">
        <w:rPr>
          <w:sz w:val="24"/>
          <w:szCs w:val="24"/>
        </w:rPr>
        <w:t>3.3.</w:t>
      </w:r>
      <w:r w:rsidRPr="004D2E1A">
        <w:rPr>
          <w:b/>
          <w:bCs/>
          <w:sz w:val="24"/>
          <w:szCs w:val="24"/>
        </w:rPr>
        <w:t xml:space="preserve"> Perkančiajai organizacijai patikrinus pasiūlymus ir nustačius galimą laimėtoją, tik iš jo bus prašomi atitikimą kvalifikacijos reikalavimams patvirtinantys dokumentai.</w:t>
      </w:r>
    </w:p>
    <w:p w14:paraId="07BCD744" w14:textId="2AC9AF0E" w:rsidR="00074012" w:rsidRDefault="006B51D8" w:rsidP="00074012">
      <w:pPr>
        <w:ind w:firstLine="709"/>
        <w:jc w:val="both"/>
        <w:rPr>
          <w:sz w:val="24"/>
          <w:szCs w:val="24"/>
        </w:rPr>
      </w:pPr>
      <w:r w:rsidRPr="004D2E1A">
        <w:rPr>
          <w:sz w:val="24"/>
          <w:szCs w:val="24"/>
        </w:rPr>
        <w:t>3.4. Perkančioji organizacija bet kuriuo pirkimo procedūros metu, siekdama užtikrinti tinkamą pirkimo procedūros atlikimą, gali paprašyti kandidatų ar dalyvių pateikti visus</w:t>
      </w:r>
      <w:r w:rsidRPr="00FE6A7B">
        <w:rPr>
          <w:sz w:val="24"/>
          <w:szCs w:val="24"/>
        </w:rPr>
        <w:t xml:space="preserve"> ar dalį dokumentų, patvirtinančių atitiktį kvalifikacijos reikalavimams.</w:t>
      </w:r>
      <w:r w:rsidRPr="00EE2A66">
        <w:rPr>
          <w:rFonts w:ascii="Calibri" w:eastAsiaTheme="minorHAnsi" w:hAnsi="Calibri" w:cs="Calibri"/>
        </w:rPr>
        <w:t xml:space="preserve"> </w:t>
      </w:r>
      <w:r w:rsidRPr="00EE2A66">
        <w:rPr>
          <w:sz w:val="24"/>
          <w:szCs w:val="24"/>
        </w:rPr>
        <w:t>Jeigu t</w:t>
      </w:r>
      <w:r w:rsidR="00126F6C">
        <w:rPr>
          <w:sz w:val="24"/>
          <w:szCs w:val="24"/>
        </w:rPr>
        <w:t>ei</w:t>
      </w:r>
      <w:r w:rsidRPr="00EE2A66">
        <w:rPr>
          <w:sz w:val="24"/>
          <w:szCs w:val="24"/>
        </w:rPr>
        <w:t>kėjo kvalifikacija dėl teisės verstis atitinkama veikla nebuvo tikrinama arba tikrinama ne visa apimtimi, te</w:t>
      </w:r>
      <w:r w:rsidR="00830896">
        <w:rPr>
          <w:sz w:val="24"/>
          <w:szCs w:val="24"/>
        </w:rPr>
        <w:t>i</w:t>
      </w:r>
      <w:r w:rsidRPr="00EE2A66">
        <w:rPr>
          <w:sz w:val="24"/>
          <w:szCs w:val="24"/>
        </w:rPr>
        <w:t>kėjas, teikdamas pasiūlymą, perkančiajai organizacijai įsipareigoja, kad sutartį vykdys tik teisę verstis atitinkama veikla turintys asmenys.</w:t>
      </w:r>
    </w:p>
    <w:p w14:paraId="7EE993E3" w14:textId="485897A0" w:rsidR="00074012" w:rsidRDefault="006B51D8" w:rsidP="00074012">
      <w:pPr>
        <w:ind w:firstLine="709"/>
        <w:jc w:val="both"/>
        <w:rPr>
          <w:sz w:val="24"/>
          <w:szCs w:val="24"/>
        </w:rPr>
      </w:pPr>
      <w:r w:rsidRPr="00FE6A7B">
        <w:rPr>
          <w:sz w:val="24"/>
          <w:szCs w:val="24"/>
        </w:rPr>
        <w:t>3.</w:t>
      </w:r>
      <w:r w:rsidR="00074012">
        <w:rPr>
          <w:sz w:val="24"/>
          <w:szCs w:val="24"/>
        </w:rPr>
        <w:t>5</w:t>
      </w:r>
      <w:r w:rsidRPr="00FE6A7B">
        <w:rPr>
          <w:sz w:val="24"/>
          <w:szCs w:val="24"/>
        </w:rPr>
        <w:t xml:space="preserve">. Perkančioji organizacija turi teisę reikalauti, kad užsienio valstybės </w:t>
      </w:r>
      <w:r w:rsidR="0058385F">
        <w:rPr>
          <w:sz w:val="24"/>
          <w:szCs w:val="24"/>
        </w:rPr>
        <w:t>teikėj</w:t>
      </w:r>
      <w:r w:rsidRPr="00FE6A7B">
        <w:rPr>
          <w:sz w:val="24"/>
          <w:szCs w:val="24"/>
        </w:rPr>
        <w:t>o valstybėje išduoti šio skyriaus 3.2 punkte nurodyti dokumentai būtų legalizuoti vadovaujantis Dokumentų legalizavimo ir tvirtinimo pažyma (Apostille) tvarkos aprašu, patvirtintu Lietuvos Respublikos Vyriausybės 2006 m. spalio 30</w:t>
      </w:r>
      <w:r>
        <w:rPr>
          <w:sz w:val="24"/>
          <w:szCs w:val="24"/>
        </w:rPr>
        <w:t> </w:t>
      </w:r>
      <w:r w:rsidRPr="00FE6A7B">
        <w:rPr>
          <w:sz w:val="24"/>
          <w:szCs w:val="24"/>
        </w:rPr>
        <w:t xml:space="preserve">d. nutarimu Nr. 1079, ir 1961 m. spalio 5 d. Hagos konvencija dėl užsienio valstybėse išduotų dokumentų legalizavimo panaikinimo, išskyrus atvejus, kai pagal Lietuvos </w:t>
      </w:r>
      <w:r w:rsidRPr="00FE6A7B">
        <w:rPr>
          <w:sz w:val="24"/>
          <w:szCs w:val="24"/>
        </w:rPr>
        <w:lastRenderedPageBreak/>
        <w:t>Respublikos tarptautines sutartis ar Europos Sąjungos teisės aktus dokumentas yra atleistas nuo legalizavimo ir (ar) tvirtinimo žymos (Apostille).</w:t>
      </w:r>
    </w:p>
    <w:p w14:paraId="33CAAB00" w14:textId="413D3AC2" w:rsidR="002A3DC4" w:rsidRDefault="006B51D8" w:rsidP="002A3DC4">
      <w:pPr>
        <w:ind w:firstLine="709"/>
        <w:jc w:val="both"/>
        <w:rPr>
          <w:sz w:val="24"/>
          <w:szCs w:val="24"/>
        </w:rPr>
      </w:pPr>
      <w:r w:rsidRPr="00FE6A7B">
        <w:rPr>
          <w:sz w:val="24"/>
          <w:szCs w:val="24"/>
        </w:rPr>
        <w:t>3.</w:t>
      </w:r>
      <w:r w:rsidR="00074012">
        <w:rPr>
          <w:sz w:val="24"/>
          <w:szCs w:val="24"/>
        </w:rPr>
        <w:t>6</w:t>
      </w:r>
      <w:r w:rsidRPr="00FE6A7B">
        <w:rPr>
          <w:sz w:val="24"/>
          <w:szCs w:val="24"/>
        </w:rPr>
        <w:t xml:space="preserve">. Perkančioji organizacija nereikalauja dokumentų, kurie patvirtina, kad </w:t>
      </w:r>
      <w:r w:rsidR="0058385F">
        <w:rPr>
          <w:sz w:val="24"/>
          <w:szCs w:val="24"/>
        </w:rPr>
        <w:t>teikėj</w:t>
      </w:r>
      <w:r w:rsidRPr="00FE6A7B">
        <w:rPr>
          <w:sz w:val="24"/>
          <w:szCs w:val="24"/>
        </w:rPr>
        <w:t xml:space="preserve">as atitinka kvalifikacijos reikalavimus </w:t>
      </w:r>
      <w:r w:rsidR="0058385F">
        <w:rPr>
          <w:sz w:val="24"/>
          <w:szCs w:val="24"/>
        </w:rPr>
        <w:t>teikėj</w:t>
      </w:r>
      <w:r w:rsidRPr="00FE6A7B">
        <w:rPr>
          <w:sz w:val="24"/>
          <w:szCs w:val="24"/>
        </w:rPr>
        <w:t xml:space="preserve">ams, jeigu ji: </w:t>
      </w:r>
    </w:p>
    <w:p w14:paraId="3AAEF8DA" w14:textId="77777777" w:rsidR="002A3DC4" w:rsidRDefault="006B51D8" w:rsidP="002A3DC4">
      <w:pPr>
        <w:ind w:firstLine="709"/>
        <w:jc w:val="both"/>
        <w:rPr>
          <w:sz w:val="24"/>
          <w:szCs w:val="24"/>
        </w:rPr>
      </w:pPr>
      <w:r w:rsidRPr="00FE6A7B">
        <w:rPr>
          <w:sz w:val="24"/>
          <w:szCs w:val="24"/>
        </w:rPr>
        <w:t>3.</w:t>
      </w:r>
      <w:r w:rsidR="002A3DC4">
        <w:rPr>
          <w:sz w:val="24"/>
          <w:szCs w:val="24"/>
        </w:rPr>
        <w:t>6</w:t>
      </w:r>
      <w:r w:rsidRPr="00FE6A7B">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006E2AC" w14:textId="054433A1" w:rsidR="0018356E" w:rsidRDefault="006B51D8" w:rsidP="00464FE1">
      <w:pPr>
        <w:ind w:firstLine="709"/>
        <w:jc w:val="both"/>
        <w:rPr>
          <w:rFonts w:eastAsia="Calibri"/>
          <w:sz w:val="24"/>
          <w:szCs w:val="24"/>
          <w:lang w:eastAsia="lt-LT"/>
        </w:rPr>
      </w:pPr>
      <w:r w:rsidRPr="00FE6A7B">
        <w:rPr>
          <w:sz w:val="24"/>
          <w:szCs w:val="24"/>
        </w:rPr>
        <w:t>3.</w:t>
      </w:r>
      <w:r w:rsidR="00464FE1">
        <w:rPr>
          <w:sz w:val="24"/>
          <w:szCs w:val="24"/>
        </w:rPr>
        <w:t>6</w:t>
      </w:r>
      <w:r w:rsidRPr="00FE6A7B">
        <w:rPr>
          <w:sz w:val="24"/>
          <w:szCs w:val="24"/>
        </w:rPr>
        <w:t>.2. šiuos dokumentus jau turi iš ankstesnių pirkimo procedūrų ir šie dokumentai yra galiojantys pasiūlymo pateikimo metu.</w:t>
      </w:r>
    </w:p>
    <w:p w14:paraId="534001BC" w14:textId="321CAF3E" w:rsidR="00112474" w:rsidRPr="00F94479" w:rsidRDefault="00112474" w:rsidP="00112474">
      <w:pPr>
        <w:tabs>
          <w:tab w:val="left" w:pos="567"/>
        </w:tabs>
        <w:ind w:firstLine="709"/>
        <w:jc w:val="both"/>
        <w:rPr>
          <w:rFonts w:eastAsia="Calibri"/>
          <w:sz w:val="24"/>
          <w:szCs w:val="24"/>
          <w:lang w:eastAsia="lt-LT"/>
        </w:rPr>
      </w:pPr>
      <w:r>
        <w:rPr>
          <w:rFonts w:eastAsia="Calibri"/>
          <w:sz w:val="24"/>
          <w:szCs w:val="24"/>
          <w:lang w:eastAsia="lt-LT"/>
        </w:rPr>
        <w:t>3.</w:t>
      </w:r>
      <w:r w:rsidR="00464FE1">
        <w:rPr>
          <w:rFonts w:eastAsia="Calibri"/>
          <w:sz w:val="24"/>
          <w:szCs w:val="24"/>
          <w:lang w:eastAsia="lt-LT"/>
        </w:rPr>
        <w:t>7</w:t>
      </w:r>
      <w:r>
        <w:rPr>
          <w:rFonts w:eastAsia="Calibri"/>
          <w:sz w:val="24"/>
          <w:szCs w:val="24"/>
          <w:lang w:eastAsia="lt-LT"/>
        </w:rPr>
        <w:t xml:space="preserve">. </w:t>
      </w:r>
      <w:r w:rsidRPr="004409ED">
        <w:rPr>
          <w:rFonts w:eastAsia="Calibri"/>
          <w:sz w:val="24"/>
          <w:szCs w:val="24"/>
          <w:lang w:eastAsia="lt-LT"/>
        </w:rPr>
        <w:t>Teikėjo pasiūlymas atmetamas, jeigu apie nustatytų reikalavimų atitikimą jis pateikė melagingą informaciją, kurią perkančioji organizacija gali įrodyti bet kokiomis teisėtomis priemonėmis.</w:t>
      </w:r>
    </w:p>
    <w:p w14:paraId="1A23BE88" w14:textId="4E9FD381" w:rsidR="00FE38E0" w:rsidRPr="00587024" w:rsidRDefault="00112474" w:rsidP="00587024">
      <w:pPr>
        <w:tabs>
          <w:tab w:val="left" w:pos="567"/>
        </w:tabs>
        <w:ind w:firstLine="709"/>
        <w:jc w:val="both"/>
        <w:rPr>
          <w:sz w:val="24"/>
          <w:szCs w:val="24"/>
        </w:rPr>
      </w:pPr>
      <w:r w:rsidRPr="00F94479">
        <w:rPr>
          <w:rFonts w:eastAsia="Calibri"/>
          <w:sz w:val="24"/>
          <w:szCs w:val="24"/>
          <w:lang w:eastAsia="lt-LT"/>
        </w:rPr>
        <w:t>3.</w:t>
      </w:r>
      <w:r w:rsidR="00464FE1">
        <w:rPr>
          <w:rFonts w:eastAsia="Calibri"/>
          <w:sz w:val="24"/>
          <w:szCs w:val="24"/>
          <w:lang w:eastAsia="lt-LT"/>
        </w:rPr>
        <w:t>8</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0BB4B3F0" w14:textId="77777777" w:rsidR="00FE38E0" w:rsidRPr="00D122D5" w:rsidRDefault="00FE38E0" w:rsidP="00684C8D">
      <w:pPr>
        <w:tabs>
          <w:tab w:val="left" w:pos="567"/>
        </w:tabs>
        <w:jc w:val="both"/>
        <w:rPr>
          <w:rFonts w:eastAsia="Calibri"/>
          <w:sz w:val="24"/>
          <w:szCs w:val="24"/>
          <w:lang w:eastAsia="lt-LT"/>
        </w:rPr>
      </w:pPr>
    </w:p>
    <w:p w14:paraId="6834C27B" w14:textId="77777777" w:rsidR="00684C8D" w:rsidRPr="00D122D5" w:rsidRDefault="00684C8D" w:rsidP="004E59B2">
      <w:pPr>
        <w:jc w:val="center"/>
        <w:rPr>
          <w:rFonts w:eastAsia="Calibri"/>
          <w:b/>
          <w:sz w:val="24"/>
          <w:szCs w:val="24"/>
        </w:rPr>
      </w:pPr>
      <w:r w:rsidRPr="00D122D5">
        <w:rPr>
          <w:rFonts w:eastAsia="Calibri"/>
          <w:b/>
          <w:sz w:val="24"/>
          <w:szCs w:val="24"/>
        </w:rPr>
        <w:t>4. DALYVAVIMAS PIRKIMO PROCEDŪROSE</w:t>
      </w:r>
    </w:p>
    <w:p w14:paraId="1EEDE82C" w14:textId="77777777" w:rsidR="00684C8D" w:rsidRPr="00D122D5" w:rsidRDefault="00684C8D" w:rsidP="00C02B43">
      <w:pPr>
        <w:tabs>
          <w:tab w:val="left" w:pos="0"/>
          <w:tab w:val="left" w:pos="993"/>
        </w:tabs>
        <w:ind w:firstLine="709"/>
        <w:jc w:val="both"/>
        <w:rPr>
          <w:bCs/>
          <w:sz w:val="24"/>
          <w:szCs w:val="24"/>
          <w:lang w:eastAsia="lt-LT"/>
        </w:rPr>
      </w:pPr>
      <w:r w:rsidRPr="00D122D5">
        <w:rPr>
          <w:sz w:val="24"/>
          <w:szCs w:val="24"/>
          <w:lang w:eastAsia="lt-LT"/>
        </w:rPr>
        <w:t>4.1. Pasiūlymą gali pateikti ūkio subjektų grupė. Jei pirkime jungtinės veiklos sutarties pagrindu dalyvauja ūkio subjektų grupė,</w:t>
      </w:r>
      <w:r w:rsidRPr="00D122D5">
        <w:rPr>
          <w:spacing w:val="3"/>
          <w:sz w:val="24"/>
          <w:szCs w:val="24"/>
          <w:lang w:eastAsia="lt-LT"/>
        </w:rPr>
        <w:t xml:space="preserve"> ji pateikia jungtinės veiklos sutartį arba tinkamai patvirtintą jos kopiją.</w:t>
      </w:r>
    </w:p>
    <w:p w14:paraId="27F08FA4" w14:textId="77777777" w:rsidR="00684C8D" w:rsidRPr="00D122D5" w:rsidRDefault="00684C8D" w:rsidP="00C02B43">
      <w:pPr>
        <w:tabs>
          <w:tab w:val="left" w:pos="0"/>
          <w:tab w:val="left" w:pos="993"/>
        </w:tabs>
        <w:ind w:firstLine="709"/>
        <w:jc w:val="both"/>
        <w:rPr>
          <w:bCs/>
          <w:sz w:val="24"/>
          <w:szCs w:val="24"/>
          <w:lang w:eastAsia="lt-LT"/>
        </w:rPr>
      </w:pPr>
      <w:r w:rsidRPr="00D122D5">
        <w:rPr>
          <w:spacing w:val="2"/>
          <w:sz w:val="24"/>
          <w:szCs w:val="24"/>
          <w:lang w:eastAsia="lt-LT"/>
        </w:rPr>
        <w:t xml:space="preserve">4.2. Jungtinės veiklos sutartyje turi būti nurodyti kiekvienos šios sutarties šalies įsipareigojimai vykdant </w:t>
      </w:r>
      <w:r w:rsidRPr="00D122D5">
        <w:rPr>
          <w:spacing w:val="3"/>
          <w:sz w:val="24"/>
          <w:szCs w:val="24"/>
          <w:lang w:eastAsia="lt-LT"/>
        </w:rPr>
        <w:t>numatomą su perkančiąja organizacija sudaryti pirkimo sutartį bei</w:t>
      </w:r>
      <w:r w:rsidRPr="00D122D5">
        <w:rPr>
          <w:spacing w:val="4"/>
          <w:sz w:val="24"/>
          <w:szCs w:val="24"/>
          <w:lang w:eastAsia="lt-LT"/>
        </w:rPr>
        <w:t xml:space="preserve"> numatyta, kuris iš šios sutarties dalyvių įgaliojamas </w:t>
      </w:r>
      <w:r w:rsidRPr="00D122D5">
        <w:rPr>
          <w:spacing w:val="2"/>
          <w:sz w:val="24"/>
          <w:szCs w:val="24"/>
          <w:lang w:eastAsia="lt-LT"/>
        </w:rPr>
        <w:t xml:space="preserve">jungtinės veiklos sutarties dalyvių vardu teikti pasiūlymą, o laimėjus pirkimą, ir pasirašyti pirkimo sutartį su perkančiąja organizacija, </w:t>
      </w:r>
      <w:r w:rsidRPr="00D122D5">
        <w:rPr>
          <w:spacing w:val="4"/>
          <w:sz w:val="24"/>
          <w:szCs w:val="24"/>
          <w:lang w:eastAsia="lt-LT"/>
        </w:rPr>
        <w:t xml:space="preserve">teikti PVM sąskaitas - faktūras atsiskaitymams (mokėjimai bus atliekami tik vienam iš jungtinės </w:t>
      </w:r>
      <w:r w:rsidRPr="00D122D5">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2C34E22" w14:textId="77777777" w:rsidR="00684C8D" w:rsidRPr="00D122D5" w:rsidRDefault="00684C8D" w:rsidP="00C02B43">
      <w:pPr>
        <w:tabs>
          <w:tab w:val="left" w:pos="993"/>
        </w:tabs>
        <w:ind w:firstLine="709"/>
        <w:jc w:val="both"/>
        <w:rPr>
          <w:sz w:val="24"/>
          <w:szCs w:val="24"/>
          <w:lang w:eastAsia="lt-LT"/>
        </w:rPr>
      </w:pPr>
      <w:r w:rsidRPr="00D122D5">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29995A1A" w14:textId="27B29DC4" w:rsidR="00684C8D" w:rsidRPr="00D122D5" w:rsidRDefault="00684C8D" w:rsidP="00C02B43">
      <w:pPr>
        <w:tabs>
          <w:tab w:val="left" w:pos="993"/>
        </w:tabs>
        <w:ind w:firstLine="709"/>
        <w:jc w:val="both"/>
        <w:rPr>
          <w:sz w:val="24"/>
          <w:szCs w:val="24"/>
          <w:lang w:eastAsia="lt-LT"/>
        </w:rPr>
      </w:pPr>
      <w:r w:rsidRPr="00D122D5">
        <w:rPr>
          <w:sz w:val="24"/>
          <w:szCs w:val="24"/>
          <w:lang w:eastAsia="lt-LT"/>
        </w:rPr>
        <w:t>4.4. Te</w:t>
      </w:r>
      <w:r w:rsidR="001E13B4" w:rsidRPr="00D122D5">
        <w:rPr>
          <w:sz w:val="24"/>
          <w:szCs w:val="24"/>
          <w:lang w:eastAsia="lt-LT"/>
        </w:rPr>
        <w:t>i</w:t>
      </w:r>
      <w:r w:rsidRPr="00D122D5">
        <w:rPr>
          <w:sz w:val="24"/>
          <w:szCs w:val="24"/>
          <w:lang w:eastAsia="lt-LT"/>
        </w:rPr>
        <w:t>kėjas gali pasitelkti subte</w:t>
      </w:r>
      <w:r w:rsidR="001E13B4" w:rsidRPr="00D122D5">
        <w:rPr>
          <w:sz w:val="24"/>
          <w:szCs w:val="24"/>
          <w:lang w:eastAsia="lt-LT"/>
        </w:rPr>
        <w:t>i</w:t>
      </w:r>
      <w:r w:rsidRPr="00D122D5">
        <w:rPr>
          <w:sz w:val="24"/>
          <w:szCs w:val="24"/>
          <w:lang w:eastAsia="lt-LT"/>
        </w:rPr>
        <w:t>kėjus/subrangovus.</w:t>
      </w:r>
    </w:p>
    <w:p w14:paraId="7B22528F" w14:textId="3CFF3C98" w:rsidR="00684C8D" w:rsidRPr="00D122D5" w:rsidRDefault="00684C8D" w:rsidP="00C02B43">
      <w:pPr>
        <w:tabs>
          <w:tab w:val="left" w:pos="993"/>
        </w:tabs>
        <w:ind w:firstLine="709"/>
        <w:jc w:val="both"/>
        <w:rPr>
          <w:sz w:val="24"/>
          <w:szCs w:val="24"/>
          <w:lang w:eastAsia="lt-LT"/>
        </w:rPr>
      </w:pPr>
      <w:r w:rsidRPr="00D122D5">
        <w:rPr>
          <w:sz w:val="24"/>
          <w:szCs w:val="24"/>
          <w:lang w:eastAsia="lt-LT"/>
        </w:rPr>
        <w:t>4.5. Jeigu te</w:t>
      </w:r>
      <w:r w:rsidR="001E13B4" w:rsidRPr="00D122D5">
        <w:rPr>
          <w:sz w:val="24"/>
          <w:szCs w:val="24"/>
          <w:lang w:eastAsia="lt-LT"/>
        </w:rPr>
        <w:t>i</w:t>
      </w:r>
      <w:r w:rsidRPr="00D122D5">
        <w:rPr>
          <w:sz w:val="24"/>
          <w:szCs w:val="24"/>
          <w:lang w:eastAsia="lt-LT"/>
        </w:rPr>
        <w:t>kėjas pirkimo sutarčiai vykdyti numato pasitelkti subte</w:t>
      </w:r>
      <w:r w:rsidR="001E13B4" w:rsidRPr="00D122D5">
        <w:rPr>
          <w:sz w:val="24"/>
          <w:szCs w:val="24"/>
          <w:lang w:eastAsia="lt-LT"/>
        </w:rPr>
        <w:t>i</w:t>
      </w:r>
      <w:r w:rsidRPr="00D122D5">
        <w:rPr>
          <w:sz w:val="24"/>
          <w:szCs w:val="24"/>
          <w:lang w:eastAsia="lt-LT"/>
        </w:rPr>
        <w:t xml:space="preserv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6EC64436" w14:textId="78CE03D3" w:rsidR="00684C8D" w:rsidRPr="00D122D5" w:rsidRDefault="00684C8D" w:rsidP="00C02B43">
      <w:pPr>
        <w:tabs>
          <w:tab w:val="left" w:pos="993"/>
        </w:tabs>
        <w:ind w:firstLine="709"/>
        <w:jc w:val="both"/>
        <w:rPr>
          <w:rFonts w:eastAsia="Calibri"/>
          <w:sz w:val="24"/>
          <w:szCs w:val="24"/>
        </w:rPr>
      </w:pPr>
      <w:r w:rsidRPr="00D122D5">
        <w:rPr>
          <w:sz w:val="24"/>
          <w:szCs w:val="24"/>
          <w:lang w:eastAsia="lt-LT"/>
        </w:rPr>
        <w:t xml:space="preserve">4.6. </w:t>
      </w:r>
      <w:r w:rsidRPr="00D122D5">
        <w:rPr>
          <w:rFonts w:eastAsia="Calibri"/>
          <w:sz w:val="24"/>
          <w:szCs w:val="24"/>
        </w:rPr>
        <w:t>Te</w:t>
      </w:r>
      <w:r w:rsidR="001E13B4" w:rsidRPr="00D122D5">
        <w:rPr>
          <w:rFonts w:eastAsia="Calibri"/>
          <w:sz w:val="24"/>
          <w:szCs w:val="24"/>
        </w:rPr>
        <w:t>i</w:t>
      </w:r>
      <w:r w:rsidRPr="00D122D5">
        <w:rPr>
          <w:rFonts w:eastAsia="Calibri"/>
          <w:sz w:val="24"/>
          <w:szCs w:val="24"/>
        </w:rPr>
        <w:t>kėjai gali remtis kitų ūkio subjektų pajėgumais, neatsižvelgdami į tai, kokio teisinio pobūdžio yra jų ryšiai. Šiuo atveju te</w:t>
      </w:r>
      <w:r w:rsidR="001E13B4" w:rsidRPr="00D122D5">
        <w:rPr>
          <w:rFonts w:eastAsia="Calibri"/>
          <w:sz w:val="24"/>
          <w:szCs w:val="24"/>
        </w:rPr>
        <w:t>i</w:t>
      </w:r>
      <w:r w:rsidRPr="00D122D5">
        <w:rPr>
          <w:rFonts w:eastAsia="Calibri"/>
          <w:sz w:val="24"/>
          <w:szCs w:val="24"/>
        </w:rPr>
        <w:t>kėjai privalo įrodyti perkančiajai organizacijai, kad vykdant pirkimo sutartį tie ištekliai jiems bus prieinami.</w:t>
      </w:r>
      <w:r w:rsidRPr="00D122D5">
        <w:rPr>
          <w:rFonts w:eastAsia="Calibri"/>
          <w:bCs/>
          <w:sz w:val="24"/>
          <w:szCs w:val="24"/>
        </w:rPr>
        <w:t xml:space="preserve"> Tam įrodyti te</w:t>
      </w:r>
      <w:r w:rsidR="001E13B4" w:rsidRPr="00D122D5">
        <w:rPr>
          <w:rFonts w:eastAsia="Calibri"/>
          <w:bCs/>
          <w:sz w:val="24"/>
          <w:szCs w:val="24"/>
        </w:rPr>
        <w:t>i</w:t>
      </w:r>
      <w:r w:rsidRPr="00D122D5">
        <w:rPr>
          <w:rFonts w:eastAsia="Calibri"/>
          <w:bCs/>
          <w:sz w:val="24"/>
          <w:szCs w:val="24"/>
        </w:rPr>
        <w:t xml:space="preserve">kėjas turi pateikti </w:t>
      </w:r>
      <w:r w:rsidRPr="00D122D5">
        <w:rPr>
          <w:rFonts w:eastAsia="Calibri"/>
          <w:sz w:val="24"/>
          <w:szCs w:val="24"/>
        </w:rPr>
        <w:t xml:space="preserve">pirkimo </w:t>
      </w:r>
      <w:r w:rsidRPr="00D122D5">
        <w:rPr>
          <w:rFonts w:eastAsia="Calibri"/>
          <w:bCs/>
          <w:sz w:val="24"/>
          <w:szCs w:val="24"/>
        </w:rPr>
        <w:t>sutarčių ar kitų dokumentų nuorašus, kurie patvirtintų, kad te</w:t>
      </w:r>
      <w:r w:rsidR="001E13B4" w:rsidRPr="00D122D5">
        <w:rPr>
          <w:rFonts w:eastAsia="Calibri"/>
          <w:bCs/>
          <w:sz w:val="24"/>
          <w:szCs w:val="24"/>
        </w:rPr>
        <w:t>i</w:t>
      </w:r>
      <w:r w:rsidRPr="00D122D5">
        <w:rPr>
          <w:rFonts w:eastAsia="Calibri"/>
          <w:bCs/>
          <w:sz w:val="24"/>
          <w:szCs w:val="24"/>
        </w:rPr>
        <w:t>kėjui kitų ūkio subjektų ištekliai bus prieinami per visą sutartinių įsipareigojimų vykdymo laikotarpį.</w:t>
      </w:r>
      <w:r w:rsidRPr="00D122D5">
        <w:rPr>
          <w:rFonts w:eastAsia="Calibri"/>
          <w:bCs/>
          <w:i/>
          <w:iCs/>
          <w:sz w:val="24"/>
          <w:szCs w:val="24"/>
        </w:rPr>
        <w:t xml:space="preserve"> </w:t>
      </w:r>
      <w:r w:rsidRPr="00D122D5">
        <w:rPr>
          <w:rFonts w:eastAsia="Calibri"/>
          <w:sz w:val="24"/>
          <w:szCs w:val="24"/>
        </w:rPr>
        <w:t>Tokiomis pačiomis sąlygomis ūkio subjektų grupė gali remtis ūkio subjektų grupės dalyvių arba kitų ūkio subjektų pajėgumais.</w:t>
      </w:r>
    </w:p>
    <w:p w14:paraId="294D06F8" w14:textId="77777777" w:rsidR="00684C8D" w:rsidRPr="00D122D5" w:rsidRDefault="00684C8D" w:rsidP="00684C8D">
      <w:pPr>
        <w:ind w:firstLine="851"/>
        <w:jc w:val="center"/>
        <w:rPr>
          <w:rFonts w:eastAsia="Calibri"/>
          <w:sz w:val="24"/>
          <w:szCs w:val="24"/>
        </w:rPr>
      </w:pPr>
      <w:bookmarkStart w:id="9" w:name="_Toc47844931"/>
      <w:bookmarkStart w:id="10" w:name="_Toc60525485"/>
    </w:p>
    <w:p w14:paraId="0B111CE2" w14:textId="77777777" w:rsidR="00684C8D" w:rsidRPr="00D122D5" w:rsidRDefault="00684C8D" w:rsidP="004E59B2">
      <w:pPr>
        <w:jc w:val="center"/>
        <w:rPr>
          <w:rFonts w:eastAsia="Calibri"/>
          <w:b/>
          <w:sz w:val="24"/>
          <w:szCs w:val="24"/>
        </w:rPr>
      </w:pPr>
      <w:r w:rsidRPr="00D122D5">
        <w:rPr>
          <w:rFonts w:eastAsia="Calibri"/>
          <w:b/>
          <w:sz w:val="24"/>
          <w:szCs w:val="24"/>
        </w:rPr>
        <w:t>5. PASIŪLYMŲ RENGIMAS, PATEIKIMAS, KEITIMAS</w:t>
      </w:r>
      <w:bookmarkEnd w:id="9"/>
      <w:bookmarkEnd w:id="10"/>
    </w:p>
    <w:p w14:paraId="1938F941" w14:textId="49108168" w:rsidR="00684C8D" w:rsidRPr="00D122D5" w:rsidRDefault="00684C8D" w:rsidP="00C02B43">
      <w:pPr>
        <w:ind w:firstLine="709"/>
        <w:jc w:val="both"/>
        <w:rPr>
          <w:rFonts w:eastAsia="Calibri"/>
          <w:sz w:val="24"/>
          <w:szCs w:val="24"/>
          <w:lang w:eastAsia="lt-LT"/>
        </w:rPr>
      </w:pPr>
      <w:r w:rsidRPr="00D122D5">
        <w:rPr>
          <w:rFonts w:eastAsia="Calibri"/>
          <w:sz w:val="24"/>
          <w:szCs w:val="24"/>
          <w:lang w:eastAsia="lt-LT"/>
        </w:rPr>
        <w:t>5.1. Pateikdamas pasiūlymą, te</w:t>
      </w:r>
      <w:r w:rsidR="001E13B4" w:rsidRPr="00D122D5">
        <w:rPr>
          <w:rFonts w:eastAsia="Calibri"/>
          <w:sz w:val="24"/>
          <w:szCs w:val="24"/>
          <w:lang w:eastAsia="lt-LT"/>
        </w:rPr>
        <w:t>i</w:t>
      </w:r>
      <w:r w:rsidRPr="00D122D5">
        <w:rPr>
          <w:rFonts w:eastAsia="Calibri"/>
          <w:sz w:val="24"/>
          <w:szCs w:val="24"/>
          <w:lang w:eastAsia="lt-LT"/>
        </w:rPr>
        <w:t>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39BEE44B" w14:textId="11120024" w:rsidR="00684C8D" w:rsidRPr="00D122D5" w:rsidRDefault="00684C8D" w:rsidP="00C02B43">
      <w:pPr>
        <w:tabs>
          <w:tab w:val="left" w:pos="709"/>
        </w:tabs>
        <w:ind w:firstLine="709"/>
        <w:jc w:val="both"/>
        <w:rPr>
          <w:rFonts w:eastAsia="Calibri"/>
          <w:sz w:val="24"/>
          <w:szCs w:val="24"/>
          <w:lang w:eastAsia="lt-LT"/>
        </w:rPr>
      </w:pPr>
      <w:r w:rsidRPr="00D122D5">
        <w:rPr>
          <w:rFonts w:eastAsia="Calibri"/>
          <w:sz w:val="24"/>
          <w:szCs w:val="24"/>
          <w:lang w:eastAsia="lt-LT"/>
        </w:rPr>
        <w:t>5.2. Perkančioji organizacija laikys, kad visi te</w:t>
      </w:r>
      <w:r w:rsidR="001E13B4" w:rsidRPr="00D122D5">
        <w:rPr>
          <w:rFonts w:eastAsia="Calibri"/>
          <w:sz w:val="24"/>
          <w:szCs w:val="24"/>
          <w:lang w:eastAsia="lt-LT"/>
        </w:rPr>
        <w:t>i</w:t>
      </w:r>
      <w:r w:rsidRPr="00D122D5">
        <w:rPr>
          <w:rFonts w:eastAsia="Calibri"/>
          <w:sz w:val="24"/>
          <w:szCs w:val="24"/>
          <w:lang w:eastAsia="lt-LT"/>
        </w:rPr>
        <w:t>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w:t>
      </w:r>
      <w:r w:rsidR="000F4E44" w:rsidRPr="00D122D5">
        <w:rPr>
          <w:rFonts w:eastAsia="Calibri"/>
          <w:sz w:val="24"/>
          <w:szCs w:val="24"/>
          <w:lang w:eastAsia="lt-LT"/>
        </w:rPr>
        <w:t>i</w:t>
      </w:r>
      <w:r w:rsidRPr="00D122D5">
        <w:rPr>
          <w:rFonts w:eastAsia="Calibri"/>
          <w:sz w:val="24"/>
          <w:szCs w:val="24"/>
          <w:lang w:eastAsia="lt-LT"/>
        </w:rPr>
        <w:t>kėjų susiklostančius santykius, kylančius iš, ar susijusius su šio pirkimo procedūromis.</w:t>
      </w:r>
    </w:p>
    <w:p w14:paraId="6B48D521" w14:textId="2A2DD65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5.3. </w:t>
      </w:r>
      <w:r w:rsidRPr="00D122D5">
        <w:rPr>
          <w:rFonts w:eastAsia="Calibri"/>
          <w:sz w:val="24"/>
          <w:szCs w:val="24"/>
        </w:rPr>
        <w:t>Pateikdamas savo pasiūlymą, te</w:t>
      </w:r>
      <w:r w:rsidR="001E13B4" w:rsidRPr="00D122D5">
        <w:rPr>
          <w:rFonts w:eastAsia="Calibri"/>
          <w:sz w:val="24"/>
          <w:szCs w:val="24"/>
        </w:rPr>
        <w:t>i</w:t>
      </w:r>
      <w:r w:rsidRPr="00D122D5">
        <w:rPr>
          <w:rFonts w:eastAsia="Calibri"/>
          <w:sz w:val="24"/>
          <w:szCs w:val="24"/>
        </w:rPr>
        <w:t xml:space="preserve">kėjas pareiškia ir garantuoja, kad susipažino su visomis šio pirkimo dokumentų nuostatomis. </w:t>
      </w:r>
    </w:p>
    <w:p w14:paraId="6425428E" w14:textId="7777777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lastRenderedPageBreak/>
        <w:t xml:space="preserve">5.4. </w:t>
      </w:r>
      <w:r w:rsidRPr="0093171C">
        <w:rPr>
          <w:rFonts w:eastAsia="Calibri"/>
          <w:spacing w:val="-4"/>
          <w:sz w:val="24"/>
          <w:szCs w:val="24"/>
        </w:rPr>
        <w:t>Pasiūlymas turi būti pateikiamas elektroninėmis priemonėmis</w:t>
      </w:r>
      <w:r w:rsidRPr="00A67BE7">
        <w:rPr>
          <w:rFonts w:eastAsia="Calibri"/>
          <w:b/>
          <w:bCs/>
          <w:spacing w:val="-4"/>
          <w:sz w:val="24"/>
          <w:szCs w:val="24"/>
        </w:rPr>
        <w:t xml:space="preserve"> naudojant CVP IS.</w:t>
      </w:r>
      <w:r w:rsidRPr="00D122D5">
        <w:rPr>
          <w:rFonts w:eastAsia="Calibri"/>
          <w:spacing w:val="-4"/>
          <w:sz w:val="24"/>
          <w:szCs w:val="24"/>
        </w:rPr>
        <w:t xml:space="preserve"> </w:t>
      </w:r>
    </w:p>
    <w:p w14:paraId="04772D43" w14:textId="5388F8AF" w:rsidR="00684C8D" w:rsidRPr="00D122D5" w:rsidRDefault="00684C8D" w:rsidP="00C02B43">
      <w:pPr>
        <w:tabs>
          <w:tab w:val="left" w:pos="1134"/>
        </w:tabs>
        <w:ind w:firstLine="709"/>
        <w:jc w:val="both"/>
        <w:rPr>
          <w:sz w:val="24"/>
          <w:szCs w:val="24"/>
          <w:lang w:eastAsia="ar-SA"/>
        </w:rPr>
      </w:pPr>
      <w:r w:rsidRPr="00D122D5">
        <w:rPr>
          <w:rFonts w:eastAsia="Calibri"/>
          <w:sz w:val="24"/>
          <w:szCs w:val="24"/>
          <w:lang w:eastAsia="lt-LT"/>
        </w:rPr>
        <w:t xml:space="preserve">5.5. </w:t>
      </w:r>
      <w:r w:rsidRPr="00DD6F29">
        <w:rPr>
          <w:rFonts w:eastAsia="Calibri"/>
          <w:sz w:val="24"/>
          <w:szCs w:val="24"/>
        </w:rPr>
        <w:t>Visi pasiūlyme pateikiami dokumentai turi būti</w:t>
      </w:r>
      <w:r w:rsidRPr="00A67BE7">
        <w:rPr>
          <w:rFonts w:eastAsia="Calibri"/>
          <w:b/>
          <w:bCs/>
          <w:sz w:val="24"/>
          <w:szCs w:val="24"/>
        </w:rPr>
        <w:t xml:space="preserve"> pasirašyti vadovo ar jo įgalioto asmens </w:t>
      </w:r>
      <w:r w:rsidRPr="0093171C">
        <w:rPr>
          <w:rFonts w:eastAsia="Calibri"/>
          <w:sz w:val="24"/>
          <w:szCs w:val="24"/>
        </w:rPr>
        <w:t>ir pateikti elektronine forma,</w:t>
      </w:r>
      <w:r w:rsidRPr="00D122D5">
        <w:rPr>
          <w:rFonts w:eastAsia="Calibri"/>
          <w:sz w:val="24"/>
          <w:szCs w:val="24"/>
        </w:rPr>
        <w:t xml:space="preserve">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D122D5">
        <w:rPr>
          <w:sz w:val="24"/>
          <w:szCs w:val="24"/>
          <w:lang w:eastAsia="ar-SA"/>
        </w:rPr>
        <w:t xml:space="preserve"> Pateikus dokumentų kopijas, perkančioji organizacija turi teisę paprašyti te</w:t>
      </w:r>
      <w:r w:rsidR="000F4E44" w:rsidRPr="00D122D5">
        <w:rPr>
          <w:sz w:val="24"/>
          <w:szCs w:val="24"/>
          <w:lang w:eastAsia="ar-SA"/>
        </w:rPr>
        <w:t>i</w:t>
      </w:r>
      <w:r w:rsidRPr="00D122D5">
        <w:rPr>
          <w:sz w:val="24"/>
          <w:szCs w:val="24"/>
          <w:lang w:eastAsia="ar-SA"/>
        </w:rPr>
        <w:t>kėjo, kad jis pristatytų pateiktų dokumentų originalus, jei abejoja dėl pateiktų dokumentų autentiškumo.</w:t>
      </w:r>
    </w:p>
    <w:p w14:paraId="6B10177D" w14:textId="5CECCE3B" w:rsidR="00684C8D" w:rsidRPr="00D122D5" w:rsidRDefault="00684C8D" w:rsidP="00C02B43">
      <w:pPr>
        <w:tabs>
          <w:tab w:val="left" w:pos="851"/>
        </w:tabs>
        <w:ind w:firstLine="709"/>
        <w:jc w:val="both"/>
        <w:rPr>
          <w:rFonts w:eastAsia="Calibri"/>
          <w:color w:val="000000"/>
          <w:sz w:val="24"/>
          <w:szCs w:val="24"/>
        </w:rPr>
      </w:pPr>
      <w:r w:rsidRPr="00D122D5">
        <w:rPr>
          <w:rFonts w:eastAsia="Calibri"/>
          <w:bCs/>
          <w:sz w:val="24"/>
          <w:szCs w:val="24"/>
        </w:rPr>
        <w:t xml:space="preserve">5.6. </w:t>
      </w:r>
      <w:r w:rsidRPr="0093171C">
        <w:rPr>
          <w:rFonts w:eastAsia="Calibri"/>
          <w:bCs/>
          <w:sz w:val="24"/>
          <w:szCs w:val="24"/>
        </w:rPr>
        <w:t>Te</w:t>
      </w:r>
      <w:r w:rsidR="000F4E44" w:rsidRPr="0093171C">
        <w:rPr>
          <w:rFonts w:eastAsia="Calibri"/>
          <w:bCs/>
          <w:sz w:val="24"/>
          <w:szCs w:val="24"/>
        </w:rPr>
        <w:t>i</w:t>
      </w:r>
      <w:r w:rsidRPr="0093171C">
        <w:rPr>
          <w:rFonts w:eastAsia="Calibri"/>
          <w:bCs/>
          <w:sz w:val="24"/>
          <w:szCs w:val="24"/>
        </w:rPr>
        <w:t xml:space="preserve">kėjo pasiūlymas bei kita korespondencija </w:t>
      </w:r>
      <w:r w:rsidRPr="0093171C">
        <w:rPr>
          <w:rFonts w:eastAsia="Calibri"/>
          <w:b/>
          <w:sz w:val="24"/>
          <w:szCs w:val="24"/>
        </w:rPr>
        <w:t>pateikiama</w:t>
      </w:r>
      <w:r w:rsidRPr="00130832">
        <w:rPr>
          <w:rFonts w:eastAsia="Calibri"/>
          <w:b/>
          <w:sz w:val="24"/>
          <w:szCs w:val="24"/>
        </w:rPr>
        <w:t xml:space="preserve"> lietuvių kalba</w:t>
      </w:r>
      <w:r w:rsidRPr="00D122D5">
        <w:rPr>
          <w:rFonts w:eastAsia="Calibri"/>
          <w:bCs/>
          <w:sz w:val="24"/>
          <w:szCs w:val="24"/>
        </w:rPr>
        <w:t xml:space="preserve">. </w:t>
      </w:r>
      <w:r w:rsidRPr="00D122D5">
        <w:rPr>
          <w:rFonts w:eastAsia="Lucida Sans Unicode"/>
          <w:color w:val="000000"/>
          <w:spacing w:val="-4"/>
          <w:sz w:val="24"/>
          <w:szCs w:val="24"/>
        </w:rPr>
        <w:t>Jei atitinkami dokumentai yra išduoti kita, nei reikalaujama kalba, turi būti pateiktos tinkamai patvirtinto vertimo į lietuvių kalbą</w:t>
      </w:r>
      <w:r w:rsidRPr="00D122D5">
        <w:rPr>
          <w:rFonts w:eastAsia="Calibri"/>
          <w:bCs/>
          <w:sz w:val="24"/>
          <w:szCs w:val="24"/>
        </w:rPr>
        <w:t xml:space="preserve"> skaitmeninės kopijos</w:t>
      </w:r>
      <w:r w:rsidRPr="00D122D5">
        <w:rPr>
          <w:rFonts w:eastAsia="Lucida Sans Unicode"/>
          <w:color w:val="000000"/>
          <w:spacing w:val="-4"/>
          <w:sz w:val="24"/>
          <w:szCs w:val="24"/>
        </w:rPr>
        <w:t>.</w:t>
      </w:r>
      <w:r w:rsidRPr="00D122D5">
        <w:rPr>
          <w:rFonts w:eastAsia="Calibri"/>
          <w:sz w:val="24"/>
          <w:szCs w:val="24"/>
        </w:rPr>
        <w:t xml:space="preserve"> Tinkamu laikomas te</w:t>
      </w:r>
      <w:r w:rsidR="000F4E44" w:rsidRPr="00D122D5">
        <w:rPr>
          <w:rFonts w:eastAsia="Calibri"/>
          <w:sz w:val="24"/>
          <w:szCs w:val="24"/>
        </w:rPr>
        <w:t>i</w:t>
      </w:r>
      <w:r w:rsidRPr="00D122D5">
        <w:rPr>
          <w:rFonts w:eastAsia="Calibri"/>
          <w:sz w:val="24"/>
          <w:szCs w:val="24"/>
        </w:rPr>
        <w:t>kėjo ar jo įgalioto asmens parašu, nurodant pasirašiusiojo asmens pareigų pavadinimą, vardą (vardo raidę), pavardę, datą ir antspaudą (jei turi), patvirtintas vertimas</w:t>
      </w:r>
      <w:r w:rsidRPr="00D122D5">
        <w:rPr>
          <w:rFonts w:eastAsia="Calibri"/>
          <w:bCs/>
          <w:sz w:val="24"/>
          <w:szCs w:val="24"/>
        </w:rPr>
        <w:t xml:space="preserve"> </w:t>
      </w:r>
      <w:r w:rsidRPr="00D122D5">
        <w:rPr>
          <w:rFonts w:eastAsia="Calibri"/>
          <w:iCs/>
          <w:sz w:val="24"/>
          <w:szCs w:val="24"/>
        </w:rPr>
        <w:t>arba</w:t>
      </w:r>
      <w:r w:rsidRPr="00D122D5">
        <w:rPr>
          <w:rFonts w:eastAsia="Calibri"/>
          <w:i/>
          <w:sz w:val="24"/>
          <w:szCs w:val="24"/>
        </w:rPr>
        <w:t xml:space="preserve"> </w:t>
      </w:r>
      <w:r w:rsidRPr="00D122D5">
        <w:rPr>
          <w:rFonts w:eastAsia="Calibri"/>
          <w:iCs/>
          <w:sz w:val="24"/>
          <w:szCs w:val="24"/>
        </w:rPr>
        <w:t>vertimas, patvirtintas vertėjo parašu ir vertimo biuro antspaudu (jei turi)</w:t>
      </w:r>
      <w:r w:rsidRPr="00D122D5">
        <w:rPr>
          <w:rFonts w:eastAsia="Calibri"/>
          <w:sz w:val="24"/>
          <w:szCs w:val="24"/>
        </w:rPr>
        <w:t>.</w:t>
      </w:r>
      <w:r w:rsidRPr="00D122D5">
        <w:rPr>
          <w:rFonts w:eastAsia="Calibri"/>
          <w:i/>
          <w:sz w:val="24"/>
          <w:szCs w:val="24"/>
        </w:rPr>
        <w:t xml:space="preserve"> </w:t>
      </w:r>
    </w:p>
    <w:p w14:paraId="6362006F" w14:textId="60D03F49" w:rsidR="00684C8D" w:rsidRPr="00114D04" w:rsidRDefault="00684C8D" w:rsidP="00E21A56">
      <w:pPr>
        <w:shd w:val="clear" w:color="auto" w:fill="DEEAF6" w:themeFill="accent5" w:themeFillTint="33"/>
        <w:tabs>
          <w:tab w:val="left" w:pos="720"/>
          <w:tab w:val="left" w:pos="851"/>
          <w:tab w:val="left" w:pos="1134"/>
        </w:tabs>
        <w:ind w:firstLine="709"/>
        <w:jc w:val="both"/>
        <w:rPr>
          <w:rFonts w:eastAsia="Calibri"/>
          <w:b/>
          <w:bCs/>
          <w:sz w:val="24"/>
          <w:szCs w:val="24"/>
          <w:u w:val="single"/>
        </w:rPr>
      </w:pPr>
      <w:r w:rsidRPr="00D122D5">
        <w:rPr>
          <w:rFonts w:eastAsia="Calibri"/>
          <w:b/>
          <w:bCs/>
          <w:sz w:val="24"/>
          <w:szCs w:val="24"/>
        </w:rPr>
        <w:t xml:space="preserve">5.7. </w:t>
      </w:r>
      <w:r w:rsidR="00114D04" w:rsidRPr="00114D04">
        <w:rPr>
          <w:rFonts w:eastAsia="Calibri"/>
          <w:b/>
          <w:bCs/>
          <w:color w:val="FF0000"/>
          <w:sz w:val="24"/>
          <w:szCs w:val="24"/>
        </w:rPr>
        <w:t xml:space="preserve">!!! </w:t>
      </w:r>
      <w:r w:rsidRPr="00114D04">
        <w:rPr>
          <w:rFonts w:eastAsia="Calibri"/>
          <w:b/>
          <w:bCs/>
          <w:sz w:val="24"/>
          <w:szCs w:val="24"/>
          <w:u w:val="single"/>
        </w:rPr>
        <w:t>Pasiūlymą sudaro:</w:t>
      </w:r>
    </w:p>
    <w:p w14:paraId="41B77D10" w14:textId="4EF45A85" w:rsidR="00684C8D" w:rsidRPr="00D122D5" w:rsidRDefault="00684C8D" w:rsidP="00E21A56">
      <w:pPr>
        <w:shd w:val="clear" w:color="auto" w:fill="DEEAF6" w:themeFill="accent5" w:themeFillTint="33"/>
        <w:tabs>
          <w:tab w:val="left" w:pos="720"/>
          <w:tab w:val="left" w:pos="851"/>
          <w:tab w:val="left" w:pos="1134"/>
        </w:tabs>
        <w:ind w:firstLine="709"/>
        <w:jc w:val="both"/>
        <w:rPr>
          <w:rFonts w:eastAsia="Calibri"/>
          <w:bCs/>
          <w:sz w:val="24"/>
          <w:szCs w:val="24"/>
        </w:rPr>
      </w:pPr>
      <w:r w:rsidRPr="00D122D5">
        <w:rPr>
          <w:rFonts w:eastAsia="Calibri"/>
          <w:bCs/>
          <w:sz w:val="24"/>
          <w:szCs w:val="24"/>
        </w:rPr>
        <w:t>5.7.1. t</w:t>
      </w:r>
      <w:r w:rsidR="000F4E44" w:rsidRPr="00D122D5">
        <w:rPr>
          <w:rFonts w:eastAsia="Calibri"/>
          <w:bCs/>
          <w:sz w:val="24"/>
          <w:szCs w:val="24"/>
        </w:rPr>
        <w:t>ei</w:t>
      </w:r>
      <w:r w:rsidRPr="00D122D5">
        <w:rPr>
          <w:rFonts w:eastAsia="Calibri"/>
          <w:bCs/>
          <w:sz w:val="24"/>
          <w:szCs w:val="24"/>
        </w:rPr>
        <w:t>kėjo elektroninėmis CVP IS priemonėmis pateiktų dokumentų ir atsakymų CVP IS priemonėmis visuma:</w:t>
      </w:r>
    </w:p>
    <w:p w14:paraId="3745A761" w14:textId="535C7507" w:rsidR="00684C8D" w:rsidRPr="00365EAA" w:rsidRDefault="00684C8D" w:rsidP="00E21A56">
      <w:pPr>
        <w:shd w:val="clear" w:color="auto" w:fill="DEEAF6" w:themeFill="accent5" w:themeFillTint="33"/>
        <w:ind w:firstLine="709"/>
        <w:jc w:val="both"/>
        <w:rPr>
          <w:rFonts w:eastAsia="Calibri"/>
          <w:i/>
          <w:sz w:val="24"/>
          <w:szCs w:val="24"/>
        </w:rPr>
      </w:pPr>
      <w:r w:rsidRPr="00D122D5">
        <w:rPr>
          <w:rFonts w:eastAsia="Calibri"/>
          <w:bCs/>
          <w:sz w:val="24"/>
          <w:szCs w:val="24"/>
        </w:rPr>
        <w:t xml:space="preserve">5.7.1.1. </w:t>
      </w:r>
      <w:r w:rsidRPr="00D122D5">
        <w:rPr>
          <w:rFonts w:eastAsia="Calibri"/>
          <w:sz w:val="24"/>
          <w:szCs w:val="24"/>
          <w:lang w:eastAsia="lt-LT"/>
        </w:rPr>
        <w:t xml:space="preserve">užpildyta </w:t>
      </w:r>
      <w:r w:rsidRPr="00130832">
        <w:rPr>
          <w:rFonts w:eastAsia="Calibri"/>
          <w:b/>
          <w:bCs/>
          <w:sz w:val="24"/>
          <w:szCs w:val="24"/>
          <w:lang w:eastAsia="lt-LT"/>
        </w:rPr>
        <w:t>pasiūlymo forma</w:t>
      </w:r>
      <w:r w:rsidRPr="00D122D5">
        <w:rPr>
          <w:rFonts w:eastAsia="Calibri"/>
          <w:sz w:val="24"/>
          <w:szCs w:val="24"/>
          <w:lang w:eastAsia="lt-LT"/>
        </w:rPr>
        <w:t xml:space="preserve">, parengta pagal Apklausos sąlygų 2 priedą. </w:t>
      </w:r>
      <w:r w:rsidRPr="00365EAA">
        <w:rPr>
          <w:rFonts w:eastAsia="Calibri"/>
          <w:i/>
          <w:sz w:val="24"/>
          <w:szCs w:val="24"/>
        </w:rPr>
        <w:t xml:space="preserve">Teikiant pasiūlymą rekomenduojame vadovautis Viešųjų pirkimų tarnybos rekomendacijomis, paskelbtomis adresu </w:t>
      </w:r>
      <w:hyperlink r:id="rId10" w:history="1">
        <w:r w:rsidR="00792F0D" w:rsidRPr="00365EAA">
          <w:rPr>
            <w:rStyle w:val="Hyperlink"/>
            <w:rFonts w:eastAsia="Calibri"/>
            <w:i/>
            <w:sz w:val="24"/>
            <w:szCs w:val="24"/>
          </w:rPr>
          <w:t>„PowerPoint“ pateiktis (lrv.lt)</w:t>
        </w:r>
      </w:hyperlink>
      <w:r w:rsidR="00792F0D" w:rsidRPr="00365EAA">
        <w:rPr>
          <w:rFonts w:eastAsia="Calibri"/>
          <w:i/>
          <w:sz w:val="24"/>
          <w:szCs w:val="24"/>
        </w:rPr>
        <w:t>;</w:t>
      </w:r>
    </w:p>
    <w:p w14:paraId="1607C521" w14:textId="1530E6A5" w:rsidR="00133196" w:rsidRPr="00D122D5" w:rsidRDefault="00133196"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bookmarkStart w:id="11" w:name="_Hlk34123713"/>
      <w:bookmarkStart w:id="12" w:name="_Hlk34123602"/>
      <w:r w:rsidRPr="00D122D5">
        <w:rPr>
          <w:rFonts w:eastAsia="Calibri"/>
          <w:iCs/>
          <w:sz w:val="24"/>
          <w:szCs w:val="24"/>
          <w:lang w:eastAsia="lt-LT"/>
        </w:rPr>
        <w:t>5.7.1.</w:t>
      </w:r>
      <w:r>
        <w:rPr>
          <w:rFonts w:eastAsia="Calibri"/>
          <w:iCs/>
          <w:sz w:val="24"/>
          <w:szCs w:val="24"/>
          <w:lang w:eastAsia="lt-LT"/>
        </w:rPr>
        <w:t>2</w:t>
      </w:r>
      <w:r w:rsidRPr="00D122D5">
        <w:rPr>
          <w:rFonts w:eastAsia="Calibri"/>
          <w:iCs/>
          <w:sz w:val="24"/>
          <w:szCs w:val="24"/>
          <w:lang w:eastAsia="lt-LT"/>
        </w:rPr>
        <w:t xml:space="preserve">. </w:t>
      </w:r>
      <w:bookmarkEnd w:id="11"/>
      <w:r w:rsidRPr="00365EAA">
        <w:rPr>
          <w:rFonts w:eastAsia="Calibri"/>
          <w:b/>
          <w:sz w:val="24"/>
          <w:szCs w:val="24"/>
        </w:rPr>
        <w:t>įgaliojimas</w:t>
      </w:r>
      <w:r w:rsidRPr="00D122D5">
        <w:rPr>
          <w:rFonts w:eastAsia="Calibri"/>
          <w:bCs/>
          <w:sz w:val="24"/>
          <w:szCs w:val="24"/>
        </w:rPr>
        <w:t xml:space="preserve"> ar kitas dokumentas, suteikiantis teisę pasirašyti ir (ar) pateikti pasiūlymą</w:t>
      </w:r>
      <w:r>
        <w:rPr>
          <w:rFonts w:eastAsia="Calibri"/>
          <w:bCs/>
          <w:sz w:val="24"/>
          <w:szCs w:val="24"/>
        </w:rPr>
        <w:t xml:space="preserve"> </w:t>
      </w:r>
      <w:r w:rsidRPr="00191467">
        <w:rPr>
          <w:sz w:val="24"/>
          <w:szCs w:val="24"/>
        </w:rPr>
        <w:t>ir (ar) atskirus jo dokumentus</w:t>
      </w:r>
      <w:r w:rsidRPr="00D122D5">
        <w:rPr>
          <w:rFonts w:eastAsia="Calibri"/>
          <w:bCs/>
          <w:sz w:val="24"/>
          <w:szCs w:val="24"/>
        </w:rPr>
        <w:t xml:space="preserve"> (pirkimo dokumentuose nustatytu būdu ir tvarka) (taikoma, jei pasiūlymą pasirašo ir (ar) pateikia ne vadovas);</w:t>
      </w:r>
    </w:p>
    <w:p w14:paraId="0633028B" w14:textId="5C3B935F" w:rsidR="00684C8D" w:rsidRPr="00D122D5" w:rsidRDefault="00684C8D" w:rsidP="00E21A56">
      <w:pPr>
        <w:shd w:val="clear" w:color="auto" w:fill="DEEAF6" w:themeFill="accent5" w:themeFillTint="33"/>
        <w:tabs>
          <w:tab w:val="left" w:pos="720"/>
          <w:tab w:val="num" w:pos="840"/>
          <w:tab w:val="left" w:pos="993"/>
          <w:tab w:val="left" w:pos="1134"/>
        </w:tabs>
        <w:ind w:firstLine="709"/>
        <w:jc w:val="both"/>
        <w:rPr>
          <w:rFonts w:eastAsia="Calibri"/>
          <w:iCs/>
          <w:sz w:val="24"/>
          <w:szCs w:val="24"/>
          <w:lang w:eastAsia="lt-LT"/>
        </w:rPr>
      </w:pPr>
      <w:r w:rsidRPr="00D122D5">
        <w:rPr>
          <w:rFonts w:eastAsia="Calibri"/>
          <w:iCs/>
          <w:sz w:val="24"/>
          <w:szCs w:val="24"/>
          <w:lang w:eastAsia="lt-LT"/>
        </w:rPr>
        <w:t>5.7.1.</w:t>
      </w:r>
      <w:r w:rsidR="00133196">
        <w:rPr>
          <w:rFonts w:eastAsia="Calibri"/>
          <w:iCs/>
          <w:sz w:val="24"/>
          <w:szCs w:val="24"/>
          <w:lang w:eastAsia="lt-LT"/>
        </w:rPr>
        <w:t>3</w:t>
      </w:r>
      <w:r w:rsidRPr="00D122D5">
        <w:rPr>
          <w:rFonts w:eastAsia="Calibri"/>
          <w:iCs/>
          <w:sz w:val="24"/>
          <w:szCs w:val="24"/>
          <w:lang w:eastAsia="lt-LT"/>
        </w:rPr>
        <w:t xml:space="preserve">. </w:t>
      </w:r>
      <w:bookmarkEnd w:id="12"/>
      <w:r w:rsidR="00FE6E93" w:rsidRPr="00FE6E93">
        <w:rPr>
          <w:rFonts w:eastAsia="Calibri"/>
          <w:iCs/>
          <w:sz w:val="24"/>
          <w:szCs w:val="24"/>
          <w:lang w:eastAsia="lt-LT"/>
        </w:rPr>
        <w:t xml:space="preserve">pasirašyta </w:t>
      </w:r>
      <w:r w:rsidR="00FE6E93" w:rsidRPr="00365EAA">
        <w:rPr>
          <w:rFonts w:eastAsia="Calibri"/>
          <w:b/>
          <w:bCs/>
          <w:iCs/>
          <w:sz w:val="24"/>
          <w:szCs w:val="24"/>
          <w:lang w:eastAsia="lt-LT"/>
        </w:rPr>
        <w:t xml:space="preserve">jungtinės veiklos sutarties </w:t>
      </w:r>
      <w:r w:rsidR="00FE6E93" w:rsidRPr="003477D8">
        <w:rPr>
          <w:rFonts w:eastAsia="Calibri"/>
          <w:iCs/>
          <w:sz w:val="24"/>
          <w:szCs w:val="24"/>
          <w:lang w:eastAsia="lt-LT"/>
        </w:rPr>
        <w:t>skaitmeninė kopija</w:t>
      </w:r>
      <w:r w:rsidRPr="00D122D5">
        <w:rPr>
          <w:rFonts w:eastAsia="Calibri"/>
          <w:iCs/>
          <w:sz w:val="24"/>
          <w:szCs w:val="24"/>
          <w:lang w:eastAsia="lt-LT"/>
        </w:rPr>
        <w:t xml:space="preserve">, jeigu pasiūlymą teikia ūkio subjektų </w:t>
      </w:r>
      <w:r w:rsidRPr="00D122D5">
        <w:rPr>
          <w:rFonts w:eastAsia="Calibri"/>
          <w:sz w:val="24"/>
          <w:szCs w:val="24"/>
        </w:rPr>
        <w:t>grupė</w:t>
      </w:r>
      <w:r w:rsidRPr="00D122D5">
        <w:rPr>
          <w:rFonts w:eastAsia="Calibri"/>
          <w:iCs/>
          <w:sz w:val="24"/>
          <w:szCs w:val="24"/>
          <w:lang w:eastAsia="lt-LT"/>
        </w:rPr>
        <w:t>;</w:t>
      </w:r>
    </w:p>
    <w:p w14:paraId="592CE7C1" w14:textId="200F3FF7" w:rsidR="00F202BF" w:rsidRDefault="00684C8D"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r w:rsidRPr="00D122D5">
        <w:rPr>
          <w:rFonts w:eastAsia="Calibri"/>
          <w:bCs/>
          <w:sz w:val="24"/>
          <w:szCs w:val="24"/>
        </w:rPr>
        <w:t xml:space="preserve">5.7.1.4. </w:t>
      </w:r>
      <w:r w:rsidRPr="00D122D5">
        <w:rPr>
          <w:rFonts w:eastAsia="Calibri"/>
          <w:bCs/>
          <w:iCs/>
          <w:sz w:val="24"/>
          <w:szCs w:val="24"/>
          <w:lang w:eastAsia="lt-LT"/>
        </w:rPr>
        <w:t>jei te</w:t>
      </w:r>
      <w:r w:rsidR="000F4E44" w:rsidRPr="00D122D5">
        <w:rPr>
          <w:rFonts w:eastAsia="Calibri"/>
          <w:bCs/>
          <w:iCs/>
          <w:sz w:val="24"/>
          <w:szCs w:val="24"/>
          <w:lang w:eastAsia="lt-LT"/>
        </w:rPr>
        <w:t>i</w:t>
      </w:r>
      <w:r w:rsidRPr="00D122D5">
        <w:rPr>
          <w:rFonts w:eastAsia="Calibri"/>
          <w:bCs/>
          <w:iCs/>
          <w:sz w:val="24"/>
          <w:szCs w:val="24"/>
          <w:lang w:eastAsia="lt-LT"/>
        </w:rPr>
        <w:t xml:space="preserve">kėjas pasitelkia ūkio subjektus, kurių pajėgumais remiasi – </w:t>
      </w:r>
      <w:r w:rsidRPr="000127A1">
        <w:rPr>
          <w:rFonts w:eastAsia="Calibri"/>
          <w:b/>
          <w:sz w:val="24"/>
          <w:szCs w:val="24"/>
        </w:rPr>
        <w:t>įrodymus</w:t>
      </w:r>
      <w:r w:rsidRPr="00D122D5">
        <w:rPr>
          <w:rFonts w:eastAsia="Calibri"/>
          <w:bCs/>
          <w:sz w:val="24"/>
          <w:szCs w:val="24"/>
        </w:rPr>
        <w:t xml:space="preserve">, kad šie ištekliai bus prieinami per visą sutartinių įsipareigojimų vykdymo laikotarpį ir </w:t>
      </w:r>
      <w:r w:rsidRPr="00CE22E3">
        <w:rPr>
          <w:rFonts w:eastAsia="Calibri"/>
          <w:b/>
          <w:sz w:val="24"/>
          <w:szCs w:val="24"/>
        </w:rPr>
        <w:t>ūkio subjekto sutikimas</w:t>
      </w:r>
      <w:r w:rsidRPr="00D122D5">
        <w:rPr>
          <w:rFonts w:eastAsia="Calibri"/>
          <w:bCs/>
          <w:sz w:val="24"/>
          <w:szCs w:val="24"/>
        </w:rPr>
        <w:t xml:space="preserve"> </w:t>
      </w:r>
      <w:r w:rsidRPr="000127A1">
        <w:rPr>
          <w:rFonts w:eastAsia="Calibri"/>
          <w:b/>
          <w:sz w:val="24"/>
          <w:szCs w:val="24"/>
        </w:rPr>
        <w:t>būti įtrauktam</w:t>
      </w:r>
      <w:r w:rsidRPr="00D122D5">
        <w:rPr>
          <w:rFonts w:eastAsia="Calibri"/>
          <w:bCs/>
          <w:sz w:val="24"/>
          <w:szCs w:val="24"/>
        </w:rPr>
        <w:t xml:space="preserve"> į te</w:t>
      </w:r>
      <w:r w:rsidR="000F4E44" w:rsidRPr="00D122D5">
        <w:rPr>
          <w:rFonts w:eastAsia="Calibri"/>
          <w:bCs/>
          <w:sz w:val="24"/>
          <w:szCs w:val="24"/>
        </w:rPr>
        <w:t>i</w:t>
      </w:r>
      <w:r w:rsidRPr="00D122D5">
        <w:rPr>
          <w:rFonts w:eastAsia="Calibri"/>
          <w:bCs/>
          <w:sz w:val="24"/>
          <w:szCs w:val="24"/>
        </w:rPr>
        <w:t>kėjo pasiūlymą;</w:t>
      </w:r>
      <w:bookmarkStart w:id="13" w:name="_Hlk515280472"/>
    </w:p>
    <w:p w14:paraId="435299B4" w14:textId="4FEF6B56" w:rsidR="007671D1" w:rsidRPr="000A50EC" w:rsidRDefault="00A455B7"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r w:rsidRPr="000A50EC">
        <w:rPr>
          <w:sz w:val="24"/>
          <w:szCs w:val="24"/>
        </w:rPr>
        <w:t xml:space="preserve">5.7.1.5. </w:t>
      </w:r>
      <w:r w:rsidR="00E77878" w:rsidRPr="000A50EC">
        <w:rPr>
          <w:sz w:val="24"/>
          <w:szCs w:val="24"/>
        </w:rPr>
        <w:t xml:space="preserve">jei </w:t>
      </w:r>
      <w:r w:rsidR="003B4F7C" w:rsidRPr="000A50EC">
        <w:rPr>
          <w:sz w:val="24"/>
          <w:szCs w:val="24"/>
        </w:rPr>
        <w:t>teikėj</w:t>
      </w:r>
      <w:r w:rsidR="00E77878" w:rsidRPr="000A50EC">
        <w:rPr>
          <w:sz w:val="24"/>
          <w:szCs w:val="24"/>
        </w:rPr>
        <w:t>as pasitelkia sub</w:t>
      </w:r>
      <w:r w:rsidR="003B4F7C" w:rsidRPr="000A50EC">
        <w:rPr>
          <w:sz w:val="24"/>
          <w:szCs w:val="24"/>
        </w:rPr>
        <w:t>teikėj</w:t>
      </w:r>
      <w:r w:rsidR="00E77878" w:rsidRPr="000A50EC">
        <w:rPr>
          <w:sz w:val="24"/>
          <w:szCs w:val="24"/>
        </w:rPr>
        <w:t xml:space="preserve">us, </w:t>
      </w:r>
      <w:r w:rsidR="00E77878" w:rsidRPr="000127A1">
        <w:rPr>
          <w:b/>
          <w:bCs/>
          <w:sz w:val="24"/>
          <w:szCs w:val="24"/>
        </w:rPr>
        <w:t>sub</w:t>
      </w:r>
      <w:r w:rsidR="003B4F7C" w:rsidRPr="000127A1">
        <w:rPr>
          <w:b/>
          <w:bCs/>
          <w:sz w:val="24"/>
          <w:szCs w:val="24"/>
        </w:rPr>
        <w:t>teikėj</w:t>
      </w:r>
      <w:r w:rsidR="00E77878" w:rsidRPr="000127A1">
        <w:rPr>
          <w:b/>
          <w:bCs/>
          <w:sz w:val="24"/>
          <w:szCs w:val="24"/>
        </w:rPr>
        <w:t>o deklaracija</w:t>
      </w:r>
      <w:r w:rsidR="00E77878" w:rsidRPr="000A50EC">
        <w:rPr>
          <w:sz w:val="24"/>
          <w:szCs w:val="24"/>
        </w:rPr>
        <w:t xml:space="preserve"> ar kitas dokumentas, patvirtinantis jo sutikimą būti sub</w:t>
      </w:r>
      <w:r w:rsidR="003B4F7C" w:rsidRPr="000A50EC">
        <w:rPr>
          <w:sz w:val="24"/>
          <w:szCs w:val="24"/>
        </w:rPr>
        <w:t>teikėj</w:t>
      </w:r>
      <w:r w:rsidR="00E77878" w:rsidRPr="000A50EC">
        <w:rPr>
          <w:sz w:val="24"/>
          <w:szCs w:val="24"/>
        </w:rPr>
        <w:t>u pirkime;</w:t>
      </w:r>
    </w:p>
    <w:bookmarkEnd w:id="13"/>
    <w:p w14:paraId="3DF7A276" w14:textId="24EB5CDD" w:rsidR="00684C8D" w:rsidRPr="00D122D5" w:rsidRDefault="00684C8D" w:rsidP="00E21A56">
      <w:pPr>
        <w:shd w:val="clear" w:color="auto" w:fill="DEEAF6" w:themeFill="accent5" w:themeFillTint="33"/>
        <w:tabs>
          <w:tab w:val="left" w:pos="709"/>
          <w:tab w:val="num" w:pos="840"/>
          <w:tab w:val="left" w:pos="993"/>
          <w:tab w:val="left" w:pos="1134"/>
        </w:tabs>
        <w:ind w:firstLine="709"/>
        <w:jc w:val="both"/>
        <w:rPr>
          <w:rFonts w:eastAsia="Calibri"/>
          <w:sz w:val="24"/>
          <w:szCs w:val="24"/>
        </w:rPr>
      </w:pPr>
      <w:r w:rsidRPr="00D122D5">
        <w:rPr>
          <w:rFonts w:eastAsia="Calibri"/>
          <w:bCs/>
          <w:sz w:val="24"/>
          <w:szCs w:val="24"/>
        </w:rPr>
        <w:t>5.7.1.</w:t>
      </w:r>
      <w:r w:rsidR="002322B3">
        <w:rPr>
          <w:rFonts w:eastAsia="Calibri"/>
          <w:bCs/>
          <w:sz w:val="24"/>
          <w:szCs w:val="24"/>
        </w:rPr>
        <w:t>6</w:t>
      </w:r>
      <w:r w:rsidRPr="00D122D5">
        <w:rPr>
          <w:rFonts w:eastAsia="Calibri"/>
          <w:bCs/>
          <w:sz w:val="24"/>
          <w:szCs w:val="24"/>
        </w:rPr>
        <w:t xml:space="preserve">. </w:t>
      </w:r>
      <w:r w:rsidRPr="00D122D5">
        <w:rPr>
          <w:rFonts w:eastAsia="Calibri"/>
          <w:bCs/>
          <w:iCs/>
          <w:sz w:val="24"/>
          <w:szCs w:val="24"/>
          <w:lang w:eastAsia="lt-LT"/>
        </w:rPr>
        <w:t>kita Apklausos sąlygose prašoma informacija ir (ar) dokumentai.</w:t>
      </w:r>
    </w:p>
    <w:p w14:paraId="60205C69" w14:textId="37A7EC2F" w:rsidR="00684C8D" w:rsidRPr="00D122D5" w:rsidRDefault="00684C8D" w:rsidP="00C02B43">
      <w:pPr>
        <w:tabs>
          <w:tab w:val="left" w:pos="709"/>
          <w:tab w:val="num" w:pos="840"/>
          <w:tab w:val="left" w:pos="993"/>
          <w:tab w:val="left" w:pos="1134"/>
        </w:tabs>
        <w:ind w:firstLine="709"/>
        <w:jc w:val="both"/>
        <w:rPr>
          <w:rFonts w:eastAsia="Calibri"/>
          <w:sz w:val="24"/>
          <w:szCs w:val="24"/>
        </w:rPr>
      </w:pPr>
      <w:r w:rsidRPr="00D122D5">
        <w:rPr>
          <w:rFonts w:eastAsia="Calibri"/>
          <w:sz w:val="24"/>
          <w:szCs w:val="24"/>
        </w:rPr>
        <w:t>5.8. Vienas te</w:t>
      </w:r>
      <w:r w:rsidR="000A430A" w:rsidRPr="00D122D5">
        <w:rPr>
          <w:rFonts w:eastAsia="Calibri"/>
          <w:sz w:val="24"/>
          <w:szCs w:val="24"/>
        </w:rPr>
        <w:t>i</w:t>
      </w:r>
      <w:r w:rsidRPr="00D122D5">
        <w:rPr>
          <w:rFonts w:eastAsia="Calibri"/>
          <w:sz w:val="24"/>
          <w:szCs w:val="24"/>
        </w:rPr>
        <w:t>kėjas gali pateikti tik vieną pasiūlymą – individualiai arba kaip ūkio subjektų grupės narys. Laikoma, kad te</w:t>
      </w:r>
      <w:r w:rsidR="000F4E44" w:rsidRPr="00D122D5">
        <w:rPr>
          <w:rFonts w:eastAsia="Calibri"/>
          <w:sz w:val="24"/>
          <w:szCs w:val="24"/>
        </w:rPr>
        <w:t>i</w:t>
      </w:r>
      <w:r w:rsidRPr="00D122D5">
        <w:rPr>
          <w:rFonts w:eastAsia="Calibri"/>
          <w:sz w:val="24"/>
          <w:szCs w:val="24"/>
        </w:rPr>
        <w:t>kėjas pateikė daugiau kaip vieną pasiūlymą, jeigu tą patį pasiūlymą pateikė ir raštu (popierine forma vokuose) ar elektroniniu paštu, ir naudodamasis CVP IS priemonėmis. Jei te</w:t>
      </w:r>
      <w:r w:rsidR="000A430A" w:rsidRPr="00D122D5">
        <w:rPr>
          <w:rFonts w:eastAsia="Calibri"/>
          <w:sz w:val="24"/>
          <w:szCs w:val="24"/>
        </w:rPr>
        <w:t>i</w:t>
      </w:r>
      <w:r w:rsidRPr="00D122D5">
        <w:rPr>
          <w:rFonts w:eastAsia="Calibri"/>
          <w:sz w:val="24"/>
          <w:szCs w:val="24"/>
        </w:rPr>
        <w:t xml:space="preserve">kėjas pateikia daugiau kaip vieną pasiūlymą arba ūkio subjektų grupės narys dalyvauja teikiant kelis pasiūlymus, visi tokie pasiūlymai bus atmesti. </w:t>
      </w:r>
    </w:p>
    <w:p w14:paraId="5486164A" w14:textId="6283E5D2" w:rsidR="00684C8D" w:rsidRPr="00F81555" w:rsidRDefault="00684C8D" w:rsidP="00C02B43">
      <w:pPr>
        <w:tabs>
          <w:tab w:val="left" w:pos="1134"/>
        </w:tabs>
        <w:ind w:firstLine="709"/>
        <w:jc w:val="both"/>
        <w:rPr>
          <w:rFonts w:eastAsia="Calibri"/>
          <w:sz w:val="24"/>
          <w:szCs w:val="24"/>
        </w:rPr>
      </w:pPr>
      <w:r w:rsidRPr="00D122D5">
        <w:rPr>
          <w:rFonts w:eastAsia="Calibri"/>
          <w:sz w:val="24"/>
          <w:szCs w:val="24"/>
        </w:rPr>
        <w:t>5.</w:t>
      </w:r>
      <w:r w:rsidR="0057481D" w:rsidRPr="00D122D5">
        <w:rPr>
          <w:rFonts w:eastAsia="Calibri"/>
          <w:sz w:val="24"/>
          <w:szCs w:val="24"/>
        </w:rPr>
        <w:t>9</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kėjui nėra leidžiama pateikti alternatyvių pasiūlymų. Te</w:t>
      </w:r>
      <w:r w:rsidR="000A430A" w:rsidRPr="00D122D5">
        <w:rPr>
          <w:rFonts w:eastAsia="Calibri"/>
          <w:sz w:val="24"/>
          <w:szCs w:val="24"/>
        </w:rPr>
        <w:t>i</w:t>
      </w:r>
      <w:r w:rsidRPr="00D122D5">
        <w:rPr>
          <w:rFonts w:eastAsia="Calibri"/>
          <w:sz w:val="24"/>
          <w:szCs w:val="24"/>
        </w:rPr>
        <w:t xml:space="preserve">kėjui pateikus alternatyvų pasiūlymą, jo pasiūlymas ir alternatyvus </w:t>
      </w:r>
      <w:r w:rsidRPr="00F81555">
        <w:rPr>
          <w:rFonts w:eastAsia="Calibri"/>
          <w:sz w:val="24"/>
          <w:szCs w:val="24"/>
        </w:rPr>
        <w:t>pasiūlymas (alternatyvūs pasiūlymai) bus atmesti.</w:t>
      </w:r>
    </w:p>
    <w:p w14:paraId="3711EF2C" w14:textId="4E001EC5" w:rsidR="00684C8D" w:rsidRPr="00D122D5" w:rsidRDefault="00684C8D" w:rsidP="00C02B43">
      <w:pPr>
        <w:tabs>
          <w:tab w:val="left" w:pos="720"/>
          <w:tab w:val="left" w:pos="851"/>
          <w:tab w:val="left" w:pos="1134"/>
        </w:tabs>
        <w:ind w:firstLine="709"/>
        <w:jc w:val="both"/>
        <w:rPr>
          <w:rFonts w:eastAsia="Calibri"/>
          <w:sz w:val="24"/>
          <w:szCs w:val="24"/>
        </w:rPr>
      </w:pPr>
      <w:r w:rsidRPr="00E87A5E">
        <w:rPr>
          <w:rFonts w:eastAsia="Calibri"/>
          <w:sz w:val="24"/>
          <w:szCs w:val="24"/>
        </w:rPr>
        <w:t>5.1</w:t>
      </w:r>
      <w:r w:rsidR="0057481D" w:rsidRPr="00E87A5E">
        <w:rPr>
          <w:rFonts w:eastAsia="Calibri"/>
          <w:sz w:val="24"/>
          <w:szCs w:val="24"/>
        </w:rPr>
        <w:t>0</w:t>
      </w:r>
      <w:r w:rsidRPr="00E87A5E">
        <w:rPr>
          <w:rFonts w:eastAsia="Calibri"/>
          <w:sz w:val="24"/>
          <w:szCs w:val="24"/>
        </w:rPr>
        <w:t xml:space="preserve">. Pasiūlymas turi būti pateiktas iki </w:t>
      </w:r>
      <w:r w:rsidRPr="00E87A5E">
        <w:rPr>
          <w:rFonts w:eastAsia="Calibri"/>
          <w:b/>
          <w:i/>
          <w:iCs/>
          <w:sz w:val="24"/>
          <w:szCs w:val="24"/>
        </w:rPr>
        <w:t>202</w:t>
      </w:r>
      <w:r w:rsidR="00856BA3" w:rsidRPr="00E87A5E">
        <w:rPr>
          <w:rFonts w:eastAsia="Calibri"/>
          <w:b/>
          <w:i/>
          <w:iCs/>
          <w:sz w:val="24"/>
          <w:szCs w:val="24"/>
        </w:rPr>
        <w:t>5</w:t>
      </w:r>
      <w:r w:rsidRPr="00E87A5E">
        <w:rPr>
          <w:rFonts w:eastAsia="Calibri"/>
          <w:b/>
          <w:i/>
          <w:iCs/>
          <w:sz w:val="24"/>
          <w:szCs w:val="24"/>
        </w:rPr>
        <w:t xml:space="preserve"> m. </w:t>
      </w:r>
      <w:r w:rsidR="00E87A5E" w:rsidRPr="00E87A5E">
        <w:rPr>
          <w:rFonts w:eastAsia="Calibri"/>
          <w:b/>
          <w:i/>
          <w:iCs/>
          <w:sz w:val="24"/>
          <w:szCs w:val="24"/>
        </w:rPr>
        <w:t>liepos</w:t>
      </w:r>
      <w:r w:rsidR="005F624E" w:rsidRPr="00E87A5E">
        <w:rPr>
          <w:rFonts w:eastAsia="Calibri"/>
          <w:b/>
          <w:i/>
          <w:iCs/>
          <w:sz w:val="24"/>
          <w:szCs w:val="24"/>
        </w:rPr>
        <w:t xml:space="preserve"> </w:t>
      </w:r>
      <w:r w:rsidR="00E87A5E" w:rsidRPr="00E87A5E">
        <w:rPr>
          <w:rFonts w:eastAsia="Calibri"/>
          <w:b/>
          <w:i/>
          <w:iCs/>
          <w:sz w:val="24"/>
          <w:szCs w:val="24"/>
        </w:rPr>
        <w:t>31</w:t>
      </w:r>
      <w:r w:rsidRPr="00E87A5E">
        <w:rPr>
          <w:rFonts w:eastAsia="Calibri"/>
          <w:b/>
          <w:i/>
          <w:iCs/>
          <w:sz w:val="24"/>
          <w:szCs w:val="24"/>
        </w:rPr>
        <w:t xml:space="preserve"> d. </w:t>
      </w:r>
      <w:r w:rsidR="00275F69" w:rsidRPr="00E87A5E">
        <w:rPr>
          <w:rFonts w:eastAsia="Calibri"/>
          <w:b/>
          <w:i/>
          <w:iCs/>
          <w:sz w:val="24"/>
          <w:szCs w:val="24"/>
        </w:rPr>
        <w:t>9</w:t>
      </w:r>
      <w:r w:rsidRPr="00E87A5E">
        <w:rPr>
          <w:rFonts w:eastAsia="Calibri"/>
          <w:b/>
          <w:i/>
          <w:iCs/>
          <w:sz w:val="24"/>
          <w:szCs w:val="24"/>
        </w:rPr>
        <w:t xml:space="preserve"> val. </w:t>
      </w:r>
      <w:r w:rsidR="005C34B7" w:rsidRPr="00E87A5E">
        <w:rPr>
          <w:rFonts w:eastAsia="Calibri"/>
          <w:b/>
          <w:i/>
          <w:iCs/>
          <w:sz w:val="24"/>
          <w:szCs w:val="24"/>
        </w:rPr>
        <w:t xml:space="preserve">00 </w:t>
      </w:r>
      <w:r w:rsidRPr="00E87A5E">
        <w:rPr>
          <w:rFonts w:eastAsia="Calibri"/>
          <w:b/>
          <w:i/>
          <w:iCs/>
          <w:sz w:val="24"/>
          <w:szCs w:val="24"/>
        </w:rPr>
        <w:t>min.</w:t>
      </w:r>
      <w:r w:rsidRPr="00E87A5E">
        <w:rPr>
          <w:rFonts w:eastAsia="Calibri"/>
          <w:sz w:val="24"/>
          <w:szCs w:val="24"/>
        </w:rPr>
        <w:t xml:space="preserve"> (Lietuvos Respublikos laiku) tik elektroninėmis priemonėmis, naudojant CVP IS. Te</w:t>
      </w:r>
      <w:r w:rsidR="000A430A" w:rsidRPr="00E87A5E">
        <w:rPr>
          <w:rFonts w:eastAsia="Calibri"/>
          <w:sz w:val="24"/>
          <w:szCs w:val="24"/>
        </w:rPr>
        <w:t>i</w:t>
      </w:r>
      <w:r w:rsidRPr="00E87A5E">
        <w:rPr>
          <w:rFonts w:eastAsia="Calibri"/>
          <w:sz w:val="24"/>
          <w:szCs w:val="24"/>
        </w:rPr>
        <w:t>kėjui CVP IS susirašinėjimo priemonėmis paprašius, perkančioji organizacija CVP IS susirašinėjimo priemonėmis patvirtina, kad te</w:t>
      </w:r>
      <w:r w:rsidR="000A430A" w:rsidRPr="00E87A5E">
        <w:rPr>
          <w:rFonts w:eastAsia="Calibri"/>
          <w:sz w:val="24"/>
          <w:szCs w:val="24"/>
        </w:rPr>
        <w:t>i</w:t>
      </w:r>
      <w:r w:rsidRPr="00E87A5E">
        <w:rPr>
          <w:rFonts w:eastAsia="Calibri"/>
          <w:sz w:val="24"/>
          <w:szCs w:val="24"/>
        </w:rPr>
        <w:t>kėjo pasiūlymas yra gautas ir nurodo gavimo dieną, valandą ir minutę.</w:t>
      </w:r>
    </w:p>
    <w:p w14:paraId="4611401A" w14:textId="16DC6674"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1</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 xml:space="preserve">kėjai pasiūlyme turi </w:t>
      </w:r>
      <w:r w:rsidRPr="00615F42">
        <w:rPr>
          <w:rFonts w:eastAsia="Calibri"/>
          <w:b/>
          <w:bCs/>
          <w:sz w:val="24"/>
          <w:szCs w:val="24"/>
        </w:rPr>
        <w:t>nurodyti, kokia pasiūlyme pateikta informacija yra konfidenciali</w:t>
      </w:r>
      <w:r w:rsidRPr="00615F42">
        <w:rPr>
          <w:rFonts w:eastAsia="Calibri"/>
          <w:sz w:val="24"/>
          <w:szCs w:val="24"/>
        </w:rPr>
        <w:t xml:space="preserve">. </w:t>
      </w:r>
      <w:r w:rsidRPr="00615F42">
        <w:rPr>
          <w:rFonts w:eastAsia="Arial Unicode MS"/>
          <w:sz w:val="24"/>
          <w:szCs w:val="24"/>
          <w:lang w:eastAsia="lt-LT"/>
        </w:rPr>
        <w:t>Te</w:t>
      </w:r>
      <w:r w:rsidR="000A430A" w:rsidRPr="00615F42">
        <w:rPr>
          <w:rFonts w:eastAsia="Arial Unicode MS"/>
          <w:sz w:val="24"/>
          <w:szCs w:val="24"/>
          <w:lang w:eastAsia="lt-LT"/>
        </w:rPr>
        <w:t>i</w:t>
      </w:r>
      <w:r w:rsidRPr="00615F42">
        <w:rPr>
          <w:rFonts w:eastAsia="Arial Unicode MS"/>
          <w:sz w:val="24"/>
          <w:szCs w:val="24"/>
          <w:lang w:eastAsia="lt-LT"/>
        </w:rPr>
        <w:t>kėjai, nurodydami</w:t>
      </w:r>
      <w:r w:rsidRPr="00D122D5">
        <w:rPr>
          <w:rFonts w:eastAsia="Arial Unicode MS"/>
          <w:sz w:val="24"/>
          <w:szCs w:val="24"/>
          <w:lang w:eastAsia="lt-LT"/>
        </w:rPr>
        <w:t xml:space="preserve"> konfidencialią informaciją turi atsižvelgti į Viešųjų pirkimų įstatymo 20 straipsnio reikalavimus.</w:t>
      </w:r>
      <w:r w:rsidRPr="00D122D5">
        <w:rPr>
          <w:rFonts w:eastAsia="Calibri"/>
          <w:sz w:val="24"/>
          <w:szCs w:val="24"/>
        </w:rPr>
        <w:t xml:space="preserve"> Jei te</w:t>
      </w:r>
      <w:r w:rsidR="000A430A" w:rsidRPr="00D122D5">
        <w:rPr>
          <w:rFonts w:eastAsia="Calibri"/>
          <w:sz w:val="24"/>
          <w:szCs w:val="24"/>
        </w:rPr>
        <w:t>i</w:t>
      </w:r>
      <w:r w:rsidRPr="00D122D5">
        <w:rPr>
          <w:rFonts w:eastAsia="Calibri"/>
          <w:sz w:val="24"/>
          <w:szCs w:val="24"/>
        </w:rPr>
        <w:t>kėjas nenurodo konfidencialios informacijos, laikoma, kad tokios informacijos Te</w:t>
      </w:r>
      <w:r w:rsidR="000A430A" w:rsidRPr="00D122D5">
        <w:rPr>
          <w:rFonts w:eastAsia="Calibri"/>
          <w:sz w:val="24"/>
          <w:szCs w:val="24"/>
        </w:rPr>
        <w:t>i</w:t>
      </w:r>
      <w:r w:rsidRPr="00D122D5">
        <w:rPr>
          <w:rFonts w:eastAsia="Calibri"/>
          <w:sz w:val="24"/>
          <w:szCs w:val="24"/>
        </w:rPr>
        <w:t>kėjo pasiūlyme nėra.</w:t>
      </w:r>
    </w:p>
    <w:p w14:paraId="1ED50C79" w14:textId="0EA02542" w:rsidR="00684C8D" w:rsidRPr="00D122D5" w:rsidRDefault="00684C8D" w:rsidP="00C02B43">
      <w:pPr>
        <w:tabs>
          <w:tab w:val="left" w:pos="720"/>
          <w:tab w:val="left" w:pos="993"/>
          <w:tab w:val="left" w:pos="1134"/>
        </w:tabs>
        <w:ind w:firstLine="709"/>
        <w:jc w:val="both"/>
        <w:rPr>
          <w:rFonts w:eastAsia="Calibri"/>
          <w:i/>
          <w:sz w:val="24"/>
          <w:szCs w:val="24"/>
        </w:rPr>
      </w:pPr>
      <w:r w:rsidRPr="00D122D5">
        <w:rPr>
          <w:rFonts w:eastAsia="Calibri"/>
          <w:sz w:val="24"/>
          <w:szCs w:val="24"/>
        </w:rPr>
        <w:t>5.1</w:t>
      </w:r>
      <w:r w:rsidR="0057481D" w:rsidRPr="00D122D5">
        <w:rPr>
          <w:rFonts w:eastAsia="Calibri"/>
          <w:sz w:val="24"/>
          <w:szCs w:val="24"/>
        </w:rPr>
        <w:t>2</w:t>
      </w:r>
      <w:r w:rsidRPr="00D122D5">
        <w:rPr>
          <w:rFonts w:eastAsia="Calibri"/>
          <w:sz w:val="24"/>
          <w:szCs w:val="24"/>
        </w:rPr>
        <w:t>. Pasiūlymuose nurodoma kaina pateikiama eurais. Apskaičiuojant kainą turi būti atsižvelgta į šių Apklausos sąlygų 1 priede nurodytą techninę specifikaciją, į pirkimo objekto aprašymą ir pan. Į paslaugų</w:t>
      </w:r>
      <w:r w:rsidRPr="00D122D5">
        <w:rPr>
          <w:rFonts w:eastAsia="Calibri"/>
          <w:i/>
          <w:sz w:val="24"/>
          <w:szCs w:val="24"/>
        </w:rPr>
        <w:t xml:space="preserve"> </w:t>
      </w:r>
      <w:r w:rsidRPr="00D122D5">
        <w:rPr>
          <w:rFonts w:eastAsia="Calibri"/>
          <w:sz w:val="24"/>
          <w:szCs w:val="24"/>
        </w:rPr>
        <w:t>kainą turi būti įskaityti visi mokesčiai ir visos teikėjo išlaidos, susijusios su tinkamu pirkimo sutarties įvykdymu</w:t>
      </w:r>
      <w:r w:rsidR="00FC5407">
        <w:rPr>
          <w:rFonts w:eastAsia="Calibri"/>
          <w:sz w:val="24"/>
          <w:szCs w:val="24"/>
        </w:rPr>
        <w:t xml:space="preserve">, </w:t>
      </w:r>
      <w:r w:rsidR="00D501F7" w:rsidRPr="00D501F7">
        <w:rPr>
          <w:rFonts w:eastAsia="Calibri"/>
          <w:sz w:val="24"/>
          <w:szCs w:val="24"/>
        </w:rPr>
        <w:t>įskaitant ir išlaidas, patiriamas už sąskaitų pateikimą per „SABIS“ sistemą</w:t>
      </w:r>
      <w:r w:rsidR="009A3438">
        <w:rPr>
          <w:rFonts w:eastAsia="Calibri"/>
          <w:sz w:val="24"/>
          <w:szCs w:val="24"/>
        </w:rPr>
        <w:t xml:space="preserve">. </w:t>
      </w:r>
      <w:r w:rsidRPr="00D122D5">
        <w:rPr>
          <w:rFonts w:eastAsia="Calibri"/>
          <w:sz w:val="24"/>
          <w:szCs w:val="24"/>
        </w:rPr>
        <w:t>Kainos pasiūlyme nurodomos suapvalintos, paliekant du skaitmenis po kablelio. Jei te</w:t>
      </w:r>
      <w:r w:rsidR="000A430A" w:rsidRPr="00D122D5">
        <w:rPr>
          <w:rFonts w:eastAsia="Calibri"/>
          <w:sz w:val="24"/>
          <w:szCs w:val="24"/>
        </w:rPr>
        <w:t>i</w:t>
      </w:r>
      <w:r w:rsidRPr="00D122D5">
        <w:rPr>
          <w:rFonts w:eastAsia="Calibri"/>
          <w:sz w:val="24"/>
          <w:szCs w:val="24"/>
        </w:rPr>
        <w:t>kėjas yra ne PVM mokėtojas, turi apie tai nurodyti pasiūlyme, nurodant juridinį pagrindą.</w:t>
      </w:r>
    </w:p>
    <w:p w14:paraId="6E4C4E6D" w14:textId="0E85C6AF"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3</w:t>
      </w:r>
      <w:r w:rsidRPr="00D122D5">
        <w:rPr>
          <w:rFonts w:eastAsia="Calibri"/>
          <w:sz w:val="24"/>
          <w:szCs w:val="24"/>
        </w:rPr>
        <w:t>. Pasiūlymas galioja te</w:t>
      </w:r>
      <w:r w:rsidR="000A430A" w:rsidRPr="00D122D5">
        <w:rPr>
          <w:rFonts w:eastAsia="Calibri"/>
          <w:sz w:val="24"/>
          <w:szCs w:val="24"/>
        </w:rPr>
        <w:t>i</w:t>
      </w:r>
      <w:r w:rsidRPr="00D122D5">
        <w:rPr>
          <w:rFonts w:eastAsia="Calibri"/>
          <w:sz w:val="24"/>
          <w:szCs w:val="24"/>
        </w:rPr>
        <w:t xml:space="preserve">kėjo </w:t>
      </w:r>
      <w:r w:rsidR="00E53E40" w:rsidRPr="00D122D5">
        <w:rPr>
          <w:rFonts w:eastAsia="Calibri"/>
          <w:sz w:val="24"/>
          <w:szCs w:val="24"/>
        </w:rPr>
        <w:t xml:space="preserve">pasiūlyme </w:t>
      </w:r>
      <w:r w:rsidRPr="00D122D5">
        <w:rPr>
          <w:rFonts w:eastAsia="Calibri"/>
          <w:sz w:val="24"/>
          <w:szCs w:val="24"/>
        </w:rPr>
        <w:t xml:space="preserve">nurodytą laiką. </w:t>
      </w:r>
      <w:r w:rsidRPr="00220A59">
        <w:rPr>
          <w:rFonts w:eastAsia="Calibri"/>
          <w:b/>
          <w:bCs/>
          <w:sz w:val="24"/>
          <w:szCs w:val="24"/>
        </w:rPr>
        <w:t xml:space="preserve">Pasiūlymas turi galioti ne trumpiau nei </w:t>
      </w:r>
      <w:r w:rsidR="00726033" w:rsidRPr="00220A59">
        <w:rPr>
          <w:rFonts w:eastAsia="Calibri"/>
          <w:b/>
          <w:bCs/>
          <w:sz w:val="24"/>
          <w:szCs w:val="24"/>
        </w:rPr>
        <w:t>120</w:t>
      </w:r>
      <w:r w:rsidRPr="00220A59">
        <w:rPr>
          <w:rFonts w:eastAsia="Calibri"/>
          <w:b/>
          <w:bCs/>
          <w:sz w:val="24"/>
          <w:szCs w:val="24"/>
        </w:rPr>
        <w:t xml:space="preserve"> (</w:t>
      </w:r>
      <w:r w:rsidR="00726033" w:rsidRPr="00220A59">
        <w:rPr>
          <w:rFonts w:eastAsia="Calibri"/>
          <w:b/>
          <w:bCs/>
          <w:sz w:val="24"/>
          <w:szCs w:val="24"/>
        </w:rPr>
        <w:t>šimtas dvidešimt</w:t>
      </w:r>
      <w:r w:rsidRPr="00220A59">
        <w:rPr>
          <w:rFonts w:eastAsia="Calibri"/>
          <w:b/>
          <w:bCs/>
          <w:sz w:val="24"/>
          <w:szCs w:val="24"/>
        </w:rPr>
        <w:t>) dienų nuo pasiūlymų pateikimo termino pabaigos</w:t>
      </w:r>
      <w:r w:rsidR="006F678B">
        <w:rPr>
          <w:rFonts w:eastAsia="Calibri"/>
          <w:sz w:val="24"/>
          <w:szCs w:val="24"/>
        </w:rPr>
        <w:t xml:space="preserve"> </w:t>
      </w:r>
      <w:r w:rsidR="006F678B" w:rsidRPr="006F678B">
        <w:rPr>
          <w:rFonts w:eastAsia="Calibri"/>
          <w:sz w:val="24"/>
          <w:szCs w:val="24"/>
        </w:rPr>
        <w:t>(pasiūlymo pateikimo diena į terminą nėra įskaičiuojama)</w:t>
      </w:r>
      <w:r w:rsidRPr="00D122D5">
        <w:rPr>
          <w:rFonts w:eastAsia="Calibri"/>
          <w:sz w:val="24"/>
          <w:szCs w:val="24"/>
        </w:rPr>
        <w:t>. Jeigu pasiūlyme nenurodytas jo galiojimo laikas, laikoma, kad pasiūlymas galioja tiek, kiek numatyta Apklausos sąlygose.</w:t>
      </w:r>
      <w:r w:rsidR="009D6CDC">
        <w:rPr>
          <w:rFonts w:eastAsia="Calibri"/>
          <w:sz w:val="24"/>
          <w:szCs w:val="24"/>
        </w:rPr>
        <w:t xml:space="preserve"> </w:t>
      </w:r>
    </w:p>
    <w:p w14:paraId="0069AEF3" w14:textId="57B4FB46"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lastRenderedPageBreak/>
        <w:t>5.1</w:t>
      </w:r>
      <w:r w:rsidR="0057481D" w:rsidRPr="00D122D5">
        <w:rPr>
          <w:rFonts w:eastAsia="Calibri"/>
          <w:sz w:val="24"/>
          <w:szCs w:val="24"/>
        </w:rPr>
        <w:t>4</w:t>
      </w:r>
      <w:r w:rsidRPr="00D122D5">
        <w:rPr>
          <w:rFonts w:eastAsia="Calibri"/>
          <w:sz w:val="24"/>
          <w:szCs w:val="24"/>
        </w:rPr>
        <w:t>. Pasiūlymo parengimo išlaidas padengia pats te</w:t>
      </w:r>
      <w:r w:rsidR="00D94E9F" w:rsidRPr="00D122D5">
        <w:rPr>
          <w:rFonts w:eastAsia="Calibri"/>
          <w:sz w:val="24"/>
          <w:szCs w:val="24"/>
        </w:rPr>
        <w:t>i</w:t>
      </w:r>
      <w:r w:rsidRPr="00D122D5">
        <w:rPr>
          <w:rFonts w:eastAsia="Calibri"/>
          <w:sz w:val="24"/>
          <w:szCs w:val="24"/>
        </w:rPr>
        <w:t>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716963C9" w14:textId="2ABB4188" w:rsidR="00684C8D" w:rsidRPr="00D122D5" w:rsidRDefault="00684C8D" w:rsidP="00C02B43">
      <w:pPr>
        <w:tabs>
          <w:tab w:val="left" w:pos="720"/>
          <w:tab w:val="left" w:pos="993"/>
          <w:tab w:val="left" w:pos="1134"/>
          <w:tab w:val="left" w:pos="1200"/>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5</w:t>
      </w:r>
      <w:r w:rsidRPr="00D122D5">
        <w:rPr>
          <w:rFonts w:eastAsia="Calibri"/>
          <w:sz w:val="24"/>
          <w:szCs w:val="24"/>
        </w:rPr>
        <w:t xml:space="preserve">. </w:t>
      </w:r>
      <w:r w:rsidRPr="00D122D5">
        <w:rPr>
          <w:rFonts w:eastAsia="Calibri"/>
          <w:iCs/>
          <w:sz w:val="24"/>
          <w:szCs w:val="24"/>
        </w:rPr>
        <w:t>Kol nesibaigė pasiūlymų galiojimo laikas, perkančioji organizacija CVP IS priemonėmis turi teisę prašyti, kad te</w:t>
      </w:r>
      <w:r w:rsidR="00D94E9F" w:rsidRPr="00D122D5">
        <w:rPr>
          <w:rFonts w:eastAsia="Calibri"/>
          <w:iCs/>
          <w:sz w:val="24"/>
          <w:szCs w:val="24"/>
        </w:rPr>
        <w:t>i</w:t>
      </w:r>
      <w:r w:rsidRPr="00D122D5">
        <w:rPr>
          <w:rFonts w:eastAsia="Calibri"/>
          <w:iCs/>
          <w:sz w:val="24"/>
          <w:szCs w:val="24"/>
        </w:rPr>
        <w:t>kėjai pratęstų jų galiojimą iki konkrečiai nurodyto laiko. Te</w:t>
      </w:r>
      <w:r w:rsidR="00D94E9F" w:rsidRPr="00D122D5">
        <w:rPr>
          <w:rFonts w:eastAsia="Calibri"/>
          <w:iCs/>
          <w:sz w:val="24"/>
          <w:szCs w:val="24"/>
        </w:rPr>
        <w:t>i</w:t>
      </w:r>
      <w:r w:rsidRPr="00D122D5">
        <w:rPr>
          <w:rFonts w:eastAsia="Calibri"/>
          <w:iCs/>
          <w:sz w:val="24"/>
          <w:szCs w:val="24"/>
        </w:rPr>
        <w:t>kėjas CVP IS priemonėmis tokį prašymą gali atmesti.</w:t>
      </w:r>
    </w:p>
    <w:p w14:paraId="7326091C" w14:textId="2C502434" w:rsidR="00684C8D" w:rsidRPr="00D122D5" w:rsidRDefault="00684C8D" w:rsidP="00C02B43">
      <w:pPr>
        <w:tabs>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6</w:t>
      </w:r>
      <w:r w:rsidRPr="00D122D5">
        <w:rPr>
          <w:rFonts w:eastAsia="Calibri"/>
          <w:sz w:val="24"/>
          <w:szCs w:val="24"/>
        </w:rPr>
        <w:t>. Te</w:t>
      </w:r>
      <w:r w:rsidR="00D94E9F" w:rsidRPr="00D122D5">
        <w:rPr>
          <w:rFonts w:eastAsia="Calibri"/>
          <w:sz w:val="24"/>
          <w:szCs w:val="24"/>
        </w:rPr>
        <w:t>i</w:t>
      </w:r>
      <w:r w:rsidRPr="00D122D5">
        <w:rPr>
          <w:rFonts w:eastAsia="Calibri"/>
          <w:sz w:val="24"/>
          <w:szCs w:val="24"/>
        </w:rPr>
        <w:t xml:space="preserve">kėjas iki nustatyto pasiūlymų pateikimo termino pabaigos turi teisę pakeisti arba atšaukti savo pasiūlymą. </w:t>
      </w:r>
      <w:r w:rsidRPr="00D122D5">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D122D5">
        <w:rPr>
          <w:rFonts w:eastAsia="Calibri"/>
          <w:spacing w:val="-4"/>
          <w:sz w:val="24"/>
          <w:szCs w:val="24"/>
        </w:rPr>
        <w:t xml:space="preserve"> </w:t>
      </w:r>
      <w:r w:rsidRPr="00D122D5">
        <w:rPr>
          <w:rFonts w:eastAsia="Calibri"/>
          <w:sz w:val="24"/>
          <w:szCs w:val="24"/>
        </w:rPr>
        <w:t>Norėdamas vėl pateikti atsiimtą ar pakeistą pasiūlymą, te</w:t>
      </w:r>
      <w:r w:rsidR="00D94E9F" w:rsidRPr="00D122D5">
        <w:rPr>
          <w:rFonts w:eastAsia="Calibri"/>
          <w:sz w:val="24"/>
          <w:szCs w:val="24"/>
        </w:rPr>
        <w:t>i</w:t>
      </w:r>
      <w:r w:rsidRPr="00D122D5">
        <w:rPr>
          <w:rFonts w:eastAsia="Calibri"/>
          <w:sz w:val="24"/>
          <w:szCs w:val="24"/>
        </w:rPr>
        <w:t>kėjas turi jį pateikti iš naujo.</w:t>
      </w:r>
    </w:p>
    <w:p w14:paraId="15385F66" w14:textId="5113CB8A" w:rsidR="00684C8D" w:rsidRPr="00D122D5" w:rsidRDefault="00684C8D" w:rsidP="00C02B43">
      <w:pPr>
        <w:tabs>
          <w:tab w:val="left" w:pos="993"/>
        </w:tabs>
        <w:ind w:firstLine="709"/>
        <w:jc w:val="both"/>
        <w:rPr>
          <w:sz w:val="24"/>
          <w:szCs w:val="24"/>
          <w:lang w:eastAsia="ar-SA"/>
        </w:rPr>
      </w:pPr>
      <w:r w:rsidRPr="00D122D5">
        <w:rPr>
          <w:rFonts w:eastAsia="Calibri"/>
          <w:sz w:val="24"/>
          <w:szCs w:val="24"/>
        </w:rPr>
        <w:t>5.1</w:t>
      </w:r>
      <w:r w:rsidR="0057481D" w:rsidRPr="00D122D5">
        <w:rPr>
          <w:rFonts w:eastAsia="Calibri"/>
          <w:sz w:val="24"/>
          <w:szCs w:val="24"/>
        </w:rPr>
        <w:t>7</w:t>
      </w:r>
      <w:r w:rsidRPr="00D122D5">
        <w:rPr>
          <w:rFonts w:eastAsia="Calibri"/>
          <w:sz w:val="24"/>
          <w:szCs w:val="24"/>
        </w:rPr>
        <w:t>. Perkančioji organizacija neatsako už CVP IS sutrikimus ar kitus nenumatytus atvejus, dėl kurių pasiūlymai nebuvo gauti ar gauti pavėluotai.</w:t>
      </w:r>
      <w:r w:rsidRPr="00D122D5">
        <w:rPr>
          <w:sz w:val="24"/>
          <w:szCs w:val="24"/>
          <w:lang w:eastAsia="ar-SA"/>
        </w:rPr>
        <w:t xml:space="preserve"> Atsižvelgiant į tai, te</w:t>
      </w:r>
      <w:r w:rsidR="00D94E9F" w:rsidRPr="00D122D5">
        <w:rPr>
          <w:sz w:val="24"/>
          <w:szCs w:val="24"/>
          <w:lang w:eastAsia="ar-SA"/>
        </w:rPr>
        <w:t>i</w:t>
      </w:r>
      <w:r w:rsidRPr="00D122D5">
        <w:rPr>
          <w:sz w:val="24"/>
          <w:szCs w:val="24"/>
          <w:lang w:eastAsia="ar-SA"/>
        </w:rPr>
        <w:t xml:space="preserve">kėjams siūloma rengti pasiūlymus taip, kad liktų pakankamai laiko jiems laiku ir tinkamai pateikti.  </w:t>
      </w:r>
    </w:p>
    <w:p w14:paraId="2EB09902" w14:textId="2BED4375"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8</w:t>
      </w:r>
      <w:r w:rsidRPr="00D122D5">
        <w:rPr>
          <w:rFonts w:eastAsia="Calibri"/>
          <w:sz w:val="24"/>
          <w:szCs w:val="24"/>
        </w:rPr>
        <w:t>. Perkančioji organizacija turi teisę pratęsti pasiūlymo pateikimo terminą. Apie naują pasiūlymų pateikimo terminą perkančioji organizacija paskelbia CVP IS</w:t>
      </w:r>
      <w:r w:rsidRPr="00D122D5">
        <w:rPr>
          <w:rFonts w:eastAsia="Calibri"/>
          <w:sz w:val="24"/>
          <w:szCs w:val="24"/>
          <w:lang w:eastAsia="lt-LT"/>
        </w:rPr>
        <w:t>.</w:t>
      </w:r>
      <w:r w:rsidRPr="00D122D5">
        <w:rPr>
          <w:rFonts w:eastAsia="Calibri"/>
          <w:sz w:val="24"/>
          <w:szCs w:val="24"/>
        </w:rPr>
        <w:t xml:space="preserve"> </w:t>
      </w:r>
    </w:p>
    <w:p w14:paraId="47EAAA1B" w14:textId="4B1B9266"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w:t>
      </w:r>
      <w:r w:rsidR="007664AF" w:rsidRPr="00D122D5">
        <w:rPr>
          <w:rFonts w:eastAsia="Calibri"/>
          <w:sz w:val="24"/>
          <w:szCs w:val="24"/>
        </w:rPr>
        <w:t>19</w:t>
      </w:r>
      <w:r w:rsidRPr="00D122D5">
        <w:rPr>
          <w:rFonts w:eastAsia="Calibri"/>
          <w:sz w:val="24"/>
          <w:szCs w:val="24"/>
        </w:rPr>
        <w:t xml:space="preserve">. </w:t>
      </w:r>
      <w:r w:rsidRPr="00D122D5">
        <w:rPr>
          <w:color w:val="000000"/>
          <w:sz w:val="24"/>
          <w:szCs w:val="24"/>
          <w:lang w:eastAsia="lt-LT"/>
        </w:rPr>
        <w:t>Te</w:t>
      </w:r>
      <w:r w:rsidR="00D94E9F" w:rsidRPr="00D122D5">
        <w:rPr>
          <w:color w:val="000000"/>
          <w:sz w:val="24"/>
          <w:szCs w:val="24"/>
          <w:lang w:eastAsia="lt-LT"/>
        </w:rPr>
        <w:t>i</w:t>
      </w:r>
      <w:r w:rsidRPr="00D122D5">
        <w:rPr>
          <w:color w:val="000000"/>
          <w:sz w:val="24"/>
          <w:szCs w:val="24"/>
          <w:lang w:eastAsia="lt-LT"/>
        </w:rPr>
        <w:t>kėjo teikiamas pasiūlymas gali būti užšifruojamas. Te</w:t>
      </w:r>
      <w:r w:rsidR="00D94E9F" w:rsidRPr="00D122D5">
        <w:rPr>
          <w:color w:val="000000"/>
          <w:sz w:val="24"/>
          <w:szCs w:val="24"/>
          <w:lang w:eastAsia="lt-LT"/>
        </w:rPr>
        <w:t>i</w:t>
      </w:r>
      <w:r w:rsidRPr="00D122D5">
        <w:rPr>
          <w:color w:val="000000"/>
          <w:sz w:val="24"/>
          <w:szCs w:val="24"/>
          <w:lang w:eastAsia="lt-LT"/>
        </w:rPr>
        <w:t>kėjas, nusprendęs pateikti užšifruotą pasiūlymą, turi:</w:t>
      </w:r>
    </w:p>
    <w:p w14:paraId="2801FE9E" w14:textId="1CE7D5AA" w:rsidR="00087C77" w:rsidRPr="00D122D5" w:rsidRDefault="00684C8D" w:rsidP="00C02B43">
      <w:pPr>
        <w:tabs>
          <w:tab w:val="left" w:pos="567"/>
        </w:tabs>
        <w:ind w:firstLine="709"/>
        <w:contextualSpacing/>
        <w:jc w:val="both"/>
        <w:rPr>
          <w:rFonts w:eastAsia="Calibri"/>
          <w:sz w:val="24"/>
          <w:szCs w:val="24"/>
        </w:rPr>
      </w:pPr>
      <w:r w:rsidRPr="00D122D5">
        <w:rPr>
          <w:color w:val="000000"/>
          <w:sz w:val="24"/>
          <w:szCs w:val="24"/>
          <w:lang w:eastAsia="lt-LT"/>
        </w:rPr>
        <w:t>5.</w:t>
      </w:r>
      <w:r w:rsidR="007664AF" w:rsidRPr="00D122D5">
        <w:rPr>
          <w:color w:val="000000"/>
          <w:sz w:val="24"/>
          <w:szCs w:val="24"/>
          <w:lang w:eastAsia="lt-LT"/>
        </w:rPr>
        <w:t>19</w:t>
      </w:r>
      <w:r w:rsidRPr="00D122D5">
        <w:rPr>
          <w:color w:val="000000"/>
          <w:sz w:val="24"/>
          <w:szCs w:val="24"/>
          <w:lang w:eastAsia="lt-LT"/>
        </w:rPr>
        <w:t xml:space="preserve">.1. </w:t>
      </w:r>
      <w:r w:rsidRPr="00D122D5">
        <w:rPr>
          <w:rFonts w:eastAsia="Calibri"/>
          <w:color w:val="000000"/>
          <w:sz w:val="24"/>
          <w:szCs w:val="24"/>
        </w:rPr>
        <w:t xml:space="preserve">iki </w:t>
      </w:r>
      <w:r w:rsidRPr="00D122D5">
        <w:rPr>
          <w:rFonts w:eastAsia="Calibri"/>
          <w:b/>
          <w:color w:val="000000"/>
          <w:sz w:val="24"/>
          <w:szCs w:val="24"/>
        </w:rPr>
        <w:t xml:space="preserve">pasiūlymų pateikimo termino pabaigos </w:t>
      </w:r>
      <w:r w:rsidRPr="00D122D5">
        <w:rPr>
          <w:rFonts w:eastAsia="Calibri"/>
          <w:color w:val="000000"/>
          <w:sz w:val="24"/>
          <w:szCs w:val="24"/>
        </w:rPr>
        <w:t xml:space="preserve">naudodamasis CVP IS priemonėmis </w:t>
      </w:r>
      <w:r w:rsidRPr="00D122D5">
        <w:rPr>
          <w:rFonts w:eastAsia="Calibri"/>
          <w:iCs/>
          <w:color w:val="000000"/>
          <w:sz w:val="24"/>
          <w:szCs w:val="24"/>
        </w:rPr>
        <w:t xml:space="preserve">pateikti užšifruotą pasiūlymą (užšifruojamas </w:t>
      </w:r>
      <w:r w:rsidRPr="00D122D5">
        <w:rPr>
          <w:rFonts w:eastAsia="Calibri"/>
          <w:sz w:val="24"/>
          <w:szCs w:val="24"/>
        </w:rPr>
        <w:t>visas pasiūlymas arba pasiūlymo dokumentas, kuriame nurodyta pasiūlymo kaina)</w:t>
      </w:r>
      <w:r w:rsidRPr="00D122D5">
        <w:rPr>
          <w:rFonts w:eastAsia="Calibri"/>
          <w:iCs/>
          <w:color w:val="000000"/>
          <w:sz w:val="24"/>
          <w:szCs w:val="24"/>
        </w:rPr>
        <w:t xml:space="preserve">. </w:t>
      </w:r>
      <w:r w:rsidRPr="00D122D5">
        <w:rPr>
          <w:rFonts w:eastAsia="Calibri"/>
          <w:sz w:val="24"/>
          <w:szCs w:val="24"/>
        </w:rPr>
        <w:t>Instrukcij</w:t>
      </w:r>
      <w:r w:rsidR="0016547F" w:rsidRPr="00D122D5">
        <w:rPr>
          <w:rFonts w:eastAsia="Calibri"/>
          <w:sz w:val="24"/>
          <w:szCs w:val="24"/>
        </w:rPr>
        <w:t>ą</w:t>
      </w:r>
      <w:r w:rsidRPr="00D122D5">
        <w:rPr>
          <w:rFonts w:eastAsia="Calibri"/>
          <w:sz w:val="24"/>
          <w:szCs w:val="24"/>
        </w:rPr>
        <w:t>, kaip te</w:t>
      </w:r>
      <w:r w:rsidR="00D94E9F" w:rsidRPr="00D122D5">
        <w:rPr>
          <w:rFonts w:eastAsia="Calibri"/>
          <w:sz w:val="24"/>
          <w:szCs w:val="24"/>
        </w:rPr>
        <w:t>i</w:t>
      </w:r>
      <w:r w:rsidRPr="00D122D5">
        <w:rPr>
          <w:rFonts w:eastAsia="Calibri"/>
          <w:sz w:val="24"/>
          <w:szCs w:val="24"/>
        </w:rPr>
        <w:t>kėjui užšifruoti pasiūlymą</w:t>
      </w:r>
      <w:r w:rsidR="006272C6" w:rsidRPr="00D122D5">
        <w:rPr>
          <w:rFonts w:eastAsia="Calibri"/>
          <w:sz w:val="24"/>
          <w:szCs w:val="24"/>
        </w:rPr>
        <w:t>,</w:t>
      </w:r>
      <w:r w:rsidRPr="00D122D5">
        <w:rPr>
          <w:rFonts w:eastAsia="Calibri"/>
          <w:sz w:val="24"/>
          <w:szCs w:val="24"/>
        </w:rPr>
        <w:t xml:space="preserve"> galima rasti </w:t>
      </w:r>
      <w:hyperlink r:id="rId11" w:history="1">
        <w:r w:rsidR="004A72D2" w:rsidRPr="00D122D5">
          <w:rPr>
            <w:rStyle w:val="Hyperlink"/>
            <w:rFonts w:eastAsia="Calibri"/>
            <w:sz w:val="24"/>
            <w:szCs w:val="24"/>
          </w:rPr>
          <w:t>„PowerPoint“ pateiktis (lrv.lt)</w:t>
        </w:r>
      </w:hyperlink>
      <w:r w:rsidR="007C348F" w:rsidRPr="00D122D5">
        <w:rPr>
          <w:rFonts w:eastAsia="Calibri"/>
          <w:sz w:val="24"/>
          <w:szCs w:val="24"/>
        </w:rPr>
        <w:t>.</w:t>
      </w:r>
    </w:p>
    <w:p w14:paraId="01B47E33" w14:textId="46D3226F" w:rsidR="00684C8D" w:rsidRPr="00D122D5" w:rsidRDefault="00684C8D" w:rsidP="00C02B43">
      <w:pPr>
        <w:tabs>
          <w:tab w:val="left" w:pos="993"/>
        </w:tabs>
        <w:ind w:firstLine="709"/>
        <w:contextualSpacing/>
        <w:jc w:val="both"/>
        <w:rPr>
          <w:sz w:val="24"/>
          <w:szCs w:val="24"/>
          <w:lang w:eastAsia="lt-LT"/>
        </w:rPr>
      </w:pPr>
      <w:r w:rsidRPr="00D122D5">
        <w:rPr>
          <w:sz w:val="24"/>
          <w:szCs w:val="24"/>
          <w:lang w:eastAsia="lt-LT"/>
        </w:rPr>
        <w:t>5.</w:t>
      </w:r>
      <w:r w:rsidR="007664AF" w:rsidRPr="00D122D5">
        <w:rPr>
          <w:sz w:val="24"/>
          <w:szCs w:val="24"/>
          <w:lang w:eastAsia="lt-LT"/>
        </w:rPr>
        <w:t>19</w:t>
      </w:r>
      <w:r w:rsidRPr="00D122D5">
        <w:rPr>
          <w:sz w:val="24"/>
          <w:szCs w:val="24"/>
          <w:lang w:eastAsia="lt-LT"/>
        </w:rPr>
        <w:t>.2.</w:t>
      </w:r>
      <w:r w:rsidR="00F126B6">
        <w:rPr>
          <w:sz w:val="24"/>
          <w:szCs w:val="24"/>
          <w:lang w:eastAsia="lt-LT"/>
        </w:rPr>
        <w:t xml:space="preserve"> </w:t>
      </w:r>
      <w:r w:rsidR="007C3E55" w:rsidRPr="007C3E55">
        <w:rPr>
          <w:b/>
          <w:bCs/>
          <w:sz w:val="24"/>
          <w:szCs w:val="24"/>
          <w:lang w:eastAsia="lt-LT"/>
        </w:rPr>
        <w:t>per 30 min. nuo pasiūlymų pateikimo termino pabaigos CVP IS susirašinėjimo priemonėmis</w:t>
      </w:r>
      <w:r w:rsidR="007C3E55" w:rsidRPr="007C3E55">
        <w:rPr>
          <w:sz w:val="24"/>
          <w:szCs w:val="24"/>
          <w:lang w:eastAsia="lt-LT"/>
        </w:rPr>
        <w:t xml:space="preserve"> pateikti slaptažodį, su kuriuo perkančioji organizacija galės iššifruoti pateiktą pasiūlymą. </w:t>
      </w:r>
      <w:r w:rsidRPr="00D122D5">
        <w:rPr>
          <w:color w:val="000000"/>
          <w:sz w:val="24"/>
          <w:szCs w:val="24"/>
          <w:lang w:eastAsia="lt-LT"/>
        </w:rPr>
        <w:t xml:space="preserve"> Iškilus CVP IS techninėms problemoms, kai te</w:t>
      </w:r>
      <w:r w:rsidR="00D94E9F" w:rsidRPr="00D122D5">
        <w:rPr>
          <w:color w:val="000000"/>
          <w:sz w:val="24"/>
          <w:szCs w:val="24"/>
          <w:lang w:eastAsia="lt-LT"/>
        </w:rPr>
        <w:t>i</w:t>
      </w:r>
      <w:r w:rsidRPr="00D122D5">
        <w:rPr>
          <w:color w:val="000000"/>
          <w:sz w:val="24"/>
          <w:szCs w:val="24"/>
          <w:lang w:eastAsia="lt-LT"/>
        </w:rPr>
        <w:t>kėjas neturi galimybės pateikti slaptažodžio per CVP IS susirašinėjimo priemonę, te</w:t>
      </w:r>
      <w:r w:rsidR="00D94E9F" w:rsidRPr="00D122D5">
        <w:rPr>
          <w:color w:val="000000"/>
          <w:sz w:val="24"/>
          <w:szCs w:val="24"/>
          <w:lang w:eastAsia="lt-LT"/>
        </w:rPr>
        <w:t>i</w:t>
      </w:r>
      <w:r w:rsidRPr="00D122D5">
        <w:rPr>
          <w:color w:val="000000"/>
          <w:sz w:val="24"/>
          <w:szCs w:val="24"/>
          <w:lang w:eastAsia="lt-LT"/>
        </w:rPr>
        <w:t>kėjas turi teisę slaptažodį pateikti kitomis priemonėmis, pvz., perkančiosios organizacijos oficialiu elektroniniu paštu. Tokiu atveju te</w:t>
      </w:r>
      <w:r w:rsidR="00D94E9F" w:rsidRPr="00D122D5">
        <w:rPr>
          <w:color w:val="000000"/>
          <w:sz w:val="24"/>
          <w:szCs w:val="24"/>
          <w:lang w:eastAsia="lt-LT"/>
        </w:rPr>
        <w:t>i</w:t>
      </w:r>
      <w:r w:rsidRPr="00D122D5">
        <w:rPr>
          <w:color w:val="000000"/>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045A2E31" w14:textId="6BB7D9A0" w:rsidR="00684C8D" w:rsidRPr="00D122D5" w:rsidRDefault="00684C8D" w:rsidP="00C02B43">
      <w:pPr>
        <w:tabs>
          <w:tab w:val="left" w:pos="993"/>
        </w:tabs>
        <w:ind w:firstLine="709"/>
        <w:contextualSpacing/>
        <w:jc w:val="both"/>
        <w:rPr>
          <w:sz w:val="24"/>
          <w:szCs w:val="24"/>
          <w:lang w:eastAsia="lt-LT"/>
        </w:rPr>
      </w:pPr>
      <w:r w:rsidRPr="00D122D5">
        <w:rPr>
          <w:color w:val="000000"/>
          <w:sz w:val="24"/>
          <w:szCs w:val="24"/>
          <w:lang w:eastAsia="lt-LT"/>
        </w:rPr>
        <w:t>5.2</w:t>
      </w:r>
      <w:r w:rsidR="00087C77" w:rsidRPr="00D122D5">
        <w:rPr>
          <w:color w:val="000000"/>
          <w:sz w:val="24"/>
          <w:szCs w:val="24"/>
          <w:lang w:eastAsia="lt-LT"/>
        </w:rPr>
        <w:t>0</w:t>
      </w:r>
      <w:r w:rsidRPr="00D122D5">
        <w:rPr>
          <w:color w:val="000000"/>
          <w:sz w:val="24"/>
          <w:szCs w:val="24"/>
          <w:lang w:eastAsia="lt-LT"/>
        </w:rPr>
        <w:t>. Te</w:t>
      </w:r>
      <w:r w:rsidR="00D94E9F" w:rsidRPr="00D122D5">
        <w:rPr>
          <w:color w:val="000000"/>
          <w:sz w:val="24"/>
          <w:szCs w:val="24"/>
          <w:lang w:eastAsia="lt-LT"/>
        </w:rPr>
        <w:t>i</w:t>
      </w:r>
      <w:r w:rsidRPr="00D122D5">
        <w:rPr>
          <w:color w:val="000000"/>
          <w:sz w:val="24"/>
          <w:szCs w:val="24"/>
          <w:lang w:eastAsia="lt-LT"/>
        </w:rPr>
        <w:t>kėjui užšifravus visą pasiūlymą ir i</w:t>
      </w:r>
      <w:r w:rsidRPr="00D122D5">
        <w:rPr>
          <w:sz w:val="24"/>
          <w:szCs w:val="24"/>
          <w:lang w:eastAsia="lt-LT"/>
        </w:rPr>
        <w:t xml:space="preserve">ki susipažinimo su pasiūlymais </w:t>
      </w:r>
      <w:r w:rsidRPr="00D122D5">
        <w:rPr>
          <w:color w:val="000000"/>
          <w:sz w:val="24"/>
          <w:szCs w:val="24"/>
          <w:lang w:eastAsia="lt-LT"/>
        </w:rPr>
        <w:t>procedūros pradžios nepateikus (dėl jo paties kaltės) slaptažodžio arba pateikus neteisingą slaptažodį, kuriuo naudodamasi perkančioji organizacija negalėjo iššifruoti pasiūlymo, pasiūlymas laikomas nepateiktu ir nėra vertinamas. Jeigu nurodytu atveju te</w:t>
      </w:r>
      <w:r w:rsidR="00D94E9F" w:rsidRPr="00D122D5">
        <w:rPr>
          <w:color w:val="000000"/>
          <w:sz w:val="24"/>
          <w:szCs w:val="24"/>
          <w:lang w:eastAsia="lt-LT"/>
        </w:rPr>
        <w:t>i</w:t>
      </w:r>
      <w:r w:rsidRPr="00D122D5">
        <w:rPr>
          <w:color w:val="000000"/>
          <w:sz w:val="24"/>
          <w:szCs w:val="24"/>
          <w:lang w:eastAsia="lt-LT"/>
        </w:rPr>
        <w:t>kėjas užšifravo tik pasiūlymo dokumentą, kuriame nurodyta pasiūlymo kaina, o kitus pasiūlymo dokumentus pateikė neužšifruotus – perkančioji organizacija te</w:t>
      </w:r>
      <w:r w:rsidR="00D94E9F" w:rsidRPr="00D122D5">
        <w:rPr>
          <w:color w:val="000000"/>
          <w:sz w:val="24"/>
          <w:szCs w:val="24"/>
          <w:lang w:eastAsia="lt-LT"/>
        </w:rPr>
        <w:t>i</w:t>
      </w:r>
      <w:r w:rsidRPr="00D122D5">
        <w:rPr>
          <w:color w:val="000000"/>
          <w:sz w:val="24"/>
          <w:szCs w:val="24"/>
          <w:lang w:eastAsia="lt-LT"/>
        </w:rPr>
        <w:t xml:space="preserve">kėjo pasiūlymą atmeta kaip </w:t>
      </w:r>
      <w:r w:rsidRPr="00D122D5">
        <w:rPr>
          <w:sz w:val="24"/>
          <w:szCs w:val="24"/>
          <w:lang w:eastAsia="lt-LT"/>
        </w:rPr>
        <w:t>neatitinkantį pirkimo dokumentuose nustatytų reikalavimų (te</w:t>
      </w:r>
      <w:r w:rsidR="00D94E9F" w:rsidRPr="00D122D5">
        <w:rPr>
          <w:sz w:val="24"/>
          <w:szCs w:val="24"/>
          <w:lang w:eastAsia="lt-LT"/>
        </w:rPr>
        <w:t>i</w:t>
      </w:r>
      <w:r w:rsidRPr="00D122D5">
        <w:rPr>
          <w:sz w:val="24"/>
          <w:szCs w:val="24"/>
          <w:lang w:eastAsia="lt-LT"/>
        </w:rPr>
        <w:t>kėjas nepateikė pasiūlymo kainos)</w:t>
      </w:r>
      <w:r w:rsidRPr="00D122D5">
        <w:rPr>
          <w:color w:val="000000"/>
          <w:sz w:val="24"/>
          <w:szCs w:val="24"/>
          <w:lang w:eastAsia="lt-LT"/>
        </w:rPr>
        <w:t>.</w:t>
      </w:r>
    </w:p>
    <w:p w14:paraId="12AAC21B" w14:textId="77777777" w:rsidR="00684C8D" w:rsidRPr="00D122D5" w:rsidRDefault="00684C8D" w:rsidP="00684C8D">
      <w:pPr>
        <w:tabs>
          <w:tab w:val="left" w:pos="851"/>
          <w:tab w:val="left" w:pos="993"/>
        </w:tabs>
        <w:contextualSpacing/>
        <w:jc w:val="both"/>
        <w:rPr>
          <w:color w:val="000000"/>
          <w:sz w:val="24"/>
          <w:szCs w:val="24"/>
          <w:highlight w:val="yellow"/>
          <w:lang w:eastAsia="lt-LT"/>
        </w:rPr>
      </w:pPr>
    </w:p>
    <w:p w14:paraId="3BE54809" w14:textId="77777777" w:rsidR="00684C8D" w:rsidRPr="00D122D5" w:rsidRDefault="00684C8D" w:rsidP="004E59B2">
      <w:pPr>
        <w:jc w:val="center"/>
        <w:rPr>
          <w:rFonts w:eastAsia="Calibri"/>
          <w:i/>
          <w:sz w:val="24"/>
          <w:szCs w:val="24"/>
        </w:rPr>
      </w:pPr>
      <w:bookmarkStart w:id="14" w:name="_Toc47844932"/>
      <w:bookmarkStart w:id="15" w:name="_Toc60525486"/>
      <w:r w:rsidRPr="00D122D5">
        <w:rPr>
          <w:rFonts w:eastAsia="Calibri"/>
          <w:b/>
          <w:sz w:val="24"/>
          <w:szCs w:val="24"/>
        </w:rPr>
        <w:t>6. PASIŪLYMŲ GALIOJIMO UŽTIKRINIMAS</w:t>
      </w:r>
      <w:bookmarkEnd w:id="14"/>
      <w:bookmarkEnd w:id="15"/>
      <w:r w:rsidRPr="00D122D5">
        <w:rPr>
          <w:rFonts w:eastAsia="Calibri"/>
          <w:b/>
          <w:sz w:val="24"/>
          <w:szCs w:val="24"/>
        </w:rPr>
        <w:t xml:space="preserve"> </w:t>
      </w:r>
    </w:p>
    <w:p w14:paraId="10F7775D" w14:textId="77777777" w:rsidR="00684C8D" w:rsidRPr="00D122D5" w:rsidRDefault="00684C8D" w:rsidP="00C02B43">
      <w:pPr>
        <w:ind w:firstLine="709"/>
        <w:jc w:val="both"/>
        <w:rPr>
          <w:rFonts w:eastAsia="Calibri"/>
          <w:sz w:val="24"/>
          <w:szCs w:val="24"/>
          <w:lang w:eastAsia="lt-LT"/>
        </w:rPr>
      </w:pPr>
      <w:r w:rsidRPr="00D122D5">
        <w:rPr>
          <w:rFonts w:eastAsia="Calibri"/>
          <w:sz w:val="24"/>
          <w:szCs w:val="24"/>
        </w:rPr>
        <w:t>6.1. Perkančioji organizacija nereikalauja pasiūlymo galiojimo užtikrinimo.</w:t>
      </w:r>
    </w:p>
    <w:p w14:paraId="00AAED40" w14:textId="77777777" w:rsidR="00684C8D" w:rsidRPr="00D122D5" w:rsidRDefault="00684C8D" w:rsidP="00684C8D">
      <w:pPr>
        <w:ind w:firstLine="851"/>
        <w:jc w:val="both"/>
        <w:rPr>
          <w:rFonts w:eastAsia="Calibri"/>
          <w:strike/>
          <w:sz w:val="24"/>
          <w:szCs w:val="24"/>
        </w:rPr>
      </w:pPr>
    </w:p>
    <w:p w14:paraId="385C6826" w14:textId="3FFBB6C9" w:rsidR="00684C8D" w:rsidRPr="00D122D5" w:rsidRDefault="00684C8D" w:rsidP="004E59B2">
      <w:pPr>
        <w:jc w:val="center"/>
        <w:rPr>
          <w:rFonts w:eastAsia="Calibri"/>
          <w:sz w:val="24"/>
          <w:szCs w:val="24"/>
        </w:rPr>
      </w:pPr>
      <w:r w:rsidRPr="00D122D5">
        <w:rPr>
          <w:rFonts w:eastAsia="Calibri"/>
          <w:b/>
          <w:sz w:val="24"/>
          <w:szCs w:val="24"/>
        </w:rPr>
        <w:t xml:space="preserve">7. </w:t>
      </w:r>
      <w:r w:rsidRPr="006C4718">
        <w:rPr>
          <w:rFonts w:eastAsia="Calibri"/>
          <w:b/>
          <w:sz w:val="24"/>
          <w:szCs w:val="24"/>
        </w:rPr>
        <w:t>SKELBIAMOS</w:t>
      </w:r>
      <w:r w:rsidRPr="00D122D5">
        <w:rPr>
          <w:rFonts w:eastAsia="Calibri"/>
          <w:b/>
          <w:sz w:val="24"/>
          <w:szCs w:val="24"/>
        </w:rPr>
        <w:t xml:space="preserve"> APKLAUSOS SĄLYGŲ PAAIŠKINIMAS IR </w:t>
      </w:r>
      <w:r w:rsidR="00402B88">
        <w:rPr>
          <w:rFonts w:eastAsia="Calibri"/>
          <w:b/>
          <w:sz w:val="24"/>
          <w:szCs w:val="24"/>
        </w:rPr>
        <w:br/>
      </w:r>
      <w:r w:rsidRPr="00D122D5">
        <w:rPr>
          <w:rFonts w:eastAsia="Calibri"/>
          <w:b/>
          <w:sz w:val="24"/>
          <w:szCs w:val="24"/>
        </w:rPr>
        <w:t>PATIKSLINIMAS</w:t>
      </w:r>
    </w:p>
    <w:p w14:paraId="3FFF9EED" w14:textId="6C43AF84"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7.1. Apklausos sąlygos gali būti paaiškinamos, patikslinamos t</w:t>
      </w:r>
      <w:r w:rsidR="00580429" w:rsidRPr="00D122D5">
        <w:rPr>
          <w:rFonts w:eastAsia="Calibri"/>
          <w:iCs/>
          <w:sz w:val="24"/>
          <w:szCs w:val="24"/>
        </w:rPr>
        <w:t>ei</w:t>
      </w:r>
      <w:r w:rsidRPr="00D122D5">
        <w:rPr>
          <w:rFonts w:eastAsia="Calibri"/>
          <w:iCs/>
          <w:sz w:val="24"/>
          <w:szCs w:val="24"/>
        </w:rPr>
        <w:t>kėjų iniciatyva</w:t>
      </w:r>
      <w:r w:rsidRPr="00D122D5">
        <w:rPr>
          <w:rFonts w:eastAsia="Calibri"/>
          <w:b/>
          <w:iCs/>
          <w:sz w:val="24"/>
          <w:szCs w:val="24"/>
        </w:rPr>
        <w:t xml:space="preserve"> </w:t>
      </w:r>
      <w:r w:rsidRPr="00D122D5">
        <w:rPr>
          <w:rFonts w:eastAsia="Calibri"/>
          <w:iCs/>
          <w:sz w:val="24"/>
          <w:szCs w:val="24"/>
        </w:rPr>
        <w:t>kreipiantis į perkančiąją organizaciją</w:t>
      </w:r>
      <w:r w:rsidRPr="00D122D5">
        <w:rPr>
          <w:rFonts w:eastAsia="Calibri"/>
          <w:b/>
          <w:iCs/>
          <w:sz w:val="24"/>
          <w:szCs w:val="24"/>
        </w:rPr>
        <w:t xml:space="preserve"> </w:t>
      </w:r>
      <w:r w:rsidRPr="00D122D5">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D122D5">
        <w:rPr>
          <w:rFonts w:eastAsia="Calibri"/>
          <w:b/>
          <w:bCs/>
          <w:iCs/>
          <w:sz w:val="24"/>
          <w:szCs w:val="24"/>
        </w:rPr>
        <w:t>2 (dviem) darbo dienoms</w:t>
      </w:r>
      <w:r w:rsidRPr="00D122D5">
        <w:rPr>
          <w:rFonts w:eastAsia="Calibri"/>
          <w:iCs/>
          <w:sz w:val="24"/>
          <w:szCs w:val="24"/>
        </w:rPr>
        <w:t xml:space="preserve"> iki pasiūlymų pateikimo termino pabaigos. Te</w:t>
      </w:r>
      <w:r w:rsidR="00580429" w:rsidRPr="00D122D5">
        <w:rPr>
          <w:rFonts w:eastAsia="Calibri"/>
          <w:iCs/>
          <w:sz w:val="24"/>
          <w:szCs w:val="24"/>
        </w:rPr>
        <w:t>i</w:t>
      </w:r>
      <w:r w:rsidRPr="00D122D5">
        <w:rPr>
          <w:rFonts w:eastAsia="Calibri"/>
          <w:iCs/>
          <w:sz w:val="24"/>
          <w:szCs w:val="24"/>
        </w:rPr>
        <w:t>kėjai turėtų būti aktyvūs ir pateikti klausimus ar paprašyti paaiškinti Apklausos sąlygas iš karto jas išanalizavę, atsižvelgdami į tai, kad, pasibaigus pasiūlymų pateikimo terminui, pasiūlymo turinio keisti nebus galima.</w:t>
      </w:r>
    </w:p>
    <w:p w14:paraId="4C80C669" w14:textId="7777777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7.2. Nesibaigus pasiūlymų pateikimo terminui perkančioji organizacija turi teisę savo iniciatyva paaiškinti, patikslinti Apklausos sąlygas.</w:t>
      </w:r>
    </w:p>
    <w:p w14:paraId="03487B98" w14:textId="5D567DF7" w:rsidR="00684C8D" w:rsidRPr="00D122D5" w:rsidRDefault="00684C8D" w:rsidP="00C02B43">
      <w:pPr>
        <w:ind w:firstLine="709"/>
        <w:jc w:val="both"/>
        <w:rPr>
          <w:rFonts w:eastAsia="Calibri"/>
          <w:sz w:val="24"/>
          <w:szCs w:val="24"/>
        </w:rPr>
      </w:pPr>
      <w:r w:rsidRPr="00D122D5">
        <w:rPr>
          <w:rFonts w:eastAsia="Calibri"/>
          <w:iCs/>
          <w:sz w:val="24"/>
          <w:szCs w:val="24"/>
        </w:rPr>
        <w:t>7.3. Atsakydama į kiekvieną te</w:t>
      </w:r>
      <w:r w:rsidR="00580429" w:rsidRPr="00D122D5">
        <w:rPr>
          <w:rFonts w:eastAsia="Calibri"/>
          <w:iCs/>
          <w:sz w:val="24"/>
          <w:szCs w:val="24"/>
        </w:rPr>
        <w:t>i</w:t>
      </w:r>
      <w:r w:rsidRPr="00D122D5">
        <w:rPr>
          <w:rFonts w:eastAsia="Calibri"/>
          <w:iCs/>
          <w:sz w:val="24"/>
          <w:szCs w:val="24"/>
        </w:rPr>
        <w:t xml:space="preserve">kėjo CVP IS susirašinėjimo priemonėmis pateiktą prašymą paaiškinti </w:t>
      </w:r>
      <w:bookmarkStart w:id="16" w:name="_Hlk34122374"/>
      <w:r w:rsidRPr="00D122D5">
        <w:rPr>
          <w:rFonts w:eastAsia="Calibri"/>
          <w:iCs/>
          <w:sz w:val="24"/>
          <w:szCs w:val="24"/>
        </w:rPr>
        <w:t>Apklausos</w:t>
      </w:r>
      <w:bookmarkEnd w:id="16"/>
      <w:r w:rsidRPr="00D122D5">
        <w:rPr>
          <w:rFonts w:eastAsia="Calibri"/>
          <w:iCs/>
          <w:sz w:val="24"/>
          <w:szCs w:val="24"/>
        </w:rPr>
        <w:t xml:space="preserve"> sąlygas, jeigu jis buvo pateiktas nepasibaigus šių Apklausos sąlygų 7.1 punkte nurodytam terminui, arba aiškindama, tikslindama Apklausos sąlygas savo iniciatyva, perkančioji </w:t>
      </w:r>
      <w:r w:rsidRPr="00D122D5">
        <w:rPr>
          <w:rFonts w:eastAsia="Calibri"/>
          <w:iCs/>
          <w:sz w:val="24"/>
          <w:szCs w:val="24"/>
        </w:rPr>
        <w:lastRenderedPageBreak/>
        <w:t xml:space="preserve">organizacija turi paaiškinimus, patikslinimus paskelbti CVP IS ne vėliau kaip likus </w:t>
      </w:r>
      <w:r w:rsidRPr="00D122D5">
        <w:rPr>
          <w:rFonts w:eastAsia="Calibri"/>
          <w:b/>
          <w:bCs/>
          <w:iCs/>
          <w:sz w:val="24"/>
          <w:szCs w:val="24"/>
        </w:rPr>
        <w:t>1 (vienai) darbo dienai</w:t>
      </w:r>
      <w:r w:rsidRPr="00D122D5">
        <w:rPr>
          <w:rFonts w:eastAsia="Calibri"/>
          <w:iCs/>
          <w:sz w:val="24"/>
          <w:szCs w:val="24"/>
        </w:rPr>
        <w:t xml:space="preserve"> iki pasiūlymų pateikimo termino pabaigos</w:t>
      </w:r>
      <w:r w:rsidRPr="00D122D5">
        <w:rPr>
          <w:rFonts w:eastAsia="Calibri"/>
          <w:sz w:val="24"/>
          <w:szCs w:val="24"/>
        </w:rPr>
        <w:t>.</w:t>
      </w:r>
    </w:p>
    <w:p w14:paraId="0EBA3AB5" w14:textId="2A392E9B" w:rsidR="00684C8D" w:rsidRPr="00D122D5" w:rsidRDefault="00684C8D" w:rsidP="00C02B43">
      <w:pPr>
        <w:ind w:firstLine="709"/>
        <w:jc w:val="both"/>
        <w:rPr>
          <w:rFonts w:eastAsia="Calibri"/>
          <w:sz w:val="24"/>
          <w:szCs w:val="24"/>
        </w:rPr>
      </w:pPr>
      <w:r w:rsidRPr="00D122D5">
        <w:rPr>
          <w:rFonts w:eastAsia="Calibri"/>
          <w:iCs/>
          <w:sz w:val="24"/>
          <w:szCs w:val="24"/>
        </w:rPr>
        <w:t>7.4. P</w:t>
      </w:r>
      <w:r w:rsidRPr="00D122D5">
        <w:rPr>
          <w:rFonts w:eastAsia="Calibri"/>
          <w:sz w:val="24"/>
          <w:szCs w:val="24"/>
        </w:rPr>
        <w:t xml:space="preserve">erkančioji organizacija, paaiškindama ar patikslindama </w:t>
      </w:r>
      <w:r w:rsidRPr="00D122D5">
        <w:rPr>
          <w:rFonts w:eastAsia="Calibri"/>
          <w:iCs/>
          <w:sz w:val="24"/>
          <w:szCs w:val="24"/>
        </w:rPr>
        <w:t>Apklausos</w:t>
      </w:r>
      <w:r w:rsidRPr="00D122D5">
        <w:rPr>
          <w:rFonts w:eastAsia="Calibri"/>
          <w:sz w:val="24"/>
          <w:szCs w:val="24"/>
        </w:rPr>
        <w:t xml:space="preserve"> sąlygas privalo užtikrinti te</w:t>
      </w:r>
      <w:r w:rsidR="00580429" w:rsidRPr="00D122D5">
        <w:rPr>
          <w:rFonts w:eastAsia="Calibri"/>
          <w:sz w:val="24"/>
          <w:szCs w:val="24"/>
        </w:rPr>
        <w:t>i</w:t>
      </w:r>
      <w:r w:rsidRPr="00D122D5">
        <w:rPr>
          <w:rFonts w:eastAsia="Calibri"/>
          <w:sz w:val="24"/>
          <w:szCs w:val="24"/>
        </w:rPr>
        <w:t>kėjų anonimiškumą, t. y. privalo užtikrinti, kad te</w:t>
      </w:r>
      <w:r w:rsidR="00580429" w:rsidRPr="00D122D5">
        <w:rPr>
          <w:rFonts w:eastAsia="Calibri"/>
          <w:sz w:val="24"/>
          <w:szCs w:val="24"/>
        </w:rPr>
        <w:t>i</w:t>
      </w:r>
      <w:r w:rsidRPr="00D122D5">
        <w:rPr>
          <w:rFonts w:eastAsia="Calibri"/>
          <w:sz w:val="24"/>
          <w:szCs w:val="24"/>
        </w:rPr>
        <w:t>kėjas nesužinotų kitų te</w:t>
      </w:r>
      <w:r w:rsidR="00580429" w:rsidRPr="00D122D5">
        <w:rPr>
          <w:rFonts w:eastAsia="Calibri"/>
          <w:sz w:val="24"/>
          <w:szCs w:val="24"/>
        </w:rPr>
        <w:t>i</w:t>
      </w:r>
      <w:r w:rsidRPr="00D122D5">
        <w:rPr>
          <w:rFonts w:eastAsia="Calibri"/>
          <w:sz w:val="24"/>
          <w:szCs w:val="24"/>
        </w:rPr>
        <w:t>kėjų, dalyvaujančių pirkimo procedūrose, pavadinimų ir kitų rekvizitų.</w:t>
      </w:r>
    </w:p>
    <w:p w14:paraId="196AE5FC" w14:textId="013A2AA1" w:rsidR="00684C8D" w:rsidRPr="00D122D5" w:rsidRDefault="00684C8D" w:rsidP="00C02B43">
      <w:pPr>
        <w:tabs>
          <w:tab w:val="left" w:pos="720"/>
        </w:tabs>
        <w:ind w:firstLine="709"/>
        <w:jc w:val="both"/>
        <w:rPr>
          <w:rFonts w:eastAsia="Calibri"/>
          <w:sz w:val="24"/>
          <w:szCs w:val="24"/>
        </w:rPr>
      </w:pPr>
      <w:r w:rsidRPr="00D122D5">
        <w:rPr>
          <w:rFonts w:eastAsia="Calibri"/>
          <w:sz w:val="24"/>
          <w:szCs w:val="24"/>
        </w:rPr>
        <w:t>7.5. Perkančioji organizacija nerengs susitikimų su te</w:t>
      </w:r>
      <w:r w:rsidR="00580429" w:rsidRPr="00D122D5">
        <w:rPr>
          <w:rFonts w:eastAsia="Calibri"/>
          <w:sz w:val="24"/>
          <w:szCs w:val="24"/>
        </w:rPr>
        <w:t>i</w:t>
      </w:r>
      <w:r w:rsidRPr="00D122D5">
        <w:rPr>
          <w:rFonts w:eastAsia="Calibri"/>
          <w:sz w:val="24"/>
          <w:szCs w:val="24"/>
        </w:rPr>
        <w:t>kėjais dėl Apklausos sąlygų paaiškinimų.</w:t>
      </w:r>
    </w:p>
    <w:p w14:paraId="3505AFD1" w14:textId="1C047D33" w:rsidR="00684C8D" w:rsidRPr="00D122D5" w:rsidRDefault="00684C8D" w:rsidP="00C02B43">
      <w:pPr>
        <w:tabs>
          <w:tab w:val="left" w:pos="851"/>
        </w:tabs>
        <w:ind w:firstLine="709"/>
        <w:jc w:val="both"/>
        <w:rPr>
          <w:sz w:val="24"/>
          <w:szCs w:val="24"/>
          <w:lang w:eastAsia="ar-SA"/>
        </w:rPr>
      </w:pPr>
      <w:r w:rsidRPr="00D122D5">
        <w:rPr>
          <w:sz w:val="24"/>
          <w:szCs w:val="24"/>
          <w:lang w:eastAsia="ar-SA"/>
        </w:rPr>
        <w:t xml:space="preserve">7.6. Jeigu </w:t>
      </w:r>
      <w:r w:rsidR="0012350B">
        <w:rPr>
          <w:sz w:val="24"/>
          <w:szCs w:val="24"/>
          <w:lang w:eastAsia="ar-SA"/>
        </w:rPr>
        <w:t>komisija</w:t>
      </w:r>
      <w:r w:rsidRPr="00D122D5">
        <w:rPr>
          <w:sz w:val="24"/>
          <w:szCs w:val="24"/>
          <w:lang w:eastAsia="ar-SA"/>
        </w:rPr>
        <w:t xml:space="preserve"> pirkimo sąlygas paaiškina (patikslina) ir negali pirkimo sąlygų paaiškinimų (patikslinimų) pateikti taip, kad visi te</w:t>
      </w:r>
      <w:r w:rsidR="00580429" w:rsidRPr="00D122D5">
        <w:rPr>
          <w:sz w:val="24"/>
          <w:szCs w:val="24"/>
          <w:lang w:eastAsia="ar-SA"/>
        </w:rPr>
        <w:t>i</w:t>
      </w:r>
      <w:r w:rsidRPr="00D122D5">
        <w:rPr>
          <w:sz w:val="24"/>
          <w:szCs w:val="24"/>
          <w:lang w:eastAsia="ar-SA"/>
        </w:rPr>
        <w:t xml:space="preserve">kėjai juos gautų likus ne mažiau kaip </w:t>
      </w:r>
      <w:r w:rsidRPr="00D122D5">
        <w:rPr>
          <w:b/>
          <w:bCs/>
          <w:sz w:val="24"/>
          <w:szCs w:val="24"/>
          <w:lang w:eastAsia="ar-SA"/>
        </w:rPr>
        <w:t xml:space="preserve">1 </w:t>
      </w:r>
      <w:r w:rsidR="006516AA">
        <w:rPr>
          <w:b/>
          <w:bCs/>
          <w:sz w:val="24"/>
          <w:szCs w:val="24"/>
          <w:lang w:eastAsia="ar-SA"/>
        </w:rPr>
        <w:t xml:space="preserve">(vienai) </w:t>
      </w:r>
      <w:r w:rsidRPr="00D122D5">
        <w:rPr>
          <w:b/>
          <w:bCs/>
          <w:sz w:val="24"/>
          <w:szCs w:val="24"/>
          <w:lang w:eastAsia="ar-SA"/>
        </w:rPr>
        <w:t>darbo dienai</w:t>
      </w:r>
      <w:r w:rsidRPr="00D122D5">
        <w:rPr>
          <w:sz w:val="24"/>
          <w:szCs w:val="24"/>
          <w:lang w:eastAsia="ar-SA"/>
        </w:rPr>
        <w:t xml:space="preserve"> iki pasiūlymų pateikimo termino pabaigos, pasiūlymų pateikimo terminas nukeliamas ne trumpesniam laikui nei tas, kiek vėluojama pateikti paaiškinimus (patikslinimus). </w:t>
      </w:r>
    </w:p>
    <w:p w14:paraId="3636B267" w14:textId="102B9DB5" w:rsidR="00684C8D" w:rsidRPr="00D122D5" w:rsidRDefault="00684C8D" w:rsidP="00C02B43">
      <w:pPr>
        <w:tabs>
          <w:tab w:val="left" w:pos="851"/>
        </w:tabs>
        <w:ind w:firstLine="709"/>
        <w:jc w:val="both"/>
        <w:rPr>
          <w:sz w:val="24"/>
          <w:szCs w:val="24"/>
          <w:lang w:eastAsia="ar-SA"/>
        </w:rPr>
      </w:pPr>
      <w:r w:rsidRPr="00D122D5">
        <w:rPr>
          <w:sz w:val="24"/>
          <w:szCs w:val="24"/>
          <w:lang w:eastAsia="ar-SA"/>
        </w:rPr>
        <w:t>7.7. Jei pateikti paaiškinimai ar patikslinimai iš esmės keičia pirkimo dokumentuose nustatytus pirkimo objektui keliamus reikalavimus, reikalavimus te</w:t>
      </w:r>
      <w:r w:rsidR="00026EB1" w:rsidRPr="00D122D5">
        <w:rPr>
          <w:sz w:val="24"/>
          <w:szCs w:val="24"/>
          <w:lang w:eastAsia="ar-SA"/>
        </w:rPr>
        <w:t>i</w:t>
      </w:r>
      <w:r w:rsidRPr="00D122D5">
        <w:rPr>
          <w:sz w:val="24"/>
          <w:szCs w:val="24"/>
          <w:lang w:eastAsia="ar-SA"/>
        </w:rPr>
        <w:t xml:space="preserve">kėjui ar pasiūlymų rengimo reikalavimus, pasiūlymų pateikimo terminas skaičiuojamas iš naujo nuo paaiškinimų ar patikslinimų paskelbimo CVP IS priemonėmis dienos. </w:t>
      </w:r>
    </w:p>
    <w:p w14:paraId="6B66EC36" w14:textId="77777777" w:rsidR="00684C8D" w:rsidRPr="00D122D5" w:rsidRDefault="00684C8D" w:rsidP="00684C8D">
      <w:pPr>
        <w:ind w:firstLine="851"/>
        <w:jc w:val="both"/>
        <w:rPr>
          <w:rFonts w:eastAsia="Calibri"/>
          <w:sz w:val="24"/>
          <w:szCs w:val="24"/>
        </w:rPr>
      </w:pPr>
    </w:p>
    <w:p w14:paraId="6680C8CE" w14:textId="5094E74D" w:rsidR="00684C8D" w:rsidRPr="00D122D5" w:rsidRDefault="00684C8D" w:rsidP="008C46E3">
      <w:pPr>
        <w:jc w:val="center"/>
        <w:rPr>
          <w:rFonts w:eastAsia="Calibri"/>
          <w:b/>
          <w:sz w:val="24"/>
          <w:szCs w:val="24"/>
        </w:rPr>
      </w:pPr>
      <w:r w:rsidRPr="00D122D5">
        <w:rPr>
          <w:rFonts w:eastAsia="Calibri"/>
          <w:b/>
          <w:sz w:val="24"/>
          <w:szCs w:val="24"/>
        </w:rPr>
        <w:t xml:space="preserve">8. SUSIPAŽINIMO SU ELEKTRONINĖMIS PRIEMONĖMIS </w:t>
      </w:r>
      <w:r w:rsidR="0021176C">
        <w:rPr>
          <w:rFonts w:eastAsia="Calibri"/>
          <w:b/>
          <w:sz w:val="24"/>
          <w:szCs w:val="24"/>
        </w:rPr>
        <w:br/>
      </w:r>
      <w:r w:rsidRPr="00D122D5">
        <w:rPr>
          <w:rFonts w:eastAsia="Calibri"/>
          <w:b/>
          <w:sz w:val="24"/>
          <w:szCs w:val="24"/>
        </w:rPr>
        <w:t>GAUTAIS</w:t>
      </w:r>
      <w:r w:rsidRPr="00D122D5">
        <w:rPr>
          <w:rFonts w:eastAsia="Calibri"/>
          <w:b/>
          <w:i/>
          <w:sz w:val="24"/>
          <w:szCs w:val="24"/>
        </w:rPr>
        <w:t xml:space="preserve"> </w:t>
      </w:r>
      <w:r w:rsidRPr="00D122D5">
        <w:rPr>
          <w:rFonts w:eastAsia="Calibri"/>
          <w:b/>
          <w:sz w:val="24"/>
          <w:szCs w:val="24"/>
        </w:rPr>
        <w:t>PASIŪLYMAIS PROCEDŪRA</w:t>
      </w:r>
    </w:p>
    <w:p w14:paraId="3E9C18D4" w14:textId="6A791058" w:rsidR="00684C8D" w:rsidRPr="00D122D5" w:rsidRDefault="00684C8D" w:rsidP="00C02B43">
      <w:pPr>
        <w:tabs>
          <w:tab w:val="left" w:pos="1134"/>
          <w:tab w:val="left" w:pos="1701"/>
        </w:tabs>
        <w:ind w:firstLine="709"/>
        <w:jc w:val="both"/>
        <w:rPr>
          <w:rFonts w:eastAsia="Calibri"/>
          <w:color w:val="000000"/>
          <w:sz w:val="24"/>
          <w:szCs w:val="24"/>
        </w:rPr>
      </w:pPr>
      <w:bookmarkStart w:id="17" w:name="_Ref58464629"/>
      <w:bookmarkStart w:id="18" w:name="_Ref60481995"/>
      <w:r w:rsidRPr="00D122D5">
        <w:rPr>
          <w:rFonts w:eastAsia="Calibri"/>
          <w:color w:val="000000"/>
          <w:sz w:val="24"/>
          <w:szCs w:val="24"/>
        </w:rPr>
        <w:t>8.1. Susipažinimo procedūroje su CVP IS priemonėmis te</w:t>
      </w:r>
      <w:r w:rsidR="00D44168" w:rsidRPr="00D122D5">
        <w:rPr>
          <w:rFonts w:eastAsia="Calibri"/>
          <w:color w:val="000000"/>
          <w:sz w:val="24"/>
          <w:szCs w:val="24"/>
        </w:rPr>
        <w:t>i</w:t>
      </w:r>
      <w:r w:rsidRPr="00D122D5">
        <w:rPr>
          <w:rFonts w:eastAsia="Calibri"/>
          <w:color w:val="000000"/>
          <w:sz w:val="24"/>
          <w:szCs w:val="24"/>
        </w:rPr>
        <w:t>kėjų pateiktais pasiūlymais te</w:t>
      </w:r>
      <w:r w:rsidR="00D44168" w:rsidRPr="00D122D5">
        <w:rPr>
          <w:rFonts w:eastAsia="Calibri"/>
          <w:color w:val="000000"/>
          <w:sz w:val="24"/>
          <w:szCs w:val="24"/>
        </w:rPr>
        <w:t>i</w:t>
      </w:r>
      <w:r w:rsidRPr="00D122D5">
        <w:rPr>
          <w:rFonts w:eastAsia="Calibri"/>
          <w:color w:val="000000"/>
          <w:sz w:val="24"/>
          <w:szCs w:val="24"/>
        </w:rPr>
        <w:t>kėjai ar jų įgalioti atstovai dalyvauti nekviečiami.</w:t>
      </w:r>
      <w:bookmarkEnd w:id="17"/>
      <w:bookmarkEnd w:id="18"/>
    </w:p>
    <w:p w14:paraId="0571610C" w14:textId="3A21856F" w:rsidR="00684C8D" w:rsidRDefault="00684C8D" w:rsidP="00C02B43">
      <w:pPr>
        <w:tabs>
          <w:tab w:val="left" w:pos="378"/>
          <w:tab w:val="left" w:pos="405"/>
        </w:tabs>
        <w:ind w:firstLine="709"/>
        <w:jc w:val="both"/>
        <w:rPr>
          <w:b/>
          <w:color w:val="000000"/>
          <w:sz w:val="24"/>
          <w:szCs w:val="24"/>
        </w:rPr>
      </w:pPr>
      <w:r w:rsidRPr="009F5D4F">
        <w:rPr>
          <w:rFonts w:eastAsia="Calibri"/>
          <w:color w:val="000000"/>
          <w:sz w:val="24"/>
          <w:szCs w:val="24"/>
        </w:rPr>
        <w:t xml:space="preserve">8.2. </w:t>
      </w:r>
      <w:r w:rsidRPr="009F5D4F">
        <w:rPr>
          <w:bCs/>
          <w:color w:val="000000"/>
          <w:sz w:val="24"/>
          <w:szCs w:val="24"/>
        </w:rPr>
        <w:t xml:space="preserve">Susipažinimas su CVP IS priemonėmis gautais pasiūlymais vyks </w:t>
      </w:r>
      <w:r w:rsidRPr="009F5D4F">
        <w:rPr>
          <w:b/>
          <w:i/>
          <w:iCs/>
          <w:color w:val="7030A0"/>
          <w:sz w:val="24"/>
          <w:szCs w:val="24"/>
        </w:rPr>
        <w:t>202</w:t>
      </w:r>
      <w:r w:rsidR="007C3E55" w:rsidRPr="009F5D4F">
        <w:rPr>
          <w:b/>
          <w:i/>
          <w:iCs/>
          <w:color w:val="7030A0"/>
          <w:sz w:val="24"/>
          <w:szCs w:val="24"/>
        </w:rPr>
        <w:t>5</w:t>
      </w:r>
      <w:r w:rsidRPr="009F5D4F">
        <w:rPr>
          <w:b/>
          <w:i/>
          <w:iCs/>
          <w:color w:val="7030A0"/>
          <w:sz w:val="24"/>
          <w:szCs w:val="24"/>
        </w:rPr>
        <w:t xml:space="preserve"> m. </w:t>
      </w:r>
      <w:r w:rsidR="009F5D4F" w:rsidRPr="009F5D4F">
        <w:rPr>
          <w:b/>
          <w:i/>
          <w:iCs/>
          <w:color w:val="7030A0"/>
          <w:sz w:val="24"/>
          <w:szCs w:val="24"/>
        </w:rPr>
        <w:t>liepos</w:t>
      </w:r>
      <w:r w:rsidR="00BC2C33" w:rsidRPr="009F5D4F">
        <w:rPr>
          <w:b/>
          <w:i/>
          <w:iCs/>
          <w:color w:val="7030A0"/>
          <w:sz w:val="24"/>
          <w:szCs w:val="24"/>
        </w:rPr>
        <w:t xml:space="preserve"> </w:t>
      </w:r>
      <w:r w:rsidR="009F5D4F" w:rsidRPr="009F5D4F">
        <w:rPr>
          <w:b/>
          <w:i/>
          <w:iCs/>
          <w:color w:val="7030A0"/>
          <w:sz w:val="24"/>
          <w:szCs w:val="24"/>
        </w:rPr>
        <w:t>31</w:t>
      </w:r>
      <w:r w:rsidRPr="009F5D4F">
        <w:rPr>
          <w:b/>
          <w:i/>
          <w:iCs/>
          <w:color w:val="7030A0"/>
          <w:sz w:val="24"/>
          <w:szCs w:val="24"/>
        </w:rPr>
        <w:t xml:space="preserve"> d.</w:t>
      </w:r>
      <w:r w:rsidR="00F42DA8" w:rsidRPr="009F5D4F">
        <w:rPr>
          <w:b/>
          <w:i/>
          <w:iCs/>
          <w:color w:val="000000"/>
          <w:sz w:val="24"/>
          <w:szCs w:val="24"/>
        </w:rPr>
        <w:t>, suėjus pasiūlymų pateikimo laikui.</w:t>
      </w:r>
    </w:p>
    <w:p w14:paraId="62C74835" w14:textId="29690ECC" w:rsidR="005E0C2A" w:rsidRPr="005E0C2A" w:rsidRDefault="005E0C2A" w:rsidP="00C02B43">
      <w:pPr>
        <w:tabs>
          <w:tab w:val="left" w:pos="378"/>
          <w:tab w:val="left" w:pos="405"/>
        </w:tabs>
        <w:ind w:firstLine="709"/>
        <w:jc w:val="both"/>
        <w:rPr>
          <w:rFonts w:eastAsia="Calibri"/>
          <w:bCs/>
          <w:spacing w:val="-8"/>
          <w:sz w:val="24"/>
          <w:szCs w:val="24"/>
        </w:rPr>
      </w:pPr>
      <w:r w:rsidRPr="005E0C2A">
        <w:rPr>
          <w:rFonts w:eastAsia="Calibri"/>
          <w:bCs/>
          <w:spacing w:val="-8"/>
          <w:sz w:val="24"/>
          <w:szCs w:val="24"/>
        </w:rPr>
        <w:t>8.3. Tuo atveju, kai pasiūlyme nurodyta kaina, išreikšta skaičiais, neatitinka kainos, nurodytos žodžiais, teisinga laikoma kaina, nurodyta žodžiais.</w:t>
      </w:r>
    </w:p>
    <w:p w14:paraId="69A4CFA4" w14:textId="77777777" w:rsidR="00684C8D" w:rsidRPr="00D122D5" w:rsidRDefault="00684C8D" w:rsidP="00684C8D">
      <w:pPr>
        <w:tabs>
          <w:tab w:val="left" w:pos="1134"/>
        </w:tabs>
        <w:ind w:left="720"/>
        <w:jc w:val="both"/>
        <w:rPr>
          <w:rFonts w:eastAsia="Calibri"/>
          <w:spacing w:val="-8"/>
          <w:sz w:val="24"/>
          <w:szCs w:val="24"/>
        </w:rPr>
      </w:pPr>
    </w:p>
    <w:p w14:paraId="72BEAEF3" w14:textId="480D06AF" w:rsidR="00684C8D" w:rsidRPr="00D122D5" w:rsidRDefault="00684C8D" w:rsidP="008C46E3">
      <w:pPr>
        <w:jc w:val="center"/>
        <w:rPr>
          <w:rFonts w:eastAsia="Calibri"/>
          <w:b/>
          <w:sz w:val="24"/>
          <w:szCs w:val="24"/>
        </w:rPr>
      </w:pPr>
      <w:r w:rsidRPr="00D122D5">
        <w:rPr>
          <w:rFonts w:eastAsia="Calibri"/>
          <w:b/>
          <w:spacing w:val="-8"/>
          <w:sz w:val="24"/>
          <w:szCs w:val="24"/>
        </w:rPr>
        <w:t xml:space="preserve">9. PASIŪLYMŲ </w:t>
      </w:r>
      <w:r w:rsidRPr="00D122D5">
        <w:rPr>
          <w:rFonts w:eastAsia="Calibri"/>
          <w:b/>
          <w:sz w:val="24"/>
          <w:szCs w:val="24"/>
        </w:rPr>
        <w:t xml:space="preserve">NAGRINĖJIMAS IR PASIŪLYMŲ ATMETIMO </w:t>
      </w:r>
      <w:r w:rsidR="0021176C">
        <w:rPr>
          <w:rFonts w:eastAsia="Calibri"/>
          <w:b/>
          <w:sz w:val="24"/>
          <w:szCs w:val="24"/>
        </w:rPr>
        <w:br/>
      </w:r>
      <w:r w:rsidRPr="00D122D5">
        <w:rPr>
          <w:rFonts w:eastAsia="Calibri"/>
          <w:b/>
          <w:sz w:val="24"/>
          <w:szCs w:val="24"/>
        </w:rPr>
        <w:t>PRIEŽASTYS</w:t>
      </w:r>
    </w:p>
    <w:p w14:paraId="0220BEAE" w14:textId="785FC68D" w:rsidR="00684C8D" w:rsidRPr="00D122D5" w:rsidRDefault="00684C8D" w:rsidP="00C02B43">
      <w:pPr>
        <w:tabs>
          <w:tab w:val="left" w:pos="709"/>
          <w:tab w:val="left" w:pos="993"/>
        </w:tabs>
        <w:ind w:firstLine="709"/>
        <w:jc w:val="both"/>
        <w:rPr>
          <w:bCs/>
          <w:sz w:val="24"/>
          <w:szCs w:val="24"/>
          <w:lang w:eastAsia="ar-SA"/>
        </w:rPr>
      </w:pPr>
      <w:r w:rsidRPr="00D122D5">
        <w:rPr>
          <w:rFonts w:eastAsia="Calibri"/>
          <w:sz w:val="24"/>
          <w:szCs w:val="24"/>
        </w:rPr>
        <w:t xml:space="preserve">9.1. </w:t>
      </w:r>
      <w:r w:rsidRPr="00D122D5">
        <w:rPr>
          <w:sz w:val="24"/>
          <w:szCs w:val="24"/>
          <w:lang w:eastAsia="ar-SA"/>
        </w:rPr>
        <w:t xml:space="preserve">Pirkimui pateiktus pasiūlymus nagrinėja ir vertina </w:t>
      </w:r>
      <w:r w:rsidR="00E4403C" w:rsidRPr="000D7010">
        <w:rPr>
          <w:sz w:val="24"/>
          <w:szCs w:val="24"/>
          <w:lang w:eastAsia="ar-SA"/>
        </w:rPr>
        <w:t>komisija</w:t>
      </w:r>
      <w:r w:rsidRPr="00D122D5">
        <w:rPr>
          <w:sz w:val="24"/>
          <w:szCs w:val="24"/>
          <w:lang w:eastAsia="ar-SA"/>
        </w:rPr>
        <w:t>. Pasiūlymai nagrinėjami ir vertinami</w:t>
      </w:r>
      <w:r w:rsidRPr="00D122D5">
        <w:rPr>
          <w:bCs/>
          <w:sz w:val="24"/>
          <w:szCs w:val="24"/>
          <w:lang w:eastAsia="ar-SA"/>
        </w:rPr>
        <w:t xml:space="preserve"> </w:t>
      </w:r>
      <w:r w:rsidRPr="00D122D5">
        <w:rPr>
          <w:sz w:val="24"/>
          <w:szCs w:val="24"/>
          <w:lang w:eastAsia="ar-SA"/>
        </w:rPr>
        <w:t>nedalyvaujant pasiūlymus pateikusių te</w:t>
      </w:r>
      <w:r w:rsidR="00026EB1" w:rsidRPr="00D122D5">
        <w:rPr>
          <w:sz w:val="24"/>
          <w:szCs w:val="24"/>
          <w:lang w:eastAsia="ar-SA"/>
        </w:rPr>
        <w:t>i</w:t>
      </w:r>
      <w:r w:rsidRPr="00D122D5">
        <w:rPr>
          <w:sz w:val="24"/>
          <w:szCs w:val="24"/>
          <w:lang w:eastAsia="ar-SA"/>
        </w:rPr>
        <w:t>kėjų atstovams.</w:t>
      </w:r>
    </w:p>
    <w:p w14:paraId="7AEC924E" w14:textId="77777777" w:rsidR="00F70D96" w:rsidRPr="002048A5" w:rsidRDefault="00684C8D" w:rsidP="00F70D96">
      <w:pPr>
        <w:tabs>
          <w:tab w:val="left" w:pos="285"/>
          <w:tab w:val="left" w:pos="993"/>
          <w:tab w:val="num" w:pos="1254"/>
        </w:tabs>
        <w:suppressAutoHyphens/>
        <w:ind w:firstLine="709"/>
        <w:jc w:val="both"/>
        <w:rPr>
          <w:sz w:val="24"/>
          <w:szCs w:val="24"/>
          <w:lang w:eastAsia="ar-SA"/>
        </w:rPr>
      </w:pPr>
      <w:r w:rsidRPr="002048A5">
        <w:rPr>
          <w:sz w:val="24"/>
          <w:szCs w:val="24"/>
          <w:lang w:eastAsia="ar-SA"/>
        </w:rPr>
        <w:t xml:space="preserve">9.2. </w:t>
      </w:r>
      <w:r w:rsidRPr="002048A5">
        <w:rPr>
          <w:b/>
          <w:bCs/>
          <w:sz w:val="24"/>
          <w:szCs w:val="24"/>
          <w:lang w:eastAsia="ar-SA"/>
        </w:rPr>
        <w:t>Nagrinėjama:</w:t>
      </w:r>
      <w:r w:rsidRPr="002048A5">
        <w:rPr>
          <w:sz w:val="24"/>
          <w:szCs w:val="24"/>
          <w:lang w:eastAsia="ar-SA"/>
        </w:rPr>
        <w:t xml:space="preserve"> </w:t>
      </w:r>
    </w:p>
    <w:p w14:paraId="514388A4" w14:textId="1896CAE6" w:rsidR="00684C8D" w:rsidRPr="00D122D5" w:rsidRDefault="00F70D96" w:rsidP="00C02B43">
      <w:pPr>
        <w:tabs>
          <w:tab w:val="left" w:pos="709"/>
          <w:tab w:val="left" w:pos="993"/>
        </w:tabs>
        <w:ind w:firstLine="709"/>
        <w:jc w:val="both"/>
        <w:rPr>
          <w:sz w:val="24"/>
          <w:szCs w:val="24"/>
          <w:lang w:eastAsia="ar-SA"/>
        </w:rPr>
      </w:pPr>
      <w:r w:rsidRPr="002048A5">
        <w:rPr>
          <w:sz w:val="24"/>
          <w:szCs w:val="24"/>
          <w:lang w:eastAsia="ar-SA"/>
        </w:rPr>
        <w:t>9.2.</w:t>
      </w:r>
      <w:r w:rsidR="001F0C73">
        <w:rPr>
          <w:sz w:val="24"/>
          <w:szCs w:val="24"/>
          <w:lang w:eastAsia="ar-SA"/>
        </w:rPr>
        <w:t>1</w:t>
      </w:r>
      <w:r w:rsidRPr="002048A5">
        <w:rPr>
          <w:sz w:val="24"/>
          <w:szCs w:val="24"/>
          <w:lang w:eastAsia="ar-SA"/>
        </w:rPr>
        <w:t xml:space="preserve">. </w:t>
      </w:r>
      <w:r w:rsidR="00684C8D" w:rsidRPr="002048A5">
        <w:rPr>
          <w:sz w:val="24"/>
          <w:szCs w:val="24"/>
          <w:lang w:eastAsia="ar-SA"/>
        </w:rPr>
        <w:t>ar pasiūlymas atitinka</w:t>
      </w:r>
      <w:r w:rsidR="00684C8D" w:rsidRPr="00D122D5">
        <w:rPr>
          <w:sz w:val="24"/>
          <w:szCs w:val="24"/>
          <w:lang w:eastAsia="ar-SA"/>
        </w:rPr>
        <w:t xml:space="preserve"> Apklausos sąlygose nustatytus reikalavimus. </w:t>
      </w:r>
      <w:r w:rsidR="00F23D26">
        <w:rPr>
          <w:sz w:val="24"/>
          <w:szCs w:val="24"/>
          <w:lang w:eastAsia="ar-SA"/>
        </w:rPr>
        <w:t>Komisija</w:t>
      </w:r>
      <w:r w:rsidR="00684C8D" w:rsidRPr="00D122D5">
        <w:rPr>
          <w:sz w:val="24"/>
          <w:szCs w:val="24"/>
          <w:lang w:eastAsia="ar-SA"/>
        </w:rPr>
        <w:t xml:space="preserve"> gali prašyti, kad te</w:t>
      </w:r>
      <w:r w:rsidR="00D44168" w:rsidRPr="00D122D5">
        <w:rPr>
          <w:sz w:val="24"/>
          <w:szCs w:val="24"/>
          <w:lang w:eastAsia="ar-SA"/>
        </w:rPr>
        <w:t>i</w:t>
      </w:r>
      <w:r w:rsidR="00684C8D" w:rsidRPr="00D122D5">
        <w:rPr>
          <w:sz w:val="24"/>
          <w:szCs w:val="24"/>
          <w:lang w:eastAsia="ar-SA"/>
        </w:rPr>
        <w:t>kėjas paaiškintų savo pasiūlymą, jei tai nepakeistų pasiūlymo esmės ir pirkimo dokumentų reikalavimų neatitinkantis pasiūlymas netaptų atitinkantis pirkimo dokumentų reikalavimus;</w:t>
      </w:r>
    </w:p>
    <w:p w14:paraId="3EED7AF2" w14:textId="254B76BB" w:rsidR="00EC3E86" w:rsidRPr="00D122D5" w:rsidRDefault="00EC3E86" w:rsidP="00C02B43">
      <w:pPr>
        <w:tabs>
          <w:tab w:val="left" w:pos="142"/>
          <w:tab w:val="left" w:pos="709"/>
        </w:tabs>
        <w:ind w:firstLine="709"/>
        <w:jc w:val="both"/>
        <w:rPr>
          <w:sz w:val="24"/>
          <w:szCs w:val="24"/>
          <w:lang w:eastAsia="ar-SA"/>
        </w:rPr>
      </w:pPr>
      <w:r w:rsidRPr="00D122D5">
        <w:rPr>
          <w:sz w:val="24"/>
          <w:szCs w:val="24"/>
          <w:lang w:eastAsia="ar-SA"/>
        </w:rPr>
        <w:t>9.2.</w:t>
      </w:r>
      <w:r w:rsidR="001F0C73">
        <w:rPr>
          <w:sz w:val="24"/>
          <w:szCs w:val="24"/>
          <w:lang w:eastAsia="ar-SA"/>
        </w:rPr>
        <w:t>2</w:t>
      </w:r>
      <w:r w:rsidR="007E0487" w:rsidRPr="00D122D5">
        <w:rPr>
          <w:sz w:val="24"/>
          <w:szCs w:val="24"/>
          <w:lang w:eastAsia="ar-SA"/>
        </w:rPr>
        <w:t xml:space="preserve">. </w:t>
      </w:r>
      <w:r w:rsidRPr="00D122D5">
        <w:rPr>
          <w:sz w:val="24"/>
          <w:szCs w:val="24"/>
          <w:lang w:eastAsia="ar-SA"/>
        </w:rPr>
        <w:t>ar te</w:t>
      </w:r>
      <w:r w:rsidR="00D44168" w:rsidRPr="00D122D5">
        <w:rPr>
          <w:sz w:val="24"/>
          <w:szCs w:val="24"/>
          <w:lang w:eastAsia="ar-SA"/>
        </w:rPr>
        <w:t>i</w:t>
      </w:r>
      <w:r w:rsidRPr="00D122D5">
        <w:rPr>
          <w:sz w:val="24"/>
          <w:szCs w:val="24"/>
          <w:lang w:eastAsia="ar-SA"/>
        </w:rPr>
        <w:t>kėjas atitinka keliamus kvalifikacinius reikalavimus</w:t>
      </w:r>
      <w:r w:rsidR="00A07DD0" w:rsidRPr="00D122D5">
        <w:rPr>
          <w:sz w:val="24"/>
          <w:szCs w:val="24"/>
          <w:lang w:eastAsia="ar-SA"/>
        </w:rPr>
        <w:t>, jeigu jie yra keliami.</w:t>
      </w:r>
      <w:r w:rsidRPr="00D122D5">
        <w:rPr>
          <w:sz w:val="24"/>
          <w:szCs w:val="24"/>
          <w:lang w:eastAsia="ar-SA"/>
        </w:rPr>
        <w:t xml:space="preserve"> </w:t>
      </w:r>
      <w:r w:rsidR="00F23D26">
        <w:rPr>
          <w:sz w:val="24"/>
          <w:szCs w:val="24"/>
          <w:lang w:eastAsia="ar-SA"/>
        </w:rPr>
        <w:t>Komisija</w:t>
      </w:r>
      <w:r w:rsidR="007E0487" w:rsidRPr="00D122D5">
        <w:rPr>
          <w:sz w:val="24"/>
          <w:szCs w:val="24"/>
          <w:lang w:eastAsia="ar-SA"/>
        </w:rPr>
        <w:t xml:space="preserve"> </w:t>
      </w:r>
      <w:r w:rsidRPr="00D122D5">
        <w:rPr>
          <w:sz w:val="24"/>
          <w:szCs w:val="24"/>
          <w:lang w:eastAsia="ar-SA"/>
        </w:rPr>
        <w:t>gali prašyti, kad te</w:t>
      </w:r>
      <w:r w:rsidR="00D44168" w:rsidRPr="00D122D5">
        <w:rPr>
          <w:sz w:val="24"/>
          <w:szCs w:val="24"/>
          <w:lang w:eastAsia="ar-SA"/>
        </w:rPr>
        <w:t>i</w:t>
      </w:r>
      <w:r w:rsidRPr="00D122D5">
        <w:rPr>
          <w:sz w:val="24"/>
          <w:szCs w:val="24"/>
          <w:lang w:eastAsia="ar-SA"/>
        </w:rPr>
        <w:t>kėjas paaiškintų, patikslintų atitikimą keliam</w:t>
      </w:r>
      <w:r w:rsidR="001C0DC5" w:rsidRPr="00D122D5">
        <w:rPr>
          <w:sz w:val="24"/>
          <w:szCs w:val="24"/>
          <w:lang w:eastAsia="ar-SA"/>
        </w:rPr>
        <w:t>iems</w:t>
      </w:r>
      <w:r w:rsidRPr="00D122D5">
        <w:rPr>
          <w:sz w:val="24"/>
          <w:szCs w:val="24"/>
          <w:lang w:eastAsia="ar-SA"/>
        </w:rPr>
        <w:t xml:space="preserve"> kvalifikaciniam</w:t>
      </w:r>
      <w:r w:rsidR="00A07DD0" w:rsidRPr="00D122D5">
        <w:rPr>
          <w:sz w:val="24"/>
          <w:szCs w:val="24"/>
          <w:lang w:eastAsia="ar-SA"/>
        </w:rPr>
        <w:t>s</w:t>
      </w:r>
      <w:r w:rsidRPr="00D122D5">
        <w:rPr>
          <w:sz w:val="24"/>
          <w:szCs w:val="24"/>
          <w:lang w:eastAsia="ar-SA"/>
        </w:rPr>
        <w:t xml:space="preserve"> reikalavim</w:t>
      </w:r>
      <w:r w:rsidR="00A07DD0" w:rsidRPr="00D122D5">
        <w:rPr>
          <w:sz w:val="24"/>
          <w:szCs w:val="24"/>
          <w:lang w:eastAsia="ar-SA"/>
        </w:rPr>
        <w:t>ams</w:t>
      </w:r>
      <w:r w:rsidR="007F41A8">
        <w:rPr>
          <w:sz w:val="24"/>
          <w:szCs w:val="24"/>
          <w:lang w:eastAsia="ar-SA"/>
        </w:rPr>
        <w:t>;</w:t>
      </w:r>
    </w:p>
    <w:p w14:paraId="26DDD6EB" w14:textId="49A5821F" w:rsidR="00684C8D" w:rsidRPr="00D122D5" w:rsidRDefault="00684C8D" w:rsidP="00C02B43">
      <w:pPr>
        <w:tabs>
          <w:tab w:val="left" w:pos="285"/>
          <w:tab w:val="left" w:pos="993"/>
          <w:tab w:val="left" w:pos="1368"/>
          <w:tab w:val="left" w:pos="1843"/>
        </w:tabs>
        <w:ind w:firstLine="709"/>
        <w:jc w:val="both"/>
        <w:rPr>
          <w:sz w:val="24"/>
          <w:szCs w:val="24"/>
          <w:lang w:eastAsia="ar-SA"/>
        </w:rPr>
      </w:pPr>
      <w:r w:rsidRPr="00D122D5">
        <w:rPr>
          <w:sz w:val="24"/>
          <w:szCs w:val="24"/>
          <w:lang w:eastAsia="ar-SA"/>
        </w:rPr>
        <w:t>9.2.</w:t>
      </w:r>
      <w:r w:rsidR="001F0C73">
        <w:rPr>
          <w:sz w:val="24"/>
          <w:szCs w:val="24"/>
          <w:lang w:eastAsia="ar-SA"/>
        </w:rPr>
        <w:t>3</w:t>
      </w:r>
      <w:r w:rsidRPr="00D122D5">
        <w:rPr>
          <w:sz w:val="24"/>
          <w:szCs w:val="24"/>
          <w:lang w:eastAsia="ar-SA"/>
        </w:rPr>
        <w:t>. ar nebuvo pasiūlytos per didelės, perkančiajai organizacijai nepriimtinos kainos;</w:t>
      </w:r>
    </w:p>
    <w:p w14:paraId="278AB8F5" w14:textId="3AEF6C13" w:rsidR="00684C8D" w:rsidRPr="00D122D5" w:rsidRDefault="00684C8D" w:rsidP="00C02B43">
      <w:pPr>
        <w:tabs>
          <w:tab w:val="left" w:pos="709"/>
          <w:tab w:val="left" w:pos="993"/>
          <w:tab w:val="left" w:pos="1368"/>
        </w:tabs>
        <w:ind w:firstLine="709"/>
        <w:jc w:val="both"/>
        <w:rPr>
          <w:sz w:val="24"/>
          <w:szCs w:val="24"/>
          <w:lang w:eastAsia="ar-SA"/>
        </w:rPr>
      </w:pPr>
      <w:r w:rsidRPr="00D122D5">
        <w:rPr>
          <w:sz w:val="24"/>
          <w:szCs w:val="24"/>
          <w:lang w:eastAsia="ar-SA"/>
        </w:rPr>
        <w:t>9.2.</w:t>
      </w:r>
      <w:r w:rsidR="001F0C73">
        <w:rPr>
          <w:sz w:val="24"/>
          <w:szCs w:val="24"/>
          <w:lang w:eastAsia="ar-SA"/>
        </w:rPr>
        <w:t>4</w:t>
      </w:r>
      <w:r w:rsidRPr="00D122D5">
        <w:rPr>
          <w:sz w:val="24"/>
          <w:szCs w:val="24"/>
          <w:lang w:eastAsia="ar-SA"/>
        </w:rPr>
        <w:t xml:space="preserve">. ar pasiūlyme nurodyta bendra kaina atitinka jos sudėtinių dalių sumą. Jei </w:t>
      </w:r>
      <w:r w:rsidR="00F23D26">
        <w:rPr>
          <w:sz w:val="24"/>
          <w:szCs w:val="24"/>
          <w:lang w:eastAsia="ar-SA"/>
        </w:rPr>
        <w:t>komisija</w:t>
      </w:r>
      <w:r w:rsidRPr="00D122D5">
        <w:rPr>
          <w:sz w:val="24"/>
          <w:szCs w:val="24"/>
          <w:lang w:eastAsia="ar-SA"/>
        </w:rPr>
        <w:t xml:space="preserve">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0FE662B4" w14:textId="77777777" w:rsidR="00684C8D" w:rsidRPr="00D122D5" w:rsidRDefault="00684C8D" w:rsidP="00C02B43">
      <w:pPr>
        <w:tabs>
          <w:tab w:val="left" w:pos="709"/>
          <w:tab w:val="left" w:pos="993"/>
          <w:tab w:val="left" w:pos="1368"/>
        </w:tabs>
        <w:ind w:firstLine="709"/>
        <w:jc w:val="both"/>
        <w:rPr>
          <w:sz w:val="24"/>
          <w:szCs w:val="24"/>
          <w:lang w:eastAsia="ar-SA"/>
        </w:rPr>
      </w:pPr>
      <w:r w:rsidRPr="00D122D5">
        <w:rPr>
          <w:rFonts w:eastAsia="Calibri"/>
          <w:sz w:val="24"/>
          <w:szCs w:val="24"/>
          <w:lang w:eastAsia="ar-SA"/>
        </w:rPr>
        <w:t xml:space="preserve">9.3. </w:t>
      </w:r>
      <w:r w:rsidRPr="00D122D5">
        <w:rPr>
          <w:sz w:val="24"/>
          <w:szCs w:val="24"/>
          <w:lang w:eastAsia="lt-LT"/>
        </w:rPr>
        <w:t xml:space="preserve">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A9440A">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p>
    <w:p w14:paraId="146542C0" w14:textId="1A08BA01" w:rsidR="00684C8D" w:rsidRPr="00D122D5" w:rsidRDefault="00684C8D" w:rsidP="00C02B43">
      <w:pPr>
        <w:tabs>
          <w:tab w:val="left" w:pos="567"/>
          <w:tab w:val="left" w:pos="993"/>
        </w:tabs>
        <w:ind w:firstLine="709"/>
        <w:jc w:val="both"/>
        <w:rPr>
          <w:rFonts w:eastAsia="Calibri"/>
          <w:sz w:val="24"/>
          <w:szCs w:val="24"/>
          <w:lang w:eastAsia="ar-SA"/>
        </w:rPr>
      </w:pPr>
      <w:r w:rsidRPr="000D7010">
        <w:rPr>
          <w:rFonts w:eastAsia="Calibri"/>
          <w:sz w:val="24"/>
          <w:szCs w:val="24"/>
          <w:lang w:eastAsia="ar-SA"/>
        </w:rPr>
        <w:t xml:space="preserve">9.4. </w:t>
      </w:r>
      <w:r w:rsidR="00DA6CCE" w:rsidRPr="000D7010">
        <w:rPr>
          <w:rFonts w:eastAsia="Calibri"/>
          <w:sz w:val="24"/>
          <w:szCs w:val="24"/>
          <w:lang w:eastAsia="ar-SA"/>
        </w:rPr>
        <w:t>Komisija</w:t>
      </w:r>
      <w:r w:rsidRPr="000D7010">
        <w:rPr>
          <w:rFonts w:eastAsia="Calibri"/>
          <w:sz w:val="24"/>
          <w:szCs w:val="24"/>
          <w:lang w:eastAsia="ar-SA"/>
        </w:rPr>
        <w:t xml:space="preserve"> gali nevertinti viso t</w:t>
      </w:r>
      <w:r w:rsidR="00685218" w:rsidRPr="000D7010">
        <w:rPr>
          <w:rFonts w:eastAsia="Calibri"/>
          <w:sz w:val="24"/>
          <w:szCs w:val="24"/>
          <w:lang w:eastAsia="ar-SA"/>
        </w:rPr>
        <w:t>ei</w:t>
      </w:r>
      <w:r w:rsidRPr="000D7010">
        <w:rPr>
          <w:rFonts w:eastAsia="Calibri"/>
          <w:sz w:val="24"/>
          <w:szCs w:val="24"/>
          <w:lang w:eastAsia="ar-SA"/>
        </w:rPr>
        <w:t>kėjo pasiūlymo, jeigu patikrinęs jo dalį nustato, kad pasiūlymas, vadovaujantis jam nustatytais reikalavimais, turi būti atmetamas.</w:t>
      </w:r>
    </w:p>
    <w:p w14:paraId="0BBE6B70" w14:textId="03D95489" w:rsidR="00684C8D" w:rsidRPr="00E20D02" w:rsidRDefault="00684C8D" w:rsidP="00C02B43">
      <w:pPr>
        <w:tabs>
          <w:tab w:val="left" w:pos="567"/>
        </w:tabs>
        <w:ind w:firstLine="709"/>
        <w:jc w:val="both"/>
        <w:rPr>
          <w:sz w:val="24"/>
          <w:szCs w:val="24"/>
          <w:lang w:eastAsia="lt-LT"/>
        </w:rPr>
      </w:pPr>
      <w:r w:rsidRPr="00D122D5">
        <w:rPr>
          <w:sz w:val="24"/>
          <w:szCs w:val="24"/>
          <w:lang w:eastAsia="lt-LT"/>
        </w:rPr>
        <w:t>9.5.</w:t>
      </w:r>
      <w:r w:rsidRPr="00D122D5">
        <w:rPr>
          <w:b/>
          <w:sz w:val="24"/>
          <w:szCs w:val="24"/>
          <w:lang w:eastAsia="lt-LT"/>
        </w:rPr>
        <w:t xml:space="preserve"> </w:t>
      </w:r>
      <w:r w:rsidRPr="00D122D5">
        <w:rPr>
          <w:sz w:val="24"/>
          <w:szCs w:val="24"/>
          <w:lang w:eastAsia="lt-LT"/>
        </w:rPr>
        <w:t>Te</w:t>
      </w:r>
      <w:r w:rsidR="00685218" w:rsidRPr="00D122D5">
        <w:rPr>
          <w:sz w:val="24"/>
          <w:szCs w:val="24"/>
          <w:lang w:eastAsia="lt-LT"/>
        </w:rPr>
        <w:t>i</w:t>
      </w:r>
      <w:r w:rsidRPr="00D122D5">
        <w:rPr>
          <w:sz w:val="24"/>
          <w:szCs w:val="24"/>
          <w:lang w:eastAsia="lt-LT"/>
        </w:rPr>
        <w:t xml:space="preserve">kėjų pateikti pasiūlymo turinio paaiškinimai, pasiūlyme nurodytų aritmetinių klaidų pataisymai siunčiami tik CVP IS priemonėmis, tokiu pat būdu vykdomas ir susirašinėjimas su </w:t>
      </w:r>
      <w:r w:rsidRPr="00E20D02">
        <w:rPr>
          <w:sz w:val="24"/>
          <w:szCs w:val="24"/>
          <w:lang w:eastAsia="lt-LT"/>
        </w:rPr>
        <w:t>Apklausos sąlygose nurodytu asmeniu, įgaliotu palaikyti tiesioginį ryšį su te</w:t>
      </w:r>
      <w:r w:rsidR="009E5DFC" w:rsidRPr="00E20D02">
        <w:rPr>
          <w:sz w:val="24"/>
          <w:szCs w:val="24"/>
          <w:lang w:eastAsia="lt-LT"/>
        </w:rPr>
        <w:t>i</w:t>
      </w:r>
      <w:r w:rsidRPr="00E20D02">
        <w:rPr>
          <w:sz w:val="24"/>
          <w:szCs w:val="24"/>
          <w:lang w:eastAsia="lt-LT"/>
        </w:rPr>
        <w:t>kėjais.</w:t>
      </w:r>
    </w:p>
    <w:p w14:paraId="6246FDE1" w14:textId="77777777" w:rsidR="00AB3A19" w:rsidRPr="00E20D02" w:rsidRDefault="00684C8D" w:rsidP="00AB3A19">
      <w:pPr>
        <w:tabs>
          <w:tab w:val="num" w:pos="570"/>
          <w:tab w:val="left" w:pos="993"/>
        </w:tabs>
        <w:ind w:firstLine="709"/>
        <w:jc w:val="both"/>
        <w:rPr>
          <w:b/>
          <w:iCs/>
          <w:sz w:val="24"/>
          <w:szCs w:val="24"/>
        </w:rPr>
      </w:pPr>
      <w:r w:rsidRPr="00E20D02">
        <w:rPr>
          <w:sz w:val="24"/>
          <w:szCs w:val="24"/>
          <w:lang w:eastAsia="lt-LT"/>
        </w:rPr>
        <w:t>9.</w:t>
      </w:r>
      <w:r w:rsidR="00823737" w:rsidRPr="00E20D02">
        <w:rPr>
          <w:sz w:val="24"/>
          <w:szCs w:val="24"/>
          <w:lang w:eastAsia="lt-LT"/>
        </w:rPr>
        <w:t>6</w:t>
      </w:r>
      <w:r w:rsidRPr="00E20D02">
        <w:rPr>
          <w:sz w:val="24"/>
          <w:szCs w:val="24"/>
          <w:lang w:eastAsia="lt-LT"/>
        </w:rPr>
        <w:t xml:space="preserve">. </w:t>
      </w:r>
      <w:r w:rsidRPr="00E20D02">
        <w:rPr>
          <w:b/>
          <w:iCs/>
          <w:sz w:val="24"/>
          <w:szCs w:val="24"/>
        </w:rPr>
        <w:t>Perkančioji organizacija atmeta pasiūlymą, jeigu:</w:t>
      </w:r>
    </w:p>
    <w:p w14:paraId="147987D1" w14:textId="6A619DF0" w:rsidR="00943E95" w:rsidRPr="00E20D02" w:rsidRDefault="00943E95" w:rsidP="00943E95">
      <w:pPr>
        <w:tabs>
          <w:tab w:val="num" w:pos="570"/>
          <w:tab w:val="left" w:pos="993"/>
        </w:tabs>
        <w:ind w:firstLine="709"/>
        <w:jc w:val="both"/>
        <w:rPr>
          <w:sz w:val="24"/>
          <w:szCs w:val="24"/>
          <w:lang w:eastAsia="lt-LT"/>
        </w:rPr>
      </w:pPr>
      <w:r w:rsidRPr="00E20D02">
        <w:rPr>
          <w:rFonts w:eastAsia="Calibri"/>
          <w:sz w:val="24"/>
          <w:szCs w:val="24"/>
        </w:rPr>
        <w:t>9.6.1. teik</w:t>
      </w:r>
      <w:r w:rsidRPr="00E20D02">
        <w:rPr>
          <w:rFonts w:eastAsia="Calibri"/>
          <w:iCs/>
          <w:color w:val="000000"/>
          <w:sz w:val="24"/>
          <w:szCs w:val="24"/>
        </w:rPr>
        <w:t>ėj</w:t>
      </w:r>
      <w:r w:rsidRPr="00E20D02">
        <w:rPr>
          <w:rFonts w:eastAsia="Calibri"/>
          <w:snapToGrid w:val="0"/>
          <w:sz w:val="24"/>
          <w:szCs w:val="24"/>
        </w:rPr>
        <w:t>as pasiūlymą pateikė ne CVP IS priemonėmis;</w:t>
      </w:r>
    </w:p>
    <w:p w14:paraId="7C03DE8E" w14:textId="3A91AE4E"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t>9.6.</w:t>
      </w:r>
      <w:r w:rsidR="00943E95" w:rsidRPr="00E20D02">
        <w:rPr>
          <w:rFonts w:eastAsia="Calibri"/>
          <w:sz w:val="24"/>
          <w:szCs w:val="24"/>
        </w:rPr>
        <w:t>2</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sz w:val="24"/>
          <w:szCs w:val="24"/>
        </w:rPr>
        <w:t>kėjas nesilaiko sąlygų dėl alternatyvių pasiūlymų teikimo;</w:t>
      </w:r>
    </w:p>
    <w:p w14:paraId="4E9117A1" w14:textId="13C771CF" w:rsidR="00AB3A19" w:rsidRPr="00E20D02" w:rsidRDefault="00AB3A19" w:rsidP="00AB3A19">
      <w:pPr>
        <w:tabs>
          <w:tab w:val="num" w:pos="570"/>
          <w:tab w:val="left" w:pos="993"/>
        </w:tabs>
        <w:ind w:firstLine="709"/>
        <w:jc w:val="both"/>
        <w:rPr>
          <w:b/>
          <w:iCs/>
          <w:sz w:val="24"/>
          <w:szCs w:val="24"/>
        </w:rPr>
      </w:pPr>
      <w:r w:rsidRPr="00E20D02">
        <w:rPr>
          <w:rFonts w:eastAsia="Calibri"/>
          <w:sz w:val="24"/>
          <w:szCs w:val="24"/>
        </w:rPr>
        <w:lastRenderedPageBreak/>
        <w:t>9.6.</w:t>
      </w:r>
      <w:r w:rsidR="00943E95" w:rsidRPr="00E20D02">
        <w:rPr>
          <w:rFonts w:eastAsia="Calibri"/>
          <w:sz w:val="24"/>
          <w:szCs w:val="24"/>
        </w:rPr>
        <w:t>3</w:t>
      </w:r>
      <w:r w:rsidRPr="00E20D02">
        <w:rPr>
          <w:rFonts w:eastAsia="Calibri"/>
          <w:sz w:val="24"/>
          <w:szCs w:val="24"/>
        </w:rPr>
        <w:t xml:space="preserve">. </w:t>
      </w:r>
      <w:r w:rsidR="009139E8" w:rsidRPr="00E20D02">
        <w:rPr>
          <w:rFonts w:eastAsia="Calibri"/>
          <w:sz w:val="24"/>
          <w:szCs w:val="24"/>
        </w:rPr>
        <w:t>t</w:t>
      </w:r>
      <w:r w:rsidRPr="00E20D02">
        <w:rPr>
          <w:rFonts w:eastAsia="Calibri"/>
          <w:sz w:val="24"/>
          <w:szCs w:val="24"/>
        </w:rPr>
        <w:t>e</w:t>
      </w:r>
      <w:r w:rsidR="009139E8" w:rsidRPr="00E20D02">
        <w:rPr>
          <w:rFonts w:eastAsia="Calibri"/>
          <w:sz w:val="24"/>
          <w:szCs w:val="24"/>
        </w:rPr>
        <w:t>i</w:t>
      </w:r>
      <w:r w:rsidRPr="00E20D02">
        <w:rPr>
          <w:rFonts w:eastAsia="Calibri" w:cs="Calibri"/>
          <w:sz w:val="24"/>
          <w:szCs w:val="24"/>
        </w:rPr>
        <w:t>kėjas nepratęsia pasiūlymo galiojimo;</w:t>
      </w:r>
    </w:p>
    <w:p w14:paraId="181BB882" w14:textId="745E99CB" w:rsidR="002E1D0D" w:rsidRPr="00E20D02" w:rsidRDefault="00684C8D" w:rsidP="003B170E">
      <w:pPr>
        <w:tabs>
          <w:tab w:val="num" w:pos="570"/>
          <w:tab w:val="left" w:pos="993"/>
        </w:tabs>
        <w:ind w:firstLine="709"/>
        <w:jc w:val="both"/>
        <w:rPr>
          <w:sz w:val="24"/>
          <w:szCs w:val="24"/>
          <w:lang w:eastAsia="lt-LT"/>
        </w:rPr>
      </w:pPr>
      <w:r w:rsidRPr="00E20D02">
        <w:rPr>
          <w:sz w:val="24"/>
          <w:szCs w:val="24"/>
          <w:lang w:eastAsia="lt-LT"/>
        </w:rPr>
        <w:t>9.6.</w:t>
      </w:r>
      <w:r w:rsidR="0016603A" w:rsidRPr="00E20D02">
        <w:rPr>
          <w:sz w:val="24"/>
          <w:szCs w:val="24"/>
          <w:lang w:eastAsia="lt-LT"/>
        </w:rPr>
        <w:t>4</w:t>
      </w:r>
      <w:r w:rsidRPr="00E20D02">
        <w:rPr>
          <w:sz w:val="24"/>
          <w:szCs w:val="24"/>
          <w:lang w:eastAsia="lt-LT"/>
        </w:rPr>
        <w:t xml:space="preserve">. </w:t>
      </w:r>
      <w:r w:rsidRPr="00E20D02">
        <w:rPr>
          <w:rFonts w:eastAsia="Calibri"/>
          <w:snapToGrid w:val="0"/>
          <w:sz w:val="24"/>
          <w:szCs w:val="24"/>
        </w:rPr>
        <w:t xml:space="preserve">pasiūlymas neatitinka Apklausos sąlygose nustatytų reikalavimų </w:t>
      </w:r>
      <w:r w:rsidRPr="00E20D02">
        <w:rPr>
          <w:rFonts w:eastAsia="Calibri"/>
          <w:sz w:val="24"/>
          <w:szCs w:val="24"/>
        </w:rPr>
        <w:t>(pasiūlyme nurodytas pirkimo objektas neatitinka reikalavimų nurodytų specifikacijoje,</w:t>
      </w:r>
      <w:r w:rsidR="0042384E" w:rsidRPr="00E20D02">
        <w:rPr>
          <w:rFonts w:eastAsia="Calibri"/>
          <w:sz w:val="24"/>
          <w:szCs w:val="24"/>
        </w:rPr>
        <w:t xml:space="preserve"> </w:t>
      </w:r>
      <w:r w:rsidRPr="00E20D02">
        <w:rPr>
          <w:rFonts w:eastAsia="Calibri"/>
          <w:sz w:val="24"/>
          <w:szCs w:val="24"/>
        </w:rPr>
        <w:t>pasiūlymas pateiktas nesilaikant nustatytos pasiūlymo formos ir pan.)</w:t>
      </w:r>
      <w:r w:rsidR="002E1D0D" w:rsidRPr="00E20D02">
        <w:rPr>
          <w:rFonts w:eastAsia="Calibri"/>
          <w:sz w:val="24"/>
          <w:szCs w:val="24"/>
        </w:rPr>
        <w:t xml:space="preserve"> </w:t>
      </w:r>
      <w:r w:rsidR="002E1D0D" w:rsidRPr="00E20D02">
        <w:rPr>
          <w:sz w:val="24"/>
          <w:szCs w:val="24"/>
        </w:rPr>
        <w:t>ir jo trūkumai negali būti ištaisyti vadovaujantis</w:t>
      </w:r>
      <w:r w:rsidR="002E1D0D" w:rsidRPr="00E20D02">
        <w:rPr>
          <w:color w:val="000000"/>
          <w:sz w:val="24"/>
          <w:szCs w:val="24"/>
        </w:rPr>
        <w:t xml:space="preserve"> </w:t>
      </w:r>
      <w:r w:rsidR="002E1D0D" w:rsidRPr="00E20D02">
        <w:rPr>
          <w:sz w:val="24"/>
          <w:szCs w:val="24"/>
          <w:lang w:eastAsia="lt-LT"/>
        </w:rPr>
        <w:t>Pasiūlymų patikslinimo, papildymo ar paaiškinimo</w:t>
      </w:r>
      <w:r w:rsidR="002E1D0D" w:rsidRPr="00E20D02">
        <w:rPr>
          <w:color w:val="000000"/>
          <w:sz w:val="24"/>
          <w:szCs w:val="24"/>
        </w:rPr>
        <w:t xml:space="preserve"> taisyklėmis, </w:t>
      </w:r>
      <w:r w:rsidR="002E1D0D" w:rsidRPr="00E20D02">
        <w:rPr>
          <w:sz w:val="24"/>
          <w:szCs w:val="24"/>
          <w:lang w:eastAsia="lt-LT"/>
        </w:rPr>
        <w:t>patvirtintomis Viešųjų pirkimų tarnybos direktoriaus 2022 m. gruodžio 30 d. įsakymu Nr. 1S-240</w:t>
      </w:r>
      <w:r w:rsidR="002E1D0D" w:rsidRPr="00E20D02">
        <w:rPr>
          <w:sz w:val="24"/>
          <w:szCs w:val="24"/>
        </w:rPr>
        <w:t>;</w:t>
      </w:r>
    </w:p>
    <w:p w14:paraId="1A1538AD" w14:textId="4426294A" w:rsidR="00684C8D" w:rsidRPr="00E20D02" w:rsidRDefault="00684C8D" w:rsidP="00C02B43">
      <w:pPr>
        <w:tabs>
          <w:tab w:val="left" w:pos="709"/>
          <w:tab w:val="left" w:pos="1276"/>
          <w:tab w:val="left" w:pos="1418"/>
          <w:tab w:val="left" w:pos="1701"/>
          <w:tab w:val="left" w:pos="1985"/>
        </w:tabs>
        <w:ind w:firstLine="709"/>
        <w:contextualSpacing/>
        <w:jc w:val="both"/>
        <w:rPr>
          <w:rFonts w:eastAsia="Calibri"/>
          <w:sz w:val="24"/>
          <w:szCs w:val="24"/>
        </w:rPr>
      </w:pPr>
      <w:r w:rsidRPr="00E20D02">
        <w:rPr>
          <w:rFonts w:eastAsia="Calibri"/>
          <w:sz w:val="24"/>
          <w:szCs w:val="24"/>
        </w:rPr>
        <w:t>9.6.</w:t>
      </w:r>
      <w:r w:rsidR="0016603A" w:rsidRPr="00E20D02">
        <w:rPr>
          <w:rFonts w:eastAsia="Calibri"/>
          <w:sz w:val="24"/>
          <w:szCs w:val="24"/>
        </w:rPr>
        <w:t>5</w:t>
      </w:r>
      <w:r w:rsidRPr="00E20D02">
        <w:rPr>
          <w:rFonts w:eastAsia="Calibri"/>
          <w:sz w:val="24"/>
          <w:szCs w:val="24"/>
        </w:rPr>
        <w:t>. pasiūlymą pateikęs te</w:t>
      </w:r>
      <w:r w:rsidR="009E5DFC" w:rsidRPr="00E20D02">
        <w:rPr>
          <w:rFonts w:eastAsia="Calibri"/>
          <w:sz w:val="24"/>
          <w:szCs w:val="24"/>
        </w:rPr>
        <w:t>i</w:t>
      </w:r>
      <w:r w:rsidRPr="00E20D02">
        <w:rPr>
          <w:rFonts w:eastAsia="Calibri"/>
          <w:sz w:val="24"/>
          <w:szCs w:val="24"/>
        </w:rPr>
        <w:t>kėjas neatitiko Apklausos sąlygose nustatytų kvalifikacijos reikalavimų arba perkančiosios organizacijos prašymu nepatikslino pateiktų netikslių ar neišsamių duomenų apie savo kvalifikaciją (jeigu taikoma);</w:t>
      </w:r>
    </w:p>
    <w:p w14:paraId="3B2C0B6E" w14:textId="4462BB24" w:rsidR="00684C8D" w:rsidRPr="00E20D02" w:rsidRDefault="00684C8D" w:rsidP="00C02B43">
      <w:pPr>
        <w:tabs>
          <w:tab w:val="left" w:pos="709"/>
          <w:tab w:val="num" w:pos="851"/>
          <w:tab w:val="left" w:pos="993"/>
          <w:tab w:val="left" w:pos="1276"/>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6</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melagingą informaciją, kurią perkančioji organizacija gali įrodyti bet kokiomis teisėtomis priemonėmis;</w:t>
      </w:r>
    </w:p>
    <w:p w14:paraId="23BF58D9" w14:textId="3EA9F84A" w:rsidR="00684C8D" w:rsidRPr="00E20D02" w:rsidRDefault="00684C8D" w:rsidP="00C02B43">
      <w:pPr>
        <w:tabs>
          <w:tab w:val="num" w:pos="851"/>
        </w:tabs>
        <w:ind w:firstLine="709"/>
        <w:jc w:val="both"/>
        <w:rPr>
          <w:rFonts w:eastAsia="Calibri"/>
          <w:bCs/>
          <w:color w:val="000000"/>
          <w:sz w:val="24"/>
          <w:szCs w:val="24"/>
        </w:rPr>
      </w:pPr>
      <w:r w:rsidRPr="00E20D02">
        <w:rPr>
          <w:sz w:val="24"/>
          <w:szCs w:val="24"/>
          <w:lang w:eastAsia="lt-LT"/>
        </w:rPr>
        <w:t>9.6.</w:t>
      </w:r>
      <w:r w:rsidR="0016603A" w:rsidRPr="00E20D02">
        <w:rPr>
          <w:sz w:val="24"/>
          <w:szCs w:val="24"/>
          <w:lang w:eastAsia="lt-LT"/>
        </w:rPr>
        <w:t>7</w:t>
      </w:r>
      <w:r w:rsidRPr="00E20D02">
        <w:rPr>
          <w:sz w:val="24"/>
          <w:szCs w:val="24"/>
          <w:lang w:eastAsia="lt-LT"/>
        </w:rPr>
        <w:t xml:space="preserve">. </w:t>
      </w:r>
      <w:r w:rsidRPr="00E20D02">
        <w:rPr>
          <w:rFonts w:eastAsia="Calibri"/>
          <w:sz w:val="24"/>
          <w:szCs w:val="24"/>
        </w:rPr>
        <w:t>te</w:t>
      </w:r>
      <w:r w:rsidR="00685218" w:rsidRPr="00E20D02">
        <w:rPr>
          <w:rFonts w:eastAsia="Calibri"/>
          <w:sz w:val="24"/>
          <w:szCs w:val="24"/>
        </w:rPr>
        <w:t>i</w:t>
      </w:r>
      <w:r w:rsidRPr="00E20D02">
        <w:rPr>
          <w:rFonts w:eastAsia="Calibri"/>
          <w:sz w:val="24"/>
          <w:szCs w:val="24"/>
        </w:rPr>
        <w:t>k</w:t>
      </w:r>
      <w:r w:rsidRPr="00E20D02">
        <w:rPr>
          <w:rFonts w:eastAsia="Calibri"/>
          <w:iCs/>
          <w:color w:val="000000"/>
          <w:sz w:val="24"/>
          <w:szCs w:val="24"/>
        </w:rPr>
        <w:t>ėj</w:t>
      </w:r>
      <w:r w:rsidRPr="00E20D02">
        <w:rPr>
          <w:rFonts w:eastAsia="Calibri"/>
          <w:bCs/>
          <w:color w:val="000000"/>
          <w:sz w:val="24"/>
          <w:szCs w:val="24"/>
        </w:rPr>
        <w:t>as per perkančiosios organizacijos nurodytą terminą neištaisė aritmetinių klaidų ir (ar) nepaaiškino pasiūlymo;</w:t>
      </w:r>
    </w:p>
    <w:p w14:paraId="7EC04728" w14:textId="34F2D651" w:rsidR="00684C8D" w:rsidRPr="00E20D02" w:rsidRDefault="00684C8D" w:rsidP="00C02B43">
      <w:pPr>
        <w:tabs>
          <w:tab w:val="left" w:pos="709"/>
          <w:tab w:val="num" w:pos="851"/>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8</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daugiau kaip vieną pasiūlymą arba ūkio subjektų grupės narys dalyvauja teikiant kelis pasiūlymus;</w:t>
      </w:r>
    </w:p>
    <w:p w14:paraId="51704F70" w14:textId="77777777" w:rsidR="001C59AE"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9</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netikslius, neišsamius pirkimo dokumentuose nurodytus kartu su pasiūlymu teikiamus dokumentus: te</w:t>
      </w:r>
      <w:r w:rsidR="009E5DFC" w:rsidRPr="00E20D02">
        <w:rPr>
          <w:sz w:val="24"/>
          <w:szCs w:val="24"/>
          <w:lang w:eastAsia="lt-LT"/>
        </w:rPr>
        <w:t>i</w:t>
      </w:r>
      <w:r w:rsidRPr="00E20D02">
        <w:rPr>
          <w:sz w:val="24"/>
          <w:szCs w:val="24"/>
          <w:lang w:eastAsia="lt-LT"/>
        </w:rPr>
        <w:t xml:space="preserve">kėjo įgaliojimą asmeniui pasirašyti pasiūlymą, jungtinės veiklos sutartį </w:t>
      </w:r>
      <w:r w:rsidRPr="00011A0A">
        <w:rPr>
          <w:sz w:val="24"/>
          <w:szCs w:val="24"/>
          <w:lang w:eastAsia="lt-LT"/>
        </w:rPr>
        <w:t>ar jų nepateikė ir perkančiosios organizacijos prašymu jų nepateikė per perkančiosios organizacijos nurodytą terminą;</w:t>
      </w:r>
    </w:p>
    <w:p w14:paraId="2D7A6872" w14:textId="749D5774" w:rsidR="003466B5" w:rsidRPr="001C59AE"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0D7010">
        <w:rPr>
          <w:sz w:val="24"/>
          <w:szCs w:val="24"/>
          <w:lang w:eastAsia="lt-LT"/>
        </w:rPr>
        <w:t>9.6.</w:t>
      </w:r>
      <w:r w:rsidR="0016603A" w:rsidRPr="000D7010">
        <w:rPr>
          <w:sz w:val="24"/>
          <w:szCs w:val="24"/>
          <w:lang w:eastAsia="lt-LT"/>
        </w:rPr>
        <w:t>10</w:t>
      </w:r>
      <w:r w:rsidRPr="000D7010">
        <w:rPr>
          <w:i/>
          <w:iCs/>
          <w:sz w:val="24"/>
          <w:szCs w:val="24"/>
          <w:lang w:eastAsia="lt-LT"/>
        </w:rPr>
        <w:t>.</w:t>
      </w:r>
      <w:r w:rsidRPr="000D7010">
        <w:rPr>
          <w:sz w:val="24"/>
          <w:szCs w:val="24"/>
        </w:rPr>
        <w:t xml:space="preserve"> </w:t>
      </w:r>
      <w:r w:rsidRPr="000D7010">
        <w:rPr>
          <w:sz w:val="24"/>
          <w:szCs w:val="24"/>
          <w:lang w:eastAsia="lt-LT"/>
        </w:rPr>
        <w:t>te</w:t>
      </w:r>
      <w:r w:rsidR="00325DD9" w:rsidRPr="000D7010">
        <w:rPr>
          <w:sz w:val="24"/>
          <w:szCs w:val="24"/>
          <w:lang w:eastAsia="lt-LT"/>
        </w:rPr>
        <w:t>i</w:t>
      </w:r>
      <w:r w:rsidRPr="000D7010">
        <w:rPr>
          <w:sz w:val="24"/>
          <w:szCs w:val="24"/>
          <w:lang w:eastAsia="lt-LT"/>
        </w:rPr>
        <w:t>kėj</w:t>
      </w:r>
      <w:r w:rsidR="007116A9" w:rsidRPr="000D7010">
        <w:rPr>
          <w:sz w:val="24"/>
          <w:szCs w:val="24"/>
          <w:lang w:eastAsia="lt-LT"/>
        </w:rPr>
        <w:t>o</w:t>
      </w:r>
      <w:r w:rsidR="001F5430" w:rsidRPr="000D7010">
        <w:rPr>
          <w:sz w:val="24"/>
          <w:szCs w:val="24"/>
          <w:lang w:eastAsia="lt-LT"/>
        </w:rPr>
        <w:t xml:space="preserve"> pasiūlyt</w:t>
      </w:r>
      <w:r w:rsidR="00C71527" w:rsidRPr="000D7010">
        <w:rPr>
          <w:sz w:val="24"/>
          <w:szCs w:val="24"/>
          <w:lang w:eastAsia="lt-LT"/>
        </w:rPr>
        <w:t>a</w:t>
      </w:r>
      <w:r w:rsidR="001F5430" w:rsidRPr="000D7010">
        <w:rPr>
          <w:sz w:val="24"/>
          <w:szCs w:val="24"/>
          <w:lang w:eastAsia="lt-LT"/>
        </w:rPr>
        <w:t xml:space="preserve"> </w:t>
      </w:r>
      <w:r w:rsidR="00C71527" w:rsidRPr="000D7010">
        <w:rPr>
          <w:sz w:val="24"/>
          <w:szCs w:val="24"/>
          <w:lang w:eastAsia="lt-LT"/>
        </w:rPr>
        <w:t>kaina</w:t>
      </w:r>
      <w:r w:rsidR="001F5430" w:rsidRPr="000D7010">
        <w:rPr>
          <w:sz w:val="24"/>
          <w:szCs w:val="24"/>
          <w:lang w:eastAsia="lt-LT"/>
        </w:rPr>
        <w:t xml:space="preserve"> yra per didel</w:t>
      </w:r>
      <w:r w:rsidR="00C71527" w:rsidRPr="000D7010">
        <w:rPr>
          <w:sz w:val="24"/>
          <w:szCs w:val="24"/>
          <w:lang w:eastAsia="lt-LT"/>
        </w:rPr>
        <w:t>ė</w:t>
      </w:r>
      <w:r w:rsidR="001F5430" w:rsidRPr="000D7010">
        <w:rPr>
          <w:sz w:val="24"/>
          <w:szCs w:val="24"/>
          <w:lang w:eastAsia="lt-LT"/>
        </w:rPr>
        <w:t xml:space="preserve"> ir nepriimtin</w:t>
      </w:r>
      <w:r w:rsidR="00C71527" w:rsidRPr="000D7010">
        <w:rPr>
          <w:sz w:val="24"/>
          <w:szCs w:val="24"/>
          <w:lang w:eastAsia="lt-LT"/>
        </w:rPr>
        <w:t>a</w:t>
      </w:r>
      <w:r w:rsidR="001F5430" w:rsidRPr="000D7010">
        <w:rPr>
          <w:sz w:val="24"/>
          <w:szCs w:val="24"/>
          <w:lang w:eastAsia="lt-LT"/>
        </w:rPr>
        <w:t>.</w:t>
      </w:r>
      <w:r w:rsidR="00787C26" w:rsidRPr="000D7010">
        <w:rPr>
          <w:sz w:val="24"/>
          <w:szCs w:val="24"/>
          <w:lang w:eastAsia="lt-LT"/>
        </w:rPr>
        <w:t xml:space="preserve"> </w:t>
      </w:r>
      <w:r w:rsidR="003466B5" w:rsidRPr="000D7010">
        <w:rPr>
          <w:rFonts w:eastAsia="Calibri"/>
          <w:sz w:val="24"/>
          <w:szCs w:val="24"/>
        </w:rPr>
        <w:t>Teikėjo pasiūlyt</w:t>
      </w:r>
      <w:r w:rsidR="007A10D1" w:rsidRPr="000D7010">
        <w:rPr>
          <w:rFonts w:eastAsia="Calibri"/>
          <w:sz w:val="24"/>
          <w:szCs w:val="24"/>
        </w:rPr>
        <w:t xml:space="preserve">a </w:t>
      </w:r>
      <w:r w:rsidR="003466B5" w:rsidRPr="000D7010">
        <w:rPr>
          <w:rFonts w:eastAsia="Calibri"/>
          <w:sz w:val="24"/>
          <w:szCs w:val="24"/>
        </w:rPr>
        <w:t>kain</w:t>
      </w:r>
      <w:r w:rsidR="007A10D1" w:rsidRPr="000D7010">
        <w:rPr>
          <w:rFonts w:eastAsia="Calibri"/>
          <w:sz w:val="24"/>
          <w:szCs w:val="24"/>
        </w:rPr>
        <w:t xml:space="preserve">a </w:t>
      </w:r>
      <w:r w:rsidR="003466B5" w:rsidRPr="000D7010">
        <w:rPr>
          <w:rFonts w:eastAsia="Calibri"/>
          <w:sz w:val="24"/>
          <w:szCs w:val="24"/>
        </w:rPr>
        <w:t>yra per didel</w:t>
      </w:r>
      <w:r w:rsidR="007A10D1" w:rsidRPr="000D7010">
        <w:rPr>
          <w:rFonts w:eastAsia="Calibri"/>
          <w:sz w:val="24"/>
          <w:szCs w:val="24"/>
        </w:rPr>
        <w:t>ė</w:t>
      </w:r>
      <w:r w:rsidR="003466B5" w:rsidRPr="000D7010">
        <w:rPr>
          <w:rFonts w:eastAsia="Calibri"/>
          <w:sz w:val="24"/>
          <w:szCs w:val="24"/>
        </w:rPr>
        <w:t xml:space="preserve"> ir nepriimtin</w:t>
      </w:r>
      <w:r w:rsidR="007A10D1" w:rsidRPr="000D7010">
        <w:rPr>
          <w:rFonts w:eastAsia="Calibri"/>
          <w:sz w:val="24"/>
          <w:szCs w:val="24"/>
        </w:rPr>
        <w:t>a</w:t>
      </w:r>
      <w:r w:rsidR="003466B5" w:rsidRPr="000D7010">
        <w:rPr>
          <w:rFonts w:eastAsia="Calibri"/>
          <w:sz w:val="24"/>
          <w:szCs w:val="24"/>
        </w:rPr>
        <w:t>, jeigu</w:t>
      </w:r>
      <w:r w:rsidR="00512945" w:rsidRPr="000D7010">
        <w:rPr>
          <w:rFonts w:eastAsia="Calibri"/>
          <w:sz w:val="24"/>
          <w:szCs w:val="24"/>
        </w:rPr>
        <w:t xml:space="preserve"> viršija Apklausos sąlygų 2.</w:t>
      </w:r>
      <w:r w:rsidR="00122758">
        <w:rPr>
          <w:rFonts w:eastAsia="Calibri"/>
          <w:sz w:val="24"/>
          <w:szCs w:val="24"/>
        </w:rPr>
        <w:t>6</w:t>
      </w:r>
      <w:r w:rsidR="00512945" w:rsidRPr="000D7010">
        <w:rPr>
          <w:rFonts w:eastAsia="Calibri"/>
          <w:sz w:val="24"/>
          <w:szCs w:val="24"/>
        </w:rPr>
        <w:t xml:space="preserve"> papunktyje nurodytą sumą;</w:t>
      </w:r>
      <w:r w:rsidR="003466B5" w:rsidRPr="00011A0A">
        <w:rPr>
          <w:rFonts w:eastAsia="Calibri"/>
          <w:sz w:val="24"/>
          <w:szCs w:val="24"/>
        </w:rPr>
        <w:t xml:space="preserve"> </w:t>
      </w:r>
    </w:p>
    <w:p w14:paraId="7EBFF5A6" w14:textId="77777777" w:rsidR="0038159B" w:rsidRPr="00E20D02" w:rsidRDefault="00684C8D" w:rsidP="0038159B">
      <w:pPr>
        <w:ind w:firstLine="709"/>
        <w:jc w:val="both"/>
        <w:rPr>
          <w:rFonts w:eastAsia="Calibri"/>
          <w:color w:val="000000"/>
          <w:sz w:val="24"/>
          <w:szCs w:val="24"/>
        </w:rPr>
      </w:pPr>
      <w:r w:rsidRPr="00E20D02">
        <w:rPr>
          <w:sz w:val="24"/>
          <w:szCs w:val="24"/>
          <w:lang w:eastAsia="lt-LT"/>
        </w:rPr>
        <w:t>9.6.</w:t>
      </w:r>
      <w:r w:rsidR="0016603A" w:rsidRPr="00E20D02">
        <w:rPr>
          <w:sz w:val="24"/>
          <w:szCs w:val="24"/>
          <w:lang w:eastAsia="lt-LT"/>
        </w:rPr>
        <w:t>11</w:t>
      </w:r>
      <w:r w:rsidRPr="00E20D02">
        <w:rPr>
          <w:sz w:val="24"/>
          <w:szCs w:val="24"/>
          <w:lang w:eastAsia="lt-LT"/>
        </w:rPr>
        <w:t xml:space="preserve">. </w:t>
      </w:r>
      <w:r w:rsidR="004F71E0" w:rsidRPr="00E20D02">
        <w:rPr>
          <w:sz w:val="24"/>
          <w:szCs w:val="24"/>
          <w:lang w:eastAsia="lt-LT"/>
        </w:rPr>
        <w:t>t</w:t>
      </w:r>
      <w:r w:rsidRPr="00E20D02">
        <w:rPr>
          <w:rFonts w:eastAsia="Calibri"/>
          <w:sz w:val="24"/>
          <w:szCs w:val="24"/>
        </w:rPr>
        <w:t>e</w:t>
      </w:r>
      <w:r w:rsidR="00325DD9" w:rsidRPr="00E20D02">
        <w:rPr>
          <w:rFonts w:eastAsia="Calibri"/>
          <w:sz w:val="24"/>
          <w:szCs w:val="24"/>
        </w:rPr>
        <w:t>i</w:t>
      </w:r>
      <w:r w:rsidRPr="00E20D02">
        <w:rPr>
          <w:rFonts w:eastAsia="Calibri"/>
          <w:color w:val="000000"/>
          <w:sz w:val="24"/>
          <w:szCs w:val="24"/>
        </w:rPr>
        <w:t xml:space="preserve">kėjas užšifravo dokumentą, kuriame nurodyta pasiūlymo kaina </w:t>
      </w:r>
      <w:r w:rsidRPr="00E20D02">
        <w:rPr>
          <w:rFonts w:eastAsia="Calibri"/>
          <w:sz w:val="24"/>
          <w:szCs w:val="24"/>
        </w:rPr>
        <w:t xml:space="preserve">ir </w:t>
      </w:r>
      <w:r w:rsidRPr="00E20D02">
        <w:rPr>
          <w:rFonts w:eastAsia="Calibri"/>
          <w:color w:val="000000"/>
          <w:sz w:val="24"/>
          <w:szCs w:val="24"/>
        </w:rPr>
        <w:t>i</w:t>
      </w:r>
      <w:r w:rsidRPr="00E20D02">
        <w:rPr>
          <w:rFonts w:eastAsia="Calibri"/>
          <w:sz w:val="24"/>
          <w:szCs w:val="24"/>
        </w:rPr>
        <w:t>ki susipažinimo su pasiūlymu</w:t>
      </w:r>
      <w:r w:rsidRPr="00E20D02">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9" w:name="_Toc47844936"/>
      <w:bookmarkStart w:id="20" w:name="_Toc60525490"/>
      <w:r w:rsidR="00111C15" w:rsidRPr="00E20D02">
        <w:rPr>
          <w:rFonts w:eastAsia="Calibri"/>
          <w:color w:val="000000"/>
          <w:sz w:val="24"/>
          <w:szCs w:val="24"/>
        </w:rPr>
        <w:t>.</w:t>
      </w:r>
    </w:p>
    <w:p w14:paraId="6B3CB670" w14:textId="77777777" w:rsidR="00684C8D" w:rsidRPr="00D122D5" w:rsidRDefault="00684C8D" w:rsidP="00684C8D">
      <w:pPr>
        <w:spacing w:line="20" w:lineRule="atLeast"/>
        <w:ind w:firstLine="720"/>
        <w:jc w:val="both"/>
        <w:rPr>
          <w:rFonts w:eastAsia="Calibri"/>
          <w:color w:val="000000"/>
          <w:sz w:val="24"/>
          <w:szCs w:val="24"/>
        </w:rPr>
      </w:pPr>
    </w:p>
    <w:p w14:paraId="132FCD58" w14:textId="77777777" w:rsidR="00684C8D" w:rsidRPr="00D122D5" w:rsidRDefault="00684C8D" w:rsidP="008C46E3">
      <w:pPr>
        <w:spacing w:line="20" w:lineRule="atLeast"/>
        <w:jc w:val="center"/>
        <w:rPr>
          <w:rFonts w:eastAsia="Calibri"/>
          <w:b/>
          <w:sz w:val="24"/>
          <w:szCs w:val="24"/>
        </w:rPr>
      </w:pPr>
      <w:r w:rsidRPr="00D122D5">
        <w:rPr>
          <w:rFonts w:eastAsia="Calibri"/>
          <w:b/>
          <w:sz w:val="24"/>
          <w:szCs w:val="24"/>
        </w:rPr>
        <w:t>10. PASIŪLYMŲ VERTINIMAS</w:t>
      </w:r>
      <w:bookmarkEnd w:id="19"/>
      <w:bookmarkEnd w:id="20"/>
    </w:p>
    <w:p w14:paraId="1BAD7558" w14:textId="77777777" w:rsidR="00684C8D" w:rsidRPr="00D122D5" w:rsidRDefault="00684C8D" w:rsidP="009E0CC5">
      <w:pPr>
        <w:ind w:firstLine="709"/>
        <w:jc w:val="both"/>
        <w:rPr>
          <w:rFonts w:eastAsia="Calibri"/>
          <w:sz w:val="24"/>
          <w:szCs w:val="24"/>
        </w:rPr>
      </w:pPr>
      <w:r w:rsidRPr="00D122D5">
        <w:rPr>
          <w:rFonts w:eastAsia="Calibri"/>
          <w:sz w:val="24"/>
          <w:szCs w:val="24"/>
        </w:rPr>
        <w:t>10.1. Pasiūlymuose nurodytos kainos bus vertinamos eurais.</w:t>
      </w:r>
    </w:p>
    <w:p w14:paraId="417578E3" w14:textId="01097DBB" w:rsidR="003C3593" w:rsidRPr="00F35242" w:rsidRDefault="00684C8D" w:rsidP="009E0CC5">
      <w:pPr>
        <w:widowControl w:val="0"/>
        <w:autoSpaceDE w:val="0"/>
        <w:autoSpaceDN w:val="0"/>
        <w:adjustRightInd w:val="0"/>
        <w:spacing w:line="20" w:lineRule="atLeast"/>
        <w:ind w:firstLine="709"/>
        <w:jc w:val="both"/>
        <w:rPr>
          <w:rFonts w:eastAsia="Calibri"/>
          <w:sz w:val="24"/>
          <w:szCs w:val="24"/>
          <w:lang w:eastAsia="lt-LT"/>
        </w:rPr>
      </w:pPr>
      <w:r w:rsidRPr="00D122D5">
        <w:rPr>
          <w:rFonts w:eastAsia="Calibri"/>
          <w:sz w:val="24"/>
          <w:szCs w:val="24"/>
        </w:rPr>
        <w:t xml:space="preserve">10.2. </w:t>
      </w:r>
      <w:bookmarkStart w:id="21" w:name="_Hlk515371519"/>
      <w:r w:rsidR="003C3593" w:rsidRPr="00F35242">
        <w:rPr>
          <w:rFonts w:eastAsia="Calibri"/>
          <w:sz w:val="24"/>
          <w:szCs w:val="24"/>
        </w:rPr>
        <w:t xml:space="preserve">Perkančioji organizacija iš neatmestų pasiūlymų išrenka ekonomiškai naudingiausią pasiūlymą. </w:t>
      </w:r>
      <w:r w:rsidR="003C3593" w:rsidRPr="008708ED">
        <w:rPr>
          <w:rFonts w:eastAsia="Calibri"/>
          <w:b/>
          <w:sz w:val="24"/>
          <w:szCs w:val="24"/>
        </w:rPr>
        <w:t xml:space="preserve">Ekonomiškai naudingiausias pasiūlymas išrenkamas pagal </w:t>
      </w:r>
      <w:r w:rsidR="00410F74" w:rsidRPr="008708ED">
        <w:rPr>
          <w:rFonts w:eastAsia="Calibri"/>
          <w:b/>
          <w:sz w:val="24"/>
          <w:szCs w:val="24"/>
        </w:rPr>
        <w:t>kainą</w:t>
      </w:r>
      <w:r w:rsidR="003C3593" w:rsidRPr="008708ED">
        <w:rPr>
          <w:rFonts w:eastAsia="Calibri"/>
          <w:sz w:val="24"/>
          <w:szCs w:val="24"/>
        </w:rPr>
        <w:t>.</w:t>
      </w:r>
      <w:r w:rsidR="003C3593" w:rsidRPr="00F35242">
        <w:rPr>
          <w:rFonts w:eastAsia="Calibri"/>
          <w:sz w:val="24"/>
          <w:szCs w:val="24"/>
        </w:rPr>
        <w:t xml:space="preserve"> </w:t>
      </w:r>
      <w:r w:rsidR="003C3593" w:rsidRPr="00F35242">
        <w:rPr>
          <w:rFonts w:eastAsia="Calibri"/>
          <w:sz w:val="24"/>
          <w:szCs w:val="24"/>
          <w:lang w:eastAsia="lt-LT"/>
        </w:rPr>
        <w:t>Pasiūlymai bus vertinami lyginant pasiūly</w:t>
      </w:r>
      <w:r w:rsidR="003C3593">
        <w:rPr>
          <w:rFonts w:eastAsia="Calibri"/>
          <w:sz w:val="24"/>
          <w:szCs w:val="24"/>
          <w:lang w:eastAsia="lt-LT"/>
        </w:rPr>
        <w:t>t</w:t>
      </w:r>
      <w:r w:rsidR="007665E9">
        <w:rPr>
          <w:rFonts w:eastAsia="Calibri"/>
          <w:sz w:val="24"/>
          <w:szCs w:val="24"/>
          <w:lang w:eastAsia="lt-LT"/>
        </w:rPr>
        <w:t>a</w:t>
      </w:r>
      <w:r w:rsidR="003C3593">
        <w:rPr>
          <w:rFonts w:eastAsia="Calibri"/>
          <w:sz w:val="24"/>
          <w:szCs w:val="24"/>
          <w:lang w:eastAsia="lt-LT"/>
        </w:rPr>
        <w:t xml:space="preserve">s </w:t>
      </w:r>
      <w:r w:rsidR="00410F74">
        <w:rPr>
          <w:rFonts w:eastAsia="Calibri"/>
          <w:sz w:val="24"/>
          <w:szCs w:val="24"/>
          <w:lang w:eastAsia="lt-LT"/>
        </w:rPr>
        <w:t>kainas</w:t>
      </w:r>
      <w:r w:rsidR="003C3593" w:rsidRPr="00F35242">
        <w:rPr>
          <w:rFonts w:eastAsia="Calibri"/>
          <w:sz w:val="24"/>
          <w:szCs w:val="24"/>
          <w:lang w:eastAsia="lt-LT"/>
        </w:rPr>
        <w:t xml:space="preserve"> eurais su PVM.</w:t>
      </w:r>
    </w:p>
    <w:bookmarkEnd w:id="21"/>
    <w:p w14:paraId="52AB66CB" w14:textId="067D5AA9" w:rsidR="003C3593" w:rsidRPr="00F35242" w:rsidRDefault="003C3593" w:rsidP="003C3593">
      <w:pPr>
        <w:spacing w:line="20" w:lineRule="atLeast"/>
        <w:ind w:firstLine="709"/>
        <w:jc w:val="both"/>
        <w:rPr>
          <w:rFonts w:eastAsia="Calibri"/>
          <w:sz w:val="24"/>
          <w:szCs w:val="24"/>
        </w:rPr>
      </w:pPr>
      <w:r w:rsidRPr="00F35242">
        <w:rPr>
          <w:rFonts w:eastAsia="Calibri"/>
          <w:sz w:val="24"/>
        </w:rPr>
        <w:t>1</w:t>
      </w:r>
      <w:r w:rsidR="00410F74">
        <w:rPr>
          <w:rFonts w:eastAsia="Calibri"/>
          <w:sz w:val="24"/>
        </w:rPr>
        <w:t>0</w:t>
      </w:r>
      <w:r w:rsidRPr="00F35242">
        <w:rPr>
          <w:rFonts w:eastAsia="Calibri"/>
          <w:sz w:val="24"/>
        </w:rPr>
        <w:t xml:space="preserve">.3. </w:t>
      </w:r>
      <w:r w:rsidRPr="00F35242">
        <w:rPr>
          <w:rFonts w:eastAsia="Calibri"/>
          <w:sz w:val="24"/>
          <w:szCs w:val="24"/>
        </w:rPr>
        <w:t>Jei te</w:t>
      </w:r>
      <w:r w:rsidR="00410F74">
        <w:rPr>
          <w:rFonts w:eastAsia="Calibri"/>
          <w:sz w:val="24"/>
          <w:szCs w:val="24"/>
        </w:rPr>
        <w:t>i</w:t>
      </w:r>
      <w:r w:rsidRPr="00F35242">
        <w:rPr>
          <w:rFonts w:eastAsia="Calibri"/>
          <w:sz w:val="24"/>
          <w:szCs w:val="24"/>
        </w:rPr>
        <w:t>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te</w:t>
      </w:r>
      <w:r w:rsidR="008460DA">
        <w:rPr>
          <w:rFonts w:eastAsia="Calibri"/>
          <w:sz w:val="24"/>
          <w:szCs w:val="24"/>
        </w:rPr>
        <w:t>i</w:t>
      </w:r>
      <w:r w:rsidRPr="00F35242">
        <w:rPr>
          <w:rFonts w:eastAsia="Calibri"/>
          <w:sz w:val="24"/>
          <w:szCs w:val="24"/>
        </w:rPr>
        <w:t xml:space="preserve">kėjo pasiūlytos bendros </w:t>
      </w:r>
      <w:r w:rsidR="008460DA">
        <w:rPr>
          <w:rFonts w:eastAsia="Calibri"/>
          <w:sz w:val="24"/>
          <w:szCs w:val="24"/>
        </w:rPr>
        <w:t xml:space="preserve">pasiūlymo </w:t>
      </w:r>
      <w:r w:rsidRPr="00F35242">
        <w:rPr>
          <w:rFonts w:eastAsia="Calibri"/>
          <w:sz w:val="24"/>
          <w:szCs w:val="24"/>
        </w:rPr>
        <w:t>kainos be PVM prideda sumą, kurią sudarytų perkančiosios organizacijos išlaidos apmokant PVM, taikant toms prekėms LR pridėtinės vertės mokesčio įstatyme nustatytą PVM tarifą. Tokiu atveju su kitų te</w:t>
      </w:r>
      <w:r w:rsidR="008460DA">
        <w:rPr>
          <w:rFonts w:eastAsia="Calibri"/>
          <w:sz w:val="24"/>
          <w:szCs w:val="24"/>
        </w:rPr>
        <w:t>i</w:t>
      </w:r>
      <w:r w:rsidRPr="00F35242">
        <w:rPr>
          <w:rFonts w:eastAsia="Calibri"/>
          <w:sz w:val="24"/>
          <w:szCs w:val="24"/>
        </w:rPr>
        <w:t>kėjų pasiūlytomis bendromis kainomis yra lyginama ir vertinama komisijos apskaičiuota kaina.</w:t>
      </w:r>
    </w:p>
    <w:p w14:paraId="43F25F06" w14:textId="77777777" w:rsidR="00684C8D" w:rsidRPr="00D122D5" w:rsidRDefault="00684C8D" w:rsidP="00525523">
      <w:pPr>
        <w:jc w:val="both"/>
        <w:rPr>
          <w:rFonts w:eastAsia="Calibri"/>
          <w:sz w:val="24"/>
          <w:szCs w:val="24"/>
        </w:rPr>
      </w:pPr>
    </w:p>
    <w:p w14:paraId="443452E7" w14:textId="79835A72" w:rsidR="00684C8D" w:rsidRPr="00D122D5" w:rsidRDefault="00684C8D" w:rsidP="00402B88">
      <w:pPr>
        <w:jc w:val="center"/>
        <w:rPr>
          <w:rFonts w:eastAsia="Calibri"/>
          <w:b/>
          <w:sz w:val="24"/>
          <w:szCs w:val="24"/>
        </w:rPr>
      </w:pPr>
      <w:bookmarkStart w:id="22" w:name="_Toc47844937"/>
      <w:bookmarkStart w:id="23" w:name="_Toc60525491"/>
      <w:r w:rsidRPr="00D122D5">
        <w:rPr>
          <w:rFonts w:eastAsia="Calibri"/>
          <w:b/>
          <w:sz w:val="24"/>
          <w:szCs w:val="24"/>
        </w:rPr>
        <w:t>11. PASIŪLYMŲ EILĖ</w:t>
      </w:r>
      <w:bookmarkEnd w:id="22"/>
      <w:bookmarkEnd w:id="23"/>
      <w:r w:rsidRPr="00D122D5">
        <w:rPr>
          <w:rFonts w:eastAsia="Calibri"/>
          <w:b/>
          <w:sz w:val="24"/>
          <w:szCs w:val="24"/>
        </w:rPr>
        <w:t xml:space="preserve">S SUDARYMAS IR LAIMĖJUSIO PASIŪLYMO </w:t>
      </w:r>
      <w:r w:rsidR="00402B88">
        <w:rPr>
          <w:rFonts w:eastAsia="Calibri"/>
          <w:b/>
          <w:sz w:val="24"/>
          <w:szCs w:val="24"/>
        </w:rPr>
        <w:br/>
      </w:r>
      <w:r w:rsidRPr="00D122D5">
        <w:rPr>
          <w:rFonts w:eastAsia="Calibri"/>
          <w:b/>
          <w:sz w:val="24"/>
          <w:szCs w:val="24"/>
        </w:rPr>
        <w:t>NUSTATYMAS</w:t>
      </w:r>
    </w:p>
    <w:p w14:paraId="64628D9E" w14:textId="36D23DEB" w:rsidR="00684C8D" w:rsidRPr="00D122D5" w:rsidRDefault="00684C8D" w:rsidP="00661B40">
      <w:pPr>
        <w:tabs>
          <w:tab w:val="left" w:pos="1134"/>
        </w:tabs>
        <w:ind w:firstLine="709"/>
        <w:jc w:val="both"/>
        <w:rPr>
          <w:rFonts w:eastAsia="Lucida Sans Unicode"/>
          <w:color w:val="000000"/>
          <w:sz w:val="24"/>
          <w:szCs w:val="24"/>
        </w:rPr>
      </w:pPr>
      <w:r w:rsidRPr="005E6E76">
        <w:rPr>
          <w:sz w:val="24"/>
          <w:szCs w:val="24"/>
          <w:lang w:eastAsia="lt-LT"/>
        </w:rPr>
        <w:t xml:space="preserve">11.1. </w:t>
      </w:r>
      <w:r w:rsidRPr="005E6E76">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4" w:name="_Hlk515371887"/>
      <w:r w:rsidRPr="005E6E76">
        <w:rPr>
          <w:rFonts w:eastAsia="Calibri"/>
          <w:sz w:val="24"/>
          <w:szCs w:val="24"/>
          <w:lang w:eastAsia="lt-LT"/>
        </w:rPr>
        <w:t>(išskyrus atvejus, kai pasiūlymą pateikia arba įvertinus pasiūlymus liko tik vienas te</w:t>
      </w:r>
      <w:r w:rsidR="00325DD9" w:rsidRPr="005E6E76">
        <w:rPr>
          <w:rFonts w:eastAsia="Calibri"/>
          <w:sz w:val="24"/>
          <w:szCs w:val="24"/>
          <w:lang w:eastAsia="lt-LT"/>
        </w:rPr>
        <w:t>i</w:t>
      </w:r>
      <w:r w:rsidRPr="005E6E76">
        <w:rPr>
          <w:rFonts w:eastAsia="Calibri"/>
          <w:sz w:val="24"/>
          <w:szCs w:val="24"/>
          <w:lang w:eastAsia="lt-LT"/>
        </w:rPr>
        <w:t>kėjas).</w:t>
      </w:r>
      <w:bookmarkEnd w:id="24"/>
      <w:r w:rsidRPr="005E6E76">
        <w:rPr>
          <w:sz w:val="24"/>
          <w:szCs w:val="24"/>
          <w:lang w:eastAsia="lt-LT"/>
        </w:rPr>
        <w:t xml:space="preserve"> Eilė nustatoma ekonominio naudingumo mažėjimo tvarka (t. y. kainų didėjimo tvarka). Jeigu kelių te</w:t>
      </w:r>
      <w:r w:rsidR="00325DD9" w:rsidRPr="005E6E76">
        <w:rPr>
          <w:sz w:val="24"/>
          <w:szCs w:val="24"/>
          <w:lang w:eastAsia="lt-LT"/>
        </w:rPr>
        <w:t>i</w:t>
      </w:r>
      <w:r w:rsidRPr="005E6E76">
        <w:rPr>
          <w:sz w:val="24"/>
          <w:szCs w:val="24"/>
          <w:lang w:eastAsia="lt-LT"/>
        </w:rPr>
        <w:t>kėjų pasiūlymai vienodo ekonominio naudingumo, nustatant pasiūlymų eilę pirmesnis į šią eilę įrašomas te</w:t>
      </w:r>
      <w:r w:rsidR="00325DD9" w:rsidRPr="005E6E76">
        <w:rPr>
          <w:sz w:val="24"/>
          <w:szCs w:val="24"/>
          <w:lang w:eastAsia="lt-LT"/>
        </w:rPr>
        <w:t>i</w:t>
      </w:r>
      <w:r w:rsidRPr="005E6E76">
        <w:rPr>
          <w:sz w:val="24"/>
          <w:szCs w:val="24"/>
          <w:lang w:eastAsia="lt-LT"/>
        </w:rPr>
        <w:t>kėjas, kurio pasiūlymas CVP IS priemonėmis įregistruotas anksčiausiai. Laimėjusiu pripažįstamas pasiūlymas, įrašytas pirmuoju pasiūlymų eilėje.</w:t>
      </w:r>
      <w:r w:rsidRPr="005E6E76">
        <w:rPr>
          <w:rFonts w:eastAsia="Lucida Sans Unicode"/>
          <w:color w:val="000000"/>
          <w:sz w:val="24"/>
          <w:szCs w:val="24"/>
        </w:rPr>
        <w:t xml:space="preserve"> Tais atvejais, kai pasiūlymą pateikė tik vienas te</w:t>
      </w:r>
      <w:r w:rsidR="00325DD9" w:rsidRPr="005E6E76">
        <w:rPr>
          <w:rFonts w:eastAsia="Lucida Sans Unicode"/>
          <w:color w:val="000000"/>
          <w:sz w:val="24"/>
          <w:szCs w:val="24"/>
        </w:rPr>
        <w:t>i</w:t>
      </w:r>
      <w:r w:rsidRPr="005E6E76">
        <w:rPr>
          <w:rFonts w:eastAsia="Lucida Sans Unicode"/>
          <w:color w:val="000000"/>
          <w:sz w:val="24"/>
          <w:szCs w:val="24"/>
        </w:rPr>
        <w:t xml:space="preserve">kėjas arba </w:t>
      </w:r>
      <w:r w:rsidRPr="005E6E76">
        <w:rPr>
          <w:rFonts w:eastAsia="Calibri"/>
          <w:sz w:val="24"/>
          <w:szCs w:val="24"/>
          <w:lang w:eastAsia="lt-LT"/>
        </w:rPr>
        <w:t xml:space="preserve">įvertinus pasiūlymus liko tik </w:t>
      </w:r>
      <w:r w:rsidRPr="00CD3CCE">
        <w:rPr>
          <w:rFonts w:eastAsia="Calibri"/>
          <w:sz w:val="24"/>
          <w:szCs w:val="24"/>
          <w:lang w:eastAsia="lt-LT"/>
        </w:rPr>
        <w:t>vienas te</w:t>
      </w:r>
      <w:r w:rsidR="00325DD9" w:rsidRPr="00CD3CCE">
        <w:rPr>
          <w:rFonts w:eastAsia="Calibri"/>
          <w:sz w:val="24"/>
          <w:szCs w:val="24"/>
          <w:lang w:eastAsia="lt-LT"/>
        </w:rPr>
        <w:t>i</w:t>
      </w:r>
      <w:r w:rsidRPr="00CD3CCE">
        <w:rPr>
          <w:rFonts w:eastAsia="Calibri"/>
          <w:sz w:val="24"/>
          <w:szCs w:val="24"/>
          <w:lang w:eastAsia="lt-LT"/>
        </w:rPr>
        <w:t>kėjas</w:t>
      </w:r>
      <w:r w:rsidRPr="00CD3CCE">
        <w:rPr>
          <w:rFonts w:eastAsia="Lucida Sans Unicode"/>
          <w:sz w:val="24"/>
          <w:szCs w:val="24"/>
        </w:rPr>
        <w:t>, pasiūlymų eilė nenustatoma ir jo pasiūlymas laikomas laimėjusiu, jeigu nebuvo atmestas pagal Apklausos sąlygų 9.</w:t>
      </w:r>
      <w:r w:rsidR="009E7767" w:rsidRPr="00CD3CCE">
        <w:rPr>
          <w:rFonts w:eastAsia="Lucida Sans Unicode"/>
          <w:sz w:val="24"/>
          <w:szCs w:val="24"/>
        </w:rPr>
        <w:t>6</w:t>
      </w:r>
      <w:r w:rsidRPr="00CD3CCE">
        <w:rPr>
          <w:rFonts w:eastAsia="Lucida Sans Unicode"/>
          <w:sz w:val="24"/>
          <w:szCs w:val="24"/>
        </w:rPr>
        <w:t xml:space="preserve"> punkto nuostatas</w:t>
      </w:r>
      <w:r w:rsidRPr="005E6E76">
        <w:rPr>
          <w:rFonts w:eastAsia="Lucida Sans Unicode"/>
          <w:color w:val="000000"/>
          <w:sz w:val="24"/>
          <w:szCs w:val="24"/>
        </w:rPr>
        <w:t>.</w:t>
      </w:r>
      <w:r w:rsidRPr="00D122D5">
        <w:rPr>
          <w:rFonts w:eastAsia="Lucida Sans Unicode"/>
          <w:color w:val="000000"/>
          <w:sz w:val="24"/>
          <w:szCs w:val="24"/>
        </w:rPr>
        <w:t xml:space="preserve"> </w:t>
      </w:r>
    </w:p>
    <w:p w14:paraId="33DFDDAF" w14:textId="0E060C52" w:rsidR="00684C8D" w:rsidRPr="00D122D5" w:rsidRDefault="00684C8D" w:rsidP="00661B40">
      <w:pPr>
        <w:tabs>
          <w:tab w:val="left" w:pos="709"/>
        </w:tabs>
        <w:ind w:firstLine="709"/>
        <w:contextualSpacing/>
        <w:jc w:val="both"/>
        <w:rPr>
          <w:sz w:val="24"/>
          <w:szCs w:val="24"/>
          <w:lang w:eastAsia="lt-LT"/>
        </w:rPr>
      </w:pPr>
      <w:r w:rsidRPr="00D122D5">
        <w:rPr>
          <w:sz w:val="24"/>
          <w:szCs w:val="24"/>
          <w:lang w:eastAsia="lt-LT"/>
        </w:rPr>
        <w:t xml:space="preserve">11.2. </w:t>
      </w:r>
      <w:r w:rsidR="008A5BF8">
        <w:rPr>
          <w:sz w:val="24"/>
          <w:szCs w:val="24"/>
          <w:lang w:eastAsia="lt-LT"/>
        </w:rPr>
        <w:t>Komisija</w:t>
      </w:r>
      <w:r w:rsidRPr="00D122D5">
        <w:rPr>
          <w:sz w:val="24"/>
          <w:szCs w:val="24"/>
          <w:lang w:eastAsia="lt-LT"/>
        </w:rPr>
        <w:t xml:space="preserve"> nedelsdama, ne vėliau kaip per 3 </w:t>
      </w:r>
      <w:r w:rsidR="002F1BB0">
        <w:rPr>
          <w:sz w:val="24"/>
          <w:szCs w:val="24"/>
          <w:lang w:eastAsia="lt-LT"/>
        </w:rPr>
        <w:t xml:space="preserve">(tris) </w:t>
      </w:r>
      <w:r w:rsidRPr="00D122D5">
        <w:rPr>
          <w:sz w:val="24"/>
          <w:szCs w:val="24"/>
          <w:lang w:eastAsia="lt-LT"/>
        </w:rPr>
        <w:t>darbo dienas, CVP IS priemonėmis informuoja te</w:t>
      </w:r>
      <w:r w:rsidR="00E56C42" w:rsidRPr="00D122D5">
        <w:rPr>
          <w:sz w:val="24"/>
          <w:szCs w:val="24"/>
          <w:lang w:eastAsia="lt-LT"/>
        </w:rPr>
        <w:t>i</w:t>
      </w:r>
      <w:r w:rsidRPr="00D122D5">
        <w:rPr>
          <w:sz w:val="24"/>
          <w:szCs w:val="24"/>
          <w:lang w:eastAsia="lt-LT"/>
        </w:rPr>
        <w:t xml:space="preserve">kėjus apie: </w:t>
      </w:r>
    </w:p>
    <w:p w14:paraId="2E486302"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11.2.1. pasiūlymo atitikimą pirkimo sąlygų reikalavimams;</w:t>
      </w:r>
    </w:p>
    <w:p w14:paraId="2A0B14CD"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11.2.2. pasiūlymo atmetimą ir tokio atmetimo priežastis;</w:t>
      </w:r>
    </w:p>
    <w:p w14:paraId="0629C47C"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11.2.3. nustatytą pasiūlymų eilę ir pasiūlymą, pripažintą laimėjusiu;</w:t>
      </w:r>
    </w:p>
    <w:p w14:paraId="0B636B84"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lastRenderedPageBreak/>
        <w:t>11.2.4. priimtą sprendimą sudaryti pirkimo sutartį ir tikslų pirkimo sutarties sudarymo atidėjimo terminą (jei jis taikomas);</w:t>
      </w:r>
    </w:p>
    <w:p w14:paraId="00206FB6"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11.2.5. priežastis, dėl kurių buvo priimtas sprendimas nesudaryti pirkimo sutarties, ar pradėti pirkimą iš naujo;</w:t>
      </w:r>
    </w:p>
    <w:p w14:paraId="776A5AE7"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11.2.6. pirkimo nutraukimą;</w:t>
      </w:r>
    </w:p>
    <w:p w14:paraId="462E3C31" w14:textId="34D50EB8"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11.2.7. anksčiau te</w:t>
      </w:r>
      <w:r w:rsidR="00E56C42" w:rsidRPr="00D122D5">
        <w:rPr>
          <w:sz w:val="24"/>
          <w:szCs w:val="24"/>
          <w:lang w:eastAsia="lt-LT"/>
        </w:rPr>
        <w:t>i</w:t>
      </w:r>
      <w:r w:rsidRPr="00D122D5">
        <w:rPr>
          <w:sz w:val="24"/>
          <w:szCs w:val="24"/>
          <w:lang w:eastAsia="lt-LT"/>
        </w:rPr>
        <w:t>kėjams praneštų pirkimo procedūrų pratęsimą, atsiradusį dėl te</w:t>
      </w:r>
      <w:r w:rsidR="001D064A" w:rsidRPr="00D122D5">
        <w:rPr>
          <w:sz w:val="24"/>
          <w:szCs w:val="24"/>
          <w:lang w:eastAsia="lt-LT"/>
        </w:rPr>
        <w:t>i</w:t>
      </w:r>
      <w:r w:rsidRPr="00D122D5">
        <w:rPr>
          <w:sz w:val="24"/>
          <w:szCs w:val="24"/>
          <w:lang w:eastAsia="lt-LT"/>
        </w:rPr>
        <w:t>kėjo prašymo pateikimo ar ieškinio pareiškimo teismui, nurodant terminų pratęsimo priežastis;</w:t>
      </w:r>
    </w:p>
    <w:p w14:paraId="76C7F7CB" w14:textId="153AD206"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11.2.8. teismo priimtus sprendimus dėl te</w:t>
      </w:r>
      <w:r w:rsidR="009A7881" w:rsidRPr="00D122D5">
        <w:rPr>
          <w:bCs/>
          <w:sz w:val="24"/>
          <w:szCs w:val="24"/>
          <w:lang w:eastAsia="lt-LT"/>
        </w:rPr>
        <w:t>i</w:t>
      </w:r>
      <w:r w:rsidRPr="00D122D5">
        <w:rPr>
          <w:bCs/>
          <w:sz w:val="24"/>
          <w:szCs w:val="24"/>
          <w:lang w:eastAsia="lt-LT"/>
        </w:rPr>
        <w:t>kėjo prašymo ar ieškinio (apie kuriuos buvo informuota perkančioji organizacija).</w:t>
      </w:r>
    </w:p>
    <w:p w14:paraId="707A1856" w14:textId="50B3817F"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 xml:space="preserve">11.3. Perkančioji organizacija šių </w:t>
      </w:r>
      <w:r w:rsidRPr="00D122D5">
        <w:rPr>
          <w:rFonts w:eastAsia="Calibri"/>
          <w:iCs/>
          <w:sz w:val="24"/>
          <w:szCs w:val="24"/>
        </w:rPr>
        <w:t>Apklausos</w:t>
      </w:r>
      <w:r w:rsidRPr="00D122D5">
        <w:rPr>
          <w:rFonts w:eastAsia="Calibri"/>
          <w:color w:val="000000"/>
          <w:sz w:val="24"/>
          <w:szCs w:val="24"/>
        </w:rPr>
        <w:t xml:space="preserve"> sąlygų 11.2 punkte nurodytais atvejais negali teikti informacijos, jei jos atskleidimas prieštarauja teisės aktams, kenkia visuomenės interesams, teisėtiems te</w:t>
      </w:r>
      <w:r w:rsidR="001D064A" w:rsidRPr="00D122D5">
        <w:rPr>
          <w:rFonts w:eastAsia="Calibri"/>
          <w:color w:val="000000"/>
          <w:sz w:val="24"/>
          <w:szCs w:val="24"/>
        </w:rPr>
        <w:t>i</w:t>
      </w:r>
      <w:r w:rsidRPr="00D122D5">
        <w:rPr>
          <w:rFonts w:eastAsia="Calibri"/>
          <w:color w:val="000000"/>
          <w:sz w:val="24"/>
          <w:szCs w:val="24"/>
        </w:rPr>
        <w:t>kėjų komerciniams interesams arba trukdo užtikrinti sąžiningą konkurenciją, taip pat neteikiama tokia informacija, kurią te</w:t>
      </w:r>
      <w:r w:rsidR="001D064A" w:rsidRPr="00D122D5">
        <w:rPr>
          <w:rFonts w:eastAsia="Calibri"/>
          <w:color w:val="000000"/>
          <w:sz w:val="24"/>
          <w:szCs w:val="24"/>
        </w:rPr>
        <w:t>i</w:t>
      </w:r>
      <w:r w:rsidRPr="00D122D5">
        <w:rPr>
          <w:rFonts w:eastAsia="Calibri"/>
          <w:color w:val="000000"/>
          <w:sz w:val="24"/>
          <w:szCs w:val="24"/>
        </w:rPr>
        <w:t>kėjas nurodė kaip konfidencialią.</w:t>
      </w:r>
    </w:p>
    <w:p w14:paraId="2328E011" w14:textId="3DDC8979" w:rsidR="00684C8D" w:rsidRPr="00D122D5" w:rsidRDefault="00684C8D" w:rsidP="00661B40">
      <w:pPr>
        <w:tabs>
          <w:tab w:val="left" w:pos="1134"/>
        </w:tabs>
        <w:ind w:firstLine="709"/>
        <w:jc w:val="both"/>
        <w:rPr>
          <w:rFonts w:eastAsia="Calibri"/>
          <w:b/>
          <w:bCs/>
          <w:i/>
          <w:iCs/>
          <w:sz w:val="24"/>
          <w:szCs w:val="24"/>
        </w:rPr>
      </w:pPr>
      <w:r w:rsidRPr="00D122D5">
        <w:rPr>
          <w:rFonts w:eastAsia="Calibri"/>
          <w:color w:val="000000"/>
          <w:sz w:val="24"/>
          <w:szCs w:val="24"/>
        </w:rPr>
        <w:t>11.</w:t>
      </w:r>
      <w:r w:rsidR="007801F3" w:rsidRPr="00D122D5">
        <w:rPr>
          <w:rFonts w:eastAsia="Calibri"/>
          <w:color w:val="000000"/>
          <w:sz w:val="24"/>
          <w:szCs w:val="24"/>
        </w:rPr>
        <w:t>4</w:t>
      </w:r>
      <w:r w:rsidRPr="00D122D5">
        <w:rPr>
          <w:rFonts w:eastAsia="Calibri"/>
          <w:color w:val="000000"/>
          <w:sz w:val="24"/>
          <w:szCs w:val="24"/>
        </w:rPr>
        <w:t>. Perkančioji organizacija sudaryti sutartį siūlo tam te</w:t>
      </w:r>
      <w:r w:rsidR="009A7881" w:rsidRPr="00D122D5">
        <w:rPr>
          <w:rFonts w:eastAsia="Calibri"/>
          <w:color w:val="000000"/>
          <w:sz w:val="24"/>
          <w:szCs w:val="24"/>
        </w:rPr>
        <w:t>i</w:t>
      </w:r>
      <w:r w:rsidRPr="00D122D5">
        <w:rPr>
          <w:rFonts w:eastAsia="Calibri"/>
          <w:color w:val="000000"/>
          <w:sz w:val="24"/>
          <w:szCs w:val="24"/>
        </w:rPr>
        <w:t xml:space="preserve">kėjui, kurio pasiūlymas pripažintas laimėjusiu. </w:t>
      </w:r>
      <w:r w:rsidRPr="00BA159A">
        <w:rPr>
          <w:rFonts w:eastAsia="Calibri"/>
          <w:b/>
          <w:bCs/>
          <w:sz w:val="24"/>
          <w:szCs w:val="24"/>
        </w:rPr>
        <w:t>Pirkimo sutarties sudarymo atidėjimo terminas netaikomas</w:t>
      </w:r>
      <w:r w:rsidRPr="00D122D5">
        <w:rPr>
          <w:rFonts w:eastAsia="Calibri"/>
          <w:b/>
          <w:bCs/>
          <w:i/>
          <w:iCs/>
          <w:sz w:val="24"/>
          <w:szCs w:val="24"/>
        </w:rPr>
        <w:t>.</w:t>
      </w:r>
    </w:p>
    <w:p w14:paraId="72289EAD" w14:textId="2A6B133B"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11.</w:t>
      </w:r>
      <w:r w:rsidR="007801F3" w:rsidRPr="00D122D5">
        <w:rPr>
          <w:rFonts w:eastAsia="Calibri"/>
          <w:color w:val="000000"/>
          <w:sz w:val="24"/>
          <w:szCs w:val="24"/>
        </w:rPr>
        <w:t>5</w:t>
      </w:r>
      <w:r w:rsidRPr="00D122D5">
        <w:rPr>
          <w:rFonts w:eastAsia="Calibri"/>
          <w:color w:val="000000"/>
          <w:sz w:val="24"/>
          <w:szCs w:val="24"/>
        </w:rPr>
        <w:t>. Apklausą laimėjęs te</w:t>
      </w:r>
      <w:r w:rsidR="009A7881" w:rsidRPr="00D122D5">
        <w:rPr>
          <w:rFonts w:eastAsia="Calibri"/>
          <w:color w:val="000000"/>
          <w:sz w:val="24"/>
          <w:szCs w:val="24"/>
        </w:rPr>
        <w:t>i</w:t>
      </w:r>
      <w:r w:rsidRPr="00D122D5">
        <w:rPr>
          <w:rFonts w:eastAsia="Calibri"/>
          <w:color w:val="000000"/>
          <w:sz w:val="24"/>
          <w:szCs w:val="24"/>
        </w:rPr>
        <w:t>kėjas privalo pasirašyti pirkimo sutartį per perkančiosios organizacijos nurodytą terminą. Pirkimo sutarčiai pasirašyti laikas gali būti nustatomas atskiru pranešimu CVP IS priemonėmis arba nurodomas pranešime apie laimėjusį pasiūlymą.</w:t>
      </w:r>
    </w:p>
    <w:p w14:paraId="1B5C3D06" w14:textId="2DF6798A" w:rsidR="00684C8D" w:rsidRPr="00D122D5" w:rsidRDefault="00684C8D" w:rsidP="00661B40">
      <w:pPr>
        <w:tabs>
          <w:tab w:val="left" w:pos="-142"/>
          <w:tab w:val="left" w:pos="709"/>
          <w:tab w:val="left" w:pos="1134"/>
        </w:tabs>
        <w:ind w:firstLine="709"/>
        <w:jc w:val="both"/>
        <w:rPr>
          <w:rFonts w:eastAsia="Calibri"/>
          <w:sz w:val="24"/>
          <w:szCs w:val="24"/>
        </w:rPr>
      </w:pPr>
      <w:r w:rsidRPr="00D122D5">
        <w:rPr>
          <w:rFonts w:eastAsia="Calibri"/>
          <w:color w:val="000000"/>
          <w:sz w:val="24"/>
          <w:szCs w:val="24"/>
        </w:rPr>
        <w:t xml:space="preserve">11.6. </w:t>
      </w:r>
      <w:r w:rsidRPr="00D122D5">
        <w:rPr>
          <w:rFonts w:eastAsia="Calibri"/>
          <w:sz w:val="24"/>
          <w:szCs w:val="24"/>
        </w:rPr>
        <w:t>Jeigu te</w:t>
      </w:r>
      <w:r w:rsidR="009A7881" w:rsidRPr="00D122D5">
        <w:rPr>
          <w:rFonts w:eastAsia="Calibri"/>
          <w:sz w:val="24"/>
          <w:szCs w:val="24"/>
        </w:rPr>
        <w:t>i</w:t>
      </w:r>
      <w:r w:rsidRPr="00D122D5">
        <w:rPr>
          <w:rFonts w:eastAsia="Calibri"/>
          <w:sz w:val="24"/>
          <w:szCs w:val="24"/>
        </w:rPr>
        <w:t>kėjas, kuriam buvo pasiūlyta sudaryti pirkimo sutartį, raštu atsisako ją sudaryti arba iki perkančiosios organizacijos nurodyto laiko te</w:t>
      </w:r>
      <w:r w:rsidR="009A7881" w:rsidRPr="00D122D5">
        <w:rPr>
          <w:rFonts w:eastAsia="Calibri"/>
          <w:sz w:val="24"/>
          <w:szCs w:val="24"/>
        </w:rPr>
        <w:t>i</w:t>
      </w:r>
      <w:r w:rsidRPr="00D122D5">
        <w:rPr>
          <w:rFonts w:eastAsia="Calibri"/>
          <w:sz w:val="24"/>
          <w:szCs w:val="24"/>
        </w:rPr>
        <w:t>kėjas nepasirašo pirkimo sutarties, arba atsisako sudaryti pirkimo sutartį pirkimo dokumentuose nustatytomis sąlygomis, laikoma, kad jis atsisakė sudaryti pirkimo sutartį. Tuo atveju, perkančioji organizacija siūlo sudaryti pirkimo sutartį te</w:t>
      </w:r>
      <w:r w:rsidR="001D064A" w:rsidRPr="00D122D5">
        <w:rPr>
          <w:rFonts w:eastAsia="Calibri"/>
          <w:sz w:val="24"/>
          <w:szCs w:val="24"/>
        </w:rPr>
        <w:t>i</w:t>
      </w:r>
      <w:r w:rsidRPr="00D122D5">
        <w:rPr>
          <w:rFonts w:eastAsia="Calibri"/>
          <w:sz w:val="24"/>
          <w:szCs w:val="24"/>
        </w:rPr>
        <w:t>kėjui, kurio pasiūlymas pasiūlymų eilėje yra pirmas po te</w:t>
      </w:r>
      <w:r w:rsidR="001D064A" w:rsidRPr="00D122D5">
        <w:rPr>
          <w:rFonts w:eastAsia="Calibri"/>
          <w:sz w:val="24"/>
          <w:szCs w:val="24"/>
        </w:rPr>
        <w:t>i</w:t>
      </w:r>
      <w:r w:rsidRPr="00D122D5">
        <w:rPr>
          <w:rFonts w:eastAsia="Calibri"/>
          <w:sz w:val="24"/>
          <w:szCs w:val="24"/>
        </w:rPr>
        <w:t xml:space="preserve">kėjo, atsisakiusio sudaryti pirkimo sutartį. </w:t>
      </w:r>
    </w:p>
    <w:p w14:paraId="1795A1A8" w14:textId="77777777" w:rsidR="00CB1ACD" w:rsidRPr="00D122D5" w:rsidRDefault="00CB1ACD" w:rsidP="0086358D">
      <w:pPr>
        <w:rPr>
          <w:rFonts w:eastAsia="Calibri"/>
          <w:sz w:val="24"/>
          <w:szCs w:val="24"/>
        </w:rPr>
      </w:pPr>
    </w:p>
    <w:p w14:paraId="0D7A9F1A" w14:textId="77777777" w:rsidR="00684C8D" w:rsidRPr="00D122D5" w:rsidRDefault="00684C8D" w:rsidP="008C46E3">
      <w:pPr>
        <w:jc w:val="center"/>
        <w:rPr>
          <w:rFonts w:eastAsia="Calibri"/>
          <w:b/>
          <w:sz w:val="24"/>
          <w:szCs w:val="24"/>
        </w:rPr>
      </w:pPr>
      <w:r w:rsidRPr="00D122D5">
        <w:rPr>
          <w:rFonts w:eastAsia="Calibri"/>
          <w:b/>
          <w:sz w:val="24"/>
          <w:szCs w:val="24"/>
        </w:rPr>
        <w:t>12. GINČŲ NAGRINĖJIMO TVARKA</w:t>
      </w:r>
    </w:p>
    <w:p w14:paraId="22D35108" w14:textId="6B0F02BF" w:rsidR="00684C8D" w:rsidRPr="00D122D5" w:rsidRDefault="00684C8D" w:rsidP="00661B40">
      <w:pPr>
        <w:tabs>
          <w:tab w:val="left" w:pos="851"/>
          <w:tab w:val="left" w:pos="993"/>
          <w:tab w:val="left" w:pos="1134"/>
        </w:tabs>
        <w:ind w:firstLine="709"/>
        <w:jc w:val="both"/>
        <w:rPr>
          <w:sz w:val="24"/>
          <w:szCs w:val="24"/>
          <w:lang w:eastAsia="lt-LT"/>
        </w:rPr>
      </w:pPr>
      <w:r w:rsidRPr="00D122D5">
        <w:rPr>
          <w:rFonts w:eastAsia="Calibri"/>
          <w:sz w:val="24"/>
          <w:szCs w:val="24"/>
        </w:rPr>
        <w:t xml:space="preserve">12.1. </w:t>
      </w:r>
      <w:r w:rsidRPr="00D122D5">
        <w:rPr>
          <w:sz w:val="24"/>
          <w:szCs w:val="24"/>
          <w:lang w:eastAsia="lt-LT"/>
        </w:rPr>
        <w:t>Te</w:t>
      </w:r>
      <w:r w:rsidR="00BB5A53" w:rsidRPr="00D122D5">
        <w:rPr>
          <w:sz w:val="24"/>
          <w:szCs w:val="24"/>
          <w:lang w:eastAsia="lt-LT"/>
        </w:rPr>
        <w:t>i</w:t>
      </w:r>
      <w:r w:rsidRPr="00D122D5">
        <w:rPr>
          <w:sz w:val="24"/>
          <w:szCs w:val="24"/>
          <w:lang w:eastAsia="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FD864EB" w14:textId="77777777" w:rsidR="00684C8D" w:rsidRPr="00D122D5" w:rsidRDefault="00684C8D" w:rsidP="008C46E3">
      <w:pPr>
        <w:jc w:val="both"/>
        <w:rPr>
          <w:rFonts w:eastAsia="Calibri"/>
          <w:sz w:val="24"/>
          <w:szCs w:val="24"/>
        </w:rPr>
      </w:pPr>
    </w:p>
    <w:p w14:paraId="4BA44A03" w14:textId="77777777" w:rsidR="00684C8D" w:rsidRPr="00D122D5" w:rsidRDefault="00684C8D" w:rsidP="00661B40">
      <w:pPr>
        <w:jc w:val="center"/>
        <w:rPr>
          <w:rFonts w:eastAsia="Calibri"/>
          <w:b/>
          <w:sz w:val="24"/>
          <w:szCs w:val="24"/>
        </w:rPr>
      </w:pPr>
      <w:bookmarkStart w:id="25" w:name="_Toc47844940"/>
      <w:bookmarkStart w:id="26" w:name="_Toc60525494"/>
      <w:r w:rsidRPr="00D122D5">
        <w:rPr>
          <w:rFonts w:eastAsia="Calibri"/>
          <w:b/>
          <w:sz w:val="24"/>
          <w:szCs w:val="24"/>
        </w:rPr>
        <w:t>13. PIRKIMO SUTARTIES SĄLYGOS</w:t>
      </w:r>
      <w:bookmarkEnd w:id="25"/>
      <w:bookmarkEnd w:id="26"/>
    </w:p>
    <w:p w14:paraId="4C12BBF6" w14:textId="44E2ECD9" w:rsidR="00684C8D" w:rsidRPr="00D122D5" w:rsidRDefault="00684C8D" w:rsidP="00661B40">
      <w:pPr>
        <w:tabs>
          <w:tab w:val="left" w:pos="720"/>
        </w:tabs>
        <w:ind w:firstLine="709"/>
        <w:jc w:val="both"/>
        <w:rPr>
          <w:rFonts w:eastAsia="Calibri"/>
          <w:sz w:val="24"/>
          <w:szCs w:val="24"/>
        </w:rPr>
      </w:pPr>
      <w:r w:rsidRPr="00D122D5">
        <w:rPr>
          <w:rFonts w:eastAsia="Calibri"/>
          <w:sz w:val="24"/>
          <w:szCs w:val="24"/>
        </w:rPr>
        <w:t>13.1. Sudaroma pirkimo sutartis turi atitikti Apklausos sąlygų reikalavimus ir laimėjusio te</w:t>
      </w:r>
      <w:r w:rsidR="00BB5A53" w:rsidRPr="00D122D5">
        <w:rPr>
          <w:rFonts w:eastAsia="Calibri"/>
          <w:sz w:val="24"/>
          <w:szCs w:val="24"/>
        </w:rPr>
        <w:t>i</w:t>
      </w:r>
      <w:r w:rsidRPr="00D122D5">
        <w:rPr>
          <w:rFonts w:eastAsia="Calibri"/>
          <w:sz w:val="24"/>
          <w:szCs w:val="24"/>
        </w:rPr>
        <w:t>kėjo pasiūlymą.</w:t>
      </w:r>
    </w:p>
    <w:p w14:paraId="05C1AC34" w14:textId="79D83CEC" w:rsidR="00684C8D" w:rsidRPr="00D122D5" w:rsidRDefault="00684C8D" w:rsidP="00661B40">
      <w:pPr>
        <w:tabs>
          <w:tab w:val="left" w:pos="709"/>
          <w:tab w:val="left" w:pos="1134"/>
          <w:tab w:val="left" w:pos="1440"/>
        </w:tabs>
        <w:ind w:firstLine="709"/>
        <w:jc w:val="both"/>
        <w:rPr>
          <w:color w:val="000000"/>
          <w:sz w:val="24"/>
          <w:szCs w:val="24"/>
        </w:rPr>
      </w:pPr>
      <w:r w:rsidRPr="00D122D5">
        <w:rPr>
          <w:rFonts w:eastAsia="Calibri"/>
          <w:sz w:val="24"/>
          <w:szCs w:val="24"/>
        </w:rPr>
        <w:t xml:space="preserve">13.2. </w:t>
      </w:r>
      <w:r w:rsidRPr="00D122D5">
        <w:rPr>
          <w:sz w:val="24"/>
          <w:szCs w:val="24"/>
        </w:rPr>
        <w:t xml:space="preserve">Pirkimo sutarties sąlygos pateiktos paslaugų pirkimo-pardavimo sutarties projekte, kuris pateikiamas </w:t>
      </w:r>
      <w:r w:rsidRPr="000442BD">
        <w:rPr>
          <w:sz w:val="24"/>
          <w:szCs w:val="24"/>
        </w:rPr>
        <w:t>Apklausos sąlygų</w:t>
      </w:r>
      <w:r w:rsidRPr="000442BD">
        <w:rPr>
          <w:color w:val="FF0000"/>
          <w:sz w:val="24"/>
          <w:szCs w:val="24"/>
        </w:rPr>
        <w:t xml:space="preserve"> </w:t>
      </w:r>
      <w:r w:rsidR="003D6F6A">
        <w:rPr>
          <w:color w:val="000000"/>
          <w:sz w:val="24"/>
          <w:szCs w:val="24"/>
        </w:rPr>
        <w:t>3</w:t>
      </w:r>
      <w:r w:rsidRPr="000442BD">
        <w:rPr>
          <w:color w:val="000000"/>
          <w:sz w:val="24"/>
          <w:szCs w:val="24"/>
        </w:rPr>
        <w:t xml:space="preserve"> priede.</w:t>
      </w:r>
    </w:p>
    <w:p w14:paraId="71F80694" w14:textId="77777777" w:rsidR="00684C8D" w:rsidRPr="00D122D5" w:rsidRDefault="00684C8D" w:rsidP="00684C8D">
      <w:pPr>
        <w:pStyle w:val="Header"/>
        <w:tabs>
          <w:tab w:val="clear" w:pos="4153"/>
          <w:tab w:val="clear" w:pos="8306"/>
          <w:tab w:val="left" w:pos="720"/>
        </w:tabs>
        <w:jc w:val="both"/>
        <w:rPr>
          <w:sz w:val="24"/>
          <w:szCs w:val="24"/>
        </w:rPr>
      </w:pPr>
    </w:p>
    <w:p w14:paraId="532144BD" w14:textId="77777777" w:rsidR="00684C8D" w:rsidRPr="00D122D5" w:rsidRDefault="00684C8D" w:rsidP="00684C8D">
      <w:pPr>
        <w:pStyle w:val="Header"/>
        <w:tabs>
          <w:tab w:val="clear" w:pos="4153"/>
          <w:tab w:val="clear" w:pos="8306"/>
          <w:tab w:val="left" w:pos="720"/>
        </w:tabs>
        <w:jc w:val="both"/>
        <w:rPr>
          <w:sz w:val="24"/>
          <w:szCs w:val="24"/>
        </w:rPr>
      </w:pPr>
    </w:p>
    <w:p w14:paraId="62F3127A" w14:textId="1FFFBCD3" w:rsidR="00684C8D" w:rsidRPr="00D122D5" w:rsidRDefault="00FA66CE" w:rsidP="00684C8D">
      <w:pPr>
        <w:pStyle w:val="Header"/>
        <w:tabs>
          <w:tab w:val="clear" w:pos="4153"/>
          <w:tab w:val="clear" w:pos="8306"/>
          <w:tab w:val="left" w:pos="720"/>
        </w:tabs>
        <w:jc w:val="both"/>
        <w:rPr>
          <w:sz w:val="24"/>
          <w:szCs w:val="24"/>
        </w:rPr>
      </w:pPr>
      <w:r>
        <w:rPr>
          <w:sz w:val="24"/>
          <w:szCs w:val="24"/>
        </w:rPr>
        <w:t>Komisijos pirminink</w:t>
      </w:r>
      <w:r w:rsidR="002C5FBE">
        <w:rPr>
          <w:sz w:val="24"/>
          <w:szCs w:val="24"/>
        </w:rPr>
        <w:t>as</w:t>
      </w:r>
      <w:r w:rsidR="00684C8D" w:rsidRPr="00D122D5">
        <w:rPr>
          <w:sz w:val="24"/>
          <w:szCs w:val="24"/>
        </w:rPr>
        <w:tab/>
      </w:r>
      <w:r w:rsidR="00684C8D" w:rsidRPr="00D122D5">
        <w:rPr>
          <w:sz w:val="24"/>
          <w:szCs w:val="24"/>
        </w:rPr>
        <w:tab/>
      </w:r>
      <w:r w:rsidR="00684C8D" w:rsidRPr="00D122D5">
        <w:rPr>
          <w:sz w:val="24"/>
          <w:szCs w:val="24"/>
        </w:rPr>
        <w:tab/>
      </w:r>
      <w:r w:rsidR="00684C8D" w:rsidRPr="00D122D5">
        <w:rPr>
          <w:sz w:val="24"/>
          <w:szCs w:val="24"/>
        </w:rPr>
        <w:tab/>
      </w:r>
      <w:r w:rsidR="003154D9">
        <w:rPr>
          <w:sz w:val="24"/>
          <w:szCs w:val="24"/>
        </w:rPr>
        <w:t xml:space="preserve">           </w:t>
      </w:r>
      <w:r w:rsidR="002C5FBE">
        <w:rPr>
          <w:sz w:val="24"/>
          <w:szCs w:val="24"/>
        </w:rPr>
        <w:tab/>
      </w:r>
      <w:r w:rsidR="003154D9">
        <w:rPr>
          <w:sz w:val="24"/>
          <w:szCs w:val="24"/>
        </w:rPr>
        <w:t xml:space="preserve">   </w:t>
      </w:r>
      <w:r w:rsidR="002C5FBE">
        <w:rPr>
          <w:sz w:val="24"/>
          <w:szCs w:val="24"/>
        </w:rPr>
        <w:t>Arentas Vingrys</w:t>
      </w:r>
    </w:p>
    <w:p w14:paraId="28240BF9" w14:textId="77777777" w:rsidR="00684C8D" w:rsidRPr="00D122D5" w:rsidRDefault="00684C8D" w:rsidP="00684C8D">
      <w:pPr>
        <w:rPr>
          <w:noProof/>
          <w:sz w:val="24"/>
          <w:szCs w:val="24"/>
        </w:rPr>
        <w:sectPr w:rsidR="00684C8D" w:rsidRPr="00D122D5" w:rsidSect="00EC0D23">
          <w:headerReference w:type="even" r:id="rId12"/>
          <w:headerReference w:type="default" r:id="rId13"/>
          <w:headerReference w:type="first" r:id="rId14"/>
          <w:footerReference w:type="first" r:id="rId15"/>
          <w:pgSz w:w="11907" w:h="16840" w:code="9"/>
          <w:pgMar w:top="1134" w:right="425" w:bottom="284" w:left="1701" w:header="397" w:footer="113" w:gutter="0"/>
          <w:cols w:space="1296"/>
          <w:titlePg/>
          <w:docGrid w:linePitch="272"/>
        </w:sectPr>
      </w:pPr>
    </w:p>
    <w:tbl>
      <w:tblPr>
        <w:tblW w:w="2165" w:type="dxa"/>
        <w:tblInd w:w="7225" w:type="dxa"/>
        <w:tblLook w:val="01E0" w:firstRow="1" w:lastRow="1" w:firstColumn="1" w:lastColumn="1" w:noHBand="0" w:noVBand="0"/>
      </w:tblPr>
      <w:tblGrid>
        <w:gridCol w:w="2165"/>
      </w:tblGrid>
      <w:tr w:rsidR="00C36872" w:rsidRPr="00D122D5" w14:paraId="32047D18" w14:textId="77777777" w:rsidTr="00A20865">
        <w:tc>
          <w:tcPr>
            <w:tcW w:w="2165" w:type="dxa"/>
          </w:tcPr>
          <w:p w14:paraId="781E0075" w14:textId="77777777" w:rsidR="00C36872" w:rsidRPr="00D122D5" w:rsidRDefault="00C36872" w:rsidP="00A20865">
            <w:pPr>
              <w:tabs>
                <w:tab w:val="left" w:pos="1418"/>
              </w:tabs>
              <w:rPr>
                <w:sz w:val="24"/>
                <w:szCs w:val="24"/>
              </w:rPr>
            </w:pPr>
            <w:r w:rsidRPr="00D122D5">
              <w:rPr>
                <w:sz w:val="24"/>
                <w:szCs w:val="24"/>
              </w:rPr>
              <w:lastRenderedPageBreak/>
              <w:t>Apklausos sąlygų</w:t>
            </w:r>
          </w:p>
        </w:tc>
      </w:tr>
      <w:tr w:rsidR="00C36872" w:rsidRPr="00D122D5" w14:paraId="37BA66EF" w14:textId="77777777" w:rsidTr="00A20865">
        <w:tc>
          <w:tcPr>
            <w:tcW w:w="2165" w:type="dxa"/>
          </w:tcPr>
          <w:p w14:paraId="713FCD78" w14:textId="2F7E156B" w:rsidR="00C36872" w:rsidRPr="00D122D5" w:rsidRDefault="00C36872" w:rsidP="00A20865">
            <w:pPr>
              <w:tabs>
                <w:tab w:val="left" w:pos="1418"/>
              </w:tabs>
              <w:rPr>
                <w:sz w:val="24"/>
                <w:szCs w:val="24"/>
              </w:rPr>
            </w:pPr>
            <w:r w:rsidRPr="00D122D5">
              <w:rPr>
                <w:sz w:val="24"/>
                <w:szCs w:val="24"/>
              </w:rPr>
              <w:t>1 priedas</w:t>
            </w:r>
          </w:p>
        </w:tc>
      </w:tr>
    </w:tbl>
    <w:p w14:paraId="2B5B715A" w14:textId="77777777" w:rsidR="008B179C" w:rsidRPr="00D122D5" w:rsidRDefault="008B179C" w:rsidP="00684C8D">
      <w:pPr>
        <w:tabs>
          <w:tab w:val="left" w:pos="1418"/>
        </w:tabs>
        <w:jc w:val="both"/>
        <w:rPr>
          <w:sz w:val="24"/>
          <w:szCs w:val="24"/>
        </w:rPr>
      </w:pPr>
    </w:p>
    <w:p w14:paraId="7D5D52EE" w14:textId="77777777" w:rsidR="00372DE6" w:rsidRDefault="00372DE6" w:rsidP="00684C8D">
      <w:pPr>
        <w:tabs>
          <w:tab w:val="left" w:pos="1418"/>
        </w:tabs>
        <w:jc w:val="both"/>
        <w:rPr>
          <w:b/>
          <w:sz w:val="24"/>
          <w:szCs w:val="24"/>
        </w:rPr>
      </w:pPr>
    </w:p>
    <w:p w14:paraId="0D1D4961" w14:textId="77777777" w:rsidR="001C5653" w:rsidRPr="001C5653" w:rsidRDefault="001C5653" w:rsidP="001C5653">
      <w:pPr>
        <w:spacing w:after="120"/>
        <w:jc w:val="center"/>
        <w:rPr>
          <w:rFonts w:eastAsia="Calibri"/>
          <w:b/>
          <w:sz w:val="24"/>
          <w:szCs w:val="24"/>
        </w:rPr>
      </w:pPr>
      <w:r w:rsidRPr="001C5653">
        <w:rPr>
          <w:rFonts w:eastAsia="Calibri"/>
          <w:b/>
          <w:sz w:val="24"/>
          <w:szCs w:val="24"/>
        </w:rPr>
        <w:t>KONFISKUOTŲ IR VALSTYBĖS NAUDAI PERDUOTŲ TABAKO IR TABAKO GAMINIŲ, JŲ PAKUOČIŲ IR SUDĖTINIŲ DALIŲ SUNAIKINIMO, NAUDOJIMO ARBA ŠALINIMO KITAIS BŪDAIS PAGAL ATLIEKŲ TVARKYMĄ REGLAMENTUOJANČIŲ TEISĖS AKTŲ REIKALAVIMUS PASLAUGŲ VILNIAUS MIESTE AR VILNIAUS RAJONE SPECIFIKACIJA</w:t>
      </w:r>
    </w:p>
    <w:p w14:paraId="3794B979"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Konfiskuotų ir valstybės naudai perduotų tabako, tabako gaminių, jų pakuočių ir sudėtinių dalių (toliau – Tabako gaminių) sunaikinimas, naudojimas arba šalinimas kitais būdais pagal Lietuvos Respublikos atliekų tvarkymo įstatyme, Lietuvos Respublikos pakuočių ir pakuočių atliekų tvarkymo įstatyme ir kituose atliekų tvarkymą reglamentuojančiuose teisės aktuose nustatytus reikalavimus, nekeliant pavojaus žmonių sveikatai ir aplinkai, tuo pačiu organizacinėmis ir (arba) techninėmis priemonėmis užtikrinant, tabako gaminių panaudojimo pagal tiesioginę paskirtį negalimumą (toliau – sunaikinimas) bei vadovaujantis Konfiskuotų ir valstybės naudai perduotų Tabako gaminių sunaikinimo tvarkos aprašo, patvirtinto Lietuvos Respublikos Vyriausybės </w:t>
      </w:r>
      <w:smartTag w:uri="schemas-tilde-lv/tildestengine" w:element="metric2">
        <w:smartTagPr>
          <w:attr w:name="metric_text" w:val="m"/>
          <w:attr w:name="metric_value" w:val="1999"/>
        </w:smartTagPr>
        <w:r w:rsidRPr="001C5653">
          <w:rPr>
            <w:rFonts w:eastAsia="Calibri"/>
            <w:sz w:val="24"/>
            <w:szCs w:val="24"/>
          </w:rPr>
          <w:t>1999 m</w:t>
        </w:r>
      </w:smartTag>
      <w:r w:rsidRPr="001C5653">
        <w:rPr>
          <w:rFonts w:eastAsia="Calibri"/>
          <w:sz w:val="24"/>
          <w:szCs w:val="24"/>
        </w:rPr>
        <w:t>. spalio 5 d. nutarimu Nr. 1116 „Dėl Konfiskuotų ir valstybės naudai perduotų Tabako gaminių sunaikinimo tvarkos aprašo patvirtinimo“ aktualia redakcija</w:t>
      </w:r>
      <w:r w:rsidRPr="001C5653">
        <w:rPr>
          <w:rFonts w:eastAsia="Calibri"/>
          <w:sz w:val="24"/>
          <w:szCs w:val="24"/>
          <w:lang w:eastAsia="lt-LT"/>
        </w:rPr>
        <w:t>.</w:t>
      </w:r>
    </w:p>
    <w:p w14:paraId="5F9C2960"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Tabako gaminių sunaikinimas – organizacinių ir (arba) technologinių priemonių visuma, kurias panaudojus tabako gaminiai sunaikinami: susmulkinami, supjaustomi, sulaužomi, sumaigomi ar kitaip padaromi visiškai netinkamais vartoti pagal tiesioginę paskirtį, o po sunaikinimo susidariusios atliekos sumaišomos su kitos biologinės (cheminės) medžiagos  atliekomis arba sudeginamos. Paslaugos teikėjas įsipareigoja Tabako gaminius sunaikinti - negrįžtamai padaryti visiškai netinkamais vartoti pagal tiesioginę paskirtį, o galutinį produktą, jei toks susidaro – naudoti aplinkai ir visuomenės sveikatai saugiu būdu. </w:t>
      </w:r>
    </w:p>
    <w:p w14:paraId="04EC4097"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Paslaugų suteikimo vieta – aptvertos teritorijos, kuriose teikiamos paslaugos. Jeigu teritorija neaptverta, tuomet turi būti kitokiu būdu užtikrinamas, pašalinių asmenų nepatekimas į teritoriją.</w:t>
      </w:r>
    </w:p>
    <w:p w14:paraId="767685DE"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Paslaugų apimtis – 142 tonos tabako ir tabako gaminių su pakuotėmis.</w:t>
      </w:r>
    </w:p>
    <w:p w14:paraId="3BFA8B83"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Paslaugų suteikimo pajėgumas – vienos sunaikinti pristatytos tabako gaminių partijos (siuntos) kiekis gali būti nuo 1 t iki 10 t Tabako gaminių pristatomų iki 8 kartų per mėnesį. Vienos Tabako gaminių partijos (siuntos) sunaikinimo technologinis procesas atitinkamai  pagal svorį</w:t>
      </w:r>
      <w:r w:rsidRPr="001C5653">
        <w:rPr>
          <w:rFonts w:eastAsia="Calibri"/>
          <w:color w:val="FF0000"/>
          <w:sz w:val="24"/>
          <w:szCs w:val="24"/>
        </w:rPr>
        <w:t xml:space="preserve"> </w:t>
      </w:r>
      <w:r w:rsidRPr="001C5653">
        <w:rPr>
          <w:rFonts w:eastAsia="Calibri"/>
          <w:sz w:val="24"/>
          <w:szCs w:val="24"/>
        </w:rPr>
        <w:t xml:space="preserve">turi užtrukti ne ilgiau kaip 1 - 4 val. laiką skaičiuojant nuo Tabako gaminių pristatymo į jų sunaikinimo vietą momento iki Tabako gaminių sunaikinimo faktą patvirtinančių dokumentų įforminimo. </w:t>
      </w:r>
    </w:p>
    <w:p w14:paraId="15C6EFCB" w14:textId="77777777" w:rsidR="001C5653" w:rsidRPr="001C5653" w:rsidRDefault="001C5653"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Paslaugų teikėjas privalės:</w:t>
      </w:r>
    </w:p>
    <w:p w14:paraId="0BE9F200"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Pasverti pristatytus Tabako gaminius; </w:t>
      </w:r>
    </w:p>
    <w:p w14:paraId="28F5A6C5"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Pristačius Tabako gaminius, komisijai sudaryti sąlygas atlikti skaičiavimo ir dokumentų surašymo darbus; </w:t>
      </w:r>
    </w:p>
    <w:p w14:paraId="730B92F4"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Iškrauti (esant reikalui pakrauti) pristatytus naikinti Tabako gaminius į skaičiavimo vietą ir, atlikus Tabako gaminių skaičiavimą ir sutikrinimą, pakrauti į naikinimo įrenginį;</w:t>
      </w:r>
    </w:p>
    <w:p w14:paraId="1E118E1C"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Komisijos narius, esant reikalui, aprūpinti apsaugos priemonėmis (apsauginiais akiniais, respiratoriais, apsaugine avalyne ir kitomis reikalingomis priemonėmis) atsižvelgiant į naikinimo būdą;</w:t>
      </w:r>
    </w:p>
    <w:p w14:paraId="22857834"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Ne vėliau kaip per 2 darbo dienas nuo perkančiosios organizacijos rašytinio pranešimo  gavimo dienos suteikti Tabako gaminių naikinimo paslaugą sutartam Tabako gaminių kiekiui;</w:t>
      </w:r>
    </w:p>
    <w:p w14:paraId="756126EC"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Paslaugos teikėjas privalės sudaryti tinkamas sąlygas muitinės ir kitų kompetentingų valstybės institucijų atstovams visiškai kontroliuoti Tabako gaminių sunaikinimo procesą ir </w:t>
      </w:r>
      <w:r w:rsidRPr="001C5653">
        <w:rPr>
          <w:rFonts w:eastAsia="Calibri"/>
          <w:sz w:val="24"/>
          <w:szCs w:val="24"/>
        </w:rPr>
        <w:lastRenderedPageBreak/>
        <w:t>įsitikinti, kad šis procesas sėkmingai užbaigtas, o galutinio produkto negalima panaudoti pagal tiesioginę paskirtį. Paslaugos teikėjas taip pat užtikrina, kad Tabako gaminių patekimą į sunaikinimo įrenginius, apdorojimą (poveikį) įrenginiuose ir galutinio produkto išeigą iš sunaikinimo įrenginių kontroliuojantys muitinės ir kitų kompetentingų valstybės institucijų atstovai galėtų vizualiai stebėti, o sunaikinimo proceso kontrolei užtikrinti pakaktų ne daugiau kaip 3 muitinės, kitų kompetentingų valstybės institucijų atstovų;</w:t>
      </w:r>
    </w:p>
    <w:p w14:paraId="2B1F293E"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Užtikrinti tinkamas ir saugias gyvybei ir sveikatai darbo sąlygas muitinės, kitų kompetentingų valstybės institucijų atstovams ir kitiems kontrolės, apsaugos funkcijas vykdantiems asmenims, stebintiems ir kontroliuojantiems paslaugos teikimo procedūrą;</w:t>
      </w:r>
    </w:p>
    <w:p w14:paraId="657DEC97"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Paslaugos tiekėjas įsipareigoja įsakymu ar kitu teisės aktu paskirti atsakingą asmenį, dalyvausiantį Tabako gaminių sunaikinimo komisijos veikloje komisijos nario teisėmis, įgaliotą pasirašyti teisės aktų patvirtintus tabako gaminių sunaikinimo (padarymo visiškai netinkamais vartoti pagal tiesioginę paskirtį) faktą patvirtinančius dokumentus;</w:t>
      </w:r>
    </w:p>
    <w:p w14:paraId="2AEA381F"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Užtikrinti, kad atliekami prekių naikinimo procesas būtų filmuojamas, o Tabako gaminių naikinimo vaizdo įrašas turi būti saugomas vienerius metus ir paslaugos pirkėjui pareikalavus, jam priimtinu formatu pateikiama vaizdo įrašo kopija;</w:t>
      </w:r>
    </w:p>
    <w:p w14:paraId="7677B9E0"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Sudaryti galimybę naikinimo procedūrą stebėti ir fiksuoti muitinės atstovams ir tretiesiems asmenims, dėl kurių dalyvavimo naikinimo procese suderinta iš anksto;</w:t>
      </w:r>
    </w:p>
    <w:p w14:paraId="6A22C48D" w14:textId="77777777" w:rsidR="001C5653" w:rsidRPr="001C5653" w:rsidRDefault="001C5653" w:rsidP="001C5653">
      <w:pPr>
        <w:numPr>
          <w:ilvl w:val="1"/>
          <w:numId w:val="71"/>
        </w:numPr>
        <w:tabs>
          <w:tab w:val="left" w:pos="0"/>
          <w:tab w:val="left" w:pos="709"/>
          <w:tab w:val="left" w:pos="851"/>
          <w:tab w:val="left" w:pos="993"/>
        </w:tabs>
        <w:spacing w:after="120" w:line="276" w:lineRule="auto"/>
        <w:ind w:left="0" w:firstLine="567"/>
        <w:contextualSpacing/>
        <w:jc w:val="both"/>
        <w:rPr>
          <w:rFonts w:eastAsia="Calibri"/>
          <w:sz w:val="24"/>
          <w:szCs w:val="24"/>
        </w:rPr>
      </w:pPr>
      <w:r w:rsidRPr="001C5653">
        <w:rPr>
          <w:rFonts w:eastAsia="Calibri"/>
          <w:sz w:val="24"/>
          <w:szCs w:val="24"/>
        </w:rPr>
        <w:t>Užtikrinti Tabako gaminių apsaugą nuo įvežimo į naikinimo teritoriją iki sunaikinimo procedūros pabaigos;</w:t>
      </w:r>
    </w:p>
    <w:p w14:paraId="52DB50EE" w14:textId="77777777" w:rsidR="001C5653" w:rsidRPr="001C5653" w:rsidRDefault="001C5653" w:rsidP="001C5653">
      <w:pPr>
        <w:numPr>
          <w:ilvl w:val="0"/>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Paslaugos tiekėjas privalo:</w:t>
      </w:r>
    </w:p>
    <w:p w14:paraId="42BC9007"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Būti įtrauktas į Atliekas tvarkančių įmonių registrą;</w:t>
      </w:r>
    </w:p>
    <w:p w14:paraId="56EE4704"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Turėti leidimą tvarkyti atliekas klasifikuojamas </w:t>
      </w:r>
      <w:r w:rsidRPr="001C5653">
        <w:rPr>
          <w:rFonts w:eastAsia="Calibri"/>
          <w:b/>
          <w:bCs/>
          <w:sz w:val="24"/>
          <w:szCs w:val="24"/>
        </w:rPr>
        <w:t>160306;</w:t>
      </w:r>
    </w:p>
    <w:p w14:paraId="0E274291"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b/>
          <w:bCs/>
          <w:sz w:val="24"/>
          <w:szCs w:val="24"/>
        </w:rPr>
        <w:t xml:space="preserve"> </w:t>
      </w:r>
      <w:r w:rsidRPr="001C5653">
        <w:rPr>
          <w:rFonts w:eastAsia="Calibri"/>
          <w:sz w:val="24"/>
          <w:szCs w:val="24"/>
        </w:rPr>
        <w:t>Po naikinimo susidariusias atliekas pašalinti pagal Atliekų tvarkymo įstatyme ir kituose atliekų tvarkymą reglamentuojančiuose teisės aktuose nustatytus reikalavimus.  Atliekų šalinimui gali naudotis subrangovo paslaugomis;</w:t>
      </w:r>
    </w:p>
    <w:p w14:paraId="13316D8D"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Būti techniškai pajėgus užtikrinti krovos darbus, reikalingus tinkamam paslaugos suteikimui;</w:t>
      </w:r>
    </w:p>
    <w:p w14:paraId="6A446887"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Būti techniškai pajėgus teikti paslaugą tabako gaminiams, supakuotiems į kartonines dėžes ir plastikinius arba polipropileninius maišus po 500-1000 pakelių;</w:t>
      </w:r>
    </w:p>
    <w:p w14:paraId="5D6AE69F" w14:textId="77777777" w:rsidR="001C5653" w:rsidRPr="001C5653" w:rsidRDefault="001C5653" w:rsidP="001C5653">
      <w:pPr>
        <w:numPr>
          <w:ilvl w:val="1"/>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 xml:space="preserve"> Įrangos gedimo atveju privalo supakuoti nesunaikintus Tabako gaminius ir užtikrinti krovos darbus ir Tabako gaminių apsaugos darbus, kol gedimas bus pašalintas ir sunaikinimo komisija galės tęsti darbą.</w:t>
      </w:r>
    </w:p>
    <w:p w14:paraId="691E4AF5" w14:textId="77777777" w:rsidR="001C5653" w:rsidRPr="001C5653" w:rsidRDefault="001C5653" w:rsidP="001C5653">
      <w:pPr>
        <w:numPr>
          <w:ilvl w:val="0"/>
          <w:numId w:val="71"/>
        </w:numPr>
        <w:tabs>
          <w:tab w:val="left" w:pos="0"/>
          <w:tab w:val="left" w:pos="709"/>
          <w:tab w:val="left" w:pos="993"/>
        </w:tabs>
        <w:spacing w:after="120" w:line="276" w:lineRule="auto"/>
        <w:ind w:left="0" w:firstLine="567"/>
        <w:contextualSpacing/>
        <w:jc w:val="both"/>
        <w:rPr>
          <w:rFonts w:eastAsia="Calibri"/>
          <w:sz w:val="24"/>
          <w:szCs w:val="24"/>
        </w:rPr>
      </w:pPr>
      <w:r w:rsidRPr="001C5653">
        <w:rPr>
          <w:rFonts w:eastAsia="Calibri"/>
          <w:sz w:val="24"/>
          <w:szCs w:val="24"/>
        </w:rPr>
        <w:t>Tabako gaminių, kurių saugojimo vieta III tipo atvirojo muitinės sandėlio saugojimo vietos Vilniaus apskrityje, naikinimo vieta – Vilniaus miestas ar rajonas.</w:t>
      </w:r>
    </w:p>
    <w:p w14:paraId="4A2E9A1B" w14:textId="77777777" w:rsidR="001C5653" w:rsidRPr="001C5653" w:rsidRDefault="001C5653" w:rsidP="001C5653">
      <w:pPr>
        <w:numPr>
          <w:ilvl w:val="0"/>
          <w:numId w:val="71"/>
        </w:numPr>
        <w:tabs>
          <w:tab w:val="left" w:pos="0"/>
          <w:tab w:val="left" w:pos="709"/>
          <w:tab w:val="left" w:pos="993"/>
        </w:tabs>
        <w:spacing w:after="200" w:line="276" w:lineRule="auto"/>
        <w:ind w:left="0" w:firstLine="567"/>
        <w:contextualSpacing/>
        <w:jc w:val="both"/>
        <w:rPr>
          <w:rFonts w:eastAsia="Calibri"/>
          <w:sz w:val="24"/>
          <w:szCs w:val="24"/>
        </w:rPr>
      </w:pPr>
      <w:r w:rsidRPr="001C5653">
        <w:rPr>
          <w:rFonts w:eastAsia="Calibri"/>
          <w:sz w:val="24"/>
          <w:szCs w:val="24"/>
        </w:rPr>
        <w:t>Viešųjų pirkimų komisijai pareikalavus, būsimas paslaugos tiekėjas privalės neatlygintinai atlikti bandomąjį naikinimą (iki 6 tonų Tabako gaminių su pakuotėmis), kad būtų patikrintos paslaugų teikimo techninės galimybės, jeigu komisijai kyla abejonės dėl tiekėjo pajėgumų ar tinkamo sunaikinimo. Bandomajame naikinime dalyvaus Tabako gaminių naikinimo komisija (eksperto teisėmis) ir Viešųjų pirkimų komisija. Tiekėjas privalo naikinimo procesą filmuoti ir priimtinu muitinei formatu pateikti įrašą muitinei pareikalavus. Komisijoms nustačius netinkamą Tabako gaminių sunaikinimą, tiekėjas įsipareigoja savo lėšomis juos supakuoti ir perduoti perkančiajai organizacijai, užtikrinant krovos darbus.</w:t>
      </w:r>
    </w:p>
    <w:p w14:paraId="78DAD65F" w14:textId="77777777" w:rsidR="001C5653" w:rsidRPr="001C5653" w:rsidRDefault="001C5653" w:rsidP="001C5653">
      <w:pPr>
        <w:tabs>
          <w:tab w:val="left" w:pos="0"/>
          <w:tab w:val="left" w:pos="709"/>
          <w:tab w:val="left" w:pos="993"/>
        </w:tabs>
        <w:ind w:firstLine="567"/>
        <w:jc w:val="center"/>
        <w:rPr>
          <w:rFonts w:eastAsia="Calibri"/>
          <w:sz w:val="24"/>
          <w:szCs w:val="24"/>
        </w:rPr>
      </w:pPr>
      <w:r w:rsidRPr="001C5653">
        <w:rPr>
          <w:rFonts w:eastAsia="Calibri"/>
          <w:sz w:val="24"/>
          <w:szCs w:val="24"/>
        </w:rPr>
        <w:t>_________________________</w:t>
      </w:r>
    </w:p>
    <w:p w14:paraId="0E51F191" w14:textId="77777777" w:rsidR="007251C4" w:rsidRPr="00D122D5" w:rsidRDefault="007251C4" w:rsidP="00684C8D">
      <w:pPr>
        <w:tabs>
          <w:tab w:val="left" w:pos="1418"/>
        </w:tabs>
        <w:jc w:val="both"/>
        <w:rPr>
          <w:sz w:val="24"/>
          <w:szCs w:val="24"/>
        </w:rPr>
        <w:sectPr w:rsidR="007251C4" w:rsidRPr="00D122D5" w:rsidSect="00DC71A7">
          <w:headerReference w:type="default" r:id="rId16"/>
          <w:pgSz w:w="11907" w:h="16840" w:code="9"/>
          <w:pgMar w:top="284" w:right="850" w:bottom="1134" w:left="1560" w:header="397" w:footer="113" w:gutter="0"/>
          <w:cols w:space="1296"/>
          <w:docGrid w:linePitch="272"/>
        </w:sectPr>
      </w:pPr>
    </w:p>
    <w:p w14:paraId="229B419B" w14:textId="77777777" w:rsidR="00372DE6" w:rsidRPr="00D122D5" w:rsidRDefault="00372DE6" w:rsidP="00684C8D">
      <w:pPr>
        <w:tabs>
          <w:tab w:val="left" w:pos="1418"/>
        </w:tabs>
        <w:jc w:val="both"/>
        <w:rPr>
          <w:sz w:val="24"/>
          <w:szCs w:val="24"/>
        </w:rPr>
      </w:pPr>
    </w:p>
    <w:tbl>
      <w:tblPr>
        <w:tblW w:w="2165" w:type="dxa"/>
        <w:tblInd w:w="7225" w:type="dxa"/>
        <w:tblLook w:val="01E0" w:firstRow="1" w:lastRow="1" w:firstColumn="1" w:lastColumn="1" w:noHBand="0" w:noVBand="0"/>
      </w:tblPr>
      <w:tblGrid>
        <w:gridCol w:w="2165"/>
      </w:tblGrid>
      <w:tr w:rsidR="00A20865" w:rsidRPr="00D122D5" w14:paraId="6176AC4D" w14:textId="77777777" w:rsidTr="00444E2F">
        <w:tc>
          <w:tcPr>
            <w:tcW w:w="2165" w:type="dxa"/>
          </w:tcPr>
          <w:p w14:paraId="2A92EC0E" w14:textId="77777777" w:rsidR="00A20865" w:rsidRPr="00D122D5" w:rsidRDefault="00A20865" w:rsidP="00444E2F">
            <w:pPr>
              <w:tabs>
                <w:tab w:val="left" w:pos="1418"/>
              </w:tabs>
              <w:rPr>
                <w:sz w:val="24"/>
                <w:szCs w:val="24"/>
              </w:rPr>
            </w:pPr>
            <w:r w:rsidRPr="00D122D5">
              <w:rPr>
                <w:sz w:val="24"/>
                <w:szCs w:val="24"/>
              </w:rPr>
              <w:t>Apklausos sąlygų</w:t>
            </w:r>
          </w:p>
        </w:tc>
      </w:tr>
      <w:tr w:rsidR="00A20865" w:rsidRPr="00D122D5" w14:paraId="0B5B63C9" w14:textId="77777777" w:rsidTr="00444E2F">
        <w:tc>
          <w:tcPr>
            <w:tcW w:w="2165" w:type="dxa"/>
          </w:tcPr>
          <w:p w14:paraId="20BCF04C" w14:textId="16BD0746" w:rsidR="00A20865" w:rsidRPr="00D122D5" w:rsidRDefault="00A20865" w:rsidP="00444E2F">
            <w:pPr>
              <w:tabs>
                <w:tab w:val="left" w:pos="1418"/>
              </w:tabs>
              <w:rPr>
                <w:sz w:val="24"/>
                <w:szCs w:val="24"/>
              </w:rPr>
            </w:pPr>
            <w:r>
              <w:rPr>
                <w:sz w:val="24"/>
                <w:szCs w:val="24"/>
              </w:rPr>
              <w:t>2</w:t>
            </w:r>
            <w:r w:rsidRPr="00D122D5">
              <w:rPr>
                <w:sz w:val="24"/>
                <w:szCs w:val="24"/>
              </w:rPr>
              <w:t xml:space="preserve"> priedas</w:t>
            </w:r>
          </w:p>
        </w:tc>
      </w:tr>
    </w:tbl>
    <w:p w14:paraId="3FDC93E7" w14:textId="77777777" w:rsidR="00A20865" w:rsidRDefault="00A20865" w:rsidP="00A20865">
      <w:pPr>
        <w:ind w:right="-178"/>
        <w:rPr>
          <w:rFonts w:eastAsia="Calibri"/>
          <w:sz w:val="24"/>
          <w:szCs w:val="24"/>
        </w:rPr>
      </w:pPr>
    </w:p>
    <w:p w14:paraId="1CE35CAB" w14:textId="77777777" w:rsidR="00C203D5" w:rsidRPr="00191467" w:rsidRDefault="00C203D5" w:rsidP="00C203D5">
      <w:pPr>
        <w:ind w:right="-178"/>
        <w:jc w:val="center"/>
        <w:rPr>
          <w:rFonts w:eastAsia="Calibri"/>
          <w:sz w:val="24"/>
          <w:szCs w:val="24"/>
        </w:rPr>
      </w:pPr>
      <w:r w:rsidRPr="00191467">
        <w:rPr>
          <w:rFonts w:eastAsia="Calibri"/>
          <w:sz w:val="24"/>
          <w:szCs w:val="24"/>
        </w:rPr>
        <w:t>Herbas arba prekių ženklas</w:t>
      </w:r>
    </w:p>
    <w:p w14:paraId="5966C092" w14:textId="77777777" w:rsidR="00C203D5" w:rsidRPr="00191467" w:rsidRDefault="00C203D5" w:rsidP="00C203D5">
      <w:pPr>
        <w:ind w:right="-178"/>
        <w:jc w:val="center"/>
        <w:rPr>
          <w:rFonts w:eastAsia="Calibri"/>
          <w:sz w:val="24"/>
          <w:szCs w:val="24"/>
        </w:rPr>
      </w:pPr>
    </w:p>
    <w:p w14:paraId="55F68092" w14:textId="436D3F70" w:rsidR="00C203D5" w:rsidRPr="00191467" w:rsidRDefault="00C203D5" w:rsidP="00C203D5">
      <w:pPr>
        <w:ind w:right="-178"/>
        <w:jc w:val="center"/>
        <w:rPr>
          <w:rFonts w:eastAsia="Calibri"/>
          <w:sz w:val="24"/>
          <w:szCs w:val="24"/>
        </w:rPr>
      </w:pPr>
      <w:r w:rsidRPr="00191467">
        <w:rPr>
          <w:rFonts w:eastAsia="Calibri"/>
          <w:sz w:val="24"/>
          <w:szCs w:val="24"/>
        </w:rPr>
        <w:t>(</w:t>
      </w:r>
      <w:r w:rsidR="003B4F7C">
        <w:rPr>
          <w:rFonts w:eastAsia="Calibri"/>
          <w:i/>
          <w:iCs/>
          <w:sz w:val="24"/>
          <w:szCs w:val="24"/>
        </w:rPr>
        <w:t>Teikėj</w:t>
      </w:r>
      <w:r w:rsidRPr="00D335D5">
        <w:rPr>
          <w:rFonts w:eastAsia="Calibri"/>
          <w:i/>
          <w:iCs/>
          <w:sz w:val="24"/>
          <w:szCs w:val="24"/>
        </w:rPr>
        <w:t>o pavadinimas</w:t>
      </w:r>
      <w:r w:rsidRPr="00191467">
        <w:rPr>
          <w:rFonts w:eastAsia="Calibri"/>
          <w:sz w:val="24"/>
          <w:szCs w:val="24"/>
        </w:rPr>
        <w:t>)</w:t>
      </w:r>
    </w:p>
    <w:p w14:paraId="6CAF5194" w14:textId="77777777" w:rsidR="00C203D5" w:rsidRPr="00191467" w:rsidRDefault="00C203D5" w:rsidP="00C203D5">
      <w:pPr>
        <w:ind w:right="-178"/>
        <w:jc w:val="center"/>
        <w:rPr>
          <w:rFonts w:eastAsia="Calibri"/>
          <w:sz w:val="24"/>
          <w:szCs w:val="24"/>
        </w:rPr>
      </w:pPr>
    </w:p>
    <w:p w14:paraId="1CD9943A" w14:textId="768D62F1" w:rsidR="00C203D5" w:rsidRPr="00191467" w:rsidRDefault="00C203D5" w:rsidP="00C203D5">
      <w:pPr>
        <w:ind w:right="54"/>
        <w:jc w:val="center"/>
        <w:rPr>
          <w:rFonts w:eastAsia="Calibri"/>
          <w:sz w:val="24"/>
          <w:szCs w:val="24"/>
        </w:rPr>
      </w:pPr>
      <w:r w:rsidRPr="00191467">
        <w:rPr>
          <w:rFonts w:eastAsia="Calibri"/>
          <w:sz w:val="24"/>
          <w:szCs w:val="24"/>
        </w:rPr>
        <w:t>(</w:t>
      </w:r>
      <w:r w:rsidRPr="00D335D5">
        <w:rPr>
          <w:rFonts w:eastAsia="Calibri"/>
          <w:i/>
          <w:iCs/>
          <w:sz w:val="24"/>
          <w:szCs w:val="24"/>
        </w:rPr>
        <w:t xml:space="preserve">Juridinio asmens teisinė forma, buveinė, kontaktinė informacija, registro, kuriame kaupiami ir saugomi duomenys apie </w:t>
      </w:r>
      <w:r w:rsidR="003B4F7C">
        <w:rPr>
          <w:rFonts w:eastAsia="Calibri"/>
          <w:i/>
          <w:iCs/>
          <w:sz w:val="24"/>
          <w:szCs w:val="24"/>
        </w:rPr>
        <w:t>teikėj</w:t>
      </w:r>
      <w:r w:rsidRPr="00D335D5">
        <w:rPr>
          <w:rFonts w:eastAsia="Calibri"/>
          <w:i/>
          <w:iCs/>
          <w:sz w:val="24"/>
          <w:szCs w:val="24"/>
        </w:rPr>
        <w:t>ą, pavadinimas, juridinio asmens kodas, pridėtinės vertės mokesčio mokėtojo kodas, jei juridinis asmuo yra pridėtinės vertės mokesčio mokėtojas</w:t>
      </w:r>
      <w:r w:rsidRPr="00191467">
        <w:rPr>
          <w:rFonts w:eastAsia="Calibri"/>
          <w:sz w:val="24"/>
          <w:szCs w:val="24"/>
        </w:rPr>
        <w:t>)</w:t>
      </w:r>
    </w:p>
    <w:p w14:paraId="6218397A" w14:textId="77777777" w:rsidR="00C203D5" w:rsidRPr="00191467" w:rsidRDefault="00C203D5" w:rsidP="00C203D5">
      <w:pPr>
        <w:jc w:val="center"/>
        <w:rPr>
          <w:rFonts w:eastAsia="Calibri"/>
          <w:b/>
          <w:bCs/>
          <w:sz w:val="24"/>
          <w:szCs w:val="24"/>
        </w:rPr>
      </w:pPr>
    </w:p>
    <w:p w14:paraId="5661F74D" w14:textId="77777777" w:rsidR="00C203D5" w:rsidRDefault="00C203D5" w:rsidP="00C203D5">
      <w:pPr>
        <w:jc w:val="both"/>
        <w:rPr>
          <w:rFonts w:eastAsia="Calibri"/>
          <w:sz w:val="24"/>
          <w:szCs w:val="24"/>
        </w:rPr>
      </w:pPr>
      <w:r>
        <w:rPr>
          <w:rFonts w:eastAsia="Calibri"/>
          <w:sz w:val="24"/>
          <w:szCs w:val="24"/>
        </w:rPr>
        <w:t xml:space="preserve">Muitinės departamentui prie </w:t>
      </w:r>
    </w:p>
    <w:p w14:paraId="07593A17" w14:textId="77777777" w:rsidR="00C203D5" w:rsidRPr="00191467" w:rsidRDefault="00C203D5" w:rsidP="00C203D5">
      <w:pPr>
        <w:jc w:val="both"/>
        <w:rPr>
          <w:rFonts w:eastAsia="Calibri"/>
          <w:b/>
          <w:sz w:val="24"/>
          <w:szCs w:val="24"/>
        </w:rPr>
      </w:pPr>
      <w:r>
        <w:rPr>
          <w:rFonts w:eastAsia="Calibri"/>
          <w:sz w:val="24"/>
          <w:szCs w:val="24"/>
        </w:rPr>
        <w:t>Lietuvos Respublikos finansų ministerijos</w:t>
      </w:r>
    </w:p>
    <w:p w14:paraId="0516342A" w14:textId="77777777" w:rsidR="00C203D5" w:rsidRPr="00191467" w:rsidRDefault="00C203D5" w:rsidP="00C203D5">
      <w:pPr>
        <w:jc w:val="center"/>
        <w:rPr>
          <w:rFonts w:eastAsia="Calibri"/>
          <w:b/>
          <w:sz w:val="24"/>
          <w:szCs w:val="24"/>
        </w:rPr>
      </w:pPr>
    </w:p>
    <w:p w14:paraId="3FDBDE63" w14:textId="77777777" w:rsidR="00C203D5" w:rsidRPr="006C297A" w:rsidRDefault="00C203D5" w:rsidP="00C203D5">
      <w:pPr>
        <w:jc w:val="center"/>
        <w:rPr>
          <w:b/>
          <w:sz w:val="24"/>
          <w:szCs w:val="24"/>
        </w:rPr>
      </w:pPr>
      <w:r w:rsidRPr="006C297A">
        <w:rPr>
          <w:b/>
          <w:sz w:val="24"/>
          <w:szCs w:val="24"/>
        </w:rPr>
        <w:t>PASIŪLYMAS</w:t>
      </w:r>
    </w:p>
    <w:p w14:paraId="41785210" w14:textId="1531A148" w:rsidR="003644A2" w:rsidRDefault="003644A2" w:rsidP="003365CA">
      <w:pPr>
        <w:jc w:val="center"/>
        <w:rPr>
          <w:b/>
          <w:bCs/>
          <w:sz w:val="24"/>
          <w:szCs w:val="24"/>
        </w:rPr>
      </w:pPr>
      <w:r w:rsidRPr="003644A2">
        <w:rPr>
          <w:b/>
          <w:bCs/>
          <w:sz w:val="24"/>
          <w:szCs w:val="24"/>
        </w:rPr>
        <w:t>KONFISKUOTŲ IR VALSTYBĖS NAUDAI PERDUOTŲ TABAKO IR TABAKO GAMINIŲ, JŲ PAKUOČIŲ IR SUDĖTINIŲ DALIŲ SUNAIKINIMO, NAUDOJIMO ARBA ŠALINIMO KITAIS BŪDAIS PAGAL ATLIEKŲ TVARKYMĄ REGLAMENTUOJANČIŲ TEISĖS AKTŲ REIKALAVIMUS PASLAUGŲ VILNIAUS MIESTE AR VILNIAUS RAJONE</w:t>
      </w:r>
    </w:p>
    <w:p w14:paraId="7D4F85FC" w14:textId="366E5324" w:rsidR="003365CA" w:rsidRPr="00D122D5" w:rsidRDefault="003365CA" w:rsidP="003365CA">
      <w:pPr>
        <w:jc w:val="center"/>
        <w:rPr>
          <w:b/>
          <w:sz w:val="24"/>
          <w:szCs w:val="24"/>
        </w:rPr>
      </w:pPr>
      <w:r w:rsidRPr="006C297A">
        <w:rPr>
          <w:b/>
          <w:sz w:val="24"/>
          <w:szCs w:val="24"/>
        </w:rPr>
        <w:t>VIEŠAJAM PIRKIMUI</w:t>
      </w:r>
      <w:r w:rsidRPr="00D122D5">
        <w:rPr>
          <w:b/>
          <w:sz w:val="24"/>
          <w:szCs w:val="24"/>
        </w:rPr>
        <w:t xml:space="preserve"> </w:t>
      </w:r>
    </w:p>
    <w:p w14:paraId="365F33B5" w14:textId="77777777" w:rsidR="003365CA" w:rsidRPr="00D335D5" w:rsidRDefault="003365CA" w:rsidP="00C203D5">
      <w:pPr>
        <w:jc w:val="center"/>
        <w:rPr>
          <w:sz w:val="24"/>
          <w:szCs w:val="24"/>
        </w:rPr>
      </w:pPr>
    </w:p>
    <w:p w14:paraId="50455D96" w14:textId="593E2935" w:rsidR="00C203D5" w:rsidRPr="00FC4990" w:rsidRDefault="00C203D5" w:rsidP="00C203D5">
      <w:pPr>
        <w:jc w:val="center"/>
        <w:rPr>
          <w:bCs/>
          <w:i/>
          <w:iCs/>
          <w:color w:val="7030A0"/>
        </w:rPr>
      </w:pPr>
      <w:r w:rsidRPr="00D335D5">
        <w:rPr>
          <w:bCs/>
          <w:sz w:val="24"/>
          <w:szCs w:val="24"/>
        </w:rPr>
        <w:t>(</w:t>
      </w:r>
      <w:r w:rsidRPr="00FC4990">
        <w:rPr>
          <w:bCs/>
          <w:i/>
          <w:iCs/>
          <w:color w:val="7030A0"/>
        </w:rPr>
        <w:t xml:space="preserve">Pildydamas šią formą </w:t>
      </w:r>
      <w:r w:rsidR="003B4F7C">
        <w:rPr>
          <w:bCs/>
          <w:i/>
          <w:iCs/>
          <w:color w:val="7030A0"/>
        </w:rPr>
        <w:t>Teikėj</w:t>
      </w:r>
      <w:r w:rsidRPr="00FC4990">
        <w:rPr>
          <w:bCs/>
          <w:i/>
          <w:iCs/>
          <w:color w:val="7030A0"/>
        </w:rPr>
        <w:t xml:space="preserve">as turi pateikti visą žemiau prašomą informaciją. </w:t>
      </w:r>
    </w:p>
    <w:p w14:paraId="102422A8" w14:textId="1873D09F" w:rsidR="00C203D5" w:rsidRPr="00D335D5" w:rsidRDefault="003B4F7C" w:rsidP="00C203D5">
      <w:pPr>
        <w:jc w:val="center"/>
        <w:rPr>
          <w:sz w:val="24"/>
          <w:szCs w:val="24"/>
        </w:rPr>
      </w:pPr>
      <w:r>
        <w:rPr>
          <w:bCs/>
          <w:i/>
          <w:iCs/>
          <w:color w:val="7030A0"/>
        </w:rPr>
        <w:t>Teikėj</w:t>
      </w:r>
      <w:r w:rsidR="00C203D5" w:rsidRPr="00FC4990">
        <w:rPr>
          <w:bCs/>
          <w:i/>
          <w:iCs/>
          <w:color w:val="7030A0"/>
        </w:rPr>
        <w:t>ui išbraukus formoje esančias nuostatas, jo pasiūlymas bus atmestas</w:t>
      </w:r>
      <w:r w:rsidR="00C203D5" w:rsidRPr="00D335D5">
        <w:rPr>
          <w:bCs/>
          <w:sz w:val="24"/>
          <w:szCs w:val="24"/>
        </w:rPr>
        <w:t>)</w:t>
      </w:r>
    </w:p>
    <w:p w14:paraId="55522E5E" w14:textId="77777777" w:rsidR="00C203D5" w:rsidRPr="00D335D5" w:rsidRDefault="00C203D5" w:rsidP="00C203D5">
      <w:pPr>
        <w:shd w:val="clear" w:color="auto" w:fill="FFFFFF"/>
        <w:jc w:val="center"/>
        <w:rPr>
          <w:sz w:val="24"/>
          <w:szCs w:val="24"/>
        </w:rPr>
      </w:pPr>
    </w:p>
    <w:p w14:paraId="4CC9B3D9" w14:textId="77777777" w:rsidR="00C203D5" w:rsidRPr="00D335D5" w:rsidRDefault="00C203D5" w:rsidP="00C203D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710574A7"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(Data)</w:t>
      </w:r>
    </w:p>
    <w:p w14:paraId="79592F4A"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_____________</w:t>
      </w:r>
    </w:p>
    <w:p w14:paraId="6D781733"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(Sudarymo vieta)</w:t>
      </w:r>
    </w:p>
    <w:p w14:paraId="331F0055" w14:textId="77777777" w:rsidR="00C203D5" w:rsidRPr="00D335D5" w:rsidRDefault="00C203D5" w:rsidP="00C203D5">
      <w:pPr>
        <w:jc w:val="center"/>
        <w:rPr>
          <w:sz w:val="24"/>
          <w:szCs w:val="24"/>
        </w:rPr>
      </w:pPr>
    </w:p>
    <w:p w14:paraId="475C79A5" w14:textId="488F9D90" w:rsidR="00C203D5" w:rsidRDefault="00C203D5" w:rsidP="00C203D5">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sidR="003B4F7C">
        <w:rPr>
          <w:rFonts w:eastAsia="Calibri"/>
          <w:b/>
          <w:bCs/>
          <w:sz w:val="24"/>
        </w:rPr>
        <w:t>TEIKĖJ</w:t>
      </w:r>
      <w:r w:rsidRPr="00452068">
        <w:rPr>
          <w:rFonts w:eastAsia="Calibri"/>
          <w:b/>
          <w:bCs/>
          <w:sz w:val="24"/>
        </w:rPr>
        <w:t>Ą</w:t>
      </w:r>
    </w:p>
    <w:p w14:paraId="41B394B2" w14:textId="77777777" w:rsidR="00C203D5" w:rsidRDefault="00C203D5" w:rsidP="00C203D5">
      <w:pPr>
        <w:keepNext/>
        <w:tabs>
          <w:tab w:val="left" w:pos="284"/>
        </w:tabs>
        <w:jc w:val="both"/>
        <w:outlineLvl w:val="0"/>
        <w:rPr>
          <w:rFonts w:eastAsia="Calibri"/>
          <w:b/>
          <w:bCs/>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28"/>
      </w:tblGrid>
      <w:tr w:rsidR="00C203D5" w:rsidRPr="00D524EE" w14:paraId="0AC8F7C0" w14:textId="77777777" w:rsidTr="000A5B41">
        <w:tc>
          <w:tcPr>
            <w:tcW w:w="5670" w:type="dxa"/>
            <w:tcBorders>
              <w:top w:val="single" w:sz="4" w:space="0" w:color="auto"/>
              <w:left w:val="single" w:sz="4" w:space="0" w:color="auto"/>
              <w:bottom w:val="single" w:sz="4" w:space="0" w:color="auto"/>
              <w:right w:val="single" w:sz="4" w:space="0" w:color="auto"/>
            </w:tcBorders>
            <w:hideMark/>
          </w:tcPr>
          <w:p w14:paraId="215C3DC4" w14:textId="69C83589" w:rsidR="00C203D5" w:rsidRPr="004E5C12" w:rsidRDefault="00C203D5" w:rsidP="00064289">
            <w:pPr>
              <w:jc w:val="both"/>
              <w:rPr>
                <w:sz w:val="24"/>
                <w:szCs w:val="24"/>
              </w:rPr>
            </w:pPr>
            <w:r w:rsidRPr="004E5C12">
              <w:rPr>
                <w:sz w:val="24"/>
                <w:szCs w:val="24"/>
              </w:rPr>
              <w:t xml:space="preserve">1.1.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6ABA5E85" w14:textId="77777777" w:rsidR="00C203D5" w:rsidRPr="004E5C12" w:rsidRDefault="00C203D5" w:rsidP="00064289">
            <w:pPr>
              <w:jc w:val="both"/>
              <w:rPr>
                <w:sz w:val="24"/>
                <w:szCs w:val="24"/>
              </w:rPr>
            </w:pPr>
          </w:p>
        </w:tc>
      </w:tr>
      <w:tr w:rsidR="00C203D5" w:rsidRPr="00D524EE" w14:paraId="57493C56" w14:textId="77777777" w:rsidTr="000A5B41">
        <w:tc>
          <w:tcPr>
            <w:tcW w:w="5670" w:type="dxa"/>
            <w:tcBorders>
              <w:top w:val="single" w:sz="4" w:space="0" w:color="auto"/>
              <w:left w:val="single" w:sz="4" w:space="0" w:color="auto"/>
              <w:bottom w:val="single" w:sz="4" w:space="0" w:color="auto"/>
              <w:right w:val="single" w:sz="4" w:space="0" w:color="auto"/>
            </w:tcBorders>
          </w:tcPr>
          <w:p w14:paraId="5AD535A6" w14:textId="467DE84C" w:rsidR="00C203D5" w:rsidRPr="004E5C12" w:rsidRDefault="00C203D5" w:rsidP="00064289">
            <w:pPr>
              <w:jc w:val="both"/>
              <w:rPr>
                <w:sz w:val="24"/>
                <w:szCs w:val="24"/>
              </w:rPr>
            </w:pPr>
            <w:r w:rsidRPr="004E5C12">
              <w:rPr>
                <w:sz w:val="24"/>
                <w:szCs w:val="24"/>
              </w:rPr>
              <w:t xml:space="preserve">1.2.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0780449" w14:textId="77777777" w:rsidR="00C203D5" w:rsidRPr="004E5C12" w:rsidRDefault="00C203D5" w:rsidP="00064289">
            <w:pPr>
              <w:jc w:val="both"/>
              <w:rPr>
                <w:sz w:val="24"/>
                <w:szCs w:val="24"/>
              </w:rPr>
            </w:pPr>
          </w:p>
        </w:tc>
      </w:tr>
      <w:tr w:rsidR="00C203D5" w:rsidRPr="00D524EE" w14:paraId="41C084D8" w14:textId="77777777" w:rsidTr="000A5B41">
        <w:tc>
          <w:tcPr>
            <w:tcW w:w="5670" w:type="dxa"/>
            <w:tcBorders>
              <w:top w:val="single" w:sz="4" w:space="0" w:color="auto"/>
              <w:left w:val="single" w:sz="4" w:space="0" w:color="auto"/>
              <w:bottom w:val="single" w:sz="4" w:space="0" w:color="auto"/>
              <w:right w:val="single" w:sz="4" w:space="0" w:color="auto"/>
            </w:tcBorders>
          </w:tcPr>
          <w:p w14:paraId="2F9C8496" w14:textId="32450EB8" w:rsidR="00C203D5" w:rsidRPr="004E5C12" w:rsidRDefault="00C203D5" w:rsidP="00064289">
            <w:pPr>
              <w:jc w:val="both"/>
              <w:rPr>
                <w:i/>
                <w:sz w:val="24"/>
                <w:szCs w:val="24"/>
              </w:rPr>
            </w:pPr>
            <w:r w:rsidRPr="004E5C12">
              <w:rPr>
                <w:rFonts w:eastAsia="Calibri"/>
                <w:sz w:val="24"/>
                <w:szCs w:val="24"/>
              </w:rPr>
              <w:t xml:space="preserve">1.3. </w:t>
            </w:r>
            <w:r w:rsidR="003B4F7C">
              <w:rPr>
                <w:rFonts w:eastAsia="Calibri"/>
                <w:sz w:val="24"/>
                <w:szCs w:val="24"/>
              </w:rPr>
              <w:t>Teikėj</w:t>
            </w:r>
            <w:r w:rsidRPr="004E5C12">
              <w:rPr>
                <w:rFonts w:eastAsia="Calibri"/>
                <w:sz w:val="24"/>
                <w:szCs w:val="24"/>
              </w:rPr>
              <w:t xml:space="preserve">ų grupės narys, atstovaujantis arba vadovaujantis </w:t>
            </w:r>
            <w:r w:rsidR="003B4F7C">
              <w:rPr>
                <w:rFonts w:eastAsia="Calibri"/>
                <w:sz w:val="24"/>
                <w:szCs w:val="24"/>
              </w:rPr>
              <w:t>teikėj</w:t>
            </w:r>
            <w:r w:rsidRPr="004E5C12">
              <w:rPr>
                <w:rFonts w:eastAsia="Calibri"/>
                <w:sz w:val="24"/>
                <w:szCs w:val="24"/>
              </w:rPr>
              <w:t xml:space="preserve">ų grupei </w:t>
            </w:r>
            <w:r w:rsidRPr="004E5C12">
              <w:rPr>
                <w:i/>
                <w:sz w:val="24"/>
                <w:szCs w:val="24"/>
              </w:rPr>
              <w:t xml:space="preserve">(pildoma, jei pasiūlymą teikia </w:t>
            </w:r>
            <w:r w:rsidR="003B4F7C">
              <w:rPr>
                <w:i/>
                <w:sz w:val="24"/>
                <w:szCs w:val="24"/>
              </w:rPr>
              <w:t>teikėj</w:t>
            </w:r>
            <w:r w:rsidRPr="004E5C12">
              <w:rPr>
                <w:i/>
                <w:sz w:val="24"/>
                <w:szCs w:val="24"/>
              </w:rPr>
              <w:t>ų grupė)</w:t>
            </w:r>
          </w:p>
          <w:p w14:paraId="22974410" w14:textId="5EC5613C" w:rsidR="00C203D5" w:rsidRPr="004E5C12" w:rsidRDefault="00C203D5" w:rsidP="00064289">
            <w:pPr>
              <w:jc w:val="both"/>
              <w:rPr>
                <w:sz w:val="24"/>
                <w:szCs w:val="24"/>
              </w:rPr>
            </w:pPr>
            <w:r w:rsidRPr="004E5C12">
              <w:rPr>
                <w:rFonts w:eastAsia="Calibri"/>
                <w:i/>
                <w:sz w:val="24"/>
                <w:szCs w:val="24"/>
              </w:rPr>
              <w:t xml:space="preserve">* Jeigu priimant sprendimą dėl pirkimo sutarties sudarymo turi būti gautas </w:t>
            </w:r>
            <w:r w:rsidR="003B4F7C">
              <w:rPr>
                <w:rFonts w:eastAsia="Calibri"/>
                <w:i/>
                <w:sz w:val="24"/>
                <w:szCs w:val="24"/>
              </w:rPr>
              <w:t>teikėj</w:t>
            </w:r>
            <w:r w:rsidRPr="004E5C12">
              <w:rPr>
                <w:rFonts w:eastAsia="Calibri"/>
                <w:i/>
                <w:sz w:val="24"/>
                <w:szCs w:val="24"/>
              </w:rPr>
              <w:t>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01ADDED" w14:textId="77777777" w:rsidR="00C203D5" w:rsidRPr="004172E1" w:rsidRDefault="00C203D5" w:rsidP="00064289">
            <w:pPr>
              <w:jc w:val="both"/>
              <w:rPr>
                <w:sz w:val="24"/>
                <w:szCs w:val="24"/>
              </w:rPr>
            </w:pPr>
          </w:p>
        </w:tc>
      </w:tr>
      <w:tr w:rsidR="00C203D5" w:rsidRPr="00D524EE" w14:paraId="55CA954B" w14:textId="77777777" w:rsidTr="000A5B41">
        <w:tc>
          <w:tcPr>
            <w:tcW w:w="5670" w:type="dxa"/>
            <w:tcBorders>
              <w:top w:val="single" w:sz="4" w:space="0" w:color="auto"/>
              <w:left w:val="single" w:sz="4" w:space="0" w:color="auto"/>
              <w:bottom w:val="single" w:sz="4" w:space="0" w:color="auto"/>
              <w:right w:val="single" w:sz="4" w:space="0" w:color="auto"/>
            </w:tcBorders>
          </w:tcPr>
          <w:p w14:paraId="11B531B5" w14:textId="77777777" w:rsidR="00C203D5" w:rsidRPr="004E5C12" w:rsidRDefault="00C203D5" w:rsidP="00064289">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F409B0F" w14:textId="345D374E"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o, kuris yra juridinis asmuo, vadovas;</w:t>
            </w:r>
          </w:p>
          <w:p w14:paraId="1C897208" w14:textId="4271B740"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kito valdymo ar priežiūros organo nariai ar kiti asmenys, turintys teisę atstovauti </w:t>
            </w:r>
            <w:r>
              <w:rPr>
                <w:sz w:val="24"/>
                <w:szCs w:val="24"/>
              </w:rPr>
              <w:t>teikėj</w:t>
            </w:r>
            <w:r w:rsidR="00C203D5" w:rsidRPr="004E5C12">
              <w:rPr>
                <w:sz w:val="24"/>
                <w:szCs w:val="24"/>
              </w:rPr>
              <w:t>ui ar jį kontroliuoti, jo vardu priimti sprendimą, sudaryti sandorį;</w:t>
            </w:r>
          </w:p>
          <w:p w14:paraId="5FE85FD1" w14:textId="77D89F75" w:rsidR="00C203D5" w:rsidRPr="004E5C12" w:rsidRDefault="003B4F7C" w:rsidP="00F36FAA">
            <w:pPr>
              <w:numPr>
                <w:ilvl w:val="0"/>
                <w:numId w:val="59"/>
              </w:numPr>
              <w:tabs>
                <w:tab w:val="left" w:pos="625"/>
              </w:tabs>
              <w:ind w:left="0" w:firstLine="360"/>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asmuo (asmenys), turintis (turintys) teisę surašyti ir pasirašyti </w:t>
            </w:r>
            <w:r>
              <w:rPr>
                <w:sz w:val="24"/>
                <w:szCs w:val="24"/>
              </w:rPr>
              <w:t>teikėj</w:t>
            </w:r>
            <w:r w:rsidR="00C203D5" w:rsidRPr="004E5C12">
              <w:rPr>
                <w:sz w:val="24"/>
                <w:szCs w:val="24"/>
              </w:rPr>
              <w:t>o finansinės apskaitos dokumentus.</w:t>
            </w:r>
          </w:p>
          <w:p w14:paraId="70B0B6A1" w14:textId="19AEE155" w:rsidR="00C203D5" w:rsidRPr="004E5C12" w:rsidRDefault="00C203D5" w:rsidP="00064289">
            <w:pPr>
              <w:contextualSpacing/>
              <w:jc w:val="both"/>
              <w:rPr>
                <w:rFonts w:eastAsia="Calibri"/>
                <w:sz w:val="24"/>
                <w:szCs w:val="24"/>
              </w:rPr>
            </w:pPr>
            <w:r w:rsidRPr="004E5C12">
              <w:rPr>
                <w:rFonts w:eastAsia="Calibri"/>
                <w:sz w:val="24"/>
                <w:szCs w:val="24"/>
              </w:rPr>
              <w:lastRenderedPageBreak/>
              <w:t>*</w:t>
            </w:r>
            <w:r w:rsidRPr="004E5C12">
              <w:rPr>
                <w:rFonts w:eastAsia="Calibri"/>
                <w:i/>
                <w:sz w:val="24"/>
                <w:szCs w:val="24"/>
              </w:rPr>
              <w:t xml:space="preserve">Jeigu pasiūlymą teikia </w:t>
            </w:r>
            <w:r w:rsidR="003B4F7C">
              <w:rPr>
                <w:rFonts w:eastAsia="Calibri"/>
                <w:i/>
                <w:sz w:val="24"/>
                <w:szCs w:val="24"/>
              </w:rPr>
              <w:t>teikėj</w:t>
            </w:r>
            <w:r w:rsidRPr="004E5C12">
              <w:rPr>
                <w:rFonts w:eastAsia="Calibri"/>
                <w:i/>
                <w:sz w:val="24"/>
                <w:szCs w:val="24"/>
              </w:rPr>
              <w:t xml:space="preserve">ų grupė ar </w:t>
            </w:r>
            <w:r w:rsidR="003B4F7C">
              <w:rPr>
                <w:rFonts w:eastAsia="Calibri"/>
                <w:i/>
                <w:sz w:val="24"/>
                <w:szCs w:val="24"/>
              </w:rPr>
              <w:t>teikėj</w:t>
            </w:r>
            <w:r w:rsidRPr="004E5C12">
              <w:rPr>
                <w:rFonts w:eastAsia="Calibri"/>
                <w:i/>
                <w:sz w:val="24"/>
                <w:szCs w:val="24"/>
              </w:rPr>
              <w:t xml:space="preserve">as remiasi ūkio subjektų pajėgumais, turi būti pateikti visų atitinkamų </w:t>
            </w:r>
            <w:r w:rsidR="003B4F7C">
              <w:rPr>
                <w:rFonts w:eastAsia="Calibri"/>
                <w:i/>
                <w:sz w:val="24"/>
                <w:szCs w:val="24"/>
              </w:rPr>
              <w:t>teikėj</w:t>
            </w:r>
            <w:r w:rsidRPr="004E5C12">
              <w:rPr>
                <w:rFonts w:eastAsia="Calibri"/>
                <w:i/>
                <w:sz w:val="24"/>
                <w:szCs w:val="24"/>
              </w:rPr>
              <w:t xml:space="preserve">ų grupės narių ar kitų ūkio subjektų, kurių pajėgumais remiasi </w:t>
            </w:r>
            <w:r w:rsidR="003B4F7C">
              <w:rPr>
                <w:rFonts w:eastAsia="Calibri"/>
                <w:i/>
                <w:sz w:val="24"/>
                <w:szCs w:val="24"/>
              </w:rPr>
              <w:t>teikėj</w:t>
            </w:r>
            <w:r w:rsidRPr="004E5C12">
              <w:rPr>
                <w:rFonts w:eastAsia="Calibri"/>
                <w:i/>
                <w:sz w:val="24"/>
                <w:szCs w:val="24"/>
              </w:rPr>
              <w:t>as, duomenys</w:t>
            </w:r>
          </w:p>
        </w:tc>
        <w:tc>
          <w:tcPr>
            <w:tcW w:w="3828" w:type="dxa"/>
            <w:tcBorders>
              <w:top w:val="single" w:sz="4" w:space="0" w:color="auto"/>
              <w:left w:val="single" w:sz="4" w:space="0" w:color="auto"/>
              <w:bottom w:val="single" w:sz="4" w:space="0" w:color="auto"/>
              <w:right w:val="single" w:sz="4" w:space="0" w:color="auto"/>
            </w:tcBorders>
          </w:tcPr>
          <w:p w14:paraId="465B394C" w14:textId="77777777" w:rsidR="00C203D5" w:rsidRPr="004E5C12" w:rsidRDefault="00C203D5" w:rsidP="00064289">
            <w:pPr>
              <w:jc w:val="both"/>
              <w:rPr>
                <w:i/>
                <w:iCs/>
                <w:sz w:val="24"/>
                <w:szCs w:val="24"/>
              </w:rPr>
            </w:pPr>
            <w:r w:rsidRPr="004E5C12">
              <w:rPr>
                <w:i/>
                <w:iCs/>
                <w:sz w:val="24"/>
                <w:szCs w:val="24"/>
              </w:rPr>
              <w:lastRenderedPageBreak/>
              <w:t>Būtina nurodyti:</w:t>
            </w:r>
          </w:p>
          <w:p w14:paraId="34B1E75C" w14:textId="77777777" w:rsidR="00C203D5" w:rsidRPr="004E5C12" w:rsidRDefault="00C203D5" w:rsidP="00F36FAA">
            <w:pPr>
              <w:numPr>
                <w:ilvl w:val="0"/>
                <w:numId w:val="60"/>
              </w:numPr>
              <w:ind w:left="0" w:firstLine="0"/>
              <w:contextualSpacing/>
              <w:jc w:val="both"/>
              <w:rPr>
                <w:i/>
                <w:iCs/>
                <w:sz w:val="24"/>
                <w:szCs w:val="24"/>
              </w:rPr>
            </w:pPr>
            <w:r w:rsidRPr="004E5C12">
              <w:rPr>
                <w:i/>
                <w:iCs/>
                <w:sz w:val="24"/>
                <w:szCs w:val="24"/>
              </w:rPr>
              <w:t>Vardas Pavardė;</w:t>
            </w:r>
          </w:p>
          <w:p w14:paraId="28058A97" w14:textId="77777777" w:rsidR="00C203D5" w:rsidRPr="004E5C12" w:rsidRDefault="00C203D5" w:rsidP="00F36FAA">
            <w:pPr>
              <w:numPr>
                <w:ilvl w:val="0"/>
                <w:numId w:val="60"/>
              </w:numPr>
              <w:ind w:left="0" w:firstLine="0"/>
              <w:contextualSpacing/>
              <w:jc w:val="both"/>
              <w:rPr>
                <w:sz w:val="24"/>
                <w:szCs w:val="24"/>
              </w:rPr>
            </w:pPr>
            <w:r w:rsidRPr="004E5C12">
              <w:rPr>
                <w:i/>
                <w:iCs/>
                <w:sz w:val="24"/>
                <w:szCs w:val="24"/>
              </w:rPr>
              <w:t>Vardas Pavardė;</w:t>
            </w:r>
          </w:p>
          <w:p w14:paraId="77A29858" w14:textId="77777777" w:rsidR="00C203D5" w:rsidRPr="004E5C12" w:rsidRDefault="00C203D5" w:rsidP="00064289">
            <w:pPr>
              <w:contextualSpacing/>
              <w:jc w:val="both"/>
              <w:rPr>
                <w:i/>
                <w:iCs/>
                <w:sz w:val="24"/>
                <w:szCs w:val="24"/>
              </w:rPr>
            </w:pPr>
          </w:p>
          <w:p w14:paraId="33BB71D6" w14:textId="77777777" w:rsidR="00C203D5" w:rsidRPr="004E5C12" w:rsidRDefault="00C203D5" w:rsidP="00064289">
            <w:pPr>
              <w:contextualSpacing/>
              <w:jc w:val="both"/>
              <w:rPr>
                <w:i/>
                <w:iCs/>
                <w:sz w:val="24"/>
                <w:szCs w:val="24"/>
              </w:rPr>
            </w:pPr>
          </w:p>
          <w:p w14:paraId="390B00F9" w14:textId="77777777" w:rsidR="00C203D5" w:rsidRPr="004E5C12" w:rsidRDefault="00C203D5" w:rsidP="00064289">
            <w:pPr>
              <w:contextualSpacing/>
              <w:jc w:val="both"/>
              <w:rPr>
                <w:i/>
                <w:iCs/>
                <w:sz w:val="24"/>
                <w:szCs w:val="24"/>
              </w:rPr>
            </w:pPr>
          </w:p>
          <w:p w14:paraId="76312F50" w14:textId="77777777" w:rsidR="00C203D5" w:rsidRPr="004E5C12" w:rsidRDefault="00C203D5" w:rsidP="00064289">
            <w:pPr>
              <w:contextualSpacing/>
              <w:jc w:val="both"/>
              <w:rPr>
                <w:sz w:val="24"/>
                <w:szCs w:val="24"/>
              </w:rPr>
            </w:pPr>
          </w:p>
          <w:p w14:paraId="57F10E9E" w14:textId="77777777" w:rsidR="00C203D5" w:rsidRPr="004E5C12" w:rsidRDefault="00C203D5" w:rsidP="00F36FAA">
            <w:pPr>
              <w:numPr>
                <w:ilvl w:val="0"/>
                <w:numId w:val="60"/>
              </w:numPr>
              <w:ind w:left="0" w:firstLine="0"/>
              <w:contextualSpacing/>
              <w:jc w:val="both"/>
              <w:rPr>
                <w:color w:val="FF0000"/>
                <w:sz w:val="24"/>
                <w:szCs w:val="24"/>
              </w:rPr>
            </w:pPr>
            <w:r w:rsidRPr="004E5C12">
              <w:rPr>
                <w:i/>
                <w:iCs/>
                <w:sz w:val="24"/>
                <w:szCs w:val="24"/>
              </w:rPr>
              <w:t>Vardas Pavardė.</w:t>
            </w:r>
          </w:p>
        </w:tc>
      </w:tr>
      <w:tr w:rsidR="00C203D5" w:rsidRPr="00D524EE" w14:paraId="65A7C04C" w14:textId="77777777" w:rsidTr="000A5B41">
        <w:tc>
          <w:tcPr>
            <w:tcW w:w="5670" w:type="dxa"/>
            <w:tcBorders>
              <w:top w:val="single" w:sz="4" w:space="0" w:color="auto"/>
              <w:left w:val="single" w:sz="4" w:space="0" w:color="auto"/>
              <w:bottom w:val="single" w:sz="4" w:space="0" w:color="auto"/>
              <w:right w:val="single" w:sz="4" w:space="0" w:color="auto"/>
            </w:tcBorders>
          </w:tcPr>
          <w:p w14:paraId="57CE4C8A" w14:textId="77777777" w:rsidR="00C203D5" w:rsidRPr="004E5C12" w:rsidRDefault="00C203D5" w:rsidP="00064289">
            <w:pPr>
              <w:jc w:val="both"/>
              <w:rPr>
                <w:sz w:val="24"/>
                <w:szCs w:val="24"/>
              </w:rPr>
            </w:pPr>
            <w:r w:rsidRPr="004E5C12">
              <w:rPr>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205B325C" w14:textId="77777777" w:rsidR="00C203D5" w:rsidRPr="004E5C12" w:rsidRDefault="00C203D5" w:rsidP="00064289">
            <w:pPr>
              <w:jc w:val="both"/>
              <w:rPr>
                <w:sz w:val="24"/>
                <w:szCs w:val="24"/>
              </w:rPr>
            </w:pPr>
          </w:p>
        </w:tc>
      </w:tr>
    </w:tbl>
    <w:p w14:paraId="6F890B62" w14:textId="77777777" w:rsidR="00C203D5" w:rsidRDefault="00C203D5" w:rsidP="00C203D5">
      <w:pPr>
        <w:rPr>
          <w:b/>
          <w:bCs/>
          <w:sz w:val="24"/>
          <w:szCs w:val="24"/>
        </w:rPr>
      </w:pPr>
    </w:p>
    <w:p w14:paraId="77869E64" w14:textId="22762C4A" w:rsidR="00C203D5" w:rsidRDefault="00C203D5" w:rsidP="00D54DA5">
      <w:pPr>
        <w:jc w:val="both"/>
        <w:rPr>
          <w:b/>
          <w:bCs/>
          <w:sz w:val="24"/>
          <w:szCs w:val="24"/>
        </w:rPr>
      </w:pPr>
      <w:r w:rsidRPr="004E5C12">
        <w:rPr>
          <w:b/>
          <w:bCs/>
          <w:sz w:val="24"/>
          <w:szCs w:val="24"/>
        </w:rPr>
        <w:t>2. INFORMACIJA APIE ŪKIO SUBJEKTUS, SUB</w:t>
      </w:r>
      <w:r w:rsidR="003B4F7C">
        <w:rPr>
          <w:b/>
          <w:bCs/>
          <w:sz w:val="24"/>
          <w:szCs w:val="24"/>
        </w:rPr>
        <w:t>TEIKĖJ</w:t>
      </w:r>
      <w:r w:rsidRPr="004E5C12">
        <w:rPr>
          <w:b/>
          <w:bCs/>
          <w:sz w:val="24"/>
          <w:szCs w:val="24"/>
        </w:rPr>
        <w:t>US IR</w:t>
      </w:r>
      <w:r w:rsidR="00D54DA5">
        <w:rPr>
          <w:b/>
          <w:bCs/>
          <w:sz w:val="24"/>
          <w:szCs w:val="24"/>
        </w:rPr>
        <w:t xml:space="preserve"> </w:t>
      </w:r>
      <w:r w:rsidRPr="004E5C12">
        <w:rPr>
          <w:b/>
          <w:bCs/>
          <w:sz w:val="24"/>
          <w:szCs w:val="24"/>
        </w:rPr>
        <w:t>KVAZISUB</w:t>
      </w:r>
      <w:r w:rsidR="003B4F7C">
        <w:rPr>
          <w:b/>
          <w:bCs/>
          <w:sz w:val="24"/>
          <w:szCs w:val="24"/>
        </w:rPr>
        <w:t>TEIKĖJ</w:t>
      </w:r>
      <w:r w:rsidRPr="004E5C12">
        <w:rPr>
          <w:b/>
          <w:bCs/>
          <w:sz w:val="24"/>
          <w:szCs w:val="24"/>
        </w:rPr>
        <w:t>US</w:t>
      </w:r>
    </w:p>
    <w:p w14:paraId="7B839A89" w14:textId="77777777" w:rsidR="00D54DA5" w:rsidRPr="004E5C12" w:rsidRDefault="00D54DA5" w:rsidP="00D54DA5">
      <w:pPr>
        <w:jc w:val="both"/>
        <w:rPr>
          <w:b/>
          <w:bCs/>
          <w:sz w:val="24"/>
          <w:szCs w:val="24"/>
        </w:rPr>
      </w:pPr>
    </w:p>
    <w:p w14:paraId="027762D6" w14:textId="2B264EEA" w:rsidR="00C203D5" w:rsidRPr="004E5C12" w:rsidRDefault="00C203D5" w:rsidP="00C203D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p w14:paraId="39174CA3" w14:textId="77777777" w:rsidR="00C203D5" w:rsidRPr="004E5C12" w:rsidRDefault="00C203D5" w:rsidP="00C203D5">
      <w:pPr>
        <w:jc w:val="both"/>
        <w:rPr>
          <w:rFonts w:eastAsia="Calibri"/>
          <w:sz w:val="24"/>
          <w:szCs w:val="24"/>
        </w:rPr>
      </w:pPr>
    </w:p>
    <w:tbl>
      <w:tblPr>
        <w:tblStyle w:val="Lentelstinklelis1"/>
        <w:tblpPr w:leftFromText="180" w:rightFromText="180" w:vertAnchor="text" w:horzAnchor="margin" w:tblpX="-39" w:tblpY="64"/>
        <w:tblW w:w="9685" w:type="dxa"/>
        <w:tblLook w:val="04A0" w:firstRow="1" w:lastRow="0" w:firstColumn="1" w:lastColumn="0" w:noHBand="0" w:noVBand="1"/>
      </w:tblPr>
      <w:tblGrid>
        <w:gridCol w:w="703"/>
        <w:gridCol w:w="4171"/>
        <w:gridCol w:w="4811"/>
      </w:tblGrid>
      <w:tr w:rsidR="00C203D5" w:rsidRPr="00D524EE" w14:paraId="236F994D" w14:textId="77777777" w:rsidTr="000A5B41">
        <w:trPr>
          <w:trHeight w:val="1290"/>
        </w:trPr>
        <w:tc>
          <w:tcPr>
            <w:tcW w:w="703" w:type="dxa"/>
            <w:shd w:val="clear" w:color="auto" w:fill="DEEAF6" w:themeFill="accent5" w:themeFillTint="33"/>
          </w:tcPr>
          <w:p w14:paraId="4DE3D917" w14:textId="77777777" w:rsidR="00C203D5" w:rsidRPr="004E5C12" w:rsidRDefault="00C203D5" w:rsidP="000A5B41">
            <w:pPr>
              <w:jc w:val="center"/>
              <w:rPr>
                <w:sz w:val="24"/>
                <w:szCs w:val="24"/>
              </w:rPr>
            </w:pPr>
            <w:r w:rsidRPr="004E5C12">
              <w:rPr>
                <w:sz w:val="24"/>
                <w:szCs w:val="24"/>
              </w:rPr>
              <w:t>Eil. Nr.</w:t>
            </w:r>
          </w:p>
        </w:tc>
        <w:tc>
          <w:tcPr>
            <w:tcW w:w="4171" w:type="dxa"/>
            <w:shd w:val="clear" w:color="auto" w:fill="DEEAF6" w:themeFill="accent5" w:themeFillTint="33"/>
          </w:tcPr>
          <w:p w14:paraId="390C29F6" w14:textId="77777777" w:rsidR="00C203D5" w:rsidRPr="004E5C12" w:rsidRDefault="00C203D5" w:rsidP="000A5B41">
            <w:pPr>
              <w:jc w:val="center"/>
              <w:rPr>
                <w:sz w:val="24"/>
                <w:szCs w:val="24"/>
              </w:rPr>
            </w:pPr>
            <w:r w:rsidRPr="004E5C12">
              <w:rPr>
                <w:sz w:val="24"/>
                <w:szCs w:val="24"/>
              </w:rPr>
              <w:t>Ūkio subjekto vardas, pavardė arba pavadinimas</w:t>
            </w:r>
          </w:p>
          <w:p w14:paraId="22B29DB5" w14:textId="77777777" w:rsidR="00C203D5" w:rsidRPr="004E5C12" w:rsidRDefault="00C203D5" w:rsidP="000A5B41">
            <w:pPr>
              <w:jc w:val="right"/>
              <w:rPr>
                <w:sz w:val="24"/>
                <w:szCs w:val="24"/>
              </w:rPr>
            </w:pPr>
          </w:p>
        </w:tc>
        <w:tc>
          <w:tcPr>
            <w:tcW w:w="4811" w:type="dxa"/>
            <w:shd w:val="clear" w:color="auto" w:fill="DEEAF6" w:themeFill="accent5" w:themeFillTint="33"/>
          </w:tcPr>
          <w:p w14:paraId="3958EC57" w14:textId="77777777" w:rsidR="00C203D5" w:rsidRPr="004E5C12" w:rsidRDefault="00C203D5" w:rsidP="000A5B41">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203D5" w:rsidRPr="00D524EE" w14:paraId="2F575CA9" w14:textId="77777777" w:rsidTr="000A5B41">
        <w:trPr>
          <w:trHeight w:val="321"/>
        </w:trPr>
        <w:tc>
          <w:tcPr>
            <w:tcW w:w="703" w:type="dxa"/>
          </w:tcPr>
          <w:p w14:paraId="0B58F4B2" w14:textId="77777777" w:rsidR="00C203D5" w:rsidRPr="004E5C12" w:rsidRDefault="00C203D5" w:rsidP="000A5B41">
            <w:pPr>
              <w:jc w:val="center"/>
              <w:rPr>
                <w:i/>
                <w:sz w:val="24"/>
                <w:szCs w:val="24"/>
              </w:rPr>
            </w:pPr>
            <w:r w:rsidRPr="004E5C12">
              <w:rPr>
                <w:i/>
                <w:sz w:val="24"/>
                <w:szCs w:val="24"/>
              </w:rPr>
              <w:t>1</w:t>
            </w:r>
          </w:p>
        </w:tc>
        <w:tc>
          <w:tcPr>
            <w:tcW w:w="4171" w:type="dxa"/>
          </w:tcPr>
          <w:p w14:paraId="6EAFFC58" w14:textId="77777777" w:rsidR="00C203D5" w:rsidRPr="004E5C12" w:rsidRDefault="00C203D5" w:rsidP="000A5B41">
            <w:pPr>
              <w:jc w:val="center"/>
              <w:rPr>
                <w:i/>
                <w:sz w:val="24"/>
                <w:szCs w:val="24"/>
              </w:rPr>
            </w:pPr>
            <w:r w:rsidRPr="004E5C12">
              <w:rPr>
                <w:i/>
                <w:sz w:val="24"/>
                <w:szCs w:val="24"/>
              </w:rPr>
              <w:t>2</w:t>
            </w:r>
          </w:p>
        </w:tc>
        <w:tc>
          <w:tcPr>
            <w:tcW w:w="4811" w:type="dxa"/>
          </w:tcPr>
          <w:p w14:paraId="7070B832" w14:textId="77777777" w:rsidR="00C203D5" w:rsidRPr="004E5C12" w:rsidRDefault="00C203D5" w:rsidP="000A5B41">
            <w:pPr>
              <w:jc w:val="center"/>
              <w:rPr>
                <w:i/>
                <w:sz w:val="24"/>
                <w:szCs w:val="24"/>
              </w:rPr>
            </w:pPr>
            <w:r w:rsidRPr="004E5C12">
              <w:rPr>
                <w:i/>
                <w:sz w:val="24"/>
                <w:szCs w:val="24"/>
              </w:rPr>
              <w:t>3</w:t>
            </w:r>
          </w:p>
        </w:tc>
      </w:tr>
      <w:tr w:rsidR="00C203D5" w:rsidRPr="00D524EE" w14:paraId="65349EB6" w14:textId="77777777" w:rsidTr="000A5B41">
        <w:trPr>
          <w:trHeight w:val="307"/>
        </w:trPr>
        <w:tc>
          <w:tcPr>
            <w:tcW w:w="703" w:type="dxa"/>
          </w:tcPr>
          <w:p w14:paraId="458A9B08" w14:textId="77777777" w:rsidR="00C203D5" w:rsidRPr="004E5C12" w:rsidRDefault="00C203D5" w:rsidP="000A5B41">
            <w:pPr>
              <w:jc w:val="center"/>
              <w:rPr>
                <w:sz w:val="24"/>
                <w:szCs w:val="24"/>
              </w:rPr>
            </w:pPr>
            <w:r w:rsidRPr="004E5C12">
              <w:rPr>
                <w:sz w:val="24"/>
                <w:szCs w:val="24"/>
              </w:rPr>
              <w:t>1.</w:t>
            </w:r>
          </w:p>
        </w:tc>
        <w:tc>
          <w:tcPr>
            <w:tcW w:w="4171" w:type="dxa"/>
          </w:tcPr>
          <w:p w14:paraId="716A615D" w14:textId="77777777" w:rsidR="00C203D5" w:rsidRPr="004E5C12" w:rsidRDefault="00C203D5" w:rsidP="000A5B41">
            <w:pPr>
              <w:jc w:val="both"/>
              <w:rPr>
                <w:sz w:val="24"/>
                <w:szCs w:val="24"/>
              </w:rPr>
            </w:pPr>
          </w:p>
        </w:tc>
        <w:tc>
          <w:tcPr>
            <w:tcW w:w="4811" w:type="dxa"/>
          </w:tcPr>
          <w:p w14:paraId="1926165D" w14:textId="77777777" w:rsidR="00C203D5" w:rsidRPr="004E5C12" w:rsidRDefault="00C203D5" w:rsidP="000A5B41">
            <w:pPr>
              <w:jc w:val="both"/>
              <w:rPr>
                <w:sz w:val="24"/>
                <w:szCs w:val="24"/>
              </w:rPr>
            </w:pPr>
          </w:p>
        </w:tc>
      </w:tr>
    </w:tbl>
    <w:p w14:paraId="2EB99D69" w14:textId="77777777" w:rsidR="00C203D5" w:rsidRDefault="00C203D5" w:rsidP="00C203D5">
      <w:pPr>
        <w:jc w:val="both"/>
        <w:rPr>
          <w:sz w:val="24"/>
          <w:szCs w:val="24"/>
        </w:rPr>
      </w:pPr>
    </w:p>
    <w:p w14:paraId="21D89133" w14:textId="5C42D35D" w:rsidR="00C203D5" w:rsidRPr="004E5C12" w:rsidRDefault="00C203D5" w:rsidP="00C203D5">
      <w:pPr>
        <w:jc w:val="both"/>
        <w:rPr>
          <w:sz w:val="24"/>
          <w:szCs w:val="24"/>
        </w:rPr>
      </w:pPr>
      <w:r w:rsidRPr="004E5C12">
        <w:rPr>
          <w:sz w:val="24"/>
          <w:szCs w:val="24"/>
        </w:rPr>
        <w:t xml:space="preserve">2.2. </w:t>
      </w:r>
      <w:r w:rsidRPr="004E5C12">
        <w:rPr>
          <w:bCs/>
          <w:sz w:val="24"/>
          <w:szCs w:val="24"/>
        </w:rPr>
        <w:t>Kvazisub</w:t>
      </w:r>
      <w:r w:rsidR="003B4F7C">
        <w:rPr>
          <w:bCs/>
          <w:sz w:val="24"/>
          <w:szCs w:val="24"/>
        </w:rPr>
        <w:t>teikėj</w:t>
      </w:r>
      <w:r w:rsidRPr="004E5C12">
        <w:rPr>
          <w:bCs/>
          <w:sz w:val="24"/>
          <w:szCs w:val="24"/>
        </w:rPr>
        <w:t xml:space="preserve">ai – </w:t>
      </w:r>
      <w:r w:rsidRPr="004E5C12">
        <w:rPr>
          <w:rFonts w:eastAsia="Calibri"/>
          <w:sz w:val="24"/>
          <w:szCs w:val="24"/>
        </w:rPr>
        <w:t>sub</w:t>
      </w:r>
      <w:r w:rsidR="003B4F7C">
        <w:rPr>
          <w:rFonts w:eastAsia="Calibri"/>
          <w:sz w:val="24"/>
          <w:szCs w:val="24"/>
        </w:rPr>
        <w:t>teikėj</w:t>
      </w:r>
      <w:r w:rsidRPr="004E5C12">
        <w:rPr>
          <w:rFonts w:eastAsia="Calibri"/>
          <w:sz w:val="24"/>
          <w:szCs w:val="24"/>
        </w:rPr>
        <w:t xml:space="preserve">ai, </w:t>
      </w:r>
      <w:r w:rsidRPr="004E5C12">
        <w:rPr>
          <w:rFonts w:eastAsia="Calibri"/>
          <w:b/>
          <w:bCs/>
          <w:sz w:val="24"/>
          <w:szCs w:val="24"/>
          <w:u w:val="single"/>
        </w:rPr>
        <w:t xml:space="preserve">kurių kvalifikacija </w:t>
      </w:r>
      <w:r w:rsidR="003B4F7C">
        <w:rPr>
          <w:rFonts w:eastAsia="Calibri"/>
          <w:b/>
          <w:bCs/>
          <w:sz w:val="24"/>
          <w:szCs w:val="24"/>
          <w:u w:val="single"/>
        </w:rPr>
        <w:t>teikėj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sidR="003B4F7C">
        <w:rPr>
          <w:sz w:val="24"/>
          <w:szCs w:val="24"/>
        </w:rPr>
        <w:t>teikėj</w:t>
      </w:r>
      <w:r w:rsidRPr="004E5C12">
        <w:rPr>
          <w:sz w:val="24"/>
          <w:szCs w:val="24"/>
        </w:rPr>
        <w:t xml:space="preserve">o, ūkio subjekto, kurio pajėgumais </w:t>
      </w:r>
      <w:r w:rsidR="003B4F7C">
        <w:rPr>
          <w:sz w:val="24"/>
          <w:szCs w:val="24"/>
        </w:rPr>
        <w:t>teikėj</w:t>
      </w:r>
      <w:r w:rsidRPr="004E5C12">
        <w:rPr>
          <w:sz w:val="24"/>
          <w:szCs w:val="24"/>
        </w:rPr>
        <w:t>as remiasi, ar sub</w:t>
      </w:r>
      <w:r w:rsidR="003B4F7C">
        <w:rPr>
          <w:sz w:val="24"/>
          <w:szCs w:val="24"/>
        </w:rPr>
        <w:t>teikėj</w:t>
      </w:r>
      <w:r w:rsidRPr="004E5C12">
        <w:rPr>
          <w:sz w:val="24"/>
          <w:szCs w:val="24"/>
        </w:rPr>
        <w:t>o darbuotojai, tačiau juos ketinama įdarbinti, jei pasiūlymas bus pripažintas laimėjusiu:</w:t>
      </w:r>
    </w:p>
    <w:p w14:paraId="0C471305" w14:textId="77777777" w:rsidR="00C203D5" w:rsidRPr="004E5C12" w:rsidRDefault="00C203D5" w:rsidP="00C203D5">
      <w:pPr>
        <w:jc w:val="both"/>
        <w:rPr>
          <w:sz w:val="24"/>
          <w:szCs w:val="24"/>
        </w:rPr>
      </w:pPr>
    </w:p>
    <w:tbl>
      <w:tblPr>
        <w:tblStyle w:val="Lentelstinklelis1"/>
        <w:tblpPr w:leftFromText="180" w:rightFromText="180" w:vertAnchor="text" w:horzAnchor="margin" w:tblpX="-39" w:tblpY="64"/>
        <w:tblW w:w="9711" w:type="dxa"/>
        <w:tblLook w:val="04A0" w:firstRow="1" w:lastRow="0" w:firstColumn="1" w:lastColumn="0" w:noHBand="0" w:noVBand="1"/>
      </w:tblPr>
      <w:tblGrid>
        <w:gridCol w:w="703"/>
        <w:gridCol w:w="4184"/>
        <w:gridCol w:w="4824"/>
      </w:tblGrid>
      <w:tr w:rsidR="00C203D5" w:rsidRPr="00D524EE" w14:paraId="49701D84" w14:textId="77777777" w:rsidTr="000A5B41">
        <w:trPr>
          <w:trHeight w:val="1102"/>
        </w:trPr>
        <w:tc>
          <w:tcPr>
            <w:tcW w:w="703" w:type="dxa"/>
            <w:shd w:val="clear" w:color="auto" w:fill="DEEAF6" w:themeFill="accent5" w:themeFillTint="33"/>
          </w:tcPr>
          <w:p w14:paraId="1DB150DB" w14:textId="77777777" w:rsidR="00C203D5" w:rsidRPr="004E5C12" w:rsidRDefault="00C203D5" w:rsidP="000A5B41">
            <w:pPr>
              <w:jc w:val="center"/>
              <w:rPr>
                <w:sz w:val="24"/>
                <w:szCs w:val="24"/>
              </w:rPr>
            </w:pPr>
            <w:r w:rsidRPr="004E5C12">
              <w:rPr>
                <w:sz w:val="24"/>
                <w:szCs w:val="24"/>
              </w:rPr>
              <w:t>Eil. Nr.</w:t>
            </w:r>
          </w:p>
        </w:tc>
        <w:tc>
          <w:tcPr>
            <w:tcW w:w="4184" w:type="dxa"/>
            <w:shd w:val="clear" w:color="auto" w:fill="DEEAF6" w:themeFill="accent5" w:themeFillTint="33"/>
          </w:tcPr>
          <w:p w14:paraId="36779137" w14:textId="2402589F" w:rsidR="00C203D5" w:rsidRPr="004E5C12" w:rsidRDefault="00C203D5" w:rsidP="000A5B41">
            <w:pPr>
              <w:jc w:val="center"/>
              <w:rPr>
                <w:sz w:val="24"/>
                <w:szCs w:val="24"/>
              </w:rPr>
            </w:pPr>
            <w:r w:rsidRPr="004E5C12">
              <w:rPr>
                <w:sz w:val="24"/>
                <w:szCs w:val="24"/>
              </w:rPr>
              <w:t>Kvazisub</w:t>
            </w:r>
            <w:r w:rsidR="003B4F7C">
              <w:rPr>
                <w:sz w:val="24"/>
                <w:szCs w:val="24"/>
              </w:rPr>
              <w:t>teikėj</w:t>
            </w:r>
            <w:r w:rsidRPr="004E5C12">
              <w:rPr>
                <w:sz w:val="24"/>
                <w:szCs w:val="24"/>
              </w:rPr>
              <w:t>o vardas ir pavardė arba pavadinimas</w:t>
            </w:r>
          </w:p>
        </w:tc>
        <w:tc>
          <w:tcPr>
            <w:tcW w:w="4824" w:type="dxa"/>
            <w:shd w:val="clear" w:color="auto" w:fill="DEEAF6" w:themeFill="accent5" w:themeFillTint="33"/>
          </w:tcPr>
          <w:p w14:paraId="240AB28A" w14:textId="10A0A5E1" w:rsidR="00C203D5" w:rsidRPr="004E5C12" w:rsidRDefault="00C203D5" w:rsidP="000A5B41">
            <w:pPr>
              <w:jc w:val="center"/>
              <w:rPr>
                <w:sz w:val="24"/>
                <w:szCs w:val="24"/>
              </w:rPr>
            </w:pPr>
            <w:r w:rsidRPr="004E5C12">
              <w:rPr>
                <w:sz w:val="24"/>
                <w:szCs w:val="24"/>
              </w:rPr>
              <w:t>Pirkimo sutarties objekto dalies, perduodamos vykdyti kvazisub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3B229E3F" w14:textId="77777777" w:rsidTr="000A5B41">
        <w:trPr>
          <w:trHeight w:val="275"/>
        </w:trPr>
        <w:tc>
          <w:tcPr>
            <w:tcW w:w="703" w:type="dxa"/>
            <w:shd w:val="clear" w:color="auto" w:fill="DEEAF6" w:themeFill="accent5" w:themeFillTint="33"/>
          </w:tcPr>
          <w:p w14:paraId="6D29326F" w14:textId="77777777" w:rsidR="00C203D5" w:rsidRPr="004E5C12" w:rsidRDefault="00C203D5" w:rsidP="000A5B41">
            <w:pPr>
              <w:jc w:val="center"/>
              <w:rPr>
                <w:sz w:val="24"/>
                <w:szCs w:val="24"/>
              </w:rPr>
            </w:pPr>
          </w:p>
        </w:tc>
        <w:tc>
          <w:tcPr>
            <w:tcW w:w="4184" w:type="dxa"/>
            <w:shd w:val="clear" w:color="auto" w:fill="DEEAF6" w:themeFill="accent5" w:themeFillTint="33"/>
          </w:tcPr>
          <w:p w14:paraId="6080B23A" w14:textId="77777777" w:rsidR="00C203D5" w:rsidRPr="004E5C12" w:rsidRDefault="00C203D5" w:rsidP="000A5B41">
            <w:pPr>
              <w:jc w:val="center"/>
              <w:rPr>
                <w:sz w:val="24"/>
                <w:szCs w:val="24"/>
              </w:rPr>
            </w:pPr>
          </w:p>
        </w:tc>
        <w:tc>
          <w:tcPr>
            <w:tcW w:w="4824" w:type="dxa"/>
            <w:shd w:val="clear" w:color="auto" w:fill="DEEAF6" w:themeFill="accent5" w:themeFillTint="33"/>
          </w:tcPr>
          <w:p w14:paraId="4442361C" w14:textId="77777777" w:rsidR="00C203D5" w:rsidRPr="004E5C12" w:rsidRDefault="00C203D5" w:rsidP="000A5B41">
            <w:pPr>
              <w:jc w:val="center"/>
              <w:rPr>
                <w:sz w:val="24"/>
                <w:szCs w:val="24"/>
              </w:rPr>
            </w:pPr>
          </w:p>
        </w:tc>
      </w:tr>
      <w:tr w:rsidR="00C203D5" w:rsidRPr="00D524EE" w14:paraId="53443B37" w14:textId="77777777" w:rsidTr="000A5B41">
        <w:trPr>
          <w:trHeight w:val="275"/>
        </w:trPr>
        <w:tc>
          <w:tcPr>
            <w:tcW w:w="703" w:type="dxa"/>
          </w:tcPr>
          <w:p w14:paraId="3A1DBB11" w14:textId="77777777" w:rsidR="00C203D5" w:rsidRPr="004E5C12" w:rsidRDefault="00C203D5" w:rsidP="000A5B41">
            <w:pPr>
              <w:jc w:val="center"/>
              <w:rPr>
                <w:i/>
                <w:sz w:val="24"/>
                <w:szCs w:val="24"/>
              </w:rPr>
            </w:pPr>
            <w:r w:rsidRPr="004E5C12">
              <w:rPr>
                <w:i/>
                <w:sz w:val="24"/>
                <w:szCs w:val="24"/>
              </w:rPr>
              <w:t>1</w:t>
            </w:r>
          </w:p>
        </w:tc>
        <w:tc>
          <w:tcPr>
            <w:tcW w:w="4184" w:type="dxa"/>
          </w:tcPr>
          <w:p w14:paraId="219E4F66" w14:textId="77777777" w:rsidR="00C203D5" w:rsidRPr="004E5C12" w:rsidRDefault="00C203D5" w:rsidP="000A5B41">
            <w:pPr>
              <w:jc w:val="center"/>
              <w:rPr>
                <w:i/>
                <w:sz w:val="24"/>
                <w:szCs w:val="24"/>
              </w:rPr>
            </w:pPr>
            <w:r w:rsidRPr="004E5C12">
              <w:rPr>
                <w:i/>
                <w:sz w:val="24"/>
                <w:szCs w:val="24"/>
              </w:rPr>
              <w:t>2</w:t>
            </w:r>
          </w:p>
        </w:tc>
        <w:tc>
          <w:tcPr>
            <w:tcW w:w="4824" w:type="dxa"/>
          </w:tcPr>
          <w:p w14:paraId="5158B5D3" w14:textId="77777777" w:rsidR="00C203D5" w:rsidRPr="004E5C12" w:rsidRDefault="00C203D5" w:rsidP="000A5B41">
            <w:pPr>
              <w:jc w:val="center"/>
              <w:rPr>
                <w:i/>
                <w:sz w:val="24"/>
                <w:szCs w:val="24"/>
              </w:rPr>
            </w:pPr>
            <w:r w:rsidRPr="004E5C12">
              <w:rPr>
                <w:i/>
                <w:sz w:val="24"/>
                <w:szCs w:val="24"/>
              </w:rPr>
              <w:t>3</w:t>
            </w:r>
          </w:p>
        </w:tc>
      </w:tr>
      <w:tr w:rsidR="00C203D5" w:rsidRPr="00D524EE" w14:paraId="655C4A0D" w14:textId="77777777" w:rsidTr="000A5B41">
        <w:trPr>
          <w:trHeight w:val="263"/>
        </w:trPr>
        <w:tc>
          <w:tcPr>
            <w:tcW w:w="703" w:type="dxa"/>
          </w:tcPr>
          <w:p w14:paraId="7BA08578" w14:textId="77777777" w:rsidR="00C203D5" w:rsidRPr="004E5C12" w:rsidRDefault="00C203D5" w:rsidP="000A5B41">
            <w:pPr>
              <w:jc w:val="center"/>
              <w:rPr>
                <w:sz w:val="24"/>
                <w:szCs w:val="24"/>
              </w:rPr>
            </w:pPr>
            <w:r w:rsidRPr="004E5C12">
              <w:rPr>
                <w:sz w:val="24"/>
                <w:szCs w:val="24"/>
              </w:rPr>
              <w:t>1.</w:t>
            </w:r>
          </w:p>
        </w:tc>
        <w:tc>
          <w:tcPr>
            <w:tcW w:w="4184" w:type="dxa"/>
          </w:tcPr>
          <w:p w14:paraId="582D3A4A" w14:textId="77777777" w:rsidR="00C203D5" w:rsidRPr="004E5C12" w:rsidRDefault="00C203D5" w:rsidP="000A5B41">
            <w:pPr>
              <w:jc w:val="both"/>
              <w:rPr>
                <w:sz w:val="24"/>
                <w:szCs w:val="24"/>
              </w:rPr>
            </w:pPr>
          </w:p>
        </w:tc>
        <w:tc>
          <w:tcPr>
            <w:tcW w:w="4824" w:type="dxa"/>
          </w:tcPr>
          <w:p w14:paraId="5A21FFB9" w14:textId="77777777" w:rsidR="00C203D5" w:rsidRPr="004E5C12" w:rsidRDefault="00C203D5" w:rsidP="000A5B41">
            <w:pPr>
              <w:jc w:val="both"/>
              <w:rPr>
                <w:sz w:val="24"/>
                <w:szCs w:val="24"/>
              </w:rPr>
            </w:pPr>
          </w:p>
        </w:tc>
      </w:tr>
    </w:tbl>
    <w:p w14:paraId="2091B981" w14:textId="77777777" w:rsidR="00C203D5" w:rsidRDefault="00C203D5" w:rsidP="00C203D5">
      <w:pPr>
        <w:jc w:val="both"/>
        <w:rPr>
          <w:rFonts w:eastAsia="Calibri"/>
          <w:sz w:val="24"/>
          <w:szCs w:val="24"/>
        </w:rPr>
      </w:pPr>
    </w:p>
    <w:p w14:paraId="1186491B" w14:textId="45552B47" w:rsidR="00C203D5" w:rsidRPr="004E5C12" w:rsidRDefault="00C203D5" w:rsidP="00C203D5">
      <w:pPr>
        <w:jc w:val="both"/>
        <w:rPr>
          <w:sz w:val="24"/>
          <w:szCs w:val="24"/>
        </w:rPr>
      </w:pPr>
      <w:r w:rsidRPr="004E5C12">
        <w:rPr>
          <w:rFonts w:eastAsia="Calibri"/>
          <w:sz w:val="24"/>
          <w:szCs w:val="24"/>
        </w:rPr>
        <w:t>2.3. Sub</w:t>
      </w:r>
      <w:r w:rsidR="003B4F7C">
        <w:rPr>
          <w:rFonts w:eastAsia="Calibri"/>
          <w:sz w:val="24"/>
          <w:szCs w:val="24"/>
        </w:rPr>
        <w:t>teikėj</w:t>
      </w:r>
      <w:r w:rsidRPr="004E5C12">
        <w:rPr>
          <w:rFonts w:eastAsia="Calibri"/>
          <w:sz w:val="24"/>
          <w:szCs w:val="24"/>
        </w:rPr>
        <w:t xml:space="preserve">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nesiremia</w:t>
      </w:r>
      <w:r w:rsidRPr="004E5C12">
        <w:rPr>
          <w:rFonts w:eastAsia="Calibri"/>
          <w:sz w:val="24"/>
          <w:szCs w:val="24"/>
        </w:rPr>
        <w:t>, jeigu jie yra žinomi. Sub</w:t>
      </w:r>
      <w:r w:rsidR="003B4F7C">
        <w:rPr>
          <w:rFonts w:eastAsia="Calibri"/>
          <w:sz w:val="24"/>
          <w:szCs w:val="24"/>
        </w:rPr>
        <w:t>teikėj</w:t>
      </w:r>
      <w:r w:rsidRPr="004E5C12">
        <w:rPr>
          <w:rFonts w:eastAsia="Calibri"/>
          <w:sz w:val="24"/>
          <w:szCs w:val="24"/>
        </w:rPr>
        <w:t xml:space="preserve">ai nėra laikomi ūkio subjektais, jeigu šie tik vykdo sutartines </w:t>
      </w:r>
      <w:r w:rsidR="003B4F7C">
        <w:rPr>
          <w:rFonts w:eastAsia="Calibri"/>
          <w:sz w:val="24"/>
          <w:szCs w:val="24"/>
        </w:rPr>
        <w:t>teikėj</w:t>
      </w:r>
      <w:r w:rsidRPr="004E5C12">
        <w:rPr>
          <w:rFonts w:eastAsia="Calibri"/>
          <w:sz w:val="24"/>
          <w:szCs w:val="24"/>
        </w:rPr>
        <w:t xml:space="preserve">o prievoles, tačiau </w:t>
      </w:r>
      <w:r w:rsidR="003B4F7C">
        <w:rPr>
          <w:rFonts w:eastAsia="Calibri"/>
          <w:sz w:val="24"/>
          <w:szCs w:val="24"/>
        </w:rPr>
        <w:t>teikėj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39" w:tblpY="64"/>
        <w:tblW w:w="9724" w:type="dxa"/>
        <w:tblLook w:val="04A0" w:firstRow="1" w:lastRow="0" w:firstColumn="1" w:lastColumn="0" w:noHBand="0" w:noVBand="1"/>
      </w:tblPr>
      <w:tblGrid>
        <w:gridCol w:w="703"/>
        <w:gridCol w:w="4189"/>
        <w:gridCol w:w="4832"/>
      </w:tblGrid>
      <w:tr w:rsidR="00C203D5" w:rsidRPr="00D524EE" w14:paraId="009E78A9" w14:textId="77777777" w:rsidTr="000A5B41">
        <w:trPr>
          <w:trHeight w:val="1167"/>
        </w:trPr>
        <w:tc>
          <w:tcPr>
            <w:tcW w:w="703" w:type="dxa"/>
            <w:shd w:val="clear" w:color="auto" w:fill="DEEAF6" w:themeFill="accent5" w:themeFillTint="33"/>
          </w:tcPr>
          <w:p w14:paraId="67AF4FF9" w14:textId="77777777" w:rsidR="00C203D5" w:rsidRPr="004E5C12" w:rsidRDefault="00C203D5" w:rsidP="000A5B41">
            <w:pPr>
              <w:jc w:val="center"/>
              <w:rPr>
                <w:sz w:val="24"/>
                <w:szCs w:val="24"/>
              </w:rPr>
            </w:pPr>
            <w:r w:rsidRPr="004E5C12">
              <w:rPr>
                <w:sz w:val="24"/>
                <w:szCs w:val="24"/>
              </w:rPr>
              <w:t>Eil. Nr.</w:t>
            </w:r>
          </w:p>
        </w:tc>
        <w:tc>
          <w:tcPr>
            <w:tcW w:w="4189" w:type="dxa"/>
            <w:shd w:val="clear" w:color="auto" w:fill="DEEAF6" w:themeFill="accent5" w:themeFillTint="33"/>
          </w:tcPr>
          <w:p w14:paraId="4B9BE204" w14:textId="55AB1B15" w:rsidR="00C203D5" w:rsidRPr="004E5C12" w:rsidRDefault="00C203D5" w:rsidP="000A5B41">
            <w:pPr>
              <w:jc w:val="center"/>
              <w:rPr>
                <w:sz w:val="24"/>
                <w:szCs w:val="24"/>
              </w:rPr>
            </w:pPr>
            <w:r w:rsidRPr="004E5C12">
              <w:rPr>
                <w:sz w:val="24"/>
                <w:szCs w:val="24"/>
              </w:rPr>
              <w:t>Sub</w:t>
            </w:r>
            <w:r w:rsidR="003B4F7C">
              <w:rPr>
                <w:sz w:val="24"/>
                <w:szCs w:val="24"/>
              </w:rPr>
              <w:t>teikėj</w:t>
            </w:r>
            <w:r w:rsidRPr="004E5C12">
              <w:rPr>
                <w:sz w:val="24"/>
                <w:szCs w:val="24"/>
              </w:rPr>
              <w:t>o vardas, pavardė arba pavadinimas</w:t>
            </w:r>
          </w:p>
        </w:tc>
        <w:tc>
          <w:tcPr>
            <w:tcW w:w="4832" w:type="dxa"/>
            <w:shd w:val="clear" w:color="auto" w:fill="DEEAF6" w:themeFill="accent5" w:themeFillTint="33"/>
          </w:tcPr>
          <w:p w14:paraId="363A9622" w14:textId="0BEA1971" w:rsidR="00C203D5" w:rsidRPr="004E5C12" w:rsidRDefault="00C203D5" w:rsidP="000A5B41">
            <w:pPr>
              <w:jc w:val="center"/>
              <w:rPr>
                <w:sz w:val="24"/>
                <w:szCs w:val="24"/>
              </w:rPr>
            </w:pPr>
            <w:r w:rsidRPr="004E5C12">
              <w:rPr>
                <w:sz w:val="24"/>
                <w:szCs w:val="24"/>
              </w:rPr>
              <w:t>Pirkimo sutarties objekto dalies, perduodamos vykdyti 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06287A9D" w14:textId="77777777" w:rsidTr="000A5B41">
        <w:trPr>
          <w:trHeight w:val="291"/>
        </w:trPr>
        <w:tc>
          <w:tcPr>
            <w:tcW w:w="703" w:type="dxa"/>
          </w:tcPr>
          <w:p w14:paraId="5A87AADC" w14:textId="77777777" w:rsidR="00C203D5" w:rsidRPr="004E5C12" w:rsidRDefault="00C203D5" w:rsidP="000A5B41">
            <w:pPr>
              <w:jc w:val="center"/>
              <w:rPr>
                <w:i/>
                <w:sz w:val="24"/>
                <w:szCs w:val="24"/>
              </w:rPr>
            </w:pPr>
            <w:r w:rsidRPr="004E5C12">
              <w:rPr>
                <w:i/>
                <w:sz w:val="24"/>
                <w:szCs w:val="24"/>
              </w:rPr>
              <w:t>1</w:t>
            </w:r>
          </w:p>
        </w:tc>
        <w:tc>
          <w:tcPr>
            <w:tcW w:w="4189" w:type="dxa"/>
          </w:tcPr>
          <w:p w14:paraId="21B28DFF" w14:textId="77777777" w:rsidR="00C203D5" w:rsidRPr="004E5C12" w:rsidRDefault="00C203D5" w:rsidP="000A5B41">
            <w:pPr>
              <w:jc w:val="center"/>
              <w:rPr>
                <w:i/>
                <w:sz w:val="24"/>
                <w:szCs w:val="24"/>
              </w:rPr>
            </w:pPr>
            <w:r w:rsidRPr="004E5C12">
              <w:rPr>
                <w:i/>
                <w:sz w:val="24"/>
                <w:szCs w:val="24"/>
              </w:rPr>
              <w:t>2</w:t>
            </w:r>
          </w:p>
        </w:tc>
        <w:tc>
          <w:tcPr>
            <w:tcW w:w="4832" w:type="dxa"/>
          </w:tcPr>
          <w:p w14:paraId="59FE26EF" w14:textId="77777777" w:rsidR="00C203D5" w:rsidRPr="004E5C12" w:rsidRDefault="00C203D5" w:rsidP="000A5B41">
            <w:pPr>
              <w:jc w:val="center"/>
              <w:rPr>
                <w:i/>
                <w:sz w:val="24"/>
                <w:szCs w:val="24"/>
              </w:rPr>
            </w:pPr>
            <w:r w:rsidRPr="004E5C12">
              <w:rPr>
                <w:i/>
                <w:sz w:val="24"/>
                <w:szCs w:val="24"/>
              </w:rPr>
              <w:t>3</w:t>
            </w:r>
          </w:p>
        </w:tc>
      </w:tr>
      <w:tr w:rsidR="00C203D5" w:rsidRPr="00D524EE" w14:paraId="76811714" w14:textId="77777777" w:rsidTr="000A5B41">
        <w:trPr>
          <w:trHeight w:val="278"/>
        </w:trPr>
        <w:tc>
          <w:tcPr>
            <w:tcW w:w="703" w:type="dxa"/>
          </w:tcPr>
          <w:p w14:paraId="59F4A011" w14:textId="77777777" w:rsidR="00C203D5" w:rsidRPr="004E5C12" w:rsidRDefault="00C203D5" w:rsidP="000A5B41">
            <w:pPr>
              <w:jc w:val="center"/>
              <w:rPr>
                <w:sz w:val="24"/>
                <w:szCs w:val="24"/>
              </w:rPr>
            </w:pPr>
            <w:r w:rsidRPr="004E5C12">
              <w:rPr>
                <w:sz w:val="24"/>
                <w:szCs w:val="24"/>
              </w:rPr>
              <w:t>1.</w:t>
            </w:r>
          </w:p>
        </w:tc>
        <w:tc>
          <w:tcPr>
            <w:tcW w:w="4189" w:type="dxa"/>
          </w:tcPr>
          <w:p w14:paraId="18AD8D83" w14:textId="77777777" w:rsidR="00C203D5" w:rsidRPr="004E5C12" w:rsidRDefault="00C203D5" w:rsidP="000A5B41">
            <w:pPr>
              <w:jc w:val="both"/>
              <w:rPr>
                <w:sz w:val="24"/>
                <w:szCs w:val="24"/>
              </w:rPr>
            </w:pPr>
          </w:p>
        </w:tc>
        <w:tc>
          <w:tcPr>
            <w:tcW w:w="4832" w:type="dxa"/>
          </w:tcPr>
          <w:p w14:paraId="551A8C31" w14:textId="77777777" w:rsidR="00C203D5" w:rsidRPr="004E5C12" w:rsidRDefault="00C203D5" w:rsidP="000A5B41">
            <w:pPr>
              <w:jc w:val="both"/>
              <w:rPr>
                <w:sz w:val="24"/>
                <w:szCs w:val="24"/>
              </w:rPr>
            </w:pPr>
          </w:p>
        </w:tc>
      </w:tr>
    </w:tbl>
    <w:p w14:paraId="515F4DF4" w14:textId="77777777" w:rsidR="00C203D5" w:rsidRDefault="00C203D5" w:rsidP="00C203D5">
      <w:pPr>
        <w:tabs>
          <w:tab w:val="left" w:pos="284"/>
        </w:tabs>
        <w:autoSpaceDE w:val="0"/>
        <w:autoSpaceDN w:val="0"/>
        <w:adjustRightInd w:val="0"/>
        <w:jc w:val="both"/>
        <w:rPr>
          <w:sz w:val="24"/>
          <w:szCs w:val="24"/>
        </w:rPr>
      </w:pPr>
    </w:p>
    <w:p w14:paraId="503E74DD" w14:textId="3030D35B" w:rsidR="00C203D5" w:rsidRPr="004E5C12" w:rsidRDefault="00C203D5" w:rsidP="00C203D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sidR="003B4F7C">
        <w:rPr>
          <w:rFonts w:eastAsia="Calibri"/>
          <w:i/>
          <w:iCs/>
          <w:color w:val="000000"/>
          <w:sz w:val="24"/>
          <w:szCs w:val="24"/>
        </w:rPr>
        <w:t>teikėj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p w14:paraId="0716195B" w14:textId="77777777" w:rsidR="00C203D5" w:rsidRPr="004E5C12" w:rsidRDefault="00C203D5" w:rsidP="00C203D5">
      <w:pPr>
        <w:tabs>
          <w:tab w:val="left" w:pos="284"/>
        </w:tabs>
        <w:autoSpaceDE w:val="0"/>
        <w:autoSpaceDN w:val="0"/>
        <w:adjustRightInd w:val="0"/>
        <w:jc w:val="both"/>
        <w:rPr>
          <w:rFonts w:eastAsia="Calibri"/>
          <w:color w:val="000000"/>
          <w:sz w:val="24"/>
          <w:szCs w:val="24"/>
          <w:u w:val="single"/>
        </w:rPr>
      </w:pPr>
    </w:p>
    <w:tbl>
      <w:tblPr>
        <w:tblStyle w:val="Lentelstinklelis1"/>
        <w:tblpPr w:leftFromText="180" w:rightFromText="180" w:vertAnchor="text" w:horzAnchor="margin" w:tblpX="-39" w:tblpY="64"/>
        <w:tblW w:w="9784" w:type="dxa"/>
        <w:tblLook w:val="04A0" w:firstRow="1" w:lastRow="0" w:firstColumn="1" w:lastColumn="0" w:noHBand="0" w:noVBand="1"/>
      </w:tblPr>
      <w:tblGrid>
        <w:gridCol w:w="703"/>
        <w:gridCol w:w="3162"/>
        <w:gridCol w:w="5919"/>
      </w:tblGrid>
      <w:tr w:rsidR="00C203D5" w:rsidRPr="00D524EE" w14:paraId="6D73042B" w14:textId="77777777" w:rsidTr="000A5B41">
        <w:trPr>
          <w:trHeight w:val="632"/>
        </w:trPr>
        <w:tc>
          <w:tcPr>
            <w:tcW w:w="703" w:type="dxa"/>
            <w:shd w:val="clear" w:color="auto" w:fill="DEEAF6" w:themeFill="accent5" w:themeFillTint="33"/>
          </w:tcPr>
          <w:p w14:paraId="75D76E14" w14:textId="77777777" w:rsidR="00C203D5" w:rsidRPr="004E5C12" w:rsidRDefault="00C203D5" w:rsidP="000A5B41">
            <w:pPr>
              <w:jc w:val="center"/>
              <w:rPr>
                <w:sz w:val="24"/>
                <w:szCs w:val="24"/>
              </w:rPr>
            </w:pPr>
            <w:r w:rsidRPr="004E5C12">
              <w:rPr>
                <w:sz w:val="24"/>
                <w:szCs w:val="24"/>
              </w:rPr>
              <w:t>Eil. Nr.</w:t>
            </w:r>
          </w:p>
        </w:tc>
        <w:tc>
          <w:tcPr>
            <w:tcW w:w="3162" w:type="dxa"/>
            <w:shd w:val="clear" w:color="auto" w:fill="DEEAF6" w:themeFill="accent5" w:themeFillTint="33"/>
          </w:tcPr>
          <w:p w14:paraId="64A6F40B" w14:textId="77777777" w:rsidR="00C203D5" w:rsidRPr="004E5C12" w:rsidRDefault="00C203D5" w:rsidP="000A5B41">
            <w:pPr>
              <w:jc w:val="center"/>
              <w:rPr>
                <w:sz w:val="24"/>
                <w:szCs w:val="24"/>
              </w:rPr>
            </w:pPr>
            <w:r w:rsidRPr="004E5C12">
              <w:rPr>
                <w:sz w:val="24"/>
                <w:szCs w:val="24"/>
              </w:rPr>
              <w:t>Trečiojo asmens vardas, pavardė arba pavadinimas</w:t>
            </w:r>
          </w:p>
        </w:tc>
        <w:tc>
          <w:tcPr>
            <w:tcW w:w="5919" w:type="dxa"/>
            <w:shd w:val="clear" w:color="auto" w:fill="DEEAF6" w:themeFill="accent5" w:themeFillTint="33"/>
          </w:tcPr>
          <w:p w14:paraId="73ED30B8" w14:textId="2F5916FD" w:rsidR="00C203D5" w:rsidRPr="004E5C12" w:rsidRDefault="00C203D5" w:rsidP="000A5B41">
            <w:pPr>
              <w:jc w:val="center"/>
              <w:rPr>
                <w:sz w:val="24"/>
                <w:szCs w:val="24"/>
              </w:rPr>
            </w:pPr>
            <w:r w:rsidRPr="004E5C12">
              <w:rPr>
                <w:sz w:val="24"/>
                <w:szCs w:val="24"/>
              </w:rPr>
              <w:t xml:space="preserve">Priemonės, kuriomis naudojasi </w:t>
            </w:r>
            <w:r w:rsidR="003B4F7C">
              <w:rPr>
                <w:sz w:val="24"/>
                <w:szCs w:val="24"/>
              </w:rPr>
              <w:t>teikėj</w:t>
            </w:r>
            <w:r w:rsidRPr="004E5C12">
              <w:rPr>
                <w:sz w:val="24"/>
                <w:szCs w:val="24"/>
              </w:rPr>
              <w:t>as ir informacija apie su trečiuoju asmeniu pasirašytą sutartį, ketinimo protokolą ar pan.</w:t>
            </w:r>
          </w:p>
        </w:tc>
      </w:tr>
      <w:tr w:rsidR="00C203D5" w:rsidRPr="00D524EE" w14:paraId="21422833" w14:textId="77777777" w:rsidTr="000A5B41">
        <w:trPr>
          <w:trHeight w:val="315"/>
        </w:trPr>
        <w:tc>
          <w:tcPr>
            <w:tcW w:w="703" w:type="dxa"/>
          </w:tcPr>
          <w:p w14:paraId="7073D33D" w14:textId="77777777" w:rsidR="00C203D5" w:rsidRPr="004E5C12" w:rsidRDefault="00C203D5" w:rsidP="000A5B41">
            <w:pPr>
              <w:jc w:val="center"/>
              <w:rPr>
                <w:i/>
                <w:sz w:val="24"/>
                <w:szCs w:val="24"/>
              </w:rPr>
            </w:pPr>
            <w:r w:rsidRPr="004E5C12">
              <w:rPr>
                <w:i/>
                <w:sz w:val="24"/>
                <w:szCs w:val="24"/>
              </w:rPr>
              <w:t>1</w:t>
            </w:r>
          </w:p>
        </w:tc>
        <w:tc>
          <w:tcPr>
            <w:tcW w:w="3162" w:type="dxa"/>
          </w:tcPr>
          <w:p w14:paraId="267BC179" w14:textId="77777777" w:rsidR="00C203D5" w:rsidRPr="004E5C12" w:rsidRDefault="00C203D5" w:rsidP="000A5B41">
            <w:pPr>
              <w:jc w:val="center"/>
              <w:rPr>
                <w:i/>
                <w:sz w:val="24"/>
                <w:szCs w:val="24"/>
              </w:rPr>
            </w:pPr>
            <w:r w:rsidRPr="004E5C12">
              <w:rPr>
                <w:i/>
                <w:sz w:val="24"/>
                <w:szCs w:val="24"/>
              </w:rPr>
              <w:t>2</w:t>
            </w:r>
          </w:p>
        </w:tc>
        <w:tc>
          <w:tcPr>
            <w:tcW w:w="5919" w:type="dxa"/>
          </w:tcPr>
          <w:p w14:paraId="74BA119A" w14:textId="77777777" w:rsidR="00C203D5" w:rsidRPr="004E5C12" w:rsidRDefault="00C203D5" w:rsidP="000A5B41">
            <w:pPr>
              <w:jc w:val="center"/>
              <w:rPr>
                <w:i/>
                <w:sz w:val="24"/>
                <w:szCs w:val="24"/>
              </w:rPr>
            </w:pPr>
            <w:r w:rsidRPr="004E5C12">
              <w:rPr>
                <w:i/>
                <w:sz w:val="24"/>
                <w:szCs w:val="24"/>
              </w:rPr>
              <w:t>3</w:t>
            </w:r>
          </w:p>
        </w:tc>
      </w:tr>
      <w:tr w:rsidR="00C203D5" w:rsidRPr="00D524EE" w14:paraId="1EC25A42" w14:textId="77777777" w:rsidTr="000A5B41">
        <w:trPr>
          <w:trHeight w:val="301"/>
        </w:trPr>
        <w:tc>
          <w:tcPr>
            <w:tcW w:w="703" w:type="dxa"/>
          </w:tcPr>
          <w:p w14:paraId="020CEBB2" w14:textId="77777777" w:rsidR="00C203D5" w:rsidRPr="004E5C12" w:rsidRDefault="00C203D5" w:rsidP="000A5B41">
            <w:pPr>
              <w:jc w:val="center"/>
              <w:rPr>
                <w:sz w:val="24"/>
                <w:szCs w:val="24"/>
              </w:rPr>
            </w:pPr>
            <w:r w:rsidRPr="004E5C12">
              <w:rPr>
                <w:sz w:val="24"/>
                <w:szCs w:val="24"/>
              </w:rPr>
              <w:lastRenderedPageBreak/>
              <w:t>1.</w:t>
            </w:r>
          </w:p>
        </w:tc>
        <w:tc>
          <w:tcPr>
            <w:tcW w:w="3162" w:type="dxa"/>
          </w:tcPr>
          <w:p w14:paraId="44BAC3DC" w14:textId="77777777" w:rsidR="00C203D5" w:rsidRPr="004E5C12" w:rsidRDefault="00C203D5" w:rsidP="000A5B41">
            <w:pPr>
              <w:jc w:val="both"/>
              <w:rPr>
                <w:sz w:val="24"/>
                <w:szCs w:val="24"/>
              </w:rPr>
            </w:pPr>
          </w:p>
        </w:tc>
        <w:tc>
          <w:tcPr>
            <w:tcW w:w="5919" w:type="dxa"/>
          </w:tcPr>
          <w:p w14:paraId="4BF8B19B" w14:textId="77777777" w:rsidR="00C203D5" w:rsidRPr="004E5C12" w:rsidRDefault="00C203D5" w:rsidP="000A5B41">
            <w:pPr>
              <w:jc w:val="both"/>
              <w:rPr>
                <w:sz w:val="24"/>
                <w:szCs w:val="24"/>
              </w:rPr>
            </w:pPr>
          </w:p>
        </w:tc>
      </w:tr>
    </w:tbl>
    <w:p w14:paraId="210D4C60" w14:textId="77777777" w:rsidR="00C203D5" w:rsidRPr="00D335D5" w:rsidRDefault="00C203D5" w:rsidP="00C203D5">
      <w:pPr>
        <w:keepNext/>
        <w:tabs>
          <w:tab w:val="left" w:pos="284"/>
        </w:tabs>
        <w:outlineLvl w:val="0"/>
        <w:rPr>
          <w:sz w:val="24"/>
          <w:szCs w:val="24"/>
        </w:rPr>
      </w:pPr>
    </w:p>
    <w:p w14:paraId="1637D3C6" w14:textId="5C53E53B" w:rsidR="00C203D5" w:rsidRPr="005576E9" w:rsidRDefault="00C203D5" w:rsidP="00C203D5">
      <w:pPr>
        <w:tabs>
          <w:tab w:val="left" w:pos="8222"/>
        </w:tabs>
        <w:jc w:val="both"/>
        <w:rPr>
          <w:b/>
          <w:bCs/>
          <w:sz w:val="24"/>
          <w:szCs w:val="24"/>
        </w:rPr>
      </w:pPr>
      <w:r w:rsidRPr="006F1EF8">
        <w:rPr>
          <w:b/>
          <w:bCs/>
          <w:sz w:val="24"/>
          <w:szCs w:val="24"/>
        </w:rPr>
        <w:t xml:space="preserve">3. Mes įsipareigojame suteikti </w:t>
      </w:r>
      <w:r w:rsidR="00D54DA5" w:rsidRPr="006F1EF8">
        <w:rPr>
          <w:b/>
          <w:bCs/>
          <w:sz w:val="24"/>
          <w:szCs w:val="24"/>
        </w:rPr>
        <w:t>Apklausos</w:t>
      </w:r>
      <w:r w:rsidRPr="006F1EF8">
        <w:rPr>
          <w:b/>
          <w:bCs/>
          <w:sz w:val="24"/>
          <w:szCs w:val="24"/>
        </w:rPr>
        <w:t xml:space="preserve"> sąlygų 1 priedo (techninės specifikacijos) reikalavimus atitinkančias paslaugas:</w:t>
      </w:r>
    </w:p>
    <w:p w14:paraId="60CC3E1B" w14:textId="77777777" w:rsidR="00AA4884" w:rsidRDefault="00AA4884" w:rsidP="00C203D5">
      <w:pPr>
        <w:tabs>
          <w:tab w:val="left" w:pos="8222"/>
        </w:tabs>
        <w:jc w:val="both"/>
        <w:rPr>
          <w:b/>
          <w:bCs/>
          <w:sz w:val="24"/>
          <w:szCs w:val="24"/>
        </w:rPr>
      </w:pPr>
    </w:p>
    <w:tbl>
      <w:tblPr>
        <w:tblW w:w="96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20"/>
        <w:gridCol w:w="1560"/>
        <w:gridCol w:w="1275"/>
        <w:gridCol w:w="1134"/>
        <w:gridCol w:w="1560"/>
        <w:gridCol w:w="1877"/>
      </w:tblGrid>
      <w:tr w:rsidR="006F6405" w:rsidRPr="000F075D" w14:paraId="0EE62F9D" w14:textId="77777777" w:rsidTr="00261A17">
        <w:trPr>
          <w:trHeight w:val="1454"/>
        </w:trPr>
        <w:tc>
          <w:tcPr>
            <w:tcW w:w="54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18433" w14:textId="77777777" w:rsidR="006B0654" w:rsidRPr="000F075D" w:rsidRDefault="006B0654" w:rsidP="006B0654">
            <w:pPr>
              <w:spacing w:line="20" w:lineRule="atLeast"/>
              <w:ind w:right="-152"/>
              <w:jc w:val="center"/>
              <w:rPr>
                <w:b/>
                <w:sz w:val="24"/>
                <w:szCs w:val="24"/>
              </w:rPr>
            </w:pPr>
            <w:r w:rsidRPr="000F075D">
              <w:rPr>
                <w:b/>
                <w:sz w:val="24"/>
                <w:szCs w:val="24"/>
              </w:rPr>
              <w:t>Eil. Nr.</w:t>
            </w:r>
          </w:p>
        </w:tc>
        <w:tc>
          <w:tcPr>
            <w:tcW w:w="17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5996F9" w14:textId="77777777" w:rsidR="006B0654" w:rsidRPr="00896A45" w:rsidRDefault="006B0654" w:rsidP="006B0654">
            <w:pPr>
              <w:spacing w:line="20" w:lineRule="atLeast"/>
              <w:jc w:val="center"/>
              <w:rPr>
                <w:b/>
                <w:sz w:val="24"/>
                <w:szCs w:val="24"/>
              </w:rPr>
            </w:pPr>
            <w:r w:rsidRPr="00896A45">
              <w:rPr>
                <w:b/>
                <w:sz w:val="24"/>
                <w:szCs w:val="24"/>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0182AE" w14:textId="77777777" w:rsidR="006B0654" w:rsidRPr="00896A45" w:rsidRDefault="006B0654" w:rsidP="006B0654">
            <w:pPr>
              <w:spacing w:line="20" w:lineRule="atLeast"/>
              <w:jc w:val="center"/>
              <w:rPr>
                <w:b/>
                <w:sz w:val="24"/>
                <w:szCs w:val="24"/>
              </w:rPr>
            </w:pPr>
            <w:r w:rsidRPr="00896A45">
              <w:rPr>
                <w:b/>
                <w:sz w:val="24"/>
                <w:szCs w:val="24"/>
              </w:rPr>
              <w:t>Tabako gaminių sunaikinimo vietos adresas</w:t>
            </w:r>
          </w:p>
          <w:p w14:paraId="6EFF3E33" w14:textId="77777777" w:rsidR="006B0654" w:rsidRPr="00896A45" w:rsidRDefault="006B0654" w:rsidP="006B0654">
            <w:pPr>
              <w:spacing w:line="20" w:lineRule="atLeast"/>
              <w:jc w:val="center"/>
              <w:rPr>
                <w:b/>
                <w:sz w:val="24"/>
                <w:szCs w:val="24"/>
              </w:rPr>
            </w:pPr>
            <w:r w:rsidRPr="00896A45">
              <w:rPr>
                <w:i/>
                <w:iCs/>
                <w:color w:val="7030A0"/>
                <w:sz w:val="24"/>
                <w:szCs w:val="24"/>
              </w:rPr>
              <w:t>(Įrašo Teikėjas)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02276F" w14:textId="77777777" w:rsidR="006B0654" w:rsidRPr="00896A45" w:rsidRDefault="006B0654" w:rsidP="006B0654">
            <w:pPr>
              <w:spacing w:line="20" w:lineRule="atLeast"/>
              <w:jc w:val="center"/>
              <w:rPr>
                <w:b/>
                <w:sz w:val="24"/>
                <w:szCs w:val="24"/>
              </w:rPr>
            </w:pPr>
            <w:r w:rsidRPr="00896A45">
              <w:rPr>
                <w:b/>
                <w:sz w:val="24"/>
                <w:szCs w:val="24"/>
              </w:rPr>
              <w:t>Atliekų tvarkymo būdas</w:t>
            </w:r>
          </w:p>
          <w:p w14:paraId="5AAF9F5F" w14:textId="77777777" w:rsidR="006B0654" w:rsidRPr="00896A45" w:rsidRDefault="006B0654" w:rsidP="006B0654">
            <w:pPr>
              <w:spacing w:line="20" w:lineRule="atLeast"/>
              <w:jc w:val="center"/>
              <w:rPr>
                <w:b/>
                <w:sz w:val="24"/>
                <w:szCs w:val="24"/>
              </w:rPr>
            </w:pPr>
            <w:r w:rsidRPr="00896A45">
              <w:rPr>
                <w:i/>
                <w:iCs/>
                <w:color w:val="7030A0"/>
                <w:sz w:val="24"/>
                <w:szCs w:val="24"/>
              </w:rPr>
              <w:t>(Įrašo Teikėjas)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81D562" w14:textId="6EB3F5F2" w:rsidR="006B0654" w:rsidRPr="000F075D" w:rsidRDefault="00261A17" w:rsidP="006B0654">
            <w:pPr>
              <w:spacing w:line="20" w:lineRule="atLeast"/>
              <w:jc w:val="center"/>
              <w:rPr>
                <w:b/>
                <w:sz w:val="24"/>
                <w:szCs w:val="24"/>
              </w:rPr>
            </w:pPr>
            <w:r>
              <w:rPr>
                <w:b/>
                <w:sz w:val="24"/>
                <w:szCs w:val="24"/>
              </w:rPr>
              <w:t>Kiekis, tonomis</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458B66" w14:textId="77777777" w:rsidR="006B0654" w:rsidRPr="002441AB" w:rsidRDefault="006B0654" w:rsidP="006B0654">
            <w:pPr>
              <w:spacing w:line="20" w:lineRule="atLeast"/>
              <w:jc w:val="center"/>
              <w:rPr>
                <w:b/>
                <w:sz w:val="24"/>
                <w:szCs w:val="24"/>
                <w:lang w:eastAsia="pl-PL"/>
              </w:rPr>
            </w:pPr>
            <w:r w:rsidRPr="002441AB">
              <w:rPr>
                <w:b/>
                <w:sz w:val="24"/>
                <w:szCs w:val="24"/>
                <w:lang w:eastAsia="pl-PL"/>
              </w:rPr>
              <w:t>Vienos</w:t>
            </w:r>
          </w:p>
          <w:p w14:paraId="42878A1D" w14:textId="5E23E779" w:rsidR="006B0654" w:rsidRPr="002441AB" w:rsidRDefault="006B0654" w:rsidP="006B0654">
            <w:pPr>
              <w:spacing w:line="20" w:lineRule="atLeast"/>
              <w:jc w:val="center"/>
              <w:rPr>
                <w:b/>
                <w:sz w:val="24"/>
                <w:szCs w:val="24"/>
                <w:lang w:eastAsia="pl-PL"/>
              </w:rPr>
            </w:pPr>
            <w:r w:rsidRPr="002441AB">
              <w:rPr>
                <w:b/>
                <w:sz w:val="24"/>
                <w:szCs w:val="24"/>
                <w:lang w:eastAsia="pl-PL"/>
              </w:rPr>
              <w:t>tonos sunaikinimo ir sutvarkymo paslaugos įkainis Eur</w:t>
            </w:r>
            <w:r>
              <w:rPr>
                <w:b/>
                <w:sz w:val="24"/>
                <w:szCs w:val="24"/>
                <w:lang w:eastAsia="pl-PL"/>
              </w:rPr>
              <w:t>,</w:t>
            </w:r>
            <w:r w:rsidRPr="002441AB">
              <w:rPr>
                <w:b/>
                <w:sz w:val="24"/>
                <w:szCs w:val="24"/>
                <w:lang w:eastAsia="pl-PL"/>
              </w:rPr>
              <w:t xml:space="preserve"> be PVM</w:t>
            </w:r>
          </w:p>
        </w:tc>
        <w:tc>
          <w:tcPr>
            <w:tcW w:w="18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D1BA55" w14:textId="715ED525" w:rsidR="006B0654" w:rsidRPr="000F075D" w:rsidRDefault="004D6218" w:rsidP="006B0654">
            <w:pPr>
              <w:spacing w:line="20" w:lineRule="atLeast"/>
              <w:jc w:val="center"/>
              <w:rPr>
                <w:b/>
                <w:sz w:val="24"/>
                <w:szCs w:val="24"/>
              </w:rPr>
            </w:pPr>
            <w:r>
              <w:rPr>
                <w:b/>
                <w:sz w:val="24"/>
                <w:szCs w:val="24"/>
              </w:rPr>
              <w:t>Suma Eur, be PVM</w:t>
            </w:r>
          </w:p>
        </w:tc>
      </w:tr>
      <w:tr w:rsidR="006B0654" w:rsidRPr="000F075D" w14:paraId="670A312A" w14:textId="77777777" w:rsidTr="00261A17">
        <w:trPr>
          <w:trHeight w:val="361"/>
        </w:trPr>
        <w:tc>
          <w:tcPr>
            <w:tcW w:w="548" w:type="dxa"/>
            <w:tcBorders>
              <w:top w:val="single" w:sz="4" w:space="0" w:color="auto"/>
              <w:left w:val="single" w:sz="4" w:space="0" w:color="auto"/>
              <w:bottom w:val="single" w:sz="4" w:space="0" w:color="auto"/>
              <w:right w:val="single" w:sz="4" w:space="0" w:color="auto"/>
            </w:tcBorders>
          </w:tcPr>
          <w:p w14:paraId="2FBD609E" w14:textId="77777777" w:rsidR="006B0654" w:rsidRPr="006F6405" w:rsidRDefault="006B0654" w:rsidP="006B0654">
            <w:pPr>
              <w:spacing w:line="20" w:lineRule="atLeast"/>
              <w:jc w:val="center"/>
              <w:rPr>
                <w:bCs/>
                <w:i/>
                <w:sz w:val="24"/>
                <w:szCs w:val="24"/>
              </w:rPr>
            </w:pPr>
            <w:r w:rsidRPr="006F6405">
              <w:rPr>
                <w:bCs/>
                <w:i/>
                <w:sz w:val="24"/>
                <w:szCs w:val="24"/>
              </w:rPr>
              <w:t>1</w:t>
            </w:r>
          </w:p>
        </w:tc>
        <w:tc>
          <w:tcPr>
            <w:tcW w:w="1720" w:type="dxa"/>
            <w:tcBorders>
              <w:top w:val="single" w:sz="4" w:space="0" w:color="auto"/>
              <w:left w:val="single" w:sz="4" w:space="0" w:color="auto"/>
              <w:bottom w:val="single" w:sz="4" w:space="0" w:color="auto"/>
              <w:right w:val="single" w:sz="4" w:space="0" w:color="auto"/>
            </w:tcBorders>
          </w:tcPr>
          <w:p w14:paraId="0F306B49" w14:textId="77777777" w:rsidR="006B0654" w:rsidRPr="006F6405" w:rsidRDefault="006B0654" w:rsidP="006B0654">
            <w:pPr>
              <w:spacing w:line="20" w:lineRule="atLeast"/>
              <w:jc w:val="center"/>
              <w:rPr>
                <w:bCs/>
                <w:i/>
                <w:sz w:val="24"/>
                <w:szCs w:val="24"/>
              </w:rPr>
            </w:pPr>
            <w:r w:rsidRPr="006F6405">
              <w:rPr>
                <w:bCs/>
                <w:i/>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4F9099D9" w14:textId="77777777" w:rsidR="006B0654" w:rsidRPr="006F6405" w:rsidRDefault="006B0654" w:rsidP="006B0654">
            <w:pPr>
              <w:spacing w:line="20" w:lineRule="atLeast"/>
              <w:jc w:val="center"/>
              <w:rPr>
                <w:bCs/>
                <w:i/>
                <w:sz w:val="24"/>
                <w:szCs w:val="24"/>
              </w:rPr>
            </w:pPr>
            <w:r w:rsidRPr="006F6405">
              <w:rPr>
                <w:bCs/>
                <w:i/>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796AFADC" w14:textId="77777777" w:rsidR="006B0654" w:rsidRPr="006F6405" w:rsidRDefault="006B0654" w:rsidP="006B0654">
            <w:pPr>
              <w:spacing w:line="20" w:lineRule="atLeast"/>
              <w:jc w:val="center"/>
              <w:rPr>
                <w:bCs/>
                <w:i/>
                <w:sz w:val="24"/>
                <w:szCs w:val="24"/>
              </w:rPr>
            </w:pPr>
            <w:r w:rsidRPr="006F6405">
              <w:rPr>
                <w:bCs/>
                <w:i/>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826D2BE" w14:textId="77777777" w:rsidR="006B0654" w:rsidRPr="006F6405" w:rsidRDefault="006B0654" w:rsidP="006B0654">
            <w:pPr>
              <w:spacing w:line="20" w:lineRule="atLeast"/>
              <w:jc w:val="center"/>
              <w:rPr>
                <w:bCs/>
                <w:i/>
                <w:sz w:val="24"/>
                <w:szCs w:val="24"/>
              </w:rPr>
            </w:pPr>
            <w:r w:rsidRPr="006F6405">
              <w:rPr>
                <w:bCs/>
                <w:i/>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56219071" w14:textId="6AABE40B" w:rsidR="006B0654" w:rsidRPr="006F6405" w:rsidRDefault="002A5AAA" w:rsidP="006B0654">
            <w:pPr>
              <w:spacing w:line="20" w:lineRule="atLeast"/>
              <w:jc w:val="center"/>
              <w:rPr>
                <w:bCs/>
                <w:i/>
                <w:sz w:val="24"/>
                <w:szCs w:val="24"/>
              </w:rPr>
            </w:pPr>
            <w:r w:rsidRPr="006F6405">
              <w:rPr>
                <w:bCs/>
                <w:i/>
                <w:sz w:val="24"/>
                <w:szCs w:val="24"/>
              </w:rPr>
              <w:t>6</w:t>
            </w:r>
          </w:p>
        </w:tc>
        <w:tc>
          <w:tcPr>
            <w:tcW w:w="1877" w:type="dxa"/>
            <w:tcBorders>
              <w:top w:val="single" w:sz="4" w:space="0" w:color="auto"/>
              <w:left w:val="single" w:sz="4" w:space="0" w:color="auto"/>
              <w:bottom w:val="single" w:sz="4" w:space="0" w:color="auto"/>
              <w:right w:val="single" w:sz="4" w:space="0" w:color="auto"/>
            </w:tcBorders>
          </w:tcPr>
          <w:p w14:paraId="246F9094" w14:textId="6DA8B314" w:rsidR="006B0654" w:rsidRPr="006F6405" w:rsidRDefault="002A5AAA" w:rsidP="006B0654">
            <w:pPr>
              <w:spacing w:line="20" w:lineRule="atLeast"/>
              <w:jc w:val="center"/>
              <w:rPr>
                <w:bCs/>
                <w:i/>
                <w:sz w:val="24"/>
                <w:szCs w:val="24"/>
              </w:rPr>
            </w:pPr>
            <w:r w:rsidRPr="006F6405">
              <w:rPr>
                <w:bCs/>
                <w:i/>
                <w:sz w:val="24"/>
                <w:szCs w:val="24"/>
              </w:rPr>
              <w:t>7=</w:t>
            </w:r>
            <w:r w:rsidR="006F6405" w:rsidRPr="006F6405">
              <w:rPr>
                <w:bCs/>
                <w:i/>
                <w:sz w:val="24"/>
                <w:szCs w:val="24"/>
              </w:rPr>
              <w:t>5x6</w:t>
            </w:r>
          </w:p>
        </w:tc>
      </w:tr>
      <w:tr w:rsidR="006B0654" w:rsidRPr="000F075D" w14:paraId="34E8AC92" w14:textId="77777777" w:rsidTr="00B6572E">
        <w:trPr>
          <w:trHeight w:val="989"/>
        </w:trPr>
        <w:tc>
          <w:tcPr>
            <w:tcW w:w="548" w:type="dxa"/>
            <w:tcBorders>
              <w:top w:val="single" w:sz="4" w:space="0" w:color="auto"/>
              <w:left w:val="single" w:sz="4" w:space="0" w:color="auto"/>
              <w:bottom w:val="single" w:sz="4" w:space="0" w:color="auto"/>
              <w:right w:val="single" w:sz="4" w:space="0" w:color="auto"/>
            </w:tcBorders>
            <w:vAlign w:val="center"/>
          </w:tcPr>
          <w:p w14:paraId="0D0D0954" w14:textId="77777777" w:rsidR="006B0654" w:rsidRPr="000F075D" w:rsidRDefault="006B0654" w:rsidP="00B6572E">
            <w:pPr>
              <w:spacing w:line="20" w:lineRule="atLeast"/>
              <w:jc w:val="center"/>
              <w:rPr>
                <w:sz w:val="24"/>
                <w:szCs w:val="24"/>
              </w:rPr>
            </w:pPr>
            <w:r w:rsidRPr="000F075D">
              <w:rPr>
                <w:sz w:val="24"/>
                <w:szCs w:val="24"/>
              </w:rPr>
              <w:t>1.</w:t>
            </w:r>
          </w:p>
        </w:tc>
        <w:tc>
          <w:tcPr>
            <w:tcW w:w="1720" w:type="dxa"/>
            <w:tcBorders>
              <w:top w:val="single" w:sz="4" w:space="0" w:color="auto"/>
              <w:left w:val="single" w:sz="4" w:space="0" w:color="auto"/>
              <w:bottom w:val="single" w:sz="4" w:space="0" w:color="auto"/>
              <w:right w:val="single" w:sz="4" w:space="0" w:color="auto"/>
            </w:tcBorders>
            <w:vAlign w:val="center"/>
          </w:tcPr>
          <w:p w14:paraId="482B92AA" w14:textId="77777777" w:rsidR="006B0654" w:rsidRPr="006F6405" w:rsidRDefault="006B0654" w:rsidP="00B6572E">
            <w:pPr>
              <w:spacing w:line="20" w:lineRule="atLeast"/>
              <w:jc w:val="center"/>
              <w:rPr>
                <w:sz w:val="24"/>
                <w:szCs w:val="24"/>
              </w:rPr>
            </w:pPr>
            <w:r w:rsidRPr="006F6405">
              <w:rPr>
                <w:sz w:val="24"/>
                <w:szCs w:val="24"/>
              </w:rPr>
              <w:t>Konfiskuotų ir valstybės naudai perduotų tabako ir tabako gaminių, jų pakuočių ir sudėtinių dalių sunaikinimo ir sutvarkymo paslaugos</w:t>
            </w:r>
          </w:p>
        </w:tc>
        <w:tc>
          <w:tcPr>
            <w:tcW w:w="1560" w:type="dxa"/>
            <w:tcBorders>
              <w:top w:val="single" w:sz="4" w:space="0" w:color="auto"/>
              <w:left w:val="single" w:sz="4" w:space="0" w:color="auto"/>
              <w:bottom w:val="single" w:sz="4" w:space="0" w:color="auto"/>
              <w:right w:val="single" w:sz="4" w:space="0" w:color="auto"/>
            </w:tcBorders>
            <w:vAlign w:val="center"/>
          </w:tcPr>
          <w:p w14:paraId="4AA6519C" w14:textId="77777777" w:rsidR="006B0654" w:rsidRPr="00896A45" w:rsidRDefault="006B0654" w:rsidP="00B6572E">
            <w:pPr>
              <w:spacing w:line="20" w:lineRule="atLeast"/>
              <w:jc w:val="center"/>
              <w:rPr>
                <w:i/>
                <w:i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9959CF2" w14:textId="77777777" w:rsidR="006B0654" w:rsidRPr="00896A45" w:rsidRDefault="006B0654" w:rsidP="00B6572E">
            <w:pPr>
              <w:spacing w:line="20" w:lineRule="atLeas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B2D080" w14:textId="6F7C1460" w:rsidR="006B0654" w:rsidRPr="000F075D" w:rsidRDefault="00B6572E" w:rsidP="00B6572E">
            <w:pPr>
              <w:spacing w:line="20" w:lineRule="atLeast"/>
              <w:jc w:val="center"/>
              <w:rPr>
                <w:sz w:val="24"/>
                <w:szCs w:val="24"/>
              </w:rPr>
            </w:pPr>
            <w:r>
              <w:rPr>
                <w:sz w:val="24"/>
                <w:szCs w:val="24"/>
              </w:rPr>
              <w:t>142</w:t>
            </w:r>
          </w:p>
        </w:tc>
        <w:tc>
          <w:tcPr>
            <w:tcW w:w="1560" w:type="dxa"/>
            <w:tcBorders>
              <w:top w:val="single" w:sz="4" w:space="0" w:color="auto"/>
              <w:left w:val="single" w:sz="4" w:space="0" w:color="auto"/>
              <w:bottom w:val="single" w:sz="4" w:space="0" w:color="auto"/>
              <w:right w:val="single" w:sz="4" w:space="0" w:color="auto"/>
            </w:tcBorders>
            <w:vAlign w:val="center"/>
          </w:tcPr>
          <w:p w14:paraId="7D6DFBBD" w14:textId="77777777" w:rsidR="006B0654" w:rsidRPr="006F6405" w:rsidRDefault="006B0654" w:rsidP="00B6572E">
            <w:pPr>
              <w:spacing w:line="20" w:lineRule="atLeast"/>
              <w:jc w:val="center"/>
              <w:rPr>
                <w:b/>
                <w:bCs/>
                <w:sz w:val="24"/>
                <w:szCs w:val="24"/>
              </w:rPr>
            </w:pPr>
          </w:p>
        </w:tc>
        <w:tc>
          <w:tcPr>
            <w:tcW w:w="1877" w:type="dxa"/>
            <w:tcBorders>
              <w:top w:val="single" w:sz="4" w:space="0" w:color="auto"/>
              <w:left w:val="single" w:sz="4" w:space="0" w:color="auto"/>
              <w:bottom w:val="single" w:sz="4" w:space="0" w:color="auto"/>
              <w:right w:val="single" w:sz="4" w:space="0" w:color="auto"/>
            </w:tcBorders>
            <w:vAlign w:val="center"/>
          </w:tcPr>
          <w:p w14:paraId="05F57726" w14:textId="5B3438A5" w:rsidR="006B0654" w:rsidRPr="006F6405" w:rsidRDefault="006B0654" w:rsidP="00B6572E">
            <w:pPr>
              <w:spacing w:line="20" w:lineRule="atLeast"/>
              <w:jc w:val="center"/>
              <w:rPr>
                <w:b/>
                <w:bCs/>
                <w:sz w:val="24"/>
                <w:szCs w:val="24"/>
              </w:rPr>
            </w:pPr>
          </w:p>
        </w:tc>
      </w:tr>
      <w:tr w:rsidR="006B0654" w:rsidRPr="000F075D" w14:paraId="16C619FF" w14:textId="77777777" w:rsidTr="006B0654">
        <w:trPr>
          <w:trHeight w:val="314"/>
        </w:trPr>
        <w:tc>
          <w:tcPr>
            <w:tcW w:w="7797" w:type="dxa"/>
            <w:gridSpan w:val="6"/>
            <w:tcBorders>
              <w:top w:val="single" w:sz="4" w:space="0" w:color="auto"/>
              <w:left w:val="single" w:sz="4" w:space="0" w:color="auto"/>
              <w:bottom w:val="single" w:sz="4" w:space="0" w:color="auto"/>
              <w:right w:val="single" w:sz="4" w:space="0" w:color="auto"/>
            </w:tcBorders>
          </w:tcPr>
          <w:p w14:paraId="500BC056" w14:textId="5E655AF2" w:rsidR="006B0654" w:rsidRPr="000F075D" w:rsidRDefault="006B0654" w:rsidP="006B0654">
            <w:pPr>
              <w:spacing w:line="20" w:lineRule="atLeast"/>
              <w:jc w:val="right"/>
              <w:rPr>
                <w:sz w:val="24"/>
                <w:szCs w:val="24"/>
              </w:rPr>
            </w:pPr>
            <w:r w:rsidRPr="000F075D">
              <w:rPr>
                <w:rFonts w:eastAsia="Calibri"/>
                <w:b/>
                <w:sz w:val="24"/>
                <w:szCs w:val="24"/>
              </w:rPr>
              <w:t xml:space="preserve">IŠ VISO, Eur be PVM </w:t>
            </w:r>
          </w:p>
        </w:tc>
        <w:tc>
          <w:tcPr>
            <w:tcW w:w="1877" w:type="dxa"/>
            <w:tcBorders>
              <w:top w:val="single" w:sz="4" w:space="0" w:color="auto"/>
              <w:left w:val="single" w:sz="4" w:space="0" w:color="auto"/>
              <w:bottom w:val="single" w:sz="4" w:space="0" w:color="auto"/>
              <w:right w:val="single" w:sz="4" w:space="0" w:color="auto"/>
            </w:tcBorders>
          </w:tcPr>
          <w:p w14:paraId="342BFE43" w14:textId="1DE0B1A5" w:rsidR="006B0654" w:rsidRPr="006F6405" w:rsidRDefault="006B0654" w:rsidP="006B0654">
            <w:pPr>
              <w:spacing w:line="20" w:lineRule="atLeast"/>
              <w:jc w:val="center"/>
              <w:rPr>
                <w:b/>
                <w:bCs/>
                <w:sz w:val="24"/>
                <w:szCs w:val="24"/>
              </w:rPr>
            </w:pPr>
          </w:p>
        </w:tc>
      </w:tr>
      <w:tr w:rsidR="006B0654" w:rsidRPr="000F075D" w14:paraId="081F888E" w14:textId="77777777" w:rsidTr="006B0654">
        <w:trPr>
          <w:trHeight w:val="278"/>
        </w:trPr>
        <w:tc>
          <w:tcPr>
            <w:tcW w:w="7797" w:type="dxa"/>
            <w:gridSpan w:val="6"/>
            <w:tcBorders>
              <w:top w:val="single" w:sz="4" w:space="0" w:color="auto"/>
              <w:left w:val="single" w:sz="4" w:space="0" w:color="auto"/>
              <w:bottom w:val="single" w:sz="4" w:space="0" w:color="auto"/>
              <w:right w:val="single" w:sz="4" w:space="0" w:color="auto"/>
            </w:tcBorders>
          </w:tcPr>
          <w:p w14:paraId="486B0334" w14:textId="142F6335" w:rsidR="006B0654" w:rsidRPr="000F075D" w:rsidRDefault="006B0654" w:rsidP="006B0654">
            <w:pPr>
              <w:spacing w:line="20" w:lineRule="atLeast"/>
              <w:jc w:val="right"/>
              <w:rPr>
                <w:sz w:val="24"/>
                <w:szCs w:val="24"/>
              </w:rPr>
            </w:pPr>
            <w:r w:rsidRPr="000F075D">
              <w:rPr>
                <w:rFonts w:eastAsia="Calibri"/>
                <w:b/>
                <w:sz w:val="24"/>
                <w:szCs w:val="24"/>
              </w:rPr>
              <w:t>PVM tarifas, proc.</w:t>
            </w:r>
          </w:p>
        </w:tc>
        <w:tc>
          <w:tcPr>
            <w:tcW w:w="1877" w:type="dxa"/>
            <w:tcBorders>
              <w:top w:val="single" w:sz="4" w:space="0" w:color="auto"/>
              <w:left w:val="single" w:sz="4" w:space="0" w:color="auto"/>
              <w:bottom w:val="single" w:sz="4" w:space="0" w:color="auto"/>
              <w:right w:val="single" w:sz="4" w:space="0" w:color="auto"/>
            </w:tcBorders>
          </w:tcPr>
          <w:p w14:paraId="3C8652B4" w14:textId="3EC937B5" w:rsidR="006B0654" w:rsidRPr="006F6405" w:rsidRDefault="006B0654" w:rsidP="006B0654">
            <w:pPr>
              <w:spacing w:line="20" w:lineRule="atLeast"/>
              <w:jc w:val="center"/>
              <w:rPr>
                <w:sz w:val="24"/>
                <w:szCs w:val="24"/>
              </w:rPr>
            </w:pPr>
          </w:p>
        </w:tc>
      </w:tr>
      <w:tr w:rsidR="006B0654" w:rsidRPr="000F075D" w14:paraId="21DE3706" w14:textId="77777777" w:rsidTr="006B0654">
        <w:trPr>
          <w:trHeight w:val="267"/>
        </w:trPr>
        <w:tc>
          <w:tcPr>
            <w:tcW w:w="7797" w:type="dxa"/>
            <w:gridSpan w:val="6"/>
            <w:tcBorders>
              <w:top w:val="single" w:sz="4" w:space="0" w:color="auto"/>
              <w:left w:val="single" w:sz="4" w:space="0" w:color="auto"/>
              <w:bottom w:val="single" w:sz="4" w:space="0" w:color="auto"/>
              <w:right w:val="single" w:sz="4" w:space="0" w:color="auto"/>
            </w:tcBorders>
          </w:tcPr>
          <w:p w14:paraId="739333BE" w14:textId="39EC51AC" w:rsidR="006B0654" w:rsidRPr="000F075D" w:rsidRDefault="006B0654" w:rsidP="006B0654">
            <w:pPr>
              <w:spacing w:line="20" w:lineRule="atLeast"/>
              <w:jc w:val="right"/>
              <w:rPr>
                <w:sz w:val="24"/>
                <w:szCs w:val="24"/>
              </w:rPr>
            </w:pPr>
            <w:r w:rsidRPr="000F075D">
              <w:rPr>
                <w:rFonts w:eastAsia="Calibri"/>
                <w:b/>
                <w:sz w:val="24"/>
                <w:szCs w:val="24"/>
              </w:rPr>
              <w:t xml:space="preserve">PVM suma, Eur </w:t>
            </w:r>
          </w:p>
        </w:tc>
        <w:tc>
          <w:tcPr>
            <w:tcW w:w="1877" w:type="dxa"/>
            <w:tcBorders>
              <w:top w:val="single" w:sz="4" w:space="0" w:color="auto"/>
              <w:left w:val="single" w:sz="4" w:space="0" w:color="auto"/>
              <w:bottom w:val="single" w:sz="4" w:space="0" w:color="auto"/>
              <w:right w:val="single" w:sz="4" w:space="0" w:color="auto"/>
            </w:tcBorders>
          </w:tcPr>
          <w:p w14:paraId="7EFBEDC9" w14:textId="0BC3DA1D" w:rsidR="006B0654" w:rsidRPr="006F6405" w:rsidRDefault="006B0654" w:rsidP="006B0654">
            <w:pPr>
              <w:spacing w:line="20" w:lineRule="atLeast"/>
              <w:jc w:val="center"/>
              <w:rPr>
                <w:sz w:val="24"/>
                <w:szCs w:val="24"/>
              </w:rPr>
            </w:pPr>
          </w:p>
        </w:tc>
      </w:tr>
      <w:tr w:rsidR="006B0654" w:rsidRPr="000F075D" w14:paraId="443DFE88" w14:textId="77777777" w:rsidTr="006B0654">
        <w:trPr>
          <w:trHeight w:val="258"/>
        </w:trPr>
        <w:tc>
          <w:tcPr>
            <w:tcW w:w="7797" w:type="dxa"/>
            <w:gridSpan w:val="6"/>
            <w:tcBorders>
              <w:top w:val="single" w:sz="4" w:space="0" w:color="auto"/>
              <w:left w:val="single" w:sz="4" w:space="0" w:color="auto"/>
              <w:bottom w:val="single" w:sz="4" w:space="0" w:color="auto"/>
              <w:right w:val="single" w:sz="4" w:space="0" w:color="auto"/>
            </w:tcBorders>
          </w:tcPr>
          <w:p w14:paraId="25932C5C" w14:textId="48650CCE" w:rsidR="006B0654" w:rsidRPr="000F075D" w:rsidRDefault="006B0654" w:rsidP="006B0654">
            <w:pPr>
              <w:spacing w:line="20" w:lineRule="atLeast"/>
              <w:jc w:val="right"/>
              <w:rPr>
                <w:sz w:val="24"/>
                <w:szCs w:val="24"/>
              </w:rPr>
            </w:pPr>
            <w:r w:rsidRPr="000F075D">
              <w:rPr>
                <w:rFonts w:eastAsia="Calibri"/>
                <w:b/>
                <w:sz w:val="24"/>
                <w:szCs w:val="24"/>
              </w:rPr>
              <w:t xml:space="preserve">IŠ VISO, Eur su PVM* </w:t>
            </w:r>
          </w:p>
        </w:tc>
        <w:tc>
          <w:tcPr>
            <w:tcW w:w="1877" w:type="dxa"/>
            <w:tcBorders>
              <w:top w:val="single" w:sz="4" w:space="0" w:color="auto"/>
              <w:left w:val="single" w:sz="4" w:space="0" w:color="auto"/>
              <w:bottom w:val="single" w:sz="4" w:space="0" w:color="auto"/>
              <w:right w:val="single" w:sz="4" w:space="0" w:color="auto"/>
            </w:tcBorders>
          </w:tcPr>
          <w:p w14:paraId="57ED435C" w14:textId="1D24BDD4" w:rsidR="006B0654" w:rsidRPr="006F6405" w:rsidRDefault="006B0654" w:rsidP="006B0654">
            <w:pPr>
              <w:spacing w:line="20" w:lineRule="atLeast"/>
              <w:jc w:val="center"/>
              <w:rPr>
                <w:b/>
                <w:bCs/>
                <w:sz w:val="24"/>
                <w:szCs w:val="24"/>
              </w:rPr>
            </w:pPr>
          </w:p>
        </w:tc>
      </w:tr>
    </w:tbl>
    <w:p w14:paraId="013249E9" w14:textId="77777777" w:rsidR="002D6E8B" w:rsidRDefault="002D6E8B" w:rsidP="00C203D5">
      <w:pPr>
        <w:tabs>
          <w:tab w:val="left" w:pos="8222"/>
        </w:tabs>
        <w:jc w:val="both"/>
        <w:rPr>
          <w:b/>
          <w:bCs/>
          <w:sz w:val="24"/>
          <w:szCs w:val="24"/>
        </w:rPr>
      </w:pPr>
    </w:p>
    <w:p w14:paraId="70948E3B" w14:textId="77777777" w:rsidR="00615B38" w:rsidRDefault="00615B38" w:rsidP="00C203D5">
      <w:pPr>
        <w:tabs>
          <w:tab w:val="left" w:pos="8222"/>
        </w:tabs>
        <w:jc w:val="both"/>
        <w:rPr>
          <w:b/>
          <w:bCs/>
          <w:sz w:val="24"/>
          <w:szCs w:val="24"/>
        </w:rPr>
      </w:pPr>
    </w:p>
    <w:p w14:paraId="2DDE5387" w14:textId="7A6EC74C" w:rsidR="00C203D5" w:rsidRDefault="00C203D5" w:rsidP="00C203D5">
      <w:pPr>
        <w:ind w:firstLine="709"/>
        <w:rPr>
          <w:sz w:val="24"/>
          <w:szCs w:val="24"/>
        </w:rPr>
      </w:pPr>
      <w:r w:rsidRPr="0001375F">
        <w:rPr>
          <w:b/>
          <w:bCs/>
          <w:sz w:val="24"/>
          <w:szCs w:val="24"/>
        </w:rPr>
        <w:t>Bendra pasiūlymo kaina</w:t>
      </w:r>
      <w:r w:rsidR="00EC0ECF">
        <w:rPr>
          <w:b/>
          <w:bCs/>
          <w:sz w:val="24"/>
          <w:szCs w:val="24"/>
        </w:rPr>
        <w:t>*</w:t>
      </w:r>
      <w:r w:rsidR="00E877E7">
        <w:rPr>
          <w:b/>
          <w:bCs/>
          <w:sz w:val="24"/>
          <w:szCs w:val="24"/>
        </w:rPr>
        <w:t xml:space="preserve"> su PVM</w:t>
      </w:r>
      <w:r w:rsidR="00EC0ECF">
        <w:rPr>
          <w:b/>
          <w:bCs/>
          <w:sz w:val="24"/>
          <w:szCs w:val="24"/>
        </w:rPr>
        <w:t xml:space="preserve"> </w:t>
      </w:r>
      <w:r w:rsidR="00196948" w:rsidRPr="00222A01">
        <w:rPr>
          <w:b/>
          <w:bCs/>
          <w:sz w:val="24"/>
          <w:szCs w:val="24"/>
        </w:rPr>
        <w:t xml:space="preserve">yra </w:t>
      </w:r>
      <w:r w:rsidRPr="00222A01">
        <w:rPr>
          <w:b/>
          <w:bCs/>
          <w:sz w:val="24"/>
          <w:szCs w:val="24"/>
        </w:rPr>
        <w:t>_____________</w:t>
      </w:r>
      <w:r w:rsidR="00E11511" w:rsidRPr="00222A01">
        <w:rPr>
          <w:b/>
          <w:bCs/>
          <w:sz w:val="24"/>
          <w:szCs w:val="24"/>
        </w:rPr>
        <w:t xml:space="preserve"> </w:t>
      </w:r>
      <w:r w:rsidR="0037017B" w:rsidRPr="00222A01">
        <w:rPr>
          <w:b/>
          <w:bCs/>
          <w:sz w:val="24"/>
          <w:szCs w:val="24"/>
        </w:rPr>
        <w:t>Eur</w:t>
      </w:r>
      <w:r w:rsidR="00E11511">
        <w:rPr>
          <w:sz w:val="24"/>
          <w:szCs w:val="24"/>
        </w:rPr>
        <w:t xml:space="preserve"> </w:t>
      </w:r>
      <w:r w:rsidR="00E11511" w:rsidRPr="00E11511">
        <w:rPr>
          <w:i/>
          <w:iCs/>
          <w:sz w:val="24"/>
          <w:szCs w:val="24"/>
        </w:rPr>
        <w:t>(suma skaičiais ir žodžiais)</w:t>
      </w:r>
      <w:r w:rsidR="0037017B">
        <w:rPr>
          <w:sz w:val="24"/>
          <w:szCs w:val="24"/>
        </w:rPr>
        <w:t>.</w:t>
      </w:r>
    </w:p>
    <w:p w14:paraId="45371F2F" w14:textId="77777777" w:rsidR="00C203D5" w:rsidRPr="007C5F22" w:rsidRDefault="00C203D5" w:rsidP="00C203D5">
      <w:pPr>
        <w:rPr>
          <w:sz w:val="24"/>
          <w:szCs w:val="24"/>
          <w:lang w:val="pt-BR"/>
        </w:rPr>
      </w:pPr>
    </w:p>
    <w:p w14:paraId="6EB4304D" w14:textId="678B0EDF" w:rsidR="00C203D5" w:rsidRPr="00237AC0" w:rsidRDefault="00C203D5" w:rsidP="00C203D5">
      <w:pPr>
        <w:ind w:firstLine="709"/>
        <w:jc w:val="both"/>
        <w:rPr>
          <w:sz w:val="24"/>
          <w:szCs w:val="24"/>
        </w:rPr>
      </w:pPr>
      <w:r w:rsidRPr="00237AC0">
        <w:rPr>
          <w:sz w:val="24"/>
          <w:szCs w:val="24"/>
        </w:rPr>
        <w:t xml:space="preserve">Tais atvejais, kai pagal galiojančius teisės aktus </w:t>
      </w:r>
      <w:r w:rsidR="003B4F7C">
        <w:rPr>
          <w:sz w:val="24"/>
          <w:szCs w:val="24"/>
        </w:rPr>
        <w:t>teikėj</w:t>
      </w:r>
      <w:r w:rsidRPr="00237AC0">
        <w:rPr>
          <w:sz w:val="24"/>
          <w:szCs w:val="24"/>
        </w:rPr>
        <w:t>ui nereikia mokėti PVM, jis nurodo kainą be PVM ir nurodo priežastis, dėl kurių PVM nemoka.</w:t>
      </w:r>
    </w:p>
    <w:p w14:paraId="0AA49965" w14:textId="270B3AAE" w:rsidR="008D18FF" w:rsidRDefault="00C203D5" w:rsidP="008D18FF">
      <w:pPr>
        <w:ind w:firstLine="709"/>
        <w:jc w:val="both"/>
        <w:rPr>
          <w:rFonts w:eastAsia="Calibri"/>
          <w:sz w:val="24"/>
          <w:szCs w:val="24"/>
        </w:rPr>
      </w:pPr>
      <w:r w:rsidRPr="00237AC0">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5B23F981" w14:textId="77777777" w:rsidR="00C203D5" w:rsidRPr="00D8102B" w:rsidRDefault="00C203D5" w:rsidP="00D8102B">
      <w:pPr>
        <w:rPr>
          <w:b/>
          <w:bCs/>
          <w:szCs w:val="24"/>
        </w:rPr>
      </w:pPr>
    </w:p>
    <w:p w14:paraId="0E27A9A0" w14:textId="77777777" w:rsidR="00C203D5" w:rsidRPr="00A25C55" w:rsidRDefault="00C203D5" w:rsidP="00D426CF">
      <w:pPr>
        <w:jc w:val="both"/>
        <w:rPr>
          <w:b/>
          <w:bCs/>
          <w:sz w:val="24"/>
          <w:szCs w:val="24"/>
        </w:rPr>
      </w:pPr>
      <w:r>
        <w:rPr>
          <w:b/>
          <w:bCs/>
          <w:sz w:val="24"/>
          <w:szCs w:val="24"/>
        </w:rPr>
        <w:t>4</w:t>
      </w:r>
      <w:r w:rsidRPr="00A25C55">
        <w:rPr>
          <w:b/>
          <w:bCs/>
          <w:sz w:val="24"/>
          <w:szCs w:val="24"/>
        </w:rPr>
        <w:t>. PRIDEDAMI DOKUMENTAI IR INFORMACIJA APIE KONFIDENCIALUMĄ</w:t>
      </w:r>
    </w:p>
    <w:p w14:paraId="22A317D9" w14:textId="77777777" w:rsidR="00C203D5" w:rsidRPr="000C3D5E" w:rsidRDefault="00C203D5" w:rsidP="000C3D5E">
      <w:pPr>
        <w:jc w:val="both"/>
        <w:rPr>
          <w:sz w:val="24"/>
          <w:szCs w:val="32"/>
        </w:rPr>
      </w:pPr>
      <w:r w:rsidRPr="000C3D5E">
        <w:rPr>
          <w:sz w:val="24"/>
          <w:szCs w:val="32"/>
        </w:rPr>
        <w:t>Jei nenurodyta kitaip, visi dokumentai teikiami su pasiūlymu CVP IS priemonėmis:</w:t>
      </w:r>
    </w:p>
    <w:p w14:paraId="65D6A690" w14:textId="77777777" w:rsidR="00C203D5" w:rsidRPr="00D335D5" w:rsidRDefault="00C203D5" w:rsidP="00C203D5">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C203D5" w:rsidRPr="00D335D5" w14:paraId="53CE48F6" w14:textId="77777777" w:rsidTr="00064289">
        <w:tc>
          <w:tcPr>
            <w:tcW w:w="0" w:type="auto"/>
            <w:shd w:val="clear" w:color="auto" w:fill="DEEAF6"/>
            <w:vAlign w:val="center"/>
          </w:tcPr>
          <w:p w14:paraId="76C0CE22" w14:textId="77777777" w:rsidR="00C203D5" w:rsidRPr="00D335D5" w:rsidRDefault="00C203D5" w:rsidP="00064289">
            <w:pPr>
              <w:jc w:val="center"/>
              <w:rPr>
                <w:b/>
                <w:bCs/>
                <w:sz w:val="24"/>
                <w:szCs w:val="24"/>
              </w:rPr>
            </w:pPr>
            <w:r w:rsidRPr="00D335D5">
              <w:rPr>
                <w:b/>
                <w:bCs/>
                <w:sz w:val="24"/>
                <w:szCs w:val="24"/>
              </w:rPr>
              <w:t>Eil.</w:t>
            </w:r>
          </w:p>
          <w:p w14:paraId="5DB0D6CD" w14:textId="77777777" w:rsidR="00C203D5" w:rsidRPr="00D335D5" w:rsidRDefault="00C203D5" w:rsidP="00064289">
            <w:pPr>
              <w:jc w:val="center"/>
              <w:rPr>
                <w:b/>
                <w:bCs/>
                <w:sz w:val="24"/>
                <w:szCs w:val="24"/>
              </w:rPr>
            </w:pPr>
            <w:r w:rsidRPr="00D335D5">
              <w:rPr>
                <w:b/>
                <w:bCs/>
                <w:sz w:val="24"/>
                <w:szCs w:val="24"/>
              </w:rPr>
              <w:t>Nr.</w:t>
            </w:r>
          </w:p>
        </w:tc>
        <w:tc>
          <w:tcPr>
            <w:tcW w:w="3478" w:type="dxa"/>
            <w:shd w:val="clear" w:color="auto" w:fill="DEEAF6"/>
            <w:vAlign w:val="center"/>
          </w:tcPr>
          <w:p w14:paraId="642D5867" w14:textId="77777777" w:rsidR="00C203D5" w:rsidRPr="00D335D5" w:rsidRDefault="00C203D5" w:rsidP="00064289">
            <w:pPr>
              <w:jc w:val="center"/>
              <w:rPr>
                <w:b/>
                <w:bCs/>
                <w:sz w:val="24"/>
                <w:szCs w:val="24"/>
              </w:rPr>
            </w:pPr>
            <w:r w:rsidRPr="00D335D5">
              <w:rPr>
                <w:b/>
                <w:bCs/>
                <w:sz w:val="24"/>
                <w:szCs w:val="24"/>
              </w:rPr>
              <w:t>Dokumentas</w:t>
            </w:r>
          </w:p>
        </w:tc>
        <w:tc>
          <w:tcPr>
            <w:tcW w:w="1030" w:type="dxa"/>
            <w:shd w:val="clear" w:color="auto" w:fill="DEEAF6"/>
            <w:vAlign w:val="center"/>
          </w:tcPr>
          <w:p w14:paraId="3AA550C5" w14:textId="77777777" w:rsidR="00C203D5" w:rsidRPr="00D335D5" w:rsidRDefault="00C203D5" w:rsidP="00064289">
            <w:pPr>
              <w:jc w:val="center"/>
              <w:rPr>
                <w:b/>
                <w:bCs/>
                <w:sz w:val="24"/>
                <w:szCs w:val="24"/>
              </w:rPr>
            </w:pPr>
            <w:r w:rsidRPr="00D335D5">
              <w:rPr>
                <w:b/>
                <w:bCs/>
                <w:sz w:val="24"/>
                <w:szCs w:val="24"/>
              </w:rPr>
              <w:t>Lapų skaičius</w:t>
            </w:r>
          </w:p>
        </w:tc>
        <w:tc>
          <w:tcPr>
            <w:tcW w:w="0" w:type="auto"/>
            <w:shd w:val="clear" w:color="auto" w:fill="DEEAF6"/>
            <w:vAlign w:val="center"/>
          </w:tcPr>
          <w:p w14:paraId="731857E0" w14:textId="77777777" w:rsidR="00C203D5" w:rsidRPr="00D335D5" w:rsidRDefault="00C203D5" w:rsidP="00064289">
            <w:pPr>
              <w:jc w:val="center"/>
              <w:rPr>
                <w:b/>
                <w:bCs/>
                <w:sz w:val="24"/>
                <w:szCs w:val="24"/>
              </w:rPr>
            </w:pPr>
            <w:r w:rsidRPr="00D335D5">
              <w:rPr>
                <w:b/>
                <w:bCs/>
                <w:sz w:val="24"/>
                <w:szCs w:val="24"/>
              </w:rPr>
              <w:t>Ar dokumente yra konfidencialios informacijos?</w:t>
            </w:r>
          </w:p>
          <w:p w14:paraId="07F02311" w14:textId="77777777" w:rsidR="00C203D5" w:rsidRPr="00D335D5" w:rsidRDefault="00C203D5" w:rsidP="00064289">
            <w:pPr>
              <w:jc w:val="center"/>
              <w:rPr>
                <w:b/>
                <w:bCs/>
                <w:sz w:val="24"/>
                <w:szCs w:val="24"/>
              </w:rPr>
            </w:pPr>
            <w:r w:rsidRPr="00D335D5">
              <w:rPr>
                <w:b/>
                <w:bCs/>
                <w:sz w:val="24"/>
                <w:szCs w:val="24"/>
              </w:rPr>
              <w:t>(Taip / Ne)</w:t>
            </w:r>
          </w:p>
        </w:tc>
        <w:tc>
          <w:tcPr>
            <w:tcW w:w="0" w:type="auto"/>
            <w:shd w:val="clear" w:color="auto" w:fill="DEEAF6"/>
            <w:vAlign w:val="center"/>
          </w:tcPr>
          <w:p w14:paraId="227DEBDD" w14:textId="77777777" w:rsidR="00C203D5" w:rsidRPr="00D335D5" w:rsidRDefault="00C203D5" w:rsidP="00064289">
            <w:pPr>
              <w:jc w:val="center"/>
              <w:rPr>
                <w:b/>
                <w:bCs/>
                <w:sz w:val="24"/>
                <w:szCs w:val="24"/>
              </w:rPr>
            </w:pPr>
            <w:r w:rsidRPr="00D335D5">
              <w:rPr>
                <w:b/>
                <w:bCs/>
                <w:sz w:val="24"/>
                <w:szCs w:val="24"/>
              </w:rPr>
              <w:t>Paaiškinimas, kokia konkreti informacija dokumente yra konfidenciali ir kodėl</w:t>
            </w:r>
          </w:p>
        </w:tc>
      </w:tr>
      <w:tr w:rsidR="00C203D5" w:rsidRPr="00D335D5" w14:paraId="6711AD2D" w14:textId="77777777" w:rsidTr="00064289">
        <w:tc>
          <w:tcPr>
            <w:tcW w:w="0" w:type="auto"/>
            <w:shd w:val="clear" w:color="auto" w:fill="auto"/>
            <w:vAlign w:val="center"/>
          </w:tcPr>
          <w:p w14:paraId="2BD1F0BE" w14:textId="77777777" w:rsidR="00C203D5" w:rsidRPr="00D335D5" w:rsidRDefault="00C203D5" w:rsidP="006537BD">
            <w:pPr>
              <w:jc w:val="center"/>
              <w:rPr>
                <w:bCs/>
                <w:sz w:val="24"/>
                <w:szCs w:val="24"/>
              </w:rPr>
            </w:pPr>
            <w:r w:rsidRPr="00D335D5">
              <w:rPr>
                <w:i/>
                <w:sz w:val="24"/>
                <w:szCs w:val="24"/>
              </w:rPr>
              <w:t>1</w:t>
            </w:r>
          </w:p>
        </w:tc>
        <w:tc>
          <w:tcPr>
            <w:tcW w:w="3478" w:type="dxa"/>
            <w:shd w:val="clear" w:color="auto" w:fill="auto"/>
            <w:vAlign w:val="center"/>
          </w:tcPr>
          <w:p w14:paraId="300D67AA" w14:textId="77777777" w:rsidR="00C203D5" w:rsidRPr="00D335D5" w:rsidRDefault="00C203D5" w:rsidP="006537BD">
            <w:pPr>
              <w:jc w:val="center"/>
              <w:rPr>
                <w:bCs/>
                <w:sz w:val="24"/>
                <w:szCs w:val="24"/>
              </w:rPr>
            </w:pPr>
            <w:r w:rsidRPr="00D335D5">
              <w:rPr>
                <w:i/>
                <w:iCs/>
                <w:sz w:val="24"/>
                <w:szCs w:val="24"/>
              </w:rPr>
              <w:t>2</w:t>
            </w:r>
          </w:p>
        </w:tc>
        <w:tc>
          <w:tcPr>
            <w:tcW w:w="1030" w:type="dxa"/>
            <w:shd w:val="clear" w:color="auto" w:fill="auto"/>
          </w:tcPr>
          <w:p w14:paraId="0D4EB8E8" w14:textId="77777777" w:rsidR="00C203D5" w:rsidRPr="00D335D5" w:rsidRDefault="00C203D5" w:rsidP="006537BD">
            <w:pPr>
              <w:jc w:val="center"/>
              <w:rPr>
                <w:i/>
                <w:sz w:val="24"/>
                <w:szCs w:val="24"/>
              </w:rPr>
            </w:pPr>
            <w:r w:rsidRPr="00D335D5">
              <w:rPr>
                <w:i/>
                <w:sz w:val="24"/>
                <w:szCs w:val="24"/>
              </w:rPr>
              <w:t>3</w:t>
            </w:r>
          </w:p>
        </w:tc>
        <w:tc>
          <w:tcPr>
            <w:tcW w:w="0" w:type="auto"/>
            <w:shd w:val="clear" w:color="auto" w:fill="auto"/>
            <w:vAlign w:val="center"/>
          </w:tcPr>
          <w:p w14:paraId="20184F16" w14:textId="77777777" w:rsidR="00C203D5" w:rsidRPr="00D335D5" w:rsidRDefault="00C203D5" w:rsidP="006537BD">
            <w:pPr>
              <w:jc w:val="center"/>
              <w:rPr>
                <w:bCs/>
                <w:i/>
                <w:iCs/>
                <w:sz w:val="24"/>
                <w:szCs w:val="24"/>
              </w:rPr>
            </w:pPr>
            <w:r w:rsidRPr="00D335D5">
              <w:rPr>
                <w:bCs/>
                <w:i/>
                <w:iCs/>
                <w:sz w:val="24"/>
                <w:szCs w:val="24"/>
              </w:rPr>
              <w:t>4</w:t>
            </w:r>
          </w:p>
        </w:tc>
        <w:tc>
          <w:tcPr>
            <w:tcW w:w="0" w:type="auto"/>
            <w:shd w:val="clear" w:color="auto" w:fill="auto"/>
            <w:vAlign w:val="center"/>
          </w:tcPr>
          <w:p w14:paraId="5F9EB850" w14:textId="77777777" w:rsidR="00C203D5" w:rsidRPr="00D335D5" w:rsidRDefault="00C203D5" w:rsidP="006537BD">
            <w:pPr>
              <w:jc w:val="center"/>
              <w:rPr>
                <w:bCs/>
                <w:sz w:val="24"/>
                <w:szCs w:val="24"/>
              </w:rPr>
            </w:pPr>
            <w:r w:rsidRPr="00D335D5">
              <w:rPr>
                <w:i/>
                <w:sz w:val="24"/>
                <w:szCs w:val="24"/>
              </w:rPr>
              <w:t>5</w:t>
            </w:r>
          </w:p>
        </w:tc>
      </w:tr>
      <w:tr w:rsidR="00C203D5" w:rsidRPr="00D335D5" w14:paraId="7DCE8940" w14:textId="77777777" w:rsidTr="00064289">
        <w:tc>
          <w:tcPr>
            <w:tcW w:w="0" w:type="auto"/>
            <w:shd w:val="clear" w:color="auto" w:fill="auto"/>
          </w:tcPr>
          <w:p w14:paraId="2C2D8891" w14:textId="77777777" w:rsidR="00C203D5" w:rsidRPr="00D335D5" w:rsidRDefault="00C203D5" w:rsidP="00064289">
            <w:pPr>
              <w:rPr>
                <w:sz w:val="24"/>
                <w:szCs w:val="24"/>
              </w:rPr>
            </w:pPr>
            <w:r w:rsidRPr="00D335D5">
              <w:rPr>
                <w:sz w:val="24"/>
                <w:szCs w:val="24"/>
              </w:rPr>
              <w:t>1.1.</w:t>
            </w:r>
          </w:p>
        </w:tc>
        <w:tc>
          <w:tcPr>
            <w:tcW w:w="3478" w:type="dxa"/>
            <w:shd w:val="clear" w:color="auto" w:fill="auto"/>
          </w:tcPr>
          <w:p w14:paraId="69DCE7C2" w14:textId="77777777" w:rsidR="00C203D5" w:rsidRPr="00D335D5" w:rsidRDefault="00C203D5" w:rsidP="00064289">
            <w:pPr>
              <w:rPr>
                <w:sz w:val="24"/>
                <w:szCs w:val="24"/>
              </w:rPr>
            </w:pPr>
          </w:p>
        </w:tc>
        <w:tc>
          <w:tcPr>
            <w:tcW w:w="1030" w:type="dxa"/>
            <w:shd w:val="clear" w:color="auto" w:fill="auto"/>
          </w:tcPr>
          <w:p w14:paraId="5AB3E972" w14:textId="77777777" w:rsidR="00C203D5" w:rsidRPr="00D335D5" w:rsidRDefault="00C203D5" w:rsidP="00064289">
            <w:pPr>
              <w:rPr>
                <w:sz w:val="24"/>
                <w:szCs w:val="24"/>
              </w:rPr>
            </w:pPr>
          </w:p>
        </w:tc>
        <w:tc>
          <w:tcPr>
            <w:tcW w:w="0" w:type="auto"/>
            <w:shd w:val="clear" w:color="auto" w:fill="auto"/>
            <w:vAlign w:val="center"/>
          </w:tcPr>
          <w:p w14:paraId="430FB0CD" w14:textId="77777777" w:rsidR="00C203D5" w:rsidRPr="00D335D5" w:rsidRDefault="00C203D5" w:rsidP="00064289">
            <w:pPr>
              <w:rPr>
                <w:sz w:val="24"/>
                <w:szCs w:val="24"/>
              </w:rPr>
            </w:pPr>
          </w:p>
        </w:tc>
        <w:tc>
          <w:tcPr>
            <w:tcW w:w="0" w:type="auto"/>
            <w:shd w:val="clear" w:color="auto" w:fill="auto"/>
            <w:vAlign w:val="center"/>
          </w:tcPr>
          <w:p w14:paraId="4BFE8203" w14:textId="77777777" w:rsidR="00C203D5" w:rsidRPr="00D335D5" w:rsidRDefault="00C203D5" w:rsidP="00064289">
            <w:pPr>
              <w:rPr>
                <w:sz w:val="24"/>
                <w:szCs w:val="24"/>
              </w:rPr>
            </w:pPr>
          </w:p>
        </w:tc>
      </w:tr>
      <w:tr w:rsidR="00C203D5" w:rsidRPr="00D335D5" w14:paraId="75B601D8" w14:textId="77777777" w:rsidTr="00064289">
        <w:tc>
          <w:tcPr>
            <w:tcW w:w="0" w:type="auto"/>
            <w:shd w:val="clear" w:color="auto" w:fill="auto"/>
          </w:tcPr>
          <w:p w14:paraId="7774461F" w14:textId="77777777" w:rsidR="00C203D5" w:rsidRPr="00D335D5" w:rsidRDefault="00C203D5" w:rsidP="00064289">
            <w:pPr>
              <w:rPr>
                <w:sz w:val="24"/>
                <w:szCs w:val="24"/>
              </w:rPr>
            </w:pPr>
            <w:r w:rsidRPr="00D335D5">
              <w:rPr>
                <w:sz w:val="24"/>
                <w:szCs w:val="24"/>
              </w:rPr>
              <w:t>1.2.</w:t>
            </w:r>
          </w:p>
        </w:tc>
        <w:tc>
          <w:tcPr>
            <w:tcW w:w="3478" w:type="dxa"/>
            <w:shd w:val="clear" w:color="auto" w:fill="auto"/>
          </w:tcPr>
          <w:p w14:paraId="42B3066D" w14:textId="77777777" w:rsidR="00C203D5" w:rsidRPr="00D335D5" w:rsidRDefault="00C203D5" w:rsidP="00064289">
            <w:pPr>
              <w:rPr>
                <w:sz w:val="24"/>
                <w:szCs w:val="24"/>
              </w:rPr>
            </w:pPr>
          </w:p>
        </w:tc>
        <w:tc>
          <w:tcPr>
            <w:tcW w:w="1030" w:type="dxa"/>
            <w:shd w:val="clear" w:color="auto" w:fill="auto"/>
          </w:tcPr>
          <w:p w14:paraId="690A647A" w14:textId="77777777" w:rsidR="00C203D5" w:rsidRPr="00D335D5" w:rsidRDefault="00C203D5" w:rsidP="00064289">
            <w:pPr>
              <w:rPr>
                <w:sz w:val="24"/>
                <w:szCs w:val="24"/>
              </w:rPr>
            </w:pPr>
          </w:p>
        </w:tc>
        <w:tc>
          <w:tcPr>
            <w:tcW w:w="0" w:type="auto"/>
            <w:shd w:val="clear" w:color="auto" w:fill="auto"/>
          </w:tcPr>
          <w:p w14:paraId="4EBD9734" w14:textId="77777777" w:rsidR="00C203D5" w:rsidRPr="00D335D5" w:rsidRDefault="00C203D5" w:rsidP="00064289">
            <w:pPr>
              <w:rPr>
                <w:sz w:val="24"/>
                <w:szCs w:val="24"/>
              </w:rPr>
            </w:pPr>
          </w:p>
        </w:tc>
        <w:tc>
          <w:tcPr>
            <w:tcW w:w="0" w:type="auto"/>
            <w:shd w:val="clear" w:color="auto" w:fill="auto"/>
          </w:tcPr>
          <w:p w14:paraId="5A5E7B88" w14:textId="77777777" w:rsidR="00C203D5" w:rsidRPr="00D335D5" w:rsidRDefault="00C203D5" w:rsidP="00064289">
            <w:pPr>
              <w:rPr>
                <w:sz w:val="24"/>
                <w:szCs w:val="24"/>
              </w:rPr>
            </w:pPr>
          </w:p>
        </w:tc>
      </w:tr>
    </w:tbl>
    <w:p w14:paraId="6271BBD2" w14:textId="77777777" w:rsidR="00C203D5" w:rsidRPr="00D335D5" w:rsidRDefault="00C203D5" w:rsidP="00C203D5">
      <w:pPr>
        <w:rPr>
          <w:sz w:val="24"/>
          <w:szCs w:val="24"/>
        </w:rPr>
      </w:pPr>
    </w:p>
    <w:p w14:paraId="1AF0E4B1" w14:textId="33AEFB41" w:rsidR="00672C3E" w:rsidRDefault="00C203D5" w:rsidP="00592656">
      <w:pPr>
        <w:rPr>
          <w:szCs w:val="24"/>
        </w:rPr>
      </w:pPr>
      <w:r w:rsidRPr="00D335D5">
        <w:rPr>
          <w:b/>
          <w:bCs/>
          <w:sz w:val="24"/>
          <w:szCs w:val="24"/>
        </w:rPr>
        <w:lastRenderedPageBreak/>
        <w:t>Pasirašydamas šį pasiūlymą, tvirtintu, kad:</w:t>
      </w:r>
    </w:p>
    <w:p w14:paraId="2A927675"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FD72ECF"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sutinku su Apklausos sąlygose nustatytomis sąlygomis ir procedūromis;</w:t>
      </w:r>
    </w:p>
    <w:p w14:paraId="0D2B9FE8" w14:textId="77777777" w:rsidR="00672C3E" w:rsidRPr="00D122D5"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Apklausos sąlygose pateikti duomenys ir informacija yra teisinga ir apima viską, ko reikia tinkamam sutarties įvykdymui;</w:t>
      </w:r>
    </w:p>
    <w:p w14:paraId="6876A485" w14:textId="6916C060" w:rsidR="00672C3E" w:rsidRPr="006537BD"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pasiūlymas galioja Apklausos sąlygų V skyriuje 5.13 punkte nurodytą terminą.</w:t>
      </w:r>
    </w:p>
    <w:p w14:paraId="7962C083" w14:textId="77777777" w:rsidR="00C203D5" w:rsidRPr="007C3E55" w:rsidRDefault="00C203D5" w:rsidP="00C203D5">
      <w:pPr>
        <w:pStyle w:val="ListParagraph"/>
        <w:ind w:left="928" w:hanging="360"/>
        <w:jc w:val="both"/>
        <w:rPr>
          <w:szCs w:val="24"/>
          <w:lang w:val="lt-LT"/>
        </w:rPr>
      </w:pPr>
    </w:p>
    <w:p w14:paraId="5C80641D" w14:textId="77777777" w:rsidR="00C203D5" w:rsidRPr="007C3E55" w:rsidRDefault="00C203D5" w:rsidP="00C203D5">
      <w:pPr>
        <w:pStyle w:val="ListParagraph"/>
        <w:ind w:left="928" w:hanging="360"/>
        <w:jc w:val="both"/>
        <w:rPr>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203D5" w:rsidRPr="00D335D5" w14:paraId="4A7DF7E5" w14:textId="77777777" w:rsidTr="00064289">
        <w:trPr>
          <w:trHeight w:val="186"/>
        </w:trPr>
        <w:tc>
          <w:tcPr>
            <w:tcW w:w="3888" w:type="dxa"/>
            <w:tcBorders>
              <w:top w:val="single" w:sz="4" w:space="0" w:color="auto"/>
              <w:left w:val="nil"/>
              <w:bottom w:val="nil"/>
              <w:right w:val="nil"/>
            </w:tcBorders>
          </w:tcPr>
          <w:p w14:paraId="448DA4CC" w14:textId="6BD51966" w:rsidR="00C203D5" w:rsidRPr="00D335D5" w:rsidRDefault="00C203D5" w:rsidP="00E42B40">
            <w:pPr>
              <w:jc w:val="center"/>
              <w:rPr>
                <w:color w:val="808080"/>
                <w:sz w:val="24"/>
                <w:szCs w:val="24"/>
                <w:vertAlign w:val="superscript"/>
              </w:rPr>
            </w:pPr>
            <w:r w:rsidRPr="00D335D5">
              <w:rPr>
                <w:i/>
                <w:color w:val="808080"/>
                <w:sz w:val="24"/>
                <w:szCs w:val="24"/>
                <w:vertAlign w:val="superscript"/>
              </w:rPr>
              <w:t>(</w:t>
            </w:r>
            <w:r w:rsidR="003B4F7C">
              <w:rPr>
                <w:i/>
                <w:color w:val="808080"/>
                <w:sz w:val="24"/>
                <w:szCs w:val="24"/>
                <w:vertAlign w:val="superscript"/>
              </w:rPr>
              <w:t>Teikėj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08F7EE0B" w14:textId="77777777" w:rsidR="00C203D5" w:rsidRPr="00D335D5" w:rsidRDefault="00C203D5" w:rsidP="00064289">
            <w:pPr>
              <w:rPr>
                <w:color w:val="808080"/>
                <w:sz w:val="24"/>
                <w:szCs w:val="24"/>
                <w:vertAlign w:val="superscript"/>
              </w:rPr>
            </w:pPr>
          </w:p>
        </w:tc>
        <w:tc>
          <w:tcPr>
            <w:tcW w:w="1989" w:type="dxa"/>
            <w:tcBorders>
              <w:top w:val="single" w:sz="4" w:space="0" w:color="auto"/>
              <w:left w:val="nil"/>
              <w:bottom w:val="nil"/>
              <w:right w:val="nil"/>
            </w:tcBorders>
            <w:hideMark/>
          </w:tcPr>
          <w:p w14:paraId="2A73DDDC" w14:textId="77777777" w:rsidR="00C203D5" w:rsidRPr="00D335D5" w:rsidRDefault="00C203D5" w:rsidP="00064289">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A130DCD" w14:textId="77777777" w:rsidR="00C203D5" w:rsidRPr="00D335D5" w:rsidRDefault="00C203D5" w:rsidP="00064289">
            <w:pPr>
              <w:rPr>
                <w:color w:val="808080"/>
                <w:sz w:val="24"/>
                <w:szCs w:val="24"/>
                <w:vertAlign w:val="superscript"/>
              </w:rPr>
            </w:pPr>
          </w:p>
        </w:tc>
        <w:tc>
          <w:tcPr>
            <w:tcW w:w="2667" w:type="dxa"/>
            <w:tcBorders>
              <w:top w:val="single" w:sz="4" w:space="0" w:color="auto"/>
              <w:left w:val="nil"/>
              <w:bottom w:val="nil"/>
              <w:right w:val="nil"/>
            </w:tcBorders>
            <w:hideMark/>
          </w:tcPr>
          <w:p w14:paraId="080532E4" w14:textId="77777777" w:rsidR="00C203D5" w:rsidRPr="00D335D5" w:rsidRDefault="00C203D5" w:rsidP="007B5CE5">
            <w:pPr>
              <w:jc w:val="center"/>
              <w:rPr>
                <w:color w:val="808080"/>
                <w:sz w:val="24"/>
                <w:szCs w:val="24"/>
                <w:vertAlign w:val="superscript"/>
              </w:rPr>
            </w:pPr>
            <w:r w:rsidRPr="00D335D5">
              <w:rPr>
                <w:i/>
                <w:color w:val="808080"/>
                <w:sz w:val="24"/>
                <w:szCs w:val="24"/>
                <w:vertAlign w:val="superscript"/>
              </w:rPr>
              <w:t>(Vardas, pavardė)</w:t>
            </w:r>
          </w:p>
        </w:tc>
      </w:tr>
    </w:tbl>
    <w:p w14:paraId="351A5AA6" w14:textId="77777777" w:rsidR="00684C8D" w:rsidRPr="00D122D5" w:rsidRDefault="00684C8D" w:rsidP="0006658A">
      <w:pPr>
        <w:spacing w:line="20" w:lineRule="atLeast"/>
        <w:jc w:val="both"/>
        <w:rPr>
          <w:rFonts w:eastAsia="Calibri"/>
          <w:sz w:val="24"/>
          <w:szCs w:val="24"/>
        </w:rPr>
      </w:pPr>
    </w:p>
    <w:p w14:paraId="2D850283" w14:textId="4230F025" w:rsidR="00CA503E" w:rsidRDefault="00CA503E">
      <w:pPr>
        <w:spacing w:after="160" w:line="259" w:lineRule="auto"/>
        <w:rPr>
          <w:sz w:val="24"/>
          <w:szCs w:val="24"/>
        </w:rPr>
      </w:pPr>
      <w:r>
        <w:rPr>
          <w:sz w:val="24"/>
          <w:szCs w:val="24"/>
        </w:rPr>
        <w:br w:type="page"/>
      </w:r>
    </w:p>
    <w:p w14:paraId="6A79956E" w14:textId="77777777" w:rsidR="00DC4499" w:rsidRDefault="00DC4499">
      <w:pPr>
        <w:spacing w:after="160" w:line="259" w:lineRule="auto"/>
        <w:rPr>
          <w:sz w:val="24"/>
          <w:szCs w:val="24"/>
        </w:rPr>
      </w:pPr>
    </w:p>
    <w:tbl>
      <w:tblPr>
        <w:tblW w:w="2165" w:type="dxa"/>
        <w:tblInd w:w="7225" w:type="dxa"/>
        <w:tblLook w:val="01E0" w:firstRow="1" w:lastRow="1" w:firstColumn="1" w:lastColumn="1" w:noHBand="0" w:noVBand="0"/>
      </w:tblPr>
      <w:tblGrid>
        <w:gridCol w:w="2165"/>
      </w:tblGrid>
      <w:tr w:rsidR="00A20865" w:rsidRPr="00D122D5" w14:paraId="6B58832F" w14:textId="77777777" w:rsidTr="00444E2F">
        <w:tc>
          <w:tcPr>
            <w:tcW w:w="2165" w:type="dxa"/>
          </w:tcPr>
          <w:p w14:paraId="4C762439" w14:textId="77777777" w:rsidR="00A20865" w:rsidRPr="00D122D5" w:rsidRDefault="00A20865" w:rsidP="00444E2F">
            <w:pPr>
              <w:tabs>
                <w:tab w:val="left" w:pos="1418"/>
              </w:tabs>
              <w:rPr>
                <w:sz w:val="24"/>
                <w:szCs w:val="24"/>
              </w:rPr>
            </w:pPr>
            <w:r w:rsidRPr="00D122D5">
              <w:rPr>
                <w:sz w:val="24"/>
                <w:szCs w:val="24"/>
              </w:rPr>
              <w:t>Apklausos sąlygų</w:t>
            </w:r>
          </w:p>
        </w:tc>
      </w:tr>
      <w:tr w:rsidR="00A20865" w:rsidRPr="00D122D5" w14:paraId="46CD4B45" w14:textId="77777777" w:rsidTr="00444E2F">
        <w:tc>
          <w:tcPr>
            <w:tcW w:w="2165" w:type="dxa"/>
          </w:tcPr>
          <w:p w14:paraId="3DAD922B" w14:textId="00C68365" w:rsidR="00A20865" w:rsidRPr="00D122D5" w:rsidRDefault="00A20865" w:rsidP="00444E2F">
            <w:pPr>
              <w:tabs>
                <w:tab w:val="left" w:pos="1418"/>
              </w:tabs>
              <w:rPr>
                <w:sz w:val="24"/>
                <w:szCs w:val="24"/>
              </w:rPr>
            </w:pPr>
            <w:r>
              <w:rPr>
                <w:sz w:val="24"/>
                <w:szCs w:val="24"/>
              </w:rPr>
              <w:t>3</w:t>
            </w:r>
            <w:r w:rsidRPr="00D122D5">
              <w:rPr>
                <w:sz w:val="24"/>
                <w:szCs w:val="24"/>
              </w:rPr>
              <w:t xml:space="preserve"> priedas</w:t>
            </w:r>
          </w:p>
        </w:tc>
      </w:tr>
    </w:tbl>
    <w:p w14:paraId="7F4E6E13" w14:textId="77777777" w:rsidR="00FB5E70" w:rsidRDefault="00FB5E70" w:rsidP="00C60D46">
      <w:pPr>
        <w:widowControl w:val="0"/>
        <w:pBdr>
          <w:top w:val="nil"/>
          <w:left w:val="nil"/>
          <w:bottom w:val="nil"/>
          <w:right w:val="nil"/>
          <w:between w:val="nil"/>
        </w:pBdr>
        <w:tabs>
          <w:tab w:val="left" w:pos="567"/>
          <w:tab w:val="left" w:pos="851"/>
        </w:tabs>
        <w:jc w:val="center"/>
        <w:rPr>
          <w:b/>
          <w:bCs/>
          <w:caps/>
          <w:sz w:val="24"/>
          <w:szCs w:val="24"/>
        </w:rPr>
      </w:pPr>
    </w:p>
    <w:p w14:paraId="1774B0F1" w14:textId="77777777" w:rsidR="009A5632" w:rsidRPr="009A5632" w:rsidRDefault="009A5632" w:rsidP="009A5632">
      <w:pPr>
        <w:widowControl w:val="0"/>
        <w:pBdr>
          <w:top w:val="nil"/>
          <w:left w:val="nil"/>
          <w:bottom w:val="nil"/>
          <w:right w:val="nil"/>
          <w:between w:val="nil"/>
        </w:pBdr>
        <w:tabs>
          <w:tab w:val="left" w:pos="567"/>
          <w:tab w:val="left" w:pos="851"/>
        </w:tabs>
        <w:jc w:val="center"/>
        <w:rPr>
          <w:b/>
          <w:bCs/>
          <w:caps/>
          <w:sz w:val="24"/>
          <w:szCs w:val="24"/>
        </w:rPr>
      </w:pPr>
      <w:r w:rsidRPr="009A5632">
        <w:rPr>
          <w:b/>
          <w:bCs/>
          <w:caps/>
          <w:sz w:val="24"/>
          <w:szCs w:val="24"/>
        </w:rPr>
        <w:t>paslaugų pirkimo-pardavimo sutarties Specialiosios sąlygos</w:t>
      </w:r>
    </w:p>
    <w:p w14:paraId="72B4D46E" w14:textId="77777777" w:rsidR="009A5632" w:rsidRPr="009A5632" w:rsidRDefault="009A5632" w:rsidP="009A5632">
      <w:pPr>
        <w:widowControl w:val="0"/>
        <w:pBdr>
          <w:top w:val="nil"/>
          <w:left w:val="nil"/>
          <w:bottom w:val="nil"/>
          <w:right w:val="nil"/>
          <w:between w:val="nil"/>
        </w:pBdr>
        <w:tabs>
          <w:tab w:val="left" w:pos="567"/>
          <w:tab w:val="left" w:pos="851"/>
        </w:tabs>
        <w:jc w:val="center"/>
        <w:rPr>
          <w:b/>
          <w:bCs/>
          <w:caps/>
          <w:sz w:val="24"/>
          <w:szCs w:val="24"/>
        </w:rPr>
      </w:pPr>
      <w:r w:rsidRPr="009A5632">
        <w:rPr>
          <w:caps/>
          <w:sz w:val="24"/>
          <w:szCs w:val="24"/>
        </w:rPr>
        <w:t>(</w:t>
      </w:r>
      <w:r w:rsidRPr="009A5632">
        <w:rPr>
          <w:i/>
          <w:iCs/>
          <w:sz w:val="24"/>
          <w:szCs w:val="24"/>
        </w:rPr>
        <w:t>projektas</w:t>
      </w:r>
      <w:r w:rsidRPr="009A5632">
        <w:rPr>
          <w:caps/>
          <w:sz w:val="24"/>
          <w:szCs w:val="24"/>
        </w:rPr>
        <w:t>)</w:t>
      </w:r>
    </w:p>
    <w:p w14:paraId="1E4679B9" w14:textId="77777777" w:rsidR="009A5632" w:rsidRPr="009A5632" w:rsidRDefault="009A5632" w:rsidP="009A563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3"/>
        <w:gridCol w:w="2347"/>
        <w:gridCol w:w="2550"/>
      </w:tblGrid>
      <w:tr w:rsidR="009A5632" w:rsidRPr="009A5632" w14:paraId="6EF004DF" w14:textId="77777777" w:rsidTr="00444E2F">
        <w:tc>
          <w:tcPr>
            <w:tcW w:w="2448" w:type="dxa"/>
          </w:tcPr>
          <w:p w14:paraId="10B86821" w14:textId="77777777" w:rsidR="009A5632" w:rsidRPr="009A5632" w:rsidRDefault="009A5632" w:rsidP="009A5632">
            <w:pPr>
              <w:jc w:val="both"/>
              <w:rPr>
                <w:b/>
                <w:kern w:val="2"/>
                <w:sz w:val="24"/>
                <w:szCs w:val="24"/>
              </w:rPr>
            </w:pPr>
            <w:r w:rsidRPr="009A5632">
              <w:rPr>
                <w:b/>
                <w:kern w:val="2"/>
                <w:sz w:val="24"/>
                <w:szCs w:val="24"/>
              </w:rPr>
              <w:t>Sutarties pavadinimas</w:t>
            </w:r>
          </w:p>
        </w:tc>
        <w:tc>
          <w:tcPr>
            <w:tcW w:w="7110" w:type="dxa"/>
            <w:gridSpan w:val="3"/>
          </w:tcPr>
          <w:p w14:paraId="0D7F7D21" w14:textId="77777777" w:rsidR="009A5632" w:rsidRPr="009A5632" w:rsidRDefault="009A5632" w:rsidP="009A5632">
            <w:pPr>
              <w:jc w:val="both"/>
              <w:rPr>
                <w:kern w:val="2"/>
                <w:sz w:val="24"/>
                <w:szCs w:val="24"/>
              </w:rPr>
            </w:pPr>
            <w:r w:rsidRPr="009A5632">
              <w:rPr>
                <w:b/>
                <w:bCs/>
                <w:caps/>
                <w:sz w:val="24"/>
                <w:szCs w:val="24"/>
              </w:rPr>
              <w:t>KONFISKUOTŲ IR VALSTYBĖS NAUDAI PERDUOTŲ TABAKO IR TABAKO GAMINIŲ, JŲ PAKUOČIŲ IR SUDĖTINIŲ DALIŲ sunaikinimo paslaugų viešojo pirkimo-pardavimo sutartis</w:t>
            </w:r>
          </w:p>
        </w:tc>
      </w:tr>
      <w:tr w:rsidR="009A5632" w:rsidRPr="009A5632" w14:paraId="3B91E98E" w14:textId="77777777" w:rsidTr="00444E2F">
        <w:tc>
          <w:tcPr>
            <w:tcW w:w="2448" w:type="dxa"/>
          </w:tcPr>
          <w:p w14:paraId="08F7CD76" w14:textId="77777777" w:rsidR="009A5632" w:rsidRPr="009A5632" w:rsidRDefault="009A5632" w:rsidP="009A5632">
            <w:pPr>
              <w:jc w:val="both"/>
              <w:rPr>
                <w:b/>
                <w:kern w:val="2"/>
                <w:sz w:val="24"/>
                <w:szCs w:val="24"/>
              </w:rPr>
            </w:pPr>
            <w:r w:rsidRPr="009A5632">
              <w:rPr>
                <w:b/>
                <w:kern w:val="2"/>
                <w:sz w:val="24"/>
                <w:szCs w:val="24"/>
              </w:rPr>
              <w:t>Sutarties data</w:t>
            </w:r>
          </w:p>
        </w:tc>
        <w:tc>
          <w:tcPr>
            <w:tcW w:w="2177" w:type="dxa"/>
          </w:tcPr>
          <w:p w14:paraId="2591D174" w14:textId="77777777" w:rsidR="009A5632" w:rsidRPr="009A5632" w:rsidRDefault="009A5632" w:rsidP="009A5632">
            <w:pPr>
              <w:jc w:val="both"/>
              <w:rPr>
                <w:kern w:val="2"/>
                <w:sz w:val="24"/>
                <w:szCs w:val="24"/>
              </w:rPr>
            </w:pPr>
          </w:p>
        </w:tc>
        <w:tc>
          <w:tcPr>
            <w:tcW w:w="2362" w:type="dxa"/>
          </w:tcPr>
          <w:p w14:paraId="661D21B6" w14:textId="77777777" w:rsidR="009A5632" w:rsidRPr="009A5632" w:rsidRDefault="009A5632" w:rsidP="009A5632">
            <w:pPr>
              <w:jc w:val="both"/>
              <w:rPr>
                <w:b/>
                <w:kern w:val="2"/>
                <w:sz w:val="24"/>
                <w:szCs w:val="24"/>
              </w:rPr>
            </w:pPr>
            <w:r w:rsidRPr="009A5632">
              <w:rPr>
                <w:b/>
                <w:kern w:val="2"/>
                <w:sz w:val="24"/>
                <w:szCs w:val="24"/>
              </w:rPr>
              <w:t>Sutarties numeris</w:t>
            </w:r>
          </w:p>
        </w:tc>
        <w:tc>
          <w:tcPr>
            <w:tcW w:w="2571" w:type="dxa"/>
          </w:tcPr>
          <w:p w14:paraId="06A32367" w14:textId="77777777" w:rsidR="009A5632" w:rsidRPr="009A5632" w:rsidRDefault="009A5632" w:rsidP="009A5632">
            <w:pPr>
              <w:jc w:val="both"/>
              <w:rPr>
                <w:kern w:val="2"/>
                <w:sz w:val="24"/>
                <w:szCs w:val="24"/>
              </w:rPr>
            </w:pPr>
            <w:r w:rsidRPr="009A5632">
              <w:rPr>
                <w:kern w:val="2"/>
                <w:sz w:val="24"/>
                <w:szCs w:val="24"/>
              </w:rPr>
              <w:t>11BE-</w:t>
            </w:r>
          </w:p>
        </w:tc>
      </w:tr>
    </w:tbl>
    <w:p w14:paraId="67B9BCD5" w14:textId="77777777" w:rsidR="009A5632" w:rsidRPr="009A5632" w:rsidRDefault="009A5632" w:rsidP="009A563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6"/>
        <w:gridCol w:w="3492"/>
      </w:tblGrid>
      <w:tr w:rsidR="009A5632" w:rsidRPr="009A5632" w14:paraId="774DDF73" w14:textId="77777777" w:rsidTr="00444E2F">
        <w:tc>
          <w:tcPr>
            <w:tcW w:w="9558" w:type="dxa"/>
            <w:gridSpan w:val="3"/>
          </w:tcPr>
          <w:p w14:paraId="5B8E25D2" w14:textId="77777777" w:rsidR="009A5632" w:rsidRPr="009A5632" w:rsidRDefault="009A5632" w:rsidP="009A5632">
            <w:pPr>
              <w:jc w:val="center"/>
              <w:rPr>
                <w:b/>
                <w:kern w:val="2"/>
                <w:sz w:val="24"/>
                <w:szCs w:val="24"/>
              </w:rPr>
            </w:pPr>
            <w:r w:rsidRPr="009A5632">
              <w:rPr>
                <w:b/>
                <w:kern w:val="2"/>
                <w:sz w:val="24"/>
                <w:szCs w:val="24"/>
              </w:rPr>
              <w:t>1. SUTARTIES ŠALYS</w:t>
            </w:r>
          </w:p>
        </w:tc>
      </w:tr>
      <w:tr w:rsidR="009A5632" w:rsidRPr="009A5632" w14:paraId="2670F0A9" w14:textId="77777777" w:rsidTr="00444E2F">
        <w:tc>
          <w:tcPr>
            <w:tcW w:w="2808" w:type="dxa"/>
            <w:vMerge w:val="restart"/>
          </w:tcPr>
          <w:p w14:paraId="018229C7" w14:textId="77777777" w:rsidR="009A5632" w:rsidRPr="009A5632" w:rsidRDefault="009A5632" w:rsidP="009A5632">
            <w:pPr>
              <w:rPr>
                <w:b/>
                <w:kern w:val="2"/>
                <w:sz w:val="24"/>
                <w:szCs w:val="24"/>
              </w:rPr>
            </w:pPr>
            <w:r w:rsidRPr="009A5632">
              <w:rPr>
                <w:b/>
                <w:kern w:val="2"/>
                <w:sz w:val="24"/>
                <w:szCs w:val="24"/>
              </w:rPr>
              <w:t>1.1. Pirkėjas</w:t>
            </w:r>
          </w:p>
        </w:tc>
        <w:tc>
          <w:tcPr>
            <w:tcW w:w="3240" w:type="dxa"/>
          </w:tcPr>
          <w:p w14:paraId="79897974" w14:textId="77777777" w:rsidR="009A5632" w:rsidRPr="009A5632" w:rsidRDefault="009A5632" w:rsidP="009A5632">
            <w:pPr>
              <w:rPr>
                <w:kern w:val="2"/>
                <w:sz w:val="24"/>
                <w:szCs w:val="24"/>
              </w:rPr>
            </w:pPr>
            <w:r w:rsidRPr="009A5632">
              <w:rPr>
                <w:kern w:val="2"/>
                <w:sz w:val="24"/>
                <w:szCs w:val="24"/>
              </w:rPr>
              <w:t>1.1.1. Pavadinimas</w:t>
            </w:r>
          </w:p>
        </w:tc>
        <w:tc>
          <w:tcPr>
            <w:tcW w:w="3510" w:type="dxa"/>
          </w:tcPr>
          <w:p w14:paraId="2A053FE5" w14:textId="77777777" w:rsidR="009A5632" w:rsidRPr="009A5632" w:rsidRDefault="009A5632" w:rsidP="009A5632">
            <w:pPr>
              <w:jc w:val="center"/>
              <w:rPr>
                <w:kern w:val="2"/>
                <w:sz w:val="24"/>
                <w:szCs w:val="24"/>
              </w:rPr>
            </w:pPr>
            <w:r w:rsidRPr="009A5632">
              <w:rPr>
                <w:kern w:val="2"/>
                <w:sz w:val="24"/>
                <w:szCs w:val="24"/>
              </w:rPr>
              <w:t>Muitinės departamentas prie Lietuvos Respublikos finansų ministerijos</w:t>
            </w:r>
          </w:p>
        </w:tc>
      </w:tr>
      <w:tr w:rsidR="009A5632" w:rsidRPr="009A5632" w14:paraId="5DFC3295" w14:textId="77777777" w:rsidTr="00444E2F">
        <w:tc>
          <w:tcPr>
            <w:tcW w:w="2808" w:type="dxa"/>
            <w:vMerge/>
          </w:tcPr>
          <w:p w14:paraId="55CD4D46" w14:textId="77777777" w:rsidR="009A5632" w:rsidRPr="009A5632" w:rsidRDefault="009A5632" w:rsidP="009A5632">
            <w:pPr>
              <w:rPr>
                <w:kern w:val="2"/>
                <w:sz w:val="24"/>
                <w:szCs w:val="24"/>
              </w:rPr>
            </w:pPr>
          </w:p>
        </w:tc>
        <w:tc>
          <w:tcPr>
            <w:tcW w:w="3240" w:type="dxa"/>
          </w:tcPr>
          <w:p w14:paraId="401A5404" w14:textId="77777777" w:rsidR="009A5632" w:rsidRPr="009A5632" w:rsidRDefault="009A5632" w:rsidP="009A5632">
            <w:pPr>
              <w:rPr>
                <w:kern w:val="2"/>
                <w:sz w:val="24"/>
                <w:szCs w:val="24"/>
              </w:rPr>
            </w:pPr>
            <w:r w:rsidRPr="009A5632">
              <w:rPr>
                <w:kern w:val="2"/>
                <w:sz w:val="24"/>
                <w:szCs w:val="24"/>
              </w:rPr>
              <w:t>1.1.2. Juridinio asmens kodas</w:t>
            </w:r>
          </w:p>
        </w:tc>
        <w:tc>
          <w:tcPr>
            <w:tcW w:w="3510" w:type="dxa"/>
          </w:tcPr>
          <w:p w14:paraId="4D15F245" w14:textId="77777777" w:rsidR="009A5632" w:rsidRPr="009A5632" w:rsidRDefault="009A5632" w:rsidP="009A5632">
            <w:pPr>
              <w:jc w:val="center"/>
              <w:rPr>
                <w:kern w:val="2"/>
                <w:sz w:val="24"/>
                <w:szCs w:val="24"/>
              </w:rPr>
            </w:pPr>
            <w:r w:rsidRPr="009A5632">
              <w:rPr>
                <w:sz w:val="24"/>
                <w:szCs w:val="24"/>
              </w:rPr>
              <w:t>188656838</w:t>
            </w:r>
          </w:p>
        </w:tc>
      </w:tr>
      <w:tr w:rsidR="009A5632" w:rsidRPr="009A5632" w14:paraId="098376B6" w14:textId="77777777" w:rsidTr="00444E2F">
        <w:tc>
          <w:tcPr>
            <w:tcW w:w="2808" w:type="dxa"/>
            <w:vMerge/>
          </w:tcPr>
          <w:p w14:paraId="2F2D5F16" w14:textId="77777777" w:rsidR="009A5632" w:rsidRPr="009A5632" w:rsidRDefault="009A5632" w:rsidP="009A5632">
            <w:pPr>
              <w:rPr>
                <w:kern w:val="2"/>
                <w:sz w:val="24"/>
                <w:szCs w:val="24"/>
              </w:rPr>
            </w:pPr>
          </w:p>
        </w:tc>
        <w:tc>
          <w:tcPr>
            <w:tcW w:w="3240" w:type="dxa"/>
          </w:tcPr>
          <w:p w14:paraId="7AA5AA7A" w14:textId="77777777" w:rsidR="009A5632" w:rsidRPr="009A5632" w:rsidRDefault="009A5632" w:rsidP="009A5632">
            <w:pPr>
              <w:rPr>
                <w:kern w:val="2"/>
                <w:sz w:val="24"/>
                <w:szCs w:val="24"/>
              </w:rPr>
            </w:pPr>
            <w:r w:rsidRPr="009A5632">
              <w:rPr>
                <w:kern w:val="2"/>
                <w:sz w:val="24"/>
                <w:szCs w:val="24"/>
              </w:rPr>
              <w:t>1.1.3. Adresas</w:t>
            </w:r>
          </w:p>
        </w:tc>
        <w:tc>
          <w:tcPr>
            <w:tcW w:w="3510" w:type="dxa"/>
          </w:tcPr>
          <w:p w14:paraId="408A0235" w14:textId="77777777" w:rsidR="009A5632" w:rsidRPr="009A5632" w:rsidRDefault="009A5632" w:rsidP="009A5632">
            <w:pPr>
              <w:tabs>
                <w:tab w:val="left" w:pos="1701"/>
              </w:tabs>
              <w:jc w:val="center"/>
              <w:rPr>
                <w:sz w:val="24"/>
                <w:szCs w:val="24"/>
              </w:rPr>
            </w:pPr>
            <w:r w:rsidRPr="009A5632">
              <w:rPr>
                <w:sz w:val="24"/>
                <w:szCs w:val="24"/>
              </w:rPr>
              <w:t>A. Jakšto g. 1, LT-01105 Vilnius</w:t>
            </w:r>
          </w:p>
        </w:tc>
      </w:tr>
      <w:tr w:rsidR="009A5632" w:rsidRPr="009A5632" w14:paraId="459F1872" w14:textId="77777777" w:rsidTr="00444E2F">
        <w:tc>
          <w:tcPr>
            <w:tcW w:w="2808" w:type="dxa"/>
            <w:vMerge/>
          </w:tcPr>
          <w:p w14:paraId="136DD439" w14:textId="77777777" w:rsidR="009A5632" w:rsidRPr="009A5632" w:rsidRDefault="009A5632" w:rsidP="009A5632">
            <w:pPr>
              <w:rPr>
                <w:kern w:val="2"/>
                <w:sz w:val="24"/>
                <w:szCs w:val="24"/>
              </w:rPr>
            </w:pPr>
          </w:p>
        </w:tc>
        <w:tc>
          <w:tcPr>
            <w:tcW w:w="3240" w:type="dxa"/>
          </w:tcPr>
          <w:p w14:paraId="777359B5" w14:textId="77777777" w:rsidR="009A5632" w:rsidRPr="009A5632" w:rsidRDefault="009A5632" w:rsidP="009A5632">
            <w:pPr>
              <w:rPr>
                <w:kern w:val="2"/>
                <w:sz w:val="24"/>
                <w:szCs w:val="24"/>
              </w:rPr>
            </w:pPr>
            <w:r w:rsidRPr="009A5632">
              <w:rPr>
                <w:kern w:val="2"/>
                <w:sz w:val="24"/>
                <w:szCs w:val="24"/>
              </w:rPr>
              <w:t>1.1.4. PVM mokėtojo kodas</w:t>
            </w:r>
          </w:p>
        </w:tc>
        <w:tc>
          <w:tcPr>
            <w:tcW w:w="3510" w:type="dxa"/>
          </w:tcPr>
          <w:p w14:paraId="1F456E24" w14:textId="77777777" w:rsidR="009A5632" w:rsidRPr="009A5632" w:rsidRDefault="009A5632" w:rsidP="009A5632">
            <w:pPr>
              <w:jc w:val="center"/>
              <w:rPr>
                <w:kern w:val="2"/>
                <w:sz w:val="24"/>
                <w:szCs w:val="24"/>
              </w:rPr>
            </w:pPr>
            <w:r w:rsidRPr="009A5632">
              <w:rPr>
                <w:sz w:val="24"/>
                <w:szCs w:val="24"/>
              </w:rPr>
              <w:t>LT886568314</w:t>
            </w:r>
          </w:p>
        </w:tc>
      </w:tr>
      <w:tr w:rsidR="009A5632" w:rsidRPr="009A5632" w14:paraId="49B95F56" w14:textId="77777777" w:rsidTr="00444E2F">
        <w:tc>
          <w:tcPr>
            <w:tcW w:w="2808" w:type="dxa"/>
            <w:vMerge/>
          </w:tcPr>
          <w:p w14:paraId="03799E31" w14:textId="77777777" w:rsidR="009A5632" w:rsidRPr="009A5632" w:rsidRDefault="009A5632" w:rsidP="009A5632">
            <w:pPr>
              <w:rPr>
                <w:kern w:val="2"/>
                <w:sz w:val="24"/>
                <w:szCs w:val="24"/>
              </w:rPr>
            </w:pPr>
          </w:p>
        </w:tc>
        <w:tc>
          <w:tcPr>
            <w:tcW w:w="3240" w:type="dxa"/>
          </w:tcPr>
          <w:p w14:paraId="6BB669EE" w14:textId="77777777" w:rsidR="009A5632" w:rsidRPr="009A5632" w:rsidRDefault="009A5632" w:rsidP="009A5632">
            <w:pPr>
              <w:rPr>
                <w:kern w:val="2"/>
                <w:sz w:val="24"/>
                <w:szCs w:val="24"/>
              </w:rPr>
            </w:pPr>
            <w:r w:rsidRPr="009A5632">
              <w:rPr>
                <w:kern w:val="2"/>
                <w:sz w:val="24"/>
                <w:szCs w:val="24"/>
              </w:rPr>
              <w:t>1.1.5. Atsiskaitomoji sąskaita</w:t>
            </w:r>
          </w:p>
        </w:tc>
        <w:tc>
          <w:tcPr>
            <w:tcW w:w="3510" w:type="dxa"/>
          </w:tcPr>
          <w:p w14:paraId="500ACF23" w14:textId="77777777" w:rsidR="009A5632" w:rsidRPr="009A5632" w:rsidRDefault="009A5632" w:rsidP="009A5632">
            <w:pPr>
              <w:jc w:val="center"/>
              <w:rPr>
                <w:kern w:val="2"/>
                <w:sz w:val="24"/>
                <w:szCs w:val="24"/>
              </w:rPr>
            </w:pPr>
            <w:r w:rsidRPr="009A5632">
              <w:rPr>
                <w:sz w:val="24"/>
                <w:szCs w:val="24"/>
              </w:rPr>
              <w:t>Nr. LT144040063610000196</w:t>
            </w:r>
          </w:p>
        </w:tc>
      </w:tr>
      <w:tr w:rsidR="009A5632" w:rsidRPr="009A5632" w14:paraId="3C9F390B" w14:textId="77777777" w:rsidTr="00444E2F">
        <w:tc>
          <w:tcPr>
            <w:tcW w:w="2808" w:type="dxa"/>
            <w:vMerge/>
          </w:tcPr>
          <w:p w14:paraId="678B361D" w14:textId="77777777" w:rsidR="009A5632" w:rsidRPr="009A5632" w:rsidRDefault="009A5632" w:rsidP="009A5632">
            <w:pPr>
              <w:rPr>
                <w:kern w:val="2"/>
                <w:sz w:val="24"/>
                <w:szCs w:val="24"/>
              </w:rPr>
            </w:pPr>
          </w:p>
        </w:tc>
        <w:tc>
          <w:tcPr>
            <w:tcW w:w="3240" w:type="dxa"/>
          </w:tcPr>
          <w:p w14:paraId="62A7E880" w14:textId="77777777" w:rsidR="009A5632" w:rsidRPr="009A5632" w:rsidRDefault="009A5632" w:rsidP="009A5632">
            <w:pPr>
              <w:rPr>
                <w:kern w:val="2"/>
                <w:sz w:val="24"/>
                <w:szCs w:val="24"/>
              </w:rPr>
            </w:pPr>
            <w:r w:rsidRPr="009A5632">
              <w:rPr>
                <w:kern w:val="2"/>
                <w:sz w:val="24"/>
                <w:szCs w:val="24"/>
              </w:rPr>
              <w:t>1.1.6. Bankas, banko kodas</w:t>
            </w:r>
          </w:p>
        </w:tc>
        <w:tc>
          <w:tcPr>
            <w:tcW w:w="3510" w:type="dxa"/>
          </w:tcPr>
          <w:p w14:paraId="5E8F5AE7" w14:textId="77777777" w:rsidR="009A5632" w:rsidRPr="009A5632" w:rsidRDefault="009A5632" w:rsidP="009A5632">
            <w:pPr>
              <w:jc w:val="center"/>
              <w:rPr>
                <w:kern w:val="2"/>
                <w:sz w:val="24"/>
                <w:szCs w:val="24"/>
              </w:rPr>
            </w:pPr>
            <w:r w:rsidRPr="009A5632">
              <w:rPr>
                <w:sz w:val="24"/>
                <w:szCs w:val="24"/>
              </w:rPr>
              <w:t>Valstybės iždas</w:t>
            </w:r>
          </w:p>
        </w:tc>
      </w:tr>
      <w:tr w:rsidR="009A5632" w:rsidRPr="009A5632" w14:paraId="397E135B" w14:textId="77777777" w:rsidTr="00444E2F">
        <w:tc>
          <w:tcPr>
            <w:tcW w:w="2808" w:type="dxa"/>
            <w:vMerge/>
          </w:tcPr>
          <w:p w14:paraId="435C2EC4" w14:textId="77777777" w:rsidR="009A5632" w:rsidRPr="009A5632" w:rsidRDefault="009A5632" w:rsidP="009A5632">
            <w:pPr>
              <w:rPr>
                <w:kern w:val="2"/>
                <w:sz w:val="24"/>
                <w:szCs w:val="24"/>
              </w:rPr>
            </w:pPr>
          </w:p>
        </w:tc>
        <w:tc>
          <w:tcPr>
            <w:tcW w:w="3240" w:type="dxa"/>
          </w:tcPr>
          <w:p w14:paraId="427AF1E4" w14:textId="77777777" w:rsidR="009A5632" w:rsidRPr="009A5632" w:rsidRDefault="009A5632" w:rsidP="009A5632">
            <w:pPr>
              <w:rPr>
                <w:kern w:val="2"/>
                <w:sz w:val="24"/>
                <w:szCs w:val="24"/>
              </w:rPr>
            </w:pPr>
            <w:r w:rsidRPr="009A5632">
              <w:rPr>
                <w:kern w:val="2"/>
                <w:sz w:val="24"/>
                <w:szCs w:val="24"/>
              </w:rPr>
              <w:t>1.1.7. Telefonas</w:t>
            </w:r>
          </w:p>
        </w:tc>
        <w:tc>
          <w:tcPr>
            <w:tcW w:w="3510" w:type="dxa"/>
          </w:tcPr>
          <w:p w14:paraId="019E85C2" w14:textId="77777777" w:rsidR="009A5632" w:rsidRPr="009A5632" w:rsidRDefault="009A5632" w:rsidP="009A5632">
            <w:pPr>
              <w:jc w:val="center"/>
              <w:rPr>
                <w:kern w:val="2"/>
                <w:sz w:val="24"/>
                <w:szCs w:val="24"/>
              </w:rPr>
            </w:pPr>
            <w:r w:rsidRPr="009A5632">
              <w:rPr>
                <w:sz w:val="24"/>
                <w:szCs w:val="24"/>
              </w:rPr>
              <w:t>+370 5 266 6111</w:t>
            </w:r>
          </w:p>
        </w:tc>
      </w:tr>
      <w:tr w:rsidR="009A5632" w:rsidRPr="009A5632" w14:paraId="2DEE1F76" w14:textId="77777777" w:rsidTr="00444E2F">
        <w:tc>
          <w:tcPr>
            <w:tcW w:w="2808" w:type="dxa"/>
            <w:vMerge/>
          </w:tcPr>
          <w:p w14:paraId="34B96686" w14:textId="77777777" w:rsidR="009A5632" w:rsidRPr="009A5632" w:rsidRDefault="009A5632" w:rsidP="009A5632">
            <w:pPr>
              <w:rPr>
                <w:kern w:val="2"/>
                <w:sz w:val="24"/>
                <w:szCs w:val="24"/>
              </w:rPr>
            </w:pPr>
          </w:p>
        </w:tc>
        <w:tc>
          <w:tcPr>
            <w:tcW w:w="3240" w:type="dxa"/>
          </w:tcPr>
          <w:p w14:paraId="479EE72A" w14:textId="77777777" w:rsidR="009A5632" w:rsidRPr="009A5632" w:rsidRDefault="009A5632" w:rsidP="009A5632">
            <w:pPr>
              <w:rPr>
                <w:kern w:val="2"/>
                <w:sz w:val="24"/>
                <w:szCs w:val="24"/>
              </w:rPr>
            </w:pPr>
            <w:r w:rsidRPr="009A5632">
              <w:rPr>
                <w:kern w:val="2"/>
                <w:sz w:val="24"/>
                <w:szCs w:val="24"/>
              </w:rPr>
              <w:t>1.1.8. El. paštas</w:t>
            </w:r>
          </w:p>
        </w:tc>
        <w:tc>
          <w:tcPr>
            <w:tcW w:w="3510" w:type="dxa"/>
          </w:tcPr>
          <w:p w14:paraId="361710D9" w14:textId="77777777" w:rsidR="009A5632" w:rsidRPr="009A5632" w:rsidRDefault="009A5632" w:rsidP="009A5632">
            <w:pPr>
              <w:jc w:val="center"/>
              <w:rPr>
                <w:kern w:val="2"/>
                <w:sz w:val="24"/>
                <w:szCs w:val="24"/>
              </w:rPr>
            </w:pPr>
            <w:hyperlink r:id="rId17" w:history="1">
              <w:r w:rsidRPr="009A5632">
                <w:rPr>
                  <w:color w:val="0000FF"/>
                  <w:sz w:val="24"/>
                  <w:szCs w:val="24"/>
                  <w:u w:val="single"/>
                </w:rPr>
                <w:t>muitine@lrmuitine.lt</w:t>
              </w:r>
            </w:hyperlink>
          </w:p>
        </w:tc>
      </w:tr>
      <w:tr w:rsidR="009A5632" w:rsidRPr="009A5632" w14:paraId="7E84D549" w14:textId="77777777" w:rsidTr="00444E2F">
        <w:tc>
          <w:tcPr>
            <w:tcW w:w="2808" w:type="dxa"/>
            <w:vMerge/>
          </w:tcPr>
          <w:p w14:paraId="2339C869" w14:textId="77777777" w:rsidR="009A5632" w:rsidRPr="009A5632" w:rsidRDefault="009A5632" w:rsidP="009A5632">
            <w:pPr>
              <w:rPr>
                <w:kern w:val="2"/>
                <w:sz w:val="24"/>
                <w:szCs w:val="24"/>
              </w:rPr>
            </w:pPr>
          </w:p>
        </w:tc>
        <w:tc>
          <w:tcPr>
            <w:tcW w:w="3240" w:type="dxa"/>
          </w:tcPr>
          <w:p w14:paraId="7ACA361D" w14:textId="77777777" w:rsidR="009A5632" w:rsidRPr="009A5632" w:rsidRDefault="009A5632" w:rsidP="009A5632">
            <w:pPr>
              <w:rPr>
                <w:kern w:val="2"/>
                <w:sz w:val="24"/>
                <w:szCs w:val="24"/>
              </w:rPr>
            </w:pPr>
            <w:r w:rsidRPr="009A5632">
              <w:rPr>
                <w:kern w:val="2"/>
                <w:sz w:val="24"/>
                <w:szCs w:val="24"/>
              </w:rPr>
              <w:t>1.1.9. Šalies atstovas</w:t>
            </w:r>
          </w:p>
        </w:tc>
        <w:tc>
          <w:tcPr>
            <w:tcW w:w="3510" w:type="dxa"/>
          </w:tcPr>
          <w:p w14:paraId="3A8AEBCC" w14:textId="77777777" w:rsidR="009A5632" w:rsidRPr="009A5632" w:rsidRDefault="009A5632" w:rsidP="009A5632">
            <w:pPr>
              <w:jc w:val="center"/>
              <w:rPr>
                <w:kern w:val="2"/>
                <w:sz w:val="24"/>
                <w:szCs w:val="24"/>
              </w:rPr>
            </w:pPr>
            <w:r w:rsidRPr="009A5632">
              <w:rPr>
                <w:kern w:val="2"/>
                <w:sz w:val="24"/>
                <w:szCs w:val="24"/>
              </w:rPr>
              <w:t>Darius Žvironas</w:t>
            </w:r>
          </w:p>
        </w:tc>
      </w:tr>
      <w:tr w:rsidR="009A5632" w:rsidRPr="009A5632" w14:paraId="0AF9DD02" w14:textId="77777777" w:rsidTr="00444E2F">
        <w:tc>
          <w:tcPr>
            <w:tcW w:w="2808" w:type="dxa"/>
            <w:vMerge/>
          </w:tcPr>
          <w:p w14:paraId="48F74C1A" w14:textId="77777777" w:rsidR="009A5632" w:rsidRPr="009A5632" w:rsidRDefault="009A5632" w:rsidP="009A5632">
            <w:pPr>
              <w:rPr>
                <w:kern w:val="2"/>
                <w:sz w:val="24"/>
                <w:szCs w:val="24"/>
              </w:rPr>
            </w:pPr>
          </w:p>
        </w:tc>
        <w:tc>
          <w:tcPr>
            <w:tcW w:w="3240" w:type="dxa"/>
          </w:tcPr>
          <w:p w14:paraId="522F6194" w14:textId="77777777" w:rsidR="009A5632" w:rsidRPr="009A5632" w:rsidRDefault="009A5632" w:rsidP="009A5632">
            <w:pPr>
              <w:rPr>
                <w:kern w:val="2"/>
                <w:sz w:val="24"/>
                <w:szCs w:val="24"/>
              </w:rPr>
            </w:pPr>
            <w:r w:rsidRPr="009A5632">
              <w:rPr>
                <w:kern w:val="2"/>
                <w:sz w:val="24"/>
                <w:szCs w:val="24"/>
              </w:rPr>
              <w:t>1.1.10. Atstovavimo pagrindas</w:t>
            </w:r>
          </w:p>
        </w:tc>
        <w:tc>
          <w:tcPr>
            <w:tcW w:w="3510" w:type="dxa"/>
          </w:tcPr>
          <w:p w14:paraId="7EBF4653" w14:textId="77777777" w:rsidR="009A5632" w:rsidRPr="009A5632" w:rsidRDefault="009A5632" w:rsidP="009A5632">
            <w:pPr>
              <w:jc w:val="center"/>
              <w:rPr>
                <w:kern w:val="2"/>
                <w:sz w:val="24"/>
                <w:szCs w:val="24"/>
              </w:rPr>
            </w:pPr>
            <w:r w:rsidRPr="009A5632">
              <w:rPr>
                <w:kern w:val="2"/>
                <w:sz w:val="24"/>
                <w:szCs w:val="24"/>
              </w:rPr>
              <w:t>Muitinės departamento prie Lietuvos Respublikos finansų ministerijos nuostatai</w:t>
            </w:r>
          </w:p>
        </w:tc>
      </w:tr>
      <w:tr w:rsidR="009A5632" w:rsidRPr="009A5632" w14:paraId="2D14EB31" w14:textId="77777777" w:rsidTr="00444E2F">
        <w:tc>
          <w:tcPr>
            <w:tcW w:w="2808" w:type="dxa"/>
            <w:vMerge w:val="restart"/>
          </w:tcPr>
          <w:p w14:paraId="2EA05D22" w14:textId="77777777" w:rsidR="009A5632" w:rsidRPr="009A5632" w:rsidRDefault="009A5632" w:rsidP="009A5632">
            <w:pPr>
              <w:jc w:val="both"/>
              <w:rPr>
                <w:b/>
                <w:kern w:val="2"/>
                <w:sz w:val="24"/>
                <w:szCs w:val="24"/>
              </w:rPr>
            </w:pPr>
            <w:r w:rsidRPr="009A5632">
              <w:rPr>
                <w:b/>
                <w:kern w:val="2"/>
                <w:sz w:val="24"/>
                <w:szCs w:val="24"/>
              </w:rPr>
              <w:t>1.2. Tiekėjas</w:t>
            </w:r>
          </w:p>
          <w:p w14:paraId="5921BF29" w14:textId="77777777" w:rsidR="009A5632" w:rsidRPr="009A5632" w:rsidRDefault="009A5632" w:rsidP="009A5632">
            <w:pPr>
              <w:jc w:val="both"/>
              <w:rPr>
                <w:color w:val="4472C4"/>
                <w:kern w:val="2"/>
                <w:sz w:val="24"/>
                <w:szCs w:val="24"/>
              </w:rPr>
            </w:pPr>
            <w:r w:rsidRPr="009A5632">
              <w:rPr>
                <w:color w:val="4472C4"/>
                <w:kern w:val="2"/>
                <w:sz w:val="24"/>
                <w:szCs w:val="24"/>
              </w:rPr>
              <w:t>(jei Tiekėjas yra fizinis asmuo, skiltys atitinkamai pakoreguojamos.</w:t>
            </w:r>
          </w:p>
          <w:p w14:paraId="7EAF719D" w14:textId="77777777" w:rsidR="009A5632" w:rsidRPr="009A5632" w:rsidRDefault="009A5632" w:rsidP="009A5632">
            <w:pPr>
              <w:jc w:val="both"/>
              <w:rPr>
                <w:color w:val="4472C4"/>
                <w:kern w:val="2"/>
                <w:sz w:val="24"/>
                <w:szCs w:val="24"/>
              </w:rPr>
            </w:pPr>
            <w:r w:rsidRPr="009A5632">
              <w:rPr>
                <w:color w:val="4472C4"/>
                <w:kern w:val="2"/>
                <w:sz w:val="24"/>
                <w:szCs w:val="24"/>
              </w:rPr>
              <w:t>Jei Tiekėjas yra tiekėjų grupė, skiltys pildomos įterpiant kiekvieno grupės nario informaciją)</w:t>
            </w:r>
          </w:p>
          <w:p w14:paraId="2BA69F8E" w14:textId="77777777" w:rsidR="009A5632" w:rsidRPr="009A5632" w:rsidRDefault="009A5632" w:rsidP="009A5632">
            <w:pPr>
              <w:jc w:val="both"/>
              <w:rPr>
                <w:b/>
                <w:kern w:val="2"/>
                <w:sz w:val="24"/>
                <w:szCs w:val="24"/>
              </w:rPr>
            </w:pPr>
          </w:p>
        </w:tc>
        <w:tc>
          <w:tcPr>
            <w:tcW w:w="3240" w:type="dxa"/>
          </w:tcPr>
          <w:p w14:paraId="3243C674" w14:textId="77777777" w:rsidR="009A5632" w:rsidRPr="009A5632" w:rsidRDefault="009A5632" w:rsidP="009A5632">
            <w:pPr>
              <w:jc w:val="both"/>
              <w:rPr>
                <w:kern w:val="2"/>
                <w:sz w:val="24"/>
                <w:szCs w:val="24"/>
              </w:rPr>
            </w:pPr>
            <w:r w:rsidRPr="009A5632">
              <w:rPr>
                <w:kern w:val="2"/>
                <w:sz w:val="24"/>
                <w:szCs w:val="24"/>
              </w:rPr>
              <w:t>1.2.1. Pavadinimas</w:t>
            </w:r>
          </w:p>
        </w:tc>
        <w:tc>
          <w:tcPr>
            <w:tcW w:w="3510" w:type="dxa"/>
          </w:tcPr>
          <w:p w14:paraId="6D212EFF" w14:textId="77777777" w:rsidR="009A5632" w:rsidRPr="009A5632" w:rsidRDefault="009A5632" w:rsidP="009A5632">
            <w:pPr>
              <w:jc w:val="both"/>
              <w:rPr>
                <w:kern w:val="2"/>
                <w:sz w:val="24"/>
                <w:szCs w:val="24"/>
              </w:rPr>
            </w:pPr>
          </w:p>
        </w:tc>
      </w:tr>
      <w:tr w:rsidR="009A5632" w:rsidRPr="009A5632" w14:paraId="798DF94F" w14:textId="77777777" w:rsidTr="00444E2F">
        <w:tc>
          <w:tcPr>
            <w:tcW w:w="2808" w:type="dxa"/>
            <w:vMerge/>
          </w:tcPr>
          <w:p w14:paraId="168F88B3" w14:textId="77777777" w:rsidR="009A5632" w:rsidRPr="009A5632" w:rsidRDefault="009A5632" w:rsidP="009A5632">
            <w:pPr>
              <w:rPr>
                <w:b/>
                <w:kern w:val="2"/>
                <w:sz w:val="24"/>
                <w:szCs w:val="24"/>
              </w:rPr>
            </w:pPr>
          </w:p>
        </w:tc>
        <w:tc>
          <w:tcPr>
            <w:tcW w:w="3240" w:type="dxa"/>
          </w:tcPr>
          <w:p w14:paraId="1B7C02F6" w14:textId="77777777" w:rsidR="009A5632" w:rsidRPr="009A5632" w:rsidRDefault="009A5632" w:rsidP="009A5632">
            <w:pPr>
              <w:rPr>
                <w:kern w:val="2"/>
                <w:sz w:val="24"/>
                <w:szCs w:val="24"/>
              </w:rPr>
            </w:pPr>
            <w:r w:rsidRPr="009A5632">
              <w:rPr>
                <w:kern w:val="2"/>
                <w:sz w:val="24"/>
                <w:szCs w:val="24"/>
              </w:rPr>
              <w:t>1.2.2. Juridinio asmens kodas</w:t>
            </w:r>
          </w:p>
        </w:tc>
        <w:tc>
          <w:tcPr>
            <w:tcW w:w="3510" w:type="dxa"/>
          </w:tcPr>
          <w:p w14:paraId="7F8A593A" w14:textId="77777777" w:rsidR="009A5632" w:rsidRPr="009A5632" w:rsidRDefault="009A5632" w:rsidP="009A5632">
            <w:pPr>
              <w:jc w:val="center"/>
              <w:rPr>
                <w:kern w:val="2"/>
                <w:sz w:val="24"/>
                <w:szCs w:val="24"/>
              </w:rPr>
            </w:pPr>
          </w:p>
        </w:tc>
      </w:tr>
      <w:tr w:rsidR="009A5632" w:rsidRPr="009A5632" w14:paraId="77BB174E" w14:textId="77777777" w:rsidTr="00444E2F">
        <w:tc>
          <w:tcPr>
            <w:tcW w:w="2808" w:type="dxa"/>
            <w:vMerge/>
          </w:tcPr>
          <w:p w14:paraId="56A233A0" w14:textId="77777777" w:rsidR="009A5632" w:rsidRPr="009A5632" w:rsidRDefault="009A5632" w:rsidP="009A5632">
            <w:pPr>
              <w:rPr>
                <w:b/>
                <w:kern w:val="2"/>
                <w:sz w:val="24"/>
                <w:szCs w:val="24"/>
              </w:rPr>
            </w:pPr>
          </w:p>
        </w:tc>
        <w:tc>
          <w:tcPr>
            <w:tcW w:w="3240" w:type="dxa"/>
          </w:tcPr>
          <w:p w14:paraId="27A35891" w14:textId="77777777" w:rsidR="009A5632" w:rsidRPr="009A5632" w:rsidRDefault="009A5632" w:rsidP="009A5632">
            <w:pPr>
              <w:rPr>
                <w:kern w:val="2"/>
                <w:sz w:val="24"/>
                <w:szCs w:val="24"/>
              </w:rPr>
            </w:pPr>
            <w:r w:rsidRPr="009A5632">
              <w:rPr>
                <w:kern w:val="2"/>
                <w:sz w:val="24"/>
                <w:szCs w:val="24"/>
              </w:rPr>
              <w:t>1.2.3. Adresas</w:t>
            </w:r>
          </w:p>
        </w:tc>
        <w:tc>
          <w:tcPr>
            <w:tcW w:w="3510" w:type="dxa"/>
          </w:tcPr>
          <w:p w14:paraId="40898B8B" w14:textId="77777777" w:rsidR="009A5632" w:rsidRPr="009A5632" w:rsidRDefault="009A5632" w:rsidP="009A5632">
            <w:pPr>
              <w:jc w:val="center"/>
              <w:rPr>
                <w:kern w:val="2"/>
                <w:sz w:val="24"/>
                <w:szCs w:val="24"/>
              </w:rPr>
            </w:pPr>
          </w:p>
        </w:tc>
      </w:tr>
      <w:tr w:rsidR="009A5632" w:rsidRPr="009A5632" w14:paraId="786A956C" w14:textId="77777777" w:rsidTr="00444E2F">
        <w:tc>
          <w:tcPr>
            <w:tcW w:w="2808" w:type="dxa"/>
            <w:vMerge/>
          </w:tcPr>
          <w:p w14:paraId="5F79F3EF" w14:textId="77777777" w:rsidR="009A5632" w:rsidRPr="009A5632" w:rsidRDefault="009A5632" w:rsidP="009A5632">
            <w:pPr>
              <w:rPr>
                <w:b/>
                <w:kern w:val="2"/>
                <w:sz w:val="24"/>
                <w:szCs w:val="24"/>
              </w:rPr>
            </w:pPr>
          </w:p>
        </w:tc>
        <w:tc>
          <w:tcPr>
            <w:tcW w:w="3240" w:type="dxa"/>
          </w:tcPr>
          <w:p w14:paraId="6490078A" w14:textId="77777777" w:rsidR="009A5632" w:rsidRPr="009A5632" w:rsidRDefault="009A5632" w:rsidP="009A5632">
            <w:pPr>
              <w:rPr>
                <w:kern w:val="2"/>
                <w:sz w:val="24"/>
                <w:szCs w:val="24"/>
              </w:rPr>
            </w:pPr>
            <w:r w:rsidRPr="009A5632">
              <w:rPr>
                <w:kern w:val="2"/>
                <w:sz w:val="24"/>
                <w:szCs w:val="24"/>
              </w:rPr>
              <w:t>1.2.4. PVM mokėtojo kodas</w:t>
            </w:r>
          </w:p>
        </w:tc>
        <w:tc>
          <w:tcPr>
            <w:tcW w:w="3510" w:type="dxa"/>
          </w:tcPr>
          <w:p w14:paraId="047E32AC" w14:textId="77777777" w:rsidR="009A5632" w:rsidRPr="009A5632" w:rsidRDefault="009A5632" w:rsidP="009A5632">
            <w:pPr>
              <w:jc w:val="center"/>
              <w:rPr>
                <w:kern w:val="2"/>
                <w:sz w:val="24"/>
                <w:szCs w:val="24"/>
              </w:rPr>
            </w:pPr>
          </w:p>
        </w:tc>
      </w:tr>
      <w:tr w:rsidR="009A5632" w:rsidRPr="009A5632" w14:paraId="5B38EEF2" w14:textId="77777777" w:rsidTr="00444E2F">
        <w:tc>
          <w:tcPr>
            <w:tcW w:w="2808" w:type="dxa"/>
            <w:vMerge/>
          </w:tcPr>
          <w:p w14:paraId="2BF33F21" w14:textId="77777777" w:rsidR="009A5632" w:rsidRPr="009A5632" w:rsidRDefault="009A5632" w:rsidP="009A5632">
            <w:pPr>
              <w:rPr>
                <w:b/>
                <w:kern w:val="2"/>
                <w:sz w:val="24"/>
                <w:szCs w:val="24"/>
              </w:rPr>
            </w:pPr>
          </w:p>
        </w:tc>
        <w:tc>
          <w:tcPr>
            <w:tcW w:w="3240" w:type="dxa"/>
          </w:tcPr>
          <w:p w14:paraId="2DC9A83C" w14:textId="77777777" w:rsidR="009A5632" w:rsidRPr="009A5632" w:rsidRDefault="009A5632" w:rsidP="009A5632">
            <w:pPr>
              <w:rPr>
                <w:kern w:val="2"/>
                <w:sz w:val="24"/>
                <w:szCs w:val="24"/>
              </w:rPr>
            </w:pPr>
            <w:r w:rsidRPr="009A5632">
              <w:rPr>
                <w:kern w:val="2"/>
                <w:sz w:val="24"/>
                <w:szCs w:val="24"/>
              </w:rPr>
              <w:t>1.2.5. Atsiskaitomoji sąskaita</w:t>
            </w:r>
          </w:p>
        </w:tc>
        <w:tc>
          <w:tcPr>
            <w:tcW w:w="3510" w:type="dxa"/>
          </w:tcPr>
          <w:p w14:paraId="2C47D812" w14:textId="77777777" w:rsidR="009A5632" w:rsidRPr="009A5632" w:rsidRDefault="009A5632" w:rsidP="009A5632">
            <w:pPr>
              <w:jc w:val="center"/>
              <w:rPr>
                <w:kern w:val="2"/>
                <w:sz w:val="24"/>
                <w:szCs w:val="24"/>
              </w:rPr>
            </w:pPr>
          </w:p>
        </w:tc>
      </w:tr>
      <w:tr w:rsidR="009A5632" w:rsidRPr="009A5632" w14:paraId="77934D5A" w14:textId="77777777" w:rsidTr="00444E2F">
        <w:tc>
          <w:tcPr>
            <w:tcW w:w="2808" w:type="dxa"/>
            <w:vMerge/>
          </w:tcPr>
          <w:p w14:paraId="3233B3E6" w14:textId="77777777" w:rsidR="009A5632" w:rsidRPr="009A5632" w:rsidRDefault="009A5632" w:rsidP="009A5632">
            <w:pPr>
              <w:rPr>
                <w:b/>
                <w:kern w:val="2"/>
                <w:sz w:val="24"/>
                <w:szCs w:val="24"/>
              </w:rPr>
            </w:pPr>
          </w:p>
        </w:tc>
        <w:tc>
          <w:tcPr>
            <w:tcW w:w="3240" w:type="dxa"/>
          </w:tcPr>
          <w:p w14:paraId="04894D4F" w14:textId="77777777" w:rsidR="009A5632" w:rsidRPr="009A5632" w:rsidRDefault="009A5632" w:rsidP="009A5632">
            <w:pPr>
              <w:rPr>
                <w:kern w:val="2"/>
                <w:sz w:val="24"/>
                <w:szCs w:val="24"/>
              </w:rPr>
            </w:pPr>
            <w:r w:rsidRPr="009A5632">
              <w:rPr>
                <w:kern w:val="2"/>
                <w:sz w:val="24"/>
                <w:szCs w:val="24"/>
              </w:rPr>
              <w:t>1.2.6. Bankas, banko kodas</w:t>
            </w:r>
          </w:p>
        </w:tc>
        <w:tc>
          <w:tcPr>
            <w:tcW w:w="3510" w:type="dxa"/>
          </w:tcPr>
          <w:p w14:paraId="22677F81" w14:textId="77777777" w:rsidR="009A5632" w:rsidRPr="009A5632" w:rsidRDefault="009A5632" w:rsidP="009A5632">
            <w:pPr>
              <w:jc w:val="center"/>
              <w:rPr>
                <w:kern w:val="2"/>
                <w:sz w:val="24"/>
                <w:szCs w:val="24"/>
              </w:rPr>
            </w:pPr>
          </w:p>
        </w:tc>
      </w:tr>
      <w:tr w:rsidR="009A5632" w:rsidRPr="009A5632" w14:paraId="7588A365" w14:textId="77777777" w:rsidTr="00444E2F">
        <w:tc>
          <w:tcPr>
            <w:tcW w:w="2808" w:type="dxa"/>
            <w:vMerge/>
          </w:tcPr>
          <w:p w14:paraId="690B7F90" w14:textId="77777777" w:rsidR="009A5632" w:rsidRPr="009A5632" w:rsidRDefault="009A5632" w:rsidP="009A5632">
            <w:pPr>
              <w:rPr>
                <w:b/>
                <w:kern w:val="2"/>
                <w:sz w:val="24"/>
                <w:szCs w:val="24"/>
              </w:rPr>
            </w:pPr>
          </w:p>
        </w:tc>
        <w:tc>
          <w:tcPr>
            <w:tcW w:w="3240" w:type="dxa"/>
          </w:tcPr>
          <w:p w14:paraId="7929998A" w14:textId="77777777" w:rsidR="009A5632" w:rsidRPr="009A5632" w:rsidRDefault="009A5632" w:rsidP="009A5632">
            <w:pPr>
              <w:rPr>
                <w:kern w:val="2"/>
                <w:sz w:val="24"/>
                <w:szCs w:val="24"/>
              </w:rPr>
            </w:pPr>
            <w:r w:rsidRPr="009A5632">
              <w:rPr>
                <w:kern w:val="2"/>
                <w:sz w:val="24"/>
                <w:szCs w:val="24"/>
              </w:rPr>
              <w:t>1.2.7. Telefonas</w:t>
            </w:r>
          </w:p>
        </w:tc>
        <w:tc>
          <w:tcPr>
            <w:tcW w:w="3510" w:type="dxa"/>
          </w:tcPr>
          <w:p w14:paraId="4BF4485B" w14:textId="77777777" w:rsidR="009A5632" w:rsidRPr="009A5632" w:rsidRDefault="009A5632" w:rsidP="009A5632">
            <w:pPr>
              <w:jc w:val="center"/>
              <w:rPr>
                <w:kern w:val="2"/>
                <w:sz w:val="24"/>
                <w:szCs w:val="24"/>
              </w:rPr>
            </w:pPr>
          </w:p>
        </w:tc>
      </w:tr>
      <w:tr w:rsidR="009A5632" w:rsidRPr="009A5632" w14:paraId="06F778E0" w14:textId="77777777" w:rsidTr="00444E2F">
        <w:tc>
          <w:tcPr>
            <w:tcW w:w="2808" w:type="dxa"/>
            <w:vMerge/>
          </w:tcPr>
          <w:p w14:paraId="15F15FD1" w14:textId="77777777" w:rsidR="009A5632" w:rsidRPr="009A5632" w:rsidRDefault="009A5632" w:rsidP="009A5632">
            <w:pPr>
              <w:rPr>
                <w:b/>
                <w:kern w:val="2"/>
                <w:sz w:val="24"/>
                <w:szCs w:val="24"/>
              </w:rPr>
            </w:pPr>
          </w:p>
        </w:tc>
        <w:tc>
          <w:tcPr>
            <w:tcW w:w="3240" w:type="dxa"/>
          </w:tcPr>
          <w:p w14:paraId="67F58DCB" w14:textId="77777777" w:rsidR="009A5632" w:rsidRPr="009A5632" w:rsidRDefault="009A5632" w:rsidP="009A5632">
            <w:pPr>
              <w:rPr>
                <w:kern w:val="2"/>
                <w:sz w:val="24"/>
                <w:szCs w:val="24"/>
              </w:rPr>
            </w:pPr>
            <w:r w:rsidRPr="009A5632">
              <w:rPr>
                <w:kern w:val="2"/>
                <w:sz w:val="24"/>
                <w:szCs w:val="24"/>
              </w:rPr>
              <w:t>1.2.8. El. paštas</w:t>
            </w:r>
          </w:p>
        </w:tc>
        <w:tc>
          <w:tcPr>
            <w:tcW w:w="3510" w:type="dxa"/>
          </w:tcPr>
          <w:p w14:paraId="524D9FC7" w14:textId="77777777" w:rsidR="009A5632" w:rsidRPr="009A5632" w:rsidRDefault="009A5632" w:rsidP="009A5632">
            <w:pPr>
              <w:jc w:val="center"/>
              <w:rPr>
                <w:kern w:val="2"/>
                <w:sz w:val="24"/>
                <w:szCs w:val="24"/>
              </w:rPr>
            </w:pPr>
          </w:p>
        </w:tc>
      </w:tr>
      <w:tr w:rsidR="009A5632" w:rsidRPr="009A5632" w14:paraId="60FA156C" w14:textId="77777777" w:rsidTr="00444E2F">
        <w:tc>
          <w:tcPr>
            <w:tcW w:w="2808" w:type="dxa"/>
            <w:vMerge/>
          </w:tcPr>
          <w:p w14:paraId="5EE4EC36" w14:textId="77777777" w:rsidR="009A5632" w:rsidRPr="009A5632" w:rsidRDefault="009A5632" w:rsidP="009A5632">
            <w:pPr>
              <w:rPr>
                <w:b/>
                <w:kern w:val="2"/>
                <w:sz w:val="24"/>
                <w:szCs w:val="24"/>
              </w:rPr>
            </w:pPr>
          </w:p>
        </w:tc>
        <w:tc>
          <w:tcPr>
            <w:tcW w:w="3240" w:type="dxa"/>
          </w:tcPr>
          <w:p w14:paraId="0F46AE5C" w14:textId="77777777" w:rsidR="009A5632" w:rsidRPr="009A5632" w:rsidRDefault="009A5632" w:rsidP="009A5632">
            <w:pPr>
              <w:rPr>
                <w:kern w:val="2"/>
                <w:sz w:val="24"/>
                <w:szCs w:val="24"/>
              </w:rPr>
            </w:pPr>
            <w:r w:rsidRPr="009A5632">
              <w:rPr>
                <w:kern w:val="2"/>
                <w:sz w:val="24"/>
                <w:szCs w:val="24"/>
              </w:rPr>
              <w:t>1.2.9. Šalies atstovas</w:t>
            </w:r>
          </w:p>
        </w:tc>
        <w:tc>
          <w:tcPr>
            <w:tcW w:w="3510" w:type="dxa"/>
          </w:tcPr>
          <w:p w14:paraId="259BB1A0" w14:textId="77777777" w:rsidR="009A5632" w:rsidRPr="009A5632" w:rsidRDefault="009A5632" w:rsidP="009A5632">
            <w:pPr>
              <w:jc w:val="center"/>
              <w:rPr>
                <w:kern w:val="2"/>
                <w:sz w:val="24"/>
                <w:szCs w:val="24"/>
              </w:rPr>
            </w:pPr>
          </w:p>
        </w:tc>
      </w:tr>
      <w:tr w:rsidR="009A5632" w:rsidRPr="009A5632" w14:paraId="356DEA65" w14:textId="77777777" w:rsidTr="00444E2F">
        <w:tc>
          <w:tcPr>
            <w:tcW w:w="2808" w:type="dxa"/>
            <w:vMerge/>
          </w:tcPr>
          <w:p w14:paraId="7514C951" w14:textId="77777777" w:rsidR="009A5632" w:rsidRPr="009A5632" w:rsidRDefault="009A5632" w:rsidP="009A5632">
            <w:pPr>
              <w:rPr>
                <w:b/>
                <w:kern w:val="2"/>
                <w:sz w:val="24"/>
                <w:szCs w:val="24"/>
              </w:rPr>
            </w:pPr>
          </w:p>
        </w:tc>
        <w:tc>
          <w:tcPr>
            <w:tcW w:w="3240" w:type="dxa"/>
          </w:tcPr>
          <w:p w14:paraId="397C16A5" w14:textId="77777777" w:rsidR="009A5632" w:rsidRPr="009A5632" w:rsidRDefault="009A5632" w:rsidP="009A5632">
            <w:pPr>
              <w:rPr>
                <w:kern w:val="2"/>
                <w:sz w:val="24"/>
                <w:szCs w:val="24"/>
              </w:rPr>
            </w:pPr>
            <w:r w:rsidRPr="009A5632">
              <w:rPr>
                <w:kern w:val="2"/>
                <w:sz w:val="24"/>
                <w:szCs w:val="24"/>
              </w:rPr>
              <w:t>1.2.10. Atstovavimo pagrindas</w:t>
            </w:r>
          </w:p>
        </w:tc>
        <w:tc>
          <w:tcPr>
            <w:tcW w:w="3510" w:type="dxa"/>
          </w:tcPr>
          <w:p w14:paraId="687D9945" w14:textId="77777777" w:rsidR="009A5632" w:rsidRPr="009A5632" w:rsidRDefault="009A5632" w:rsidP="009A5632">
            <w:pPr>
              <w:jc w:val="center"/>
              <w:rPr>
                <w:kern w:val="2"/>
                <w:sz w:val="24"/>
                <w:szCs w:val="24"/>
              </w:rPr>
            </w:pPr>
          </w:p>
        </w:tc>
      </w:tr>
    </w:tbl>
    <w:p w14:paraId="54C607F8" w14:textId="77777777" w:rsidR="009A5632" w:rsidRPr="009A5632" w:rsidRDefault="009A5632" w:rsidP="009A5632">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5632" w:rsidRPr="009A5632" w14:paraId="6853EBE0" w14:textId="77777777" w:rsidTr="00444E2F">
        <w:trPr>
          <w:trHeight w:val="300"/>
        </w:trPr>
        <w:tc>
          <w:tcPr>
            <w:tcW w:w="9535" w:type="dxa"/>
            <w:gridSpan w:val="4"/>
          </w:tcPr>
          <w:p w14:paraId="4C2CA8C8" w14:textId="77777777" w:rsidR="009A5632" w:rsidRPr="009A5632" w:rsidRDefault="009A5632" w:rsidP="009A5632">
            <w:pPr>
              <w:jc w:val="center"/>
              <w:rPr>
                <w:b/>
                <w:kern w:val="2"/>
                <w:sz w:val="24"/>
                <w:szCs w:val="24"/>
              </w:rPr>
            </w:pPr>
            <w:r w:rsidRPr="009A5632">
              <w:rPr>
                <w:b/>
                <w:kern w:val="2"/>
                <w:sz w:val="24"/>
                <w:szCs w:val="24"/>
              </w:rPr>
              <w:t>2. ATSAKINGI ASMENYS</w:t>
            </w:r>
          </w:p>
        </w:tc>
      </w:tr>
      <w:tr w:rsidR="009A5632" w:rsidRPr="009A5632" w14:paraId="6A596732" w14:textId="77777777" w:rsidTr="00444E2F">
        <w:trPr>
          <w:trHeight w:val="300"/>
        </w:trPr>
        <w:tc>
          <w:tcPr>
            <w:tcW w:w="3094" w:type="dxa"/>
            <w:gridSpan w:val="2"/>
          </w:tcPr>
          <w:p w14:paraId="768CEDCD" w14:textId="77777777" w:rsidR="009A5632" w:rsidRPr="009A5632" w:rsidRDefault="009A5632" w:rsidP="009A5632">
            <w:pPr>
              <w:jc w:val="both"/>
              <w:rPr>
                <w:b/>
                <w:kern w:val="2"/>
                <w:sz w:val="24"/>
                <w:szCs w:val="24"/>
              </w:rPr>
            </w:pPr>
            <w:r w:rsidRPr="009A5632">
              <w:rPr>
                <w:b/>
                <w:kern w:val="2"/>
                <w:sz w:val="24"/>
                <w:szCs w:val="24"/>
              </w:rPr>
              <w:t xml:space="preserve">2.1. Pirkėjo kontaktiniai asmenys, atsakingi už Sutarties vykdymą, </w:t>
            </w:r>
            <w:r w:rsidRPr="009A5632">
              <w:rPr>
                <w:b/>
                <w:sz w:val="24"/>
                <w:szCs w:val="24"/>
              </w:rPr>
              <w:t>Paslaugų</w:t>
            </w:r>
            <w:r w:rsidRPr="009A5632">
              <w:rPr>
                <w:b/>
                <w:kern w:val="2"/>
                <w:sz w:val="24"/>
                <w:szCs w:val="24"/>
              </w:rPr>
              <w:t xml:space="preserve"> priėmimą, Sąskaitų per informacinę sistemą SABIS priėmimą</w:t>
            </w:r>
          </w:p>
        </w:tc>
        <w:tc>
          <w:tcPr>
            <w:tcW w:w="6441" w:type="dxa"/>
            <w:gridSpan w:val="2"/>
          </w:tcPr>
          <w:p w14:paraId="178BD43A" w14:textId="77777777" w:rsidR="009A5632" w:rsidRPr="009A5632" w:rsidRDefault="009A5632" w:rsidP="009A5632">
            <w:pPr>
              <w:jc w:val="both"/>
              <w:rPr>
                <w:color w:val="4472C4"/>
                <w:kern w:val="2"/>
                <w:sz w:val="24"/>
                <w:szCs w:val="24"/>
              </w:rPr>
            </w:pPr>
            <w:r w:rsidRPr="009A5632">
              <w:rPr>
                <w:color w:val="4472C4"/>
                <w:kern w:val="2"/>
                <w:sz w:val="24"/>
                <w:szCs w:val="24"/>
              </w:rPr>
              <w:t>(nurodyti padalinį / skyrių, pareigas, vardą, pavardę, tel., el. paštą)</w:t>
            </w:r>
          </w:p>
        </w:tc>
      </w:tr>
      <w:tr w:rsidR="009A5632" w:rsidRPr="009A5632" w14:paraId="43A002B0" w14:textId="77777777" w:rsidTr="00444E2F">
        <w:trPr>
          <w:trHeight w:val="300"/>
        </w:trPr>
        <w:tc>
          <w:tcPr>
            <w:tcW w:w="3094" w:type="dxa"/>
            <w:gridSpan w:val="2"/>
          </w:tcPr>
          <w:p w14:paraId="02D8D6DD" w14:textId="77777777" w:rsidR="009A5632" w:rsidRPr="009A5632" w:rsidRDefault="009A5632" w:rsidP="009A5632">
            <w:pPr>
              <w:jc w:val="both"/>
              <w:rPr>
                <w:b/>
                <w:kern w:val="2"/>
                <w:sz w:val="24"/>
                <w:szCs w:val="24"/>
              </w:rPr>
            </w:pPr>
            <w:r w:rsidRPr="009A5632">
              <w:rPr>
                <w:b/>
                <w:kern w:val="2"/>
                <w:sz w:val="24"/>
                <w:szCs w:val="24"/>
              </w:rPr>
              <w:t>2.2. Tiekėjo kontaktiniai asmenys, atsakingi už Sutarties vykdymą</w:t>
            </w:r>
          </w:p>
        </w:tc>
        <w:tc>
          <w:tcPr>
            <w:tcW w:w="6441" w:type="dxa"/>
            <w:gridSpan w:val="2"/>
          </w:tcPr>
          <w:p w14:paraId="53B78CC3" w14:textId="77777777" w:rsidR="009A5632" w:rsidRPr="009A5632" w:rsidRDefault="009A5632" w:rsidP="009A5632">
            <w:pPr>
              <w:jc w:val="both"/>
              <w:rPr>
                <w:color w:val="4472C4"/>
                <w:kern w:val="2"/>
                <w:sz w:val="24"/>
                <w:szCs w:val="24"/>
              </w:rPr>
            </w:pPr>
            <w:r w:rsidRPr="009A5632">
              <w:rPr>
                <w:color w:val="4472C4"/>
                <w:kern w:val="2"/>
                <w:sz w:val="24"/>
                <w:szCs w:val="24"/>
              </w:rPr>
              <w:t>(nurodyti padalinį / skyrių, pareigas, vardą, pavardę, tel., el. paštą)</w:t>
            </w:r>
          </w:p>
        </w:tc>
      </w:tr>
      <w:tr w:rsidR="009A5632" w:rsidRPr="009A5632" w14:paraId="02525299" w14:textId="77777777" w:rsidTr="00444E2F">
        <w:trPr>
          <w:trHeight w:val="300"/>
        </w:trPr>
        <w:tc>
          <w:tcPr>
            <w:tcW w:w="9535" w:type="dxa"/>
            <w:gridSpan w:val="4"/>
          </w:tcPr>
          <w:p w14:paraId="6C93EF5A" w14:textId="77777777" w:rsidR="009A5632" w:rsidRPr="009A5632" w:rsidRDefault="009A5632" w:rsidP="009A5632">
            <w:pPr>
              <w:jc w:val="center"/>
              <w:rPr>
                <w:b/>
                <w:kern w:val="2"/>
                <w:sz w:val="24"/>
                <w:szCs w:val="24"/>
              </w:rPr>
            </w:pPr>
            <w:r w:rsidRPr="009A5632">
              <w:rPr>
                <w:b/>
                <w:kern w:val="2"/>
                <w:sz w:val="24"/>
                <w:szCs w:val="24"/>
              </w:rPr>
              <w:t>3. SUTARTIES DALYKAS</w:t>
            </w:r>
          </w:p>
        </w:tc>
      </w:tr>
      <w:tr w:rsidR="009A5632" w:rsidRPr="009A5632" w14:paraId="18CA2542" w14:textId="77777777" w:rsidTr="00444E2F">
        <w:trPr>
          <w:trHeight w:val="300"/>
        </w:trPr>
        <w:tc>
          <w:tcPr>
            <w:tcW w:w="3094" w:type="dxa"/>
            <w:gridSpan w:val="2"/>
          </w:tcPr>
          <w:p w14:paraId="2B3777A6" w14:textId="77777777" w:rsidR="009A5632" w:rsidRPr="009A5632" w:rsidRDefault="009A5632" w:rsidP="009A5632">
            <w:pPr>
              <w:jc w:val="both"/>
              <w:rPr>
                <w:b/>
                <w:kern w:val="2"/>
                <w:sz w:val="24"/>
                <w:szCs w:val="24"/>
              </w:rPr>
            </w:pPr>
            <w:r w:rsidRPr="009A5632">
              <w:rPr>
                <w:b/>
                <w:kern w:val="2"/>
                <w:sz w:val="24"/>
                <w:szCs w:val="24"/>
              </w:rPr>
              <w:t>3.1. Sutarties dalykas</w:t>
            </w:r>
          </w:p>
        </w:tc>
        <w:tc>
          <w:tcPr>
            <w:tcW w:w="6441" w:type="dxa"/>
            <w:gridSpan w:val="2"/>
          </w:tcPr>
          <w:p w14:paraId="09F5DA66" w14:textId="7CF61EFF" w:rsidR="009A5632" w:rsidRPr="009A5632" w:rsidRDefault="009A5632" w:rsidP="009A5632">
            <w:pPr>
              <w:jc w:val="both"/>
              <w:rPr>
                <w:color w:val="000000"/>
                <w:kern w:val="2"/>
                <w:sz w:val="24"/>
                <w:szCs w:val="24"/>
              </w:rPr>
            </w:pPr>
            <w:r w:rsidRPr="009A5632">
              <w:rPr>
                <w:kern w:val="2"/>
                <w:sz w:val="24"/>
                <w:szCs w:val="24"/>
              </w:rPr>
              <w:t xml:space="preserve">Tiekėjas įsipareigoja Sutartyje numatytomis sąlygomis suteikti Pirkėjui konfiskuotų ir valstybės naudai perduotų </w:t>
            </w:r>
            <w:r w:rsidR="005205F2">
              <w:rPr>
                <w:kern w:val="2"/>
                <w:sz w:val="24"/>
                <w:szCs w:val="24"/>
              </w:rPr>
              <w:t xml:space="preserve">142 tonų </w:t>
            </w:r>
            <w:r w:rsidRPr="009A5632">
              <w:rPr>
                <w:kern w:val="2"/>
                <w:sz w:val="24"/>
                <w:szCs w:val="24"/>
              </w:rPr>
              <w:lastRenderedPageBreak/>
              <w:t>tabako ir tabako gaminių, jų pakuočių ir sudėtinių dalių sunaikinimo  ir sutvarkymo paslaugas</w:t>
            </w:r>
            <w:r w:rsidRPr="009A5632">
              <w:rPr>
                <w:color w:val="000000"/>
                <w:kern w:val="2"/>
                <w:sz w:val="24"/>
                <w:szCs w:val="24"/>
              </w:rPr>
              <w:t xml:space="preserve"> (toliau – Paslaugos) adresu: </w:t>
            </w:r>
            <w:r w:rsidRPr="009A5632">
              <w:rPr>
                <w:color w:val="00B0F0"/>
                <w:kern w:val="2"/>
                <w:sz w:val="24"/>
                <w:szCs w:val="24"/>
              </w:rPr>
              <w:t>nurodyti</w:t>
            </w:r>
            <w:r w:rsidRPr="009A5632">
              <w:rPr>
                <w:kern w:val="2"/>
                <w:sz w:val="24"/>
                <w:szCs w:val="24"/>
              </w:rPr>
              <w:t xml:space="preserve">. Sunaikinimo būdas – </w:t>
            </w:r>
            <w:r w:rsidRPr="009A5632">
              <w:rPr>
                <w:color w:val="00B0F0"/>
                <w:kern w:val="2"/>
                <w:sz w:val="24"/>
                <w:szCs w:val="24"/>
              </w:rPr>
              <w:t>nurodyti</w:t>
            </w:r>
            <w:r w:rsidRPr="009A5632">
              <w:rPr>
                <w:kern w:val="2"/>
                <w:sz w:val="24"/>
                <w:szCs w:val="24"/>
              </w:rPr>
              <w:t>.</w:t>
            </w:r>
          </w:p>
          <w:p w14:paraId="37C84349" w14:textId="77777777" w:rsidR="009A5632" w:rsidRPr="009A5632" w:rsidRDefault="009A5632" w:rsidP="009A5632">
            <w:pPr>
              <w:jc w:val="both"/>
              <w:rPr>
                <w:color w:val="000000"/>
                <w:kern w:val="2"/>
                <w:sz w:val="24"/>
                <w:szCs w:val="24"/>
              </w:rPr>
            </w:pPr>
            <w:r w:rsidRPr="009A5632">
              <w:rPr>
                <w:color w:val="000000"/>
                <w:kern w:val="2"/>
                <w:sz w:val="24"/>
                <w:szCs w:val="24"/>
              </w:rPr>
              <w:t xml:space="preserve">Išsamus </w:t>
            </w:r>
            <w:r w:rsidRPr="009A5632">
              <w:rPr>
                <w:color w:val="000000"/>
                <w:sz w:val="24"/>
                <w:szCs w:val="24"/>
              </w:rPr>
              <w:t>Paslaugų</w:t>
            </w:r>
            <w:r w:rsidRPr="009A5632">
              <w:rPr>
                <w:color w:val="000000"/>
                <w:kern w:val="2"/>
                <w:sz w:val="24"/>
                <w:szCs w:val="24"/>
              </w:rPr>
              <w:t xml:space="preserve"> aprašymas ir kiti reikalavimai teikiamoms </w:t>
            </w:r>
            <w:r w:rsidRPr="009A5632">
              <w:rPr>
                <w:color w:val="000000"/>
                <w:sz w:val="24"/>
                <w:szCs w:val="24"/>
              </w:rPr>
              <w:t>Paslaugoms</w:t>
            </w:r>
            <w:r w:rsidRPr="009A5632">
              <w:rPr>
                <w:color w:val="000000"/>
                <w:kern w:val="2"/>
                <w:sz w:val="24"/>
                <w:szCs w:val="24"/>
              </w:rPr>
              <w:t xml:space="preserve"> nustatyti Sutarties priede Nr. 1 „K</w:t>
            </w:r>
            <w:r w:rsidRPr="009A5632">
              <w:rPr>
                <w:kern w:val="2"/>
                <w:sz w:val="24"/>
                <w:szCs w:val="24"/>
              </w:rPr>
              <w:t>onfiskuotų ir valstybės naudai perduotų tabako ir tabako gaminių, jų pakuočių ir sudėtinių dalių sunaikinimo, naudojimo arba šalinimo kitais būdais pagal atliekų tvarkymą reglamentuojančių teisės aktų reikalavimus paslaugų Vilniaus mieste ar Vilniaus rajone t</w:t>
            </w:r>
            <w:r w:rsidRPr="009A5632">
              <w:rPr>
                <w:color w:val="000000"/>
                <w:kern w:val="2"/>
                <w:sz w:val="24"/>
                <w:szCs w:val="24"/>
              </w:rPr>
              <w:t xml:space="preserve">echninė specifikacija“ (toliau – Techninė specifikacija) ir Sutarties priede Nr. 2 „Pasiūlymas“. </w:t>
            </w:r>
          </w:p>
        </w:tc>
      </w:tr>
      <w:tr w:rsidR="009A5632" w:rsidRPr="009A5632" w14:paraId="36840CF1" w14:textId="77777777" w:rsidTr="00444E2F">
        <w:trPr>
          <w:trHeight w:val="300"/>
        </w:trPr>
        <w:tc>
          <w:tcPr>
            <w:tcW w:w="3094" w:type="dxa"/>
            <w:gridSpan w:val="2"/>
          </w:tcPr>
          <w:p w14:paraId="1E04115F" w14:textId="77777777" w:rsidR="009A5632" w:rsidRPr="009A5632" w:rsidRDefault="009A5632" w:rsidP="009A5632">
            <w:pPr>
              <w:jc w:val="both"/>
              <w:rPr>
                <w:b/>
                <w:kern w:val="2"/>
                <w:sz w:val="24"/>
                <w:szCs w:val="24"/>
              </w:rPr>
            </w:pPr>
            <w:r w:rsidRPr="009A5632">
              <w:rPr>
                <w:b/>
                <w:kern w:val="2"/>
                <w:sz w:val="24"/>
                <w:szCs w:val="24"/>
              </w:rPr>
              <w:lastRenderedPageBreak/>
              <w:t>3.2. Pirkimo pavadinimas ir numeris</w:t>
            </w:r>
          </w:p>
        </w:tc>
        <w:tc>
          <w:tcPr>
            <w:tcW w:w="6441" w:type="dxa"/>
            <w:gridSpan w:val="2"/>
          </w:tcPr>
          <w:p w14:paraId="1D1B2C6D" w14:textId="77777777" w:rsidR="009A5632" w:rsidRPr="009A5632" w:rsidRDefault="009A5632" w:rsidP="009A5632">
            <w:pPr>
              <w:jc w:val="both"/>
              <w:rPr>
                <w:kern w:val="2"/>
                <w:sz w:val="24"/>
                <w:szCs w:val="24"/>
              </w:rPr>
            </w:pPr>
            <w:r w:rsidRPr="009A5632">
              <w:rPr>
                <w:kern w:val="2"/>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paslaugų Vilniaus mieste ar Vilniaus rajone viešasis pirkimas, Nr. </w:t>
            </w:r>
            <w:r w:rsidRPr="009A5632">
              <w:rPr>
                <w:color w:val="0070C0"/>
                <w:kern w:val="2"/>
                <w:sz w:val="24"/>
                <w:szCs w:val="24"/>
              </w:rPr>
              <w:t>nurodyti</w:t>
            </w:r>
          </w:p>
        </w:tc>
      </w:tr>
      <w:tr w:rsidR="009A5632" w:rsidRPr="009A5632" w14:paraId="77AE1243" w14:textId="77777777" w:rsidTr="00444E2F">
        <w:trPr>
          <w:trHeight w:val="300"/>
        </w:trPr>
        <w:tc>
          <w:tcPr>
            <w:tcW w:w="3094" w:type="dxa"/>
            <w:gridSpan w:val="2"/>
          </w:tcPr>
          <w:p w14:paraId="02F14E00" w14:textId="77777777" w:rsidR="009A5632" w:rsidRPr="009A5632" w:rsidRDefault="009A5632" w:rsidP="009A5632">
            <w:pPr>
              <w:jc w:val="both"/>
              <w:rPr>
                <w:b/>
                <w:kern w:val="2"/>
                <w:sz w:val="24"/>
                <w:szCs w:val="24"/>
              </w:rPr>
            </w:pPr>
            <w:r w:rsidRPr="009A5632">
              <w:rPr>
                <w:b/>
                <w:kern w:val="2"/>
                <w:sz w:val="24"/>
                <w:szCs w:val="24"/>
              </w:rPr>
              <w:t>3.3. Informacija apie Europos Sąjungos lėšomis finansuojamą projektą arba kitą projektą</w:t>
            </w:r>
          </w:p>
        </w:tc>
        <w:tc>
          <w:tcPr>
            <w:tcW w:w="6441" w:type="dxa"/>
            <w:gridSpan w:val="2"/>
          </w:tcPr>
          <w:p w14:paraId="7E49FE4F"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449C8525" w14:textId="77777777" w:rsidTr="00444E2F">
        <w:trPr>
          <w:trHeight w:val="300"/>
        </w:trPr>
        <w:tc>
          <w:tcPr>
            <w:tcW w:w="9535" w:type="dxa"/>
            <w:gridSpan w:val="4"/>
          </w:tcPr>
          <w:p w14:paraId="6BFF84F4" w14:textId="77777777" w:rsidR="009A5632" w:rsidRPr="009A5632" w:rsidRDefault="009A5632" w:rsidP="009A5632">
            <w:pPr>
              <w:jc w:val="center"/>
              <w:rPr>
                <w:b/>
                <w:kern w:val="2"/>
                <w:sz w:val="24"/>
                <w:szCs w:val="24"/>
              </w:rPr>
            </w:pPr>
            <w:r w:rsidRPr="009A5632">
              <w:rPr>
                <w:b/>
                <w:kern w:val="2"/>
                <w:sz w:val="24"/>
                <w:szCs w:val="24"/>
              </w:rPr>
              <w:t xml:space="preserve">4. PASLAUGŲ SUTEIKIMO TERMINAI IR PASLAUGŲ PERDAVIMO </w:t>
            </w:r>
            <w:r w:rsidRPr="009A5632">
              <w:rPr>
                <w:color w:val="000000"/>
                <w:kern w:val="2"/>
                <w:sz w:val="24"/>
                <w:szCs w:val="24"/>
              </w:rPr>
              <w:t>–</w:t>
            </w:r>
            <w:r w:rsidRPr="009A5632">
              <w:rPr>
                <w:b/>
                <w:kern w:val="2"/>
                <w:sz w:val="24"/>
                <w:szCs w:val="24"/>
              </w:rPr>
              <w:t xml:space="preserve"> PRIĖMIMO TVARKA</w:t>
            </w:r>
          </w:p>
        </w:tc>
      </w:tr>
      <w:tr w:rsidR="009A5632" w:rsidRPr="009A5632" w14:paraId="0E843E86" w14:textId="77777777" w:rsidTr="00444E2F">
        <w:trPr>
          <w:trHeight w:val="300"/>
        </w:trPr>
        <w:tc>
          <w:tcPr>
            <w:tcW w:w="3094" w:type="dxa"/>
            <w:gridSpan w:val="2"/>
          </w:tcPr>
          <w:p w14:paraId="43ACA3B3" w14:textId="77777777" w:rsidR="009A5632" w:rsidRPr="009A5632" w:rsidRDefault="009A5632" w:rsidP="009A5632">
            <w:pPr>
              <w:jc w:val="both"/>
              <w:rPr>
                <w:b/>
                <w:kern w:val="2"/>
                <w:sz w:val="24"/>
                <w:szCs w:val="24"/>
              </w:rPr>
            </w:pPr>
            <w:r w:rsidRPr="009A5632">
              <w:rPr>
                <w:b/>
                <w:kern w:val="2"/>
                <w:sz w:val="24"/>
                <w:szCs w:val="24"/>
              </w:rPr>
              <w:t xml:space="preserve">4.1. </w:t>
            </w:r>
            <w:r w:rsidRPr="009A5632">
              <w:rPr>
                <w:b/>
                <w:sz w:val="24"/>
                <w:szCs w:val="24"/>
              </w:rPr>
              <w:t>Paslaugų</w:t>
            </w:r>
            <w:r w:rsidRPr="009A5632">
              <w:rPr>
                <w:b/>
                <w:kern w:val="2"/>
                <w:sz w:val="24"/>
                <w:szCs w:val="24"/>
              </w:rPr>
              <w:t xml:space="preserve"> </w:t>
            </w:r>
            <w:r w:rsidRPr="009A5632">
              <w:rPr>
                <w:b/>
                <w:sz w:val="24"/>
                <w:szCs w:val="24"/>
              </w:rPr>
              <w:t>suteikimo</w:t>
            </w:r>
            <w:r w:rsidRPr="009A5632">
              <w:rPr>
                <w:b/>
                <w:kern w:val="2"/>
                <w:sz w:val="24"/>
                <w:szCs w:val="24"/>
              </w:rPr>
              <w:t xml:space="preserve"> terminas, kai </w:t>
            </w:r>
            <w:r w:rsidRPr="009A5632">
              <w:rPr>
                <w:b/>
                <w:sz w:val="24"/>
                <w:szCs w:val="24"/>
              </w:rPr>
              <w:t>Paslaugos yra vienkartinio pobūdžio, teikiamos periodiškai arba pagal Pirkėjo Užsakymą</w:t>
            </w:r>
          </w:p>
        </w:tc>
        <w:tc>
          <w:tcPr>
            <w:tcW w:w="6441" w:type="dxa"/>
            <w:gridSpan w:val="2"/>
          </w:tcPr>
          <w:p w14:paraId="5110D9E6" w14:textId="77777777" w:rsidR="009A5632" w:rsidRPr="009A5632" w:rsidRDefault="009A5632" w:rsidP="009A5632">
            <w:pPr>
              <w:jc w:val="both"/>
              <w:rPr>
                <w:color w:val="4472C4"/>
                <w:sz w:val="24"/>
                <w:szCs w:val="24"/>
              </w:rPr>
            </w:pPr>
            <w:r w:rsidRPr="009A5632">
              <w:rPr>
                <w:sz w:val="24"/>
                <w:szCs w:val="24"/>
              </w:rPr>
              <w:t xml:space="preserve">Tiekėjas Paslaugas įsipareigoja suteikti </w:t>
            </w:r>
            <w:r w:rsidRPr="009A5632">
              <w:rPr>
                <w:bCs/>
                <w:sz w:val="24"/>
                <w:szCs w:val="24"/>
              </w:rPr>
              <w:t>ne vėliau kaip per</w:t>
            </w:r>
            <w:r w:rsidRPr="009A5632">
              <w:rPr>
                <w:sz w:val="24"/>
                <w:szCs w:val="24"/>
              </w:rPr>
              <w:t xml:space="preserve"> 2 darbo dienas nuo rašytinio pranešimo gavimo dienos.</w:t>
            </w:r>
          </w:p>
        </w:tc>
      </w:tr>
      <w:tr w:rsidR="009A5632" w:rsidRPr="009A5632" w14:paraId="63FCC4DD" w14:textId="77777777" w:rsidTr="00444E2F">
        <w:trPr>
          <w:trHeight w:val="300"/>
        </w:trPr>
        <w:tc>
          <w:tcPr>
            <w:tcW w:w="3094" w:type="dxa"/>
            <w:gridSpan w:val="2"/>
          </w:tcPr>
          <w:p w14:paraId="025F58B9" w14:textId="77777777" w:rsidR="009A5632" w:rsidRPr="009A5632" w:rsidRDefault="009A5632" w:rsidP="009A5632">
            <w:pPr>
              <w:jc w:val="both"/>
              <w:rPr>
                <w:b/>
                <w:kern w:val="2"/>
                <w:sz w:val="24"/>
                <w:szCs w:val="24"/>
              </w:rPr>
            </w:pPr>
            <w:r w:rsidRPr="009A5632">
              <w:rPr>
                <w:b/>
                <w:kern w:val="2"/>
                <w:sz w:val="24"/>
                <w:szCs w:val="24"/>
              </w:rPr>
              <w:t>4.2. Paslaugų / jų dalies / etapo / periodo suteikimo termino pratęsimas</w:t>
            </w:r>
          </w:p>
        </w:tc>
        <w:tc>
          <w:tcPr>
            <w:tcW w:w="6441" w:type="dxa"/>
            <w:gridSpan w:val="2"/>
          </w:tcPr>
          <w:p w14:paraId="1EDB73F8" w14:textId="77777777" w:rsidR="009A5632" w:rsidRPr="009A5632" w:rsidRDefault="009A5632" w:rsidP="009A5632">
            <w:pPr>
              <w:jc w:val="both"/>
              <w:rPr>
                <w:sz w:val="24"/>
                <w:szCs w:val="24"/>
              </w:rPr>
            </w:pPr>
            <w:r w:rsidRPr="009A5632">
              <w:rPr>
                <w:kern w:val="2"/>
                <w:sz w:val="24"/>
                <w:szCs w:val="24"/>
              </w:rPr>
              <w:t>Netaikoma</w:t>
            </w:r>
          </w:p>
        </w:tc>
      </w:tr>
      <w:tr w:rsidR="009A5632" w:rsidRPr="009A5632" w14:paraId="72F0865A" w14:textId="77777777" w:rsidTr="00444E2F">
        <w:trPr>
          <w:trHeight w:val="300"/>
        </w:trPr>
        <w:tc>
          <w:tcPr>
            <w:tcW w:w="3094" w:type="dxa"/>
            <w:gridSpan w:val="2"/>
          </w:tcPr>
          <w:p w14:paraId="731945F9" w14:textId="77777777" w:rsidR="009A5632" w:rsidRPr="009A5632" w:rsidRDefault="009A5632" w:rsidP="009A5632">
            <w:pPr>
              <w:jc w:val="both"/>
              <w:rPr>
                <w:b/>
                <w:kern w:val="2"/>
                <w:sz w:val="24"/>
                <w:szCs w:val="24"/>
              </w:rPr>
            </w:pPr>
            <w:r w:rsidRPr="009A5632">
              <w:rPr>
                <w:b/>
                <w:kern w:val="2"/>
                <w:sz w:val="24"/>
                <w:szCs w:val="24"/>
              </w:rPr>
              <w:t>4.3. Užsakymų teikimo tvarka</w:t>
            </w:r>
          </w:p>
        </w:tc>
        <w:tc>
          <w:tcPr>
            <w:tcW w:w="6441" w:type="dxa"/>
            <w:gridSpan w:val="2"/>
          </w:tcPr>
          <w:p w14:paraId="2B9E4CAE" w14:textId="77777777" w:rsidR="009A5632" w:rsidRPr="009A5632" w:rsidRDefault="009A5632" w:rsidP="009A5632">
            <w:pPr>
              <w:jc w:val="both"/>
              <w:rPr>
                <w:sz w:val="24"/>
                <w:szCs w:val="24"/>
              </w:rPr>
            </w:pPr>
            <w:r w:rsidRPr="009A5632">
              <w:rPr>
                <w:kern w:val="2"/>
                <w:sz w:val="24"/>
                <w:szCs w:val="24"/>
              </w:rPr>
              <w:t>Užsakymai teikiami Tiekėjo nurodytu elektroniniu paštu ir laikomi gautais nedelsiant  nuo Užsakymo pateikimo.</w:t>
            </w:r>
          </w:p>
        </w:tc>
      </w:tr>
      <w:tr w:rsidR="009A5632" w:rsidRPr="009A5632" w14:paraId="1AF3894C" w14:textId="77777777" w:rsidTr="00444E2F">
        <w:trPr>
          <w:trHeight w:val="974"/>
        </w:trPr>
        <w:tc>
          <w:tcPr>
            <w:tcW w:w="3094" w:type="dxa"/>
            <w:gridSpan w:val="2"/>
            <w:tcBorders>
              <w:top w:val="single" w:sz="4" w:space="0" w:color="auto"/>
              <w:left w:val="single" w:sz="4" w:space="0" w:color="auto"/>
              <w:bottom w:val="single" w:sz="4" w:space="0" w:color="auto"/>
              <w:right w:val="single" w:sz="4" w:space="0" w:color="auto"/>
            </w:tcBorders>
          </w:tcPr>
          <w:p w14:paraId="105F0E0E" w14:textId="77777777" w:rsidR="009A5632" w:rsidRPr="009A5632" w:rsidRDefault="009A5632" w:rsidP="009A5632">
            <w:pPr>
              <w:jc w:val="both"/>
              <w:rPr>
                <w:b/>
                <w:kern w:val="2"/>
                <w:sz w:val="24"/>
                <w:szCs w:val="24"/>
              </w:rPr>
            </w:pPr>
            <w:r w:rsidRPr="009A5632">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9AADD2B" w14:textId="77777777" w:rsidR="009A5632" w:rsidRPr="009A5632" w:rsidRDefault="009A5632" w:rsidP="009A5632">
            <w:pPr>
              <w:jc w:val="both"/>
              <w:rPr>
                <w:sz w:val="24"/>
                <w:szCs w:val="24"/>
              </w:rPr>
            </w:pPr>
            <w:r w:rsidRPr="009A5632">
              <w:rPr>
                <w:sz w:val="24"/>
                <w:szCs w:val="24"/>
              </w:rPr>
              <w:t>Vienos sunaikinti pristatytos tabako gaminių partijos (siuntos) kiekis gali būti nuo 1 tonos iki 10 tonų.</w:t>
            </w:r>
          </w:p>
        </w:tc>
      </w:tr>
      <w:tr w:rsidR="009A5632" w:rsidRPr="009A5632" w14:paraId="22C2A3B2" w14:textId="77777777" w:rsidTr="00444E2F">
        <w:trPr>
          <w:trHeight w:val="300"/>
        </w:trPr>
        <w:tc>
          <w:tcPr>
            <w:tcW w:w="3094" w:type="dxa"/>
            <w:gridSpan w:val="2"/>
          </w:tcPr>
          <w:p w14:paraId="0BE6F7D0" w14:textId="77777777" w:rsidR="009A5632" w:rsidRPr="009A5632" w:rsidRDefault="009A5632" w:rsidP="009A5632">
            <w:pPr>
              <w:rPr>
                <w:b/>
                <w:kern w:val="2"/>
                <w:sz w:val="24"/>
                <w:szCs w:val="24"/>
              </w:rPr>
            </w:pPr>
            <w:r w:rsidRPr="009A5632">
              <w:rPr>
                <w:b/>
                <w:kern w:val="2"/>
                <w:sz w:val="24"/>
                <w:szCs w:val="24"/>
              </w:rPr>
              <w:t>4.5. Pateikiami dokumentai</w:t>
            </w:r>
          </w:p>
        </w:tc>
        <w:tc>
          <w:tcPr>
            <w:tcW w:w="6441" w:type="dxa"/>
            <w:gridSpan w:val="2"/>
          </w:tcPr>
          <w:p w14:paraId="36BD99D0" w14:textId="77777777" w:rsidR="009A5632" w:rsidRPr="009A5632" w:rsidRDefault="009A5632" w:rsidP="009A5632">
            <w:pPr>
              <w:jc w:val="both"/>
              <w:rPr>
                <w:sz w:val="24"/>
                <w:szCs w:val="24"/>
              </w:rPr>
            </w:pPr>
            <w:r w:rsidRPr="009A5632">
              <w:rPr>
                <w:kern w:val="2"/>
                <w:sz w:val="24"/>
                <w:szCs w:val="24"/>
              </w:rPr>
              <w:t>Turi būti pateikiami šie dokumentai: Turto sunaikinimo aktas, Perdavimo-priėmimo aktas, Atliekų darytojo, nevykdančio atliekų susidarymo apskaitos, perduodamų atliekų lydraštis. Tiekėjui nepateikus nurodytų dokumentų, laikoma, kad Paslaugos neatitinka Sutartyje nustatytų reikalavimų.</w:t>
            </w:r>
          </w:p>
        </w:tc>
      </w:tr>
      <w:tr w:rsidR="009A5632" w:rsidRPr="009A5632" w14:paraId="6C921D2F" w14:textId="77777777" w:rsidTr="00444E2F">
        <w:trPr>
          <w:trHeight w:val="300"/>
        </w:trPr>
        <w:tc>
          <w:tcPr>
            <w:tcW w:w="9535" w:type="dxa"/>
            <w:gridSpan w:val="4"/>
          </w:tcPr>
          <w:p w14:paraId="200EA30E" w14:textId="77777777" w:rsidR="009A5632" w:rsidRPr="009A5632" w:rsidRDefault="009A5632" w:rsidP="009A5632">
            <w:pPr>
              <w:jc w:val="center"/>
              <w:rPr>
                <w:b/>
                <w:kern w:val="2"/>
                <w:sz w:val="24"/>
                <w:szCs w:val="24"/>
              </w:rPr>
            </w:pPr>
            <w:r w:rsidRPr="009A5632">
              <w:rPr>
                <w:b/>
                <w:kern w:val="2"/>
                <w:sz w:val="24"/>
                <w:szCs w:val="24"/>
              </w:rPr>
              <w:t>5. SUTARTIES KAINA IR ATSISKAITYMO TVARKA</w:t>
            </w:r>
          </w:p>
        </w:tc>
      </w:tr>
      <w:tr w:rsidR="009A5632" w:rsidRPr="009A5632" w14:paraId="1F72F2C3" w14:textId="77777777" w:rsidTr="00444E2F">
        <w:trPr>
          <w:trHeight w:val="300"/>
        </w:trPr>
        <w:tc>
          <w:tcPr>
            <w:tcW w:w="3094" w:type="dxa"/>
            <w:gridSpan w:val="2"/>
          </w:tcPr>
          <w:p w14:paraId="3C7690C1" w14:textId="77777777" w:rsidR="009A5632" w:rsidRPr="009A5632" w:rsidRDefault="009A5632" w:rsidP="009A5632">
            <w:pPr>
              <w:jc w:val="both"/>
              <w:rPr>
                <w:b/>
                <w:kern w:val="2"/>
                <w:sz w:val="24"/>
                <w:szCs w:val="24"/>
              </w:rPr>
            </w:pPr>
            <w:r w:rsidRPr="009A5632">
              <w:rPr>
                <w:b/>
                <w:kern w:val="2"/>
                <w:sz w:val="24"/>
                <w:szCs w:val="24"/>
              </w:rPr>
              <w:t>5.1. Sutarčiai taikomas kainos apskaičiavimo būdas</w:t>
            </w:r>
          </w:p>
        </w:tc>
        <w:tc>
          <w:tcPr>
            <w:tcW w:w="6441" w:type="dxa"/>
            <w:gridSpan w:val="2"/>
          </w:tcPr>
          <w:p w14:paraId="2B9C1F8B" w14:textId="77777777" w:rsidR="009A5632" w:rsidRPr="009A5632" w:rsidRDefault="009A5632" w:rsidP="009A5632">
            <w:pPr>
              <w:jc w:val="both"/>
              <w:rPr>
                <w:kern w:val="2"/>
                <w:sz w:val="24"/>
                <w:szCs w:val="24"/>
              </w:rPr>
            </w:pPr>
            <w:r w:rsidRPr="009A5632">
              <w:rPr>
                <w:kern w:val="2"/>
                <w:sz w:val="24"/>
                <w:szCs w:val="24"/>
              </w:rPr>
              <w:t>Fiksuotos kainos kainodara.</w:t>
            </w:r>
          </w:p>
        </w:tc>
      </w:tr>
      <w:tr w:rsidR="009A5632" w:rsidRPr="009A5632" w14:paraId="459F33F7" w14:textId="77777777" w:rsidTr="00444E2F">
        <w:trPr>
          <w:trHeight w:val="300"/>
        </w:trPr>
        <w:tc>
          <w:tcPr>
            <w:tcW w:w="3094" w:type="dxa"/>
            <w:gridSpan w:val="2"/>
          </w:tcPr>
          <w:p w14:paraId="17D7DF76" w14:textId="77777777" w:rsidR="009A5632" w:rsidRPr="009A5632" w:rsidRDefault="009A5632" w:rsidP="009A5632">
            <w:pPr>
              <w:jc w:val="both"/>
              <w:rPr>
                <w:b/>
                <w:kern w:val="2"/>
                <w:sz w:val="24"/>
                <w:szCs w:val="24"/>
              </w:rPr>
            </w:pPr>
            <w:r w:rsidRPr="009A5632">
              <w:rPr>
                <w:b/>
                <w:kern w:val="2"/>
                <w:sz w:val="24"/>
                <w:szCs w:val="24"/>
              </w:rPr>
              <w:t>5.2. Pradinės Sutarties vertė ir Sutarties kaina, kai taikoma fiksuotos kainos kainodara</w:t>
            </w:r>
          </w:p>
        </w:tc>
        <w:tc>
          <w:tcPr>
            <w:tcW w:w="6441" w:type="dxa"/>
            <w:gridSpan w:val="2"/>
          </w:tcPr>
          <w:p w14:paraId="4FA46352" w14:textId="77777777" w:rsidR="009A5632" w:rsidRPr="009A5632" w:rsidRDefault="009A5632" w:rsidP="009A5632">
            <w:pPr>
              <w:jc w:val="both"/>
              <w:rPr>
                <w:color w:val="000000"/>
                <w:kern w:val="2"/>
                <w:sz w:val="24"/>
                <w:szCs w:val="24"/>
              </w:rPr>
            </w:pPr>
            <w:r w:rsidRPr="009A5632">
              <w:rPr>
                <w:color w:val="000000"/>
                <w:kern w:val="2"/>
                <w:sz w:val="24"/>
                <w:szCs w:val="24"/>
              </w:rPr>
              <w:t xml:space="preserve">Pradinės Sutarties vertė yra </w:t>
            </w:r>
            <w:r w:rsidRPr="009A5632">
              <w:rPr>
                <w:color w:val="0070C0"/>
                <w:kern w:val="2"/>
                <w:sz w:val="24"/>
                <w:szCs w:val="24"/>
              </w:rPr>
              <w:t xml:space="preserve">(nurodyti sumą skaičiais) </w:t>
            </w:r>
            <w:r w:rsidRPr="009A5632">
              <w:rPr>
                <w:color w:val="000000"/>
                <w:kern w:val="2"/>
                <w:sz w:val="24"/>
                <w:szCs w:val="24"/>
              </w:rPr>
              <w:t>Eur (nurodyti sumą žodžiais) be PVM.</w:t>
            </w:r>
          </w:p>
          <w:p w14:paraId="70831621" w14:textId="77777777" w:rsidR="009A5632" w:rsidRPr="009A5632" w:rsidRDefault="009A5632" w:rsidP="009A5632">
            <w:pPr>
              <w:jc w:val="both"/>
              <w:rPr>
                <w:color w:val="000000"/>
                <w:kern w:val="2"/>
                <w:sz w:val="24"/>
                <w:szCs w:val="24"/>
              </w:rPr>
            </w:pPr>
            <w:r w:rsidRPr="009A5632">
              <w:rPr>
                <w:color w:val="000000"/>
                <w:kern w:val="2"/>
                <w:sz w:val="24"/>
                <w:szCs w:val="24"/>
              </w:rPr>
              <w:t xml:space="preserve">PVM sudaro </w:t>
            </w:r>
            <w:r w:rsidRPr="009A5632">
              <w:rPr>
                <w:color w:val="0070C0"/>
                <w:kern w:val="2"/>
                <w:sz w:val="24"/>
                <w:szCs w:val="24"/>
              </w:rPr>
              <w:t>(nurodyti sumą skaičiais)</w:t>
            </w:r>
            <w:r w:rsidRPr="009A5632">
              <w:rPr>
                <w:color w:val="000000"/>
                <w:kern w:val="2"/>
                <w:sz w:val="24"/>
                <w:szCs w:val="24"/>
              </w:rPr>
              <w:t xml:space="preserve"> Eur </w:t>
            </w:r>
            <w:r w:rsidRPr="009A5632">
              <w:rPr>
                <w:color w:val="0070C0"/>
                <w:kern w:val="2"/>
                <w:sz w:val="24"/>
                <w:szCs w:val="24"/>
              </w:rPr>
              <w:t>(nurodyti sumą žodžiais)</w:t>
            </w:r>
            <w:r w:rsidRPr="009A5632">
              <w:rPr>
                <w:color w:val="000000"/>
                <w:kern w:val="2"/>
                <w:sz w:val="24"/>
                <w:szCs w:val="24"/>
              </w:rPr>
              <w:t>.</w:t>
            </w:r>
          </w:p>
          <w:p w14:paraId="6FF4EBEB" w14:textId="77777777" w:rsidR="009A5632" w:rsidRPr="009A5632" w:rsidRDefault="009A5632" w:rsidP="009A5632">
            <w:pPr>
              <w:jc w:val="both"/>
              <w:rPr>
                <w:color w:val="000000"/>
                <w:kern w:val="2"/>
                <w:sz w:val="24"/>
                <w:szCs w:val="24"/>
              </w:rPr>
            </w:pPr>
            <w:r w:rsidRPr="009A5632">
              <w:rPr>
                <w:color w:val="000000"/>
                <w:kern w:val="2"/>
                <w:sz w:val="24"/>
                <w:szCs w:val="24"/>
              </w:rPr>
              <w:t xml:space="preserve">Sutarties kaina yra </w:t>
            </w:r>
            <w:r w:rsidRPr="009A5632">
              <w:rPr>
                <w:color w:val="0070C0"/>
                <w:kern w:val="2"/>
                <w:sz w:val="24"/>
                <w:szCs w:val="24"/>
              </w:rPr>
              <w:t>(nurodyti sumą skaičiais)</w:t>
            </w:r>
            <w:r w:rsidRPr="009A5632">
              <w:rPr>
                <w:color w:val="000000"/>
                <w:kern w:val="2"/>
                <w:sz w:val="24"/>
                <w:szCs w:val="24"/>
              </w:rPr>
              <w:t xml:space="preserve"> Eur </w:t>
            </w:r>
            <w:r w:rsidRPr="009A5632">
              <w:rPr>
                <w:color w:val="0070C0"/>
                <w:kern w:val="2"/>
                <w:sz w:val="24"/>
                <w:szCs w:val="24"/>
              </w:rPr>
              <w:t>(nurodyti sumą žodžiais)</w:t>
            </w:r>
            <w:r w:rsidRPr="009A5632">
              <w:rPr>
                <w:color w:val="000000"/>
                <w:kern w:val="2"/>
                <w:sz w:val="24"/>
                <w:szCs w:val="24"/>
              </w:rPr>
              <w:t xml:space="preserve"> su PVM.</w:t>
            </w:r>
          </w:p>
          <w:p w14:paraId="220B80FF" w14:textId="77777777" w:rsidR="009A5632" w:rsidRPr="009A5632" w:rsidRDefault="009A5632" w:rsidP="009A5632">
            <w:pPr>
              <w:jc w:val="both"/>
              <w:rPr>
                <w:color w:val="000000"/>
                <w:kern w:val="2"/>
                <w:sz w:val="24"/>
                <w:szCs w:val="24"/>
              </w:rPr>
            </w:pPr>
            <w:r w:rsidRPr="009A5632">
              <w:rPr>
                <w:color w:val="000000"/>
                <w:kern w:val="2"/>
                <w:sz w:val="24"/>
                <w:szCs w:val="24"/>
              </w:rPr>
              <w:t>Šioje Sutartyje Pradinės Sutarties vertė yra lygi Tiekėjo pasiūlymo kainai be PVM, nurodytai už visą pirkimo dokumentuose ir Sutartyje nurodytą Paslaugų kiekį ir (ar) apimtį.</w:t>
            </w:r>
          </w:p>
          <w:p w14:paraId="2E607C65" w14:textId="77777777" w:rsidR="009A5632" w:rsidRPr="009A5632" w:rsidRDefault="009A5632" w:rsidP="009A5632">
            <w:pPr>
              <w:jc w:val="both"/>
              <w:rPr>
                <w:color w:val="000000"/>
                <w:kern w:val="2"/>
                <w:sz w:val="24"/>
                <w:szCs w:val="24"/>
              </w:rPr>
            </w:pPr>
          </w:p>
          <w:p w14:paraId="46910CA7" w14:textId="77777777" w:rsidR="009A5632" w:rsidRPr="009A5632" w:rsidRDefault="009A5632" w:rsidP="009A5632">
            <w:pPr>
              <w:jc w:val="both"/>
              <w:rPr>
                <w:color w:val="000000"/>
                <w:kern w:val="2"/>
                <w:sz w:val="24"/>
                <w:szCs w:val="24"/>
              </w:rPr>
            </w:pPr>
            <w:r w:rsidRPr="009A5632">
              <w:rPr>
                <w:color w:val="000000"/>
                <w:kern w:val="2"/>
                <w:sz w:val="24"/>
                <w:szCs w:val="24"/>
              </w:rPr>
              <w:lastRenderedPageBreak/>
              <w:t xml:space="preserve">Paslaugų įkainis: </w:t>
            </w:r>
            <w:r w:rsidRPr="009A5632">
              <w:rPr>
                <w:color w:val="0070C0"/>
                <w:kern w:val="2"/>
                <w:sz w:val="24"/>
                <w:szCs w:val="24"/>
              </w:rPr>
              <w:t>įrašyti (nurodyti sumą skaičiais)</w:t>
            </w:r>
            <w:r w:rsidRPr="009A5632">
              <w:rPr>
                <w:color w:val="000000"/>
                <w:kern w:val="2"/>
                <w:sz w:val="24"/>
                <w:szCs w:val="24"/>
              </w:rPr>
              <w:t xml:space="preserve"> Eur </w:t>
            </w:r>
            <w:r w:rsidRPr="009A5632">
              <w:rPr>
                <w:color w:val="0070C0"/>
                <w:kern w:val="2"/>
                <w:sz w:val="24"/>
                <w:szCs w:val="24"/>
              </w:rPr>
              <w:t>(nurodyti sumą žodžiais)</w:t>
            </w:r>
            <w:r w:rsidRPr="009A5632">
              <w:rPr>
                <w:color w:val="000000"/>
                <w:kern w:val="2"/>
                <w:sz w:val="24"/>
                <w:szCs w:val="24"/>
              </w:rPr>
              <w:t xml:space="preserve"> už 1 tonos tabako gaminių sunaikinimą.</w:t>
            </w:r>
          </w:p>
        </w:tc>
      </w:tr>
      <w:tr w:rsidR="009A5632" w:rsidRPr="009A5632" w14:paraId="2708A606" w14:textId="77777777" w:rsidTr="00444E2F">
        <w:trPr>
          <w:trHeight w:val="300"/>
        </w:trPr>
        <w:tc>
          <w:tcPr>
            <w:tcW w:w="3094" w:type="dxa"/>
            <w:gridSpan w:val="2"/>
          </w:tcPr>
          <w:p w14:paraId="079967A5" w14:textId="77777777" w:rsidR="009A5632" w:rsidRPr="009A5632" w:rsidRDefault="009A5632" w:rsidP="009A5632">
            <w:pPr>
              <w:jc w:val="both"/>
              <w:rPr>
                <w:kern w:val="2"/>
                <w:sz w:val="24"/>
                <w:szCs w:val="24"/>
              </w:rPr>
            </w:pPr>
            <w:r w:rsidRPr="009A5632">
              <w:rPr>
                <w:b/>
                <w:kern w:val="2"/>
                <w:sz w:val="24"/>
                <w:szCs w:val="24"/>
              </w:rPr>
              <w:lastRenderedPageBreak/>
              <w:t>5.3. Sutarties kainos / įkainių perskaičiavimas taikant peržiūros taisykles</w:t>
            </w:r>
          </w:p>
        </w:tc>
        <w:tc>
          <w:tcPr>
            <w:tcW w:w="6441" w:type="dxa"/>
            <w:gridSpan w:val="2"/>
          </w:tcPr>
          <w:p w14:paraId="2329E169" w14:textId="77777777" w:rsidR="009A5632" w:rsidRPr="009A5632" w:rsidRDefault="009A5632" w:rsidP="009A5632">
            <w:pPr>
              <w:jc w:val="both"/>
              <w:rPr>
                <w:sz w:val="24"/>
                <w:szCs w:val="24"/>
              </w:rPr>
            </w:pPr>
            <w:r w:rsidRPr="009A5632">
              <w:rPr>
                <w:kern w:val="2"/>
                <w:sz w:val="24"/>
                <w:szCs w:val="24"/>
              </w:rPr>
              <w:t>Sutarties kaina / įkainiai bus perskaičiuojami:</w:t>
            </w:r>
          </w:p>
          <w:p w14:paraId="18B94307" w14:textId="77777777" w:rsidR="009A5632" w:rsidRPr="009A5632" w:rsidRDefault="009A5632" w:rsidP="009A5632">
            <w:pPr>
              <w:jc w:val="both"/>
              <w:rPr>
                <w:kern w:val="2"/>
                <w:sz w:val="24"/>
                <w:szCs w:val="24"/>
              </w:rPr>
            </w:pPr>
            <w:r w:rsidRPr="009A5632">
              <w:rPr>
                <w:kern w:val="2"/>
                <w:sz w:val="24"/>
                <w:szCs w:val="24"/>
              </w:rPr>
              <w:t>5.3.1. dėl PVM tarifo pasikeitimo;</w:t>
            </w:r>
          </w:p>
          <w:p w14:paraId="164D1AC5" w14:textId="77777777" w:rsidR="009A5632" w:rsidRPr="009A5632" w:rsidRDefault="009A5632" w:rsidP="009A5632">
            <w:pPr>
              <w:jc w:val="both"/>
              <w:rPr>
                <w:kern w:val="2"/>
                <w:sz w:val="24"/>
                <w:szCs w:val="24"/>
              </w:rPr>
            </w:pPr>
            <w:r w:rsidRPr="009A5632">
              <w:rPr>
                <w:kern w:val="2"/>
                <w:sz w:val="24"/>
                <w:szCs w:val="24"/>
              </w:rPr>
              <w:t>5.3.3. dėl kainų lygio pokyčio.</w:t>
            </w:r>
          </w:p>
        </w:tc>
      </w:tr>
      <w:tr w:rsidR="009A5632" w:rsidRPr="009A5632" w14:paraId="77B4DF74" w14:textId="77777777" w:rsidTr="00444E2F">
        <w:trPr>
          <w:trHeight w:val="300"/>
        </w:trPr>
        <w:tc>
          <w:tcPr>
            <w:tcW w:w="3094" w:type="dxa"/>
            <w:gridSpan w:val="2"/>
          </w:tcPr>
          <w:p w14:paraId="11D5FF56" w14:textId="77777777" w:rsidR="009A5632" w:rsidRPr="009A5632" w:rsidRDefault="009A5632" w:rsidP="009A5632">
            <w:pPr>
              <w:jc w:val="both"/>
              <w:rPr>
                <w:b/>
                <w:kern w:val="2"/>
                <w:sz w:val="24"/>
                <w:szCs w:val="24"/>
              </w:rPr>
            </w:pPr>
            <w:r w:rsidRPr="009A5632">
              <w:rPr>
                <w:b/>
                <w:kern w:val="2"/>
                <w:sz w:val="24"/>
                <w:szCs w:val="24"/>
              </w:rPr>
              <w:t>5.3.1. Sutarties kainos / įkainių peržiūra dėl PVM tarifo pasikeitimo</w:t>
            </w:r>
          </w:p>
        </w:tc>
        <w:tc>
          <w:tcPr>
            <w:tcW w:w="6441" w:type="dxa"/>
            <w:gridSpan w:val="2"/>
          </w:tcPr>
          <w:p w14:paraId="59B140D6" w14:textId="77777777" w:rsidR="009A5632" w:rsidRPr="009A5632" w:rsidRDefault="009A5632" w:rsidP="009A5632">
            <w:pPr>
              <w:jc w:val="both"/>
              <w:rPr>
                <w:sz w:val="24"/>
                <w:szCs w:val="24"/>
              </w:rPr>
            </w:pPr>
            <w:r w:rsidRPr="009A5632">
              <w:rPr>
                <w:kern w:val="2"/>
                <w:sz w:val="24"/>
                <w:szCs w:val="24"/>
              </w:rPr>
              <w:t>Jeigu Sutarties vykdymo metu pasikeičia PVM mokėjimą reglamentuojantys teisės aktai, darantys tiesioginę įtaką Tiekėjo t</w:t>
            </w:r>
            <w:r w:rsidRPr="009A5632">
              <w:rPr>
                <w:sz w:val="24"/>
                <w:szCs w:val="24"/>
              </w:rPr>
              <w:t>ei</w:t>
            </w:r>
            <w:r w:rsidRPr="009A5632">
              <w:rPr>
                <w:kern w:val="2"/>
                <w:sz w:val="24"/>
                <w:szCs w:val="24"/>
              </w:rPr>
              <w:t>kiamų P</w:t>
            </w:r>
            <w:r w:rsidRPr="009A5632">
              <w:rPr>
                <w:sz w:val="24"/>
                <w:szCs w:val="24"/>
              </w:rPr>
              <w:t>aslaugų</w:t>
            </w:r>
            <w:r w:rsidRPr="009A5632">
              <w:rPr>
                <w:kern w:val="2"/>
                <w:sz w:val="24"/>
                <w:szCs w:val="24"/>
              </w:rPr>
              <w:t xml:space="preserve"> Sutartyje nurodytai kainai / įkainiams, Sutarties kaina / įkainiai perskaičiuojami nekeičiant P</w:t>
            </w:r>
            <w:r w:rsidRPr="009A5632">
              <w:rPr>
                <w:sz w:val="24"/>
                <w:szCs w:val="24"/>
              </w:rPr>
              <w:t>aslaugų</w:t>
            </w:r>
            <w:r w:rsidRPr="009A5632">
              <w:rPr>
                <w:kern w:val="2"/>
                <w:sz w:val="24"/>
                <w:szCs w:val="24"/>
              </w:rPr>
              <w:t xml:space="preserve"> kainos / įkainio be PVM.</w:t>
            </w:r>
          </w:p>
          <w:p w14:paraId="00112D3C" w14:textId="77777777" w:rsidR="009A5632" w:rsidRPr="009A5632" w:rsidRDefault="009A5632" w:rsidP="009A5632">
            <w:pPr>
              <w:jc w:val="both"/>
              <w:rPr>
                <w:kern w:val="2"/>
                <w:sz w:val="24"/>
                <w:szCs w:val="24"/>
              </w:rPr>
            </w:pPr>
          </w:p>
          <w:p w14:paraId="2E0101F5" w14:textId="77777777" w:rsidR="009A5632" w:rsidRPr="009A5632" w:rsidRDefault="009A5632" w:rsidP="009A5632">
            <w:pPr>
              <w:jc w:val="both"/>
              <w:rPr>
                <w:kern w:val="2"/>
                <w:sz w:val="24"/>
                <w:szCs w:val="24"/>
              </w:rPr>
            </w:pPr>
            <w:r w:rsidRPr="009A5632">
              <w:rPr>
                <w:kern w:val="2"/>
                <w:sz w:val="24"/>
                <w:szCs w:val="24"/>
              </w:rPr>
              <w:t>Perskaičiavimas įforminamas Susitarimu ne vėliau kaip per 20 (dvidešimt) kalendorinių dienų nuo PVM mokėjimą reglamentuojančių teisės aktų pasikeitimo, kuris tampa neatskiriama Sutarties dalimi. Perskaičiuota (-as) Sutarties kaina / įkainiai taikoma (-i) už tą P</w:t>
            </w:r>
            <w:r w:rsidRPr="009A5632">
              <w:rPr>
                <w:sz w:val="24"/>
                <w:szCs w:val="24"/>
              </w:rPr>
              <w:t>aslaugų</w:t>
            </w:r>
            <w:r w:rsidRPr="009A5632">
              <w:rPr>
                <w:kern w:val="2"/>
                <w:sz w:val="24"/>
                <w:szCs w:val="24"/>
              </w:rPr>
              <w:t xml:space="preserve"> dalį, kurios bus teikiamos Susitarime nurodytos dienos (nereikalingą ištrinti).</w:t>
            </w:r>
          </w:p>
        </w:tc>
      </w:tr>
      <w:tr w:rsidR="009A5632" w:rsidRPr="009A5632" w14:paraId="1C61C211" w14:textId="77777777" w:rsidTr="00444E2F">
        <w:trPr>
          <w:trHeight w:val="300"/>
        </w:trPr>
        <w:tc>
          <w:tcPr>
            <w:tcW w:w="3094" w:type="dxa"/>
            <w:gridSpan w:val="2"/>
          </w:tcPr>
          <w:p w14:paraId="70ED6F9B" w14:textId="77777777" w:rsidR="009A5632" w:rsidRPr="009A5632" w:rsidRDefault="009A5632" w:rsidP="009A5632">
            <w:pPr>
              <w:jc w:val="both"/>
              <w:rPr>
                <w:sz w:val="24"/>
                <w:szCs w:val="24"/>
              </w:rPr>
            </w:pPr>
            <w:r w:rsidRPr="009A5632">
              <w:rPr>
                <w:b/>
                <w:bCs/>
                <w:kern w:val="2"/>
                <w:sz w:val="24"/>
                <w:szCs w:val="24"/>
              </w:rPr>
              <w:t>5.3.2.</w:t>
            </w:r>
            <w:r w:rsidRPr="009A5632">
              <w:rPr>
                <w:kern w:val="2"/>
                <w:sz w:val="24"/>
                <w:szCs w:val="24"/>
              </w:rPr>
              <w:t xml:space="preserve"> </w:t>
            </w:r>
            <w:r w:rsidRPr="009A5632">
              <w:rPr>
                <w:b/>
                <w:bCs/>
                <w:kern w:val="2"/>
                <w:sz w:val="24"/>
                <w:szCs w:val="24"/>
              </w:rPr>
              <w:t>Sutarties kainos / įkainių peržiūra dėl kitų mokesčių, lemiančių Paslaugų kainos / įkainių pokytį, pasikeitimo</w:t>
            </w:r>
          </w:p>
        </w:tc>
        <w:tc>
          <w:tcPr>
            <w:tcW w:w="6441" w:type="dxa"/>
            <w:gridSpan w:val="2"/>
          </w:tcPr>
          <w:p w14:paraId="5FDF80EC" w14:textId="77777777" w:rsidR="009A5632" w:rsidRPr="009A5632" w:rsidRDefault="009A5632" w:rsidP="009A5632">
            <w:pPr>
              <w:jc w:val="both"/>
              <w:rPr>
                <w:sz w:val="24"/>
                <w:szCs w:val="24"/>
              </w:rPr>
            </w:pPr>
            <w:r w:rsidRPr="009A5632">
              <w:rPr>
                <w:kern w:val="2"/>
                <w:sz w:val="24"/>
                <w:szCs w:val="24"/>
              </w:rPr>
              <w:t>Netaikoma.</w:t>
            </w:r>
          </w:p>
        </w:tc>
      </w:tr>
      <w:tr w:rsidR="009A5632" w:rsidRPr="009A5632" w14:paraId="706F5892" w14:textId="77777777" w:rsidTr="00444E2F">
        <w:trPr>
          <w:trHeight w:val="300"/>
        </w:trPr>
        <w:tc>
          <w:tcPr>
            <w:tcW w:w="3094" w:type="dxa"/>
            <w:gridSpan w:val="2"/>
          </w:tcPr>
          <w:p w14:paraId="6D5EC1F7" w14:textId="77777777" w:rsidR="009A5632" w:rsidRPr="009A5632" w:rsidRDefault="009A5632" w:rsidP="009A5632">
            <w:pPr>
              <w:jc w:val="both"/>
              <w:rPr>
                <w:b/>
                <w:kern w:val="2"/>
                <w:sz w:val="24"/>
                <w:szCs w:val="24"/>
              </w:rPr>
            </w:pPr>
            <w:r w:rsidRPr="009A5632">
              <w:rPr>
                <w:b/>
                <w:kern w:val="2"/>
                <w:sz w:val="24"/>
                <w:szCs w:val="24"/>
              </w:rPr>
              <w:t>5.3.3. Sutarties kainos / įkainių peržiūra dėl kainų lygio pokyčio</w:t>
            </w:r>
          </w:p>
        </w:tc>
        <w:tc>
          <w:tcPr>
            <w:tcW w:w="6441" w:type="dxa"/>
            <w:gridSpan w:val="2"/>
          </w:tcPr>
          <w:p w14:paraId="67441EFC" w14:textId="77777777" w:rsidR="009A5632" w:rsidRPr="009A5632" w:rsidRDefault="009A5632" w:rsidP="009A5632">
            <w:pPr>
              <w:jc w:val="both"/>
              <w:rPr>
                <w:sz w:val="24"/>
                <w:szCs w:val="24"/>
              </w:rPr>
            </w:pPr>
            <w:r w:rsidRPr="009A5632">
              <w:rPr>
                <w:color w:val="000000"/>
                <w:sz w:val="24"/>
                <w:szCs w:val="24"/>
              </w:rPr>
              <w:t>5.3.3.1. Bet</w:t>
            </w:r>
            <w:r w:rsidRPr="009A5632">
              <w:rPr>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9A5632">
              <w:rPr>
                <w:color w:val="4472C4"/>
                <w:sz w:val="24"/>
                <w:szCs w:val="24"/>
              </w:rPr>
              <w:t xml:space="preserve"> </w:t>
            </w:r>
            <w:r w:rsidRPr="009A5632">
              <w:rPr>
                <w:sz w:val="24"/>
                <w:szCs w:val="24"/>
              </w:rPr>
              <w:t>procentus . Sutarties kainos / įkainių peržiūra atliekama ne rečiau kaip kas 6 (šeši) mėnesiai.</w:t>
            </w:r>
          </w:p>
          <w:p w14:paraId="3B6585EF" w14:textId="77777777" w:rsidR="009A5632" w:rsidRPr="009A5632" w:rsidRDefault="009A5632" w:rsidP="009A5632">
            <w:pPr>
              <w:jc w:val="both"/>
              <w:rPr>
                <w:color w:val="000000"/>
                <w:kern w:val="2"/>
                <w:sz w:val="24"/>
                <w:szCs w:val="24"/>
                <w:shd w:val="clear" w:color="auto" w:fill="FFFFFF"/>
              </w:rPr>
            </w:pPr>
            <w:r w:rsidRPr="009A5632">
              <w:rPr>
                <w:kern w:val="2"/>
                <w:sz w:val="24"/>
                <w:szCs w:val="24"/>
              </w:rPr>
              <w:t>5.3.3.2. Sutarties k</w:t>
            </w:r>
            <w:r w:rsidRPr="009A5632">
              <w:rPr>
                <w:kern w:val="2"/>
                <w:sz w:val="24"/>
                <w:szCs w:val="24"/>
                <w:shd w:val="clear" w:color="auto" w:fill="FFFFFF"/>
              </w:rPr>
              <w:t xml:space="preserve">aina / įkainiai </w:t>
            </w:r>
            <w:r w:rsidRPr="009A5632">
              <w:rPr>
                <w:color w:val="000000"/>
                <w:kern w:val="2"/>
                <w:sz w:val="24"/>
                <w:szCs w:val="24"/>
                <w:shd w:val="clear" w:color="auto" w:fill="FFFFFF"/>
              </w:rPr>
              <w:t xml:space="preserve">peržiūrimi tik tai Sutarties daliai, kuri nėra išpirkta, t. y. Paslaugoms, kurios nėra priimtos ir apmokėtos. Vėlesnė Sutarties </w:t>
            </w:r>
            <w:r w:rsidRPr="009A5632">
              <w:rPr>
                <w:kern w:val="2"/>
                <w:sz w:val="24"/>
                <w:szCs w:val="24"/>
                <w:shd w:val="clear" w:color="auto" w:fill="FFFFFF"/>
              </w:rPr>
              <w:t xml:space="preserve">kainos / įkainių </w:t>
            </w:r>
            <w:r w:rsidRPr="009A5632">
              <w:rPr>
                <w:color w:val="000000"/>
                <w:kern w:val="2"/>
                <w:sz w:val="24"/>
                <w:szCs w:val="24"/>
                <w:shd w:val="clear" w:color="auto" w:fill="FFFFFF"/>
              </w:rPr>
              <w:t>peržiūra negali apimti laikotarpio, už kurį jau buvo atlikta peržiūra.</w:t>
            </w:r>
          </w:p>
          <w:p w14:paraId="40CFFA3D"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rPr>
              <w:t xml:space="preserve">5.3.3.3. </w:t>
            </w:r>
            <w:r w:rsidRPr="009A5632">
              <w:rPr>
                <w:color w:val="000000"/>
                <w:kern w:val="2"/>
                <w:sz w:val="24"/>
                <w:szCs w:val="24"/>
                <w:shd w:val="clear" w:color="auto" w:fill="FFFFFF"/>
              </w:rPr>
              <w:t>Jeigu P</w:t>
            </w:r>
            <w:r w:rsidRPr="009A5632">
              <w:rPr>
                <w:color w:val="000000"/>
                <w:sz w:val="24"/>
                <w:szCs w:val="24"/>
              </w:rPr>
              <w:t>aslaugų teikimas</w:t>
            </w:r>
            <w:r w:rsidRPr="009A5632">
              <w:rPr>
                <w:color w:val="000000"/>
                <w:kern w:val="2"/>
                <w:sz w:val="24"/>
                <w:szCs w:val="24"/>
                <w:shd w:val="clear" w:color="auto" w:fill="FFFFFF"/>
              </w:rPr>
              <w:t xml:space="preserve"> vėluoja dėl Tiekėjo kaltės, uždelstų suteikti P</w:t>
            </w:r>
            <w:r w:rsidRPr="009A5632">
              <w:rPr>
                <w:color w:val="000000"/>
                <w:sz w:val="24"/>
                <w:szCs w:val="24"/>
              </w:rPr>
              <w:t>aslaugų</w:t>
            </w:r>
            <w:r w:rsidRPr="009A5632">
              <w:rPr>
                <w:color w:val="000000"/>
                <w:kern w:val="2"/>
                <w:sz w:val="24"/>
                <w:szCs w:val="24"/>
                <w:shd w:val="clear" w:color="auto" w:fill="FFFFFF"/>
              </w:rPr>
              <w:t xml:space="preserve"> </w:t>
            </w:r>
            <w:r w:rsidRPr="009A5632">
              <w:rPr>
                <w:kern w:val="2"/>
                <w:sz w:val="24"/>
                <w:szCs w:val="24"/>
                <w:shd w:val="clear" w:color="auto" w:fill="FFFFFF"/>
              </w:rPr>
              <w:t xml:space="preserve">kaina / įkainiai </w:t>
            </w:r>
            <w:r w:rsidRPr="009A5632">
              <w:rPr>
                <w:color w:val="000000"/>
                <w:kern w:val="2"/>
                <w:sz w:val="24"/>
                <w:szCs w:val="24"/>
                <w:shd w:val="clear" w:color="auto" w:fill="FFFFFF"/>
              </w:rPr>
              <w:t>nėra perskaičiuojami dėl kainų lygio kilimo (gali būti mažinami, tačiau negali būti didinami).</w:t>
            </w:r>
          </w:p>
          <w:p w14:paraId="05BFDCE4"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rPr>
              <w:t xml:space="preserve">5.3.3.4. Atlikdamos Sutarties </w:t>
            </w:r>
            <w:r w:rsidRPr="009A5632">
              <w:rPr>
                <w:kern w:val="2"/>
                <w:sz w:val="24"/>
                <w:szCs w:val="24"/>
              </w:rPr>
              <w:t xml:space="preserve">kainos / įkainių </w:t>
            </w:r>
            <w:r w:rsidRPr="009A5632">
              <w:rPr>
                <w:color w:val="000000"/>
                <w:kern w:val="2"/>
                <w:sz w:val="24"/>
                <w:szCs w:val="24"/>
              </w:rPr>
              <w:t xml:space="preserve">peržiūrą </w:t>
            </w:r>
            <w:r w:rsidRPr="009A5632">
              <w:rPr>
                <w:color w:val="000000"/>
                <w:kern w:val="2"/>
                <w:sz w:val="24"/>
                <w:szCs w:val="24"/>
                <w:shd w:val="clear" w:color="auto" w:fill="FFFFFF"/>
              </w:rPr>
              <w:t xml:space="preserve">Šalys vadovaujasi </w:t>
            </w:r>
            <w:r w:rsidRPr="009A5632">
              <w:rPr>
                <w:kern w:val="2"/>
                <w:sz w:val="24"/>
                <w:szCs w:val="24"/>
                <w:shd w:val="clear" w:color="auto" w:fill="FFFFFF"/>
              </w:rPr>
              <w:t xml:space="preserve">Valstybės duomenų agentūros viešai Oficialiosios statistikos portale paskelbtais Rodiklių duomenų bazės duomenimis. Iš kitos Šalies nereikalaujama </w:t>
            </w:r>
            <w:r w:rsidRPr="009A5632">
              <w:rPr>
                <w:color w:val="000000"/>
                <w:kern w:val="2"/>
                <w:sz w:val="24"/>
                <w:szCs w:val="24"/>
                <w:shd w:val="clear" w:color="auto" w:fill="FFFFFF"/>
              </w:rPr>
              <w:t>pateikti oficialaus Valstybės duomenų agentūros ar kitos institucijos išduoto dokumento ar patvirtinimo.</w:t>
            </w:r>
          </w:p>
          <w:p w14:paraId="2C89CB6E"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A5632">
              <w:rPr>
                <w:kern w:val="2"/>
                <w:sz w:val="24"/>
                <w:szCs w:val="24"/>
                <w:shd w:val="clear" w:color="auto" w:fill="FFFFFF"/>
              </w:rPr>
              <w:t>kainą / įkainius</w:t>
            </w:r>
            <w:r w:rsidRPr="009A5632">
              <w:rPr>
                <w:color w:val="000000"/>
                <w:kern w:val="2"/>
                <w:sz w:val="24"/>
                <w:szCs w:val="24"/>
                <w:shd w:val="clear" w:color="auto" w:fill="FFFFFF"/>
              </w:rPr>
              <w:t>, perskaičiuotą Pradinės Sutarties vertę.</w:t>
            </w:r>
          </w:p>
          <w:p w14:paraId="3D4E0212" w14:textId="77777777" w:rsidR="009A5632" w:rsidRPr="009A5632" w:rsidRDefault="009A5632" w:rsidP="009A5632">
            <w:pPr>
              <w:jc w:val="both"/>
              <w:rPr>
                <w:color w:val="000000"/>
                <w:sz w:val="24"/>
                <w:szCs w:val="24"/>
              </w:rPr>
            </w:pPr>
            <w:r w:rsidRPr="009A5632">
              <w:rPr>
                <w:color w:val="000000"/>
                <w:kern w:val="2"/>
                <w:sz w:val="24"/>
                <w:szCs w:val="24"/>
                <w:shd w:val="clear" w:color="auto" w:fill="FFFFFF"/>
              </w:rPr>
              <w:t xml:space="preserve">5.3.3.6. Nauja Sutarties </w:t>
            </w:r>
            <w:r w:rsidRPr="009A5632">
              <w:rPr>
                <w:kern w:val="2"/>
                <w:sz w:val="24"/>
                <w:szCs w:val="24"/>
                <w:shd w:val="clear" w:color="auto" w:fill="FFFFFF"/>
              </w:rPr>
              <w:t xml:space="preserve">kaina / įkainiai </w:t>
            </w:r>
            <w:r w:rsidRPr="009A5632">
              <w:rPr>
                <w:color w:val="000000"/>
                <w:kern w:val="2"/>
                <w:sz w:val="24"/>
                <w:szCs w:val="24"/>
                <w:shd w:val="clear" w:color="auto" w:fill="FFFFFF"/>
              </w:rPr>
              <w:t>apskaičiuojami pagal žemiau pateiktą formulę:</w:t>
            </w:r>
          </w:p>
          <w:p w14:paraId="74B22E79" w14:textId="77777777" w:rsidR="009A5632" w:rsidRPr="009A5632" w:rsidRDefault="009A5632" w:rsidP="009A5632">
            <w:pPr>
              <w:jc w:val="both"/>
              <w:rPr>
                <w:color w:val="000000"/>
                <w:sz w:val="24"/>
                <w:szCs w:val="24"/>
              </w:rPr>
            </w:pPr>
          </w:p>
          <w:p w14:paraId="72ADD22A" w14:textId="77777777" w:rsidR="009A5632" w:rsidRPr="009A5632" w:rsidRDefault="000F19F7" w:rsidP="009A5632">
            <w:pPr>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Calibri" w:hAnsi="Cambria Math"/>
                  <w:sz w:val="24"/>
                  <w:szCs w:val="24"/>
                </w:rPr>
                <m:t>a+</m:t>
              </m:r>
              <m:d>
                <m:dPr>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k</m:t>
                      </m:r>
                    </m:num>
                    <m:den>
                      <m:r>
                        <m:rPr>
                          <m:sty m:val="p"/>
                        </m:rPr>
                        <w:rPr>
                          <w:rFonts w:ascii="Cambria Math" w:eastAsia="Calibri" w:hAnsi="Cambria Math"/>
                          <w:sz w:val="24"/>
                          <w:szCs w:val="24"/>
                        </w:rPr>
                        <m:t>100</m:t>
                      </m:r>
                    </m:den>
                  </m:f>
                  <m:r>
                    <m:rPr>
                      <m:sty m:val="p"/>
                    </m:rPr>
                    <w:rPr>
                      <w:rFonts w:ascii="Cambria Math" w:eastAsia="Calibri" w:hAnsi="Cambria Math"/>
                      <w:sz w:val="24"/>
                      <w:szCs w:val="24"/>
                    </w:rPr>
                    <m:t>×a</m:t>
                  </m:r>
                </m:e>
              </m:d>
            </m:oMath>
            <w:r w:rsidR="009A5632" w:rsidRPr="009A5632">
              <w:rPr>
                <w:kern w:val="2"/>
                <w:sz w:val="24"/>
                <w:szCs w:val="24"/>
              </w:rPr>
              <w:t>, kur a – įkainis</w:t>
            </w:r>
            <w:r w:rsidR="009A5632" w:rsidRPr="009A5632">
              <w:rPr>
                <w:color w:val="FF0000"/>
                <w:kern w:val="2"/>
                <w:sz w:val="24"/>
                <w:szCs w:val="24"/>
              </w:rPr>
              <w:t xml:space="preserve"> </w:t>
            </w:r>
            <w:r w:rsidR="009A5632" w:rsidRPr="009A5632">
              <w:rPr>
                <w:kern w:val="2"/>
                <w:sz w:val="24"/>
                <w:szCs w:val="24"/>
              </w:rPr>
              <w:t>(Eur be PVM) (jei peržiūra jau buvo atlikta, tai po paskutinio perskaičiavimo)</w:t>
            </w:r>
          </w:p>
          <w:p w14:paraId="116478FE" w14:textId="77777777" w:rsidR="009A5632" w:rsidRPr="009A5632" w:rsidRDefault="009A5632" w:rsidP="009A5632">
            <w:pPr>
              <w:jc w:val="both"/>
              <w:textAlignment w:val="baseline"/>
              <w:rPr>
                <w:sz w:val="24"/>
                <w:szCs w:val="24"/>
              </w:rPr>
            </w:pPr>
            <w:r w:rsidRPr="009A5632">
              <w:rPr>
                <w:kern w:val="2"/>
                <w:sz w:val="24"/>
                <w:szCs w:val="24"/>
              </w:rPr>
              <w:t>a</w:t>
            </w:r>
            <w:r w:rsidRPr="009A5632">
              <w:rPr>
                <w:kern w:val="2"/>
                <w:sz w:val="24"/>
                <w:szCs w:val="24"/>
                <w:vertAlign w:val="subscript"/>
              </w:rPr>
              <w:t>1</w:t>
            </w:r>
            <w:r w:rsidRPr="009A5632">
              <w:rPr>
                <w:kern w:val="2"/>
                <w:sz w:val="24"/>
                <w:szCs w:val="24"/>
              </w:rPr>
              <w:t xml:space="preserve"> – perskaičiuota (pakeista) įkainis</w:t>
            </w:r>
            <w:r w:rsidRPr="009A5632">
              <w:rPr>
                <w:color w:val="FF0000"/>
                <w:kern w:val="2"/>
                <w:sz w:val="24"/>
                <w:szCs w:val="24"/>
              </w:rPr>
              <w:t xml:space="preserve"> </w:t>
            </w:r>
            <w:r w:rsidRPr="009A5632">
              <w:rPr>
                <w:kern w:val="2"/>
                <w:sz w:val="24"/>
                <w:szCs w:val="24"/>
              </w:rPr>
              <w:t>(Eur be PVM)</w:t>
            </w:r>
          </w:p>
          <w:p w14:paraId="568252C2" w14:textId="77777777" w:rsidR="009A5632" w:rsidRPr="009A5632" w:rsidRDefault="009A5632" w:rsidP="009A5632">
            <w:pPr>
              <w:jc w:val="both"/>
              <w:textAlignment w:val="baseline"/>
              <w:rPr>
                <w:sz w:val="24"/>
                <w:szCs w:val="24"/>
              </w:rPr>
            </w:pPr>
            <w:r w:rsidRPr="009A5632">
              <w:rPr>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60ADB5F0" w14:textId="77777777" w:rsidR="009A5632" w:rsidRPr="009A5632" w:rsidRDefault="009A5632" w:rsidP="009A5632">
            <w:pPr>
              <w:jc w:val="both"/>
              <w:textAlignment w:val="baseline"/>
              <w:rPr>
                <w:kern w:val="2"/>
                <w:sz w:val="24"/>
                <w:szCs w:val="24"/>
              </w:rPr>
            </w:pPr>
            <m:oMath>
              <m:r>
                <m:rPr>
                  <m:sty m:val="p"/>
                </m:rPr>
                <w:rPr>
                  <w:rFonts w:ascii="Cambria Math" w:hAnsi="Cambria Math"/>
                  <w:sz w:val="24"/>
                  <w:szCs w:val="24"/>
                </w:rPr>
                <m:t>k =</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naujausias</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pradžia</m:t>
                      </m:r>
                    </m:sub>
                  </m:sSub>
                </m:den>
              </m:f>
              <m:r>
                <m:rPr>
                  <m:sty m:val="p"/>
                </m:rPr>
                <w:rPr>
                  <w:rFonts w:ascii="Cambria Math" w:eastAsia="Calibri" w:hAnsi="Cambria Math"/>
                  <w:sz w:val="24"/>
                  <w:szCs w:val="24"/>
                </w:rPr>
                <m:t>×100-100</m:t>
              </m:r>
            </m:oMath>
            <w:r w:rsidRPr="009A5632">
              <w:rPr>
                <w:kern w:val="2"/>
                <w:sz w:val="24"/>
                <w:szCs w:val="24"/>
              </w:rPr>
              <w:t>, (proc.) kur</w:t>
            </w:r>
          </w:p>
          <w:p w14:paraId="0329B3C0" w14:textId="77777777" w:rsidR="009A5632" w:rsidRPr="009A5632" w:rsidRDefault="009A5632" w:rsidP="009A5632">
            <w:pPr>
              <w:jc w:val="both"/>
              <w:textAlignment w:val="baseline"/>
              <w:rPr>
                <w:sz w:val="24"/>
                <w:szCs w:val="24"/>
              </w:rPr>
            </w:pPr>
            <w:r w:rsidRPr="009A5632">
              <w:rPr>
                <w:kern w:val="2"/>
                <w:sz w:val="24"/>
                <w:szCs w:val="24"/>
              </w:rPr>
              <w:t>Ind</w:t>
            </w:r>
            <w:r w:rsidRPr="009A5632">
              <w:rPr>
                <w:kern w:val="2"/>
                <w:sz w:val="24"/>
                <w:szCs w:val="24"/>
                <w:vertAlign w:val="subscript"/>
              </w:rPr>
              <w:t>naujausias</w:t>
            </w:r>
            <w:r w:rsidRPr="009A5632">
              <w:rPr>
                <w:kern w:val="2"/>
                <w:sz w:val="24"/>
                <w:szCs w:val="24"/>
              </w:rPr>
              <w:t xml:space="preserve"> – kreipimosi dėl kainos / įkainių peržiūros išsiuntimo kitai Šaliai dieną paskelbtas naujausias vartojimo prekių ir paslaugų indeksas (pasirinkti bendrą „Vartojimo prekių ir paslaugų“).</w:t>
            </w:r>
          </w:p>
          <w:p w14:paraId="71E16E04" w14:textId="77777777" w:rsidR="009A5632" w:rsidRPr="009A5632" w:rsidRDefault="009A5632" w:rsidP="009A5632">
            <w:pPr>
              <w:jc w:val="both"/>
              <w:rPr>
                <w:sz w:val="24"/>
                <w:szCs w:val="24"/>
              </w:rPr>
            </w:pPr>
            <w:r w:rsidRPr="009A5632">
              <w:rPr>
                <w:kern w:val="2"/>
                <w:sz w:val="24"/>
                <w:szCs w:val="24"/>
              </w:rPr>
              <w:t>Ind</w:t>
            </w:r>
            <w:r w:rsidRPr="009A5632">
              <w:rPr>
                <w:kern w:val="2"/>
                <w:sz w:val="24"/>
                <w:szCs w:val="24"/>
                <w:vertAlign w:val="subscript"/>
              </w:rPr>
              <w:t>pradžia</w:t>
            </w:r>
            <w:r w:rsidRPr="009A5632">
              <w:rPr>
                <w:kern w:val="2"/>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46822B" w14:textId="77777777" w:rsidR="009A5632" w:rsidRPr="009A5632" w:rsidRDefault="009A5632" w:rsidP="009A5632">
            <w:pPr>
              <w:jc w:val="both"/>
              <w:rPr>
                <w:kern w:val="2"/>
                <w:sz w:val="24"/>
                <w:szCs w:val="24"/>
                <w:shd w:val="clear" w:color="auto" w:fill="FFFFFF"/>
              </w:rPr>
            </w:pPr>
            <w:r w:rsidRPr="009A5632">
              <w:rPr>
                <w:color w:val="000000"/>
                <w:kern w:val="2"/>
                <w:sz w:val="24"/>
                <w:szCs w:val="24"/>
              </w:rPr>
              <w:t xml:space="preserve">5.3.3.7. </w:t>
            </w:r>
            <w:r w:rsidRPr="009A5632">
              <w:rPr>
                <w:kern w:val="2"/>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9A5632">
              <w:rPr>
                <w:kern w:val="2"/>
                <w:sz w:val="24"/>
                <w:szCs w:val="24"/>
                <w:shd w:val="clear" w:color="auto" w:fill="FFFFFF"/>
                <w:vertAlign w:val="subscript"/>
              </w:rPr>
              <w:t>1</w:t>
            </w:r>
            <w:r w:rsidRPr="009A5632">
              <w:rPr>
                <w:kern w:val="2"/>
                <w:sz w:val="24"/>
                <w:szCs w:val="24"/>
                <w:shd w:val="clear" w:color="auto" w:fill="FFFFFF"/>
              </w:rPr>
              <w:t>“ suapvalinamas iki dviejų skaitmenų po kablelio.</w:t>
            </w:r>
          </w:p>
          <w:p w14:paraId="5BFC9FFC"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shd w:val="clear" w:color="auto" w:fill="FFFFFF"/>
              </w:rPr>
              <w:t xml:space="preserve">5.3.3.8. Šalis, siekianti Sutarties </w:t>
            </w:r>
            <w:r w:rsidRPr="009A5632">
              <w:rPr>
                <w:kern w:val="2"/>
                <w:sz w:val="24"/>
                <w:szCs w:val="24"/>
                <w:shd w:val="clear" w:color="auto" w:fill="FFFFFF"/>
              </w:rPr>
              <w:t xml:space="preserve">kainos / įkainių </w:t>
            </w:r>
            <w:r w:rsidRPr="009A5632">
              <w:rPr>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59263D6"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shd w:val="clear" w:color="auto" w:fill="FFFFFF"/>
              </w:rPr>
              <w:t>5</w:t>
            </w:r>
            <w:r w:rsidRPr="009A5632">
              <w:rPr>
                <w:kern w:val="2"/>
                <w:sz w:val="24"/>
                <w:szCs w:val="24"/>
              </w:rPr>
              <w:t xml:space="preserve">.3.3.9. </w:t>
            </w:r>
            <w:r w:rsidRPr="009A5632">
              <w:rPr>
                <w:color w:val="000000"/>
                <w:kern w:val="2"/>
                <w:sz w:val="24"/>
                <w:szCs w:val="24"/>
                <w:shd w:val="clear" w:color="auto" w:fill="FFFFFF"/>
              </w:rPr>
              <w:t>Susitarimas turi būti sudarytas per 20 (dvidešimt) kalendorinių dienų</w:t>
            </w:r>
            <w:r w:rsidRPr="009A5632">
              <w:rPr>
                <w:kern w:val="2"/>
                <w:sz w:val="24"/>
                <w:szCs w:val="24"/>
                <w:shd w:val="clear" w:color="auto" w:fill="FFFFFF"/>
              </w:rPr>
              <w:t xml:space="preserve"> </w:t>
            </w:r>
            <w:r w:rsidRPr="009A5632">
              <w:rPr>
                <w:color w:val="000000"/>
                <w:kern w:val="2"/>
                <w:sz w:val="24"/>
                <w:szCs w:val="24"/>
                <w:shd w:val="clear" w:color="auto" w:fill="FFFFFF"/>
              </w:rPr>
              <w:t>nuo Šalies pateikto tinkamo prašymo perskaičiuoti S</w:t>
            </w:r>
            <w:r w:rsidRPr="009A5632">
              <w:rPr>
                <w:kern w:val="2"/>
                <w:sz w:val="24"/>
                <w:szCs w:val="24"/>
              </w:rPr>
              <w:t xml:space="preserve">utarties </w:t>
            </w:r>
            <w:r w:rsidRPr="009A5632">
              <w:rPr>
                <w:kern w:val="2"/>
                <w:sz w:val="24"/>
                <w:szCs w:val="24"/>
                <w:shd w:val="clear" w:color="auto" w:fill="FFFFFF"/>
              </w:rPr>
              <w:t xml:space="preserve">kainą / įkainius </w:t>
            </w:r>
            <w:r w:rsidRPr="009A5632">
              <w:rPr>
                <w:color w:val="000000"/>
                <w:kern w:val="2"/>
                <w:sz w:val="24"/>
                <w:szCs w:val="24"/>
                <w:shd w:val="clear" w:color="auto" w:fill="FFFFFF"/>
              </w:rPr>
              <w:t>gavimo dienos.</w:t>
            </w:r>
          </w:p>
          <w:p w14:paraId="5C0CC1B0" w14:textId="77777777" w:rsidR="009A5632" w:rsidRPr="009A5632" w:rsidRDefault="009A5632" w:rsidP="009A5632">
            <w:pPr>
              <w:jc w:val="both"/>
              <w:rPr>
                <w:color w:val="000000"/>
                <w:kern w:val="2"/>
                <w:sz w:val="24"/>
                <w:szCs w:val="24"/>
                <w:bdr w:val="none" w:sz="0" w:space="0" w:color="auto" w:frame="1"/>
              </w:rPr>
            </w:pPr>
            <w:r w:rsidRPr="009A5632">
              <w:rPr>
                <w:color w:val="000000"/>
                <w:kern w:val="2"/>
                <w:sz w:val="24"/>
                <w:szCs w:val="24"/>
                <w:shd w:val="clear" w:color="auto" w:fill="FFFFFF"/>
              </w:rPr>
              <w:t xml:space="preserve">5.3.3.10. </w:t>
            </w:r>
            <w:r w:rsidRPr="009A5632">
              <w:rPr>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9A5632" w:rsidRPr="009A5632" w14:paraId="2D57AA2C" w14:textId="77777777" w:rsidTr="00444E2F">
        <w:trPr>
          <w:trHeight w:val="300"/>
        </w:trPr>
        <w:tc>
          <w:tcPr>
            <w:tcW w:w="3094" w:type="dxa"/>
            <w:gridSpan w:val="2"/>
          </w:tcPr>
          <w:p w14:paraId="7AA5DEDC" w14:textId="77777777" w:rsidR="009A5632" w:rsidRPr="009A5632" w:rsidRDefault="009A5632" w:rsidP="009A5632">
            <w:pPr>
              <w:jc w:val="both"/>
              <w:rPr>
                <w:b/>
                <w:kern w:val="2"/>
                <w:sz w:val="24"/>
                <w:szCs w:val="24"/>
              </w:rPr>
            </w:pPr>
            <w:r w:rsidRPr="009A5632">
              <w:rPr>
                <w:b/>
                <w:kern w:val="2"/>
                <w:sz w:val="24"/>
                <w:szCs w:val="24"/>
              </w:rPr>
              <w:lastRenderedPageBreak/>
              <w:t xml:space="preserve">5.3.4. Sutarties kainos / įkainių peržiūra dėl kainų lygio pokyčio pagal </w:t>
            </w:r>
            <w:r w:rsidRPr="009A5632">
              <w:rPr>
                <w:b/>
                <w:bCs/>
                <w:kern w:val="2"/>
                <w:sz w:val="24"/>
                <w:szCs w:val="24"/>
              </w:rPr>
              <w:t>Paslaugų</w:t>
            </w:r>
            <w:r w:rsidRPr="009A5632">
              <w:rPr>
                <w:b/>
                <w:kern w:val="2"/>
                <w:sz w:val="24"/>
                <w:szCs w:val="24"/>
              </w:rPr>
              <w:t xml:space="preserve"> grupių kainų pokyčius</w:t>
            </w:r>
          </w:p>
        </w:tc>
        <w:tc>
          <w:tcPr>
            <w:tcW w:w="6441" w:type="dxa"/>
            <w:gridSpan w:val="2"/>
          </w:tcPr>
          <w:p w14:paraId="486387A5" w14:textId="77777777" w:rsidR="009A5632" w:rsidRPr="009A5632" w:rsidRDefault="009A5632" w:rsidP="009A5632">
            <w:pPr>
              <w:jc w:val="both"/>
              <w:rPr>
                <w:sz w:val="24"/>
                <w:szCs w:val="24"/>
              </w:rPr>
            </w:pPr>
            <w:r w:rsidRPr="009A5632">
              <w:rPr>
                <w:kern w:val="2"/>
                <w:sz w:val="24"/>
                <w:szCs w:val="24"/>
              </w:rPr>
              <w:t>Netaikoma.</w:t>
            </w:r>
          </w:p>
        </w:tc>
      </w:tr>
      <w:tr w:rsidR="009A5632" w:rsidRPr="009A5632" w14:paraId="61173453" w14:textId="77777777" w:rsidTr="00444E2F">
        <w:trPr>
          <w:trHeight w:val="300"/>
        </w:trPr>
        <w:tc>
          <w:tcPr>
            <w:tcW w:w="3094" w:type="dxa"/>
            <w:gridSpan w:val="2"/>
          </w:tcPr>
          <w:p w14:paraId="17281CAC" w14:textId="77777777" w:rsidR="009A5632" w:rsidRPr="009A5632" w:rsidRDefault="009A5632" w:rsidP="009A5632">
            <w:pPr>
              <w:rPr>
                <w:b/>
                <w:bCs/>
                <w:kern w:val="2"/>
                <w:sz w:val="24"/>
                <w:szCs w:val="24"/>
              </w:rPr>
            </w:pPr>
            <w:r w:rsidRPr="009A5632">
              <w:rPr>
                <w:b/>
                <w:bCs/>
                <w:kern w:val="2"/>
                <w:sz w:val="24"/>
                <w:szCs w:val="24"/>
              </w:rPr>
              <w:t>5.4. Sutarties kainos / įkainių apskaičiavimas taikant kiekio (apimties) keitimo taisykles</w:t>
            </w:r>
          </w:p>
        </w:tc>
        <w:tc>
          <w:tcPr>
            <w:tcW w:w="6441" w:type="dxa"/>
            <w:gridSpan w:val="2"/>
          </w:tcPr>
          <w:p w14:paraId="78E0BF48" w14:textId="77777777" w:rsidR="009A5632" w:rsidRPr="009A5632" w:rsidRDefault="009A5632" w:rsidP="009A5632">
            <w:pPr>
              <w:rPr>
                <w:sz w:val="24"/>
                <w:szCs w:val="24"/>
              </w:rPr>
            </w:pPr>
            <w:r w:rsidRPr="009A5632">
              <w:rPr>
                <w:kern w:val="2"/>
                <w:sz w:val="24"/>
                <w:szCs w:val="24"/>
              </w:rPr>
              <w:t>Netaikoma.</w:t>
            </w:r>
          </w:p>
        </w:tc>
      </w:tr>
      <w:tr w:rsidR="009A5632" w:rsidRPr="009A5632" w14:paraId="13470499" w14:textId="77777777" w:rsidTr="00444E2F">
        <w:trPr>
          <w:trHeight w:val="300"/>
        </w:trPr>
        <w:tc>
          <w:tcPr>
            <w:tcW w:w="3094" w:type="dxa"/>
            <w:gridSpan w:val="2"/>
          </w:tcPr>
          <w:p w14:paraId="523F4811" w14:textId="77777777" w:rsidR="009A5632" w:rsidRPr="009A5632" w:rsidRDefault="009A5632" w:rsidP="009A5632">
            <w:pPr>
              <w:jc w:val="both"/>
              <w:rPr>
                <w:b/>
                <w:kern w:val="2"/>
                <w:sz w:val="24"/>
                <w:szCs w:val="24"/>
              </w:rPr>
            </w:pPr>
            <w:r w:rsidRPr="009A5632">
              <w:rPr>
                <w:b/>
                <w:kern w:val="2"/>
                <w:sz w:val="24"/>
                <w:szCs w:val="24"/>
              </w:rPr>
              <w:t>5.5. Atsiskaitymo su Tiekėju terminas ir tvarka</w:t>
            </w:r>
          </w:p>
        </w:tc>
        <w:tc>
          <w:tcPr>
            <w:tcW w:w="6441" w:type="dxa"/>
            <w:gridSpan w:val="2"/>
          </w:tcPr>
          <w:p w14:paraId="60BC8DF0" w14:textId="77777777" w:rsidR="009A5632" w:rsidRPr="009A5632" w:rsidRDefault="009A5632" w:rsidP="009A5632">
            <w:pPr>
              <w:jc w:val="both"/>
              <w:rPr>
                <w:kern w:val="2"/>
                <w:sz w:val="24"/>
                <w:szCs w:val="24"/>
              </w:rPr>
            </w:pPr>
            <w:r w:rsidRPr="009A5632">
              <w:rPr>
                <w:kern w:val="2"/>
                <w:sz w:val="24"/>
                <w:szCs w:val="24"/>
              </w:rPr>
              <w:t>Pirkėjas atsiskaito su Tiekėju ne vėliau kaip per 30 (trisdešimt) kalendorinių dienų nuo Sąskaitos gavimo dienos.</w:t>
            </w:r>
          </w:p>
          <w:p w14:paraId="3C9E2141" w14:textId="77777777" w:rsidR="009A5632" w:rsidRPr="009A5632" w:rsidRDefault="009A5632" w:rsidP="009A5632">
            <w:pPr>
              <w:jc w:val="both"/>
              <w:rPr>
                <w:color w:val="000000"/>
                <w:kern w:val="2"/>
                <w:sz w:val="24"/>
                <w:szCs w:val="24"/>
                <w:shd w:val="clear" w:color="auto" w:fill="FFFFFF"/>
              </w:rPr>
            </w:pPr>
          </w:p>
          <w:p w14:paraId="196E9820" w14:textId="77777777" w:rsidR="009A5632" w:rsidRPr="009A5632" w:rsidRDefault="009A5632" w:rsidP="009A5632">
            <w:pPr>
              <w:jc w:val="both"/>
              <w:rPr>
                <w:color w:val="000000"/>
                <w:kern w:val="2"/>
                <w:sz w:val="24"/>
                <w:szCs w:val="24"/>
                <w:shd w:val="clear" w:color="auto" w:fill="FFFFFF"/>
              </w:rPr>
            </w:pPr>
            <w:r w:rsidRPr="009A5632">
              <w:rPr>
                <w:color w:val="000000"/>
                <w:kern w:val="2"/>
                <w:sz w:val="24"/>
                <w:szCs w:val="24"/>
                <w:shd w:val="clear" w:color="auto" w:fill="FFFFFF"/>
              </w:rPr>
              <w:t>Apmokėjimo sąlygos</w:t>
            </w:r>
            <w:r w:rsidRPr="009A5632">
              <w:rPr>
                <w:kern w:val="2"/>
                <w:sz w:val="24"/>
                <w:szCs w:val="24"/>
                <w:shd w:val="clear" w:color="auto" w:fill="FFFFFF"/>
              </w:rPr>
              <w:t>:</w:t>
            </w:r>
          </w:p>
          <w:p w14:paraId="42CED17A" w14:textId="77777777" w:rsidR="009A5632" w:rsidRPr="009A5632" w:rsidRDefault="009A5632" w:rsidP="009A5632">
            <w:pPr>
              <w:jc w:val="both"/>
              <w:rPr>
                <w:kern w:val="2"/>
                <w:sz w:val="24"/>
                <w:szCs w:val="24"/>
                <w:shd w:val="clear" w:color="auto" w:fill="FFFFFF"/>
              </w:rPr>
            </w:pPr>
            <w:r w:rsidRPr="009A5632">
              <w:rPr>
                <w:kern w:val="2"/>
                <w:sz w:val="24"/>
                <w:szCs w:val="24"/>
                <w:shd w:val="clear" w:color="auto" w:fill="FFFFFF"/>
              </w:rPr>
              <w:lastRenderedPageBreak/>
              <w:t>įvykdžius Užsakymą, mokama už konkretų kiekį / apimtį pagal nustatytus įkainius.</w:t>
            </w:r>
          </w:p>
        </w:tc>
      </w:tr>
      <w:tr w:rsidR="009A5632" w:rsidRPr="009A5632" w14:paraId="542B62CF" w14:textId="77777777" w:rsidTr="00444E2F">
        <w:trPr>
          <w:trHeight w:val="300"/>
        </w:trPr>
        <w:tc>
          <w:tcPr>
            <w:tcW w:w="3094" w:type="dxa"/>
            <w:gridSpan w:val="2"/>
          </w:tcPr>
          <w:p w14:paraId="26881BCE" w14:textId="77777777" w:rsidR="009A5632" w:rsidRPr="009A5632" w:rsidRDefault="009A5632" w:rsidP="009A5632">
            <w:pPr>
              <w:rPr>
                <w:b/>
                <w:kern w:val="2"/>
                <w:sz w:val="24"/>
                <w:szCs w:val="24"/>
              </w:rPr>
            </w:pPr>
            <w:r w:rsidRPr="009A5632">
              <w:rPr>
                <w:b/>
                <w:kern w:val="2"/>
                <w:sz w:val="24"/>
                <w:szCs w:val="24"/>
              </w:rPr>
              <w:lastRenderedPageBreak/>
              <w:t>5.6. Avansas</w:t>
            </w:r>
          </w:p>
        </w:tc>
        <w:tc>
          <w:tcPr>
            <w:tcW w:w="6441" w:type="dxa"/>
            <w:gridSpan w:val="2"/>
          </w:tcPr>
          <w:p w14:paraId="4E9F667B" w14:textId="77777777" w:rsidR="009A5632" w:rsidRPr="009A5632" w:rsidRDefault="009A5632" w:rsidP="009A5632">
            <w:pPr>
              <w:rPr>
                <w:kern w:val="2"/>
                <w:sz w:val="24"/>
                <w:szCs w:val="24"/>
              </w:rPr>
            </w:pPr>
            <w:r w:rsidRPr="009A5632">
              <w:rPr>
                <w:kern w:val="2"/>
                <w:sz w:val="24"/>
                <w:szCs w:val="24"/>
              </w:rPr>
              <w:t>Netaikoma.</w:t>
            </w:r>
          </w:p>
        </w:tc>
      </w:tr>
      <w:tr w:rsidR="009A5632" w:rsidRPr="009A5632" w14:paraId="0BF3FD79" w14:textId="77777777" w:rsidTr="00444E2F">
        <w:trPr>
          <w:trHeight w:val="300"/>
        </w:trPr>
        <w:tc>
          <w:tcPr>
            <w:tcW w:w="3094" w:type="dxa"/>
            <w:gridSpan w:val="2"/>
          </w:tcPr>
          <w:p w14:paraId="1F7A8F25" w14:textId="77777777" w:rsidR="009A5632" w:rsidRPr="009A5632" w:rsidRDefault="009A5632" w:rsidP="009A5632">
            <w:pPr>
              <w:rPr>
                <w:b/>
                <w:kern w:val="2"/>
                <w:sz w:val="24"/>
                <w:szCs w:val="24"/>
              </w:rPr>
            </w:pPr>
            <w:r w:rsidRPr="009A5632">
              <w:rPr>
                <w:b/>
                <w:kern w:val="2"/>
                <w:sz w:val="24"/>
                <w:szCs w:val="24"/>
              </w:rPr>
              <w:t>5.7. Avanso užtikrinimas</w:t>
            </w:r>
          </w:p>
        </w:tc>
        <w:tc>
          <w:tcPr>
            <w:tcW w:w="6441" w:type="dxa"/>
            <w:gridSpan w:val="2"/>
          </w:tcPr>
          <w:p w14:paraId="3BD24027" w14:textId="77777777" w:rsidR="009A5632" w:rsidRPr="009A5632" w:rsidRDefault="009A5632" w:rsidP="009A5632">
            <w:pPr>
              <w:rPr>
                <w:kern w:val="2"/>
                <w:sz w:val="24"/>
                <w:szCs w:val="24"/>
              </w:rPr>
            </w:pPr>
            <w:r w:rsidRPr="009A5632">
              <w:rPr>
                <w:kern w:val="2"/>
                <w:sz w:val="24"/>
                <w:szCs w:val="24"/>
              </w:rPr>
              <w:t>Netaikoma.</w:t>
            </w:r>
          </w:p>
        </w:tc>
      </w:tr>
      <w:tr w:rsidR="009A5632" w:rsidRPr="009A5632" w14:paraId="539C53B7" w14:textId="77777777" w:rsidTr="00444E2F">
        <w:trPr>
          <w:trHeight w:val="300"/>
        </w:trPr>
        <w:tc>
          <w:tcPr>
            <w:tcW w:w="9535" w:type="dxa"/>
            <w:gridSpan w:val="4"/>
          </w:tcPr>
          <w:p w14:paraId="2A4FD49D" w14:textId="77777777" w:rsidR="009A5632" w:rsidRPr="009A5632" w:rsidRDefault="009A5632" w:rsidP="009A5632">
            <w:pPr>
              <w:jc w:val="center"/>
              <w:rPr>
                <w:b/>
                <w:kern w:val="2"/>
                <w:sz w:val="24"/>
                <w:szCs w:val="24"/>
              </w:rPr>
            </w:pPr>
            <w:r w:rsidRPr="009A5632">
              <w:rPr>
                <w:b/>
                <w:kern w:val="2"/>
                <w:sz w:val="24"/>
                <w:szCs w:val="24"/>
              </w:rPr>
              <w:t>6. PASLAUGŲ KOKYBĖ IR GARANTINIAI ĮSIPAREIGOJIMAI</w:t>
            </w:r>
          </w:p>
        </w:tc>
      </w:tr>
      <w:tr w:rsidR="009A5632" w:rsidRPr="009A5632" w14:paraId="5866758A" w14:textId="77777777" w:rsidTr="00444E2F">
        <w:trPr>
          <w:trHeight w:val="300"/>
        </w:trPr>
        <w:tc>
          <w:tcPr>
            <w:tcW w:w="3094" w:type="dxa"/>
            <w:gridSpan w:val="2"/>
          </w:tcPr>
          <w:p w14:paraId="2F4474AA" w14:textId="77777777" w:rsidR="009A5632" w:rsidRPr="009A5632" w:rsidRDefault="009A5632" w:rsidP="009A5632">
            <w:pPr>
              <w:jc w:val="both"/>
              <w:rPr>
                <w:b/>
                <w:kern w:val="2"/>
                <w:sz w:val="24"/>
                <w:szCs w:val="24"/>
              </w:rPr>
            </w:pPr>
            <w:r w:rsidRPr="009A5632">
              <w:rPr>
                <w:b/>
                <w:kern w:val="2"/>
                <w:sz w:val="24"/>
                <w:szCs w:val="24"/>
              </w:rPr>
              <w:t>6.1. Garantinis terminas</w:t>
            </w:r>
          </w:p>
        </w:tc>
        <w:tc>
          <w:tcPr>
            <w:tcW w:w="6441" w:type="dxa"/>
            <w:gridSpan w:val="2"/>
          </w:tcPr>
          <w:p w14:paraId="703C67C9"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252568CB" w14:textId="77777777" w:rsidTr="00444E2F">
        <w:trPr>
          <w:trHeight w:val="300"/>
        </w:trPr>
        <w:tc>
          <w:tcPr>
            <w:tcW w:w="3094" w:type="dxa"/>
            <w:gridSpan w:val="2"/>
          </w:tcPr>
          <w:p w14:paraId="6DB82225" w14:textId="77777777" w:rsidR="009A5632" w:rsidRPr="009A5632" w:rsidRDefault="009A5632" w:rsidP="009A5632">
            <w:pPr>
              <w:jc w:val="both"/>
              <w:rPr>
                <w:b/>
                <w:kern w:val="2"/>
                <w:sz w:val="24"/>
                <w:szCs w:val="24"/>
              </w:rPr>
            </w:pPr>
            <w:r w:rsidRPr="009A5632">
              <w:rPr>
                <w:b/>
                <w:sz w:val="24"/>
                <w:szCs w:val="24"/>
              </w:rPr>
              <w:t>6.2. Terminas Paslaugų trūkumams pašalinti</w:t>
            </w:r>
          </w:p>
        </w:tc>
        <w:tc>
          <w:tcPr>
            <w:tcW w:w="6441" w:type="dxa"/>
            <w:gridSpan w:val="2"/>
          </w:tcPr>
          <w:p w14:paraId="4C02DEAD"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7661907E" w14:textId="77777777" w:rsidTr="00444E2F">
        <w:trPr>
          <w:trHeight w:val="300"/>
        </w:trPr>
        <w:tc>
          <w:tcPr>
            <w:tcW w:w="3094" w:type="dxa"/>
            <w:gridSpan w:val="2"/>
          </w:tcPr>
          <w:p w14:paraId="2731F456" w14:textId="77777777" w:rsidR="009A5632" w:rsidRPr="009A5632" w:rsidRDefault="009A5632" w:rsidP="009A5632">
            <w:pPr>
              <w:jc w:val="both"/>
              <w:rPr>
                <w:b/>
                <w:sz w:val="24"/>
                <w:szCs w:val="24"/>
              </w:rPr>
            </w:pPr>
            <w:r w:rsidRPr="009A5632">
              <w:rPr>
                <w:b/>
                <w:sz w:val="24"/>
                <w:szCs w:val="24"/>
              </w:rPr>
              <w:t xml:space="preserve">6.3. Kokybinių kriterijų įgyvendinimo </w:t>
            </w:r>
            <w:r w:rsidRPr="009A5632">
              <w:rPr>
                <w:b/>
                <w:bCs/>
                <w:sz w:val="24"/>
                <w:szCs w:val="24"/>
              </w:rPr>
              <w:t xml:space="preserve">ir </w:t>
            </w:r>
            <w:r w:rsidRPr="009A5632">
              <w:rPr>
                <w:b/>
                <w:sz w:val="24"/>
                <w:szCs w:val="24"/>
              </w:rPr>
              <w:t>tikrinimo tvarka</w:t>
            </w:r>
          </w:p>
        </w:tc>
        <w:tc>
          <w:tcPr>
            <w:tcW w:w="6441" w:type="dxa"/>
            <w:gridSpan w:val="2"/>
          </w:tcPr>
          <w:p w14:paraId="427750BF"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17AD3CE3" w14:textId="77777777" w:rsidTr="00444E2F">
        <w:trPr>
          <w:trHeight w:val="300"/>
        </w:trPr>
        <w:tc>
          <w:tcPr>
            <w:tcW w:w="9535" w:type="dxa"/>
            <w:gridSpan w:val="4"/>
          </w:tcPr>
          <w:p w14:paraId="17F11B33" w14:textId="77777777" w:rsidR="009A5632" w:rsidRPr="009A5632" w:rsidRDefault="009A5632" w:rsidP="009A5632">
            <w:pPr>
              <w:jc w:val="center"/>
              <w:rPr>
                <w:b/>
                <w:kern w:val="2"/>
                <w:sz w:val="24"/>
                <w:szCs w:val="24"/>
              </w:rPr>
            </w:pPr>
            <w:r w:rsidRPr="009A5632">
              <w:rPr>
                <w:b/>
                <w:kern w:val="2"/>
                <w:sz w:val="24"/>
                <w:szCs w:val="24"/>
              </w:rPr>
              <w:t>7. SUTARTIES VYKDYMUI PASITELKIAMI SUBTIEKĖJAI IR (AR) SPECIALISTAI</w:t>
            </w:r>
          </w:p>
        </w:tc>
      </w:tr>
      <w:tr w:rsidR="009A5632" w:rsidRPr="009A5632" w14:paraId="082FC468" w14:textId="77777777" w:rsidTr="00444E2F">
        <w:trPr>
          <w:trHeight w:val="300"/>
        </w:trPr>
        <w:tc>
          <w:tcPr>
            <w:tcW w:w="3094" w:type="dxa"/>
            <w:gridSpan w:val="2"/>
          </w:tcPr>
          <w:p w14:paraId="6C057D45" w14:textId="77777777" w:rsidR="009A5632" w:rsidRPr="009A5632" w:rsidRDefault="009A5632" w:rsidP="009A5632">
            <w:pPr>
              <w:jc w:val="both"/>
              <w:rPr>
                <w:b/>
                <w:bCs/>
                <w:kern w:val="2"/>
                <w:sz w:val="24"/>
                <w:szCs w:val="24"/>
              </w:rPr>
            </w:pPr>
            <w:r w:rsidRPr="009A5632">
              <w:rPr>
                <w:b/>
                <w:bCs/>
                <w:kern w:val="2"/>
                <w:sz w:val="24"/>
                <w:szCs w:val="24"/>
              </w:rPr>
              <w:t>7.1. Sutarties vykdymui pasitelkiami subtiekėjai ir (ar) specialistai</w:t>
            </w:r>
          </w:p>
        </w:tc>
        <w:tc>
          <w:tcPr>
            <w:tcW w:w="6441" w:type="dxa"/>
            <w:gridSpan w:val="2"/>
          </w:tcPr>
          <w:p w14:paraId="29A3B1BC" w14:textId="77777777" w:rsidR="009A5632" w:rsidRPr="009A5632" w:rsidRDefault="009A5632" w:rsidP="009A5632">
            <w:pPr>
              <w:jc w:val="both"/>
              <w:rPr>
                <w:kern w:val="2"/>
                <w:sz w:val="24"/>
                <w:szCs w:val="24"/>
              </w:rPr>
            </w:pPr>
            <w:r w:rsidRPr="009A5632">
              <w:rPr>
                <w:kern w:val="2"/>
                <w:sz w:val="24"/>
                <w:szCs w:val="24"/>
              </w:rPr>
              <w:t>Sutarties vykdymui subtiekėjai ir (ar) specialistai nepasitelkiami.</w:t>
            </w:r>
          </w:p>
          <w:p w14:paraId="07E641E8" w14:textId="77777777" w:rsidR="009A5632" w:rsidRPr="009A5632" w:rsidRDefault="009A5632" w:rsidP="009A5632">
            <w:pPr>
              <w:jc w:val="both"/>
              <w:rPr>
                <w:kern w:val="2"/>
                <w:sz w:val="24"/>
                <w:szCs w:val="24"/>
              </w:rPr>
            </w:pPr>
          </w:p>
          <w:p w14:paraId="277B1522" w14:textId="77777777" w:rsidR="009A5632" w:rsidRPr="009A5632" w:rsidRDefault="009A5632" w:rsidP="009A5632">
            <w:pPr>
              <w:jc w:val="both"/>
              <w:rPr>
                <w:color w:val="00B0F0"/>
                <w:kern w:val="2"/>
                <w:sz w:val="24"/>
                <w:szCs w:val="24"/>
              </w:rPr>
            </w:pPr>
            <w:r w:rsidRPr="009A5632">
              <w:rPr>
                <w:color w:val="00B0F0"/>
                <w:kern w:val="2"/>
                <w:sz w:val="24"/>
                <w:szCs w:val="24"/>
              </w:rPr>
              <w:t>arba</w:t>
            </w:r>
          </w:p>
          <w:p w14:paraId="37E68781" w14:textId="77777777" w:rsidR="009A5632" w:rsidRPr="009A5632" w:rsidRDefault="009A5632" w:rsidP="009A5632">
            <w:pPr>
              <w:jc w:val="both"/>
              <w:rPr>
                <w:kern w:val="2"/>
                <w:sz w:val="24"/>
                <w:szCs w:val="24"/>
              </w:rPr>
            </w:pPr>
          </w:p>
          <w:p w14:paraId="21E924A6" w14:textId="77777777" w:rsidR="009A5632" w:rsidRPr="009A5632" w:rsidRDefault="009A5632" w:rsidP="009A5632">
            <w:pPr>
              <w:jc w:val="both"/>
              <w:rPr>
                <w:b/>
                <w:kern w:val="2"/>
                <w:sz w:val="24"/>
                <w:szCs w:val="24"/>
              </w:rPr>
            </w:pPr>
            <w:r w:rsidRPr="009A5632">
              <w:rPr>
                <w:kern w:val="2"/>
                <w:sz w:val="24"/>
                <w:szCs w:val="24"/>
              </w:rPr>
              <w:t xml:space="preserve">Sutarties vykdymui pasitelkiami subtiekėjai ir (ar) specialistai yra nurodyti Sutarties priede Nr. </w:t>
            </w:r>
            <w:r w:rsidRPr="009A5632">
              <w:rPr>
                <w:kern w:val="2"/>
                <w:sz w:val="24"/>
                <w:szCs w:val="24"/>
                <w:highlight w:val="yellow"/>
              </w:rPr>
              <w:t>[...]</w:t>
            </w:r>
            <w:r w:rsidRPr="009A5632">
              <w:rPr>
                <w:kern w:val="2"/>
                <w:sz w:val="24"/>
                <w:szCs w:val="24"/>
              </w:rPr>
              <w:t xml:space="preserve"> „Sutarties vykdymui pasitelkiami subtiekėjai ir (ar) specialistai“</w:t>
            </w:r>
          </w:p>
        </w:tc>
      </w:tr>
      <w:tr w:rsidR="009A5632" w:rsidRPr="009A5632" w14:paraId="1567F324" w14:textId="77777777" w:rsidTr="00444E2F">
        <w:trPr>
          <w:trHeight w:val="300"/>
        </w:trPr>
        <w:tc>
          <w:tcPr>
            <w:tcW w:w="9535" w:type="dxa"/>
            <w:gridSpan w:val="4"/>
          </w:tcPr>
          <w:p w14:paraId="2B8E83ED" w14:textId="77777777" w:rsidR="009A5632" w:rsidRPr="009A5632" w:rsidRDefault="009A5632" w:rsidP="009A5632">
            <w:pPr>
              <w:jc w:val="center"/>
              <w:rPr>
                <w:b/>
                <w:kern w:val="2"/>
                <w:sz w:val="24"/>
                <w:szCs w:val="24"/>
              </w:rPr>
            </w:pPr>
            <w:r w:rsidRPr="009A5632">
              <w:rPr>
                <w:b/>
                <w:kern w:val="2"/>
                <w:sz w:val="24"/>
                <w:szCs w:val="24"/>
              </w:rPr>
              <w:t>8. PRIEVOLIŲ PAGAL SUTARTĮ ĮVYKDYMO UŽTIKRINIMAS</w:t>
            </w:r>
          </w:p>
        </w:tc>
      </w:tr>
      <w:tr w:rsidR="009A5632" w:rsidRPr="009A5632" w14:paraId="64ABA5C7" w14:textId="77777777" w:rsidTr="00444E2F">
        <w:trPr>
          <w:trHeight w:val="300"/>
        </w:trPr>
        <w:tc>
          <w:tcPr>
            <w:tcW w:w="3094" w:type="dxa"/>
            <w:gridSpan w:val="2"/>
          </w:tcPr>
          <w:p w14:paraId="4FE76FF6" w14:textId="77777777" w:rsidR="009A5632" w:rsidRPr="009A5632" w:rsidRDefault="009A5632" w:rsidP="009A5632">
            <w:pPr>
              <w:jc w:val="both"/>
              <w:rPr>
                <w:b/>
                <w:kern w:val="2"/>
                <w:sz w:val="24"/>
                <w:szCs w:val="24"/>
              </w:rPr>
            </w:pPr>
            <w:r w:rsidRPr="009A5632">
              <w:rPr>
                <w:b/>
                <w:kern w:val="2"/>
                <w:sz w:val="24"/>
                <w:szCs w:val="24"/>
              </w:rPr>
              <w:t>8.1. Prievolių pagal Sutartį įvykdymo užtikrinimas</w:t>
            </w:r>
          </w:p>
        </w:tc>
        <w:tc>
          <w:tcPr>
            <w:tcW w:w="6441" w:type="dxa"/>
            <w:gridSpan w:val="2"/>
          </w:tcPr>
          <w:p w14:paraId="7CBF1FEF" w14:textId="77777777" w:rsidR="009A5632" w:rsidRPr="009A5632" w:rsidRDefault="009A5632" w:rsidP="009A5632">
            <w:pPr>
              <w:jc w:val="both"/>
              <w:rPr>
                <w:kern w:val="2"/>
                <w:sz w:val="24"/>
                <w:szCs w:val="24"/>
              </w:rPr>
            </w:pPr>
            <w:r w:rsidRPr="009A5632">
              <w:rPr>
                <w:kern w:val="2"/>
                <w:sz w:val="24"/>
                <w:szCs w:val="24"/>
              </w:rPr>
              <w:t>Prievolių pagal Sutartį įvykdymas užtikrinamas:</w:t>
            </w:r>
          </w:p>
          <w:p w14:paraId="4B38FF6C" w14:textId="77777777" w:rsidR="009A5632" w:rsidRPr="009A5632" w:rsidRDefault="009A5632" w:rsidP="009A5632">
            <w:pPr>
              <w:jc w:val="both"/>
              <w:rPr>
                <w:kern w:val="2"/>
                <w:sz w:val="24"/>
                <w:szCs w:val="24"/>
              </w:rPr>
            </w:pPr>
            <w:r w:rsidRPr="009A5632">
              <w:rPr>
                <w:kern w:val="2"/>
                <w:sz w:val="24"/>
                <w:szCs w:val="24"/>
              </w:rPr>
              <w:t>Netesybomis (delspinigiais, bauda).</w:t>
            </w:r>
          </w:p>
        </w:tc>
      </w:tr>
      <w:tr w:rsidR="009A5632" w:rsidRPr="009A5632" w14:paraId="0E951EF1" w14:textId="77777777" w:rsidTr="00444E2F">
        <w:trPr>
          <w:trHeight w:val="300"/>
        </w:trPr>
        <w:tc>
          <w:tcPr>
            <w:tcW w:w="3094" w:type="dxa"/>
            <w:gridSpan w:val="2"/>
          </w:tcPr>
          <w:p w14:paraId="2803B170" w14:textId="77777777" w:rsidR="009A5632" w:rsidRPr="009A5632" w:rsidRDefault="009A5632" w:rsidP="009A5632">
            <w:pPr>
              <w:jc w:val="both"/>
              <w:rPr>
                <w:b/>
                <w:kern w:val="2"/>
                <w:sz w:val="24"/>
                <w:szCs w:val="24"/>
              </w:rPr>
            </w:pPr>
            <w:r w:rsidRPr="009A5632">
              <w:rPr>
                <w:b/>
                <w:kern w:val="2"/>
                <w:sz w:val="24"/>
                <w:szCs w:val="24"/>
              </w:rPr>
              <w:t>8.2 Sutarties įvykdymo užtikrinimo galiojimo terminas</w:t>
            </w:r>
          </w:p>
        </w:tc>
        <w:tc>
          <w:tcPr>
            <w:tcW w:w="6441" w:type="dxa"/>
            <w:gridSpan w:val="2"/>
          </w:tcPr>
          <w:p w14:paraId="30BAEFFA"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23763921" w14:textId="77777777" w:rsidTr="00444E2F">
        <w:trPr>
          <w:trHeight w:val="300"/>
        </w:trPr>
        <w:tc>
          <w:tcPr>
            <w:tcW w:w="3094" w:type="dxa"/>
            <w:gridSpan w:val="2"/>
          </w:tcPr>
          <w:p w14:paraId="09D0C438" w14:textId="77777777" w:rsidR="009A5632" w:rsidRPr="009A5632" w:rsidRDefault="009A5632" w:rsidP="009A5632">
            <w:pPr>
              <w:jc w:val="both"/>
              <w:rPr>
                <w:b/>
                <w:kern w:val="2"/>
                <w:sz w:val="24"/>
                <w:szCs w:val="24"/>
              </w:rPr>
            </w:pPr>
            <w:r w:rsidRPr="009A5632">
              <w:rPr>
                <w:b/>
                <w:kern w:val="2"/>
                <w:sz w:val="24"/>
                <w:szCs w:val="24"/>
              </w:rPr>
              <w:t>8.3. Sutarties įvykdymo užtikrinimo pateikimas</w:t>
            </w:r>
          </w:p>
        </w:tc>
        <w:tc>
          <w:tcPr>
            <w:tcW w:w="6441" w:type="dxa"/>
            <w:gridSpan w:val="2"/>
          </w:tcPr>
          <w:p w14:paraId="29044275" w14:textId="77777777" w:rsidR="009A5632" w:rsidRPr="009A5632" w:rsidRDefault="009A5632" w:rsidP="009A5632">
            <w:pPr>
              <w:jc w:val="both"/>
              <w:rPr>
                <w:sz w:val="24"/>
                <w:szCs w:val="24"/>
              </w:rPr>
            </w:pPr>
            <w:r w:rsidRPr="009A5632">
              <w:rPr>
                <w:kern w:val="2"/>
                <w:sz w:val="24"/>
                <w:szCs w:val="24"/>
              </w:rPr>
              <w:t>Netaikoma.</w:t>
            </w:r>
          </w:p>
        </w:tc>
      </w:tr>
      <w:tr w:rsidR="009A5632" w:rsidRPr="009A5632" w14:paraId="38519D5B" w14:textId="77777777" w:rsidTr="00444E2F">
        <w:trPr>
          <w:trHeight w:val="300"/>
        </w:trPr>
        <w:tc>
          <w:tcPr>
            <w:tcW w:w="9535" w:type="dxa"/>
            <w:gridSpan w:val="4"/>
          </w:tcPr>
          <w:p w14:paraId="097A6A6D" w14:textId="77777777" w:rsidR="009A5632" w:rsidRPr="009A5632" w:rsidRDefault="009A5632" w:rsidP="009A5632">
            <w:pPr>
              <w:jc w:val="center"/>
              <w:rPr>
                <w:b/>
                <w:kern w:val="2"/>
                <w:sz w:val="24"/>
                <w:szCs w:val="24"/>
              </w:rPr>
            </w:pPr>
            <w:r w:rsidRPr="009A5632">
              <w:rPr>
                <w:b/>
                <w:kern w:val="2"/>
                <w:sz w:val="24"/>
                <w:szCs w:val="24"/>
              </w:rPr>
              <w:t>9. ŠALIŲ ATSAKOMYBĖ</w:t>
            </w:r>
          </w:p>
        </w:tc>
      </w:tr>
      <w:tr w:rsidR="009A5632" w:rsidRPr="009A5632" w14:paraId="4DD13C72" w14:textId="77777777" w:rsidTr="00444E2F">
        <w:trPr>
          <w:trHeight w:val="300"/>
        </w:trPr>
        <w:tc>
          <w:tcPr>
            <w:tcW w:w="3094" w:type="dxa"/>
            <w:gridSpan w:val="2"/>
          </w:tcPr>
          <w:p w14:paraId="2E0E8A05" w14:textId="77777777" w:rsidR="009A5632" w:rsidRPr="009A5632" w:rsidRDefault="009A5632" w:rsidP="009A5632">
            <w:pPr>
              <w:jc w:val="both"/>
              <w:rPr>
                <w:b/>
                <w:kern w:val="2"/>
                <w:sz w:val="24"/>
                <w:szCs w:val="24"/>
              </w:rPr>
            </w:pPr>
            <w:r w:rsidRPr="009A5632">
              <w:rPr>
                <w:b/>
                <w:kern w:val="2"/>
                <w:sz w:val="24"/>
                <w:szCs w:val="24"/>
              </w:rPr>
              <w:t>9.1. Pirkėjui taikomos netesybos už mokėjimų pagal Sutartį vėlavimą</w:t>
            </w:r>
          </w:p>
        </w:tc>
        <w:tc>
          <w:tcPr>
            <w:tcW w:w="6441" w:type="dxa"/>
            <w:gridSpan w:val="2"/>
          </w:tcPr>
          <w:p w14:paraId="7ED1B31C" w14:textId="77777777" w:rsidR="009A5632" w:rsidRPr="009A5632" w:rsidRDefault="009A5632" w:rsidP="009A5632">
            <w:pPr>
              <w:jc w:val="both"/>
              <w:rPr>
                <w:kern w:val="2"/>
                <w:sz w:val="24"/>
                <w:szCs w:val="24"/>
              </w:rPr>
            </w:pPr>
            <w:r w:rsidRPr="009A5632">
              <w:rPr>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5632">
              <w:rPr>
                <w:kern w:val="2"/>
                <w:sz w:val="24"/>
                <w:szCs w:val="24"/>
              </w:rPr>
              <w:t xml:space="preserve">0,02 (dvi šimtosios) procento </w:t>
            </w:r>
            <w:r w:rsidRPr="009A5632">
              <w:rPr>
                <w:color w:val="000000"/>
                <w:kern w:val="2"/>
                <w:sz w:val="24"/>
                <w:szCs w:val="24"/>
              </w:rPr>
              <w:t xml:space="preserve">dydžio delspinigius nuo neapmokėtos sumos be PVM už kiekvieną vėlavimo </w:t>
            </w:r>
            <w:r w:rsidRPr="009A5632">
              <w:rPr>
                <w:kern w:val="2"/>
                <w:sz w:val="24"/>
                <w:szCs w:val="24"/>
              </w:rPr>
              <w:t>dieną.</w:t>
            </w:r>
          </w:p>
        </w:tc>
      </w:tr>
      <w:tr w:rsidR="009A5632" w:rsidRPr="009A5632" w14:paraId="625E1DD3" w14:textId="77777777" w:rsidTr="00444E2F">
        <w:trPr>
          <w:trHeight w:val="300"/>
        </w:trPr>
        <w:tc>
          <w:tcPr>
            <w:tcW w:w="3094" w:type="dxa"/>
            <w:gridSpan w:val="2"/>
          </w:tcPr>
          <w:p w14:paraId="6F08C43E" w14:textId="77777777" w:rsidR="009A5632" w:rsidRPr="009A5632" w:rsidRDefault="009A5632" w:rsidP="009A5632">
            <w:pPr>
              <w:jc w:val="both"/>
              <w:rPr>
                <w:b/>
                <w:kern w:val="2"/>
                <w:sz w:val="24"/>
                <w:szCs w:val="24"/>
              </w:rPr>
            </w:pPr>
            <w:r w:rsidRPr="009A5632">
              <w:rPr>
                <w:b/>
                <w:sz w:val="24"/>
                <w:szCs w:val="24"/>
              </w:rPr>
              <w:t>9.2. Tiekėjui taikomos netesybos</w:t>
            </w:r>
          </w:p>
        </w:tc>
        <w:tc>
          <w:tcPr>
            <w:tcW w:w="6441" w:type="dxa"/>
            <w:gridSpan w:val="2"/>
          </w:tcPr>
          <w:p w14:paraId="3E5D6EC4" w14:textId="77777777" w:rsidR="009A5632" w:rsidRPr="009A5632" w:rsidRDefault="009A5632" w:rsidP="009A5632">
            <w:pPr>
              <w:jc w:val="both"/>
              <w:rPr>
                <w:color w:val="000000"/>
                <w:kern w:val="2"/>
                <w:sz w:val="24"/>
                <w:szCs w:val="24"/>
              </w:rPr>
            </w:pPr>
            <w:r w:rsidRPr="009A5632">
              <w:rPr>
                <w:color w:val="000000"/>
                <w:kern w:val="2"/>
                <w:sz w:val="24"/>
                <w:szCs w:val="24"/>
              </w:rPr>
              <w:t xml:space="preserve">9.2.1. Jeigu Tiekėjas vėluoja vykdyti užsakymą, teikti Paslaugas arba nevykdo kitų sutartinių įsipareigojimų, Pirkėjas nuo kitos nei nustatytas terminas dienos Tiekėjui </w:t>
            </w:r>
            <w:r w:rsidRPr="009A5632">
              <w:rPr>
                <w:kern w:val="2"/>
                <w:sz w:val="24"/>
                <w:szCs w:val="24"/>
              </w:rPr>
              <w:t xml:space="preserve">skaičiuoja 0,02 (dvi šimtosios) procento </w:t>
            </w:r>
            <w:r w:rsidRPr="009A5632">
              <w:rPr>
                <w:color w:val="000000"/>
                <w:kern w:val="2"/>
                <w:sz w:val="24"/>
                <w:szCs w:val="24"/>
              </w:rPr>
              <w:t xml:space="preserve">dydžio delspinigius už kiekvieną uždelstą </w:t>
            </w:r>
            <w:r w:rsidRPr="009A5632">
              <w:rPr>
                <w:kern w:val="2"/>
                <w:sz w:val="24"/>
                <w:szCs w:val="24"/>
              </w:rPr>
              <w:t xml:space="preserve">dieną </w:t>
            </w:r>
            <w:r w:rsidRPr="009A5632">
              <w:rPr>
                <w:color w:val="000000"/>
                <w:kern w:val="2"/>
                <w:sz w:val="24"/>
                <w:szCs w:val="24"/>
              </w:rPr>
              <w:t>nuo laiku nesuteiktų Paslaugų ar kitų sutartinių įsipareigojimų nevykdymo kainos be PVM.</w:t>
            </w:r>
          </w:p>
          <w:p w14:paraId="216F32F1" w14:textId="77777777" w:rsidR="009A5632" w:rsidRPr="009A5632" w:rsidRDefault="009A5632" w:rsidP="009A5632">
            <w:pPr>
              <w:jc w:val="both"/>
              <w:rPr>
                <w:color w:val="000000"/>
                <w:kern w:val="2"/>
                <w:sz w:val="24"/>
                <w:szCs w:val="24"/>
              </w:rPr>
            </w:pPr>
          </w:p>
          <w:p w14:paraId="420203F1" w14:textId="77777777" w:rsidR="009A5632" w:rsidRPr="009A5632" w:rsidRDefault="009A5632" w:rsidP="009A5632">
            <w:pPr>
              <w:jc w:val="both"/>
              <w:rPr>
                <w:b/>
                <w:kern w:val="2"/>
                <w:sz w:val="24"/>
                <w:szCs w:val="24"/>
              </w:rPr>
            </w:pPr>
            <w:r w:rsidRPr="009A5632">
              <w:rPr>
                <w:color w:val="000000"/>
                <w:kern w:val="2"/>
                <w:sz w:val="24"/>
                <w:szCs w:val="24"/>
              </w:rPr>
              <w:t>9.2.2. Tiekėjas privalo sumokėti Pirkėjui netesybas per 10 (dešimt) kalendorinių</w:t>
            </w:r>
            <w:r w:rsidRPr="009A5632">
              <w:rPr>
                <w:kern w:val="2"/>
                <w:sz w:val="24"/>
                <w:szCs w:val="24"/>
              </w:rPr>
              <w:t xml:space="preserve"> </w:t>
            </w:r>
            <w:r w:rsidRPr="009A5632">
              <w:rPr>
                <w:color w:val="000000"/>
                <w:kern w:val="2"/>
                <w:sz w:val="24"/>
                <w:szCs w:val="24"/>
              </w:rPr>
              <w:t xml:space="preserve">dienų nuo Pirkėjo pareikalavimo, jeigu netesybų suma nėra </w:t>
            </w:r>
            <w:r w:rsidRPr="009A5632">
              <w:rPr>
                <w:sz w:val="24"/>
                <w:szCs w:val="24"/>
              </w:rPr>
              <w:t>išskaitoma iš Tiekėjui mokėtinos sumos.</w:t>
            </w:r>
          </w:p>
        </w:tc>
      </w:tr>
      <w:tr w:rsidR="009A5632" w:rsidRPr="009A5632" w14:paraId="71162D52" w14:textId="77777777" w:rsidTr="00444E2F">
        <w:trPr>
          <w:trHeight w:val="300"/>
        </w:trPr>
        <w:tc>
          <w:tcPr>
            <w:tcW w:w="3094" w:type="dxa"/>
            <w:gridSpan w:val="2"/>
          </w:tcPr>
          <w:p w14:paraId="4FAB095C" w14:textId="77777777" w:rsidR="009A5632" w:rsidRPr="009A5632" w:rsidRDefault="009A5632" w:rsidP="009A5632">
            <w:pPr>
              <w:jc w:val="both"/>
              <w:rPr>
                <w:b/>
                <w:kern w:val="2"/>
                <w:sz w:val="24"/>
                <w:szCs w:val="24"/>
              </w:rPr>
            </w:pPr>
            <w:r w:rsidRPr="009A5632">
              <w:rPr>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F92E2DD" w14:textId="77777777" w:rsidR="009A5632" w:rsidRPr="009A5632" w:rsidRDefault="009A5632" w:rsidP="009A5632">
            <w:pPr>
              <w:jc w:val="both"/>
              <w:rPr>
                <w:kern w:val="2"/>
                <w:sz w:val="24"/>
                <w:szCs w:val="24"/>
              </w:rPr>
            </w:pPr>
            <w:r w:rsidRPr="009A5632">
              <w:rPr>
                <w:kern w:val="2"/>
                <w:sz w:val="24"/>
                <w:szCs w:val="24"/>
              </w:rPr>
              <w:t xml:space="preserve">Nutraukus Sutartį dėl esminio Sutarties pažeidimo, nustatyto Sutarties Specialiosiose sąlygose, mokama 5 procentų dydžio bauda nuo Pradinės Sutarties vertės be PVM, nurodytos Specialiųjų sąlygų 5.2 punkte. </w:t>
            </w:r>
          </w:p>
        </w:tc>
      </w:tr>
      <w:tr w:rsidR="009A5632" w:rsidRPr="009A5632" w14:paraId="43EA038E" w14:textId="77777777" w:rsidTr="00444E2F">
        <w:trPr>
          <w:trHeight w:val="300"/>
        </w:trPr>
        <w:tc>
          <w:tcPr>
            <w:tcW w:w="3094" w:type="dxa"/>
            <w:gridSpan w:val="2"/>
          </w:tcPr>
          <w:p w14:paraId="7AD59880" w14:textId="77777777" w:rsidR="009A5632" w:rsidRPr="009A5632" w:rsidRDefault="009A5632" w:rsidP="009A5632">
            <w:pPr>
              <w:jc w:val="both"/>
              <w:rPr>
                <w:b/>
                <w:kern w:val="2"/>
                <w:sz w:val="24"/>
                <w:szCs w:val="24"/>
              </w:rPr>
            </w:pPr>
            <w:r w:rsidRPr="009A5632">
              <w:rPr>
                <w:b/>
                <w:kern w:val="2"/>
                <w:sz w:val="24"/>
                <w:szCs w:val="24"/>
              </w:rPr>
              <w:t xml:space="preserve">9.4. Tiekėjui taikoma bauda dėl esamų subtiekėjų ar </w:t>
            </w:r>
            <w:r w:rsidRPr="009A5632">
              <w:rPr>
                <w:b/>
                <w:kern w:val="2"/>
                <w:sz w:val="24"/>
                <w:szCs w:val="24"/>
              </w:rPr>
              <w:lastRenderedPageBreak/>
              <w:t>specialistų pakeitimo / naujų subtiekėjų pasitelkimo nesilaikant Bendrosiose sąlygose nurodytos subtiekėjų ir (ar) specialistų keitimo tvarkos</w:t>
            </w:r>
          </w:p>
        </w:tc>
        <w:tc>
          <w:tcPr>
            <w:tcW w:w="6441" w:type="dxa"/>
            <w:gridSpan w:val="2"/>
          </w:tcPr>
          <w:p w14:paraId="6F484E20" w14:textId="77777777" w:rsidR="009A5632" w:rsidRPr="009A5632" w:rsidRDefault="009A5632" w:rsidP="009A5632">
            <w:pPr>
              <w:jc w:val="both"/>
              <w:rPr>
                <w:kern w:val="2"/>
                <w:sz w:val="24"/>
                <w:szCs w:val="24"/>
              </w:rPr>
            </w:pPr>
            <w:r w:rsidRPr="009A5632">
              <w:rPr>
                <w:kern w:val="2"/>
                <w:sz w:val="24"/>
                <w:szCs w:val="24"/>
              </w:rPr>
              <w:lastRenderedPageBreak/>
              <w:t>Mokama 500 (penki šimtai) Eur dydžio bauda už kiekvieną pažeidimo atvejį.</w:t>
            </w:r>
          </w:p>
        </w:tc>
      </w:tr>
      <w:tr w:rsidR="009A5632" w:rsidRPr="009A5632" w14:paraId="1FC15CB7" w14:textId="77777777" w:rsidTr="00444E2F">
        <w:trPr>
          <w:trHeight w:val="300"/>
        </w:trPr>
        <w:tc>
          <w:tcPr>
            <w:tcW w:w="3094" w:type="dxa"/>
            <w:gridSpan w:val="2"/>
          </w:tcPr>
          <w:p w14:paraId="03974804" w14:textId="77777777" w:rsidR="009A5632" w:rsidRPr="009A5632" w:rsidRDefault="009A5632" w:rsidP="009A5632">
            <w:pPr>
              <w:jc w:val="both"/>
              <w:rPr>
                <w:b/>
                <w:kern w:val="2"/>
                <w:sz w:val="24"/>
                <w:szCs w:val="24"/>
              </w:rPr>
            </w:pPr>
            <w:r w:rsidRPr="009A5632">
              <w:rPr>
                <w:b/>
                <w:kern w:val="2"/>
                <w:sz w:val="24"/>
                <w:szCs w:val="24"/>
              </w:rPr>
              <w:t>9.5. Tiekėjui taikomos baudos dėl aplinkosauginių ir (arba) socialinių kriterijų nesilaikymo</w:t>
            </w:r>
          </w:p>
        </w:tc>
        <w:tc>
          <w:tcPr>
            <w:tcW w:w="6441" w:type="dxa"/>
            <w:gridSpan w:val="2"/>
          </w:tcPr>
          <w:p w14:paraId="5DB2645E" w14:textId="77777777" w:rsidR="009A5632" w:rsidRPr="009A5632" w:rsidRDefault="009A5632" w:rsidP="009A5632">
            <w:pPr>
              <w:jc w:val="both"/>
              <w:rPr>
                <w:kern w:val="2"/>
                <w:sz w:val="24"/>
                <w:szCs w:val="24"/>
              </w:rPr>
            </w:pPr>
            <w:r w:rsidRPr="009A5632">
              <w:rPr>
                <w:color w:val="000000"/>
                <w:kern w:val="2"/>
                <w:sz w:val="24"/>
                <w:szCs w:val="24"/>
              </w:rPr>
              <w:t>Netaikoma.</w:t>
            </w:r>
          </w:p>
        </w:tc>
      </w:tr>
      <w:tr w:rsidR="009A5632" w:rsidRPr="009A5632" w14:paraId="17F79A75" w14:textId="77777777" w:rsidTr="00444E2F">
        <w:trPr>
          <w:trHeight w:val="300"/>
        </w:trPr>
        <w:tc>
          <w:tcPr>
            <w:tcW w:w="3094" w:type="dxa"/>
            <w:gridSpan w:val="2"/>
          </w:tcPr>
          <w:p w14:paraId="580EA7E7" w14:textId="77777777" w:rsidR="009A5632" w:rsidRPr="009A5632" w:rsidRDefault="009A5632" w:rsidP="009A5632">
            <w:pPr>
              <w:jc w:val="both"/>
              <w:rPr>
                <w:b/>
                <w:kern w:val="2"/>
                <w:sz w:val="24"/>
                <w:szCs w:val="24"/>
              </w:rPr>
            </w:pPr>
            <w:r w:rsidRPr="009A5632">
              <w:rPr>
                <w:b/>
                <w:kern w:val="2"/>
                <w:sz w:val="24"/>
                <w:szCs w:val="24"/>
              </w:rPr>
              <w:t>9.6. Tiekėjui / Pirkėjui taikoma bauda dėl konfidencialumo reikalavimų nesilaikymo</w:t>
            </w:r>
          </w:p>
        </w:tc>
        <w:tc>
          <w:tcPr>
            <w:tcW w:w="6441" w:type="dxa"/>
            <w:gridSpan w:val="2"/>
          </w:tcPr>
          <w:p w14:paraId="454C3770" w14:textId="77777777" w:rsidR="009A5632" w:rsidRPr="009A5632" w:rsidRDefault="009A5632" w:rsidP="009A5632">
            <w:pPr>
              <w:jc w:val="both"/>
              <w:rPr>
                <w:kern w:val="2"/>
                <w:sz w:val="24"/>
                <w:szCs w:val="24"/>
              </w:rPr>
            </w:pPr>
            <w:r w:rsidRPr="009A5632">
              <w:rPr>
                <w:kern w:val="2"/>
                <w:sz w:val="24"/>
                <w:szCs w:val="24"/>
              </w:rPr>
              <w:t>Mokama 500 (penki šimtai) Eur dydžio bauda už kiekvieną pažeidimo atvejį.</w:t>
            </w:r>
          </w:p>
        </w:tc>
      </w:tr>
      <w:tr w:rsidR="009A5632" w:rsidRPr="009A5632" w14:paraId="6420EEEC" w14:textId="77777777" w:rsidTr="00444E2F">
        <w:trPr>
          <w:trHeight w:val="300"/>
        </w:trPr>
        <w:tc>
          <w:tcPr>
            <w:tcW w:w="3094" w:type="dxa"/>
            <w:gridSpan w:val="2"/>
          </w:tcPr>
          <w:p w14:paraId="10ED3B05" w14:textId="77777777" w:rsidR="009A5632" w:rsidRPr="009A5632" w:rsidRDefault="009A5632" w:rsidP="009A5632">
            <w:pPr>
              <w:jc w:val="both"/>
              <w:rPr>
                <w:b/>
                <w:kern w:val="2"/>
                <w:sz w:val="24"/>
                <w:szCs w:val="24"/>
              </w:rPr>
            </w:pPr>
            <w:r w:rsidRPr="009A5632">
              <w:rPr>
                <w:b/>
                <w:kern w:val="2"/>
                <w:sz w:val="24"/>
                <w:szCs w:val="24"/>
              </w:rPr>
              <w:t>9.7. Tiekėjui taikomos netesybos dėl pirkimo dokumentuose nustatytų kokybinių kriterijų nepasiekimo Sutarties vykdymo metu</w:t>
            </w:r>
          </w:p>
        </w:tc>
        <w:tc>
          <w:tcPr>
            <w:tcW w:w="6441" w:type="dxa"/>
            <w:gridSpan w:val="2"/>
          </w:tcPr>
          <w:p w14:paraId="77FDF15A" w14:textId="77777777" w:rsidR="009A5632" w:rsidRPr="009A5632" w:rsidRDefault="009A5632" w:rsidP="009A5632">
            <w:pPr>
              <w:jc w:val="both"/>
              <w:rPr>
                <w:kern w:val="2"/>
                <w:sz w:val="24"/>
                <w:szCs w:val="24"/>
              </w:rPr>
            </w:pPr>
            <w:r w:rsidRPr="009A5632">
              <w:rPr>
                <w:sz w:val="24"/>
                <w:szCs w:val="24"/>
              </w:rPr>
              <w:t>Netaikoma.</w:t>
            </w:r>
          </w:p>
        </w:tc>
      </w:tr>
      <w:tr w:rsidR="009A5632" w:rsidRPr="009A5632" w14:paraId="5615BDFC" w14:textId="77777777" w:rsidTr="00444E2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E7ABCDB" w14:textId="77777777" w:rsidR="009A5632" w:rsidRPr="009A5632" w:rsidRDefault="009A5632" w:rsidP="009A5632">
            <w:pPr>
              <w:rPr>
                <w:b/>
                <w:kern w:val="2"/>
                <w:sz w:val="24"/>
                <w:szCs w:val="24"/>
              </w:rPr>
            </w:pPr>
            <w:r w:rsidRPr="009A5632">
              <w:rPr>
                <w:b/>
                <w:kern w:val="2"/>
                <w:sz w:val="24"/>
                <w:szCs w:val="24"/>
              </w:rPr>
              <w:t xml:space="preserve">9.8. Tiekėjui taikomos netesybos dėl Sutarties įvykdymo užtikrinimo </w:t>
            </w:r>
            <w:r w:rsidRPr="009A5632">
              <w:rPr>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5AC17B2" w14:textId="77777777" w:rsidR="009A5632" w:rsidRPr="009A5632" w:rsidRDefault="009A5632" w:rsidP="009A5632">
            <w:pPr>
              <w:rPr>
                <w:kern w:val="2"/>
                <w:sz w:val="24"/>
                <w:szCs w:val="24"/>
              </w:rPr>
            </w:pPr>
            <w:r w:rsidRPr="009A5632">
              <w:rPr>
                <w:kern w:val="2"/>
                <w:sz w:val="24"/>
                <w:szCs w:val="24"/>
              </w:rPr>
              <w:t>Netaikoma.</w:t>
            </w:r>
          </w:p>
        </w:tc>
      </w:tr>
      <w:tr w:rsidR="009A5632" w:rsidRPr="009A5632" w14:paraId="6ACDEB02" w14:textId="77777777" w:rsidTr="00444E2F">
        <w:trPr>
          <w:trHeight w:val="300"/>
        </w:trPr>
        <w:tc>
          <w:tcPr>
            <w:tcW w:w="3094" w:type="dxa"/>
            <w:gridSpan w:val="2"/>
          </w:tcPr>
          <w:p w14:paraId="1B2660D7" w14:textId="77777777" w:rsidR="009A5632" w:rsidRPr="009A5632" w:rsidRDefault="009A5632" w:rsidP="009A5632">
            <w:pPr>
              <w:jc w:val="both"/>
              <w:rPr>
                <w:b/>
                <w:bCs/>
                <w:kern w:val="2"/>
                <w:sz w:val="24"/>
                <w:szCs w:val="24"/>
              </w:rPr>
            </w:pPr>
            <w:r w:rsidRPr="009A5632">
              <w:rPr>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A5DC7FC" w14:textId="77777777" w:rsidR="009A5632" w:rsidRPr="009A5632" w:rsidRDefault="009A5632" w:rsidP="009A5632">
            <w:pPr>
              <w:jc w:val="both"/>
              <w:rPr>
                <w:color w:val="4472C4"/>
                <w:kern w:val="2"/>
                <w:sz w:val="24"/>
                <w:szCs w:val="24"/>
              </w:rPr>
            </w:pPr>
            <w:r w:rsidRPr="009A5632">
              <w:rPr>
                <w:sz w:val="24"/>
                <w:szCs w:val="24"/>
              </w:rPr>
              <w:t xml:space="preserve">Tiekėjui taikoma 200,00 Eur (du šimtai eurų 00 ct) bauda </w:t>
            </w:r>
            <w:r w:rsidRPr="009A5632">
              <w:rPr>
                <w:kern w:val="2"/>
                <w:sz w:val="24"/>
                <w:szCs w:val="24"/>
              </w:rPr>
              <w:t>už kiekvieną pažeidimo atvejį.</w:t>
            </w:r>
          </w:p>
        </w:tc>
      </w:tr>
      <w:tr w:rsidR="009A5632" w:rsidRPr="009A5632" w14:paraId="6ACAF493" w14:textId="77777777" w:rsidTr="00444E2F">
        <w:trPr>
          <w:trHeight w:val="300"/>
        </w:trPr>
        <w:tc>
          <w:tcPr>
            <w:tcW w:w="3094" w:type="dxa"/>
            <w:gridSpan w:val="2"/>
          </w:tcPr>
          <w:p w14:paraId="78BD8B1B" w14:textId="77777777" w:rsidR="009A5632" w:rsidRPr="009A5632" w:rsidRDefault="009A5632" w:rsidP="009A5632">
            <w:pPr>
              <w:jc w:val="both"/>
              <w:rPr>
                <w:b/>
                <w:kern w:val="2"/>
                <w:sz w:val="24"/>
                <w:szCs w:val="24"/>
                <w:lang w:val="en-US"/>
              </w:rPr>
            </w:pPr>
            <w:r w:rsidRPr="009A5632">
              <w:rPr>
                <w:b/>
                <w:kern w:val="2"/>
                <w:sz w:val="24"/>
                <w:szCs w:val="24"/>
                <w:lang w:val="en-US"/>
              </w:rPr>
              <w:t xml:space="preserve">9.9. </w:t>
            </w:r>
            <w:r w:rsidRPr="009A5632">
              <w:rPr>
                <w:b/>
                <w:kern w:val="2"/>
                <w:sz w:val="24"/>
                <w:szCs w:val="24"/>
              </w:rPr>
              <w:t>Kitos netesybos</w:t>
            </w:r>
          </w:p>
        </w:tc>
        <w:tc>
          <w:tcPr>
            <w:tcW w:w="6441" w:type="dxa"/>
            <w:gridSpan w:val="2"/>
          </w:tcPr>
          <w:p w14:paraId="1A8E93DB"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627CAC79" w14:textId="77777777" w:rsidTr="00444E2F">
        <w:trPr>
          <w:trHeight w:val="300"/>
        </w:trPr>
        <w:tc>
          <w:tcPr>
            <w:tcW w:w="9535" w:type="dxa"/>
            <w:gridSpan w:val="4"/>
          </w:tcPr>
          <w:p w14:paraId="07159834" w14:textId="77777777" w:rsidR="009A5632" w:rsidRPr="009A5632" w:rsidRDefault="009A5632" w:rsidP="009A5632">
            <w:pPr>
              <w:jc w:val="center"/>
              <w:rPr>
                <w:color w:val="4472C4"/>
                <w:kern w:val="2"/>
                <w:sz w:val="24"/>
                <w:szCs w:val="24"/>
              </w:rPr>
            </w:pPr>
            <w:r w:rsidRPr="009A5632">
              <w:rPr>
                <w:b/>
                <w:kern w:val="2"/>
                <w:sz w:val="24"/>
                <w:szCs w:val="24"/>
              </w:rPr>
              <w:t>10. ESMINĖS SUTARTIES SĄLYGOS</w:t>
            </w:r>
          </w:p>
        </w:tc>
      </w:tr>
      <w:tr w:rsidR="009A5632" w:rsidRPr="009A5632" w14:paraId="1DE75261" w14:textId="77777777" w:rsidTr="00444E2F">
        <w:trPr>
          <w:trHeight w:val="300"/>
        </w:trPr>
        <w:tc>
          <w:tcPr>
            <w:tcW w:w="3094" w:type="dxa"/>
            <w:gridSpan w:val="2"/>
          </w:tcPr>
          <w:p w14:paraId="63F196E4" w14:textId="77777777" w:rsidR="009A5632" w:rsidRPr="009A5632" w:rsidRDefault="009A5632" w:rsidP="009A5632">
            <w:pPr>
              <w:jc w:val="both"/>
              <w:rPr>
                <w:b/>
                <w:kern w:val="2"/>
                <w:sz w:val="24"/>
                <w:szCs w:val="24"/>
                <w:lang w:val="en-US"/>
              </w:rPr>
            </w:pPr>
            <w:r w:rsidRPr="009A5632">
              <w:rPr>
                <w:b/>
                <w:kern w:val="2"/>
                <w:sz w:val="24"/>
                <w:szCs w:val="24"/>
                <w:lang w:val="en-US"/>
              </w:rPr>
              <w:t xml:space="preserve">10.1. </w:t>
            </w:r>
            <w:r w:rsidRPr="009A5632">
              <w:rPr>
                <w:b/>
                <w:kern w:val="2"/>
                <w:sz w:val="24"/>
                <w:szCs w:val="24"/>
              </w:rPr>
              <w:t>Esminės Sutarties sąlygos</w:t>
            </w:r>
          </w:p>
        </w:tc>
        <w:tc>
          <w:tcPr>
            <w:tcW w:w="6441" w:type="dxa"/>
            <w:gridSpan w:val="2"/>
          </w:tcPr>
          <w:p w14:paraId="4636891C" w14:textId="77777777" w:rsidR="009A5632" w:rsidRPr="009A5632" w:rsidRDefault="009A5632" w:rsidP="009A5632">
            <w:pPr>
              <w:jc w:val="both"/>
              <w:rPr>
                <w:kern w:val="2"/>
                <w:sz w:val="24"/>
                <w:szCs w:val="24"/>
              </w:rPr>
            </w:pPr>
            <w:r w:rsidRPr="009A5632">
              <w:rPr>
                <w:kern w:val="2"/>
                <w:sz w:val="24"/>
                <w:szCs w:val="24"/>
              </w:rPr>
              <w:t>Esminės Sutarties sąlygos:</w:t>
            </w:r>
          </w:p>
          <w:p w14:paraId="3536E0AC" w14:textId="77777777" w:rsidR="009A5632" w:rsidRPr="009A5632" w:rsidRDefault="009A5632" w:rsidP="009A5632">
            <w:pPr>
              <w:jc w:val="both"/>
              <w:rPr>
                <w:kern w:val="2"/>
                <w:sz w:val="24"/>
                <w:szCs w:val="24"/>
              </w:rPr>
            </w:pPr>
            <w:r w:rsidRPr="009A5632">
              <w:rPr>
                <w:kern w:val="2"/>
                <w:sz w:val="24"/>
                <w:szCs w:val="24"/>
              </w:rPr>
              <w:t>1) Paslaugų teikimo terminas;</w:t>
            </w:r>
          </w:p>
          <w:p w14:paraId="1555F6BC" w14:textId="77777777" w:rsidR="009A5632" w:rsidRPr="009A5632" w:rsidRDefault="009A5632" w:rsidP="009A5632">
            <w:pPr>
              <w:jc w:val="both"/>
              <w:rPr>
                <w:color w:val="4472C4"/>
                <w:kern w:val="2"/>
                <w:sz w:val="24"/>
                <w:szCs w:val="24"/>
              </w:rPr>
            </w:pPr>
            <w:r w:rsidRPr="009A5632">
              <w:rPr>
                <w:kern w:val="2"/>
                <w:sz w:val="24"/>
                <w:szCs w:val="24"/>
              </w:rPr>
              <w:t>2) Paslaugų suteikimo vieta.</w:t>
            </w:r>
          </w:p>
        </w:tc>
      </w:tr>
      <w:tr w:rsidR="009A5632" w:rsidRPr="009A5632" w14:paraId="735CFB44" w14:textId="77777777" w:rsidTr="00444E2F">
        <w:trPr>
          <w:trHeight w:val="300"/>
        </w:trPr>
        <w:tc>
          <w:tcPr>
            <w:tcW w:w="9535" w:type="dxa"/>
            <w:gridSpan w:val="4"/>
          </w:tcPr>
          <w:p w14:paraId="4E502309" w14:textId="77777777" w:rsidR="009A5632" w:rsidRPr="009A5632" w:rsidRDefault="009A5632" w:rsidP="009A5632">
            <w:pPr>
              <w:jc w:val="center"/>
              <w:rPr>
                <w:b/>
                <w:kern w:val="2"/>
                <w:sz w:val="24"/>
                <w:szCs w:val="24"/>
              </w:rPr>
            </w:pPr>
            <w:r w:rsidRPr="009A5632">
              <w:rPr>
                <w:b/>
                <w:kern w:val="2"/>
                <w:sz w:val="24"/>
                <w:szCs w:val="24"/>
              </w:rPr>
              <w:t>11. SUTARTIES GALIOJIMAS IR KEITIMAS</w:t>
            </w:r>
          </w:p>
        </w:tc>
      </w:tr>
      <w:tr w:rsidR="009A5632" w:rsidRPr="009A5632" w14:paraId="7F07C4F2" w14:textId="77777777" w:rsidTr="00444E2F">
        <w:trPr>
          <w:trHeight w:val="300"/>
        </w:trPr>
        <w:tc>
          <w:tcPr>
            <w:tcW w:w="3094" w:type="dxa"/>
            <w:gridSpan w:val="2"/>
          </w:tcPr>
          <w:p w14:paraId="5120483A" w14:textId="77777777" w:rsidR="009A5632" w:rsidRPr="009A5632" w:rsidRDefault="009A5632" w:rsidP="009A5632">
            <w:pPr>
              <w:rPr>
                <w:b/>
                <w:kern w:val="2"/>
                <w:sz w:val="24"/>
                <w:szCs w:val="24"/>
              </w:rPr>
            </w:pPr>
            <w:r w:rsidRPr="009A5632">
              <w:rPr>
                <w:b/>
                <w:sz w:val="24"/>
                <w:szCs w:val="24"/>
              </w:rPr>
              <w:t>11.1. Sutarties sudarymas ir įsigaliojimas</w:t>
            </w:r>
          </w:p>
        </w:tc>
        <w:tc>
          <w:tcPr>
            <w:tcW w:w="6441" w:type="dxa"/>
            <w:gridSpan w:val="2"/>
          </w:tcPr>
          <w:p w14:paraId="5E7FC1E5" w14:textId="77777777" w:rsidR="009A5632" w:rsidRPr="009A5632" w:rsidRDefault="009A5632" w:rsidP="009A5632">
            <w:pPr>
              <w:jc w:val="both"/>
              <w:rPr>
                <w:kern w:val="2"/>
                <w:sz w:val="24"/>
                <w:szCs w:val="24"/>
              </w:rPr>
            </w:pPr>
            <w:r w:rsidRPr="009A5632">
              <w:rPr>
                <w:kern w:val="2"/>
                <w:sz w:val="24"/>
                <w:szCs w:val="24"/>
              </w:rPr>
              <w:t>Ši Sutartis laikoma sudaryta ir įsigalioja nuo Sutarties pasirašymo dienos (antrosios Šalies pasirašymo dieną).</w:t>
            </w:r>
          </w:p>
          <w:p w14:paraId="663E4C73" w14:textId="77777777" w:rsidR="009A5632" w:rsidRPr="009A5632" w:rsidRDefault="009A5632" w:rsidP="009A5632">
            <w:pPr>
              <w:jc w:val="both"/>
              <w:rPr>
                <w:kern w:val="2"/>
                <w:sz w:val="24"/>
                <w:szCs w:val="24"/>
              </w:rPr>
            </w:pPr>
            <w:r w:rsidRPr="009A5632">
              <w:rPr>
                <w:kern w:val="2"/>
                <w:sz w:val="24"/>
                <w:szCs w:val="24"/>
              </w:rPr>
              <w:t>Sutartis galioja iki visiško prievolių įvykdymo (kol bus išnaudota Pradinės Sutarties vertė, bet jos terminas negali būti ilgesnis kaip 13 (trylika ) mėnesių (įskaitant apmokėjimo už Paslaugas terminus).</w:t>
            </w:r>
          </w:p>
        </w:tc>
      </w:tr>
      <w:tr w:rsidR="009A5632" w:rsidRPr="009A5632" w14:paraId="6C6499F4" w14:textId="77777777" w:rsidTr="00444E2F">
        <w:trPr>
          <w:trHeight w:val="300"/>
        </w:trPr>
        <w:tc>
          <w:tcPr>
            <w:tcW w:w="3094" w:type="dxa"/>
            <w:gridSpan w:val="2"/>
          </w:tcPr>
          <w:p w14:paraId="681B6AB4" w14:textId="77777777" w:rsidR="009A5632" w:rsidRPr="009A5632" w:rsidRDefault="009A5632" w:rsidP="009A5632">
            <w:pPr>
              <w:jc w:val="both"/>
              <w:rPr>
                <w:b/>
                <w:kern w:val="2"/>
                <w:sz w:val="24"/>
                <w:szCs w:val="24"/>
              </w:rPr>
            </w:pPr>
            <w:r w:rsidRPr="009A5632">
              <w:rPr>
                <w:b/>
                <w:kern w:val="2"/>
                <w:sz w:val="24"/>
                <w:szCs w:val="24"/>
              </w:rPr>
              <w:t>11.2. Sutarties galiojimo termino pratęsimas</w:t>
            </w:r>
          </w:p>
        </w:tc>
        <w:tc>
          <w:tcPr>
            <w:tcW w:w="6441" w:type="dxa"/>
            <w:gridSpan w:val="2"/>
          </w:tcPr>
          <w:p w14:paraId="7ED95FB7" w14:textId="77777777" w:rsidR="009A5632" w:rsidRPr="009A5632" w:rsidRDefault="009A5632" w:rsidP="009A5632">
            <w:pPr>
              <w:jc w:val="both"/>
              <w:rPr>
                <w:kern w:val="2"/>
                <w:sz w:val="24"/>
                <w:szCs w:val="24"/>
              </w:rPr>
            </w:pPr>
            <w:r w:rsidRPr="009A5632">
              <w:rPr>
                <w:kern w:val="2"/>
                <w:sz w:val="24"/>
                <w:szCs w:val="24"/>
              </w:rPr>
              <w:t>Šalių abipusiu rašytiniu Susitarimu Sutartis tomis pačiomis sąlygomis (įskaitant Sutarties kainos padidinimą, kai yra išnaudota Sutarties kaina, arba nedidinant Sutarties kainos) gali būti pratęsta 1 (vieną) kartą 12 (dvylikai) mėnesių, jeigu yra išlikęs poreikis ir esant šiai (šioms) aplinkybėms:</w:t>
            </w:r>
          </w:p>
          <w:p w14:paraId="7439F7FF" w14:textId="77777777" w:rsidR="009A5632" w:rsidRPr="009A5632" w:rsidRDefault="009A5632" w:rsidP="009A5632">
            <w:pPr>
              <w:jc w:val="both"/>
              <w:rPr>
                <w:kern w:val="2"/>
                <w:sz w:val="24"/>
                <w:szCs w:val="24"/>
              </w:rPr>
            </w:pPr>
            <w:r w:rsidRPr="009A5632">
              <w:rPr>
                <w:kern w:val="2"/>
                <w:sz w:val="24"/>
                <w:szCs w:val="24"/>
              </w:rPr>
              <w:t>11.2.1. Pirkėjas neišpirko Paslaugų pagal Sutartį ir nėra išnaudota Sutarties kaina;</w:t>
            </w:r>
          </w:p>
          <w:p w14:paraId="6EEBF00A" w14:textId="77777777" w:rsidR="009A5632" w:rsidRPr="009A5632" w:rsidRDefault="009A5632" w:rsidP="009A5632">
            <w:pPr>
              <w:jc w:val="both"/>
              <w:rPr>
                <w:kern w:val="2"/>
                <w:sz w:val="24"/>
                <w:szCs w:val="24"/>
              </w:rPr>
            </w:pPr>
            <w:r w:rsidRPr="009A5632">
              <w:rPr>
                <w:kern w:val="2"/>
                <w:sz w:val="24"/>
                <w:szCs w:val="24"/>
              </w:rPr>
              <w:lastRenderedPageBreak/>
              <w:t>11.2.2. Paslaugos suteiktos be trūkumų.</w:t>
            </w:r>
          </w:p>
        </w:tc>
      </w:tr>
      <w:tr w:rsidR="009A5632" w:rsidRPr="009A5632" w14:paraId="5D0FB1C5" w14:textId="77777777" w:rsidTr="00444E2F">
        <w:trPr>
          <w:trHeight w:val="300"/>
        </w:trPr>
        <w:tc>
          <w:tcPr>
            <w:tcW w:w="9535" w:type="dxa"/>
            <w:gridSpan w:val="4"/>
          </w:tcPr>
          <w:p w14:paraId="6A731C40" w14:textId="77777777" w:rsidR="009A5632" w:rsidRPr="009A5632" w:rsidRDefault="009A5632" w:rsidP="009A5632">
            <w:pPr>
              <w:jc w:val="center"/>
              <w:rPr>
                <w:b/>
                <w:kern w:val="2"/>
                <w:sz w:val="24"/>
                <w:szCs w:val="24"/>
              </w:rPr>
            </w:pPr>
            <w:r w:rsidRPr="009A5632">
              <w:rPr>
                <w:b/>
                <w:kern w:val="2"/>
                <w:sz w:val="24"/>
                <w:szCs w:val="24"/>
              </w:rPr>
              <w:lastRenderedPageBreak/>
              <w:t>12. SUTARTIES NUTRAUKIMAS</w:t>
            </w:r>
          </w:p>
        </w:tc>
      </w:tr>
      <w:tr w:rsidR="009A5632" w:rsidRPr="009A5632" w14:paraId="7670BD03" w14:textId="77777777" w:rsidTr="00444E2F">
        <w:trPr>
          <w:trHeight w:val="300"/>
        </w:trPr>
        <w:tc>
          <w:tcPr>
            <w:tcW w:w="3058" w:type="dxa"/>
            <w:tcBorders>
              <w:top w:val="single" w:sz="4" w:space="0" w:color="auto"/>
              <w:left w:val="single" w:sz="4" w:space="0" w:color="auto"/>
              <w:bottom w:val="single" w:sz="4" w:space="0" w:color="auto"/>
              <w:right w:val="single" w:sz="4" w:space="0" w:color="auto"/>
            </w:tcBorders>
          </w:tcPr>
          <w:p w14:paraId="3E23A955" w14:textId="77777777" w:rsidR="009A5632" w:rsidRPr="009A5632" w:rsidRDefault="009A5632" w:rsidP="009A5632">
            <w:pPr>
              <w:rPr>
                <w:b/>
                <w:kern w:val="2"/>
                <w:sz w:val="24"/>
                <w:szCs w:val="24"/>
              </w:rPr>
            </w:pPr>
            <w:r w:rsidRPr="009A5632">
              <w:rPr>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92408C1" w14:textId="77777777" w:rsidR="009A5632" w:rsidRPr="009A5632" w:rsidRDefault="009A5632" w:rsidP="009A5632">
            <w:pPr>
              <w:jc w:val="both"/>
              <w:rPr>
                <w:kern w:val="2"/>
                <w:sz w:val="24"/>
                <w:szCs w:val="24"/>
              </w:rPr>
            </w:pPr>
            <w:r w:rsidRPr="009A5632">
              <w:rPr>
                <w:kern w:val="2"/>
                <w:sz w:val="24"/>
                <w:szCs w:val="24"/>
              </w:rPr>
              <w:t>Sutartis gali būti nutraukiama rašytiniu Šalių susitarimu arba vienašališkai, Bendrosiose sąlygose nustatyta tvarka.</w:t>
            </w:r>
          </w:p>
        </w:tc>
      </w:tr>
      <w:tr w:rsidR="009A5632" w:rsidRPr="009A5632" w14:paraId="218B5D4D" w14:textId="77777777" w:rsidTr="00444E2F">
        <w:trPr>
          <w:trHeight w:val="300"/>
        </w:trPr>
        <w:tc>
          <w:tcPr>
            <w:tcW w:w="3058" w:type="dxa"/>
            <w:tcBorders>
              <w:top w:val="single" w:sz="4" w:space="0" w:color="auto"/>
              <w:left w:val="single" w:sz="4" w:space="0" w:color="auto"/>
              <w:bottom w:val="single" w:sz="4" w:space="0" w:color="auto"/>
              <w:right w:val="single" w:sz="4" w:space="0" w:color="auto"/>
            </w:tcBorders>
          </w:tcPr>
          <w:p w14:paraId="5E100151" w14:textId="77777777" w:rsidR="009A5632" w:rsidRPr="009A5632" w:rsidRDefault="009A5632" w:rsidP="009A5632">
            <w:pPr>
              <w:jc w:val="both"/>
              <w:rPr>
                <w:b/>
                <w:kern w:val="2"/>
                <w:sz w:val="24"/>
                <w:szCs w:val="24"/>
              </w:rPr>
            </w:pPr>
            <w:r w:rsidRPr="009A5632">
              <w:rPr>
                <w:b/>
                <w:kern w:val="2"/>
                <w:sz w:val="24"/>
                <w:szCs w:val="24"/>
              </w:rPr>
              <w:t xml:space="preserve">12.2. Esminiai Sutarties </w:t>
            </w:r>
            <w:r w:rsidRPr="009A5632">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70F698D" w14:textId="77777777" w:rsidR="009A5632" w:rsidRPr="009A5632" w:rsidRDefault="009A5632" w:rsidP="009A5632">
            <w:pPr>
              <w:jc w:val="both"/>
              <w:rPr>
                <w:kern w:val="2"/>
                <w:sz w:val="24"/>
                <w:szCs w:val="24"/>
              </w:rPr>
            </w:pPr>
            <w:r w:rsidRPr="009A5632">
              <w:rPr>
                <w:kern w:val="2"/>
                <w:sz w:val="24"/>
                <w:szCs w:val="24"/>
              </w:rPr>
              <w:t>12.2.1. jeigu Tiekėjas nevykdo prisiimtų įsipareigojimų už Sutartyje nustatytą Sutarties kainą / įkainius;</w:t>
            </w:r>
          </w:p>
          <w:p w14:paraId="155119FF" w14:textId="77777777" w:rsidR="009A5632" w:rsidRPr="009A5632" w:rsidRDefault="009A5632" w:rsidP="009A5632">
            <w:pPr>
              <w:jc w:val="both"/>
              <w:rPr>
                <w:rFonts w:eastAsia="Arial"/>
                <w:kern w:val="2"/>
                <w:sz w:val="24"/>
                <w:szCs w:val="24"/>
                <w:lang w:val="lt"/>
              </w:rPr>
            </w:pPr>
            <w:r w:rsidRPr="009A5632">
              <w:rPr>
                <w:rFonts w:eastAsia="Arial"/>
                <w:kern w:val="2"/>
                <w:sz w:val="24"/>
                <w:szCs w:val="24"/>
                <w:lang w:val="lt"/>
              </w:rPr>
              <w:t>12.2.2. jeigu Tiekėjas nesilaiko Sutartyje nustatytų Paslaugų teikimo terminų 2 (du) kartus;</w:t>
            </w:r>
          </w:p>
          <w:p w14:paraId="635F01F5" w14:textId="77777777" w:rsidR="009A5632" w:rsidRPr="009A5632" w:rsidRDefault="009A5632" w:rsidP="009A5632">
            <w:pPr>
              <w:tabs>
                <w:tab w:val="left" w:pos="567"/>
                <w:tab w:val="left" w:pos="851"/>
                <w:tab w:val="left" w:pos="992"/>
                <w:tab w:val="left" w:pos="1134"/>
              </w:tabs>
              <w:jc w:val="both"/>
              <w:rPr>
                <w:rFonts w:eastAsia="Arial"/>
                <w:kern w:val="2"/>
                <w:sz w:val="24"/>
                <w:szCs w:val="24"/>
                <w:lang w:val="lt"/>
              </w:rPr>
            </w:pPr>
            <w:r w:rsidRPr="009A5632">
              <w:rPr>
                <w:rFonts w:eastAsia="Arial"/>
                <w:kern w:val="2"/>
                <w:sz w:val="24"/>
                <w:szCs w:val="24"/>
                <w:lang w:val="lt"/>
              </w:rPr>
              <w:t>12.2.3. jeigu Tiekėjas pažeidžia Paslaugų suteikimo terminus ir priskaičiuotų netesybų už vėlavimą suma viršija 20 (dvidešimt) proc. Pradinės sutarties vertės;</w:t>
            </w:r>
          </w:p>
          <w:p w14:paraId="4EDB084B" w14:textId="77777777" w:rsidR="009A5632" w:rsidRPr="009A5632" w:rsidRDefault="009A5632" w:rsidP="009A5632">
            <w:pPr>
              <w:tabs>
                <w:tab w:val="left" w:pos="567"/>
                <w:tab w:val="left" w:pos="851"/>
                <w:tab w:val="left" w:pos="992"/>
                <w:tab w:val="left" w:pos="1134"/>
              </w:tabs>
              <w:jc w:val="both"/>
              <w:rPr>
                <w:rFonts w:eastAsia="Arial"/>
                <w:kern w:val="2"/>
                <w:sz w:val="24"/>
                <w:szCs w:val="24"/>
                <w:lang w:val="lt"/>
              </w:rPr>
            </w:pPr>
            <w:r w:rsidRPr="009A5632">
              <w:rPr>
                <w:rFonts w:eastAsia="Arial"/>
                <w:kern w:val="2"/>
                <w:sz w:val="24"/>
                <w:szCs w:val="24"/>
                <w:lang w:val="lt"/>
              </w:rPr>
              <w:t>12.2.4. Tiekėjas pažeidžia Paslaugų suteikimo terminus ir dėl Paslaugų suteikimo vėlavimo Paslaugos tampa nebereikalingos;</w:t>
            </w:r>
          </w:p>
          <w:p w14:paraId="43D9FB7D" w14:textId="77777777" w:rsidR="009A5632" w:rsidRPr="009A5632" w:rsidRDefault="009A5632" w:rsidP="009A5632">
            <w:pPr>
              <w:tabs>
                <w:tab w:val="left" w:pos="567"/>
                <w:tab w:val="left" w:pos="851"/>
                <w:tab w:val="left" w:pos="992"/>
                <w:tab w:val="left" w:pos="1134"/>
              </w:tabs>
              <w:jc w:val="both"/>
              <w:rPr>
                <w:rFonts w:eastAsia="Arial"/>
                <w:kern w:val="2"/>
                <w:sz w:val="24"/>
                <w:szCs w:val="24"/>
                <w:lang w:val="lt"/>
              </w:rPr>
            </w:pPr>
            <w:r w:rsidRPr="009A5632">
              <w:rPr>
                <w:rFonts w:eastAsia="Arial"/>
                <w:kern w:val="2"/>
                <w:sz w:val="24"/>
                <w:szCs w:val="24"/>
                <w:lang w:val="lt"/>
              </w:rPr>
              <w:t>12.2.5. Tiekėjas daugiau kaip 2 (du) kartus suteikia Paslaugas, kurios neatitinka Sutartyje ir (ar) įstatymuose nustatytų reikalavimų Paslaugoms;</w:t>
            </w:r>
          </w:p>
          <w:p w14:paraId="1C91C6E0" w14:textId="77777777" w:rsidR="009A5632" w:rsidRPr="009A5632" w:rsidRDefault="009A5632" w:rsidP="009A5632">
            <w:pPr>
              <w:tabs>
                <w:tab w:val="left" w:pos="567"/>
                <w:tab w:val="left" w:pos="851"/>
                <w:tab w:val="left" w:pos="992"/>
                <w:tab w:val="left" w:pos="1134"/>
              </w:tabs>
              <w:jc w:val="both"/>
              <w:rPr>
                <w:rFonts w:eastAsia="Arial"/>
                <w:kern w:val="2"/>
                <w:sz w:val="24"/>
                <w:szCs w:val="24"/>
                <w:lang w:val="lt"/>
              </w:rPr>
            </w:pPr>
            <w:r w:rsidRPr="009A5632">
              <w:rPr>
                <w:rFonts w:eastAsia="Arial"/>
                <w:kern w:val="2"/>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F873866" w14:textId="77777777" w:rsidR="009A5632" w:rsidRPr="009A5632" w:rsidRDefault="009A5632" w:rsidP="009A5632">
            <w:pPr>
              <w:jc w:val="both"/>
              <w:rPr>
                <w:rFonts w:eastAsia="Arial"/>
                <w:color w:val="FF0000"/>
                <w:kern w:val="2"/>
                <w:sz w:val="24"/>
                <w:szCs w:val="24"/>
              </w:rPr>
            </w:pPr>
            <w:r w:rsidRPr="009A5632">
              <w:rPr>
                <w:rFonts w:eastAsia="Arial"/>
                <w:kern w:val="2"/>
                <w:sz w:val="24"/>
                <w:szCs w:val="24"/>
                <w:lang w:val="lt"/>
              </w:rPr>
              <w:t>12.2.7. Tiekėjas pažeidžia Bendrųjų sąlygų nuostatas dėl Sutarties vykdymui pasitelkiamų naujų subtiekėjų ir (ar) specialistų / esamų subtiekėjų ir (ar) specialistų keitimo.</w:t>
            </w:r>
          </w:p>
        </w:tc>
      </w:tr>
      <w:tr w:rsidR="009A5632" w:rsidRPr="009A5632" w14:paraId="2948B8DD" w14:textId="77777777" w:rsidTr="00444E2F">
        <w:trPr>
          <w:trHeight w:val="300"/>
        </w:trPr>
        <w:tc>
          <w:tcPr>
            <w:tcW w:w="9535" w:type="dxa"/>
            <w:gridSpan w:val="4"/>
          </w:tcPr>
          <w:p w14:paraId="7A8707F2" w14:textId="77777777" w:rsidR="009A5632" w:rsidRPr="009A5632" w:rsidRDefault="009A5632" w:rsidP="009A5632">
            <w:pPr>
              <w:jc w:val="center"/>
              <w:rPr>
                <w:kern w:val="2"/>
                <w:sz w:val="24"/>
                <w:szCs w:val="24"/>
              </w:rPr>
            </w:pPr>
            <w:r w:rsidRPr="009A5632">
              <w:rPr>
                <w:b/>
                <w:kern w:val="2"/>
                <w:sz w:val="24"/>
                <w:szCs w:val="24"/>
              </w:rPr>
              <w:t xml:space="preserve">13. APLINKOS APSAUGOS IR SOCIALINIAI KRITERIJAI </w:t>
            </w:r>
          </w:p>
        </w:tc>
      </w:tr>
      <w:tr w:rsidR="009A5632" w:rsidRPr="009A5632" w14:paraId="2D267EBF" w14:textId="77777777" w:rsidTr="00444E2F">
        <w:trPr>
          <w:trHeight w:val="300"/>
        </w:trPr>
        <w:tc>
          <w:tcPr>
            <w:tcW w:w="3058" w:type="dxa"/>
          </w:tcPr>
          <w:p w14:paraId="65E8CA21" w14:textId="77777777" w:rsidR="009A5632" w:rsidRPr="009A5632" w:rsidRDefault="009A5632" w:rsidP="009A5632">
            <w:pPr>
              <w:jc w:val="both"/>
              <w:rPr>
                <w:b/>
                <w:kern w:val="2"/>
                <w:sz w:val="24"/>
                <w:szCs w:val="24"/>
              </w:rPr>
            </w:pPr>
            <w:r w:rsidRPr="009A5632">
              <w:rPr>
                <w:b/>
                <w:kern w:val="2"/>
                <w:sz w:val="24"/>
                <w:szCs w:val="24"/>
              </w:rPr>
              <w:t xml:space="preserve">13.1. Su perkamomis paslaugomis susiję  aplinkos apsaugos kriterijai </w:t>
            </w:r>
          </w:p>
        </w:tc>
        <w:tc>
          <w:tcPr>
            <w:tcW w:w="6477" w:type="dxa"/>
            <w:gridSpan w:val="3"/>
          </w:tcPr>
          <w:p w14:paraId="2E9F37A5" w14:textId="77777777" w:rsidR="009A5632" w:rsidRPr="009A5632" w:rsidRDefault="009A5632" w:rsidP="009A5632">
            <w:pPr>
              <w:jc w:val="both"/>
              <w:rPr>
                <w:kern w:val="2"/>
                <w:sz w:val="24"/>
                <w:szCs w:val="24"/>
              </w:rPr>
            </w:pPr>
            <w:r w:rsidRPr="009A5632">
              <w:rPr>
                <w:color w:val="000000"/>
                <w:kern w:val="2"/>
                <w:sz w:val="24"/>
                <w:szCs w:val="24"/>
                <w:shd w:val="clear" w:color="auto" w:fill="FFFFFF"/>
              </w:rPr>
              <w:t>Netaikoma.</w:t>
            </w:r>
          </w:p>
        </w:tc>
      </w:tr>
      <w:tr w:rsidR="009A5632" w:rsidRPr="009A5632" w14:paraId="24873A1E" w14:textId="77777777" w:rsidTr="00444E2F">
        <w:trPr>
          <w:trHeight w:val="300"/>
        </w:trPr>
        <w:tc>
          <w:tcPr>
            <w:tcW w:w="3058" w:type="dxa"/>
          </w:tcPr>
          <w:p w14:paraId="38D93C01" w14:textId="77777777" w:rsidR="009A5632" w:rsidRPr="009A5632" w:rsidRDefault="009A5632" w:rsidP="009A5632">
            <w:pPr>
              <w:jc w:val="both"/>
              <w:rPr>
                <w:b/>
                <w:kern w:val="2"/>
                <w:sz w:val="24"/>
                <w:szCs w:val="24"/>
              </w:rPr>
            </w:pPr>
            <w:r w:rsidRPr="009A5632">
              <w:rPr>
                <w:b/>
                <w:kern w:val="2"/>
                <w:sz w:val="24"/>
                <w:szCs w:val="24"/>
              </w:rPr>
              <w:t>13.2. Su perkamomis Paslaugomis susiję socialiniai kriterijai</w:t>
            </w:r>
          </w:p>
        </w:tc>
        <w:tc>
          <w:tcPr>
            <w:tcW w:w="6477" w:type="dxa"/>
            <w:gridSpan w:val="3"/>
          </w:tcPr>
          <w:p w14:paraId="00DFCB4F" w14:textId="77777777" w:rsidR="009A5632" w:rsidRPr="009A5632" w:rsidRDefault="009A5632" w:rsidP="009A5632">
            <w:pPr>
              <w:jc w:val="both"/>
              <w:rPr>
                <w:kern w:val="2"/>
                <w:sz w:val="24"/>
                <w:szCs w:val="24"/>
              </w:rPr>
            </w:pPr>
            <w:r w:rsidRPr="009A5632">
              <w:rPr>
                <w:color w:val="000000"/>
                <w:kern w:val="2"/>
                <w:sz w:val="24"/>
                <w:szCs w:val="24"/>
                <w:shd w:val="clear" w:color="auto" w:fill="FFFFFF"/>
              </w:rPr>
              <w:t>Netaikoma.</w:t>
            </w:r>
          </w:p>
        </w:tc>
      </w:tr>
      <w:tr w:rsidR="009A5632" w:rsidRPr="009A5632" w14:paraId="14E214E9" w14:textId="77777777" w:rsidTr="00444E2F">
        <w:trPr>
          <w:trHeight w:val="300"/>
        </w:trPr>
        <w:tc>
          <w:tcPr>
            <w:tcW w:w="9535" w:type="dxa"/>
            <w:gridSpan w:val="4"/>
          </w:tcPr>
          <w:p w14:paraId="72CD4F03" w14:textId="77777777" w:rsidR="009A5632" w:rsidRPr="009A5632" w:rsidRDefault="009A5632" w:rsidP="009A5632">
            <w:pPr>
              <w:jc w:val="center"/>
              <w:rPr>
                <w:b/>
                <w:kern w:val="2"/>
                <w:sz w:val="24"/>
                <w:szCs w:val="24"/>
              </w:rPr>
            </w:pPr>
            <w:r w:rsidRPr="009A5632">
              <w:rPr>
                <w:b/>
                <w:kern w:val="2"/>
                <w:sz w:val="24"/>
                <w:szCs w:val="24"/>
              </w:rPr>
              <w:t xml:space="preserve">14. BENDRŲJŲ SĄLYGŲ PAKEITIMAI IR PAPILDYMAI </w:t>
            </w:r>
          </w:p>
          <w:p w14:paraId="495D21AF" w14:textId="77777777" w:rsidR="009A5632" w:rsidRPr="009A5632" w:rsidRDefault="009A5632" w:rsidP="009A5632">
            <w:pPr>
              <w:jc w:val="center"/>
              <w:rPr>
                <w:kern w:val="2"/>
                <w:sz w:val="24"/>
                <w:szCs w:val="24"/>
              </w:rPr>
            </w:pPr>
          </w:p>
        </w:tc>
      </w:tr>
      <w:tr w:rsidR="009A5632" w:rsidRPr="009A5632" w14:paraId="6170D560" w14:textId="77777777" w:rsidTr="00444E2F">
        <w:trPr>
          <w:trHeight w:val="300"/>
        </w:trPr>
        <w:tc>
          <w:tcPr>
            <w:tcW w:w="3058" w:type="dxa"/>
          </w:tcPr>
          <w:p w14:paraId="4048FC6C" w14:textId="77777777" w:rsidR="009A5632" w:rsidRPr="009A5632" w:rsidRDefault="009A5632" w:rsidP="009A5632">
            <w:pPr>
              <w:jc w:val="both"/>
              <w:rPr>
                <w:b/>
                <w:kern w:val="2"/>
                <w:sz w:val="24"/>
                <w:szCs w:val="24"/>
              </w:rPr>
            </w:pPr>
            <w:r w:rsidRPr="009A5632">
              <w:rPr>
                <w:b/>
                <w:kern w:val="2"/>
                <w:sz w:val="24"/>
                <w:szCs w:val="24"/>
              </w:rPr>
              <w:t xml:space="preserve">14.1. </w:t>
            </w:r>
          </w:p>
        </w:tc>
        <w:tc>
          <w:tcPr>
            <w:tcW w:w="6477" w:type="dxa"/>
            <w:gridSpan w:val="3"/>
          </w:tcPr>
          <w:p w14:paraId="4B08838A" w14:textId="77777777" w:rsidR="009A5632" w:rsidRPr="009A5632" w:rsidRDefault="009A5632" w:rsidP="009A5632">
            <w:pPr>
              <w:jc w:val="both"/>
              <w:rPr>
                <w:kern w:val="2"/>
                <w:sz w:val="24"/>
                <w:szCs w:val="24"/>
              </w:rPr>
            </w:pPr>
            <w:r w:rsidRPr="009A5632">
              <w:rPr>
                <w:kern w:val="2"/>
                <w:sz w:val="24"/>
                <w:szCs w:val="24"/>
              </w:rPr>
              <w:t>Šalys susitaria pakeisti nurodytą Sutarties Bendrųjų sąlygų punktą ir išdėstyti jį nauja redakcija:</w:t>
            </w:r>
          </w:p>
          <w:p w14:paraId="20AB29D7" w14:textId="77777777" w:rsidR="009A5632" w:rsidRPr="009A5632" w:rsidRDefault="009A5632" w:rsidP="009A5632">
            <w:pPr>
              <w:jc w:val="both"/>
              <w:rPr>
                <w:kern w:val="2"/>
                <w:sz w:val="24"/>
                <w:szCs w:val="24"/>
              </w:rPr>
            </w:pPr>
            <w:r w:rsidRPr="009A5632">
              <w:rPr>
                <w:kern w:val="2"/>
                <w:sz w:val="24"/>
                <w:szCs w:val="24"/>
              </w:rPr>
              <w:t>3.4.1. Pirkėjas nenumato tiesioginio atsiskaitymo su subtiekėjais galimybės.</w:t>
            </w:r>
          </w:p>
        </w:tc>
      </w:tr>
      <w:tr w:rsidR="009A5632" w:rsidRPr="009A5632" w14:paraId="1A38C37D" w14:textId="77777777" w:rsidTr="00444E2F">
        <w:trPr>
          <w:trHeight w:val="300"/>
        </w:trPr>
        <w:tc>
          <w:tcPr>
            <w:tcW w:w="3058" w:type="dxa"/>
          </w:tcPr>
          <w:p w14:paraId="40B6AD86" w14:textId="77777777" w:rsidR="009A5632" w:rsidRPr="009A5632" w:rsidRDefault="009A5632" w:rsidP="009A5632">
            <w:pPr>
              <w:rPr>
                <w:b/>
                <w:kern w:val="2"/>
                <w:sz w:val="24"/>
                <w:szCs w:val="24"/>
              </w:rPr>
            </w:pPr>
            <w:r w:rsidRPr="009A5632">
              <w:rPr>
                <w:b/>
                <w:kern w:val="2"/>
                <w:sz w:val="24"/>
                <w:szCs w:val="24"/>
              </w:rPr>
              <w:t>14.2.</w:t>
            </w:r>
          </w:p>
        </w:tc>
        <w:tc>
          <w:tcPr>
            <w:tcW w:w="6477" w:type="dxa"/>
            <w:gridSpan w:val="3"/>
          </w:tcPr>
          <w:p w14:paraId="3B2BCBDD" w14:textId="77777777" w:rsidR="009A5632" w:rsidRPr="009A5632" w:rsidRDefault="009A5632" w:rsidP="009A5632">
            <w:pPr>
              <w:jc w:val="both"/>
              <w:rPr>
                <w:kern w:val="2"/>
                <w:sz w:val="24"/>
                <w:szCs w:val="24"/>
              </w:rPr>
            </w:pPr>
            <w:r w:rsidRPr="009A5632">
              <w:rPr>
                <w:kern w:val="2"/>
                <w:sz w:val="24"/>
                <w:szCs w:val="24"/>
              </w:rPr>
              <w:t>netaikoma</w:t>
            </w:r>
          </w:p>
        </w:tc>
      </w:tr>
      <w:tr w:rsidR="009A5632" w:rsidRPr="009A5632" w14:paraId="37E980AF" w14:textId="77777777" w:rsidTr="00444E2F">
        <w:trPr>
          <w:trHeight w:val="300"/>
        </w:trPr>
        <w:tc>
          <w:tcPr>
            <w:tcW w:w="3058" w:type="dxa"/>
          </w:tcPr>
          <w:p w14:paraId="0EB062F6" w14:textId="77777777" w:rsidR="009A5632" w:rsidRPr="009A5632" w:rsidRDefault="009A5632" w:rsidP="009A5632">
            <w:pPr>
              <w:rPr>
                <w:b/>
                <w:kern w:val="2"/>
                <w:sz w:val="24"/>
                <w:szCs w:val="24"/>
              </w:rPr>
            </w:pPr>
            <w:r w:rsidRPr="009A5632">
              <w:rPr>
                <w:b/>
                <w:kern w:val="2"/>
                <w:sz w:val="24"/>
                <w:szCs w:val="24"/>
              </w:rPr>
              <w:t>14.3.</w:t>
            </w:r>
          </w:p>
        </w:tc>
        <w:tc>
          <w:tcPr>
            <w:tcW w:w="6477" w:type="dxa"/>
            <w:gridSpan w:val="3"/>
          </w:tcPr>
          <w:p w14:paraId="1FD134F6" w14:textId="77777777" w:rsidR="009A5632" w:rsidRPr="009A5632" w:rsidRDefault="009A5632" w:rsidP="009A5632">
            <w:pPr>
              <w:rPr>
                <w:kern w:val="2"/>
                <w:sz w:val="24"/>
                <w:szCs w:val="24"/>
              </w:rPr>
            </w:pPr>
            <w:r w:rsidRPr="009A5632">
              <w:rPr>
                <w:kern w:val="2"/>
                <w:sz w:val="24"/>
                <w:szCs w:val="24"/>
              </w:rPr>
              <w:t>netaikoma</w:t>
            </w:r>
          </w:p>
        </w:tc>
      </w:tr>
      <w:tr w:rsidR="009A5632" w:rsidRPr="009A5632" w14:paraId="0C021D32" w14:textId="77777777" w:rsidTr="00444E2F">
        <w:trPr>
          <w:trHeight w:val="300"/>
        </w:trPr>
        <w:tc>
          <w:tcPr>
            <w:tcW w:w="9535" w:type="dxa"/>
            <w:gridSpan w:val="4"/>
          </w:tcPr>
          <w:p w14:paraId="13FA7FB6" w14:textId="77777777" w:rsidR="009A5632" w:rsidRPr="009A5632" w:rsidRDefault="009A5632" w:rsidP="009A5632">
            <w:pPr>
              <w:jc w:val="center"/>
              <w:rPr>
                <w:b/>
                <w:kern w:val="2"/>
                <w:sz w:val="24"/>
                <w:szCs w:val="24"/>
              </w:rPr>
            </w:pPr>
            <w:r w:rsidRPr="009A5632">
              <w:rPr>
                <w:b/>
                <w:kern w:val="2"/>
                <w:sz w:val="24"/>
                <w:szCs w:val="24"/>
              </w:rPr>
              <w:t>15. SUTARTIES PRIEDAI</w:t>
            </w:r>
          </w:p>
        </w:tc>
      </w:tr>
      <w:tr w:rsidR="009A5632" w:rsidRPr="009A5632" w14:paraId="04390C32" w14:textId="77777777" w:rsidTr="00444E2F">
        <w:trPr>
          <w:trHeight w:val="300"/>
        </w:trPr>
        <w:tc>
          <w:tcPr>
            <w:tcW w:w="3058" w:type="dxa"/>
          </w:tcPr>
          <w:p w14:paraId="4826C3DB" w14:textId="77777777" w:rsidR="009A5632" w:rsidRPr="009A5632" w:rsidRDefault="009A5632" w:rsidP="009A5632">
            <w:pPr>
              <w:rPr>
                <w:b/>
                <w:kern w:val="2"/>
                <w:sz w:val="24"/>
                <w:szCs w:val="24"/>
              </w:rPr>
            </w:pPr>
            <w:r w:rsidRPr="009A5632">
              <w:rPr>
                <w:b/>
                <w:kern w:val="2"/>
                <w:sz w:val="24"/>
                <w:szCs w:val="24"/>
              </w:rPr>
              <w:t>15.1. Priedas Nr. 1</w:t>
            </w:r>
          </w:p>
        </w:tc>
        <w:tc>
          <w:tcPr>
            <w:tcW w:w="6477" w:type="dxa"/>
            <w:gridSpan w:val="3"/>
          </w:tcPr>
          <w:p w14:paraId="12348759" w14:textId="77777777" w:rsidR="009A5632" w:rsidRPr="009A5632" w:rsidRDefault="009A5632" w:rsidP="009A5632">
            <w:pPr>
              <w:jc w:val="both"/>
              <w:rPr>
                <w:bCs/>
                <w:kern w:val="2"/>
                <w:sz w:val="24"/>
                <w:szCs w:val="24"/>
              </w:rPr>
            </w:pPr>
            <w:r w:rsidRPr="009A5632">
              <w:rPr>
                <w:bCs/>
                <w:kern w:val="2"/>
                <w:sz w:val="24"/>
                <w:szCs w:val="24"/>
              </w:rPr>
              <w:t>Konfiskuotų ir valstybės naudai perduotų tabako ir tabako gaminių, jų pakuočių ir sudėtinių dalių sunaikinimo, naudojimo arba šalinimo kitais būdais pagal atliekų tvarkymą reglamentuojančių teisės aktų reikalavimus paslaugų Vilniaus miete ar Vilniaus rajone techninė specifikacija</w:t>
            </w:r>
          </w:p>
        </w:tc>
      </w:tr>
      <w:tr w:rsidR="009A5632" w:rsidRPr="009A5632" w14:paraId="62E15453" w14:textId="77777777" w:rsidTr="00444E2F">
        <w:trPr>
          <w:trHeight w:val="300"/>
        </w:trPr>
        <w:tc>
          <w:tcPr>
            <w:tcW w:w="3058" w:type="dxa"/>
          </w:tcPr>
          <w:p w14:paraId="1B9589BF" w14:textId="77777777" w:rsidR="009A5632" w:rsidRPr="009A5632" w:rsidRDefault="009A5632" w:rsidP="009A5632">
            <w:pPr>
              <w:rPr>
                <w:b/>
                <w:kern w:val="2"/>
                <w:sz w:val="24"/>
                <w:szCs w:val="24"/>
              </w:rPr>
            </w:pPr>
            <w:r w:rsidRPr="009A5632">
              <w:rPr>
                <w:b/>
                <w:kern w:val="2"/>
                <w:sz w:val="24"/>
                <w:szCs w:val="24"/>
              </w:rPr>
              <w:t>15.2. Priedas Nr. 2</w:t>
            </w:r>
          </w:p>
        </w:tc>
        <w:tc>
          <w:tcPr>
            <w:tcW w:w="6477" w:type="dxa"/>
            <w:gridSpan w:val="3"/>
          </w:tcPr>
          <w:p w14:paraId="52D224F9" w14:textId="77777777" w:rsidR="009A5632" w:rsidRPr="009A5632" w:rsidRDefault="009A5632" w:rsidP="009A5632">
            <w:pPr>
              <w:jc w:val="both"/>
              <w:rPr>
                <w:bCs/>
                <w:kern w:val="2"/>
                <w:sz w:val="24"/>
                <w:szCs w:val="24"/>
              </w:rPr>
            </w:pPr>
            <w:r w:rsidRPr="009A5632">
              <w:rPr>
                <w:bCs/>
                <w:kern w:val="2"/>
                <w:sz w:val="24"/>
                <w:szCs w:val="24"/>
              </w:rPr>
              <w:t>Tiekėjo pasiūlymas</w:t>
            </w:r>
          </w:p>
        </w:tc>
      </w:tr>
      <w:tr w:rsidR="009A5632" w:rsidRPr="009A5632" w14:paraId="6F86EEC5" w14:textId="77777777" w:rsidTr="00444E2F">
        <w:trPr>
          <w:trHeight w:val="300"/>
        </w:trPr>
        <w:tc>
          <w:tcPr>
            <w:tcW w:w="3058" w:type="dxa"/>
          </w:tcPr>
          <w:p w14:paraId="796CD542" w14:textId="77777777" w:rsidR="009A5632" w:rsidRPr="009A5632" w:rsidRDefault="009A5632" w:rsidP="009A5632">
            <w:pPr>
              <w:jc w:val="center"/>
              <w:rPr>
                <w:b/>
                <w:kern w:val="2"/>
                <w:sz w:val="24"/>
                <w:szCs w:val="24"/>
              </w:rPr>
            </w:pPr>
          </w:p>
        </w:tc>
        <w:tc>
          <w:tcPr>
            <w:tcW w:w="6477" w:type="dxa"/>
            <w:gridSpan w:val="3"/>
          </w:tcPr>
          <w:p w14:paraId="5F3E2E66" w14:textId="77777777" w:rsidR="009A5632" w:rsidRPr="009A5632" w:rsidRDefault="009A5632" w:rsidP="009A5632">
            <w:pPr>
              <w:jc w:val="both"/>
              <w:rPr>
                <w:bCs/>
                <w:kern w:val="2"/>
                <w:sz w:val="24"/>
                <w:szCs w:val="24"/>
              </w:rPr>
            </w:pPr>
          </w:p>
        </w:tc>
      </w:tr>
      <w:tr w:rsidR="009A5632" w:rsidRPr="009A5632" w14:paraId="0901B1E7" w14:textId="77777777" w:rsidTr="00444E2F">
        <w:tc>
          <w:tcPr>
            <w:tcW w:w="9535" w:type="dxa"/>
            <w:gridSpan w:val="4"/>
          </w:tcPr>
          <w:p w14:paraId="2682F51A" w14:textId="77777777" w:rsidR="009A5632" w:rsidRPr="009A5632" w:rsidRDefault="009A5632" w:rsidP="009A5632">
            <w:pPr>
              <w:jc w:val="center"/>
              <w:rPr>
                <w:b/>
                <w:kern w:val="2"/>
                <w:sz w:val="24"/>
                <w:szCs w:val="24"/>
              </w:rPr>
            </w:pPr>
            <w:r w:rsidRPr="009A5632">
              <w:rPr>
                <w:b/>
                <w:kern w:val="2"/>
                <w:sz w:val="24"/>
                <w:szCs w:val="24"/>
              </w:rPr>
              <w:t>16. ŠALIŲ ATSTOVŲ PARAŠAI</w:t>
            </w:r>
          </w:p>
        </w:tc>
      </w:tr>
      <w:tr w:rsidR="009A5632" w:rsidRPr="009A5632" w14:paraId="505DDE18" w14:textId="77777777" w:rsidTr="00444E2F">
        <w:tc>
          <w:tcPr>
            <w:tcW w:w="5224" w:type="dxa"/>
            <w:gridSpan w:val="3"/>
          </w:tcPr>
          <w:p w14:paraId="21129B06" w14:textId="77777777" w:rsidR="009A5632" w:rsidRPr="009A5632" w:rsidRDefault="009A5632" w:rsidP="009A5632">
            <w:pPr>
              <w:jc w:val="center"/>
              <w:rPr>
                <w:b/>
                <w:kern w:val="2"/>
                <w:sz w:val="24"/>
                <w:szCs w:val="24"/>
              </w:rPr>
            </w:pPr>
            <w:r w:rsidRPr="009A5632">
              <w:rPr>
                <w:b/>
                <w:kern w:val="2"/>
                <w:sz w:val="24"/>
                <w:szCs w:val="24"/>
              </w:rPr>
              <w:t>PIRKĖJAS</w:t>
            </w:r>
          </w:p>
        </w:tc>
        <w:tc>
          <w:tcPr>
            <w:tcW w:w="4311" w:type="dxa"/>
          </w:tcPr>
          <w:p w14:paraId="61D2002E" w14:textId="77777777" w:rsidR="009A5632" w:rsidRPr="009A5632" w:rsidRDefault="009A5632" w:rsidP="009A5632">
            <w:pPr>
              <w:jc w:val="center"/>
              <w:rPr>
                <w:b/>
                <w:kern w:val="2"/>
                <w:sz w:val="24"/>
                <w:szCs w:val="24"/>
              </w:rPr>
            </w:pPr>
            <w:r w:rsidRPr="009A5632">
              <w:rPr>
                <w:b/>
                <w:kern w:val="2"/>
                <w:sz w:val="24"/>
                <w:szCs w:val="24"/>
              </w:rPr>
              <w:t>TIEKĖJAS</w:t>
            </w:r>
          </w:p>
        </w:tc>
      </w:tr>
      <w:tr w:rsidR="009A5632" w:rsidRPr="009A5632" w14:paraId="2B29C93C" w14:textId="77777777" w:rsidTr="00444E2F">
        <w:tc>
          <w:tcPr>
            <w:tcW w:w="5224" w:type="dxa"/>
            <w:gridSpan w:val="3"/>
          </w:tcPr>
          <w:p w14:paraId="3C1E2273" w14:textId="77777777" w:rsidR="009A5632" w:rsidRPr="009A5632" w:rsidRDefault="009A5632" w:rsidP="009A5632">
            <w:pPr>
              <w:jc w:val="center"/>
              <w:rPr>
                <w:kern w:val="2"/>
                <w:sz w:val="24"/>
                <w:szCs w:val="24"/>
              </w:rPr>
            </w:pPr>
            <w:r w:rsidRPr="009A5632">
              <w:rPr>
                <w:kern w:val="2"/>
                <w:sz w:val="24"/>
                <w:szCs w:val="24"/>
              </w:rPr>
              <w:t>Generalinis direktorius</w:t>
            </w:r>
          </w:p>
          <w:p w14:paraId="6B1C668C" w14:textId="77777777" w:rsidR="009A5632" w:rsidRPr="009A5632" w:rsidRDefault="009A5632" w:rsidP="009A5632">
            <w:pPr>
              <w:jc w:val="center"/>
              <w:rPr>
                <w:kern w:val="2"/>
                <w:sz w:val="24"/>
                <w:szCs w:val="24"/>
              </w:rPr>
            </w:pPr>
            <w:r w:rsidRPr="009A5632">
              <w:rPr>
                <w:kern w:val="2"/>
                <w:sz w:val="24"/>
                <w:szCs w:val="24"/>
              </w:rPr>
              <w:t>Darius Žvironas</w:t>
            </w:r>
          </w:p>
        </w:tc>
        <w:tc>
          <w:tcPr>
            <w:tcW w:w="4311" w:type="dxa"/>
          </w:tcPr>
          <w:p w14:paraId="3B9701B8" w14:textId="77777777" w:rsidR="009A5632" w:rsidRPr="009A5632" w:rsidRDefault="009A5632" w:rsidP="009A5632">
            <w:pPr>
              <w:jc w:val="center"/>
              <w:rPr>
                <w:b/>
                <w:kern w:val="2"/>
                <w:sz w:val="24"/>
                <w:szCs w:val="24"/>
              </w:rPr>
            </w:pPr>
            <w:r w:rsidRPr="009A5632">
              <w:rPr>
                <w:color w:val="4472C4"/>
                <w:kern w:val="2"/>
                <w:sz w:val="24"/>
                <w:szCs w:val="24"/>
              </w:rPr>
              <w:t>(nurodomos atstovo pareigos, vardas, pavardė)</w:t>
            </w:r>
          </w:p>
        </w:tc>
      </w:tr>
      <w:tr w:rsidR="009A5632" w:rsidRPr="009A5632" w14:paraId="6C606376" w14:textId="77777777" w:rsidTr="007A7C56">
        <w:trPr>
          <w:trHeight w:val="50"/>
        </w:trPr>
        <w:tc>
          <w:tcPr>
            <w:tcW w:w="5224" w:type="dxa"/>
            <w:gridSpan w:val="3"/>
          </w:tcPr>
          <w:p w14:paraId="7D19D105" w14:textId="77777777" w:rsidR="009A5632" w:rsidRPr="009A5632" w:rsidRDefault="009A5632" w:rsidP="009A5632">
            <w:pPr>
              <w:jc w:val="center"/>
              <w:rPr>
                <w:b/>
                <w:kern w:val="2"/>
                <w:sz w:val="24"/>
                <w:szCs w:val="24"/>
              </w:rPr>
            </w:pPr>
          </w:p>
          <w:p w14:paraId="62749EEE" w14:textId="77777777" w:rsidR="009A5632" w:rsidRPr="009A5632" w:rsidRDefault="009A5632" w:rsidP="009A5632">
            <w:pPr>
              <w:jc w:val="center"/>
              <w:rPr>
                <w:bCs/>
                <w:kern w:val="2"/>
                <w:sz w:val="24"/>
                <w:szCs w:val="24"/>
              </w:rPr>
            </w:pPr>
            <w:r w:rsidRPr="009A5632">
              <w:rPr>
                <w:bCs/>
                <w:kern w:val="2"/>
                <w:sz w:val="24"/>
                <w:szCs w:val="24"/>
              </w:rPr>
              <w:t>(parašas)</w:t>
            </w:r>
          </w:p>
          <w:p w14:paraId="2F0202E1" w14:textId="77777777" w:rsidR="009A5632" w:rsidRPr="009A5632" w:rsidRDefault="009A5632" w:rsidP="009A5632">
            <w:pPr>
              <w:jc w:val="center"/>
              <w:rPr>
                <w:b/>
                <w:kern w:val="2"/>
                <w:sz w:val="24"/>
                <w:szCs w:val="24"/>
              </w:rPr>
            </w:pPr>
          </w:p>
          <w:p w14:paraId="7B353339" w14:textId="77777777" w:rsidR="009A5632" w:rsidRPr="009A5632" w:rsidRDefault="009A5632" w:rsidP="00C444AA">
            <w:pPr>
              <w:rPr>
                <w:b/>
                <w:kern w:val="2"/>
                <w:sz w:val="24"/>
                <w:szCs w:val="24"/>
              </w:rPr>
            </w:pPr>
          </w:p>
        </w:tc>
        <w:tc>
          <w:tcPr>
            <w:tcW w:w="4311" w:type="dxa"/>
          </w:tcPr>
          <w:p w14:paraId="42FB0878" w14:textId="77777777" w:rsidR="009A5632" w:rsidRPr="009A5632" w:rsidRDefault="009A5632" w:rsidP="009A5632">
            <w:pPr>
              <w:jc w:val="center"/>
              <w:rPr>
                <w:b/>
                <w:color w:val="4472C4"/>
                <w:kern w:val="2"/>
                <w:sz w:val="24"/>
                <w:szCs w:val="24"/>
              </w:rPr>
            </w:pPr>
          </w:p>
          <w:p w14:paraId="3380B9B0" w14:textId="77777777" w:rsidR="009A5632" w:rsidRPr="009A5632" w:rsidRDefault="009A5632" w:rsidP="009A5632">
            <w:pPr>
              <w:jc w:val="center"/>
              <w:rPr>
                <w:b/>
                <w:color w:val="4472C4"/>
                <w:kern w:val="2"/>
                <w:sz w:val="24"/>
                <w:szCs w:val="24"/>
              </w:rPr>
            </w:pPr>
            <w:r w:rsidRPr="009A5632">
              <w:rPr>
                <w:b/>
                <w:color w:val="4472C4"/>
                <w:kern w:val="2"/>
                <w:sz w:val="24"/>
                <w:szCs w:val="24"/>
              </w:rPr>
              <w:t>(parašas)</w:t>
            </w:r>
          </w:p>
        </w:tc>
      </w:tr>
    </w:tbl>
    <w:p w14:paraId="48D48D7E" w14:textId="77777777" w:rsidR="009A5632" w:rsidRPr="009A5632" w:rsidRDefault="009A5632" w:rsidP="009A5632">
      <w:pPr>
        <w:rPr>
          <w:sz w:val="24"/>
          <w:szCs w:val="24"/>
        </w:rPr>
      </w:pPr>
    </w:p>
    <w:p w14:paraId="1D44FCB5" w14:textId="77777777" w:rsidR="009A5632" w:rsidRPr="009A5632" w:rsidRDefault="009A5632" w:rsidP="009A5632">
      <w:pPr>
        <w:rPr>
          <w:sz w:val="24"/>
          <w:szCs w:val="24"/>
        </w:rPr>
      </w:pPr>
    </w:p>
    <w:p w14:paraId="7A9F6EBD" w14:textId="77777777" w:rsidR="009A5632" w:rsidRPr="009A5632" w:rsidRDefault="009A5632" w:rsidP="009A5632">
      <w:pPr>
        <w:tabs>
          <w:tab w:val="left" w:pos="5400"/>
        </w:tabs>
        <w:jc w:val="center"/>
        <w:textAlignment w:val="center"/>
        <w:rPr>
          <w:b/>
          <w:bCs/>
          <w:sz w:val="24"/>
          <w:szCs w:val="24"/>
        </w:rPr>
      </w:pPr>
      <w:r w:rsidRPr="009A5632">
        <w:rPr>
          <w:b/>
          <w:bCs/>
          <w:sz w:val="24"/>
          <w:szCs w:val="24"/>
        </w:rPr>
        <w:t>______________</w:t>
      </w:r>
    </w:p>
    <w:p w14:paraId="51683156" w14:textId="77777777" w:rsidR="009A5632" w:rsidRPr="009A5632" w:rsidRDefault="009A5632" w:rsidP="009A5632">
      <w:pPr>
        <w:rPr>
          <w:b/>
          <w:bCs/>
          <w:sz w:val="24"/>
          <w:szCs w:val="24"/>
        </w:rPr>
      </w:pPr>
      <w:r w:rsidRPr="009A5632">
        <w:rPr>
          <w:b/>
          <w:bCs/>
          <w:sz w:val="24"/>
          <w:szCs w:val="24"/>
        </w:rPr>
        <w:br w:type="page"/>
      </w:r>
    </w:p>
    <w:p w14:paraId="253980A4" w14:textId="77777777" w:rsidR="009A5632" w:rsidRPr="009A5632" w:rsidRDefault="009A5632" w:rsidP="009A5632">
      <w:pPr>
        <w:rPr>
          <w:b/>
          <w:caps/>
          <w:sz w:val="24"/>
          <w:szCs w:val="24"/>
        </w:rPr>
      </w:pPr>
    </w:p>
    <w:p w14:paraId="136C22C4" w14:textId="77777777" w:rsidR="003A6C74" w:rsidRPr="003A6C74" w:rsidRDefault="003A6C74" w:rsidP="003A6C74">
      <w:pPr>
        <w:ind w:left="5184" w:firstLine="1296"/>
        <w:jc w:val="both"/>
        <w:rPr>
          <w:kern w:val="2"/>
          <w:sz w:val="24"/>
          <w:szCs w:val="32"/>
        </w:rPr>
      </w:pPr>
      <w:r w:rsidRPr="003A6C74">
        <w:rPr>
          <w:bCs/>
          <w:caps/>
          <w:sz w:val="24"/>
          <w:szCs w:val="32"/>
        </w:rPr>
        <w:t xml:space="preserve">202   </w:t>
      </w:r>
      <w:r w:rsidRPr="003A6C74">
        <w:rPr>
          <w:bCs/>
          <w:kern w:val="2"/>
          <w:sz w:val="24"/>
          <w:szCs w:val="32"/>
        </w:rPr>
        <w:t>m.</w:t>
      </w:r>
      <w:r w:rsidRPr="003A6C74">
        <w:rPr>
          <w:bCs/>
          <w:caps/>
          <w:sz w:val="24"/>
          <w:szCs w:val="32"/>
        </w:rPr>
        <w:t xml:space="preserve">                        </w:t>
      </w:r>
      <w:r w:rsidRPr="003A6C74">
        <w:rPr>
          <w:kern w:val="2"/>
          <w:sz w:val="24"/>
          <w:szCs w:val="32"/>
        </w:rPr>
        <w:t>d.</w:t>
      </w:r>
    </w:p>
    <w:p w14:paraId="367E7FA3" w14:textId="77777777" w:rsidR="003A6C74" w:rsidRPr="003A6C74" w:rsidRDefault="003A6C74" w:rsidP="003A6C74">
      <w:pPr>
        <w:ind w:left="5184" w:firstLine="1296"/>
        <w:jc w:val="both"/>
        <w:rPr>
          <w:kern w:val="2"/>
          <w:sz w:val="24"/>
          <w:szCs w:val="32"/>
        </w:rPr>
      </w:pPr>
      <w:r w:rsidRPr="003A6C74">
        <w:rPr>
          <w:kern w:val="2"/>
          <w:sz w:val="24"/>
          <w:szCs w:val="32"/>
        </w:rPr>
        <w:t>Sutarties Nr. 11BE-</w:t>
      </w:r>
    </w:p>
    <w:p w14:paraId="2DF3602A" w14:textId="77777777" w:rsidR="003A6C74" w:rsidRPr="003A6C74" w:rsidRDefault="003A6C74" w:rsidP="003A6C74">
      <w:pPr>
        <w:ind w:left="5184" w:firstLine="1296"/>
        <w:jc w:val="both"/>
        <w:rPr>
          <w:kern w:val="2"/>
          <w:sz w:val="24"/>
          <w:szCs w:val="32"/>
        </w:rPr>
      </w:pPr>
      <w:r w:rsidRPr="003A6C74">
        <w:rPr>
          <w:kern w:val="2"/>
          <w:sz w:val="24"/>
          <w:szCs w:val="32"/>
        </w:rPr>
        <w:t>1 priedas</w:t>
      </w:r>
    </w:p>
    <w:p w14:paraId="2CD27C5A" w14:textId="77777777" w:rsidR="009A5632" w:rsidRPr="009A5632" w:rsidRDefault="009A5632" w:rsidP="009A5632">
      <w:pPr>
        <w:jc w:val="both"/>
        <w:rPr>
          <w:kern w:val="2"/>
          <w:sz w:val="24"/>
          <w:szCs w:val="24"/>
        </w:rPr>
      </w:pPr>
    </w:p>
    <w:p w14:paraId="21F9483D" w14:textId="77777777" w:rsidR="009A5632" w:rsidRPr="009A5632" w:rsidRDefault="009A5632" w:rsidP="009A5632">
      <w:pPr>
        <w:jc w:val="center"/>
        <w:rPr>
          <w:b/>
          <w:caps/>
          <w:sz w:val="24"/>
          <w:szCs w:val="24"/>
        </w:rPr>
      </w:pPr>
      <w:r w:rsidRPr="009A5632">
        <w:rPr>
          <w:b/>
          <w:kern w:val="2"/>
          <w:sz w:val="24"/>
          <w:szCs w:val="24"/>
        </w:rPr>
        <w:t>KONFISKUOTŲ IR VALSTYBĖS NAUDAI PERDUOTŲ TABAKO IR TABAKO GAMINIŲ, JŲ PAKUOČIŲ IR SUDĖTINIŲ DALIŲ SUNAIKINIMO, NAUDOJIMO ARBA ŠALINIMO KITAIS BŪDAIS PAGAL ATLIEKŲ TVARKYMĄ REGLAMENTUOJANČIŲ TEISĖS AKTŲ REIKALAVIMUS PASLAUGŲ VILNIAUSMIESTE AR VILNIAUS RAJONE TECHNINĖ SPECIFIKACIJA</w:t>
      </w:r>
    </w:p>
    <w:p w14:paraId="735500D5" w14:textId="77777777" w:rsidR="009A5632" w:rsidRPr="009A5632" w:rsidRDefault="009A5632" w:rsidP="009A5632">
      <w:pPr>
        <w:jc w:val="center"/>
        <w:rPr>
          <w:b/>
          <w:caps/>
          <w:sz w:val="24"/>
          <w:szCs w:val="24"/>
        </w:rPr>
      </w:pPr>
      <w:r w:rsidRPr="009A5632">
        <w:rPr>
          <w:b/>
          <w:caps/>
          <w:sz w:val="24"/>
          <w:szCs w:val="24"/>
        </w:rPr>
        <w:br w:type="page"/>
      </w:r>
    </w:p>
    <w:p w14:paraId="1F0DDFD2" w14:textId="77777777" w:rsidR="009A5632" w:rsidRPr="009A5632" w:rsidRDefault="009A5632" w:rsidP="009A5632">
      <w:pPr>
        <w:jc w:val="center"/>
        <w:rPr>
          <w:b/>
          <w:caps/>
          <w:sz w:val="24"/>
          <w:szCs w:val="24"/>
        </w:rPr>
      </w:pPr>
      <w:r w:rsidRPr="009A5632">
        <w:rPr>
          <w:b/>
          <w:caps/>
          <w:sz w:val="24"/>
          <w:szCs w:val="24"/>
        </w:rPr>
        <w:lastRenderedPageBreak/>
        <w:t>PASLAUGŲ pirkimo</w:t>
      </w:r>
      <w:r w:rsidRPr="009A5632">
        <w:rPr>
          <w:rFonts w:eastAsia="Arial"/>
          <w:sz w:val="24"/>
          <w:szCs w:val="24"/>
        </w:rPr>
        <w:t>–</w:t>
      </w:r>
      <w:r w:rsidRPr="009A5632">
        <w:rPr>
          <w:b/>
          <w:caps/>
          <w:sz w:val="24"/>
          <w:szCs w:val="24"/>
        </w:rPr>
        <w:t>pardavimo sutarties Bendrosios sąlygos</w:t>
      </w:r>
    </w:p>
    <w:p w14:paraId="72503941" w14:textId="77777777" w:rsidR="009A5632" w:rsidRPr="009A5632" w:rsidRDefault="009A5632" w:rsidP="009A5632">
      <w:pPr>
        <w:jc w:val="center"/>
        <w:rPr>
          <w:sz w:val="24"/>
          <w:szCs w:val="24"/>
        </w:rPr>
      </w:pPr>
    </w:p>
    <w:p w14:paraId="0AB154C6" w14:textId="77777777" w:rsidR="009A5632" w:rsidRPr="009A5632" w:rsidRDefault="009A5632" w:rsidP="009A5632">
      <w:pPr>
        <w:keepNext/>
        <w:keepLines/>
        <w:tabs>
          <w:tab w:val="left" w:pos="426"/>
        </w:tabs>
        <w:jc w:val="center"/>
        <w:rPr>
          <w:rFonts w:eastAsia="Cambria"/>
          <w:b/>
          <w:bCs/>
          <w:caps/>
          <w:sz w:val="24"/>
          <w:szCs w:val="24"/>
          <w14:numSpacing w14:val="tabular"/>
        </w:rPr>
      </w:pPr>
      <w:r w:rsidRPr="009A5632">
        <w:rPr>
          <w:rFonts w:eastAsia="Cambria"/>
          <w:b/>
          <w:bCs/>
          <w:caps/>
          <w:sz w:val="24"/>
          <w:szCs w:val="24"/>
          <w14:numSpacing w14:val="tabular"/>
        </w:rPr>
        <w:t>1.</w:t>
      </w:r>
      <w:r w:rsidRPr="009A5632">
        <w:rPr>
          <w:rFonts w:eastAsia="Cambria"/>
          <w:b/>
          <w:bCs/>
          <w:caps/>
          <w:sz w:val="24"/>
          <w:szCs w:val="24"/>
          <w14:numSpacing w14:val="tabular"/>
        </w:rPr>
        <w:tab/>
        <w:t>Pagrindinės sąvokos ir Sutarties aiškinimas</w:t>
      </w:r>
    </w:p>
    <w:p w14:paraId="500DE19B" w14:textId="77777777" w:rsidR="009A5632" w:rsidRPr="009A5632" w:rsidRDefault="009A5632" w:rsidP="009A5632">
      <w:pPr>
        <w:keepNext/>
        <w:keepLines/>
        <w:tabs>
          <w:tab w:val="left" w:pos="426"/>
        </w:tabs>
        <w:jc w:val="both"/>
        <w:rPr>
          <w:rFonts w:eastAsia="Cambria"/>
          <w:b/>
          <w:bCs/>
          <w:caps/>
          <w:sz w:val="24"/>
          <w:szCs w:val="24"/>
          <w14:numSpacing w14:val="tabular"/>
        </w:rPr>
      </w:pPr>
    </w:p>
    <w:p w14:paraId="3F94E18F" w14:textId="77777777" w:rsidR="009A5632" w:rsidRPr="009A5632" w:rsidRDefault="009A5632" w:rsidP="009A56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1.1.</w:t>
      </w:r>
      <w:r w:rsidRPr="009A5632">
        <w:rPr>
          <w:rFonts w:eastAsia="Arial"/>
          <w:b/>
          <w:bCs/>
          <w:sz w:val="24"/>
          <w:szCs w:val="24"/>
        </w:rPr>
        <w:tab/>
      </w:r>
      <w:r w:rsidRPr="009A5632">
        <w:rPr>
          <w:rFonts w:eastAsia="Arial"/>
          <w:b/>
          <w:sz w:val="24"/>
          <w:szCs w:val="24"/>
        </w:rPr>
        <w:t>Sąvokos</w:t>
      </w:r>
    </w:p>
    <w:p w14:paraId="4D9DF427" w14:textId="77777777" w:rsidR="009A5632" w:rsidRPr="009A5632" w:rsidRDefault="009A5632" w:rsidP="009A56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4"/>
          <w:szCs w:val="24"/>
        </w:rPr>
      </w:pPr>
    </w:p>
    <w:p w14:paraId="3FAC67C4" w14:textId="77777777" w:rsidR="009A5632" w:rsidRPr="009A5632" w:rsidRDefault="009A5632" w:rsidP="009A5632">
      <w:pPr>
        <w:widowControl w:val="0"/>
        <w:tabs>
          <w:tab w:val="left" w:pos="567"/>
        </w:tabs>
        <w:jc w:val="both"/>
        <w:rPr>
          <w:rFonts w:eastAsia="Cambria"/>
          <w:b/>
          <w:bCs/>
          <w:sz w:val="24"/>
          <w:szCs w:val="24"/>
        </w:rPr>
      </w:pPr>
      <w:r w:rsidRPr="009A5632">
        <w:rPr>
          <w:rFonts w:eastAsia="Cambria"/>
          <w:sz w:val="24"/>
          <w:szCs w:val="24"/>
        </w:rPr>
        <w:t>1.1.1. Šioje Sutartyje didžiąja raide rašomos sąvokos turi šias nurodytas reikšmes:</w:t>
      </w:r>
    </w:p>
    <w:p w14:paraId="54159DBF"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1.1.1.1.</w:t>
      </w:r>
      <w:r w:rsidRPr="009A5632">
        <w:rPr>
          <w:sz w:val="24"/>
          <w:szCs w:val="24"/>
        </w:rPr>
        <w:tab/>
      </w:r>
      <w:r w:rsidRPr="009A5632">
        <w:rPr>
          <w:rFonts w:eastAsia="Arial"/>
          <w:b/>
          <w:bCs/>
          <w:sz w:val="24"/>
          <w:szCs w:val="24"/>
        </w:rPr>
        <w:t>Bendrosios sąlygos</w:t>
      </w:r>
      <w:r w:rsidRPr="009A5632">
        <w:rPr>
          <w:rFonts w:eastAsia="Arial"/>
          <w:sz w:val="24"/>
          <w:szCs w:val="24"/>
        </w:rPr>
        <w:t xml:space="preserve"> – Sutarties dalis, kuri vadinasi „Paslaugų pirkimo–pardavimo sutarties Bendrosios sąlygos“;</w:t>
      </w:r>
    </w:p>
    <w:p w14:paraId="5C51968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1.1.1.2.</w:t>
      </w:r>
      <w:r w:rsidRPr="009A5632">
        <w:rPr>
          <w:rFonts w:eastAsia="Arial"/>
          <w:sz w:val="24"/>
          <w:szCs w:val="24"/>
        </w:rPr>
        <w:tab/>
      </w:r>
      <w:r w:rsidRPr="009A5632">
        <w:rPr>
          <w:rFonts w:eastAsia="Arial"/>
          <w:b/>
          <w:bCs/>
          <w:sz w:val="24"/>
          <w:szCs w:val="24"/>
        </w:rPr>
        <w:t>Pirkėjas</w:t>
      </w:r>
      <w:r w:rsidRPr="009A5632">
        <w:rPr>
          <w:rFonts w:eastAsia="Arial"/>
          <w:sz w:val="24"/>
          <w:szCs w:val="24"/>
        </w:rPr>
        <w:t xml:space="preserve"> – asmuo, kuris Specialiosiose sąlygose yra įvardytas kaip Pirkėjas, </w:t>
      </w:r>
      <w:r w:rsidRPr="009A5632">
        <w:rPr>
          <w:sz w:val="24"/>
          <w:szCs w:val="24"/>
        </w:rPr>
        <w:t>įsigyjantis Specialiosiose sąlygose ir Sutarties prieduose nurodytas Paslaugas</w:t>
      </w:r>
      <w:r w:rsidRPr="009A5632">
        <w:rPr>
          <w:rFonts w:eastAsia="Arial"/>
          <w:sz w:val="24"/>
          <w:szCs w:val="24"/>
        </w:rPr>
        <w:t>;</w:t>
      </w:r>
    </w:p>
    <w:p w14:paraId="4108B9B2"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r w:rsidRPr="009A5632">
        <w:rPr>
          <w:rFonts w:eastAsia="Arial"/>
          <w:sz w:val="24"/>
          <w:szCs w:val="24"/>
        </w:rPr>
        <w:t>1.1.1.3.</w:t>
      </w:r>
      <w:r w:rsidRPr="009A5632">
        <w:rPr>
          <w:rFonts w:eastAsia="Arial"/>
          <w:sz w:val="24"/>
          <w:szCs w:val="24"/>
        </w:rPr>
        <w:tab/>
      </w:r>
      <w:r w:rsidRPr="009A5632">
        <w:rPr>
          <w:rFonts w:eastAsia="Arial"/>
          <w:b/>
          <w:bCs/>
          <w:sz w:val="24"/>
          <w:szCs w:val="24"/>
        </w:rPr>
        <w:t xml:space="preserve">Pradinės sutarties vertė </w:t>
      </w:r>
      <w:r w:rsidRPr="009A5632">
        <w:rPr>
          <w:rFonts w:eastAsia="Arial"/>
          <w:sz w:val="24"/>
          <w:szCs w:val="24"/>
        </w:rPr>
        <w:t>– Specialiosiose sąlygose nurodyta</w:t>
      </w:r>
      <w:r w:rsidRPr="009A5632">
        <w:rPr>
          <w:rFonts w:eastAsia="Arial"/>
          <w:b/>
          <w:bCs/>
          <w:sz w:val="24"/>
          <w:szCs w:val="24"/>
        </w:rPr>
        <w:t xml:space="preserve"> </w:t>
      </w:r>
      <w:r w:rsidRPr="009A5632">
        <w:rPr>
          <w:rFonts w:eastAsia="Arial"/>
          <w:sz w:val="24"/>
          <w:szCs w:val="24"/>
        </w:rPr>
        <w:t>vertė be pridėtinės vertės mokesčio (toliau – PVM);</w:t>
      </w:r>
    </w:p>
    <w:p w14:paraId="06C8B6C9" w14:textId="77777777" w:rsidR="009A5632" w:rsidRPr="009A5632" w:rsidRDefault="009A5632" w:rsidP="009A5632">
      <w:pPr>
        <w:jc w:val="both"/>
        <w:rPr>
          <w:sz w:val="24"/>
          <w:szCs w:val="24"/>
        </w:rPr>
      </w:pPr>
      <w:r w:rsidRPr="009A5632">
        <w:rPr>
          <w:sz w:val="24"/>
          <w:szCs w:val="24"/>
        </w:rPr>
        <w:t xml:space="preserve">1.1.1.4. </w:t>
      </w:r>
      <w:r w:rsidRPr="009A5632">
        <w:rPr>
          <w:rFonts w:eastAsia="Arial"/>
          <w:b/>
          <w:bCs/>
          <w:sz w:val="24"/>
          <w:szCs w:val="24"/>
        </w:rPr>
        <w:t>Paslaugos</w:t>
      </w:r>
      <w:r w:rsidRPr="009A5632">
        <w:rPr>
          <w:rFonts w:eastAsia="Arial"/>
          <w:sz w:val="24"/>
          <w:szCs w:val="24"/>
        </w:rPr>
        <w:t xml:space="preserve"> – </w:t>
      </w:r>
      <w:r w:rsidRPr="009A5632">
        <w:rPr>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8FDAE"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sz w:val="24"/>
          <w:szCs w:val="24"/>
        </w:rPr>
        <w:t>1.1.1.5.</w:t>
      </w:r>
      <w:r w:rsidRPr="009A5632">
        <w:rPr>
          <w:sz w:val="24"/>
          <w:szCs w:val="24"/>
        </w:rPr>
        <w:tab/>
      </w:r>
      <w:r w:rsidRPr="009A5632">
        <w:rPr>
          <w:rFonts w:eastAsia="Arial"/>
          <w:b/>
          <w:bCs/>
          <w:sz w:val="24"/>
          <w:szCs w:val="24"/>
        </w:rPr>
        <w:t xml:space="preserve">Paslaugų perdavimo–priėmimo aktas </w:t>
      </w:r>
      <w:r w:rsidRPr="009A5632">
        <w:rPr>
          <w:rFonts w:eastAsia="Arial"/>
          <w:sz w:val="24"/>
          <w:szCs w:val="24"/>
        </w:rPr>
        <w:t>– dokumentas,</w:t>
      </w:r>
      <w:r w:rsidRPr="009A5632">
        <w:rPr>
          <w:rFonts w:eastAsia="Arial"/>
          <w:b/>
          <w:bCs/>
          <w:sz w:val="24"/>
          <w:szCs w:val="24"/>
        </w:rPr>
        <w:t xml:space="preserve"> </w:t>
      </w:r>
      <w:r w:rsidRPr="009A5632">
        <w:rPr>
          <w:rFonts w:eastAsia="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C8F30D" w14:textId="77777777" w:rsidR="009A5632" w:rsidRPr="009A5632" w:rsidRDefault="009A5632" w:rsidP="009A5632">
      <w:pPr>
        <w:tabs>
          <w:tab w:val="left" w:pos="284"/>
          <w:tab w:val="left" w:pos="567"/>
          <w:tab w:val="left" w:pos="851"/>
          <w:tab w:val="left" w:pos="992"/>
          <w:tab w:val="left" w:pos="1134"/>
        </w:tabs>
        <w:jc w:val="both"/>
        <w:rPr>
          <w:rFonts w:eastAsia="Arial"/>
          <w:sz w:val="24"/>
          <w:szCs w:val="24"/>
        </w:rPr>
      </w:pPr>
      <w:r w:rsidRPr="009A5632">
        <w:rPr>
          <w:rFonts w:eastAsia="Arial"/>
          <w:sz w:val="24"/>
          <w:szCs w:val="24"/>
        </w:rPr>
        <w:t>1.1.1.6.</w:t>
      </w:r>
      <w:r w:rsidRPr="009A5632">
        <w:rPr>
          <w:rFonts w:eastAsia="Arial"/>
          <w:sz w:val="24"/>
          <w:szCs w:val="24"/>
        </w:rPr>
        <w:tab/>
      </w:r>
      <w:r w:rsidRPr="009A5632">
        <w:rPr>
          <w:rFonts w:eastAsia="Arial"/>
          <w:b/>
          <w:bCs/>
          <w:sz w:val="24"/>
          <w:szCs w:val="24"/>
        </w:rPr>
        <w:t>Paslaugų trūkumai</w:t>
      </w:r>
      <w:r w:rsidRPr="009A5632">
        <w:rPr>
          <w:rFonts w:eastAsia="Arial"/>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20F059" w14:textId="77777777" w:rsidR="009A5632" w:rsidRPr="009A5632" w:rsidRDefault="009A5632" w:rsidP="009A5632">
      <w:pPr>
        <w:widowControl w:val="0"/>
        <w:tabs>
          <w:tab w:val="left" w:pos="567"/>
          <w:tab w:val="left" w:pos="851"/>
          <w:tab w:val="left" w:pos="992"/>
          <w:tab w:val="left" w:pos="1134"/>
        </w:tabs>
        <w:jc w:val="both"/>
        <w:rPr>
          <w:rFonts w:eastAsia="Arial"/>
          <w:b/>
          <w:sz w:val="24"/>
          <w:szCs w:val="24"/>
        </w:rPr>
      </w:pPr>
      <w:r w:rsidRPr="009A5632">
        <w:rPr>
          <w:rFonts w:eastAsia="Arial"/>
          <w:sz w:val="24"/>
          <w:szCs w:val="24"/>
        </w:rPr>
        <w:t>1.1.1.7.</w:t>
      </w:r>
      <w:r w:rsidRPr="009A5632">
        <w:rPr>
          <w:rFonts w:eastAsia="Arial"/>
          <w:sz w:val="24"/>
          <w:szCs w:val="24"/>
        </w:rPr>
        <w:tab/>
      </w:r>
      <w:r w:rsidRPr="009A5632">
        <w:rPr>
          <w:rFonts w:eastAsia="Arial"/>
          <w:b/>
          <w:sz w:val="24"/>
          <w:szCs w:val="24"/>
        </w:rPr>
        <w:t xml:space="preserve">Sąskaita </w:t>
      </w:r>
      <w:r w:rsidRPr="009A5632">
        <w:rPr>
          <w:rFonts w:eastAsia="Arial"/>
          <w:sz w:val="24"/>
          <w:szCs w:val="24"/>
        </w:rPr>
        <w:t>–</w:t>
      </w:r>
      <w:r w:rsidRPr="009A5632">
        <w:rPr>
          <w:rFonts w:eastAsia="Arial"/>
          <w:b/>
          <w:sz w:val="24"/>
          <w:szCs w:val="24"/>
        </w:rPr>
        <w:t xml:space="preserve"> </w:t>
      </w:r>
      <w:r w:rsidRPr="009A5632">
        <w:rPr>
          <w:sz w:val="24"/>
          <w:szCs w:val="24"/>
        </w:rPr>
        <w:t xml:space="preserve">Tiekėjo išrašoma ir Pirkėjui apmokėjimui pateikiama sąskaita faktūra, PVM sąskaita faktūra ar kitas mokėjimo dokumentas už Tiekėjo tinkamai suteiktas bei Pirkėjo priimtas </w:t>
      </w:r>
      <w:r w:rsidRPr="009A5632">
        <w:rPr>
          <w:rFonts w:eastAsia="Arial"/>
          <w:sz w:val="24"/>
          <w:szCs w:val="24"/>
        </w:rPr>
        <w:t>Paslaugas</w:t>
      </w:r>
      <w:r w:rsidRPr="009A5632">
        <w:rPr>
          <w:sz w:val="24"/>
          <w:szCs w:val="24"/>
        </w:rPr>
        <w:t xml:space="preserve">. </w:t>
      </w:r>
      <w:r w:rsidRPr="009A5632">
        <w:rPr>
          <w:rFonts w:eastAsia="Arial"/>
          <w:sz w:val="24"/>
          <w:szCs w:val="24"/>
        </w:rPr>
        <w:t>Jeigu Sutartyje yra numatytas Paslaugų teikimas etapais ar periodais, Sąskaita gali būti pateikiama dėl kiekvieno etapo ar periodo atskirai;</w:t>
      </w:r>
    </w:p>
    <w:p w14:paraId="14B149C5"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1.1.1.8.</w:t>
      </w:r>
      <w:r w:rsidRPr="009A5632">
        <w:rPr>
          <w:rFonts w:eastAsia="Arial"/>
          <w:sz w:val="24"/>
          <w:szCs w:val="24"/>
        </w:rPr>
        <w:tab/>
      </w:r>
      <w:r w:rsidRPr="009A5632">
        <w:rPr>
          <w:rFonts w:eastAsia="Arial"/>
          <w:b/>
          <w:bCs/>
          <w:sz w:val="24"/>
          <w:szCs w:val="24"/>
        </w:rPr>
        <w:t>Specialiosios sąlygos</w:t>
      </w:r>
      <w:r w:rsidRPr="009A5632">
        <w:rPr>
          <w:rFonts w:eastAsia="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67D052"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r w:rsidRPr="009A5632">
        <w:rPr>
          <w:rFonts w:eastAsia="Arial"/>
          <w:sz w:val="24"/>
          <w:szCs w:val="24"/>
        </w:rPr>
        <w:t>1.1.1.9.</w:t>
      </w:r>
      <w:r w:rsidRPr="009A5632">
        <w:rPr>
          <w:rFonts w:eastAsia="Arial"/>
          <w:sz w:val="24"/>
          <w:szCs w:val="24"/>
        </w:rPr>
        <w:tab/>
      </w:r>
      <w:r w:rsidRPr="009A5632">
        <w:rPr>
          <w:rFonts w:eastAsia="Arial"/>
          <w:b/>
          <w:bCs/>
          <w:sz w:val="24"/>
          <w:szCs w:val="24"/>
        </w:rPr>
        <w:t xml:space="preserve">Susitarimas </w:t>
      </w:r>
      <w:r w:rsidRPr="009A5632">
        <w:rPr>
          <w:rFonts w:eastAsia="Arial"/>
          <w:sz w:val="24"/>
          <w:szCs w:val="24"/>
        </w:rPr>
        <w:t>– tai dokumentas, kurį Šalys sudaro keisdamos Sutarties sąlygas VPĮ leidžiama apimtimi;</w:t>
      </w:r>
    </w:p>
    <w:p w14:paraId="59AFDE1C"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r w:rsidRPr="009A5632">
        <w:rPr>
          <w:rFonts w:eastAsia="Arial"/>
          <w:sz w:val="24"/>
          <w:szCs w:val="24"/>
        </w:rPr>
        <w:t>1.1.1.10.</w:t>
      </w:r>
      <w:r w:rsidRPr="009A5632">
        <w:rPr>
          <w:rFonts w:eastAsia="Arial"/>
          <w:sz w:val="24"/>
          <w:szCs w:val="24"/>
        </w:rPr>
        <w:tab/>
        <w:t xml:space="preserve"> </w:t>
      </w:r>
      <w:r w:rsidRPr="009A5632">
        <w:rPr>
          <w:rFonts w:eastAsia="Arial"/>
          <w:b/>
          <w:bCs/>
          <w:sz w:val="24"/>
          <w:szCs w:val="24"/>
        </w:rPr>
        <w:t>Sutarties kaina</w:t>
      </w:r>
      <w:r w:rsidRPr="009A5632">
        <w:rPr>
          <w:rFonts w:eastAsia="Arial"/>
          <w:sz w:val="24"/>
          <w:szCs w:val="24"/>
        </w:rPr>
        <w:t xml:space="preserve"> – pagal Sutartį Tiekėjui mokėtina suma, įskaitant visus privalomus mokesčius ir išlaidas;</w:t>
      </w:r>
    </w:p>
    <w:p w14:paraId="4AE8CFFB"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1.1.1.11.</w:t>
      </w:r>
      <w:r w:rsidRPr="009A5632">
        <w:rPr>
          <w:rFonts w:eastAsia="Arial"/>
          <w:sz w:val="24"/>
          <w:szCs w:val="24"/>
        </w:rPr>
        <w:tab/>
        <w:t xml:space="preserve"> </w:t>
      </w:r>
      <w:r w:rsidRPr="009A5632">
        <w:rPr>
          <w:rFonts w:eastAsia="Arial"/>
          <w:b/>
          <w:bCs/>
          <w:sz w:val="24"/>
          <w:szCs w:val="24"/>
        </w:rPr>
        <w:t xml:space="preserve">Sutarties sąlygos </w:t>
      </w:r>
      <w:r w:rsidRPr="009A5632">
        <w:rPr>
          <w:rFonts w:eastAsia="Arial"/>
          <w:sz w:val="24"/>
          <w:szCs w:val="24"/>
        </w:rPr>
        <w:t>– Bendrosios sąlygos ir Specialiosios sąlygos kartu;</w:t>
      </w:r>
    </w:p>
    <w:p w14:paraId="607FBB0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1.1.1.12.</w:t>
      </w:r>
      <w:r w:rsidRPr="009A5632">
        <w:rPr>
          <w:sz w:val="24"/>
          <w:szCs w:val="24"/>
        </w:rPr>
        <w:tab/>
      </w:r>
      <w:r w:rsidRPr="009A5632">
        <w:rPr>
          <w:rFonts w:eastAsia="Arial"/>
          <w:sz w:val="24"/>
          <w:szCs w:val="24"/>
        </w:rPr>
        <w:t xml:space="preserve"> </w:t>
      </w:r>
      <w:r w:rsidRPr="009A5632">
        <w:rPr>
          <w:rFonts w:eastAsia="Arial"/>
          <w:b/>
          <w:bCs/>
          <w:sz w:val="24"/>
          <w:szCs w:val="24"/>
        </w:rPr>
        <w:t xml:space="preserve">Sutartis </w:t>
      </w:r>
      <w:r w:rsidRPr="009A5632">
        <w:rPr>
          <w:rFonts w:eastAsia="Arial"/>
          <w:sz w:val="24"/>
          <w:szCs w:val="24"/>
        </w:rPr>
        <w:t>– Paslaugų pirkimo–pardavimo sutartis, kurią sudaro Sutarties sąlygos, Specialiosiose sąlygose išvardyti priedai ir Susitarimai;</w:t>
      </w:r>
    </w:p>
    <w:p w14:paraId="1F36FC7F"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 xml:space="preserve">1.1.1.13. </w:t>
      </w:r>
      <w:r w:rsidRPr="009A5632">
        <w:rPr>
          <w:rFonts w:eastAsia="Arial"/>
          <w:sz w:val="24"/>
          <w:szCs w:val="24"/>
        </w:rPr>
        <w:tab/>
      </w:r>
      <w:r w:rsidRPr="009A5632">
        <w:rPr>
          <w:rFonts w:eastAsia="Arial"/>
          <w:b/>
          <w:bCs/>
          <w:sz w:val="24"/>
          <w:szCs w:val="24"/>
        </w:rPr>
        <w:t>Šalis</w:t>
      </w:r>
      <w:r w:rsidRPr="009A5632">
        <w:rPr>
          <w:rFonts w:eastAsia="Arial"/>
          <w:sz w:val="24"/>
          <w:szCs w:val="24"/>
        </w:rPr>
        <w:t xml:space="preserve"> – Pirkėjas arba Tiekėjas, kiekvienas atskirai, priklausomai nuo konteksto;</w:t>
      </w:r>
    </w:p>
    <w:p w14:paraId="1B815EC5"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 xml:space="preserve">1.1.1.14. </w:t>
      </w:r>
      <w:r w:rsidRPr="009A5632">
        <w:rPr>
          <w:rFonts w:eastAsia="Arial"/>
          <w:sz w:val="24"/>
          <w:szCs w:val="24"/>
        </w:rPr>
        <w:tab/>
      </w:r>
      <w:r w:rsidRPr="009A5632">
        <w:rPr>
          <w:rFonts w:eastAsia="Arial"/>
          <w:b/>
          <w:bCs/>
          <w:sz w:val="24"/>
          <w:szCs w:val="24"/>
        </w:rPr>
        <w:t>Šalys</w:t>
      </w:r>
      <w:r w:rsidRPr="009A5632">
        <w:rPr>
          <w:rFonts w:eastAsia="Arial"/>
          <w:sz w:val="24"/>
          <w:szCs w:val="24"/>
        </w:rPr>
        <w:t xml:space="preserve"> – Pirkėjas ir Tiekėjas kartu;</w:t>
      </w:r>
    </w:p>
    <w:p w14:paraId="4D1D5BBF" w14:textId="77777777" w:rsidR="009A5632" w:rsidRPr="009A5632" w:rsidRDefault="009A5632" w:rsidP="009A5632">
      <w:pPr>
        <w:widowControl w:val="0"/>
        <w:tabs>
          <w:tab w:val="left" w:pos="567"/>
          <w:tab w:val="left" w:pos="851"/>
          <w:tab w:val="left" w:pos="992"/>
          <w:tab w:val="left" w:pos="1134"/>
        </w:tabs>
        <w:jc w:val="both"/>
        <w:rPr>
          <w:sz w:val="24"/>
          <w:szCs w:val="24"/>
        </w:rPr>
      </w:pPr>
      <w:r w:rsidRPr="009A5632">
        <w:rPr>
          <w:sz w:val="24"/>
          <w:szCs w:val="24"/>
        </w:rPr>
        <w:t>1.1.1.15.</w:t>
      </w:r>
      <w:r w:rsidRPr="009A5632">
        <w:rPr>
          <w:sz w:val="24"/>
          <w:szCs w:val="24"/>
        </w:rPr>
        <w:tab/>
        <w:t xml:space="preserve"> </w:t>
      </w:r>
      <w:r w:rsidRPr="009A5632">
        <w:rPr>
          <w:rFonts w:eastAsia="Arial"/>
          <w:b/>
          <w:sz w:val="24"/>
          <w:szCs w:val="24"/>
        </w:rPr>
        <w:t>Tiekėjas</w:t>
      </w:r>
      <w:r w:rsidRPr="009A5632">
        <w:rPr>
          <w:rFonts w:eastAsia="Arial"/>
          <w:sz w:val="24"/>
          <w:szCs w:val="24"/>
        </w:rPr>
        <w:t xml:space="preserve"> – asmuo, kuris Specialiosiose sąlygose yra įvardytas kaip Tiekėjas, </w:t>
      </w:r>
      <w:r w:rsidRPr="009A5632">
        <w:rPr>
          <w:sz w:val="24"/>
          <w:szCs w:val="24"/>
        </w:rPr>
        <w:t xml:space="preserve">teikiantis Specialiosiose sąlygose nurodytas </w:t>
      </w:r>
      <w:r w:rsidRPr="009A5632">
        <w:rPr>
          <w:rFonts w:eastAsia="Arial"/>
          <w:sz w:val="24"/>
          <w:szCs w:val="24"/>
        </w:rPr>
        <w:t>Paslaugas</w:t>
      </w:r>
      <w:r w:rsidRPr="009A5632">
        <w:rPr>
          <w:sz w:val="24"/>
          <w:szCs w:val="24"/>
        </w:rPr>
        <w:t>;</w:t>
      </w:r>
    </w:p>
    <w:p w14:paraId="7A55805B" w14:textId="77777777" w:rsidR="009A5632" w:rsidRPr="009A5632" w:rsidRDefault="009A5632" w:rsidP="009A5632">
      <w:pPr>
        <w:widowControl w:val="0"/>
        <w:tabs>
          <w:tab w:val="left" w:pos="567"/>
          <w:tab w:val="left" w:pos="851"/>
          <w:tab w:val="left" w:pos="992"/>
          <w:tab w:val="left" w:pos="1134"/>
        </w:tabs>
        <w:jc w:val="both"/>
        <w:rPr>
          <w:sz w:val="24"/>
          <w:szCs w:val="24"/>
        </w:rPr>
      </w:pPr>
      <w:r w:rsidRPr="009A5632">
        <w:rPr>
          <w:sz w:val="24"/>
          <w:szCs w:val="24"/>
        </w:rPr>
        <w:t xml:space="preserve">1.1.1.16. </w:t>
      </w:r>
      <w:r w:rsidRPr="009A5632">
        <w:rPr>
          <w:b/>
          <w:bCs/>
          <w:sz w:val="24"/>
          <w:szCs w:val="24"/>
        </w:rPr>
        <w:t xml:space="preserve">Užsakymas </w:t>
      </w:r>
      <w:r w:rsidRPr="009A5632">
        <w:rPr>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2A1852"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r w:rsidRPr="009A5632">
        <w:rPr>
          <w:rFonts w:eastAsia="Arial"/>
          <w:sz w:val="24"/>
          <w:szCs w:val="24"/>
        </w:rPr>
        <w:lastRenderedPageBreak/>
        <w:t>1.1.1.17.</w:t>
      </w:r>
      <w:r w:rsidRPr="009A5632">
        <w:rPr>
          <w:sz w:val="24"/>
          <w:szCs w:val="24"/>
        </w:rPr>
        <w:tab/>
      </w:r>
      <w:r w:rsidRPr="009A5632">
        <w:rPr>
          <w:rFonts w:eastAsia="Arial"/>
          <w:sz w:val="24"/>
          <w:szCs w:val="24"/>
        </w:rPr>
        <w:t xml:space="preserve"> </w:t>
      </w:r>
      <w:r w:rsidRPr="009A5632">
        <w:rPr>
          <w:rFonts w:eastAsia="Arial"/>
          <w:b/>
          <w:bCs/>
          <w:sz w:val="24"/>
          <w:szCs w:val="24"/>
        </w:rPr>
        <w:t xml:space="preserve">VPĮ </w:t>
      </w:r>
      <w:r w:rsidRPr="009A5632">
        <w:rPr>
          <w:rFonts w:eastAsia="Arial"/>
          <w:sz w:val="24"/>
          <w:szCs w:val="24"/>
        </w:rPr>
        <w:t>– Lietuvos Respublikos viešųjų pirkimų įstatymas.</w:t>
      </w:r>
    </w:p>
    <w:p w14:paraId="12F3E5F9"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1.1.1.18.</w:t>
      </w:r>
      <w:r w:rsidRPr="009A5632">
        <w:rPr>
          <w:rFonts w:eastAsia="Arial"/>
          <w:sz w:val="24"/>
          <w:szCs w:val="24"/>
        </w:rPr>
        <w:tab/>
        <w:t xml:space="preserve"> Kitų Sutartyje didžiąja raide rašomų sąvokų reikšmės yra nurodytos Sutarties tekste.</w:t>
      </w:r>
    </w:p>
    <w:p w14:paraId="31CA2F50" w14:textId="77777777" w:rsidR="009A5632" w:rsidRPr="009A5632" w:rsidRDefault="009A5632" w:rsidP="009A5632">
      <w:pPr>
        <w:widowControl w:val="0"/>
        <w:tabs>
          <w:tab w:val="left" w:pos="709"/>
          <w:tab w:val="left" w:pos="851"/>
          <w:tab w:val="left" w:pos="992"/>
          <w:tab w:val="left" w:pos="1134"/>
        </w:tabs>
        <w:jc w:val="both"/>
        <w:rPr>
          <w:rFonts w:eastAsia="Arial"/>
          <w:sz w:val="24"/>
          <w:szCs w:val="24"/>
        </w:rPr>
      </w:pPr>
      <w:r w:rsidRPr="009A5632">
        <w:rPr>
          <w:rFonts w:eastAsia="Arial"/>
          <w:sz w:val="24"/>
          <w:szCs w:val="24"/>
        </w:rPr>
        <w:t>1.1.2.</w:t>
      </w:r>
      <w:r w:rsidRPr="009A5632">
        <w:rPr>
          <w:sz w:val="24"/>
          <w:szCs w:val="24"/>
        </w:rPr>
        <w:tab/>
      </w:r>
      <w:r w:rsidRPr="009A5632">
        <w:rPr>
          <w:rFonts w:eastAsia="Arial"/>
          <w:sz w:val="24"/>
          <w:szCs w:val="24"/>
        </w:rPr>
        <w:t xml:space="preserve">Sutartyje neapibrėžtos sąvokos suprantamos ir aiškinamos taip, kaip jas apibrėžia VPĮ ir kiti </w:t>
      </w:r>
      <w:r w:rsidRPr="009A5632">
        <w:rPr>
          <w:sz w:val="24"/>
          <w:szCs w:val="24"/>
        </w:rPr>
        <w:t>įstatymai bei teisės aktai</w:t>
      </w:r>
      <w:r w:rsidRPr="009A5632">
        <w:rPr>
          <w:rFonts w:eastAsia="Arial"/>
          <w:sz w:val="24"/>
          <w:szCs w:val="24"/>
        </w:rPr>
        <w:t>, galiojantys Sutarties sudarymo ir vykdymo metu.</w:t>
      </w:r>
    </w:p>
    <w:p w14:paraId="3485F032" w14:textId="77777777" w:rsidR="009A5632" w:rsidRPr="009A5632" w:rsidRDefault="009A5632" w:rsidP="009A5632">
      <w:pPr>
        <w:widowControl w:val="0"/>
        <w:tabs>
          <w:tab w:val="left" w:pos="709"/>
          <w:tab w:val="left" w:pos="851"/>
          <w:tab w:val="left" w:pos="992"/>
          <w:tab w:val="left" w:pos="1134"/>
        </w:tabs>
        <w:jc w:val="both"/>
        <w:rPr>
          <w:rFonts w:eastAsia="Arial"/>
          <w:sz w:val="24"/>
          <w:szCs w:val="24"/>
        </w:rPr>
      </w:pPr>
      <w:r w:rsidRPr="009A5632">
        <w:rPr>
          <w:rFonts w:eastAsia="Arial"/>
          <w:sz w:val="24"/>
          <w:szCs w:val="24"/>
        </w:rPr>
        <w:t>1.1.3.</w:t>
      </w:r>
      <w:r w:rsidRPr="009A5632">
        <w:rPr>
          <w:rFonts w:eastAsia="Arial"/>
          <w:sz w:val="24"/>
          <w:szCs w:val="24"/>
        </w:rPr>
        <w:tab/>
        <w:t>Kitos Sutartyje vartojamos sąvokos ir terminai turi bendrinę reikšmę arba artimiausią Sutarties pobūdžiui specialiąją reikšmę, jei Sutartyje nėra nustatyta ir paaiškinta kitokia jų reikšmė.</w:t>
      </w:r>
    </w:p>
    <w:p w14:paraId="115C89BB"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261C7D10" w14:textId="77777777" w:rsidR="009A5632" w:rsidRPr="009A5632" w:rsidRDefault="009A5632" w:rsidP="009A5632">
      <w:pPr>
        <w:keepNext/>
        <w:keepLines/>
        <w:tabs>
          <w:tab w:val="left" w:pos="567"/>
        </w:tabs>
        <w:jc w:val="center"/>
        <w:rPr>
          <w:rFonts w:eastAsia="Cambria"/>
          <w:b/>
          <w:bCs/>
          <w:sz w:val="24"/>
          <w:szCs w:val="24"/>
          <w14:numSpacing w14:val="tabular"/>
        </w:rPr>
      </w:pPr>
      <w:r w:rsidRPr="009A5632">
        <w:rPr>
          <w:rFonts w:eastAsia="Cambria"/>
          <w:b/>
          <w:bCs/>
          <w:sz w:val="24"/>
          <w:szCs w:val="24"/>
          <w14:numSpacing w14:val="tabular"/>
        </w:rPr>
        <w:t>1.2.</w:t>
      </w:r>
      <w:r w:rsidRPr="009A5632">
        <w:rPr>
          <w:rFonts w:eastAsia="Cambria"/>
          <w:b/>
          <w:bCs/>
          <w:sz w:val="24"/>
          <w:szCs w:val="24"/>
          <w14:numSpacing w14:val="tabular"/>
        </w:rPr>
        <w:tab/>
        <w:t>Sutarties aiškinimas</w:t>
      </w:r>
    </w:p>
    <w:p w14:paraId="2DF69625" w14:textId="77777777" w:rsidR="009A5632" w:rsidRPr="009A5632" w:rsidRDefault="009A5632" w:rsidP="009A5632">
      <w:pPr>
        <w:keepNext/>
        <w:keepLines/>
        <w:tabs>
          <w:tab w:val="left" w:pos="567"/>
        </w:tabs>
        <w:jc w:val="both"/>
        <w:rPr>
          <w:rFonts w:eastAsia="Cambria"/>
          <w:b/>
          <w:bCs/>
          <w:sz w:val="24"/>
          <w:szCs w:val="24"/>
          <w14:numSpacing w14:val="tabular"/>
        </w:rPr>
      </w:pPr>
    </w:p>
    <w:p w14:paraId="67EAE04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1.2.1.</w:t>
      </w:r>
      <w:r w:rsidRPr="009A5632">
        <w:rPr>
          <w:rFonts w:eastAsia="Arial"/>
          <w:sz w:val="24"/>
          <w:szCs w:val="24"/>
        </w:rPr>
        <w:tab/>
        <w:t>Sutartis yra sudaryta ir turi būti aiškinama pagal Lietuvos Respublikos teisės aktus.</w:t>
      </w:r>
    </w:p>
    <w:p w14:paraId="38AB1800"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1.2.2.</w:t>
      </w:r>
      <w:r w:rsidRPr="009A5632">
        <w:rPr>
          <w:rFonts w:eastAsia="Arial"/>
          <w:sz w:val="24"/>
          <w:szCs w:val="24"/>
        </w:rPr>
        <w:tab/>
        <w:t>Jei Bendrosios sąlygos ir (ar) Specialiosios sąlygos prieštarauja VPĮ ir kitų teisės aktų reikalavimams, taikomos VPĮ ir kitų teisės aktų nuostatos.</w:t>
      </w:r>
    </w:p>
    <w:p w14:paraId="16C49CC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1.2.3.</w:t>
      </w:r>
      <w:r w:rsidRPr="009A5632">
        <w:rPr>
          <w:rFonts w:eastAsia="Arial"/>
          <w:sz w:val="24"/>
          <w:szCs w:val="24"/>
        </w:rPr>
        <w:tab/>
        <w:t>Diena Sutartyje reiškia kalendorinę dieną.</w:t>
      </w:r>
    </w:p>
    <w:p w14:paraId="0FBF63E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1.2.4.</w:t>
      </w:r>
      <w:r w:rsidRPr="009A5632">
        <w:rPr>
          <w:rFonts w:eastAsia="Arial"/>
          <w:sz w:val="24"/>
          <w:szCs w:val="24"/>
        </w:rPr>
        <w:tab/>
        <w:t>Darbo diena Sutartyje reiškia bet kurią dieną, išskyrus šeštadienį, sekmadienį ir švenčių dienas Lietuvoje, nurodytas Lietuvos Respublikos darbo kodekse.</w:t>
      </w:r>
    </w:p>
    <w:p w14:paraId="3C682DB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1.2.5.</w:t>
      </w:r>
      <w:r w:rsidRPr="009A5632">
        <w:rPr>
          <w:rFonts w:eastAsia="Arial"/>
          <w:sz w:val="24"/>
          <w:szCs w:val="24"/>
        </w:rPr>
        <w:tab/>
        <w:t>Terminai pagal Sutartį yra skaičiuojami metais, mėnesiais, savaitėmis, darbo dienomis, kalendorinėmis dienomis, valandomis ir minutėmis.</w:t>
      </w:r>
    </w:p>
    <w:p w14:paraId="03AECA68"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1.2.6.</w:t>
      </w:r>
      <w:r w:rsidRPr="009A5632">
        <w:rPr>
          <w:rFonts w:eastAsia="Arial"/>
          <w:sz w:val="24"/>
          <w:szCs w:val="24"/>
        </w:rPr>
        <w:tab/>
        <w:t>Kvalifikacija, rėmimasis kitų ūkio subjektų pajėgumais, Paslaugų apimtis, peržiūra suprantami taip, kaip nustatyta VPĮ bei jį įgyvendinančiuose teisės aktuose.</w:t>
      </w:r>
    </w:p>
    <w:p w14:paraId="6397B419"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1.2.7.</w:t>
      </w:r>
      <w:r w:rsidRPr="009A5632">
        <w:rPr>
          <w:rFonts w:eastAsia="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DE50563"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1.2.8.</w:t>
      </w:r>
      <w:r w:rsidRPr="009A5632">
        <w:rPr>
          <w:rFonts w:eastAsia="Arial"/>
          <w:sz w:val="24"/>
          <w:szCs w:val="24"/>
        </w:rPr>
        <w:tab/>
        <w:t>Informuoti, pranešti, įspėti arba atsakyti reiškia pateikti informaciją, pranešimą, įspėjimą arba atsakymą Bendrosiose ir (ar) Specialiosiose sąlygose nustatyta tvarka.</w:t>
      </w:r>
    </w:p>
    <w:p w14:paraId="660C8CCA"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1.2.9.</w:t>
      </w:r>
      <w:r w:rsidRPr="009A5632">
        <w:rPr>
          <w:rFonts w:eastAsia="Arial"/>
          <w:sz w:val="24"/>
          <w:szCs w:val="24"/>
        </w:rPr>
        <w:tab/>
        <w:t>Patvirtinti reiškia pateikti patvirtinimą raštu arba pasirašyti dokumentą be išlygų ar su išlygomis, išskyrus atvejus, kai asmuo, pasirašydamas dokumentą, nurodo, jog atsisako jį patvirtinti.</w:t>
      </w:r>
    </w:p>
    <w:p w14:paraId="0A821BD2"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1.2.10.</w:t>
      </w:r>
      <w:r w:rsidRPr="009A5632">
        <w:rPr>
          <w:rFonts w:eastAsia="Arial"/>
          <w:sz w:val="24"/>
          <w:szCs w:val="24"/>
        </w:rPr>
        <w:tab/>
      </w:r>
      <w:r w:rsidRPr="009A5632">
        <w:rPr>
          <w:rFonts w:eastAsia="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71F31F"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1.2.11.</w:t>
      </w:r>
      <w:r w:rsidRPr="009A5632">
        <w:rPr>
          <w:rFonts w:eastAsia="Arial"/>
          <w:sz w:val="24"/>
          <w:szCs w:val="24"/>
        </w:rPr>
        <w:tab/>
      </w:r>
      <w:r w:rsidRPr="009A5632">
        <w:rPr>
          <w:rFonts w:eastAsia="Arial"/>
          <w:sz w:val="24"/>
          <w:szCs w:val="24"/>
          <w:shd w:val="clear" w:color="auto" w:fill="FFFFFF"/>
        </w:rPr>
        <w:t>Jeigu Sutartyje nurodyta reikšmė skaičiais ir žodžiais skiriasi, vadovaujamasi žodžiais nurodyta reikšme.</w:t>
      </w:r>
    </w:p>
    <w:p w14:paraId="7A88D010"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1.2.12.</w:t>
      </w:r>
      <w:r w:rsidRPr="009A5632">
        <w:rPr>
          <w:rFonts w:eastAsia="Arial"/>
          <w:sz w:val="24"/>
          <w:szCs w:val="24"/>
        </w:rPr>
        <w:tab/>
      </w:r>
      <w:r w:rsidRPr="009A5632">
        <w:rPr>
          <w:rFonts w:eastAsia="Arial"/>
          <w:sz w:val="24"/>
          <w:szCs w:val="24"/>
          <w:shd w:val="clear" w:color="auto" w:fill="FFFFFF"/>
        </w:rPr>
        <w:t>Jei pateikiamos nuorodos į teisės aktus, turi būti taikomos aktualios teisės aktų redakcijos, jeigu nenurodyta kitaip.</w:t>
      </w:r>
    </w:p>
    <w:p w14:paraId="6DA2F3EA"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1F744CD3"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4"/>
          <w:szCs w:val="24"/>
        </w:rPr>
      </w:pPr>
      <w:r w:rsidRPr="009A5632">
        <w:rPr>
          <w:rFonts w:eastAsia="Arial"/>
          <w:b/>
          <w:sz w:val="24"/>
          <w:szCs w:val="24"/>
        </w:rPr>
        <w:t>1.3.</w:t>
      </w:r>
      <w:r w:rsidRPr="009A5632">
        <w:rPr>
          <w:rFonts w:eastAsia="Arial"/>
          <w:b/>
          <w:sz w:val="24"/>
          <w:szCs w:val="24"/>
        </w:rPr>
        <w:tab/>
        <w:t>Dokumentų viršenybė</w:t>
      </w:r>
    </w:p>
    <w:p w14:paraId="4BB3F505"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4"/>
          <w:szCs w:val="24"/>
        </w:rPr>
      </w:pPr>
    </w:p>
    <w:p w14:paraId="51CBADC3"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rFonts w:eastAsia="Cambria"/>
          <w:sz w:val="24"/>
          <w:szCs w:val="24"/>
        </w:rPr>
        <w:t>1.3.1.</w:t>
      </w:r>
      <w:r w:rsidRPr="009A5632">
        <w:rPr>
          <w:rFonts w:eastAsia="Cambria"/>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D5EFBA"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sz w:val="24"/>
          <w:szCs w:val="24"/>
        </w:rPr>
        <w:t xml:space="preserve">1.3.1.1. </w:t>
      </w:r>
      <w:r w:rsidRPr="009A5632">
        <w:rPr>
          <w:rFonts w:eastAsia="Trebuchet MS"/>
          <w:bCs/>
          <w:sz w:val="24"/>
          <w:szCs w:val="24"/>
        </w:rPr>
        <w:t>Techninė specifikacija;</w:t>
      </w:r>
    </w:p>
    <w:p w14:paraId="635A7CE6"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bCs/>
          <w:sz w:val="24"/>
          <w:szCs w:val="24"/>
        </w:rPr>
        <w:t>1.3.1.2. Specialiosios sąlygos;</w:t>
      </w:r>
    </w:p>
    <w:p w14:paraId="21766497"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bCs/>
          <w:sz w:val="24"/>
          <w:szCs w:val="24"/>
        </w:rPr>
        <w:t>1.3.1.3. Bendrosios sąlygos;</w:t>
      </w:r>
    </w:p>
    <w:p w14:paraId="55FDB0F2"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bCs/>
          <w:sz w:val="24"/>
          <w:szCs w:val="24"/>
        </w:rPr>
        <w:t>1.3.1.4. Pirkimo dokumentai (išskyrus techninę specifikaciją);</w:t>
      </w:r>
    </w:p>
    <w:p w14:paraId="007A27AF"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bCs/>
          <w:sz w:val="24"/>
          <w:szCs w:val="24"/>
        </w:rPr>
        <w:t>1.3.1.5. Pasiūlymas;</w:t>
      </w:r>
    </w:p>
    <w:p w14:paraId="69510A09" w14:textId="77777777" w:rsidR="009A5632" w:rsidRPr="009A5632" w:rsidRDefault="009A5632" w:rsidP="009A5632">
      <w:pPr>
        <w:tabs>
          <w:tab w:val="left" w:pos="709"/>
        </w:tabs>
        <w:jc w:val="both"/>
        <w:outlineLvl w:val="2"/>
        <w:rPr>
          <w:rFonts w:eastAsia="Trebuchet MS"/>
          <w:bCs/>
          <w:sz w:val="24"/>
          <w:szCs w:val="24"/>
        </w:rPr>
      </w:pPr>
      <w:r w:rsidRPr="009A5632">
        <w:rPr>
          <w:rFonts w:eastAsia="Trebuchet MS"/>
          <w:bCs/>
          <w:sz w:val="24"/>
          <w:szCs w:val="24"/>
        </w:rPr>
        <w:t>1.3.1.6. Kiti Specialiosiose sąlygose išvardinti priedai.</w:t>
      </w:r>
    </w:p>
    <w:p w14:paraId="64FAF494"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rFonts w:eastAsia="Cambria"/>
          <w:sz w:val="24"/>
          <w:szCs w:val="24"/>
        </w:rPr>
        <w:t>1.3.2.</w:t>
      </w:r>
      <w:r w:rsidRPr="009A5632">
        <w:rPr>
          <w:rFonts w:eastAsia="Cambria"/>
          <w:sz w:val="24"/>
          <w:szCs w:val="24"/>
        </w:rPr>
        <w:tab/>
        <w:t xml:space="preserve"> Tuo atveju, kai Šalių Susitarimu yra keičiamos Sutarties sąlygos, naujai sutartos Sutarties sąlygos turi viršenybę prieš pakeistąsias.</w:t>
      </w:r>
    </w:p>
    <w:p w14:paraId="0A85B9FF"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rFonts w:eastAsia="Cambria"/>
          <w:sz w:val="24"/>
          <w:szCs w:val="24"/>
        </w:rPr>
        <w:t>1.3.3.</w:t>
      </w:r>
      <w:r w:rsidRPr="009A5632">
        <w:rPr>
          <w:sz w:val="24"/>
          <w:szCs w:val="24"/>
        </w:rPr>
        <w:tab/>
      </w:r>
      <w:r w:rsidRPr="009A5632">
        <w:rPr>
          <w:rFonts w:eastAsia="Cambria"/>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473D122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1.3.4.</w:t>
      </w:r>
      <w:r w:rsidRPr="009A5632">
        <w:rPr>
          <w:rFonts w:eastAsia="Arial"/>
          <w:sz w:val="24"/>
          <w:szCs w:val="24"/>
        </w:rPr>
        <w:tab/>
        <w:t xml:space="preserve">Jeigu Šalys susitaria dėl naujo priedo, Šalys turi sutarti dėl naujojo priedo įtraukimo į priedų sąrašą vietos ir jo reikšmės aiškinant Sutartį. Jeigu naujas priedas yra įterpiamas į priedų sąrašą, jam </w:t>
      </w:r>
      <w:r w:rsidRPr="009A5632">
        <w:rPr>
          <w:rFonts w:eastAsia="Arial"/>
          <w:sz w:val="24"/>
          <w:szCs w:val="24"/>
        </w:rPr>
        <w:lastRenderedPageBreak/>
        <w:t>turi būti suteikiamas eilės numeris su viršutiniu indeksu, atsižvelgiant į priedų eiliškumą ir svarbą (pavyzdžiui, priedas Nr. 4</w:t>
      </w:r>
      <w:r w:rsidRPr="009A5632">
        <w:rPr>
          <w:rFonts w:eastAsia="Arial"/>
          <w:sz w:val="24"/>
          <w:szCs w:val="24"/>
          <w:vertAlign w:val="superscript"/>
        </w:rPr>
        <w:t>1</w:t>
      </w:r>
      <w:r w:rsidRPr="009A5632">
        <w:rPr>
          <w:rFonts w:eastAsia="Arial"/>
          <w:sz w:val="24"/>
          <w:szCs w:val="24"/>
        </w:rPr>
        <w:t>).</w:t>
      </w:r>
    </w:p>
    <w:p w14:paraId="0CEE2395"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26D7D48F"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9A5632">
        <w:rPr>
          <w:rFonts w:eastAsia="Arial"/>
          <w:b/>
          <w:caps/>
          <w:sz w:val="24"/>
          <w:szCs w:val="24"/>
        </w:rPr>
        <w:t>2.</w:t>
      </w:r>
      <w:r w:rsidRPr="009A5632">
        <w:rPr>
          <w:rFonts w:eastAsia="Arial"/>
          <w:b/>
          <w:caps/>
          <w:sz w:val="24"/>
          <w:szCs w:val="24"/>
        </w:rPr>
        <w:tab/>
        <w:t>Sutarties dalykas</w:t>
      </w:r>
    </w:p>
    <w:p w14:paraId="41024C17"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4"/>
          <w:szCs w:val="24"/>
        </w:rPr>
      </w:pPr>
    </w:p>
    <w:p w14:paraId="102DD58A" w14:textId="77777777" w:rsidR="009A5632" w:rsidRPr="009A5632" w:rsidRDefault="009A5632" w:rsidP="009A5632">
      <w:pPr>
        <w:widowControl w:val="0"/>
        <w:tabs>
          <w:tab w:val="left" w:pos="426"/>
          <w:tab w:val="left" w:pos="567"/>
          <w:tab w:val="left" w:pos="851"/>
          <w:tab w:val="left" w:pos="992"/>
          <w:tab w:val="left" w:pos="1134"/>
        </w:tabs>
        <w:jc w:val="both"/>
        <w:rPr>
          <w:rFonts w:eastAsia="Cambria"/>
          <w:sz w:val="24"/>
          <w:szCs w:val="24"/>
        </w:rPr>
      </w:pPr>
      <w:r w:rsidRPr="009A5632">
        <w:rPr>
          <w:rFonts w:eastAsia="Cambria"/>
          <w:sz w:val="24"/>
          <w:szCs w:val="24"/>
        </w:rPr>
        <w:t>2.1.</w:t>
      </w:r>
      <w:r w:rsidRPr="009A5632">
        <w:rPr>
          <w:rFonts w:eastAsia="Cambria"/>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5632">
        <w:rPr>
          <w:rFonts w:eastAsia="Arial"/>
          <w:sz w:val="24"/>
          <w:szCs w:val="24"/>
        </w:rPr>
        <w:t>Paslaugas</w:t>
      </w:r>
      <w:r w:rsidRPr="009A5632">
        <w:rPr>
          <w:rFonts w:eastAsia="Cambria"/>
          <w:sz w:val="24"/>
          <w:szCs w:val="24"/>
        </w:rPr>
        <w:t xml:space="preserve"> bei sumokėti Tiekėjui Sutartyje nurodytą kainą Sutartyje nustatytomis sąlygomis ir tvarka.</w:t>
      </w:r>
    </w:p>
    <w:p w14:paraId="4965D80A" w14:textId="77777777" w:rsidR="009A5632" w:rsidRPr="009A5632" w:rsidRDefault="009A5632" w:rsidP="009A5632">
      <w:pPr>
        <w:widowControl w:val="0"/>
        <w:tabs>
          <w:tab w:val="left" w:pos="426"/>
          <w:tab w:val="left" w:pos="567"/>
          <w:tab w:val="left" w:pos="851"/>
          <w:tab w:val="left" w:pos="992"/>
          <w:tab w:val="left" w:pos="1134"/>
        </w:tabs>
        <w:jc w:val="both"/>
        <w:rPr>
          <w:rFonts w:eastAsia="Arial"/>
          <w:sz w:val="24"/>
          <w:szCs w:val="24"/>
        </w:rPr>
      </w:pPr>
      <w:r w:rsidRPr="009A5632">
        <w:rPr>
          <w:rFonts w:eastAsia="Arial"/>
          <w:sz w:val="24"/>
          <w:szCs w:val="24"/>
        </w:rPr>
        <w:t>2.2.</w:t>
      </w:r>
      <w:r w:rsidRPr="009A5632">
        <w:rPr>
          <w:rFonts w:eastAsia="Arial"/>
          <w:sz w:val="24"/>
          <w:szCs w:val="24"/>
        </w:rPr>
        <w:tab/>
        <w:t xml:space="preserve">Šalys, vykdydamos Sutartį, įsipareigoja laikytis visų Sutarties vykdymui taikytinų </w:t>
      </w:r>
      <w:r w:rsidRPr="009A5632">
        <w:rPr>
          <w:sz w:val="24"/>
          <w:szCs w:val="24"/>
        </w:rPr>
        <w:t>įstatymų bei kitų teisės aktų</w:t>
      </w:r>
      <w:r w:rsidRPr="009A5632">
        <w:rPr>
          <w:rFonts w:eastAsia="Arial"/>
          <w:sz w:val="24"/>
          <w:szCs w:val="24"/>
        </w:rPr>
        <w:t xml:space="preserve"> reikalavimų. Šalis turi teisę reikalauti, kad kita Šalis įvykdytų visus</w:t>
      </w:r>
      <w:r w:rsidRPr="009A5632">
        <w:rPr>
          <w:sz w:val="24"/>
          <w:szCs w:val="24"/>
        </w:rPr>
        <w:t xml:space="preserve"> įstatymų bei kitų teisės aktų</w:t>
      </w:r>
      <w:r w:rsidRPr="009A5632">
        <w:rPr>
          <w:rFonts w:eastAsia="Arial"/>
          <w:sz w:val="24"/>
          <w:szCs w:val="24"/>
        </w:rPr>
        <w:t xml:space="preserve"> reikalavimus, taikomus Sutarties vykdymui. Nė viena iš Sutarties sąlygų nereiškia ir negali būti aiškinama kaip Pirkėjo atsisakymas </w:t>
      </w:r>
      <w:r w:rsidRPr="009A5632">
        <w:rPr>
          <w:sz w:val="24"/>
          <w:szCs w:val="24"/>
        </w:rPr>
        <w:t>įstatymuose bei kituose teisės aktuose</w:t>
      </w:r>
      <w:r w:rsidRPr="009A5632">
        <w:rPr>
          <w:rFonts w:eastAsia="Arial"/>
          <w:sz w:val="24"/>
          <w:szCs w:val="24"/>
        </w:rPr>
        <w:t xml:space="preserve"> numatytų ir Sutartimi neaptartų Pirkėjo kitų teisių ir garantijų, susijusių su netinkamu Paslaugų teikimu ar jų kokybe, arba kaip Tiekėjo atsisakymas </w:t>
      </w:r>
      <w:r w:rsidRPr="009A5632">
        <w:rPr>
          <w:sz w:val="24"/>
          <w:szCs w:val="24"/>
        </w:rPr>
        <w:t>įstatymuose bei kituose teisės aktuose</w:t>
      </w:r>
      <w:r w:rsidRPr="009A5632">
        <w:rPr>
          <w:rFonts w:eastAsia="Arial"/>
          <w:sz w:val="24"/>
          <w:szCs w:val="24"/>
        </w:rPr>
        <w:t xml:space="preserve"> numatytų ir Sutartimi neaptartų Tiekėjo kitų teisių ir garantijų dėl atlyginimo už suteiktas Paslaugas gavimo.</w:t>
      </w:r>
    </w:p>
    <w:p w14:paraId="631DC75B" w14:textId="77777777" w:rsidR="009A5632" w:rsidRPr="009A5632" w:rsidRDefault="009A5632" w:rsidP="009A5632">
      <w:pPr>
        <w:widowControl w:val="0"/>
        <w:tabs>
          <w:tab w:val="left" w:pos="426"/>
          <w:tab w:val="left" w:pos="567"/>
          <w:tab w:val="left" w:pos="851"/>
          <w:tab w:val="left" w:pos="992"/>
          <w:tab w:val="left" w:pos="1134"/>
        </w:tabs>
        <w:jc w:val="both"/>
        <w:rPr>
          <w:rFonts w:eastAsia="Arial"/>
          <w:sz w:val="24"/>
          <w:szCs w:val="24"/>
        </w:rPr>
      </w:pPr>
      <w:r w:rsidRPr="009A5632">
        <w:rPr>
          <w:rFonts w:eastAsia="Arial"/>
          <w:sz w:val="24"/>
          <w:szCs w:val="24"/>
        </w:rPr>
        <w:t>2.3.</w:t>
      </w:r>
      <w:r w:rsidRPr="009A5632">
        <w:rPr>
          <w:rFonts w:eastAsia="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75D217" w14:textId="77777777" w:rsidR="009A5632" w:rsidRPr="009A5632" w:rsidRDefault="009A5632" w:rsidP="009A5632">
      <w:pPr>
        <w:widowControl w:val="0"/>
        <w:tabs>
          <w:tab w:val="left" w:pos="426"/>
          <w:tab w:val="left" w:pos="567"/>
          <w:tab w:val="left" w:pos="851"/>
          <w:tab w:val="left" w:pos="992"/>
          <w:tab w:val="left" w:pos="1134"/>
        </w:tabs>
        <w:jc w:val="both"/>
        <w:rPr>
          <w:rFonts w:eastAsia="Arial"/>
          <w:sz w:val="24"/>
          <w:szCs w:val="24"/>
        </w:rPr>
      </w:pPr>
    </w:p>
    <w:p w14:paraId="2B0982A4"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9A5632">
        <w:rPr>
          <w:rFonts w:eastAsia="Arial"/>
          <w:b/>
          <w:caps/>
          <w:sz w:val="24"/>
          <w:szCs w:val="24"/>
        </w:rPr>
        <w:t>3.</w:t>
      </w:r>
      <w:r w:rsidRPr="009A5632">
        <w:rPr>
          <w:rFonts w:eastAsia="Arial"/>
          <w:b/>
          <w:caps/>
          <w:sz w:val="24"/>
          <w:szCs w:val="24"/>
        </w:rPr>
        <w:tab/>
        <w:t>TIEKĖJAS ir kiti Sutarties vykdymui pasitelkiami asmenys</w:t>
      </w:r>
    </w:p>
    <w:p w14:paraId="26E58F98"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4FC26EAB" w14:textId="77777777" w:rsidR="009A5632" w:rsidRPr="009A5632" w:rsidRDefault="009A5632" w:rsidP="009A56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4"/>
          <w:szCs w:val="24"/>
        </w:rPr>
      </w:pPr>
      <w:r w:rsidRPr="009A5632">
        <w:rPr>
          <w:rFonts w:eastAsia="Arial"/>
          <w:b/>
          <w:sz w:val="24"/>
          <w:szCs w:val="24"/>
        </w:rPr>
        <w:t>3.1.</w:t>
      </w:r>
      <w:r w:rsidRPr="009A5632">
        <w:rPr>
          <w:rFonts w:eastAsia="Arial"/>
          <w:b/>
          <w:sz w:val="24"/>
          <w:szCs w:val="24"/>
        </w:rPr>
        <w:tab/>
        <w:t>Kvalifikacija ir kiti Tiekėjo pasiūlymu prisiimti įsipareigojimai</w:t>
      </w:r>
    </w:p>
    <w:p w14:paraId="711C75A7" w14:textId="77777777" w:rsidR="009A5632" w:rsidRPr="009A5632" w:rsidRDefault="009A5632" w:rsidP="009A56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szCs w:val="24"/>
        </w:rPr>
      </w:pPr>
    </w:p>
    <w:p w14:paraId="6BDA783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rPr>
        <w:t>3.1.1.</w:t>
      </w:r>
      <w:r w:rsidRPr="009A5632">
        <w:rPr>
          <w:rFonts w:eastAsia="Cambria"/>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74282D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3.1.1.1.</w:t>
      </w:r>
      <w:r w:rsidRPr="009A5632">
        <w:rPr>
          <w:rFonts w:eastAsia="Arial"/>
          <w:sz w:val="24"/>
          <w:szCs w:val="24"/>
        </w:rPr>
        <w:tab/>
        <w:t>turėtų teisę verstis ta veikla, kuri yra reikalinga Sutarčiai įvykdyti.</w:t>
      </w:r>
      <w:r w:rsidRPr="009A5632">
        <w:rPr>
          <w:sz w:val="24"/>
          <w:szCs w:val="24"/>
        </w:rPr>
        <w:t xml:space="preserve"> </w:t>
      </w:r>
      <w:r w:rsidRPr="009A5632">
        <w:rPr>
          <w:rFonts w:eastAsia="Arial"/>
          <w:sz w:val="24"/>
          <w:szCs w:val="24"/>
        </w:rPr>
        <w:t>Pirkėjui pareikalavus, Tiekėjas turi pateikti dokumentus, įrodančius, kad Sutartį vykdo tik tokią teisę turintys asmenys;</w:t>
      </w:r>
    </w:p>
    <w:p w14:paraId="0DA32AA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3.1.1.2.</w:t>
      </w:r>
      <w:r w:rsidRPr="009A5632">
        <w:rPr>
          <w:sz w:val="24"/>
          <w:szCs w:val="24"/>
        </w:rPr>
        <w:tab/>
      </w:r>
      <w:r w:rsidRPr="009A5632">
        <w:rPr>
          <w:rFonts w:eastAsia="Arial"/>
          <w:sz w:val="24"/>
          <w:szCs w:val="24"/>
        </w:rPr>
        <w:t>atitiktų tiekėjų kvalifikacijai pirkimo dokumentuose nustatytus reikalavimus bei neturėtų pirkimo dokumentuose nustatytų pašalinimo pagrindų;</w:t>
      </w:r>
    </w:p>
    <w:p w14:paraId="47A7543B"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3.1.1.3.</w:t>
      </w:r>
      <w:r w:rsidRPr="009A5632">
        <w:rPr>
          <w:sz w:val="24"/>
          <w:szCs w:val="24"/>
        </w:rPr>
        <w:tab/>
      </w:r>
      <w:r w:rsidRPr="009A5632">
        <w:rPr>
          <w:rFonts w:eastAsia="Arial"/>
          <w:sz w:val="24"/>
          <w:szCs w:val="24"/>
        </w:rPr>
        <w:t xml:space="preserve">laikytųsi Tiekėjo pasiūlyme nurodytų įsipareigojimų, įskaitant, bet neapsiribojant – atitiktų pirkimo dokumentuose nustatytus kokybinių, aplinkosaugos ir (arba) socialinių kriterijų (toliau – </w:t>
      </w:r>
      <w:r w:rsidRPr="009A5632">
        <w:rPr>
          <w:rFonts w:eastAsia="Arial"/>
          <w:b/>
          <w:bCs/>
          <w:sz w:val="24"/>
          <w:szCs w:val="24"/>
        </w:rPr>
        <w:t>kokybiniai kriterijai</w:t>
      </w:r>
      <w:r w:rsidRPr="009A5632">
        <w:rPr>
          <w:rFonts w:eastAsia="Arial"/>
          <w:sz w:val="24"/>
          <w:szCs w:val="24"/>
        </w:rPr>
        <w:t>) reikšmes ir parametrus. Šiame papunktyje nurodytų įsipareigojimų laikymosi tikrinimo tvarka nustatoma Specialiosiose sąlygose;</w:t>
      </w:r>
    </w:p>
    <w:p w14:paraId="79572AE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3.1.1.4.</w:t>
      </w:r>
      <w:r w:rsidRPr="009A5632">
        <w:rPr>
          <w:rFonts w:eastAsia="Arial"/>
          <w:sz w:val="24"/>
          <w:szCs w:val="24"/>
        </w:rPr>
        <w:tab/>
        <w:t>užtikrintų nustatytų kokybės vadybos sistemos ir (arba) aplinkos apsaugos vadybos sistemos standartų taikymą, jeigu to reikalaujama pirkimo dokumentuose, ir turėtų tą patvirtinančius dokumentus;</w:t>
      </w:r>
    </w:p>
    <w:p w14:paraId="2016E1F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 xml:space="preserve">3.1.1.5. </w:t>
      </w:r>
      <w:r w:rsidRPr="009A5632">
        <w:rPr>
          <w:rFonts w:eastAsia="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A5632">
        <w:rPr>
          <w:sz w:val="24"/>
          <w:szCs w:val="24"/>
        </w:rPr>
        <w:t>.</w:t>
      </w:r>
    </w:p>
    <w:p w14:paraId="28E6F9E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3.1.2.</w:t>
      </w:r>
      <w:r w:rsidRPr="009A5632">
        <w:rPr>
          <w:rFonts w:eastAsia="Arial"/>
          <w:sz w:val="24"/>
          <w:szCs w:val="24"/>
        </w:rPr>
        <w:tab/>
        <w:t xml:space="preserve">Tuo atveju, kai Tiekėjas yra jungtinės veiklos sutarties pagrindu veikianti tiekėjų grupė, jos nariai Pirkėjui už Sutarties vykdymą atsako solidariai. </w:t>
      </w:r>
      <w:r w:rsidRPr="009A5632">
        <w:rPr>
          <w:rFonts w:eastAsia="Arial"/>
          <w:sz w:val="24"/>
          <w:szCs w:val="24"/>
          <w:shd w:val="clear" w:color="auto" w:fill="FFFFFF"/>
        </w:rPr>
        <w:t xml:space="preserve">Jeigu Tiekėjas remiasi </w:t>
      </w:r>
      <w:r w:rsidRPr="009A5632">
        <w:rPr>
          <w:rFonts w:eastAsia="Arial"/>
          <w:sz w:val="24"/>
          <w:szCs w:val="24"/>
        </w:rPr>
        <w:t xml:space="preserve">ūkio </w:t>
      </w:r>
      <w:r w:rsidRPr="009A5632">
        <w:rPr>
          <w:rFonts w:eastAsia="Arial"/>
          <w:sz w:val="24"/>
          <w:szCs w:val="24"/>
          <w:shd w:val="clear" w:color="auto" w:fill="FFFFFF"/>
        </w:rPr>
        <w:t xml:space="preserve">subjektų pajėgumais, siekdamas atitikti finansinio ir ekonominio pajėgumo reikalavimus, Tiekėjas su tokiais </w:t>
      </w:r>
      <w:r w:rsidRPr="009A5632">
        <w:rPr>
          <w:rFonts w:eastAsia="Arial"/>
          <w:sz w:val="24"/>
          <w:szCs w:val="24"/>
        </w:rPr>
        <w:t xml:space="preserve">ūkio </w:t>
      </w:r>
      <w:r w:rsidRPr="009A5632">
        <w:rPr>
          <w:rFonts w:eastAsia="Arial"/>
          <w:sz w:val="24"/>
          <w:szCs w:val="24"/>
          <w:shd w:val="clear" w:color="auto" w:fill="FFFFFF"/>
        </w:rPr>
        <w:t>subjektais už Sutarties vykdymą atsako solidariai (jeigu to buvo reikalaujama pirkimo dokumentuose).</w:t>
      </w:r>
    </w:p>
    <w:p w14:paraId="400EB9F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3.1.3.</w:t>
      </w:r>
      <w:r w:rsidRPr="009A5632">
        <w:rPr>
          <w:rFonts w:eastAsia="Arial"/>
          <w:sz w:val="24"/>
          <w:szCs w:val="24"/>
        </w:rPr>
        <w:tab/>
        <w:t xml:space="preserve">Tiekėjas taip pat atsako už tai, kad Tiekėjas, Sutartį tiesiogiai vykdantys subtiekėjai ir specialistai atitiktų jiems </w:t>
      </w:r>
      <w:r w:rsidRPr="009A5632">
        <w:rPr>
          <w:sz w:val="24"/>
          <w:szCs w:val="24"/>
        </w:rPr>
        <w:t>įstatymų bei kitų teisės aktų</w:t>
      </w:r>
      <w:r w:rsidRPr="009A5632">
        <w:rPr>
          <w:rFonts w:eastAsia="Arial"/>
          <w:sz w:val="24"/>
          <w:szCs w:val="24"/>
        </w:rPr>
        <w:t xml:space="preserve"> ir (arba) pirkimo dokumentuose nustatytus profesinės kvalifikacijos ir kitus reikalavimus bei turėtų teisę verstis ta veikla, kuriai jie pasitelkiami.</w:t>
      </w:r>
    </w:p>
    <w:p w14:paraId="1001DDEE"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szCs w:val="24"/>
        </w:rPr>
      </w:pPr>
    </w:p>
    <w:p w14:paraId="32AB9DB9"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3.2.</w:t>
      </w:r>
      <w:r w:rsidRPr="009A5632">
        <w:rPr>
          <w:sz w:val="24"/>
          <w:szCs w:val="24"/>
        </w:rPr>
        <w:tab/>
      </w:r>
      <w:r w:rsidRPr="009A5632">
        <w:rPr>
          <w:rFonts w:eastAsia="Arial"/>
          <w:b/>
          <w:bCs/>
          <w:sz w:val="24"/>
          <w:szCs w:val="24"/>
        </w:rPr>
        <w:t>Subtiekėjų bei specialistų pasitelkimas ir keitimas</w:t>
      </w:r>
    </w:p>
    <w:p w14:paraId="7CCE86C3"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4"/>
          <w:szCs w:val="24"/>
        </w:rPr>
      </w:pPr>
    </w:p>
    <w:p w14:paraId="1A14EEC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9A5632">
        <w:rPr>
          <w:rFonts w:eastAsia="Arial"/>
          <w:sz w:val="24"/>
          <w:szCs w:val="24"/>
        </w:rPr>
        <w:t>3.2.1.</w:t>
      </w:r>
      <w:r w:rsidRPr="009A5632">
        <w:rPr>
          <w:rFonts w:eastAsia="Arial"/>
          <w:sz w:val="24"/>
          <w:szCs w:val="24"/>
        </w:rPr>
        <w:tab/>
      </w:r>
      <w:r w:rsidRPr="009A5632">
        <w:rPr>
          <w:rFonts w:eastAsia="Arial"/>
          <w:sz w:val="24"/>
          <w:szCs w:val="24"/>
          <w:shd w:val="clear" w:color="auto" w:fill="FFFFFF"/>
        </w:rPr>
        <w:t>Tiekėjas įsipareigoja užtikrinti, kad Sutartį vykdys pirkime pasiūlyti ir kvalifikaci</w:t>
      </w:r>
      <w:r w:rsidRPr="009A5632">
        <w:rPr>
          <w:rFonts w:eastAsia="Arial"/>
          <w:sz w:val="24"/>
          <w:szCs w:val="24"/>
        </w:rPr>
        <w:t>jos</w:t>
      </w:r>
      <w:r w:rsidRPr="009A5632">
        <w:rPr>
          <w:rFonts w:eastAsia="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5632">
        <w:rPr>
          <w:rFonts w:eastAsia="Arial"/>
          <w:sz w:val="24"/>
          <w:szCs w:val="24"/>
        </w:rPr>
        <w:t xml:space="preserve">ir specialistų </w:t>
      </w:r>
      <w:r w:rsidRPr="009A5632">
        <w:rPr>
          <w:rFonts w:eastAsia="Arial"/>
          <w:sz w:val="24"/>
          <w:szCs w:val="24"/>
          <w:shd w:val="clear" w:color="auto" w:fill="FFFFFF"/>
        </w:rPr>
        <w:t>veiksmus ar neveikimą.</w:t>
      </w:r>
    </w:p>
    <w:p w14:paraId="3018758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9A5632">
        <w:rPr>
          <w:rFonts w:eastAsia="Arial"/>
          <w:sz w:val="24"/>
          <w:szCs w:val="24"/>
        </w:rPr>
        <w:t>3.2.2.</w:t>
      </w:r>
      <w:r w:rsidRPr="009A5632">
        <w:rPr>
          <w:rFonts w:eastAsia="Arial"/>
          <w:sz w:val="24"/>
          <w:szCs w:val="24"/>
        </w:rPr>
        <w:tab/>
      </w:r>
      <w:r w:rsidRPr="009A5632">
        <w:rPr>
          <w:rFonts w:eastAsia="Arial"/>
          <w:sz w:val="24"/>
          <w:szCs w:val="24"/>
          <w:shd w:val="clear" w:color="auto" w:fill="FFFFFF"/>
        </w:rPr>
        <w:t>Sutarties vykdymui pasitelkiami subtiekėjai ir (ar) specialistai (jeigu tokie pasitelkiami) nurodomi Specialiosiose sąlygose.</w:t>
      </w:r>
    </w:p>
    <w:p w14:paraId="35606DF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3.2.3.</w:t>
      </w:r>
      <w:r w:rsidRPr="009A5632">
        <w:rPr>
          <w:sz w:val="24"/>
          <w:szCs w:val="24"/>
        </w:rPr>
        <w:tab/>
      </w:r>
      <w:r w:rsidRPr="009A5632">
        <w:rPr>
          <w:rFonts w:eastAsia="Arial"/>
          <w:sz w:val="24"/>
          <w:szCs w:val="24"/>
        </w:rPr>
        <w:t>Tiekėjas gali keisti ir (ar) pasitelkti Sutartyje nurodytus subtiekėjus ir (ar) specialistus šiame Sutarties poskyryje nustatytais atvejais ir tvarka.</w:t>
      </w:r>
    </w:p>
    <w:p w14:paraId="4F686F7B" w14:textId="77777777" w:rsidR="009A5632" w:rsidRPr="009A5632" w:rsidRDefault="009A5632" w:rsidP="009A5632">
      <w:pPr>
        <w:widowControl w:val="0"/>
        <w:pBdr>
          <w:top w:val="nil"/>
          <w:left w:val="nil"/>
          <w:bottom w:val="nil"/>
          <w:right w:val="nil"/>
          <w:between w:val="nil"/>
        </w:pBdr>
        <w:tabs>
          <w:tab w:val="left" w:pos="709"/>
          <w:tab w:val="left" w:pos="851"/>
          <w:tab w:val="left" w:pos="1134"/>
        </w:tabs>
        <w:jc w:val="both"/>
        <w:rPr>
          <w:rFonts w:eastAsia="Cambria"/>
          <w:sz w:val="24"/>
          <w:szCs w:val="24"/>
          <w:shd w:val="clear" w:color="auto" w:fill="FFFFFF"/>
        </w:rPr>
      </w:pPr>
      <w:r w:rsidRPr="009A5632">
        <w:rPr>
          <w:rFonts w:eastAsia="Cambria"/>
          <w:sz w:val="24"/>
          <w:szCs w:val="24"/>
          <w:shd w:val="clear" w:color="auto" w:fill="FFFFFF"/>
        </w:rPr>
        <w:t>3.2.4. Naujas subtiekėjas ar specialistas gali pradėti vykdyti jiems Tiekėjo pavestus įsipareigojimus pagal Sutartį ne anksčiau, nei bus pasirašytas Susitarimas.</w:t>
      </w:r>
    </w:p>
    <w:p w14:paraId="7489A316" w14:textId="77777777" w:rsidR="009A5632" w:rsidRPr="009A5632" w:rsidRDefault="009A5632" w:rsidP="009A5632">
      <w:pPr>
        <w:widowControl w:val="0"/>
        <w:pBdr>
          <w:top w:val="nil"/>
          <w:left w:val="nil"/>
          <w:bottom w:val="nil"/>
          <w:right w:val="nil"/>
          <w:between w:val="nil"/>
        </w:pBdr>
        <w:tabs>
          <w:tab w:val="left" w:pos="709"/>
          <w:tab w:val="left" w:pos="851"/>
          <w:tab w:val="left" w:pos="1134"/>
        </w:tabs>
        <w:jc w:val="both"/>
        <w:rPr>
          <w:rFonts w:eastAsia="Cambria"/>
          <w:sz w:val="24"/>
          <w:szCs w:val="24"/>
        </w:rPr>
      </w:pPr>
      <w:r w:rsidRPr="009A5632">
        <w:rPr>
          <w:rFonts w:eastAsia="Cambria"/>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5632">
        <w:rPr>
          <w:rFonts w:eastAsia="Cambria"/>
          <w:sz w:val="24"/>
          <w:szCs w:val="24"/>
        </w:rPr>
        <w:t>,</w:t>
      </w:r>
      <w:r w:rsidRPr="009A5632">
        <w:rPr>
          <w:rFonts w:eastAsia="Cambria"/>
          <w:sz w:val="24"/>
          <w:szCs w:val="24"/>
          <w:shd w:val="clear" w:color="auto" w:fill="FFFFFF"/>
        </w:rPr>
        <w:t xml:space="preserve"> kokybės vadybos sistemos ir (arba) aplinkos apsaugos vadybos sistemos standartų </w:t>
      </w:r>
      <w:r w:rsidRPr="009A5632">
        <w:rPr>
          <w:rFonts w:eastAsia="Cambria"/>
          <w:sz w:val="24"/>
          <w:szCs w:val="24"/>
        </w:rPr>
        <w:t xml:space="preserve">reikalavimų, reikalavimų dėl pašalinimo pagrindų nebuvimo, atitikties nacionalinio saugumo interesams bei reikalavimams </w:t>
      </w:r>
      <w:r w:rsidRPr="009A5632">
        <w:rPr>
          <w:rFonts w:eastAsia="Arial"/>
          <w:sz w:val="24"/>
          <w:szCs w:val="24"/>
          <w:shd w:val="clear" w:color="auto" w:fill="FFFFFF"/>
        </w:rPr>
        <w:t xml:space="preserve">nebūti registruotu (nuolat gyvenančiu ar turinčiu pilietybę) nepatikimomis laikomose valstybėse ar teritorijose </w:t>
      </w:r>
      <w:r w:rsidRPr="009A5632">
        <w:rPr>
          <w:rFonts w:eastAsia="Cambria"/>
          <w:sz w:val="24"/>
          <w:szCs w:val="24"/>
        </w:rPr>
        <w:t>(jei taikoma) ir Tiekėjo pasiūlyme nurodytų sąlygų pirkimo dokumentuose nustatytiems kokybiniams kriterijams pagrįsti (jei taikoma)</w:t>
      </w:r>
      <w:r w:rsidRPr="009A5632">
        <w:rPr>
          <w:rFonts w:eastAsia="Cambria"/>
          <w:sz w:val="24"/>
          <w:szCs w:val="24"/>
          <w:shd w:val="clear" w:color="auto" w:fill="FFFFFF"/>
        </w:rPr>
        <w:t>, Tiekėjui taikoma Specialiosiose sąlygose nustatyto dydžio bauda.</w:t>
      </w:r>
    </w:p>
    <w:p w14:paraId="5F42884A" w14:textId="77777777" w:rsidR="009A5632" w:rsidRPr="009A5632" w:rsidRDefault="009A5632" w:rsidP="009A5632">
      <w:pPr>
        <w:widowControl w:val="0"/>
        <w:tabs>
          <w:tab w:val="left" w:pos="993"/>
        </w:tabs>
        <w:jc w:val="both"/>
        <w:rPr>
          <w:rFonts w:eastAsia="Arial"/>
          <w:sz w:val="24"/>
          <w:szCs w:val="24"/>
          <w:shd w:val="clear" w:color="auto" w:fill="FFFFFF"/>
        </w:rPr>
      </w:pPr>
      <w:r w:rsidRPr="009A5632">
        <w:rPr>
          <w:rFonts w:eastAsia="Arial"/>
          <w:sz w:val="24"/>
          <w:szCs w:val="24"/>
          <w:shd w:val="clear" w:color="auto" w:fill="FFFFFF"/>
        </w:rPr>
        <w:t xml:space="preserve">3.2.6. Tiekėjas turi teisę Sutarties vykdymui pasitelkti naujus, Specialiosiose sąlygose nenurodytus subtiekėjus, kurių pajėgumais Tiekėjas </w:t>
      </w:r>
      <w:r w:rsidRPr="009A5632">
        <w:rPr>
          <w:rFonts w:eastAsia="Cambria"/>
          <w:sz w:val="24"/>
          <w:szCs w:val="24"/>
          <w:shd w:val="clear" w:color="auto" w:fill="FFFFFF"/>
        </w:rPr>
        <w:t>nesirėmė pirkimo dokumentuose numatytiems kvalifikacijos reikalavimams pagrįsti.</w:t>
      </w:r>
    </w:p>
    <w:p w14:paraId="16735E1F" w14:textId="77777777" w:rsidR="009A5632" w:rsidRPr="009A5632" w:rsidRDefault="009A5632" w:rsidP="009A5632">
      <w:pPr>
        <w:widowControl w:val="0"/>
        <w:tabs>
          <w:tab w:val="left" w:pos="993"/>
        </w:tabs>
        <w:jc w:val="both"/>
        <w:rPr>
          <w:rFonts w:eastAsia="Arial"/>
          <w:sz w:val="24"/>
          <w:szCs w:val="24"/>
          <w:shd w:val="clear" w:color="auto" w:fill="FFFFFF"/>
        </w:rPr>
      </w:pPr>
      <w:r w:rsidRPr="009A5632">
        <w:rPr>
          <w:rFonts w:eastAsia="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9A5632">
        <w:rPr>
          <w:rFonts w:eastAsia="Cambria"/>
          <w:sz w:val="24"/>
          <w:szCs w:val="24"/>
          <w:shd w:val="clear" w:color="auto" w:fill="FFFFFF"/>
        </w:rPr>
        <w:t>nesirėmė pirkimo dokumentuose numatytiems kvalifikacijos reikalavimams pagrįsti,</w:t>
      </w:r>
      <w:r w:rsidRPr="009A5632">
        <w:rPr>
          <w:rFonts w:eastAsia="Arial"/>
          <w:sz w:val="24"/>
          <w:szCs w:val="24"/>
          <w:shd w:val="clear" w:color="auto" w:fill="FFFFFF"/>
        </w:rPr>
        <w:t xml:space="preserve"> pavadinimus, </w:t>
      </w:r>
      <w:r w:rsidRPr="009A5632">
        <w:rPr>
          <w:rFonts w:eastAsia="Arial"/>
          <w:sz w:val="24"/>
          <w:szCs w:val="24"/>
        </w:rPr>
        <w:t xml:space="preserve">juridinio asmens kodą, </w:t>
      </w:r>
      <w:r w:rsidRPr="009A5632">
        <w:rPr>
          <w:rFonts w:eastAsia="Arial"/>
          <w:sz w:val="24"/>
          <w:szCs w:val="24"/>
          <w:shd w:val="clear" w:color="auto" w:fill="FFFFFF"/>
        </w:rPr>
        <w:t>kontaktinius duomenis</w:t>
      </w:r>
      <w:r w:rsidRPr="009A5632">
        <w:rPr>
          <w:rFonts w:eastAsia="Arial"/>
          <w:sz w:val="24"/>
          <w:szCs w:val="24"/>
        </w:rPr>
        <w:t>,</w:t>
      </w:r>
      <w:r w:rsidRPr="009A5632">
        <w:rPr>
          <w:rFonts w:eastAsia="Arial"/>
          <w:sz w:val="24"/>
          <w:szCs w:val="24"/>
          <w:shd w:val="clear" w:color="auto" w:fill="FFFFFF"/>
        </w:rPr>
        <w:t xml:space="preserve"> jų atstovus.</w:t>
      </w:r>
    </w:p>
    <w:p w14:paraId="62EE7991" w14:textId="77777777" w:rsidR="009A5632" w:rsidRPr="009A5632" w:rsidRDefault="009A5632" w:rsidP="009A5632">
      <w:pPr>
        <w:widowControl w:val="0"/>
        <w:tabs>
          <w:tab w:val="left" w:pos="993"/>
        </w:tabs>
        <w:jc w:val="both"/>
        <w:rPr>
          <w:rFonts w:eastAsia="Cambria"/>
          <w:sz w:val="24"/>
          <w:szCs w:val="24"/>
          <w:shd w:val="clear" w:color="auto" w:fill="FFFFFF"/>
        </w:rPr>
      </w:pPr>
      <w:r w:rsidRPr="009A5632">
        <w:rPr>
          <w:rFonts w:eastAsia="Arial"/>
          <w:sz w:val="24"/>
          <w:szCs w:val="24"/>
          <w:shd w:val="clear" w:color="auto" w:fill="FFFFFF"/>
        </w:rPr>
        <w:t>3.2.8. Tiekėjas, bet kuriuo Sutarties vykdymo metu,</w:t>
      </w:r>
      <w:r w:rsidRPr="009A5632">
        <w:rPr>
          <w:rFonts w:eastAsia="Cambria"/>
          <w:sz w:val="24"/>
          <w:szCs w:val="24"/>
        </w:rPr>
        <w:t xml:space="preserve"> subtiekėjus, kurių pajėgumais Tiekėjas nesirėmė pirkimo dokumentuose numatytiems kvalifikacijos reikalavimams pagrįsti, gali keisti savo nuožiūra.</w:t>
      </w:r>
    </w:p>
    <w:p w14:paraId="71BA9341" w14:textId="77777777" w:rsidR="009A5632" w:rsidRPr="009A5632" w:rsidRDefault="009A5632" w:rsidP="009A5632">
      <w:pPr>
        <w:widowControl w:val="0"/>
        <w:pBdr>
          <w:top w:val="nil"/>
          <w:left w:val="nil"/>
          <w:bottom w:val="nil"/>
          <w:right w:val="nil"/>
          <w:between w:val="nil"/>
        </w:pBdr>
        <w:tabs>
          <w:tab w:val="left" w:pos="993"/>
        </w:tabs>
        <w:jc w:val="both"/>
        <w:rPr>
          <w:rFonts w:eastAsia="Cambria"/>
          <w:sz w:val="24"/>
          <w:szCs w:val="24"/>
        </w:rPr>
      </w:pPr>
      <w:r w:rsidRPr="009A5632">
        <w:rPr>
          <w:rFonts w:eastAsia="Arial"/>
          <w:sz w:val="24"/>
          <w:szCs w:val="24"/>
          <w:shd w:val="clear" w:color="auto" w:fill="FFFFFF"/>
        </w:rPr>
        <w:t>3.2.9. Tiekėjas</w:t>
      </w:r>
      <w:r w:rsidRPr="009A5632">
        <w:rPr>
          <w:rFonts w:eastAsia="Arial"/>
          <w:sz w:val="24"/>
          <w:szCs w:val="24"/>
        </w:rPr>
        <w:t>,</w:t>
      </w:r>
      <w:r w:rsidRPr="009A5632">
        <w:rPr>
          <w:rFonts w:eastAsia="Arial"/>
          <w:sz w:val="24"/>
          <w:szCs w:val="24"/>
          <w:shd w:val="clear" w:color="auto" w:fill="FFFFFF"/>
        </w:rPr>
        <w:t xml:space="preserve"> </w:t>
      </w:r>
      <w:r w:rsidRPr="009A5632">
        <w:rPr>
          <w:rFonts w:eastAsia="Arial"/>
          <w:sz w:val="24"/>
          <w:szCs w:val="24"/>
        </w:rPr>
        <w:t>bet kuriuo Sutarties vykdymo metu,</w:t>
      </w:r>
      <w:r w:rsidRPr="009A5632">
        <w:rPr>
          <w:rFonts w:eastAsia="Cambria"/>
          <w:sz w:val="24"/>
          <w:szCs w:val="24"/>
        </w:rPr>
        <w:t xml:space="preserve"> </w:t>
      </w:r>
      <w:r w:rsidRPr="009A5632">
        <w:rPr>
          <w:rFonts w:eastAsia="Cambria"/>
          <w:sz w:val="24"/>
          <w:szCs w:val="24"/>
          <w:shd w:val="clear" w:color="auto" w:fill="FFFFFF"/>
        </w:rPr>
        <w:t>ne vėliau nei prieš 5 (penkias) darbo dienas</w:t>
      </w:r>
      <w:r w:rsidRPr="009A5632">
        <w:rPr>
          <w:rFonts w:eastAsia="Arial"/>
          <w:sz w:val="24"/>
          <w:szCs w:val="24"/>
          <w:shd w:val="clear" w:color="auto" w:fill="FFFFFF"/>
        </w:rPr>
        <w:t xml:space="preserve"> iki numatomo naujo subtiekėjo, kurio pajėgumais Tiekėjas </w:t>
      </w:r>
      <w:r w:rsidRPr="009A5632">
        <w:rPr>
          <w:rFonts w:eastAsia="Cambria"/>
          <w:sz w:val="24"/>
          <w:szCs w:val="24"/>
          <w:shd w:val="clear" w:color="auto" w:fill="FFFFFF"/>
        </w:rPr>
        <w:t>nesirėmė pirkimo dokumentuose numatytiems kvalifikacijos reikalavimams pagrįsti,</w:t>
      </w:r>
      <w:r w:rsidRPr="009A5632">
        <w:rPr>
          <w:rFonts w:eastAsia="Arial"/>
          <w:sz w:val="24"/>
          <w:szCs w:val="24"/>
          <w:shd w:val="clear" w:color="auto" w:fill="FFFFFF"/>
        </w:rPr>
        <w:t xml:space="preserve"> pasitelkimo</w:t>
      </w:r>
      <w:r w:rsidRPr="009A5632">
        <w:rPr>
          <w:rFonts w:eastAsia="Arial"/>
          <w:sz w:val="24"/>
          <w:szCs w:val="24"/>
        </w:rPr>
        <w:t xml:space="preserve"> ir (arba) keitimo</w:t>
      </w:r>
      <w:r w:rsidRPr="009A5632">
        <w:rPr>
          <w:rFonts w:eastAsia="Arial"/>
          <w:sz w:val="24"/>
          <w:szCs w:val="24"/>
          <w:shd w:val="clear" w:color="auto" w:fill="FFFFFF"/>
        </w:rPr>
        <w:t xml:space="preserve"> apie tai privalo informuoti </w:t>
      </w:r>
      <w:r w:rsidRPr="009A5632">
        <w:rPr>
          <w:sz w:val="24"/>
          <w:szCs w:val="24"/>
        </w:rPr>
        <w:t>Pirkėją</w:t>
      </w:r>
      <w:r w:rsidRPr="009A5632">
        <w:rPr>
          <w:rFonts w:eastAsia="Arial"/>
          <w:sz w:val="24"/>
          <w:szCs w:val="24"/>
          <w:shd w:val="clear" w:color="auto" w:fill="FFFFFF"/>
        </w:rPr>
        <w:t xml:space="preserve">. </w:t>
      </w:r>
      <w:r w:rsidRPr="009A5632">
        <w:rPr>
          <w:sz w:val="24"/>
          <w:szCs w:val="24"/>
        </w:rPr>
        <w:t xml:space="preserve">Pirkėjas (jeigu buvo taikoma pirkimo dokumentuose) turi patikrinti, ar nėra </w:t>
      </w:r>
      <w:r w:rsidRPr="009A5632">
        <w:rPr>
          <w:rFonts w:eastAsia="Cambria"/>
          <w:sz w:val="24"/>
          <w:szCs w:val="24"/>
        </w:rPr>
        <w:t xml:space="preserve">subtiekėjo pašalinimo pagrindų ir subtiekėjo atitiktį nacionalinio saugumo interesams ir reikalavimams </w:t>
      </w:r>
      <w:r w:rsidRPr="009A5632">
        <w:rPr>
          <w:rFonts w:eastAsia="Arial"/>
          <w:sz w:val="24"/>
          <w:szCs w:val="24"/>
          <w:shd w:val="clear" w:color="auto" w:fill="FFFFFF"/>
        </w:rPr>
        <w:t>nebūti registruotu (nuolat gyvenančiu ar turinčiu pilietybę) nepatikimomis laikomose valstybėse ar teritorijose</w:t>
      </w:r>
      <w:r w:rsidRPr="009A5632">
        <w:rPr>
          <w:rFonts w:eastAsia="Cambria"/>
          <w:sz w:val="24"/>
          <w:szCs w:val="24"/>
        </w:rPr>
        <w:t>. Jeigu subtiekėjo padėtis neatitinka bent vieno iš nurodytų reikalavimų, Pirkėjas reikalauja pakeisti šį subtiekėją reikalavimus atitinkančiu subtiekėju.</w:t>
      </w:r>
      <w:r w:rsidRPr="009A5632">
        <w:rPr>
          <w:sz w:val="24"/>
          <w:szCs w:val="24"/>
        </w:rPr>
        <w:t xml:space="preserve"> </w:t>
      </w:r>
      <w:r w:rsidRPr="009A5632">
        <w:rPr>
          <w:rFonts w:eastAsia="Cambria"/>
          <w:sz w:val="24"/>
          <w:szCs w:val="24"/>
        </w:rPr>
        <w:t>Pirkėjas</w:t>
      </w:r>
      <w:r w:rsidRPr="009A5632">
        <w:rPr>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A5632">
        <w:rPr>
          <w:rFonts w:eastAsia="Cambria"/>
          <w:sz w:val="24"/>
          <w:szCs w:val="24"/>
        </w:rPr>
        <w:t>Pirkėjui sutikus, Šalys pasirašo Susitarimą, kuris laikomas neatsiejama Sutarties dalimi.</w:t>
      </w:r>
    </w:p>
    <w:p w14:paraId="1DB00DD1" w14:textId="77777777" w:rsidR="009A5632" w:rsidRPr="009A5632" w:rsidRDefault="009A5632" w:rsidP="009A5632">
      <w:pPr>
        <w:widowControl w:val="0"/>
        <w:pBdr>
          <w:top w:val="nil"/>
          <w:left w:val="nil"/>
          <w:bottom w:val="nil"/>
          <w:right w:val="nil"/>
          <w:between w:val="nil"/>
        </w:pBdr>
        <w:tabs>
          <w:tab w:val="left" w:pos="0"/>
          <w:tab w:val="left" w:pos="993"/>
        </w:tabs>
        <w:jc w:val="both"/>
        <w:rPr>
          <w:rFonts w:eastAsia="Arial"/>
          <w:sz w:val="24"/>
          <w:szCs w:val="24"/>
          <w:shd w:val="clear" w:color="auto" w:fill="FFFFFF"/>
        </w:rPr>
      </w:pPr>
      <w:r w:rsidRPr="009A5632">
        <w:rPr>
          <w:rFonts w:eastAsia="Arial"/>
          <w:sz w:val="24"/>
          <w:szCs w:val="24"/>
        </w:rPr>
        <w:t>3.2.10. Subtiekėjai</w:t>
      </w:r>
      <w:r w:rsidRPr="009A5632">
        <w:rPr>
          <w:rFonts w:eastAsia="Arial"/>
          <w:sz w:val="24"/>
          <w:szCs w:val="24"/>
          <w:shd w:val="clear" w:color="auto" w:fill="FFFFFF"/>
        </w:rPr>
        <w:t xml:space="preserve">, kurių pajėgumais Tiekėjas rėmėsi, kad atitiktų pirkimo dokumentuose nustatytus kvalifikacijos reikalavimus, gali būti </w:t>
      </w:r>
      <w:r w:rsidRPr="009A5632">
        <w:rPr>
          <w:rFonts w:eastAsia="Arial"/>
          <w:sz w:val="24"/>
          <w:szCs w:val="24"/>
        </w:rPr>
        <w:t xml:space="preserve">keičiami </w:t>
      </w:r>
      <w:r w:rsidRPr="009A5632">
        <w:rPr>
          <w:rFonts w:eastAsia="Arial"/>
          <w:sz w:val="24"/>
          <w:szCs w:val="24"/>
          <w:shd w:val="clear" w:color="auto" w:fill="FFFFFF"/>
        </w:rPr>
        <w:t>tik šiais atvejais:</w:t>
      </w:r>
    </w:p>
    <w:p w14:paraId="060EBF4E" w14:textId="77777777" w:rsidR="009A5632" w:rsidRPr="009A5632" w:rsidRDefault="009A5632" w:rsidP="009A5632">
      <w:pPr>
        <w:widowControl w:val="0"/>
        <w:pBdr>
          <w:top w:val="nil"/>
          <w:left w:val="nil"/>
          <w:bottom w:val="nil"/>
          <w:right w:val="nil"/>
          <w:between w:val="nil"/>
        </w:pBdr>
        <w:tabs>
          <w:tab w:val="left" w:pos="0"/>
          <w:tab w:val="left" w:pos="1134"/>
        </w:tabs>
        <w:jc w:val="both"/>
        <w:rPr>
          <w:rFonts w:eastAsia="Arial"/>
          <w:sz w:val="24"/>
          <w:szCs w:val="24"/>
        </w:rPr>
      </w:pPr>
      <w:r w:rsidRPr="009A5632">
        <w:rPr>
          <w:rFonts w:eastAsia="Cambria"/>
          <w:sz w:val="24"/>
          <w:szCs w:val="24"/>
          <w:shd w:val="clear" w:color="auto" w:fill="FFFFFF"/>
        </w:rPr>
        <w:t xml:space="preserve">3.2.10.1. kai subtiekėjui </w:t>
      </w:r>
      <w:r w:rsidRPr="009A5632">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A5632">
        <w:rPr>
          <w:rFonts w:eastAsia="Cambria"/>
          <w:sz w:val="24"/>
          <w:szCs w:val="24"/>
          <w:shd w:val="clear" w:color="auto" w:fill="FFFFFF"/>
        </w:rPr>
        <w:t>;</w:t>
      </w:r>
    </w:p>
    <w:p w14:paraId="7ECDC589" w14:textId="77777777" w:rsidR="009A5632" w:rsidRPr="009A5632" w:rsidRDefault="009A5632" w:rsidP="009A5632">
      <w:pPr>
        <w:widowControl w:val="0"/>
        <w:pBdr>
          <w:top w:val="nil"/>
          <w:left w:val="nil"/>
          <w:bottom w:val="nil"/>
          <w:right w:val="nil"/>
          <w:between w:val="nil"/>
        </w:pBdr>
        <w:tabs>
          <w:tab w:val="left" w:pos="0"/>
          <w:tab w:val="left" w:pos="1134"/>
        </w:tabs>
        <w:jc w:val="both"/>
        <w:rPr>
          <w:rFonts w:eastAsia="Arial"/>
          <w:sz w:val="24"/>
          <w:szCs w:val="24"/>
        </w:rPr>
      </w:pPr>
      <w:r w:rsidRPr="009A5632">
        <w:rPr>
          <w:rFonts w:eastAsia="Cambria"/>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200D6F" w14:textId="77777777" w:rsidR="009A5632" w:rsidRPr="009A5632" w:rsidRDefault="009A5632" w:rsidP="009A5632">
      <w:pPr>
        <w:widowControl w:val="0"/>
        <w:pBdr>
          <w:top w:val="nil"/>
          <w:left w:val="nil"/>
          <w:bottom w:val="nil"/>
          <w:right w:val="nil"/>
          <w:between w:val="nil"/>
        </w:pBdr>
        <w:tabs>
          <w:tab w:val="left" w:pos="0"/>
          <w:tab w:val="left" w:pos="1134"/>
        </w:tabs>
        <w:jc w:val="both"/>
        <w:rPr>
          <w:rFonts w:eastAsia="Arial"/>
          <w:sz w:val="24"/>
          <w:szCs w:val="24"/>
        </w:rPr>
      </w:pPr>
      <w:r w:rsidRPr="009A5632">
        <w:rPr>
          <w:rFonts w:eastAsia="Cambria"/>
          <w:sz w:val="24"/>
          <w:szCs w:val="24"/>
          <w:shd w:val="clear" w:color="auto" w:fill="FFFFFF"/>
        </w:rPr>
        <w:t xml:space="preserve">3.2.10.3. </w:t>
      </w:r>
      <w:r w:rsidRPr="009A5632">
        <w:rPr>
          <w:rFonts w:eastAsia="Cambria"/>
          <w:sz w:val="24"/>
          <w:szCs w:val="24"/>
        </w:rPr>
        <w:t>Tiekėjas ar subtiekėjas privalo pakeisti subtiekėją, jei paaiškėja, kad jis neatitinka jam pirkimo dokumentuose keliamų reikalavimų.</w:t>
      </w:r>
    </w:p>
    <w:p w14:paraId="63B02E1E" w14:textId="77777777" w:rsidR="009A5632" w:rsidRPr="009A5632" w:rsidRDefault="009A5632" w:rsidP="009A5632">
      <w:pPr>
        <w:widowControl w:val="0"/>
        <w:pBdr>
          <w:top w:val="nil"/>
          <w:left w:val="nil"/>
          <w:bottom w:val="nil"/>
          <w:right w:val="nil"/>
          <w:between w:val="nil"/>
        </w:pBdr>
        <w:tabs>
          <w:tab w:val="left" w:pos="993"/>
        </w:tabs>
        <w:jc w:val="both"/>
        <w:rPr>
          <w:rFonts w:eastAsia="Cambria"/>
          <w:sz w:val="24"/>
          <w:szCs w:val="24"/>
        </w:rPr>
      </w:pPr>
      <w:r w:rsidRPr="009A5632">
        <w:rPr>
          <w:rFonts w:eastAsia="Cambria"/>
          <w:sz w:val="24"/>
          <w:szCs w:val="24"/>
        </w:rPr>
        <w:lastRenderedPageBreak/>
        <w:t>3.2.11.</w:t>
      </w:r>
      <w:r w:rsidRPr="009A5632">
        <w:rPr>
          <w:rFonts w:eastAsia="Cambria"/>
          <w:sz w:val="24"/>
          <w:szCs w:val="24"/>
        </w:rPr>
        <w:tab/>
      </w:r>
      <w:r w:rsidRPr="009A5632">
        <w:rPr>
          <w:rFonts w:eastAsia="Cambria"/>
          <w:sz w:val="24"/>
          <w:szCs w:val="24"/>
          <w:shd w:val="clear" w:color="auto" w:fill="FFFFFF"/>
        </w:rPr>
        <w:t>Tiekėjo (ar subtiekėjų) specialista</w:t>
      </w:r>
      <w:r w:rsidRPr="009A5632">
        <w:rPr>
          <w:rFonts w:eastAsia="Cambria"/>
          <w:sz w:val="24"/>
          <w:szCs w:val="24"/>
        </w:rPr>
        <w:t>i,</w:t>
      </w:r>
      <w:r w:rsidRPr="009A5632">
        <w:rPr>
          <w:rFonts w:eastAsia="Cambria"/>
          <w:sz w:val="24"/>
          <w:szCs w:val="24"/>
          <w:shd w:val="clear" w:color="auto" w:fill="FFFFFF"/>
        </w:rPr>
        <w:t xml:space="preserve"> vykd</w:t>
      </w:r>
      <w:r w:rsidRPr="009A5632">
        <w:rPr>
          <w:rFonts w:eastAsia="Cambria"/>
          <w:sz w:val="24"/>
          <w:szCs w:val="24"/>
        </w:rPr>
        <w:t>antys</w:t>
      </w:r>
      <w:r w:rsidRPr="009A5632">
        <w:rPr>
          <w:rFonts w:eastAsia="Cambria"/>
          <w:sz w:val="24"/>
          <w:szCs w:val="24"/>
          <w:shd w:val="clear" w:color="auto" w:fill="FFFFFF"/>
        </w:rPr>
        <w:t xml:space="preserve"> Sutartį, gali būti keičiami šiais atvejais:</w:t>
      </w:r>
    </w:p>
    <w:p w14:paraId="78E62A15" w14:textId="77777777" w:rsidR="009A5632" w:rsidRPr="009A5632" w:rsidRDefault="009A5632" w:rsidP="009A5632">
      <w:pPr>
        <w:widowControl w:val="0"/>
        <w:pBdr>
          <w:top w:val="nil"/>
          <w:left w:val="nil"/>
          <w:bottom w:val="nil"/>
          <w:right w:val="nil"/>
          <w:between w:val="nil"/>
        </w:pBdr>
        <w:tabs>
          <w:tab w:val="left" w:pos="1134"/>
        </w:tabs>
        <w:jc w:val="both"/>
        <w:rPr>
          <w:rFonts w:eastAsia="Cambria"/>
          <w:sz w:val="24"/>
          <w:szCs w:val="24"/>
        </w:rPr>
      </w:pPr>
      <w:r w:rsidRPr="009A5632">
        <w:rPr>
          <w:rFonts w:eastAsia="Cambria"/>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E96B21" w14:textId="77777777" w:rsidR="009A5632" w:rsidRPr="009A5632" w:rsidRDefault="009A5632" w:rsidP="009A5632">
      <w:pPr>
        <w:widowControl w:val="0"/>
        <w:pBdr>
          <w:top w:val="nil"/>
          <w:left w:val="nil"/>
          <w:bottom w:val="nil"/>
          <w:right w:val="nil"/>
          <w:between w:val="nil"/>
        </w:pBdr>
        <w:tabs>
          <w:tab w:val="left" w:pos="1134"/>
          <w:tab w:val="left" w:pos="1418"/>
        </w:tabs>
        <w:jc w:val="both"/>
        <w:rPr>
          <w:rFonts w:eastAsia="Cambria"/>
          <w:sz w:val="24"/>
          <w:szCs w:val="24"/>
        </w:rPr>
      </w:pPr>
      <w:r w:rsidRPr="009A5632">
        <w:rPr>
          <w:rFonts w:eastAsia="Cambria"/>
          <w:sz w:val="24"/>
          <w:szCs w:val="24"/>
          <w:shd w:val="clear" w:color="auto" w:fill="FFFFFF"/>
        </w:rPr>
        <w:t>3.2.11.2. Pirkėjo iniciatyva, jei Pirkėjas turi pagrįstų įtarimų, kad Tiekėjo Sutarties vykdymui paskirtas specialistas nekompetentingas vykdyti nustatytas pareigas;</w:t>
      </w:r>
    </w:p>
    <w:p w14:paraId="05BFA270" w14:textId="77777777" w:rsidR="009A5632" w:rsidRPr="009A5632" w:rsidRDefault="009A5632" w:rsidP="009A5632">
      <w:pPr>
        <w:widowControl w:val="0"/>
        <w:pBdr>
          <w:top w:val="nil"/>
          <w:left w:val="nil"/>
          <w:bottom w:val="nil"/>
          <w:right w:val="nil"/>
          <w:between w:val="nil"/>
        </w:pBdr>
        <w:tabs>
          <w:tab w:val="left" w:pos="1134"/>
          <w:tab w:val="left" w:pos="1276"/>
        </w:tabs>
        <w:jc w:val="both"/>
        <w:rPr>
          <w:rFonts w:eastAsia="Cambria"/>
          <w:sz w:val="24"/>
          <w:szCs w:val="24"/>
        </w:rPr>
      </w:pPr>
      <w:r w:rsidRPr="009A5632">
        <w:rPr>
          <w:rFonts w:eastAsia="Cambria"/>
          <w:sz w:val="24"/>
          <w:szCs w:val="24"/>
          <w:shd w:val="clear" w:color="auto" w:fill="FFFFFF"/>
        </w:rPr>
        <w:t xml:space="preserve">3.2.11.3. </w:t>
      </w:r>
      <w:r w:rsidRPr="009A5632">
        <w:rPr>
          <w:rFonts w:eastAsia="Cambria"/>
          <w:sz w:val="24"/>
          <w:szCs w:val="24"/>
        </w:rPr>
        <w:t>Tiekėjas ar subtiekėjas privalo pakeisti specialistą, jei paaiškėja, kad jis neatitinka jam pirkimo dokumentuose keliamų reikalavimų.</w:t>
      </w:r>
    </w:p>
    <w:p w14:paraId="23C7672D" w14:textId="77777777" w:rsidR="009A5632" w:rsidRPr="009A5632" w:rsidRDefault="009A5632" w:rsidP="009A5632">
      <w:pPr>
        <w:widowControl w:val="0"/>
        <w:pBdr>
          <w:top w:val="nil"/>
          <w:left w:val="nil"/>
          <w:bottom w:val="nil"/>
          <w:right w:val="nil"/>
          <w:between w:val="nil"/>
        </w:pBdr>
        <w:tabs>
          <w:tab w:val="left" w:pos="0"/>
          <w:tab w:val="left" w:pos="567"/>
          <w:tab w:val="left" w:pos="851"/>
          <w:tab w:val="left" w:pos="992"/>
        </w:tabs>
        <w:jc w:val="both"/>
        <w:rPr>
          <w:rFonts w:eastAsia="Cambria"/>
          <w:sz w:val="24"/>
          <w:szCs w:val="24"/>
        </w:rPr>
      </w:pPr>
      <w:r w:rsidRPr="009A5632">
        <w:rPr>
          <w:rFonts w:eastAsia="Cambria"/>
          <w:color w:val="000000"/>
          <w:sz w:val="24"/>
          <w:szCs w:val="24"/>
          <w:shd w:val="clear" w:color="auto" w:fill="FFFFFF"/>
        </w:rPr>
        <w:t>3.2.12. Naujas specialistas</w:t>
      </w:r>
      <w:r w:rsidRPr="009A5632">
        <w:rPr>
          <w:rFonts w:eastAsia="Cambria"/>
          <w:color w:val="000000"/>
          <w:sz w:val="24"/>
          <w:szCs w:val="24"/>
        </w:rPr>
        <w:t xml:space="preserve"> ir (ar) subtiekėjas, Tiekėjo prašymo pakeisti specialistą ir (ar) subtiekėją pateikimo metu</w:t>
      </w:r>
      <w:r w:rsidRPr="009A5632">
        <w:rPr>
          <w:rFonts w:eastAsia="Cambria"/>
          <w:color w:val="000000"/>
          <w:sz w:val="24"/>
          <w:szCs w:val="24"/>
          <w:shd w:val="clear" w:color="auto" w:fill="FFFFFF"/>
        </w:rPr>
        <w:t xml:space="preserve"> turi atitikti pirkimo dokumentuose </w:t>
      </w:r>
      <w:r w:rsidRPr="009A5632">
        <w:rPr>
          <w:rFonts w:eastAsia="Cambria"/>
          <w:color w:val="000000"/>
          <w:sz w:val="24"/>
          <w:szCs w:val="24"/>
        </w:rPr>
        <w:t>specialistui ir (ar) subtiekėjui keliamus reikalavimus.</w:t>
      </w:r>
    </w:p>
    <w:p w14:paraId="33CDDD93" w14:textId="77777777" w:rsidR="009A5632" w:rsidRPr="009A5632" w:rsidRDefault="009A5632" w:rsidP="009A5632">
      <w:pPr>
        <w:widowControl w:val="0"/>
        <w:pBdr>
          <w:top w:val="nil"/>
          <w:left w:val="nil"/>
          <w:bottom w:val="nil"/>
          <w:right w:val="nil"/>
          <w:between w:val="nil"/>
        </w:pBdr>
        <w:tabs>
          <w:tab w:val="left" w:pos="0"/>
          <w:tab w:val="left" w:pos="567"/>
          <w:tab w:val="left" w:pos="851"/>
          <w:tab w:val="left" w:pos="992"/>
        </w:tabs>
        <w:jc w:val="both"/>
        <w:rPr>
          <w:rFonts w:eastAsia="Cambria"/>
          <w:sz w:val="24"/>
          <w:szCs w:val="24"/>
        </w:rPr>
      </w:pPr>
      <w:r w:rsidRPr="009A5632">
        <w:rPr>
          <w:rFonts w:eastAsia="Cambria"/>
          <w:sz w:val="24"/>
          <w:szCs w:val="24"/>
          <w:shd w:val="clear" w:color="auto" w:fill="FFFFFF"/>
        </w:rPr>
        <w:t xml:space="preserve">3.2.13. Tiekėjas privalo ne vėliau nei prieš 5 (penkias) darbo dienas iki numatomo subtiekėjo, </w:t>
      </w:r>
      <w:r w:rsidRPr="009A5632">
        <w:rPr>
          <w:rFonts w:eastAsia="Arial"/>
          <w:sz w:val="24"/>
          <w:szCs w:val="24"/>
          <w:shd w:val="clear" w:color="auto" w:fill="FFFFFF"/>
        </w:rPr>
        <w:t>kurio pajėgumais Tiekėjas rėmėsi, kad atitiktų pirkimo dokumentuose nustatytus kvalifikacijos reikalavimus,</w:t>
      </w:r>
      <w:r w:rsidRPr="009A5632">
        <w:rPr>
          <w:rFonts w:eastAsia="Cambria"/>
          <w:sz w:val="24"/>
          <w:szCs w:val="24"/>
          <w:shd w:val="clear" w:color="auto" w:fill="FFFFFF"/>
        </w:rPr>
        <w:t xml:space="preserve"> </w:t>
      </w:r>
      <w:r w:rsidRPr="009A5632">
        <w:rPr>
          <w:rFonts w:eastAsia="Arial"/>
          <w:sz w:val="24"/>
          <w:szCs w:val="24"/>
          <w:shd w:val="clear" w:color="auto" w:fill="FFFFFF"/>
        </w:rPr>
        <w:t xml:space="preserve">ir (ar) specialisto </w:t>
      </w:r>
      <w:r w:rsidRPr="009A5632">
        <w:rPr>
          <w:rFonts w:eastAsia="Cambria"/>
          <w:sz w:val="24"/>
          <w:szCs w:val="24"/>
          <w:shd w:val="clear" w:color="auto" w:fill="FFFFFF"/>
        </w:rPr>
        <w:t>keitimo pateikti Pirkėjui šiuos dokumentus:</w:t>
      </w:r>
    </w:p>
    <w:p w14:paraId="7BBA1B07" w14:textId="77777777" w:rsidR="009A5632" w:rsidRPr="009A5632" w:rsidRDefault="009A5632" w:rsidP="009A5632">
      <w:pPr>
        <w:widowControl w:val="0"/>
        <w:pBdr>
          <w:top w:val="nil"/>
          <w:left w:val="nil"/>
          <w:bottom w:val="nil"/>
          <w:right w:val="nil"/>
          <w:between w:val="nil"/>
        </w:pBdr>
        <w:tabs>
          <w:tab w:val="left" w:pos="1134"/>
        </w:tabs>
        <w:jc w:val="both"/>
        <w:rPr>
          <w:rFonts w:eastAsia="Cambria"/>
          <w:sz w:val="24"/>
          <w:szCs w:val="24"/>
        </w:rPr>
      </w:pPr>
      <w:r w:rsidRPr="009A5632">
        <w:rPr>
          <w:rFonts w:eastAsia="Cambria"/>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DABD873" w14:textId="77777777" w:rsidR="009A5632" w:rsidRPr="009A5632" w:rsidRDefault="009A5632" w:rsidP="009A5632">
      <w:pPr>
        <w:widowControl w:val="0"/>
        <w:pBdr>
          <w:top w:val="nil"/>
          <w:left w:val="nil"/>
          <w:bottom w:val="nil"/>
          <w:right w:val="nil"/>
          <w:between w:val="nil"/>
        </w:pBdr>
        <w:tabs>
          <w:tab w:val="left" w:pos="1134"/>
        </w:tabs>
        <w:jc w:val="both"/>
        <w:rPr>
          <w:rFonts w:eastAsia="Cambria"/>
          <w:sz w:val="24"/>
          <w:szCs w:val="24"/>
        </w:rPr>
      </w:pPr>
      <w:r w:rsidRPr="009A5632">
        <w:rPr>
          <w:rFonts w:eastAsia="Cambria"/>
          <w:sz w:val="24"/>
          <w:szCs w:val="24"/>
          <w:shd w:val="clear" w:color="auto" w:fill="FFFFFF"/>
        </w:rPr>
        <w:t xml:space="preserve">3.2.13.2. </w:t>
      </w:r>
      <w:r w:rsidRPr="009A5632">
        <w:rPr>
          <w:rFonts w:eastAsia="Cambria"/>
          <w:sz w:val="24"/>
          <w:szCs w:val="24"/>
        </w:rPr>
        <w:t xml:space="preserve">naujo subtiekėjo ir (ar) specialisto kvalifikaciją, atitiktį </w:t>
      </w:r>
      <w:r w:rsidRPr="009A5632">
        <w:rPr>
          <w:rFonts w:eastAsia="Cambria"/>
          <w:sz w:val="24"/>
          <w:szCs w:val="24"/>
          <w:shd w:val="clear" w:color="auto" w:fill="FFFFFF"/>
        </w:rPr>
        <w:t xml:space="preserve">reikalaujamiems kokybės vadybos sistemos ir (arba) aplinkos apsaugos vadybos sistemos standartams (jei taikoma), </w:t>
      </w:r>
      <w:r w:rsidRPr="009A5632">
        <w:rPr>
          <w:rFonts w:eastAsia="Cambria"/>
          <w:sz w:val="24"/>
          <w:szCs w:val="24"/>
        </w:rPr>
        <w:t xml:space="preserve">pašalinimo pagrindų nebuvimą ir atitiktį </w:t>
      </w:r>
      <w:r w:rsidRPr="009A5632">
        <w:rPr>
          <w:rFonts w:eastAsia="Arial"/>
          <w:sz w:val="24"/>
          <w:szCs w:val="24"/>
          <w:shd w:val="clear" w:color="auto" w:fill="FFFFFF"/>
        </w:rPr>
        <w:t>nacionalinio saugumo interesams bei reikalavimams</w:t>
      </w:r>
      <w:r w:rsidRPr="009A5632">
        <w:rPr>
          <w:rFonts w:eastAsia="Cambria"/>
          <w:sz w:val="24"/>
          <w:szCs w:val="24"/>
        </w:rPr>
        <w:t xml:space="preserve"> </w:t>
      </w:r>
      <w:r w:rsidRPr="009A5632">
        <w:rPr>
          <w:rFonts w:eastAsia="Arial"/>
          <w:sz w:val="24"/>
          <w:szCs w:val="24"/>
          <w:shd w:val="clear" w:color="auto" w:fill="FFFFFF"/>
        </w:rPr>
        <w:t>nebūti registruotu (nuolat gyvenančiu ar turinčiu pilietybę) nepatikimomis laikomose valstybėse ar teritorijose</w:t>
      </w:r>
      <w:r w:rsidRPr="009A5632">
        <w:rPr>
          <w:rFonts w:eastAsia="Cambria"/>
          <w:sz w:val="24"/>
          <w:szCs w:val="24"/>
        </w:rPr>
        <w:t xml:space="preserve"> (jei taikoma) įrodančius dokumentus pagal Sutarties reikalavimus.</w:t>
      </w:r>
    </w:p>
    <w:p w14:paraId="349B85D3" w14:textId="77777777" w:rsidR="009A5632" w:rsidRPr="009A5632" w:rsidRDefault="009A5632" w:rsidP="009A5632">
      <w:pPr>
        <w:widowControl w:val="0"/>
        <w:pBdr>
          <w:top w:val="nil"/>
          <w:left w:val="nil"/>
          <w:bottom w:val="nil"/>
          <w:right w:val="nil"/>
          <w:between w:val="nil"/>
        </w:pBdr>
        <w:tabs>
          <w:tab w:val="left" w:pos="567"/>
          <w:tab w:val="left" w:pos="851"/>
          <w:tab w:val="left" w:pos="992"/>
        </w:tabs>
        <w:jc w:val="both"/>
        <w:rPr>
          <w:rFonts w:eastAsia="Cambria"/>
          <w:sz w:val="24"/>
          <w:szCs w:val="24"/>
        </w:rPr>
      </w:pPr>
      <w:r w:rsidRPr="009A5632">
        <w:rPr>
          <w:rFonts w:eastAsia="Cambria"/>
          <w:sz w:val="24"/>
          <w:szCs w:val="24"/>
        </w:rPr>
        <w:t xml:space="preserve">3.2.14. Pirkėjas, gavęs Tiekėjo prašymą su kitais Sutartyje nurodytais dokumentais, per 5 (penkias) darbo dienas įvertina keitimo galimybę ir raštu informuoja Tiekėją apie sutikimą pakeisti subtiekėją, </w:t>
      </w:r>
      <w:r w:rsidRPr="009A5632">
        <w:rPr>
          <w:rFonts w:eastAsia="Arial"/>
          <w:sz w:val="24"/>
          <w:szCs w:val="24"/>
          <w:shd w:val="clear" w:color="auto" w:fill="FFFFFF"/>
        </w:rPr>
        <w:t>kurio pajėgumais Tiekėjas rėmėsi, kad atitiktų pirkimo dokumentuose nustatytus kvalifikacijos reikalavimus,</w:t>
      </w:r>
      <w:r w:rsidRPr="009A5632">
        <w:rPr>
          <w:rFonts w:eastAsia="Cambria"/>
          <w:sz w:val="24"/>
          <w:szCs w:val="24"/>
        </w:rPr>
        <w:t xml:space="preserve"> ir (ar) specialistą. Pirkėjui sutikus, Šalys pasirašo Susitarimą, kuris laikomas neatsiejama Sutarties dalimi.</w:t>
      </w:r>
    </w:p>
    <w:p w14:paraId="4D69C58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shd w:val="clear" w:color="auto" w:fill="FFFFFF"/>
        </w:rPr>
      </w:pPr>
    </w:p>
    <w:p w14:paraId="6DCB5F4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center"/>
        <w:rPr>
          <w:rFonts w:eastAsia="Cambria"/>
          <w:b/>
          <w:bCs/>
          <w:sz w:val="24"/>
          <w:szCs w:val="24"/>
        </w:rPr>
      </w:pPr>
      <w:r w:rsidRPr="009A5632">
        <w:rPr>
          <w:rFonts w:eastAsia="Cambria"/>
          <w:b/>
          <w:bCs/>
          <w:sz w:val="24"/>
          <w:szCs w:val="24"/>
        </w:rPr>
        <w:t>3.3. Jungtinės veiklos partnerių keitimas</w:t>
      </w:r>
    </w:p>
    <w:p w14:paraId="2E13DA9A" w14:textId="77777777" w:rsidR="009A5632" w:rsidRPr="009A5632" w:rsidRDefault="009A5632" w:rsidP="009A5632">
      <w:pPr>
        <w:widowControl w:val="0"/>
        <w:pBdr>
          <w:top w:val="nil"/>
          <w:left w:val="nil"/>
          <w:bottom w:val="nil"/>
          <w:right w:val="nil"/>
          <w:between w:val="nil"/>
        </w:pBdr>
        <w:tabs>
          <w:tab w:val="left" w:pos="567"/>
        </w:tabs>
        <w:jc w:val="both"/>
        <w:rPr>
          <w:rFonts w:eastAsia="Cambria"/>
          <w:b/>
          <w:bCs/>
          <w:sz w:val="24"/>
          <w:szCs w:val="24"/>
        </w:rPr>
      </w:pPr>
    </w:p>
    <w:p w14:paraId="4AB60050" w14:textId="77777777" w:rsidR="009A5632" w:rsidRPr="009A5632" w:rsidRDefault="009A5632" w:rsidP="009A5632">
      <w:pPr>
        <w:widowControl w:val="0"/>
        <w:pBdr>
          <w:top w:val="nil"/>
          <w:left w:val="nil"/>
          <w:bottom w:val="nil"/>
          <w:right w:val="nil"/>
          <w:between w:val="nil"/>
        </w:pBdr>
        <w:jc w:val="both"/>
        <w:rPr>
          <w:rFonts w:eastAsia="Cambria"/>
          <w:sz w:val="24"/>
          <w:szCs w:val="24"/>
        </w:rPr>
      </w:pPr>
      <w:r w:rsidRPr="009A5632">
        <w:rPr>
          <w:rFonts w:eastAsia="Cambria"/>
          <w:sz w:val="24"/>
          <w:szCs w:val="24"/>
          <w:shd w:val="clear" w:color="auto" w:fill="FFFFFF"/>
        </w:rPr>
        <w:t xml:space="preserve">3.3.1. Tiekėjas, vykdantis Sutartį </w:t>
      </w:r>
      <w:r w:rsidRPr="009A5632">
        <w:rPr>
          <w:rFonts w:eastAsia="Cambria"/>
          <w:sz w:val="24"/>
          <w:szCs w:val="24"/>
        </w:rPr>
        <w:t xml:space="preserve">kaip tiekėjų grupė, veikianti </w:t>
      </w:r>
      <w:r w:rsidRPr="009A5632">
        <w:rPr>
          <w:rFonts w:eastAsia="Cambria"/>
          <w:sz w:val="24"/>
          <w:szCs w:val="24"/>
          <w:shd w:val="clear" w:color="auto" w:fill="FFFFFF"/>
        </w:rPr>
        <w:t>jungtinės veiklos</w:t>
      </w:r>
      <w:r w:rsidRPr="009A5632">
        <w:rPr>
          <w:rFonts w:eastAsia="Cambria"/>
          <w:sz w:val="24"/>
          <w:szCs w:val="24"/>
        </w:rPr>
        <w:t xml:space="preserve"> sutarties</w:t>
      </w:r>
      <w:r w:rsidRPr="009A5632">
        <w:rPr>
          <w:rFonts w:eastAsia="Cambria"/>
          <w:sz w:val="24"/>
          <w:szCs w:val="24"/>
          <w:shd w:val="clear" w:color="auto" w:fill="FFFFFF"/>
        </w:rPr>
        <w:t xml:space="preserve"> pagrindu, turi teisę atsisakyti jungtinės veiklos partnerio (toliau – Partneris), jei dėl objektyvių ir pagrįstų aplinkybių </w:t>
      </w:r>
      <w:r w:rsidRPr="009A5632">
        <w:rPr>
          <w:rFonts w:eastAsia="Cambria"/>
          <w:sz w:val="24"/>
          <w:szCs w:val="24"/>
        </w:rPr>
        <w:t>P</w:t>
      </w:r>
      <w:r w:rsidRPr="009A5632">
        <w:rPr>
          <w:rFonts w:eastAsia="Cambria"/>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36EA0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BC2C9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shd w:val="clear" w:color="auto" w:fill="FFFFFF"/>
        </w:rPr>
        <w:t>3.3.3. Tiekėjas privalo ne vėliau nei prieš 10 (dešimt) darbo dienų iki numatomo Partnerio keitimo arba atsisakymo pateikti Pirkėjui šiuos dokumentus:</w:t>
      </w:r>
    </w:p>
    <w:p w14:paraId="4A084D5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shd w:val="clear" w:color="auto" w:fill="FFFFFF"/>
        </w:rPr>
        <w:t>3.3.3.1. argumentuotą rašytinį prašymą pakeisti Tiekėjo sudėtį ir įrodymus, pagrindžiančius bent vieną Partnerio atsisakymo ar keitimo aplinkybę, nurodytą Sutartyje;</w:t>
      </w:r>
    </w:p>
    <w:p w14:paraId="3B8CC9D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27396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shd w:val="clear" w:color="auto" w:fill="FFFFFF"/>
        </w:rPr>
        <w:t>3.3.3.3. pasiliekančiojo Partnerio ar naujai pasitelkiamo Partnerio kvalifikaciją patvirtinančius dokumentus ir, jei</w:t>
      </w:r>
      <w:r w:rsidRPr="009A5632">
        <w:rPr>
          <w:sz w:val="24"/>
          <w:szCs w:val="24"/>
          <w:lang w:eastAsia="lt-LT"/>
        </w:rPr>
        <w:t xml:space="preserve">gu taikytina, kokybės vadybos ir (arba) aplinkos apsaugos vadybos sistemos standartų reikalavimus įrodančius dokumentus. Visais atvejais </w:t>
      </w:r>
      <w:r w:rsidRPr="009A5632">
        <w:rPr>
          <w:rFonts w:eastAsia="Cambria"/>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w:t>
      </w:r>
      <w:r w:rsidRPr="009A5632">
        <w:rPr>
          <w:rFonts w:eastAsia="Cambria"/>
          <w:sz w:val="24"/>
          <w:szCs w:val="24"/>
          <w:shd w:val="clear" w:color="auto" w:fill="FFFFFF"/>
        </w:rPr>
        <w:lastRenderedPageBreak/>
        <w:t xml:space="preserve">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5632">
        <w:rPr>
          <w:rFonts w:eastAsia="Cambria"/>
          <w:sz w:val="24"/>
          <w:szCs w:val="24"/>
        </w:rPr>
        <w:t xml:space="preserve">nacionalinio saugumo interesams bei reikalavimams </w:t>
      </w:r>
      <w:r w:rsidRPr="009A5632">
        <w:rPr>
          <w:rFonts w:eastAsia="Arial"/>
          <w:sz w:val="24"/>
          <w:szCs w:val="24"/>
          <w:shd w:val="clear" w:color="auto" w:fill="FFFFFF"/>
        </w:rPr>
        <w:t>nebūti registruotu (nuolat gyvenančiu ar turinčiu pilietybę) nepatikimomis laikomose valstybėse ar teritorijose</w:t>
      </w:r>
      <w:r w:rsidRPr="009A5632">
        <w:rPr>
          <w:rFonts w:eastAsia="Cambria"/>
          <w:sz w:val="24"/>
          <w:szCs w:val="24"/>
          <w:shd w:val="clear" w:color="auto" w:fill="FFFFFF"/>
        </w:rPr>
        <w:t xml:space="preserve"> (jei taikoma).</w:t>
      </w:r>
    </w:p>
    <w:p w14:paraId="32D1320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shd w:val="clear" w:color="auto" w:fill="FFFFFF"/>
        </w:rPr>
      </w:pPr>
      <w:r w:rsidRPr="009A5632">
        <w:rPr>
          <w:rFonts w:eastAsia="Cambria"/>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9A5632">
        <w:rPr>
          <w:rFonts w:eastAsia="Cambria"/>
          <w:sz w:val="24"/>
          <w:szCs w:val="24"/>
        </w:rPr>
        <w:t xml:space="preserve">sutikimą </w:t>
      </w:r>
      <w:r w:rsidRPr="009A5632">
        <w:rPr>
          <w:rFonts w:eastAsia="Cambria"/>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781C3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rPr>
      </w:pPr>
    </w:p>
    <w:p w14:paraId="00DE56C0"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sz w:val="24"/>
          <w:szCs w:val="24"/>
        </w:rPr>
        <w:t>3.4.</w:t>
      </w:r>
      <w:r w:rsidRPr="009A5632">
        <w:rPr>
          <w:rFonts w:eastAsia="Arial"/>
          <w:b/>
          <w:sz w:val="24"/>
          <w:szCs w:val="24"/>
        </w:rPr>
        <w:tab/>
        <w:t>Susitarimai dėl tiesioginio atsiskaitymo su subtiekėjais</w:t>
      </w:r>
    </w:p>
    <w:p w14:paraId="6CB2BA25"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1F9C18B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3.4.1.</w:t>
      </w:r>
      <w:r w:rsidRPr="009A5632">
        <w:rPr>
          <w:rFonts w:eastAsia="Arial"/>
          <w:sz w:val="24"/>
          <w:szCs w:val="24"/>
        </w:rPr>
        <w:tab/>
      </w:r>
      <w:r w:rsidRPr="009A5632">
        <w:rPr>
          <w:rFonts w:eastAsia="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426C68C3"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rFonts w:eastAsia="Cambria"/>
          <w:sz w:val="24"/>
          <w:szCs w:val="24"/>
        </w:rPr>
        <w:t>3.4.1.1.</w:t>
      </w:r>
      <w:r w:rsidRPr="009A5632">
        <w:rPr>
          <w:rFonts w:eastAsia="Cambria"/>
          <w:sz w:val="24"/>
          <w:szCs w:val="24"/>
        </w:rPr>
        <w:tab/>
      </w:r>
      <w:r w:rsidRPr="009A5632">
        <w:rPr>
          <w:rFonts w:eastAsia="Cambria"/>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FBE39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rPr>
        <w:t>3.4.1.2.</w:t>
      </w:r>
      <w:r w:rsidRPr="009A5632">
        <w:rPr>
          <w:rFonts w:eastAsia="Cambria"/>
          <w:sz w:val="24"/>
          <w:szCs w:val="24"/>
        </w:rPr>
        <w:tab/>
      </w:r>
      <w:r w:rsidRPr="009A5632">
        <w:rPr>
          <w:rFonts w:eastAsia="Cambria"/>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157277F"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rPr>
        <w:t>3.4.1.3.</w:t>
      </w:r>
      <w:r w:rsidRPr="009A5632">
        <w:rPr>
          <w:rFonts w:eastAsia="Cambria"/>
          <w:sz w:val="24"/>
          <w:szCs w:val="24"/>
        </w:rPr>
        <w:tab/>
      </w:r>
      <w:r w:rsidRPr="009A5632">
        <w:rPr>
          <w:rFonts w:eastAsia="Cambria"/>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92EE7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sz w:val="24"/>
          <w:szCs w:val="24"/>
        </w:rPr>
      </w:pPr>
      <w:r w:rsidRPr="009A5632">
        <w:rPr>
          <w:rFonts w:eastAsia="Cambria"/>
          <w:sz w:val="24"/>
          <w:szCs w:val="24"/>
        </w:rPr>
        <w:t>3.4.1.4.</w:t>
      </w:r>
      <w:r w:rsidRPr="009A5632">
        <w:rPr>
          <w:rFonts w:eastAsia="Cambria"/>
          <w:sz w:val="24"/>
          <w:szCs w:val="24"/>
        </w:rPr>
        <w:tab/>
      </w:r>
      <w:r w:rsidRPr="009A5632">
        <w:rPr>
          <w:rFonts w:eastAsia="Cambria"/>
          <w:sz w:val="24"/>
          <w:szCs w:val="24"/>
          <w:shd w:val="clear" w:color="auto" w:fill="FFFFFF"/>
        </w:rPr>
        <w:t>tiesioginio atsiskaitymo su subtiekėjais galimybė nekeičia Tiekėjo atsakomybės dėl Sutarties įvykdymo.</w:t>
      </w:r>
    </w:p>
    <w:p w14:paraId="2AD3B92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Cambria"/>
          <w:b/>
          <w:bCs/>
          <w:sz w:val="24"/>
          <w:szCs w:val="24"/>
        </w:rPr>
      </w:pPr>
    </w:p>
    <w:p w14:paraId="1772012B"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center"/>
        <w:rPr>
          <w:rFonts w:eastAsia="Arial"/>
          <w:b/>
          <w:caps/>
          <w:sz w:val="24"/>
          <w:szCs w:val="24"/>
        </w:rPr>
      </w:pPr>
      <w:r w:rsidRPr="009A5632">
        <w:rPr>
          <w:rFonts w:eastAsia="Arial"/>
          <w:b/>
          <w:caps/>
          <w:sz w:val="24"/>
          <w:szCs w:val="24"/>
        </w:rPr>
        <w:t>4.</w:t>
      </w:r>
      <w:r w:rsidRPr="009A5632">
        <w:rPr>
          <w:rFonts w:eastAsia="Arial"/>
          <w:b/>
          <w:caps/>
          <w:sz w:val="24"/>
          <w:szCs w:val="24"/>
        </w:rPr>
        <w:tab/>
        <w:t>Šalių bendradarbiavimas</w:t>
      </w:r>
    </w:p>
    <w:p w14:paraId="0BA3861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4"/>
          <w:szCs w:val="24"/>
        </w:rPr>
      </w:pPr>
    </w:p>
    <w:p w14:paraId="1B5C93D6"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sz w:val="24"/>
          <w:szCs w:val="24"/>
        </w:rPr>
        <w:t>4.1.</w:t>
      </w:r>
      <w:r w:rsidRPr="009A5632">
        <w:rPr>
          <w:rFonts w:eastAsia="Arial"/>
          <w:b/>
          <w:sz w:val="24"/>
          <w:szCs w:val="24"/>
        </w:rPr>
        <w:tab/>
        <w:t>Šalių bendradarbiavimo pareiga</w:t>
      </w:r>
    </w:p>
    <w:p w14:paraId="49A048A7"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251010F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4.1.1.</w:t>
      </w:r>
      <w:r w:rsidRPr="009A5632">
        <w:rPr>
          <w:rFonts w:eastAsia="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66964F"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4.1.2.</w:t>
      </w:r>
      <w:r w:rsidRPr="009A5632">
        <w:rPr>
          <w:rFonts w:eastAsia="Arial"/>
          <w:sz w:val="24"/>
          <w:szCs w:val="24"/>
        </w:rPr>
        <w:tab/>
        <w:t>Šalys įsipareigoja užtikrinti, kad viena kitai teiks dokumentus ir (ar) kitą informaciją, kurie yra būtini Šalių tinkamam įsipareigojimų įvykdymui pagal Sutartį.</w:t>
      </w:r>
    </w:p>
    <w:p w14:paraId="1EA14DB6"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4.1.3.</w:t>
      </w:r>
      <w:r w:rsidRPr="009A5632">
        <w:rPr>
          <w:rFonts w:eastAsia="Arial"/>
          <w:sz w:val="24"/>
          <w:szCs w:val="24"/>
        </w:rPr>
        <w:tab/>
      </w:r>
      <w:r w:rsidRPr="009A5632">
        <w:rPr>
          <w:rFonts w:eastAsia="Arial"/>
          <w:sz w:val="24"/>
          <w:szCs w:val="24"/>
          <w:shd w:val="clear" w:color="auto" w:fill="FFFFFF"/>
        </w:rPr>
        <w:t xml:space="preserve">Jeigu Šalis susiduria su </w:t>
      </w:r>
      <w:r w:rsidRPr="009A5632">
        <w:rPr>
          <w:rFonts w:eastAsia="Arial"/>
          <w:sz w:val="24"/>
          <w:szCs w:val="24"/>
        </w:rPr>
        <w:t>S</w:t>
      </w:r>
      <w:r w:rsidRPr="009A5632">
        <w:rPr>
          <w:rFonts w:eastAsia="Arial"/>
          <w:sz w:val="24"/>
          <w:szCs w:val="24"/>
          <w:shd w:val="clear" w:color="auto" w:fill="FFFFFF"/>
        </w:rPr>
        <w:t>utarties vykdymo kliūtimi, ji turi nedelsdama, bet ne vėliau kaip per 5 (penkias) darbo dienas, įspėti kitą Šalį apie tokia</w:t>
      </w:r>
      <w:r w:rsidRPr="009A5632">
        <w:rPr>
          <w:rFonts w:eastAsia="Arial"/>
          <w:sz w:val="24"/>
          <w:szCs w:val="24"/>
        </w:rPr>
        <w:t>s</w:t>
      </w:r>
      <w:r w:rsidRPr="009A5632">
        <w:rPr>
          <w:rFonts w:eastAsia="Arial"/>
          <w:sz w:val="24"/>
          <w:szCs w:val="24"/>
          <w:shd w:val="clear" w:color="auto" w:fill="FFFFFF"/>
        </w:rPr>
        <w:t xml:space="preserve"> kliūtis</w:t>
      </w:r>
      <w:r w:rsidRPr="009A5632">
        <w:rPr>
          <w:rFonts w:eastAsia="Arial"/>
          <w:sz w:val="24"/>
          <w:szCs w:val="24"/>
        </w:rPr>
        <w:t xml:space="preserve"> ir imtis visų nuo jos priklausančių protingų priemonių toms kliūtims pašalinti.</w:t>
      </w:r>
    </w:p>
    <w:p w14:paraId="2D2F001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7F22EB9C"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4.2.</w:t>
      </w:r>
      <w:r w:rsidRPr="009A5632">
        <w:rPr>
          <w:sz w:val="24"/>
          <w:szCs w:val="24"/>
        </w:rPr>
        <w:tab/>
      </w:r>
      <w:r w:rsidRPr="009A5632">
        <w:rPr>
          <w:rFonts w:eastAsia="Arial"/>
          <w:b/>
          <w:bCs/>
          <w:sz w:val="24"/>
          <w:szCs w:val="24"/>
        </w:rPr>
        <w:t>Kontaktiniai asmenys</w:t>
      </w:r>
    </w:p>
    <w:p w14:paraId="79B5B289"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4A8F1D24"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4.2.1.</w:t>
      </w:r>
      <w:r w:rsidRPr="009A5632">
        <w:rPr>
          <w:sz w:val="24"/>
          <w:szCs w:val="24"/>
        </w:rPr>
        <w:tab/>
      </w:r>
      <w:r w:rsidRPr="009A5632">
        <w:rPr>
          <w:rFonts w:eastAsia="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5DD327"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4.2.2.</w:t>
      </w:r>
      <w:r w:rsidRPr="009A5632">
        <w:rPr>
          <w:rFonts w:eastAsia="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5632">
        <w:rPr>
          <w:sz w:val="24"/>
          <w:szCs w:val="24"/>
        </w:rPr>
        <w:t xml:space="preserve"> </w:t>
      </w:r>
      <w:r w:rsidRPr="009A5632">
        <w:rPr>
          <w:rFonts w:eastAsia="Arial"/>
          <w:sz w:val="24"/>
          <w:szCs w:val="24"/>
        </w:rPr>
        <w:t>vardą, pavardę, el. paštą ir telefono numerį.</w:t>
      </w:r>
    </w:p>
    <w:p w14:paraId="7D7A80A4"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4.2.3.</w:t>
      </w:r>
      <w:r w:rsidRPr="009A5632">
        <w:rPr>
          <w:sz w:val="24"/>
          <w:szCs w:val="24"/>
        </w:rPr>
        <w:tab/>
      </w:r>
      <w:r w:rsidRPr="009A5632">
        <w:rPr>
          <w:rFonts w:eastAsia="Arial"/>
          <w:sz w:val="24"/>
          <w:szCs w:val="24"/>
        </w:rPr>
        <w:t xml:space="preserve">Tuo atveju, kai paaiškėja, kad Šalies kontaktinis asmuo laikinai negali vykdyti savo pareigų </w:t>
      </w:r>
      <w:r w:rsidRPr="009A5632">
        <w:rPr>
          <w:rFonts w:eastAsia="Arial"/>
          <w:sz w:val="24"/>
          <w:szCs w:val="24"/>
        </w:rPr>
        <w:lastRenderedPageBreak/>
        <w:t>(dėl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60EFC" w14:textId="77777777" w:rsidR="009A5632" w:rsidRPr="009A5632" w:rsidRDefault="009A5632" w:rsidP="009A5632">
      <w:pPr>
        <w:widowControl w:val="0"/>
        <w:tabs>
          <w:tab w:val="left" w:pos="567"/>
          <w:tab w:val="left" w:pos="709"/>
          <w:tab w:val="left" w:pos="851"/>
          <w:tab w:val="left" w:pos="992"/>
          <w:tab w:val="left" w:pos="1134"/>
        </w:tabs>
        <w:jc w:val="both"/>
        <w:rPr>
          <w:rFonts w:eastAsia="Arial"/>
          <w:b/>
          <w:bCs/>
          <w:sz w:val="24"/>
          <w:szCs w:val="24"/>
        </w:rPr>
      </w:pPr>
    </w:p>
    <w:p w14:paraId="0099B9AF"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9A5632">
        <w:rPr>
          <w:rFonts w:eastAsia="Arial"/>
          <w:b/>
          <w:bCs/>
          <w:caps/>
          <w:sz w:val="24"/>
          <w:szCs w:val="24"/>
        </w:rPr>
        <w:t>5.</w:t>
      </w:r>
      <w:r w:rsidRPr="009A5632">
        <w:rPr>
          <w:sz w:val="24"/>
          <w:szCs w:val="24"/>
        </w:rPr>
        <w:tab/>
      </w:r>
      <w:r w:rsidRPr="009A5632">
        <w:rPr>
          <w:rFonts w:eastAsia="Arial"/>
          <w:b/>
          <w:bCs/>
          <w:caps/>
          <w:sz w:val="24"/>
          <w:szCs w:val="24"/>
        </w:rPr>
        <w:t>SUTARTIES VYKDYMO METU PATEIKIAMI dokumentai</w:t>
      </w:r>
    </w:p>
    <w:p w14:paraId="247523C6" w14:textId="77777777" w:rsidR="009A5632" w:rsidRPr="009A5632" w:rsidRDefault="009A5632" w:rsidP="009A563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4"/>
          <w:szCs w:val="24"/>
        </w:rPr>
      </w:pPr>
    </w:p>
    <w:p w14:paraId="3CEA3B6C"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5.1.</w:t>
      </w:r>
      <w:r w:rsidRPr="009A5632">
        <w:rPr>
          <w:sz w:val="24"/>
          <w:szCs w:val="24"/>
        </w:rPr>
        <w:tab/>
      </w:r>
      <w:r w:rsidRPr="009A5632">
        <w:rPr>
          <w:rFonts w:eastAsia="Arial"/>
          <w:sz w:val="24"/>
          <w:szCs w:val="24"/>
        </w:rPr>
        <w:t>Jeigu Tiekėjas turi parengti ir (ar) pateikti Pirkėjui Paslaugų rezultato naudojimo instrukcijas, jos turi būti aiškios ir detalios, kad Pirkėjas, vadovaudamasis jomis, galėtų tinkamai naudotis Paslaugų rezultatu.</w:t>
      </w:r>
    </w:p>
    <w:p w14:paraId="00F67112"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5.2.</w:t>
      </w:r>
      <w:r w:rsidRPr="009A5632">
        <w:rPr>
          <w:rFonts w:eastAsia="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5C7EA2"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5.3.</w:t>
      </w:r>
      <w:r w:rsidRPr="009A5632">
        <w:rPr>
          <w:rFonts w:eastAsia="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72BE15" w14:textId="77777777" w:rsidR="009A5632" w:rsidRPr="009A5632" w:rsidRDefault="009A5632" w:rsidP="009A5632">
      <w:pPr>
        <w:widowControl w:val="0"/>
        <w:tabs>
          <w:tab w:val="left" w:pos="567"/>
          <w:tab w:val="left" w:pos="709"/>
          <w:tab w:val="left" w:pos="851"/>
          <w:tab w:val="left" w:pos="992"/>
          <w:tab w:val="left" w:pos="1134"/>
        </w:tabs>
        <w:jc w:val="both"/>
        <w:rPr>
          <w:rFonts w:eastAsia="Arial"/>
          <w:b/>
          <w:bCs/>
          <w:sz w:val="24"/>
          <w:szCs w:val="24"/>
        </w:rPr>
      </w:pPr>
    </w:p>
    <w:p w14:paraId="18F2F792"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caps/>
          <w:sz w:val="24"/>
          <w:szCs w:val="24"/>
        </w:rPr>
        <w:t>6.</w:t>
      </w:r>
      <w:r w:rsidRPr="009A5632">
        <w:rPr>
          <w:rFonts w:eastAsia="Arial"/>
          <w:b/>
          <w:caps/>
          <w:sz w:val="24"/>
          <w:szCs w:val="24"/>
        </w:rPr>
        <w:tab/>
      </w:r>
      <w:r w:rsidRPr="009A5632">
        <w:rPr>
          <w:rFonts w:eastAsia="Arial"/>
          <w:b/>
          <w:bCs/>
          <w:sz w:val="24"/>
          <w:szCs w:val="24"/>
        </w:rPr>
        <w:t>PASLAUGŲ</w:t>
      </w:r>
      <w:r w:rsidRPr="009A5632">
        <w:rPr>
          <w:rFonts w:eastAsia="Arial"/>
          <w:b/>
          <w:caps/>
          <w:sz w:val="24"/>
          <w:szCs w:val="24"/>
        </w:rPr>
        <w:t xml:space="preserve"> </w:t>
      </w:r>
      <w:r w:rsidRPr="009A5632">
        <w:rPr>
          <w:rFonts w:eastAsia="Arial"/>
          <w:b/>
          <w:bCs/>
          <w:sz w:val="24"/>
          <w:szCs w:val="24"/>
        </w:rPr>
        <w:t>TEIKIMO</w:t>
      </w:r>
      <w:r w:rsidRPr="009A5632">
        <w:rPr>
          <w:rFonts w:eastAsia="Arial"/>
          <w:b/>
          <w:caps/>
          <w:sz w:val="24"/>
          <w:szCs w:val="24"/>
        </w:rPr>
        <w:t xml:space="preserve"> PABAIGA IR </w:t>
      </w:r>
      <w:r w:rsidRPr="009A5632">
        <w:rPr>
          <w:rFonts w:eastAsia="Arial"/>
          <w:b/>
          <w:bCs/>
          <w:sz w:val="24"/>
          <w:szCs w:val="24"/>
        </w:rPr>
        <w:t>PASLAUGŲ REZULTATO</w:t>
      </w:r>
      <w:r w:rsidRPr="009A5632">
        <w:rPr>
          <w:rFonts w:eastAsia="Arial"/>
          <w:b/>
          <w:sz w:val="24"/>
          <w:szCs w:val="24"/>
        </w:rPr>
        <w:t xml:space="preserve"> </w:t>
      </w:r>
      <w:r w:rsidRPr="009A5632">
        <w:rPr>
          <w:rFonts w:eastAsia="Arial"/>
          <w:b/>
          <w:caps/>
          <w:sz w:val="24"/>
          <w:szCs w:val="24"/>
        </w:rPr>
        <w:t>priėmimas</w:t>
      </w:r>
    </w:p>
    <w:p w14:paraId="3C106638"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4"/>
          <w:szCs w:val="24"/>
        </w:rPr>
      </w:pPr>
    </w:p>
    <w:p w14:paraId="5C2E4570"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sz w:val="24"/>
          <w:szCs w:val="24"/>
        </w:rPr>
        <w:t>6.1.</w:t>
      </w:r>
      <w:r w:rsidRPr="009A5632">
        <w:rPr>
          <w:rFonts w:eastAsia="Arial"/>
          <w:b/>
          <w:sz w:val="24"/>
          <w:szCs w:val="24"/>
        </w:rPr>
        <w:tab/>
      </w:r>
      <w:r w:rsidRPr="009A5632">
        <w:rPr>
          <w:rFonts w:eastAsia="Arial"/>
          <w:b/>
          <w:bCs/>
          <w:sz w:val="24"/>
          <w:szCs w:val="24"/>
        </w:rPr>
        <w:t>Paslaugų</w:t>
      </w:r>
      <w:r w:rsidRPr="009A5632">
        <w:rPr>
          <w:rFonts w:eastAsia="Arial"/>
          <w:b/>
          <w:sz w:val="24"/>
          <w:szCs w:val="24"/>
        </w:rPr>
        <w:t xml:space="preserve"> teikimo pabaiga</w:t>
      </w:r>
    </w:p>
    <w:p w14:paraId="762AC462"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61BCD69D"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w:t>
      </w:r>
      <w:r w:rsidRPr="009A5632">
        <w:rPr>
          <w:rFonts w:eastAsia="Arial"/>
          <w:sz w:val="24"/>
          <w:szCs w:val="24"/>
        </w:rPr>
        <w:tab/>
        <w:t>Paslaugų teikimas laikomas užbaigtu, kai yra įvykdytos visos šios sąlygos:</w:t>
      </w:r>
    </w:p>
    <w:p w14:paraId="24823E59"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6.1.1.1.</w:t>
      </w:r>
      <w:r w:rsidRPr="009A5632">
        <w:rPr>
          <w:rFonts w:eastAsia="Arial"/>
          <w:sz w:val="24"/>
          <w:szCs w:val="24"/>
        </w:rPr>
        <w:tab/>
        <w:t xml:space="preserve">Tiekėjas suteikė visas Paslaugas pagal Sutarties ir </w:t>
      </w:r>
      <w:r w:rsidRPr="009A5632">
        <w:rPr>
          <w:sz w:val="24"/>
          <w:szCs w:val="24"/>
        </w:rPr>
        <w:t>įstatymų bei kitų teisės aktų</w:t>
      </w:r>
      <w:r w:rsidRPr="009A5632">
        <w:rPr>
          <w:rFonts w:eastAsia="Arial"/>
          <w:sz w:val="24"/>
          <w:szCs w:val="24"/>
        </w:rPr>
        <w:t xml:space="preserve"> reikalavimus;</w:t>
      </w:r>
    </w:p>
    <w:p w14:paraId="339E92BB"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6.1.1.2.</w:t>
      </w:r>
      <w:r w:rsidRPr="009A5632">
        <w:rPr>
          <w:rFonts w:eastAsia="Arial"/>
          <w:sz w:val="24"/>
          <w:szCs w:val="24"/>
        </w:rPr>
        <w:tab/>
        <w:t>Tiekėjas perdavė Pirkėjui visą reikalingą dokumentaciją, įskaitant naudojimo instrukcijas, sertifikatus ir garantijas (jei to reikalaujama);</w:t>
      </w:r>
    </w:p>
    <w:p w14:paraId="656FE4D3"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6.1.1.3.</w:t>
      </w:r>
      <w:r w:rsidRPr="009A5632">
        <w:rPr>
          <w:sz w:val="24"/>
          <w:szCs w:val="24"/>
        </w:rPr>
        <w:tab/>
      </w:r>
      <w:r w:rsidRPr="009A5632">
        <w:rPr>
          <w:rFonts w:eastAsia="Arial"/>
          <w:sz w:val="24"/>
          <w:szCs w:val="24"/>
        </w:rPr>
        <w:t>Tiekėjas apmokė Pirkėjo personalą, kaip naudotis Paslaugų rezultatu (jeigu to reikalaujama);</w:t>
      </w:r>
    </w:p>
    <w:p w14:paraId="10AA6B24"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6.1.1.4.</w:t>
      </w:r>
      <w:r w:rsidRPr="009A5632">
        <w:rPr>
          <w:sz w:val="24"/>
          <w:szCs w:val="24"/>
        </w:rPr>
        <w:tab/>
      </w:r>
      <w:r w:rsidRPr="009A5632">
        <w:rPr>
          <w:rFonts w:eastAsia="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4DCFA8C"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6.1.1.5.</w:t>
      </w:r>
      <w:r w:rsidRPr="009A5632">
        <w:rPr>
          <w:sz w:val="24"/>
          <w:szCs w:val="24"/>
        </w:rPr>
        <w:tab/>
      </w:r>
      <w:r w:rsidRPr="009A5632">
        <w:rPr>
          <w:rFonts w:eastAsia="Arial"/>
          <w:sz w:val="24"/>
          <w:szCs w:val="24"/>
        </w:rPr>
        <w:t xml:space="preserve">Tiekėjas įvykdė kitas sąlygas, numatytas </w:t>
      </w:r>
      <w:r w:rsidRPr="009A5632">
        <w:rPr>
          <w:sz w:val="24"/>
          <w:szCs w:val="24"/>
        </w:rPr>
        <w:t>įstatymuose bei kituose teisės aktuose</w:t>
      </w:r>
      <w:r w:rsidRPr="009A5632">
        <w:rPr>
          <w:rFonts w:eastAsia="Arial"/>
          <w:sz w:val="24"/>
          <w:szCs w:val="24"/>
        </w:rPr>
        <w:t>, Sutartyje ir pasiūlyme, kurios turi būti įvykdytos tam, kad būtų laikoma, jog Paslaugų teikimas yra užbaigtas, ir pateikė Pirkėjui tai įrodančius dokumentus.</w:t>
      </w:r>
    </w:p>
    <w:p w14:paraId="5C84CF15"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6E094D24"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6.2.</w:t>
      </w:r>
      <w:r w:rsidRPr="009A5632">
        <w:rPr>
          <w:sz w:val="24"/>
          <w:szCs w:val="24"/>
        </w:rPr>
        <w:tab/>
      </w:r>
      <w:r w:rsidRPr="009A5632">
        <w:rPr>
          <w:rFonts w:eastAsia="Arial"/>
          <w:b/>
          <w:bCs/>
          <w:sz w:val="24"/>
          <w:szCs w:val="24"/>
        </w:rPr>
        <w:t>Paslaugų, kurios yra vienkartinio pobūdžio, teikiamos periodiškai arba pagal Pirkėjo Užsakymą perdavimas–priėmimas</w:t>
      </w:r>
    </w:p>
    <w:p w14:paraId="75E14939"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5EC30651"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6.2.1.</w:t>
      </w:r>
      <w:r w:rsidRPr="009A5632">
        <w:rPr>
          <w:sz w:val="24"/>
          <w:szCs w:val="24"/>
        </w:rPr>
        <w:tab/>
      </w:r>
      <w:r w:rsidRPr="009A5632">
        <w:rPr>
          <w:rFonts w:eastAsia="Arial"/>
          <w:sz w:val="24"/>
          <w:szCs w:val="24"/>
        </w:rPr>
        <w:t xml:space="preserve">Tiekėjas privalo </w:t>
      </w:r>
      <w:r w:rsidRPr="009A5632">
        <w:rPr>
          <w:sz w:val="24"/>
          <w:szCs w:val="24"/>
        </w:rPr>
        <w:t>suteikti Paslaugas ir perduoti Paslaugų rezultatą (jei taikoma) Pirkėjui</w:t>
      </w:r>
      <w:r w:rsidRPr="009A5632">
        <w:rPr>
          <w:rFonts w:eastAsia="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7AD63FF1"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6.2.2.</w:t>
      </w:r>
      <w:r w:rsidRPr="009A5632">
        <w:rPr>
          <w:sz w:val="24"/>
          <w:szCs w:val="24"/>
        </w:rPr>
        <w:tab/>
      </w:r>
      <w:r w:rsidRPr="009A5632">
        <w:rPr>
          <w:rFonts w:eastAsia="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5FFDAF"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6.2.3.</w:t>
      </w:r>
      <w:r w:rsidRPr="009A5632">
        <w:rPr>
          <w:rFonts w:eastAsia="Arial"/>
          <w:sz w:val="24"/>
          <w:szCs w:val="24"/>
        </w:rPr>
        <w:tab/>
        <w:t>Tiekėjui suteikus Paslaugas, Pirkėjas atlieka jų patikrinimą ir privalo:</w:t>
      </w:r>
    </w:p>
    <w:p w14:paraId="6593E33C"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6.2.3.1.</w:t>
      </w:r>
      <w:r w:rsidRPr="009A5632">
        <w:rPr>
          <w:sz w:val="24"/>
          <w:szCs w:val="24"/>
        </w:rPr>
        <w:tab/>
      </w:r>
      <w:r w:rsidRPr="009A5632">
        <w:rPr>
          <w:rFonts w:eastAsia="Arial"/>
          <w:sz w:val="24"/>
          <w:szCs w:val="24"/>
        </w:rPr>
        <w:t>ne vėliau kaip per 5 (penkias) darbo dienas nuo faktinio Paslaugų suteikimo ir Paslaugų perdavimo–priėmimo akto pateikimo priimti Paslaugų rezultatą, pasirašydamas Paslaugų perdavimo–priėmimo aktą; arba</w:t>
      </w:r>
    </w:p>
    <w:p w14:paraId="75816BA1"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6.2.3.2.</w:t>
      </w:r>
      <w:r w:rsidRPr="009A5632">
        <w:rPr>
          <w:sz w:val="24"/>
          <w:szCs w:val="24"/>
        </w:rPr>
        <w:tab/>
      </w:r>
      <w:r w:rsidRPr="009A5632">
        <w:rPr>
          <w:rFonts w:eastAsia="Arial"/>
          <w:sz w:val="24"/>
          <w:szCs w:val="24"/>
        </w:rPr>
        <w:t xml:space="preserve">priimti Paslaugų rezultatą su išlygomis, pasirašydamas Paslaugų perdavimo–priėmimo </w:t>
      </w:r>
      <w:r w:rsidRPr="009A5632">
        <w:rPr>
          <w:rFonts w:eastAsia="Arial"/>
          <w:sz w:val="24"/>
          <w:szCs w:val="24"/>
        </w:rPr>
        <w:lastRenderedPageBreak/>
        <w:t>aktą ir Paslaugų patikrinimo metu sudarytą defektų aktą, kuriame Pirkėjas privalo nurodyti per Paslaugų priėmimą pastebėtus Paslaugų ar pateikiamų Tiekėjo dokumentų trūkumus ir tų trūkumų pašalinimo tvarką (</w:t>
      </w:r>
      <w:r w:rsidRPr="009A5632">
        <w:rPr>
          <w:rFonts w:eastAsia="Arial"/>
          <w:b/>
          <w:bCs/>
          <w:sz w:val="24"/>
          <w:szCs w:val="24"/>
        </w:rPr>
        <w:t>toliau – Defektų aktas</w:t>
      </w:r>
      <w:r w:rsidRPr="009A5632">
        <w:rPr>
          <w:rFonts w:eastAsia="Arial"/>
          <w:sz w:val="24"/>
          <w:szCs w:val="24"/>
        </w:rPr>
        <w:t>); arba</w:t>
      </w:r>
    </w:p>
    <w:p w14:paraId="010B02D7"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6.2.3.3.</w:t>
      </w:r>
      <w:r w:rsidRPr="009A5632">
        <w:rPr>
          <w:sz w:val="24"/>
          <w:szCs w:val="24"/>
        </w:rPr>
        <w:tab/>
      </w:r>
      <w:r w:rsidRPr="009A5632">
        <w:rPr>
          <w:rFonts w:eastAsia="Arial"/>
          <w:sz w:val="24"/>
          <w:szCs w:val="24"/>
        </w:rPr>
        <w:t>atsisakyti priimti Paslaugų rezultatą ir įteikti (arba išsiųsti) Defektų aktą Tiekėjui dėl netinkamų Paslaugų ar jų dalies.</w:t>
      </w:r>
    </w:p>
    <w:p w14:paraId="1E78B59E"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6.2.4.</w:t>
      </w:r>
      <w:r w:rsidRPr="009A5632">
        <w:rPr>
          <w:sz w:val="24"/>
          <w:szCs w:val="24"/>
        </w:rPr>
        <w:tab/>
      </w:r>
      <w:r w:rsidRPr="009A5632">
        <w:rPr>
          <w:rFonts w:eastAsia="Arial"/>
          <w:sz w:val="24"/>
          <w:szCs w:val="24"/>
        </w:rPr>
        <w:t>Paslaugų perdavimo–priėmimo akte turi būti nurodoma data, kada Tiekėjas suteikė Paslaugas ir pateikė visus reikiamus dokumentus.</w:t>
      </w:r>
    </w:p>
    <w:p w14:paraId="17DC3B21"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6.2.5.</w:t>
      </w:r>
      <w:r w:rsidRPr="009A5632">
        <w:rPr>
          <w:sz w:val="24"/>
          <w:szCs w:val="24"/>
        </w:rPr>
        <w:tab/>
      </w:r>
      <w:r w:rsidRPr="009A5632">
        <w:rPr>
          <w:rFonts w:eastAsia="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D51FF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6.2.6.</w:t>
      </w:r>
      <w:r w:rsidRPr="009A5632">
        <w:rPr>
          <w:sz w:val="24"/>
          <w:szCs w:val="24"/>
        </w:rPr>
        <w:tab/>
      </w:r>
      <w:r w:rsidRPr="009A5632">
        <w:rPr>
          <w:rFonts w:eastAsia="Arial"/>
          <w:sz w:val="24"/>
          <w:szCs w:val="24"/>
        </w:rPr>
        <w:t>Jeigu Pirkėjas per 5 (penkias) darbo dienas nuo Paslaugų perdavimo–priėmimo akto gavimo nepateikia (neišsiunčia) Tiekėjui Defektų akto, laikoma, kad Pirkėjas Paslaugas priėmė ir joms pretenzijų neturi.</w:t>
      </w:r>
    </w:p>
    <w:p w14:paraId="6938270C"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6.2.7.</w:t>
      </w:r>
      <w:r w:rsidRPr="009A5632">
        <w:rPr>
          <w:sz w:val="24"/>
          <w:szCs w:val="24"/>
        </w:rPr>
        <w:tab/>
        <w:t xml:space="preserve">Su Paslaugomis susijusių prekių </w:t>
      </w:r>
      <w:r w:rsidRPr="009A5632">
        <w:rPr>
          <w:rFonts w:eastAsia="Arial"/>
          <w:sz w:val="24"/>
          <w:szCs w:val="24"/>
        </w:rPr>
        <w:t>praradimo ar sugadinimo ar atsitiktinio žuvimo rizika Pirkėjui iš Tiekėjo pereina nuo faktinio tokių Paslaugų priėmimo momento.</w:t>
      </w:r>
    </w:p>
    <w:p w14:paraId="2A3EF790"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6.2.8.</w:t>
      </w:r>
      <w:r w:rsidRPr="009A5632">
        <w:rPr>
          <w:sz w:val="24"/>
          <w:szCs w:val="24"/>
        </w:rPr>
        <w:tab/>
      </w:r>
      <w:r w:rsidRPr="009A5632">
        <w:rPr>
          <w:rFonts w:eastAsia="Arial"/>
          <w:sz w:val="24"/>
          <w:szCs w:val="24"/>
        </w:rPr>
        <w:t>Pirkėjas turi teisę naudotis Paslaugų rezultatu (jei taikoma) tik po Paslaugų perdavimo–priėmimo akto pasirašymo.</w:t>
      </w:r>
    </w:p>
    <w:p w14:paraId="4CAC20F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7A3CF1" w14:textId="77777777" w:rsidR="009A5632" w:rsidRPr="009A5632" w:rsidRDefault="009A5632" w:rsidP="009A5632">
      <w:pPr>
        <w:widowControl w:val="0"/>
        <w:tabs>
          <w:tab w:val="left" w:pos="567"/>
          <w:tab w:val="left" w:pos="709"/>
          <w:tab w:val="left" w:pos="851"/>
          <w:tab w:val="left" w:pos="992"/>
          <w:tab w:val="left" w:pos="1134"/>
        </w:tabs>
        <w:jc w:val="both"/>
        <w:rPr>
          <w:rFonts w:eastAsia="Arial"/>
          <w:b/>
          <w:bCs/>
          <w:sz w:val="24"/>
          <w:szCs w:val="24"/>
        </w:rPr>
      </w:pPr>
    </w:p>
    <w:p w14:paraId="2680916A"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sz w:val="24"/>
          <w:szCs w:val="24"/>
        </w:rPr>
        <w:t>6.3.</w:t>
      </w:r>
      <w:r w:rsidRPr="009A5632">
        <w:rPr>
          <w:rFonts w:eastAsia="Arial"/>
          <w:b/>
          <w:sz w:val="24"/>
          <w:szCs w:val="24"/>
        </w:rPr>
        <w:tab/>
      </w:r>
      <w:r w:rsidRPr="009A5632">
        <w:rPr>
          <w:rFonts w:eastAsia="Arial"/>
          <w:b/>
          <w:bCs/>
          <w:sz w:val="24"/>
          <w:szCs w:val="24"/>
        </w:rPr>
        <w:t>Paslaugų</w:t>
      </w:r>
      <w:r w:rsidRPr="009A5632">
        <w:rPr>
          <w:rFonts w:eastAsia="Arial"/>
          <w:b/>
          <w:sz w:val="24"/>
          <w:szCs w:val="24"/>
        </w:rPr>
        <w:t>, kurios teikiamos etapais, perdavimas–priėmimas</w:t>
      </w:r>
    </w:p>
    <w:p w14:paraId="2D575B44"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4"/>
          <w:szCs w:val="24"/>
        </w:rPr>
      </w:pPr>
    </w:p>
    <w:p w14:paraId="0B54FC53" w14:textId="77777777" w:rsidR="009A5632" w:rsidRPr="009A5632" w:rsidRDefault="009A5632" w:rsidP="009A5632">
      <w:pPr>
        <w:rPr>
          <w:rFonts w:eastAsia="Arial"/>
          <w:sz w:val="24"/>
          <w:szCs w:val="24"/>
        </w:rPr>
      </w:pPr>
      <w:r w:rsidRPr="009A5632">
        <w:rPr>
          <w:rFonts w:eastAsia="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60AD9B"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6.3.2.</w:t>
      </w:r>
      <w:r w:rsidRPr="009A5632">
        <w:rPr>
          <w:sz w:val="24"/>
          <w:szCs w:val="24"/>
        </w:rPr>
        <w:tab/>
      </w:r>
      <w:r w:rsidRPr="009A5632">
        <w:rPr>
          <w:rFonts w:eastAsia="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F0E8A7" w14:textId="77777777" w:rsidR="009A5632" w:rsidRPr="009A5632" w:rsidRDefault="009A5632" w:rsidP="009A5632">
      <w:pPr>
        <w:jc w:val="both"/>
        <w:rPr>
          <w:rFonts w:eastAsia="Arial"/>
          <w:sz w:val="24"/>
          <w:szCs w:val="24"/>
        </w:rPr>
      </w:pPr>
      <w:r w:rsidRPr="009A5632">
        <w:rPr>
          <w:rFonts w:eastAsia="Arial"/>
          <w:sz w:val="24"/>
          <w:szCs w:val="24"/>
        </w:rPr>
        <w:t>6.3.3. Pirkėjas pasirašo kiekvieną Paslaugų perdavimo–priėmimo aktą su sąlyga, kad buvo priimti visi ankstesni etapai, jeigu Specialiosiose sąlygose nėra nurodyta kitaip.</w:t>
      </w:r>
    </w:p>
    <w:p w14:paraId="161A243D" w14:textId="77777777" w:rsidR="009A5632" w:rsidRPr="009A5632" w:rsidRDefault="009A5632" w:rsidP="009A5632">
      <w:pPr>
        <w:jc w:val="both"/>
        <w:rPr>
          <w:rFonts w:eastAsia="Arial"/>
          <w:sz w:val="24"/>
          <w:szCs w:val="24"/>
        </w:rPr>
      </w:pPr>
      <w:r w:rsidRPr="009A5632">
        <w:rPr>
          <w:rFonts w:eastAsia="Arial"/>
          <w:sz w:val="24"/>
          <w:szCs w:val="24"/>
        </w:rPr>
        <w:t>6.3.4. Suteikus visuose etapuose numatytas Paslaugas, t. y. baigus teikti Paslaugas, pasirašomas galutinis suteiktų Paslaugų perdavimo–priėmimo aktas.</w:t>
      </w:r>
    </w:p>
    <w:p w14:paraId="03ECFC46"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6.3.5.</w:t>
      </w:r>
      <w:r w:rsidRPr="009A5632">
        <w:rPr>
          <w:sz w:val="24"/>
          <w:szCs w:val="24"/>
        </w:rPr>
        <w:tab/>
      </w:r>
      <w:r w:rsidRPr="009A5632">
        <w:rPr>
          <w:rFonts w:eastAsia="Arial"/>
          <w:sz w:val="24"/>
          <w:szCs w:val="24"/>
        </w:rPr>
        <w:t>Tiekėjui suteikus Paslaugas konkrečiame etape, Pirkėjas atlieka Paslaugų rezultato patikrinimą ir privalo:</w:t>
      </w:r>
    </w:p>
    <w:p w14:paraId="3596C12D"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737DBA94"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6.3.5.2.</w:t>
      </w:r>
      <w:r w:rsidRPr="009A5632">
        <w:rPr>
          <w:sz w:val="24"/>
          <w:szCs w:val="24"/>
        </w:rPr>
        <w:tab/>
      </w:r>
      <w:r w:rsidRPr="009A5632">
        <w:rPr>
          <w:rFonts w:eastAsia="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5632">
        <w:rPr>
          <w:rFonts w:eastAsia="Arial"/>
          <w:b/>
          <w:bCs/>
          <w:sz w:val="24"/>
          <w:szCs w:val="24"/>
        </w:rPr>
        <w:t>Defektų aktas</w:t>
      </w:r>
      <w:r w:rsidRPr="009A5632">
        <w:rPr>
          <w:rFonts w:eastAsia="Arial"/>
          <w:sz w:val="24"/>
          <w:szCs w:val="24"/>
        </w:rPr>
        <w:t>); arba</w:t>
      </w:r>
    </w:p>
    <w:p w14:paraId="396BBACC"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6.3.5.3. atsisakyti priimti Paslaugų etapo rezultatą ir įteikti (arba išsiųsti) Defektų aktą Tiekėjui dėl netinkamai suteiktų šio etapo Paslaugų.</w:t>
      </w:r>
    </w:p>
    <w:p w14:paraId="74EA07D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6.3.6.</w:t>
      </w:r>
      <w:r w:rsidRPr="009A5632">
        <w:rPr>
          <w:sz w:val="24"/>
          <w:szCs w:val="24"/>
        </w:rPr>
        <w:tab/>
      </w:r>
      <w:r w:rsidRPr="009A5632">
        <w:rPr>
          <w:rFonts w:eastAsia="Arial"/>
          <w:sz w:val="24"/>
          <w:szCs w:val="24"/>
        </w:rPr>
        <w:t xml:space="preserve">Paslaugų perdavimo–priėmimo akte turi būti nurodoma data, kada Tiekėjas suteikė Paslaugas </w:t>
      </w:r>
      <w:r w:rsidRPr="009A5632">
        <w:rPr>
          <w:rFonts w:eastAsia="Arial"/>
          <w:sz w:val="24"/>
          <w:szCs w:val="24"/>
        </w:rPr>
        <w:lastRenderedPageBreak/>
        <w:t>konkrečiame etape ir pateikė visus reikiamus dokumentus (jei taikoma).</w:t>
      </w:r>
    </w:p>
    <w:p w14:paraId="513B93E1"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6.3.7.</w:t>
      </w:r>
      <w:r w:rsidRPr="009A5632">
        <w:rPr>
          <w:rFonts w:eastAsia="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4F162"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6.3.8.</w:t>
      </w:r>
      <w:r w:rsidRPr="009A5632">
        <w:rPr>
          <w:sz w:val="24"/>
          <w:szCs w:val="24"/>
        </w:rPr>
        <w:tab/>
      </w:r>
      <w:r w:rsidRPr="009A5632">
        <w:rPr>
          <w:rFonts w:eastAsia="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53CD23DA"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6.3.9.</w:t>
      </w:r>
      <w:r w:rsidRPr="009A5632">
        <w:rPr>
          <w:sz w:val="24"/>
          <w:szCs w:val="24"/>
        </w:rPr>
        <w:tab/>
      </w:r>
      <w:r w:rsidRPr="009A5632">
        <w:rPr>
          <w:rFonts w:eastAsia="Arial"/>
          <w:sz w:val="24"/>
          <w:szCs w:val="24"/>
        </w:rPr>
        <w:t xml:space="preserve">Pirkėjas turi teisę naudotis Paslaugų, teikiamų etapais, rezultatu tik po galutinio Paslaugų perdavimo–priėmimo akto pasirašymo, </w:t>
      </w:r>
      <w:r w:rsidRPr="009A5632">
        <w:rPr>
          <w:sz w:val="24"/>
          <w:szCs w:val="24"/>
        </w:rPr>
        <w:t>jeigu kitaip nenumatyta Specialiosiose sąlygose.</w:t>
      </w:r>
    </w:p>
    <w:p w14:paraId="7FE547B8" w14:textId="77777777" w:rsidR="009A5632" w:rsidRPr="009A5632" w:rsidRDefault="009A5632" w:rsidP="009A5632">
      <w:pPr>
        <w:keepNext/>
        <w:keepLines/>
        <w:tabs>
          <w:tab w:val="left" w:pos="567"/>
          <w:tab w:val="left" w:pos="851"/>
          <w:tab w:val="left" w:pos="992"/>
          <w:tab w:val="left" w:pos="1134"/>
        </w:tabs>
        <w:jc w:val="both"/>
        <w:rPr>
          <w:rFonts w:eastAsia="Arial"/>
          <w:bCs/>
          <w:sz w:val="24"/>
          <w:szCs w:val="24"/>
        </w:rPr>
      </w:pPr>
      <w:r w:rsidRPr="009A5632">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9FD62C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8C2DC09"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56800F26"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9A5632">
        <w:rPr>
          <w:rFonts w:eastAsia="Arial"/>
          <w:b/>
          <w:bCs/>
          <w:caps/>
          <w:sz w:val="24"/>
          <w:szCs w:val="24"/>
        </w:rPr>
        <w:t>7.</w:t>
      </w:r>
      <w:r w:rsidRPr="009A5632">
        <w:rPr>
          <w:sz w:val="24"/>
          <w:szCs w:val="24"/>
        </w:rPr>
        <w:tab/>
      </w:r>
      <w:r w:rsidRPr="009A5632">
        <w:rPr>
          <w:rFonts w:eastAsia="Arial"/>
          <w:b/>
          <w:bCs/>
          <w:caps/>
          <w:sz w:val="24"/>
          <w:szCs w:val="24"/>
        </w:rPr>
        <w:t>Tiekėjo garantiniai įsipareigojimai</w:t>
      </w:r>
    </w:p>
    <w:p w14:paraId="09D20265"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58B28B25"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7.1.</w:t>
      </w:r>
      <w:r w:rsidRPr="009A5632">
        <w:rPr>
          <w:rFonts w:eastAsia="Arial"/>
          <w:b/>
          <w:bCs/>
          <w:sz w:val="24"/>
          <w:szCs w:val="24"/>
        </w:rPr>
        <w:tab/>
      </w:r>
      <w:r w:rsidRPr="009A5632">
        <w:rPr>
          <w:rFonts w:eastAsia="Arial"/>
          <w:b/>
          <w:sz w:val="24"/>
          <w:szCs w:val="24"/>
        </w:rPr>
        <w:t>Garantiniai terminai (jei taikoma)</w:t>
      </w:r>
    </w:p>
    <w:p w14:paraId="5490FBF5"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4"/>
          <w:szCs w:val="24"/>
        </w:rPr>
      </w:pPr>
    </w:p>
    <w:p w14:paraId="591EC6F6" w14:textId="77777777" w:rsidR="009A5632" w:rsidRPr="009A5632" w:rsidRDefault="009A5632" w:rsidP="009A563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9A5632">
        <w:rPr>
          <w:rFonts w:eastAsia="Arial"/>
          <w:sz w:val="24"/>
          <w:szCs w:val="24"/>
        </w:rPr>
        <w:t>7.1.1.</w:t>
      </w:r>
      <w:r w:rsidRPr="009A5632">
        <w:rPr>
          <w:sz w:val="24"/>
          <w:szCs w:val="24"/>
        </w:rPr>
        <w:tab/>
      </w:r>
      <w:r w:rsidRPr="009A5632">
        <w:rPr>
          <w:rFonts w:eastAsia="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C3A6DC" w14:textId="77777777" w:rsidR="009A5632" w:rsidRPr="009A5632" w:rsidRDefault="009A5632" w:rsidP="009A563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9A5632">
        <w:rPr>
          <w:rFonts w:eastAsia="Arial"/>
          <w:sz w:val="24"/>
          <w:szCs w:val="24"/>
        </w:rPr>
        <w:t>7.1.2.</w:t>
      </w:r>
      <w:r w:rsidRPr="009A5632">
        <w:rPr>
          <w:rFonts w:eastAsia="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E4F115" w14:textId="77777777" w:rsidR="009A5632" w:rsidRPr="009A5632" w:rsidRDefault="009A5632" w:rsidP="009A563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9A5632">
        <w:rPr>
          <w:rFonts w:eastAsia="Arial"/>
          <w:sz w:val="24"/>
          <w:szCs w:val="24"/>
        </w:rPr>
        <w:t>7.1.3.</w:t>
      </w:r>
      <w:r w:rsidRPr="009A5632">
        <w:rPr>
          <w:sz w:val="24"/>
          <w:szCs w:val="24"/>
        </w:rPr>
        <w:tab/>
      </w:r>
      <w:r w:rsidRPr="009A5632">
        <w:rPr>
          <w:rFonts w:eastAsia="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017E16" w14:textId="77777777" w:rsidR="009A5632" w:rsidRPr="009A5632" w:rsidRDefault="009A5632" w:rsidP="009A5632">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4"/>
          <w:szCs w:val="24"/>
        </w:rPr>
      </w:pPr>
    </w:p>
    <w:p w14:paraId="5E4EC218"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7.2.</w:t>
      </w:r>
      <w:r w:rsidRPr="009A5632">
        <w:rPr>
          <w:sz w:val="24"/>
          <w:szCs w:val="24"/>
        </w:rPr>
        <w:tab/>
      </w:r>
      <w:r w:rsidRPr="009A5632">
        <w:rPr>
          <w:rFonts w:eastAsia="Arial"/>
          <w:b/>
          <w:bCs/>
          <w:sz w:val="24"/>
          <w:szCs w:val="24"/>
        </w:rPr>
        <w:t>Pretenzijos dėl Paslaugų trūkumų</w:t>
      </w:r>
    </w:p>
    <w:p w14:paraId="0E790417"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539E930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7.2.1.</w:t>
      </w:r>
      <w:r w:rsidRPr="009A5632">
        <w:rPr>
          <w:sz w:val="24"/>
          <w:szCs w:val="24"/>
        </w:rPr>
        <w:tab/>
      </w:r>
      <w:r w:rsidRPr="009A5632">
        <w:rPr>
          <w:rFonts w:eastAsia="Arial"/>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7ABDD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7.2.2.</w:t>
      </w:r>
      <w:r w:rsidRPr="009A5632">
        <w:rPr>
          <w:rFonts w:eastAsia="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D0F210"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t xml:space="preserve">7.2.3. Jei Tiekėjas nepripažįsta </w:t>
      </w:r>
      <w:r w:rsidRPr="009A5632">
        <w:rPr>
          <w:rFonts w:eastAsia="Arial"/>
          <w:sz w:val="24"/>
          <w:szCs w:val="24"/>
        </w:rPr>
        <w:t>Paslaugų</w:t>
      </w:r>
      <w:r w:rsidRPr="009A5632">
        <w:rPr>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E3224E"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t xml:space="preserve">7.2.3.1. jei </w:t>
      </w:r>
      <w:r w:rsidRPr="009A5632">
        <w:rPr>
          <w:rFonts w:eastAsia="Arial"/>
          <w:sz w:val="24"/>
          <w:szCs w:val="24"/>
        </w:rPr>
        <w:t>Paslaugų rezultatas</w:t>
      </w:r>
      <w:r w:rsidRPr="009A5632">
        <w:rPr>
          <w:sz w:val="24"/>
          <w:szCs w:val="24"/>
        </w:rPr>
        <w:t xml:space="preserve"> atitinka Sutartyje ir įstatymuose bei kituose teisės aktuose nurodytus reikalavimus – Pirkėjas;</w:t>
      </w:r>
    </w:p>
    <w:p w14:paraId="76A80A03"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lastRenderedPageBreak/>
        <w:t xml:space="preserve">7.2.3.2. jei </w:t>
      </w:r>
      <w:r w:rsidRPr="009A5632">
        <w:rPr>
          <w:rFonts w:eastAsia="Arial"/>
          <w:sz w:val="24"/>
          <w:szCs w:val="24"/>
        </w:rPr>
        <w:t>Paslaugų rezultatas</w:t>
      </w:r>
      <w:r w:rsidRPr="009A5632">
        <w:rPr>
          <w:sz w:val="24"/>
          <w:szCs w:val="24"/>
        </w:rPr>
        <w:t xml:space="preserve"> neatitinka Sutartyje ir įstatymuose bei kituose teisės aktuose nurodytų reikalavimų – Tiekėjas.</w:t>
      </w:r>
    </w:p>
    <w:p w14:paraId="279502B6"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t>7.2.4. Ekspertizės išvados Šalims yra privalomos.</w:t>
      </w:r>
    </w:p>
    <w:p w14:paraId="1A95D011"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5BEEC0" w14:textId="77777777" w:rsidR="009A5632" w:rsidRPr="009A5632" w:rsidRDefault="009A5632" w:rsidP="009A5632">
      <w:pPr>
        <w:tabs>
          <w:tab w:val="left" w:pos="567"/>
          <w:tab w:val="left" w:pos="851"/>
          <w:tab w:val="left" w:pos="992"/>
          <w:tab w:val="left" w:pos="1134"/>
        </w:tabs>
        <w:jc w:val="both"/>
        <w:rPr>
          <w:rFonts w:eastAsia="Arial"/>
          <w:b/>
          <w:bCs/>
          <w:sz w:val="24"/>
          <w:szCs w:val="24"/>
        </w:rPr>
      </w:pPr>
    </w:p>
    <w:p w14:paraId="61E2F5AB"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7.3.</w:t>
      </w:r>
      <w:r w:rsidRPr="009A5632">
        <w:rPr>
          <w:rFonts w:eastAsia="Arial"/>
          <w:b/>
          <w:bCs/>
          <w:sz w:val="24"/>
          <w:szCs w:val="24"/>
        </w:rPr>
        <w:tab/>
        <w:t xml:space="preserve">Paslaugų </w:t>
      </w:r>
      <w:r w:rsidRPr="009A5632">
        <w:rPr>
          <w:rFonts w:eastAsia="Arial"/>
          <w:b/>
          <w:sz w:val="24"/>
          <w:szCs w:val="24"/>
        </w:rPr>
        <w:t>trūkumų šalinimas</w:t>
      </w:r>
    </w:p>
    <w:p w14:paraId="5AF78A9F"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58DD465"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7.3.1.</w:t>
      </w:r>
      <w:r w:rsidRPr="009A5632">
        <w:rPr>
          <w:sz w:val="24"/>
          <w:szCs w:val="24"/>
        </w:rPr>
        <w:tab/>
      </w:r>
      <w:r w:rsidRPr="009A5632">
        <w:rPr>
          <w:rFonts w:eastAsia="Arial"/>
          <w:sz w:val="24"/>
          <w:szCs w:val="24"/>
        </w:rPr>
        <w:t>Tiekėjas privalo nemokamai pašalinti Paslaugų rezultato trūkumus. Jeigu nustatomi s</w:t>
      </w:r>
      <w:r w:rsidRPr="009A5632">
        <w:rPr>
          <w:sz w:val="24"/>
          <w:szCs w:val="24"/>
        </w:rPr>
        <w:t xml:space="preserve">u Paslaugomis susijusių prekių trūkumai, Tiekėjas privalo </w:t>
      </w:r>
      <w:r w:rsidRPr="009A5632">
        <w:rPr>
          <w:rFonts w:eastAsia="Arial"/>
          <w:sz w:val="24"/>
          <w:szCs w:val="24"/>
        </w:rPr>
        <w:t xml:space="preserve">pašalinti </w:t>
      </w:r>
      <w:r w:rsidRPr="009A5632">
        <w:rPr>
          <w:sz w:val="24"/>
          <w:szCs w:val="24"/>
        </w:rPr>
        <w:t>jų</w:t>
      </w:r>
      <w:r w:rsidRPr="009A5632">
        <w:rPr>
          <w:rFonts w:eastAsia="Arial"/>
          <w:sz w:val="24"/>
          <w:szCs w:val="24"/>
        </w:rPr>
        <w:t xml:space="preserve"> trūkumus, sutaisydamas prekes ar jų dalį arba pakeisdamas prekę nauja preke ar jos dalimi.</w:t>
      </w:r>
    </w:p>
    <w:p w14:paraId="0D1A105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7.3.2.</w:t>
      </w:r>
      <w:r w:rsidRPr="009A5632">
        <w:rPr>
          <w:rFonts w:eastAsia="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F1B7CA"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7.3.3.</w:t>
      </w:r>
      <w:r w:rsidRPr="009A5632">
        <w:rPr>
          <w:sz w:val="24"/>
          <w:szCs w:val="24"/>
        </w:rPr>
        <w:tab/>
      </w:r>
      <w:r w:rsidRPr="009A5632">
        <w:rPr>
          <w:rFonts w:eastAsia="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324A69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7.3.4.</w:t>
      </w:r>
      <w:r w:rsidRPr="009A5632">
        <w:rPr>
          <w:sz w:val="24"/>
          <w:szCs w:val="24"/>
        </w:rPr>
        <w:tab/>
      </w:r>
      <w:r w:rsidRPr="009A5632">
        <w:rPr>
          <w:rFonts w:eastAsia="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17990A"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7.3.5.</w:t>
      </w:r>
      <w:r w:rsidRPr="009A5632">
        <w:rPr>
          <w:rFonts w:eastAsia="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56F896"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7.3.6.</w:t>
      </w:r>
      <w:r w:rsidRPr="009A5632">
        <w:rPr>
          <w:rFonts w:eastAsia="Arial"/>
          <w:sz w:val="24"/>
          <w:szCs w:val="24"/>
        </w:rPr>
        <w:tab/>
        <w:t>Tiekėjas, pašalinęs visus Paslaugų trūkumus, privalo apie tai informuoti Pirkėją.</w:t>
      </w:r>
    </w:p>
    <w:p w14:paraId="278B7852"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7.3.7.</w:t>
      </w:r>
      <w:r w:rsidRPr="009A5632">
        <w:rPr>
          <w:sz w:val="24"/>
          <w:szCs w:val="24"/>
        </w:rPr>
        <w:tab/>
      </w:r>
      <w:r w:rsidRPr="009A5632">
        <w:rPr>
          <w:rFonts w:eastAsia="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93B5DC"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39B48B1E"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7.4.</w:t>
      </w:r>
      <w:r w:rsidRPr="009A5632">
        <w:rPr>
          <w:sz w:val="24"/>
          <w:szCs w:val="24"/>
        </w:rPr>
        <w:tab/>
      </w:r>
      <w:r w:rsidRPr="009A5632">
        <w:rPr>
          <w:rFonts w:eastAsia="Arial"/>
          <w:b/>
          <w:bCs/>
          <w:sz w:val="24"/>
          <w:szCs w:val="24"/>
        </w:rPr>
        <w:t>Pirkėjo teisės, Tiekėjui nepašalinus Paslaugų trūkumų</w:t>
      </w:r>
    </w:p>
    <w:p w14:paraId="5E49E1B4"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53648E2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7.4.1.</w:t>
      </w:r>
      <w:r w:rsidRPr="009A5632">
        <w:rPr>
          <w:rFonts w:eastAsia="Arial"/>
          <w:sz w:val="24"/>
          <w:szCs w:val="24"/>
        </w:rPr>
        <w:tab/>
        <w:t>Jeigu Tiekėjas atsisako pašalinti arba nepašalina Paslaugų trūkumų per Pirkėjo nustatytus protingus terminus, Pirkėjas turi teisę:</w:t>
      </w:r>
    </w:p>
    <w:p w14:paraId="53AD7CBA"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7.4.1.1.</w:t>
      </w:r>
      <w:r w:rsidRPr="009A5632">
        <w:rPr>
          <w:rFonts w:eastAsia="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96C54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trike/>
          <w:sz w:val="24"/>
          <w:szCs w:val="24"/>
        </w:rPr>
      </w:pPr>
      <w:r w:rsidRPr="009A5632">
        <w:rPr>
          <w:rFonts w:eastAsia="Arial"/>
          <w:sz w:val="24"/>
          <w:szCs w:val="24"/>
        </w:rPr>
        <w:t>7.4.1.2.</w:t>
      </w:r>
      <w:r w:rsidRPr="009A5632">
        <w:rPr>
          <w:sz w:val="24"/>
          <w:szCs w:val="24"/>
        </w:rPr>
        <w:tab/>
      </w:r>
      <w:r w:rsidRPr="009A5632">
        <w:rPr>
          <w:rFonts w:eastAsia="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1A5F13"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7.4.1.3.atsisakyti Paslaugų ir nemokėti už tokias Paslaugas ar reikalauti grąžinti už Paslaugas sumokėtą sumą bei nutraukti Sutartį.</w:t>
      </w:r>
    </w:p>
    <w:p w14:paraId="1EBE3D89"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7.4.2.</w:t>
      </w:r>
      <w:r w:rsidRPr="009A5632">
        <w:rPr>
          <w:sz w:val="24"/>
          <w:szCs w:val="24"/>
        </w:rPr>
        <w:tab/>
      </w:r>
      <w:r w:rsidRPr="009A5632">
        <w:rPr>
          <w:rFonts w:eastAsia="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34B7E4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7.4.3.</w:t>
      </w:r>
      <w:r w:rsidRPr="009A5632">
        <w:rPr>
          <w:rFonts w:eastAsia="Arial"/>
          <w:sz w:val="24"/>
          <w:szCs w:val="24"/>
        </w:rPr>
        <w:tab/>
        <w:t>Tiekėjas privalo patenkinti Pirkėjo pagal Bendrųjų sąlygų 7.4.4 papunktį pareikštą piniginį reikalavimą per 30 (trisdešimt) dienų arba per ilgesnį Pirkėjo reikalavime nurodytą protingą terminą.</w:t>
      </w:r>
    </w:p>
    <w:p w14:paraId="023709B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7.4.4.</w:t>
      </w:r>
      <w:r w:rsidRPr="009A5632">
        <w:rPr>
          <w:sz w:val="24"/>
          <w:szCs w:val="24"/>
        </w:rPr>
        <w:tab/>
      </w:r>
      <w:r w:rsidRPr="009A5632">
        <w:rPr>
          <w:rFonts w:eastAsia="Arial"/>
          <w:sz w:val="24"/>
          <w:szCs w:val="24"/>
        </w:rPr>
        <w:t>Už vėlavimą pašalinti Paslaugų trūkumus Pirkėjas privalo reikalauti Tiekėjo sumokėti Specialiosiose sąlygose nustatyto dydžio netesybas.</w:t>
      </w:r>
    </w:p>
    <w:p w14:paraId="147B4D67"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59553630"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4"/>
          <w:szCs w:val="24"/>
        </w:rPr>
      </w:pPr>
      <w:r w:rsidRPr="009A5632">
        <w:rPr>
          <w:rFonts w:eastAsia="Arial"/>
          <w:b/>
          <w:bCs/>
          <w:caps/>
          <w:sz w:val="24"/>
          <w:szCs w:val="24"/>
        </w:rPr>
        <w:lastRenderedPageBreak/>
        <w:t>8.</w:t>
      </w:r>
      <w:r w:rsidRPr="009A5632">
        <w:rPr>
          <w:sz w:val="24"/>
          <w:szCs w:val="24"/>
        </w:rPr>
        <w:tab/>
      </w:r>
      <w:r w:rsidRPr="009A5632">
        <w:rPr>
          <w:rFonts w:eastAsia="Arial"/>
          <w:b/>
          <w:bCs/>
          <w:caps/>
          <w:sz w:val="24"/>
          <w:szCs w:val="24"/>
        </w:rPr>
        <w:t>PASLAUGŲ SUTEIKIMO TERMINAI</w:t>
      </w:r>
    </w:p>
    <w:p w14:paraId="350CB67C"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43C17BA7"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8.1.</w:t>
      </w:r>
      <w:r w:rsidRPr="009A5632">
        <w:rPr>
          <w:sz w:val="24"/>
          <w:szCs w:val="24"/>
        </w:rPr>
        <w:tab/>
      </w:r>
      <w:r w:rsidRPr="009A5632">
        <w:rPr>
          <w:rFonts w:eastAsia="Arial"/>
          <w:b/>
          <w:bCs/>
          <w:sz w:val="24"/>
          <w:szCs w:val="24"/>
        </w:rPr>
        <w:t>Paslaugų terminai ir teikimo grafikas</w:t>
      </w:r>
    </w:p>
    <w:p w14:paraId="70B18FE1"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6E99F4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8.1.1.</w:t>
      </w:r>
      <w:r w:rsidRPr="009A5632">
        <w:rPr>
          <w:rFonts w:eastAsia="Arial"/>
          <w:sz w:val="24"/>
          <w:szCs w:val="24"/>
        </w:rPr>
        <w:tab/>
        <w:t>Tiekėjas privalo suteikti Paslaugas laikydamasis terminų, nurodytų Specialiosiose sąlygose.</w:t>
      </w:r>
    </w:p>
    <w:p w14:paraId="2B8F4579"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8.1.2.</w:t>
      </w:r>
      <w:r w:rsidRPr="009A5632">
        <w:rPr>
          <w:rFonts w:eastAsia="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5632">
        <w:rPr>
          <w:rFonts w:eastAsia="Arial"/>
          <w:b/>
          <w:bCs/>
          <w:sz w:val="24"/>
          <w:szCs w:val="24"/>
        </w:rPr>
        <w:t>Grafikas</w:t>
      </w:r>
      <w:r w:rsidRPr="009A5632">
        <w:rPr>
          <w:rFonts w:eastAsia="Arial"/>
          <w:sz w:val="24"/>
          <w:szCs w:val="24"/>
        </w:rPr>
        <w:t>).</w:t>
      </w:r>
    </w:p>
    <w:p w14:paraId="32690A06"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8.1.3.</w:t>
      </w:r>
      <w:r w:rsidRPr="009A5632">
        <w:rPr>
          <w:sz w:val="24"/>
          <w:szCs w:val="24"/>
        </w:rPr>
        <w:tab/>
      </w:r>
      <w:r w:rsidRPr="009A5632">
        <w:rPr>
          <w:rFonts w:eastAsia="Arial"/>
          <w:sz w:val="24"/>
          <w:szCs w:val="24"/>
        </w:rPr>
        <w:t>Jei aktualu, Grafike turi būti pažymėta, kurios Paslaugos gali būti teikiamos lygiagrečiai, o kurios gali būti teikiamos tik numatytu eiliškumu.</w:t>
      </w:r>
    </w:p>
    <w:p w14:paraId="02B2649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10C8E718"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8.2.</w:t>
      </w:r>
      <w:r w:rsidRPr="009A5632">
        <w:rPr>
          <w:rFonts w:eastAsia="Arial"/>
          <w:b/>
          <w:bCs/>
          <w:sz w:val="24"/>
          <w:szCs w:val="24"/>
        </w:rPr>
        <w:tab/>
      </w:r>
      <w:r w:rsidRPr="009A5632">
        <w:rPr>
          <w:rFonts w:eastAsia="Arial"/>
          <w:b/>
          <w:sz w:val="24"/>
          <w:szCs w:val="24"/>
        </w:rPr>
        <w:t xml:space="preserve">Netesybos už </w:t>
      </w:r>
      <w:r w:rsidRPr="009A5632">
        <w:rPr>
          <w:rFonts w:eastAsia="Arial"/>
          <w:b/>
          <w:bCs/>
          <w:sz w:val="24"/>
          <w:szCs w:val="24"/>
        </w:rPr>
        <w:t>Paslaugų teikimo</w:t>
      </w:r>
      <w:r w:rsidRPr="009A5632">
        <w:rPr>
          <w:rFonts w:eastAsia="Arial"/>
          <w:b/>
          <w:sz w:val="24"/>
          <w:szCs w:val="24"/>
        </w:rPr>
        <w:t xml:space="preserve"> vėlavimą</w:t>
      </w:r>
    </w:p>
    <w:p w14:paraId="06564417" w14:textId="77777777" w:rsidR="009A5632" w:rsidRPr="009A5632" w:rsidRDefault="009A5632" w:rsidP="009A5632">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4"/>
          <w:szCs w:val="24"/>
        </w:rPr>
      </w:pPr>
    </w:p>
    <w:p w14:paraId="367ECB99" w14:textId="77777777" w:rsidR="009A5632" w:rsidRPr="009A5632" w:rsidRDefault="009A5632" w:rsidP="009A5632">
      <w:pPr>
        <w:widowControl w:val="0"/>
        <w:pBdr>
          <w:top w:val="nil"/>
          <w:left w:val="nil"/>
          <w:bottom w:val="nil"/>
          <w:right w:val="nil"/>
          <w:between w:val="nil"/>
        </w:pBdr>
        <w:tabs>
          <w:tab w:val="left" w:pos="709"/>
          <w:tab w:val="left" w:pos="851"/>
          <w:tab w:val="left" w:pos="992"/>
          <w:tab w:val="left" w:pos="1134"/>
        </w:tabs>
        <w:jc w:val="both"/>
        <w:rPr>
          <w:rFonts w:eastAsia="Arial"/>
          <w:sz w:val="24"/>
          <w:szCs w:val="24"/>
        </w:rPr>
      </w:pPr>
      <w:r w:rsidRPr="009A5632">
        <w:rPr>
          <w:rFonts w:eastAsia="Arial"/>
          <w:sz w:val="24"/>
          <w:szCs w:val="24"/>
        </w:rPr>
        <w:t>8.2.1.</w:t>
      </w:r>
      <w:r w:rsidRPr="009A5632">
        <w:rPr>
          <w:rFonts w:eastAsia="Arial"/>
          <w:sz w:val="24"/>
          <w:szCs w:val="24"/>
        </w:rPr>
        <w:tab/>
        <w:t>Jeigu Tiekėjas praleidžia Paslaugų teikimo terminus, nustatytus Specialiosiose sąlygose, Tiekėjui iki Paslaugų suteikimo dienos taikomos Specialiosiose sąlygose nurodyto dydžio netesybos.</w:t>
      </w:r>
    </w:p>
    <w:p w14:paraId="39556AA0" w14:textId="77777777" w:rsidR="009A5632" w:rsidRPr="009A5632" w:rsidRDefault="009A5632" w:rsidP="009A5632">
      <w:pPr>
        <w:widowControl w:val="0"/>
        <w:pBdr>
          <w:top w:val="nil"/>
          <w:left w:val="nil"/>
          <w:bottom w:val="nil"/>
          <w:right w:val="nil"/>
          <w:between w:val="nil"/>
        </w:pBdr>
        <w:tabs>
          <w:tab w:val="left" w:pos="709"/>
          <w:tab w:val="left" w:pos="851"/>
          <w:tab w:val="left" w:pos="992"/>
          <w:tab w:val="left" w:pos="1134"/>
        </w:tabs>
        <w:jc w:val="both"/>
        <w:rPr>
          <w:rFonts w:eastAsia="Arial"/>
          <w:sz w:val="24"/>
          <w:szCs w:val="24"/>
        </w:rPr>
      </w:pPr>
      <w:r w:rsidRPr="009A5632">
        <w:rPr>
          <w:rFonts w:eastAsia="Arial"/>
          <w:sz w:val="24"/>
          <w:szCs w:val="24"/>
        </w:rPr>
        <w:t>8.2.2.</w:t>
      </w:r>
      <w:r w:rsidRPr="009A5632">
        <w:rPr>
          <w:rFonts w:eastAsia="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CE83EE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sz w:val="24"/>
          <w:szCs w:val="24"/>
        </w:rPr>
        <w:t xml:space="preserve">8.2.3. Jei Tiekėjui pagal šią Sutartį yra priskaičiuotos netesybos, Pirkėjo už </w:t>
      </w:r>
      <w:r w:rsidRPr="009A5632">
        <w:rPr>
          <w:rFonts w:eastAsia="Arial"/>
          <w:sz w:val="24"/>
          <w:szCs w:val="24"/>
        </w:rPr>
        <w:t>Paslaugas</w:t>
      </w:r>
      <w:r w:rsidRPr="009A5632">
        <w:rPr>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C15E3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5949007B"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4"/>
          <w:szCs w:val="24"/>
        </w:rPr>
      </w:pPr>
      <w:r w:rsidRPr="009A5632">
        <w:rPr>
          <w:rFonts w:eastAsia="Arial"/>
          <w:b/>
          <w:bCs/>
          <w:caps/>
          <w:sz w:val="24"/>
          <w:szCs w:val="24"/>
        </w:rPr>
        <w:t>9.</w:t>
      </w:r>
      <w:r w:rsidRPr="009A5632">
        <w:rPr>
          <w:rFonts w:eastAsia="Arial"/>
          <w:b/>
          <w:bCs/>
          <w:caps/>
          <w:sz w:val="24"/>
          <w:szCs w:val="24"/>
        </w:rPr>
        <w:tab/>
      </w:r>
      <w:r w:rsidRPr="009A5632">
        <w:rPr>
          <w:rFonts w:eastAsia="Arial"/>
          <w:b/>
          <w:caps/>
          <w:sz w:val="24"/>
          <w:szCs w:val="24"/>
        </w:rPr>
        <w:t>Prievolių pagal Sutartį įvykdymo užtikrinimo būdai</w:t>
      </w:r>
    </w:p>
    <w:p w14:paraId="60A462F8" w14:textId="77777777" w:rsidR="009A5632" w:rsidRPr="009A5632" w:rsidRDefault="009A5632" w:rsidP="009A563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4"/>
          <w:szCs w:val="24"/>
        </w:rPr>
      </w:pPr>
    </w:p>
    <w:p w14:paraId="1D75C0B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E6F7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2CB7EDCC"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10.</w:t>
      </w:r>
      <w:r w:rsidRPr="009A5632">
        <w:rPr>
          <w:rFonts w:eastAsia="Arial"/>
          <w:b/>
          <w:bCs/>
          <w:caps/>
          <w:sz w:val="24"/>
          <w:szCs w:val="24"/>
        </w:rPr>
        <w:tab/>
      </w:r>
      <w:r w:rsidRPr="009A5632">
        <w:rPr>
          <w:rFonts w:eastAsia="Arial"/>
          <w:b/>
          <w:caps/>
          <w:sz w:val="24"/>
          <w:szCs w:val="24"/>
        </w:rPr>
        <w:t>Sutarties įvykdymo užtikrinimas (JEI TAIKOMA)</w:t>
      </w:r>
    </w:p>
    <w:p w14:paraId="272A675B"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20CBC309"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shd w:val="clear" w:color="auto" w:fill="FFFFFF"/>
        </w:rPr>
      </w:pPr>
      <w:r w:rsidRPr="009A5632">
        <w:rPr>
          <w:rFonts w:eastAsia="Arial"/>
          <w:sz w:val="24"/>
          <w:szCs w:val="24"/>
          <w:shd w:val="clear" w:color="auto" w:fill="FFFFFF"/>
        </w:rPr>
        <w:t xml:space="preserve">10.1. Šio skyriaus nuostatos taikomos tuomet, jei Specialiosiose sąlygose numatyta, kad tinkamam Sutarties įvykdymui užtikrinti Tiekėjas turi pateikti </w:t>
      </w:r>
      <w:r w:rsidRPr="009A5632">
        <w:rPr>
          <w:rFonts w:eastAsia="Cambria"/>
          <w:sz w:val="24"/>
          <w:szCs w:val="24"/>
          <w:shd w:val="clear" w:color="auto" w:fill="FFFFFF"/>
        </w:rPr>
        <w:t xml:space="preserve">pirmo pareikalavimo </w:t>
      </w:r>
      <w:r w:rsidRPr="009A5632">
        <w:rPr>
          <w:rFonts w:eastAsia="Arial"/>
          <w:sz w:val="24"/>
          <w:szCs w:val="24"/>
          <w:shd w:val="clear" w:color="auto" w:fill="FFFFFF"/>
        </w:rPr>
        <w:t>banko garantiją arba draudimo bendrovės laidavimo draudimo raštą arba kitą Specialiosiose sąlygose nurodytą sutartinių įsipareigojimų įvykdymo užtikrinimą.</w:t>
      </w:r>
    </w:p>
    <w:p w14:paraId="4405F3DB"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r w:rsidRPr="009A5632">
        <w:rPr>
          <w:b/>
          <w:bCs/>
          <w:sz w:val="24"/>
          <w:szCs w:val="24"/>
        </w:rPr>
        <w:t>Pastaba.</w:t>
      </w:r>
      <w:r w:rsidRPr="009A5632">
        <w:rPr>
          <w:sz w:val="24"/>
          <w:szCs w:val="24"/>
        </w:rPr>
        <w:t xml:space="preserve"> </w:t>
      </w:r>
      <w:r w:rsidRPr="009A5632">
        <w:rPr>
          <w:rFonts w:eastAsia="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8EC41" w14:textId="77777777" w:rsidR="009A5632" w:rsidRPr="009A5632" w:rsidRDefault="009A5632" w:rsidP="009A5632">
      <w:pPr>
        <w:tabs>
          <w:tab w:val="left" w:pos="567"/>
        </w:tabs>
        <w:jc w:val="both"/>
        <w:rPr>
          <w:rFonts w:eastAsia="Cambria"/>
          <w:sz w:val="24"/>
          <w:szCs w:val="24"/>
        </w:rPr>
      </w:pPr>
      <w:r w:rsidRPr="009A5632">
        <w:rPr>
          <w:rFonts w:eastAsia="Cambria"/>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A5632">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9A5632">
        <w:rPr>
          <w:rFonts w:eastAsia="Cambria"/>
          <w:sz w:val="24"/>
          <w:szCs w:val="24"/>
          <w:shd w:val="clear" w:color="auto" w:fill="FFFFFF"/>
        </w:rPr>
        <w:t xml:space="preserve">), atitinkantį Bendrųjų sąlygų 10 skyriuje nurodytas sąlygas, per Specialiosiose sąlygose nustatytą terminą (toliau – </w:t>
      </w:r>
      <w:r w:rsidRPr="009A5632">
        <w:rPr>
          <w:rFonts w:eastAsia="Cambria"/>
          <w:b/>
          <w:bCs/>
          <w:sz w:val="24"/>
          <w:szCs w:val="24"/>
          <w:shd w:val="clear" w:color="auto" w:fill="FFFFFF"/>
        </w:rPr>
        <w:t>Sutarties įvykdymo užtikrinimas</w:t>
      </w:r>
      <w:r w:rsidRPr="009A5632">
        <w:rPr>
          <w:rFonts w:eastAsia="Cambria"/>
          <w:sz w:val="24"/>
          <w:szCs w:val="24"/>
          <w:shd w:val="clear" w:color="auto" w:fill="FFFFFF"/>
        </w:rPr>
        <w:t>).</w:t>
      </w:r>
    </w:p>
    <w:p w14:paraId="5B3C4F54" w14:textId="77777777" w:rsidR="009A5632" w:rsidRPr="009A5632" w:rsidRDefault="009A5632" w:rsidP="009A5632">
      <w:pPr>
        <w:tabs>
          <w:tab w:val="left" w:pos="567"/>
        </w:tabs>
        <w:jc w:val="both"/>
        <w:textAlignment w:val="baseline"/>
        <w:rPr>
          <w:sz w:val="24"/>
          <w:szCs w:val="24"/>
        </w:rPr>
      </w:pPr>
      <w:r w:rsidRPr="009A5632">
        <w:rPr>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BC41ED"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10.4. Prieš pateikdamas Sutarties įvykdymo užtikrinimą, Tiekėjas gali prašyti Pirkėjo patvirtinti, kad Pirkėjas sutinka priimti Tiekėjo siūlomą Sutarties įvykdymo užtikrinimą. Tokiu atveju, Pirkėjas </w:t>
      </w:r>
      <w:r w:rsidRPr="009A5632">
        <w:rPr>
          <w:sz w:val="24"/>
          <w:szCs w:val="24"/>
        </w:rPr>
        <w:lastRenderedPageBreak/>
        <w:t>privalo atsakyti Tiekėjui ne vėliau kaip per 3 (tris) darbo dienas nuo Tiekėjo prašymo gavimo dienos.</w:t>
      </w:r>
    </w:p>
    <w:p w14:paraId="5839F6F7" w14:textId="77777777" w:rsidR="009A5632" w:rsidRPr="009A5632" w:rsidRDefault="009A5632" w:rsidP="009A5632">
      <w:pPr>
        <w:tabs>
          <w:tab w:val="left" w:pos="567"/>
        </w:tabs>
        <w:jc w:val="both"/>
        <w:textAlignment w:val="baseline"/>
        <w:rPr>
          <w:sz w:val="24"/>
          <w:szCs w:val="24"/>
        </w:rPr>
      </w:pPr>
      <w:r w:rsidRPr="009A5632">
        <w:rPr>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C441B7" w14:textId="77777777" w:rsidR="009A5632" w:rsidRPr="009A5632" w:rsidRDefault="009A5632" w:rsidP="009A5632">
      <w:pPr>
        <w:tabs>
          <w:tab w:val="left" w:pos="567"/>
        </w:tabs>
        <w:jc w:val="both"/>
        <w:textAlignment w:val="baseline"/>
        <w:rPr>
          <w:sz w:val="24"/>
          <w:szCs w:val="24"/>
        </w:rPr>
      </w:pPr>
      <w:r w:rsidRPr="009A5632">
        <w:rPr>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19D71A" w14:textId="77777777" w:rsidR="009A5632" w:rsidRPr="009A5632" w:rsidRDefault="009A5632" w:rsidP="009A5632">
      <w:pPr>
        <w:tabs>
          <w:tab w:val="left" w:pos="567"/>
        </w:tabs>
        <w:jc w:val="both"/>
        <w:textAlignment w:val="baseline"/>
        <w:rPr>
          <w:sz w:val="24"/>
          <w:szCs w:val="24"/>
        </w:rPr>
      </w:pPr>
      <w:r w:rsidRPr="009A5632">
        <w:rPr>
          <w:sz w:val="24"/>
          <w:szCs w:val="24"/>
        </w:rPr>
        <w:t>10.7. Sutarties įvykdymo užtikrinimas turi įsigalioti ne vėliau negu jo pateikimo Pirkėjui dieną.</w:t>
      </w:r>
    </w:p>
    <w:p w14:paraId="405E078B" w14:textId="77777777" w:rsidR="009A5632" w:rsidRPr="009A5632" w:rsidRDefault="009A5632" w:rsidP="009A5632">
      <w:pPr>
        <w:tabs>
          <w:tab w:val="left" w:pos="567"/>
        </w:tabs>
        <w:jc w:val="both"/>
        <w:textAlignment w:val="baseline"/>
        <w:rPr>
          <w:sz w:val="24"/>
          <w:szCs w:val="24"/>
        </w:rPr>
      </w:pPr>
      <w:r w:rsidRPr="009A5632">
        <w:rPr>
          <w:sz w:val="24"/>
          <w:szCs w:val="24"/>
        </w:rPr>
        <w:t>10.8. Sutarties įvykdymo užtikrinimo suma turi būti nurodoma ir išmokama eurais.</w:t>
      </w:r>
    </w:p>
    <w:p w14:paraId="72542627" w14:textId="77777777" w:rsidR="009A5632" w:rsidRPr="009A5632" w:rsidRDefault="009A5632" w:rsidP="009A5632">
      <w:pPr>
        <w:tabs>
          <w:tab w:val="left" w:pos="567"/>
        </w:tabs>
        <w:jc w:val="both"/>
        <w:textAlignment w:val="baseline"/>
        <w:rPr>
          <w:sz w:val="24"/>
          <w:szCs w:val="24"/>
        </w:rPr>
      </w:pPr>
      <w:r w:rsidRPr="009A5632">
        <w:rPr>
          <w:sz w:val="24"/>
          <w:szCs w:val="24"/>
        </w:rPr>
        <w:t>10.9. Sutarties įvykdymo užtikrinimas turi būti surašytas lietuvių arba kita kalba (esant Pirkėjo prašymui, turi būti pateiktas vertimas į lietuvių kalbą).</w:t>
      </w:r>
    </w:p>
    <w:p w14:paraId="21488B06" w14:textId="77777777" w:rsidR="009A5632" w:rsidRPr="009A5632" w:rsidRDefault="009A5632" w:rsidP="009A5632">
      <w:pPr>
        <w:tabs>
          <w:tab w:val="left" w:pos="567"/>
        </w:tabs>
        <w:jc w:val="both"/>
        <w:textAlignment w:val="baseline"/>
        <w:rPr>
          <w:sz w:val="24"/>
          <w:szCs w:val="24"/>
        </w:rPr>
      </w:pPr>
      <w:r w:rsidRPr="009A5632">
        <w:rPr>
          <w:sz w:val="24"/>
          <w:szCs w:val="24"/>
        </w:rPr>
        <w:t>10.10. Sutarties įvykdymo užtikrinime nurodytas jo galiojimo terminas turi būti ne trumpesnis nei nurodytas Specialiosiose sąlygose.</w:t>
      </w:r>
    </w:p>
    <w:p w14:paraId="770A2B89" w14:textId="77777777" w:rsidR="009A5632" w:rsidRPr="009A5632" w:rsidRDefault="009A5632" w:rsidP="009A5632">
      <w:pPr>
        <w:tabs>
          <w:tab w:val="left" w:pos="567"/>
        </w:tabs>
        <w:jc w:val="both"/>
        <w:textAlignment w:val="baseline"/>
        <w:rPr>
          <w:sz w:val="24"/>
          <w:szCs w:val="24"/>
        </w:rPr>
      </w:pPr>
      <w:r w:rsidRPr="009A5632">
        <w:rPr>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35161D"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10.12. Jeigu Sutartyje nustatytomis sąlygomis </w:t>
      </w:r>
      <w:r w:rsidRPr="009A5632">
        <w:rPr>
          <w:rFonts w:eastAsia="Arial"/>
          <w:sz w:val="24"/>
          <w:szCs w:val="24"/>
        </w:rPr>
        <w:t>Paslaugų</w:t>
      </w:r>
      <w:r w:rsidRPr="009A5632">
        <w:rPr>
          <w:sz w:val="24"/>
          <w:szCs w:val="24"/>
        </w:rPr>
        <w:t xml:space="preserve"> suteikimo terminas yra pratęsiamas arba nukeliamas dėl Sutarties sustabdymo, arba suteikti </w:t>
      </w:r>
      <w:r w:rsidRPr="009A5632">
        <w:rPr>
          <w:rFonts w:eastAsia="Arial"/>
          <w:sz w:val="24"/>
          <w:szCs w:val="24"/>
        </w:rPr>
        <w:t>Paslaugas</w:t>
      </w:r>
      <w:r w:rsidRPr="009A5632">
        <w:rPr>
          <w:sz w:val="24"/>
          <w:szCs w:val="24"/>
        </w:rPr>
        <w:t xml:space="preserve"> arba taisyti </w:t>
      </w:r>
      <w:r w:rsidRPr="009A5632">
        <w:rPr>
          <w:rFonts w:eastAsia="Arial"/>
          <w:sz w:val="24"/>
          <w:szCs w:val="24"/>
        </w:rPr>
        <w:t>Paslaugų</w:t>
      </w:r>
      <w:r w:rsidRPr="009A5632">
        <w:rPr>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9E2D60" w14:textId="77777777" w:rsidR="009A5632" w:rsidRPr="009A5632" w:rsidRDefault="009A5632" w:rsidP="009A5632">
      <w:pPr>
        <w:tabs>
          <w:tab w:val="left" w:pos="567"/>
        </w:tabs>
        <w:jc w:val="both"/>
        <w:textAlignment w:val="baseline"/>
        <w:rPr>
          <w:sz w:val="24"/>
          <w:szCs w:val="24"/>
        </w:rPr>
      </w:pPr>
      <w:r w:rsidRPr="009A5632">
        <w:rPr>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3FA9B7" w14:textId="77777777" w:rsidR="009A5632" w:rsidRPr="009A5632" w:rsidRDefault="009A5632" w:rsidP="009A5632">
      <w:pPr>
        <w:tabs>
          <w:tab w:val="left" w:pos="567"/>
        </w:tabs>
        <w:jc w:val="both"/>
        <w:rPr>
          <w:sz w:val="24"/>
          <w:szCs w:val="24"/>
        </w:rPr>
      </w:pPr>
      <w:r w:rsidRPr="009A5632">
        <w:rPr>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5EDCC5" w14:textId="77777777" w:rsidR="009A5632" w:rsidRPr="009A5632" w:rsidRDefault="009A5632" w:rsidP="009A5632">
      <w:pPr>
        <w:tabs>
          <w:tab w:val="left" w:pos="567"/>
        </w:tabs>
        <w:jc w:val="both"/>
        <w:textAlignment w:val="baseline"/>
        <w:rPr>
          <w:sz w:val="24"/>
          <w:szCs w:val="24"/>
        </w:rPr>
      </w:pPr>
      <w:r w:rsidRPr="009A5632">
        <w:rPr>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148652F" w14:textId="77777777" w:rsidR="009A5632" w:rsidRPr="009A5632" w:rsidRDefault="009A5632" w:rsidP="009A5632">
      <w:pPr>
        <w:tabs>
          <w:tab w:val="left" w:pos="567"/>
        </w:tabs>
        <w:jc w:val="both"/>
        <w:textAlignment w:val="baseline"/>
        <w:rPr>
          <w:sz w:val="24"/>
          <w:szCs w:val="24"/>
        </w:rPr>
      </w:pPr>
      <w:r w:rsidRPr="009A5632">
        <w:rPr>
          <w:sz w:val="24"/>
          <w:szCs w:val="24"/>
        </w:rPr>
        <w:t>10.16. Pirkėjas gali pasinaudoti Sutarties įvykdymo užtikrinimu, esant bet kuriai iš žemiau nurodytų aplinkybių:</w:t>
      </w:r>
    </w:p>
    <w:p w14:paraId="415E7A0A" w14:textId="77777777" w:rsidR="009A5632" w:rsidRPr="009A5632" w:rsidRDefault="009A5632" w:rsidP="009A5632">
      <w:pPr>
        <w:tabs>
          <w:tab w:val="left" w:pos="567"/>
        </w:tabs>
        <w:jc w:val="both"/>
        <w:textAlignment w:val="baseline"/>
        <w:rPr>
          <w:sz w:val="24"/>
          <w:szCs w:val="24"/>
        </w:rPr>
      </w:pPr>
      <w:r w:rsidRPr="009A5632">
        <w:rPr>
          <w:sz w:val="24"/>
          <w:szCs w:val="24"/>
        </w:rPr>
        <w:t>10.16.1. Tiekėjas neįvykdė, nevykdo arba netinkamai vykdo savo įsipareigojimus pagal Sutartį;</w:t>
      </w:r>
    </w:p>
    <w:p w14:paraId="607CB3CA"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10.16.2. Tiekėjas per protingai nustatytą laikotarpį neįvykdo Pirkėjo nurodymo ištaisyti </w:t>
      </w:r>
      <w:r w:rsidRPr="009A5632">
        <w:rPr>
          <w:rFonts w:eastAsia="Arial"/>
          <w:sz w:val="24"/>
          <w:szCs w:val="24"/>
        </w:rPr>
        <w:t>Paslaugų</w:t>
      </w:r>
      <w:r w:rsidRPr="009A5632">
        <w:rPr>
          <w:sz w:val="24"/>
          <w:szCs w:val="24"/>
        </w:rPr>
        <w:t xml:space="preserve"> trūkumus;</w:t>
      </w:r>
    </w:p>
    <w:p w14:paraId="2B0A2446"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10.16.3. jei dėl bet kokių Tiekėjo veiksmų (veikimo ar neveikimo) Pirkėjas patyrė nuostolius (įskaitant, bet neapribojant, papildomas išlaidas, negautas pajamas ar kitus tiesioginius ir </w:t>
      </w:r>
      <w:r w:rsidRPr="009A5632">
        <w:rPr>
          <w:sz w:val="24"/>
          <w:szCs w:val="24"/>
        </w:rPr>
        <w:lastRenderedPageBreak/>
        <w:t>netiesioginius nuostolius, delspinigius ir (arba) baudas (jei delspinigiai ir (arba) baudos yra numatyti Specialiosiose sutarties sąlygose);</w:t>
      </w:r>
    </w:p>
    <w:p w14:paraId="3F1E6DBE" w14:textId="77777777" w:rsidR="009A5632" w:rsidRPr="009A5632" w:rsidRDefault="009A5632" w:rsidP="009A5632">
      <w:pPr>
        <w:tabs>
          <w:tab w:val="left" w:pos="567"/>
        </w:tabs>
        <w:jc w:val="both"/>
        <w:textAlignment w:val="baseline"/>
        <w:rPr>
          <w:sz w:val="24"/>
          <w:szCs w:val="24"/>
        </w:rPr>
      </w:pPr>
      <w:r w:rsidRPr="009A5632">
        <w:rPr>
          <w:sz w:val="24"/>
          <w:szCs w:val="24"/>
        </w:rPr>
        <w:t>10.16.4. Tiekėjas be pateisinamos priežasties (ne Sutartyje nustatytais atvejais) vienašališkai nutraukia Sutartį.</w:t>
      </w:r>
    </w:p>
    <w:p w14:paraId="0D64E379" w14:textId="77777777" w:rsidR="009A5632" w:rsidRPr="009A5632" w:rsidRDefault="009A5632" w:rsidP="009A5632">
      <w:pPr>
        <w:tabs>
          <w:tab w:val="left" w:pos="567"/>
        </w:tabs>
        <w:jc w:val="both"/>
        <w:textAlignment w:val="baseline"/>
        <w:rPr>
          <w:b/>
          <w:bCs/>
          <w:sz w:val="24"/>
          <w:szCs w:val="24"/>
        </w:rPr>
      </w:pPr>
    </w:p>
    <w:p w14:paraId="72775D70" w14:textId="77777777" w:rsidR="009A5632" w:rsidRPr="009A5632" w:rsidRDefault="009A5632" w:rsidP="009A5632">
      <w:pPr>
        <w:keepNext/>
        <w:keepLines/>
        <w:tabs>
          <w:tab w:val="left" w:pos="567"/>
          <w:tab w:val="left" w:pos="851"/>
          <w:tab w:val="left" w:pos="992"/>
          <w:tab w:val="left" w:pos="1134"/>
        </w:tabs>
        <w:jc w:val="center"/>
        <w:rPr>
          <w:rFonts w:eastAsia="Cambria"/>
          <w:caps/>
          <w:sz w:val="24"/>
          <w:szCs w:val="24"/>
          <w14:numSpacing w14:val="tabular"/>
        </w:rPr>
      </w:pPr>
      <w:r w:rsidRPr="009A5632">
        <w:rPr>
          <w:rFonts w:eastAsia="Cambria"/>
          <w:b/>
          <w:bCs/>
          <w:caps/>
          <w:sz w:val="24"/>
          <w:szCs w:val="24"/>
          <w14:numSpacing w14:val="tabular"/>
        </w:rPr>
        <w:t>11.</w:t>
      </w:r>
      <w:r w:rsidRPr="009A5632">
        <w:rPr>
          <w:rFonts w:eastAsia="Cambria"/>
          <w:b/>
          <w:bCs/>
          <w:caps/>
          <w:sz w:val="24"/>
          <w:szCs w:val="24"/>
          <w14:numSpacing w14:val="tabular"/>
        </w:rPr>
        <w:tab/>
        <w:t>SUTARTIES KAINA IR JOS PERSKAIČIAVIMAS</w:t>
      </w:r>
    </w:p>
    <w:p w14:paraId="684892A3"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432E684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6636FAA"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11.2. Pradinės sutarties vertė yra nurodyta Specialiosiose sąlygose.</w:t>
      </w:r>
    </w:p>
    <w:p w14:paraId="0FBFC0FA"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5ADFBB"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11.4. Sutarties kainos peržiūra atliekama Specialiosiose sąlygose nustatyta tvarka.</w:t>
      </w:r>
    </w:p>
    <w:p w14:paraId="1B45E98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641C4BF6" w14:textId="77777777" w:rsidR="009A5632" w:rsidRPr="009A5632" w:rsidRDefault="009A5632" w:rsidP="009A5632">
      <w:pPr>
        <w:keepNext/>
        <w:keepLines/>
        <w:tabs>
          <w:tab w:val="left" w:pos="567"/>
          <w:tab w:val="left" w:pos="851"/>
          <w:tab w:val="left" w:pos="992"/>
          <w:tab w:val="left" w:pos="1134"/>
        </w:tabs>
        <w:jc w:val="center"/>
        <w:rPr>
          <w:rFonts w:eastAsia="Cambria"/>
          <w:b/>
          <w:bCs/>
          <w:caps/>
          <w:sz w:val="24"/>
          <w:szCs w:val="24"/>
          <w14:numSpacing w14:val="tabular"/>
        </w:rPr>
      </w:pPr>
      <w:r w:rsidRPr="009A5632">
        <w:rPr>
          <w:rFonts w:eastAsia="Cambria"/>
          <w:b/>
          <w:bCs/>
          <w:caps/>
          <w:sz w:val="24"/>
          <w:szCs w:val="24"/>
          <w14:numSpacing w14:val="tabular"/>
        </w:rPr>
        <w:t>12.</w:t>
      </w:r>
      <w:r w:rsidRPr="009A5632">
        <w:rPr>
          <w:rFonts w:eastAsia="Cambria"/>
          <w:b/>
          <w:bCs/>
          <w:caps/>
          <w:sz w:val="24"/>
          <w:szCs w:val="24"/>
          <w14:numSpacing w14:val="tabular"/>
        </w:rPr>
        <w:tab/>
        <w:t>ATSISKAITYMO TVARKA</w:t>
      </w:r>
    </w:p>
    <w:p w14:paraId="2C9B027F" w14:textId="77777777" w:rsidR="009A5632" w:rsidRPr="009A5632" w:rsidRDefault="009A5632" w:rsidP="009A5632">
      <w:pPr>
        <w:keepNext/>
        <w:keepLines/>
        <w:tabs>
          <w:tab w:val="left" w:pos="567"/>
          <w:tab w:val="left" w:pos="851"/>
          <w:tab w:val="left" w:pos="992"/>
          <w:tab w:val="left" w:pos="1134"/>
        </w:tabs>
        <w:jc w:val="center"/>
        <w:rPr>
          <w:rFonts w:eastAsia="Cambria"/>
          <w:b/>
          <w:bCs/>
          <w:caps/>
          <w:sz w:val="24"/>
          <w:szCs w:val="24"/>
          <w14:numSpacing w14:val="tabular"/>
        </w:rPr>
      </w:pPr>
    </w:p>
    <w:p w14:paraId="51BB8BB7"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9A5632">
        <w:rPr>
          <w:rFonts w:eastAsia="Arial"/>
          <w:b/>
          <w:bCs/>
          <w:sz w:val="24"/>
          <w:szCs w:val="24"/>
        </w:rPr>
        <w:t>12.1.</w:t>
      </w:r>
      <w:r w:rsidRPr="009A5632">
        <w:rPr>
          <w:sz w:val="24"/>
          <w:szCs w:val="24"/>
        </w:rPr>
        <w:tab/>
      </w:r>
      <w:r w:rsidRPr="009A5632">
        <w:rPr>
          <w:rFonts w:eastAsia="Arial"/>
          <w:b/>
          <w:bCs/>
          <w:sz w:val="24"/>
          <w:szCs w:val="24"/>
        </w:rPr>
        <w:t>Išankstinis mokėjimas (avansas) (jei taikoma)</w:t>
      </w:r>
    </w:p>
    <w:p w14:paraId="22EBD38F"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4C1FD3E3" w14:textId="77777777" w:rsidR="009A5632" w:rsidRPr="009A5632" w:rsidRDefault="009A5632" w:rsidP="009A5632">
      <w:pPr>
        <w:tabs>
          <w:tab w:val="left" w:pos="567"/>
        </w:tabs>
        <w:jc w:val="both"/>
        <w:textAlignment w:val="baseline"/>
        <w:rPr>
          <w:sz w:val="24"/>
          <w:szCs w:val="24"/>
        </w:rPr>
      </w:pPr>
      <w:r w:rsidRPr="009A5632">
        <w:rPr>
          <w:sz w:val="24"/>
          <w:szCs w:val="24"/>
        </w:rPr>
        <w:t>12.1.1. Bendrųjų sąlygų 12.1 poskyrio sąlygos taikomos tuo atveju, jei Specialiosiose sąlygose yra nurodyta, kad Tiekėjui mokamas išankstinis mokėjimas (avansas) (toliau –</w:t>
      </w:r>
      <w:r w:rsidRPr="009A5632">
        <w:rPr>
          <w:b/>
          <w:bCs/>
          <w:sz w:val="24"/>
          <w:szCs w:val="24"/>
        </w:rPr>
        <w:t xml:space="preserve"> Avansas</w:t>
      </w:r>
      <w:r w:rsidRPr="009A5632">
        <w:rPr>
          <w:sz w:val="24"/>
          <w:szCs w:val="24"/>
        </w:rPr>
        <w:t>).</w:t>
      </w:r>
    </w:p>
    <w:p w14:paraId="7C109B7B" w14:textId="77777777" w:rsidR="009A5632" w:rsidRPr="009A5632" w:rsidRDefault="009A5632" w:rsidP="009A5632">
      <w:pPr>
        <w:tabs>
          <w:tab w:val="left" w:pos="567"/>
        </w:tabs>
        <w:jc w:val="both"/>
        <w:textAlignment w:val="baseline"/>
        <w:rPr>
          <w:sz w:val="24"/>
          <w:szCs w:val="24"/>
        </w:rPr>
      </w:pPr>
      <w:r w:rsidRPr="009A5632">
        <w:rPr>
          <w:sz w:val="24"/>
          <w:szCs w:val="24"/>
        </w:rPr>
        <w:t>12.1.2. Pirkėjas sumoka Tiekėjui ne didesnį kaip Specialiosiose sąlygose nurodyto dydžio Avansą.</w:t>
      </w:r>
    </w:p>
    <w:p w14:paraId="2429ACBB"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5632">
        <w:rPr>
          <w:b/>
          <w:sz w:val="24"/>
          <w:szCs w:val="24"/>
        </w:rPr>
        <w:t>Avanso užtikrinimas</w:t>
      </w:r>
      <w:r w:rsidRPr="009A5632">
        <w:rPr>
          <w:sz w:val="24"/>
          <w:szCs w:val="24"/>
        </w:rPr>
        <w:t>).</w:t>
      </w:r>
    </w:p>
    <w:p w14:paraId="6DD43CE6" w14:textId="77777777" w:rsidR="009A5632" w:rsidRPr="009A5632" w:rsidRDefault="009A5632" w:rsidP="009A5632">
      <w:pPr>
        <w:tabs>
          <w:tab w:val="left" w:pos="567"/>
        </w:tabs>
        <w:jc w:val="both"/>
        <w:textAlignment w:val="baseline"/>
        <w:rPr>
          <w:sz w:val="24"/>
          <w:szCs w:val="24"/>
        </w:rPr>
      </w:pPr>
      <w:r w:rsidRPr="009A5632">
        <w:rPr>
          <w:b/>
          <w:bCs/>
          <w:sz w:val="24"/>
          <w:szCs w:val="24"/>
        </w:rPr>
        <w:t>Pastaba.</w:t>
      </w:r>
      <w:r w:rsidRPr="009A5632">
        <w:rPr>
          <w:sz w:val="24"/>
          <w:szCs w:val="24"/>
        </w:rPr>
        <w:t xml:space="preserve"> </w:t>
      </w:r>
      <w:r w:rsidRPr="009A5632">
        <w:rPr>
          <w:rFonts w:eastAsia="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5632">
        <w:rPr>
          <w:sz w:val="24"/>
          <w:szCs w:val="24"/>
        </w:rPr>
        <w:t xml:space="preserve"> </w:t>
      </w:r>
      <w:r w:rsidRPr="009A5632">
        <w:rPr>
          <w:rFonts w:eastAsia="Arial"/>
          <w:sz w:val="24"/>
          <w:szCs w:val="24"/>
          <w:shd w:val="clear" w:color="auto" w:fill="FFFFFF"/>
        </w:rPr>
        <w:t>įstatymų bei kitų teisės aktų</w:t>
      </w:r>
      <w:r w:rsidRPr="009A5632">
        <w:rPr>
          <w:rFonts w:eastAsia="Arial"/>
          <w:sz w:val="24"/>
          <w:szCs w:val="24"/>
        </w:rPr>
        <w:t xml:space="preserve"> </w:t>
      </w:r>
      <w:r w:rsidRPr="009A5632">
        <w:rPr>
          <w:rFonts w:eastAsia="Arial"/>
          <w:sz w:val="24"/>
          <w:szCs w:val="24"/>
          <w:shd w:val="clear" w:color="auto" w:fill="FFFFFF"/>
        </w:rPr>
        <w:t>nuostatas.</w:t>
      </w:r>
    </w:p>
    <w:p w14:paraId="023141E3" w14:textId="77777777" w:rsidR="009A5632" w:rsidRPr="009A5632" w:rsidRDefault="009A5632" w:rsidP="009A5632">
      <w:pPr>
        <w:tabs>
          <w:tab w:val="left" w:pos="567"/>
        </w:tabs>
        <w:jc w:val="both"/>
        <w:textAlignment w:val="baseline"/>
        <w:rPr>
          <w:sz w:val="24"/>
          <w:szCs w:val="24"/>
        </w:rPr>
      </w:pPr>
      <w:r w:rsidRPr="009A5632">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6B95E88" w14:textId="77777777" w:rsidR="009A5632" w:rsidRPr="009A5632" w:rsidRDefault="009A5632" w:rsidP="009A5632">
      <w:pPr>
        <w:tabs>
          <w:tab w:val="left" w:pos="567"/>
        </w:tabs>
        <w:jc w:val="both"/>
        <w:textAlignment w:val="baseline"/>
        <w:rPr>
          <w:sz w:val="24"/>
          <w:szCs w:val="24"/>
        </w:rPr>
      </w:pPr>
      <w:r w:rsidRPr="009A5632">
        <w:rPr>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6C62AD" w14:textId="77777777" w:rsidR="009A5632" w:rsidRPr="009A5632" w:rsidRDefault="009A5632" w:rsidP="009A5632">
      <w:pPr>
        <w:tabs>
          <w:tab w:val="left" w:pos="567"/>
        </w:tabs>
        <w:jc w:val="both"/>
        <w:textAlignment w:val="baseline"/>
        <w:rPr>
          <w:sz w:val="24"/>
          <w:szCs w:val="24"/>
        </w:rPr>
      </w:pPr>
      <w:r w:rsidRPr="009A5632">
        <w:rPr>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12341A" w14:textId="77777777" w:rsidR="009A5632" w:rsidRPr="009A5632" w:rsidRDefault="009A5632" w:rsidP="009A5632">
      <w:pPr>
        <w:tabs>
          <w:tab w:val="left" w:pos="567"/>
        </w:tabs>
        <w:jc w:val="both"/>
        <w:textAlignment w:val="baseline"/>
        <w:rPr>
          <w:sz w:val="24"/>
          <w:szCs w:val="24"/>
        </w:rPr>
      </w:pPr>
      <w:r w:rsidRPr="009A5632">
        <w:rPr>
          <w:sz w:val="24"/>
          <w:szCs w:val="24"/>
        </w:rPr>
        <w:t>12.1.7. Avanso užtikrinimo suma turi būti nurodoma ir išmokama eurais.</w:t>
      </w:r>
    </w:p>
    <w:p w14:paraId="2A65BE90" w14:textId="77777777" w:rsidR="009A5632" w:rsidRPr="009A5632" w:rsidRDefault="009A5632" w:rsidP="009A5632">
      <w:pPr>
        <w:tabs>
          <w:tab w:val="left" w:pos="567"/>
        </w:tabs>
        <w:jc w:val="both"/>
        <w:textAlignment w:val="baseline"/>
        <w:rPr>
          <w:sz w:val="24"/>
          <w:szCs w:val="24"/>
        </w:rPr>
      </w:pPr>
      <w:r w:rsidRPr="009A5632">
        <w:rPr>
          <w:sz w:val="24"/>
          <w:szCs w:val="24"/>
        </w:rPr>
        <w:t>12.1.8. Avanso užtikrinimas turi būti surašytas lietuvių arba kita kalba (esant Pirkėjo prašymui, turi būti pateiktas vertimas į lietuvių kalbą).</w:t>
      </w:r>
    </w:p>
    <w:p w14:paraId="1C4C5595" w14:textId="77777777" w:rsidR="009A5632" w:rsidRPr="009A5632" w:rsidRDefault="009A5632" w:rsidP="009A5632">
      <w:pPr>
        <w:tabs>
          <w:tab w:val="left" w:pos="567"/>
        </w:tabs>
        <w:jc w:val="both"/>
        <w:textAlignment w:val="baseline"/>
        <w:rPr>
          <w:sz w:val="24"/>
          <w:szCs w:val="24"/>
        </w:rPr>
      </w:pPr>
      <w:r w:rsidRPr="009A5632">
        <w:rPr>
          <w:sz w:val="24"/>
          <w:szCs w:val="24"/>
        </w:rPr>
        <w:t>12.1.9. Avanso užtikrinimas, neatitinkantis šiame Sutarties poskyryje nustatytų reikalavimų, nebus priimamas.</w:t>
      </w:r>
    </w:p>
    <w:p w14:paraId="377C029B" w14:textId="77777777" w:rsidR="009A5632" w:rsidRPr="009A5632" w:rsidRDefault="009A5632" w:rsidP="009A5632">
      <w:pPr>
        <w:tabs>
          <w:tab w:val="left" w:pos="567"/>
        </w:tabs>
        <w:jc w:val="both"/>
        <w:textAlignment w:val="baseline"/>
        <w:rPr>
          <w:sz w:val="24"/>
          <w:szCs w:val="24"/>
        </w:rPr>
      </w:pPr>
      <w:r w:rsidRPr="009A5632">
        <w:rPr>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7CC71B" w14:textId="77777777" w:rsidR="009A5632" w:rsidRPr="009A5632" w:rsidRDefault="009A5632" w:rsidP="009A5632">
      <w:pPr>
        <w:tabs>
          <w:tab w:val="left" w:pos="567"/>
        </w:tabs>
        <w:jc w:val="both"/>
        <w:textAlignment w:val="baseline"/>
        <w:rPr>
          <w:sz w:val="24"/>
          <w:szCs w:val="24"/>
        </w:rPr>
      </w:pPr>
      <w:r w:rsidRPr="009A5632">
        <w:rPr>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6CEF25A1"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12.1.12. Nutraukus Sutartį, Tiekėjas privalo grąžinti Pirkėjui gautą Avansą per 5 (penkias) darbo dienas (jeigu dalis </w:t>
      </w:r>
      <w:r w:rsidRPr="009A5632">
        <w:rPr>
          <w:rFonts w:eastAsia="Arial"/>
          <w:sz w:val="24"/>
          <w:szCs w:val="24"/>
        </w:rPr>
        <w:t>Paslaugų yra suteikta</w:t>
      </w:r>
      <w:r w:rsidRPr="009A5632">
        <w:rPr>
          <w:sz w:val="24"/>
          <w:szCs w:val="24"/>
        </w:rPr>
        <w:t xml:space="preserve">, Pirkėjas jas yra priėmęs ir </w:t>
      </w:r>
      <w:r w:rsidRPr="009A5632">
        <w:rPr>
          <w:rFonts w:eastAsia="Arial"/>
          <w:sz w:val="24"/>
          <w:szCs w:val="24"/>
        </w:rPr>
        <w:t>Paslaugų rezultatu</w:t>
      </w:r>
      <w:r w:rsidRPr="009A5632">
        <w:rPr>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8394FD" w14:textId="77777777" w:rsidR="009A5632" w:rsidRPr="009A5632" w:rsidRDefault="009A5632" w:rsidP="009A5632">
      <w:pPr>
        <w:tabs>
          <w:tab w:val="left" w:pos="567"/>
        </w:tabs>
        <w:jc w:val="both"/>
        <w:textAlignment w:val="baseline"/>
        <w:rPr>
          <w:sz w:val="24"/>
          <w:szCs w:val="24"/>
        </w:rPr>
      </w:pPr>
    </w:p>
    <w:p w14:paraId="2BF77F5C"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12.2.</w:t>
      </w:r>
      <w:r w:rsidRPr="009A5632">
        <w:rPr>
          <w:rFonts w:eastAsia="Arial"/>
          <w:b/>
          <w:bCs/>
          <w:sz w:val="24"/>
          <w:szCs w:val="24"/>
        </w:rPr>
        <w:tab/>
      </w:r>
      <w:r w:rsidRPr="009A5632">
        <w:rPr>
          <w:rFonts w:eastAsia="Arial"/>
          <w:b/>
          <w:sz w:val="24"/>
          <w:szCs w:val="24"/>
        </w:rPr>
        <w:t>Mokėjimų tvarka</w:t>
      </w:r>
    </w:p>
    <w:p w14:paraId="50DDB0E8"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3D88ED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12.2.1.</w:t>
      </w:r>
      <w:r w:rsidRPr="009A5632">
        <w:rPr>
          <w:rFonts w:eastAsia="Arial"/>
          <w:sz w:val="24"/>
          <w:szCs w:val="24"/>
        </w:rPr>
        <w:tab/>
      </w:r>
      <w:r w:rsidRPr="009A5632">
        <w:rPr>
          <w:sz w:val="24"/>
          <w:szCs w:val="24"/>
        </w:rPr>
        <w:t xml:space="preserve">Tiekėjas išrašo Sąskaitą tik Šalims pasirašius </w:t>
      </w:r>
      <w:r w:rsidRPr="009A5632">
        <w:rPr>
          <w:rFonts w:eastAsia="Arial"/>
          <w:sz w:val="24"/>
          <w:szCs w:val="24"/>
        </w:rPr>
        <w:t>Paslaugų</w:t>
      </w:r>
      <w:r w:rsidRPr="009A5632">
        <w:rPr>
          <w:sz w:val="24"/>
          <w:szCs w:val="24"/>
        </w:rPr>
        <w:t xml:space="preserve"> perdavimo–priėmimo aktą, jeigu kitaip nenumatyta Specialiosiose sąlygose</w:t>
      </w:r>
      <w:r w:rsidRPr="009A5632">
        <w:rPr>
          <w:rFonts w:eastAsia="Arial"/>
          <w:sz w:val="24"/>
          <w:szCs w:val="24"/>
        </w:rPr>
        <w:t>:</w:t>
      </w:r>
    </w:p>
    <w:p w14:paraId="05EDCBA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12.2.1.1.</w:t>
      </w:r>
      <w:r w:rsidRPr="009A5632">
        <w:rPr>
          <w:rFonts w:eastAsia="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AA292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 xml:space="preserve">12.2.1.2. </w:t>
      </w:r>
      <w:r w:rsidRPr="009A5632">
        <w:rPr>
          <w:rFonts w:eastAsia="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0F85C3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12.2.2.</w:t>
      </w:r>
      <w:r w:rsidRPr="009A5632">
        <w:rPr>
          <w:rFonts w:eastAsia="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F738B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sz w:val="24"/>
          <w:szCs w:val="24"/>
        </w:rPr>
      </w:pPr>
      <w:r w:rsidRPr="009A5632">
        <w:rPr>
          <w:sz w:val="24"/>
          <w:szCs w:val="24"/>
        </w:rPr>
        <w:t>12.2.3.</w:t>
      </w:r>
      <w:r w:rsidRPr="009A5632">
        <w:rPr>
          <w:sz w:val="24"/>
          <w:szCs w:val="24"/>
        </w:rPr>
        <w:tab/>
        <w:t>Išankstinio mokėjimo sąskaitas (jeigu Specialiosiose sąlygose yra numatytas Avanso mokėjimas) Tiekėjas privalo pateikti šiame Sutarties poskyryje nustatyta tvarka.</w:t>
      </w:r>
    </w:p>
    <w:p w14:paraId="2146E8C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12.2.4.</w:t>
      </w:r>
      <w:r w:rsidRPr="009A5632">
        <w:rPr>
          <w:sz w:val="24"/>
          <w:szCs w:val="24"/>
        </w:rPr>
        <w:tab/>
      </w:r>
      <w:r w:rsidRPr="009A5632">
        <w:rPr>
          <w:rFonts w:eastAsia="Arial"/>
          <w:sz w:val="24"/>
          <w:szCs w:val="24"/>
        </w:rPr>
        <w:t>Pirkėjas atlieka mokėjimus už Paslaugas Specialiosiose sąlygose nustatytais terminais.</w:t>
      </w:r>
    </w:p>
    <w:p w14:paraId="385C9AD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12.2.5.</w:t>
      </w:r>
      <w:r w:rsidRPr="009A5632">
        <w:rPr>
          <w:rFonts w:eastAsia="Arial"/>
          <w:sz w:val="24"/>
          <w:szCs w:val="24"/>
        </w:rPr>
        <w:tab/>
        <w:t>Už mokėjimų pagal Sutartį vėlavimus Pirkėjui taikomos netesybos Specialiosiose sąlygose nustatyta tvarka.</w:t>
      </w:r>
    </w:p>
    <w:p w14:paraId="53AC282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12.2.6.</w:t>
      </w:r>
      <w:r w:rsidRPr="009A5632">
        <w:rPr>
          <w:sz w:val="24"/>
          <w:szCs w:val="24"/>
        </w:rPr>
        <w:tab/>
      </w:r>
      <w:r w:rsidRPr="009A5632">
        <w:rPr>
          <w:rFonts w:eastAsia="Arial"/>
          <w:sz w:val="24"/>
          <w:szCs w:val="24"/>
        </w:rPr>
        <w:t>Jei Paslaugos teikiamos etapais ar periodais aukščiau nurodyta atsiskaitymo tvarka galioja kiekvienam Paslaugų teikimo etapui ar periodui, jei Specialiosiose sąlygose nenustatyta kitaip.</w:t>
      </w:r>
    </w:p>
    <w:p w14:paraId="0E8E47E7" w14:textId="77777777" w:rsidR="009A5632" w:rsidRPr="009A5632" w:rsidRDefault="009A5632" w:rsidP="009A563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4"/>
          <w:szCs w:val="24"/>
        </w:rPr>
      </w:pPr>
      <w:r w:rsidRPr="009A5632">
        <w:rPr>
          <w:rFonts w:eastAsia="Arial"/>
          <w:sz w:val="24"/>
          <w:szCs w:val="24"/>
        </w:rPr>
        <w:t>12.2.7.</w:t>
      </w:r>
      <w:r w:rsidRPr="009A5632">
        <w:rPr>
          <w:rFonts w:eastAsia="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691E9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72C67C9C"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12.3.</w:t>
      </w:r>
      <w:r w:rsidRPr="009A5632">
        <w:rPr>
          <w:rFonts w:eastAsia="Arial"/>
          <w:b/>
          <w:bCs/>
          <w:sz w:val="24"/>
          <w:szCs w:val="24"/>
        </w:rPr>
        <w:tab/>
      </w:r>
      <w:r w:rsidRPr="009A5632">
        <w:rPr>
          <w:rFonts w:eastAsia="Arial"/>
          <w:b/>
          <w:sz w:val="24"/>
          <w:szCs w:val="24"/>
        </w:rPr>
        <w:t>Kiti atsiskaitymo klausimai</w:t>
      </w:r>
    </w:p>
    <w:p w14:paraId="43A76801"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084DC79B"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12.3.1.</w:t>
      </w:r>
      <w:r w:rsidRPr="009A5632">
        <w:rPr>
          <w:rFonts w:eastAsia="Arial"/>
          <w:sz w:val="24"/>
          <w:szCs w:val="24"/>
        </w:rPr>
        <w:tab/>
        <w:t>Pirkėjas privalo pervesti mokėjimus Tiekėjui į Tiekėjo banko sąskaitą, nurodytą Specialiosiose sąlygose.</w:t>
      </w:r>
    </w:p>
    <w:p w14:paraId="2AEF4599"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12.3.2.</w:t>
      </w:r>
      <w:r w:rsidRPr="009A5632">
        <w:rPr>
          <w:rFonts w:eastAsia="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4DD29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12.3.3.</w:t>
      </w:r>
      <w:r w:rsidRPr="009A5632">
        <w:rPr>
          <w:rFonts w:eastAsia="Arial"/>
          <w:sz w:val="24"/>
          <w:szCs w:val="24"/>
        </w:rPr>
        <w:tab/>
        <w:t>Visi mokėjimai pagal Sutartį atliekami eurais.</w:t>
      </w:r>
    </w:p>
    <w:p w14:paraId="1C9442FF"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12.3.4.</w:t>
      </w:r>
      <w:r w:rsidRPr="009A5632">
        <w:rPr>
          <w:rFonts w:eastAsia="Arial"/>
          <w:sz w:val="24"/>
          <w:szCs w:val="24"/>
        </w:rPr>
        <w:tab/>
        <w:t>Už pavėluotus mokėjimus pagal Sutartį mokančioji Šalis privalo sumokėti kitai Šaliai Specialiosiose sąlygose nurodyto dydžio netesybas.</w:t>
      </w:r>
    </w:p>
    <w:p w14:paraId="7EDAF23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308A65E5"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lastRenderedPageBreak/>
        <w:t>13.</w:t>
      </w:r>
      <w:r w:rsidRPr="009A5632">
        <w:rPr>
          <w:rFonts w:eastAsia="Arial"/>
          <w:b/>
          <w:bCs/>
          <w:caps/>
          <w:sz w:val="24"/>
          <w:szCs w:val="24"/>
        </w:rPr>
        <w:tab/>
      </w:r>
      <w:r w:rsidRPr="009A5632">
        <w:rPr>
          <w:rFonts w:eastAsia="Arial"/>
          <w:b/>
          <w:caps/>
          <w:sz w:val="24"/>
          <w:szCs w:val="24"/>
        </w:rPr>
        <w:t>Konfidenciali informacija</w:t>
      </w:r>
    </w:p>
    <w:p w14:paraId="4873D43D"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EA1FE0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13.1.</w:t>
      </w:r>
      <w:r w:rsidRPr="009A5632">
        <w:rPr>
          <w:rFonts w:eastAsia="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9B3287"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13.2.</w:t>
      </w:r>
      <w:r w:rsidRPr="009A5632">
        <w:rPr>
          <w:rFonts w:eastAsia="Arial"/>
          <w:sz w:val="24"/>
          <w:szCs w:val="24"/>
        </w:rPr>
        <w:tab/>
        <w:t>Šalis turi teisę atskleisti kitos Šalies konfidencialią informaciją šiais atvejais:</w:t>
      </w:r>
    </w:p>
    <w:p w14:paraId="27EE32A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13.2.1.</w:t>
      </w:r>
      <w:r w:rsidRPr="009A5632">
        <w:rPr>
          <w:rFonts w:eastAsia="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1AAADA"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13.2.2.</w:t>
      </w:r>
      <w:r w:rsidRPr="009A5632">
        <w:rPr>
          <w:rFonts w:eastAsia="Arial"/>
          <w:sz w:val="24"/>
          <w:szCs w:val="24"/>
        </w:rPr>
        <w:tab/>
        <w:t xml:space="preserve">konfidencialią informaciją yra būtina atskleisti pagal </w:t>
      </w:r>
      <w:r w:rsidRPr="009A5632">
        <w:rPr>
          <w:sz w:val="24"/>
          <w:szCs w:val="24"/>
        </w:rPr>
        <w:t>įstatymų bei kitų teisės aktų</w:t>
      </w:r>
      <w:r w:rsidRPr="009A5632">
        <w:rPr>
          <w:rFonts w:eastAsia="Arial"/>
          <w:sz w:val="24"/>
          <w:szCs w:val="24"/>
        </w:rPr>
        <w:t xml:space="preserve"> reikalavimus, įskaitant atvejus, kai to reikalauja viešojo administravimo subjektai, taip, kaip jie apibrėžti Lietuvos Respublikos viešojo administravimo įstatyme.</w:t>
      </w:r>
    </w:p>
    <w:p w14:paraId="32195A2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13.3.</w:t>
      </w:r>
      <w:r w:rsidRPr="009A5632">
        <w:rPr>
          <w:rFonts w:eastAsia="Arial"/>
          <w:sz w:val="24"/>
          <w:szCs w:val="24"/>
        </w:rPr>
        <w:tab/>
        <w:t xml:space="preserve">Prieš atskleisdama konfidencialią informaciją, Šalis privalo informuoti kitą Šalį (tiek, kiek tai nedraudžiama pagal </w:t>
      </w:r>
      <w:r w:rsidRPr="009A5632">
        <w:rPr>
          <w:sz w:val="24"/>
          <w:szCs w:val="24"/>
        </w:rPr>
        <w:t>įstatymus bei kitus teisės aktus</w:t>
      </w:r>
      <w:r w:rsidRPr="009A5632">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11A3F51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13.4.</w:t>
      </w:r>
      <w:r w:rsidRPr="009A5632">
        <w:rPr>
          <w:rFonts w:eastAsia="Arial"/>
          <w:sz w:val="24"/>
          <w:szCs w:val="24"/>
        </w:rPr>
        <w:tab/>
        <w:t>Šalis atsako:</w:t>
      </w:r>
    </w:p>
    <w:p w14:paraId="59FF31C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13.4.1.</w:t>
      </w:r>
      <w:r w:rsidRPr="009A5632">
        <w:rPr>
          <w:rFonts w:eastAsia="Arial"/>
          <w:sz w:val="24"/>
          <w:szCs w:val="24"/>
        </w:rPr>
        <w:tab/>
        <w:t>už bet kokį neteisėtą, įskaitant atsitiktinį, kitos Šalies konfidencialios informacijos ar bet kurios jos dalies atskleidimą ar perdavimą arba konfidencialios informacijos neteisėtą naudojimą;</w:t>
      </w:r>
    </w:p>
    <w:p w14:paraId="2E265E4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13.4.2.</w:t>
      </w:r>
      <w:r w:rsidRPr="009A5632">
        <w:rPr>
          <w:rFonts w:eastAsia="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0FB138C"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13.5.</w:t>
      </w:r>
      <w:r w:rsidRPr="009A5632">
        <w:rPr>
          <w:rFonts w:eastAsia="Arial"/>
          <w:sz w:val="24"/>
          <w:szCs w:val="24"/>
        </w:rPr>
        <w:tab/>
        <w:t>Šalis, nepagrįstai atskleidusi kitos Šalies konfidencialią informaciją, privalo sumokėti kitai Šaliai Specialiosiose sąlygose nurodyto dydžio baudą.</w:t>
      </w:r>
    </w:p>
    <w:p w14:paraId="0B29A83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58273553"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14.</w:t>
      </w:r>
      <w:r w:rsidRPr="009A5632">
        <w:rPr>
          <w:rFonts w:eastAsia="Arial"/>
          <w:b/>
          <w:bCs/>
          <w:caps/>
          <w:sz w:val="24"/>
          <w:szCs w:val="24"/>
        </w:rPr>
        <w:tab/>
      </w:r>
      <w:r w:rsidRPr="009A5632">
        <w:rPr>
          <w:rFonts w:eastAsia="Arial"/>
          <w:b/>
          <w:caps/>
          <w:sz w:val="24"/>
          <w:szCs w:val="24"/>
        </w:rPr>
        <w:t>Asmens duomenų apsauga</w:t>
      </w:r>
    </w:p>
    <w:p w14:paraId="733587D7"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67A94960"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14.1.</w:t>
      </w:r>
      <w:r w:rsidRPr="009A5632">
        <w:rPr>
          <w:rFonts w:eastAsia="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70D4E5" w14:textId="77777777" w:rsidR="009A5632" w:rsidRPr="009A5632" w:rsidRDefault="009A5632" w:rsidP="009A5632">
      <w:pPr>
        <w:tabs>
          <w:tab w:val="left" w:pos="567"/>
          <w:tab w:val="left" w:pos="851"/>
          <w:tab w:val="left" w:pos="992"/>
          <w:tab w:val="left" w:pos="1134"/>
        </w:tabs>
        <w:jc w:val="both"/>
        <w:rPr>
          <w:sz w:val="24"/>
          <w:szCs w:val="24"/>
        </w:rPr>
      </w:pPr>
      <w:r w:rsidRPr="009A5632">
        <w:rPr>
          <w:sz w:val="24"/>
          <w:szCs w:val="24"/>
        </w:rPr>
        <w:t>14.2.</w:t>
      </w:r>
      <w:r w:rsidRPr="009A5632">
        <w:rPr>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A43A0B" w14:textId="77777777" w:rsidR="009A5632" w:rsidRPr="009A5632" w:rsidRDefault="009A5632" w:rsidP="009A5632">
      <w:pPr>
        <w:tabs>
          <w:tab w:val="left" w:pos="0"/>
          <w:tab w:val="left" w:pos="851"/>
          <w:tab w:val="left" w:pos="992"/>
          <w:tab w:val="left" w:pos="1134"/>
        </w:tabs>
        <w:jc w:val="both"/>
        <w:rPr>
          <w:rFonts w:eastAsia="Arial"/>
          <w:b/>
          <w:bCs/>
          <w:sz w:val="24"/>
          <w:szCs w:val="24"/>
        </w:rPr>
      </w:pPr>
    </w:p>
    <w:p w14:paraId="5253A491"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4"/>
          <w:szCs w:val="24"/>
        </w:rPr>
      </w:pPr>
      <w:r w:rsidRPr="009A5632">
        <w:rPr>
          <w:rFonts w:eastAsia="Arial"/>
          <w:b/>
          <w:bCs/>
          <w:caps/>
          <w:sz w:val="24"/>
          <w:szCs w:val="24"/>
        </w:rPr>
        <w:t>15.</w:t>
      </w:r>
      <w:r w:rsidRPr="009A5632">
        <w:rPr>
          <w:rFonts w:eastAsia="Arial"/>
          <w:b/>
          <w:bCs/>
          <w:caps/>
          <w:sz w:val="24"/>
          <w:szCs w:val="24"/>
        </w:rPr>
        <w:tab/>
      </w:r>
      <w:r w:rsidRPr="009A5632">
        <w:rPr>
          <w:rFonts w:eastAsia="Arial"/>
          <w:b/>
          <w:caps/>
          <w:sz w:val="24"/>
          <w:szCs w:val="24"/>
        </w:rPr>
        <w:t>INTELEKTINĖ NUOSAVYBĖ</w:t>
      </w:r>
    </w:p>
    <w:p w14:paraId="6DDD3015"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4"/>
          <w:szCs w:val="24"/>
        </w:rPr>
      </w:pPr>
    </w:p>
    <w:p w14:paraId="598A7490"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5632">
        <w:rPr>
          <w:rFonts w:eastAsia="Arial"/>
          <w:sz w:val="24"/>
          <w:szCs w:val="24"/>
        </w:rPr>
        <w:t>Paslaugų</w:t>
      </w:r>
      <w:r w:rsidRPr="009A5632">
        <w:rPr>
          <w:sz w:val="24"/>
          <w:szCs w:val="24"/>
        </w:rPr>
        <w:t xml:space="preserve"> pobūdžio ar (ir) išimtinių teisių, patentų ir kt.</w:t>
      </w:r>
    </w:p>
    <w:p w14:paraId="2FA6978C"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9A5632">
        <w:rPr>
          <w:sz w:val="24"/>
          <w:szCs w:val="24"/>
        </w:rPr>
        <w:lastRenderedPageBreak/>
        <w:t>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510AA88" w14:textId="77777777" w:rsidR="009A5632" w:rsidRPr="009A5632" w:rsidRDefault="009A5632" w:rsidP="009A5632">
      <w:pPr>
        <w:tabs>
          <w:tab w:val="left" w:pos="567"/>
        </w:tabs>
        <w:jc w:val="both"/>
        <w:textAlignment w:val="baseline"/>
        <w:rPr>
          <w:sz w:val="24"/>
          <w:szCs w:val="24"/>
        </w:rPr>
      </w:pPr>
      <w:r w:rsidRPr="009A5632">
        <w:rPr>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6AE0A0" w14:textId="77777777" w:rsidR="009A5632" w:rsidRPr="009A5632" w:rsidRDefault="009A5632" w:rsidP="009A5632">
      <w:pPr>
        <w:tabs>
          <w:tab w:val="left" w:pos="567"/>
        </w:tabs>
        <w:jc w:val="both"/>
        <w:textAlignment w:val="baseline"/>
        <w:rPr>
          <w:b/>
          <w:bCs/>
          <w:sz w:val="24"/>
          <w:szCs w:val="24"/>
        </w:rPr>
      </w:pPr>
    </w:p>
    <w:p w14:paraId="1E381CF7"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16.</w:t>
      </w:r>
      <w:r w:rsidRPr="009A5632">
        <w:rPr>
          <w:rFonts w:eastAsia="Arial"/>
          <w:b/>
          <w:bCs/>
          <w:caps/>
          <w:sz w:val="24"/>
          <w:szCs w:val="24"/>
        </w:rPr>
        <w:tab/>
      </w:r>
      <w:r w:rsidRPr="009A5632">
        <w:rPr>
          <w:rFonts w:eastAsia="Arial"/>
          <w:b/>
          <w:caps/>
          <w:sz w:val="24"/>
          <w:szCs w:val="24"/>
        </w:rPr>
        <w:t>Pareiškimai ir garantijos</w:t>
      </w:r>
    </w:p>
    <w:p w14:paraId="69BBE41A"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682AB85F"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 Kiekviena iš Šalių pareiškia ir garantuoja kitai Šaliai, kad:</w:t>
      </w:r>
    </w:p>
    <w:p w14:paraId="49F0092D"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16.1.1. yra teisėtai priimti ir galioja visi būtini sprendimai, gauti leidimai bei sutikimai, taip pat teisėtai atlikti ir galioja kiti teisiniai veiksmai, reikalingi Sutarties sudarymui, galiojimui ir vykdymui;</w:t>
      </w:r>
    </w:p>
    <w:p w14:paraId="189CD612"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 xml:space="preserve">16.1.2. sudarydama Sutartį, Šalis neviršija savo kompetencijos ir nepažeidžia jai taikomų </w:t>
      </w:r>
      <w:r w:rsidRPr="009A5632">
        <w:rPr>
          <w:sz w:val="24"/>
          <w:szCs w:val="24"/>
        </w:rPr>
        <w:t>įstatymų bei kitų teisės aktų</w:t>
      </w:r>
      <w:r w:rsidRPr="009A5632">
        <w:rPr>
          <w:rFonts w:eastAsia="Arial"/>
          <w:sz w:val="24"/>
          <w:szCs w:val="24"/>
        </w:rPr>
        <w:t>, teismo ar arbitražo teismo sprendimų, administracinių aktų, sutarčių ar kitų prievolių pagal taikomą privatinę teisę, viešąją teisę, Europos Sąjungos teisę arba tarptautinę teisę;</w:t>
      </w:r>
    </w:p>
    <w:p w14:paraId="53CD386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95BF4"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494A47"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B346D6"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16.1.6. visi Šalies pareiškimai ir garantijos yra išsamūs ir nepalieka nutylėtų jokių aplinkybių, kurios darytų šiuos pareiškimus ar garantijas neteisingais.</w:t>
      </w:r>
    </w:p>
    <w:p w14:paraId="01B13D56"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 xml:space="preserve">16.2. Tiekėjas papildomai pareiškia ir garantuoja Pirkėjui, kad Tiekėjas, subtiekėjai, jungtinės veiklos partneriai ir specialistai turi galiojančius ir teisėtus visus </w:t>
      </w:r>
      <w:r w:rsidRPr="009A5632">
        <w:rPr>
          <w:sz w:val="24"/>
          <w:szCs w:val="24"/>
        </w:rPr>
        <w:t>įstatymuose bei kituose teisės aktuose</w:t>
      </w:r>
      <w:r w:rsidRPr="009A5632">
        <w:rPr>
          <w:rFonts w:eastAsia="Arial"/>
          <w:sz w:val="24"/>
          <w:szCs w:val="24"/>
        </w:rPr>
        <w:t xml:space="preserve"> numatytus leidimus, licencijas, atestatus, teisės pripažinimo dokumentus, reikalingus vykdant Sutartį.</w:t>
      </w:r>
    </w:p>
    <w:p w14:paraId="078ACB8F"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shd w:val="clear" w:color="auto" w:fill="FFFFFF"/>
        </w:rPr>
      </w:pPr>
      <w:r w:rsidRPr="009A5632">
        <w:rPr>
          <w:rFonts w:eastAsia="Arial"/>
          <w:sz w:val="24"/>
          <w:szCs w:val="24"/>
          <w:shd w:val="clear" w:color="auto" w:fill="FFFFFF"/>
        </w:rPr>
        <w:t xml:space="preserve">16.3. </w:t>
      </w:r>
      <w:r w:rsidRPr="009A5632">
        <w:rPr>
          <w:sz w:val="24"/>
          <w:szCs w:val="24"/>
        </w:rPr>
        <w:t>Tiekėjas pareiškia, kad suteiktų Paslaugų rezultato disponavimo, valdymo ir naudojimosi teisės nėra apribotos</w:t>
      </w:r>
      <w:r w:rsidRPr="009A5632">
        <w:rPr>
          <w:rFonts w:eastAsia="Arial"/>
          <w:sz w:val="24"/>
          <w:szCs w:val="24"/>
        </w:rPr>
        <w:t xml:space="preserve"> </w:t>
      </w:r>
      <w:r w:rsidRPr="009A5632">
        <w:rPr>
          <w:rFonts w:eastAsia="Arial"/>
          <w:sz w:val="24"/>
          <w:szCs w:val="24"/>
          <w:shd w:val="clear" w:color="auto" w:fill="FFFFFF"/>
        </w:rPr>
        <w:t xml:space="preserve">ir jokie tretieji asmenys neturi pretenzijų į Sutartimi perduodamą </w:t>
      </w:r>
      <w:r w:rsidRPr="009A5632">
        <w:rPr>
          <w:rFonts w:eastAsia="Arial"/>
          <w:sz w:val="24"/>
          <w:szCs w:val="24"/>
        </w:rPr>
        <w:t>Paslaugų rezultatą</w:t>
      </w:r>
      <w:r w:rsidRPr="009A5632">
        <w:rPr>
          <w:rFonts w:eastAsia="Arial"/>
          <w:sz w:val="24"/>
          <w:szCs w:val="24"/>
          <w:shd w:val="clear" w:color="auto" w:fill="FFFFFF"/>
        </w:rPr>
        <w:t>.</w:t>
      </w:r>
    </w:p>
    <w:p w14:paraId="72AFF315" w14:textId="77777777" w:rsidR="009A5632" w:rsidRPr="009A5632" w:rsidRDefault="009A5632" w:rsidP="009A5632">
      <w:pPr>
        <w:widowControl w:val="0"/>
        <w:tabs>
          <w:tab w:val="left" w:pos="567"/>
          <w:tab w:val="left" w:pos="851"/>
          <w:tab w:val="left" w:pos="992"/>
          <w:tab w:val="left" w:pos="1134"/>
        </w:tabs>
        <w:jc w:val="both"/>
        <w:rPr>
          <w:sz w:val="24"/>
          <w:szCs w:val="24"/>
        </w:rPr>
      </w:pPr>
      <w:r w:rsidRPr="009A5632">
        <w:rPr>
          <w:rFonts w:eastAsia="Arial"/>
          <w:sz w:val="24"/>
          <w:szCs w:val="24"/>
        </w:rPr>
        <w:t>16.4. T</w:t>
      </w:r>
      <w:r w:rsidRPr="009A5632">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0D5E0F"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p>
    <w:p w14:paraId="12DE56AB"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17.</w:t>
      </w:r>
      <w:r w:rsidRPr="009A5632">
        <w:rPr>
          <w:rFonts w:eastAsia="Arial"/>
          <w:b/>
          <w:bCs/>
          <w:caps/>
          <w:sz w:val="24"/>
          <w:szCs w:val="24"/>
        </w:rPr>
        <w:tab/>
      </w:r>
      <w:r w:rsidRPr="009A5632">
        <w:rPr>
          <w:rFonts w:eastAsia="Arial"/>
          <w:b/>
          <w:caps/>
          <w:sz w:val="24"/>
          <w:szCs w:val="24"/>
        </w:rPr>
        <w:t>Bendrieji atsakomybės klausimai</w:t>
      </w:r>
    </w:p>
    <w:p w14:paraId="76AFA334"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p>
    <w:p w14:paraId="4B14EDDD"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17.1. Netesybų sumokėjimas už vėlavimą ar pareigų pagal Sutartį pažeidimą neatleidžia Šalies nuo Sutartyje numatytų jos pareigų vykdymo.</w:t>
      </w:r>
    </w:p>
    <w:p w14:paraId="7CF60761" w14:textId="77777777" w:rsidR="009A5632" w:rsidRPr="009A5632" w:rsidRDefault="009A5632" w:rsidP="009A5632">
      <w:pPr>
        <w:widowControl w:val="0"/>
        <w:tabs>
          <w:tab w:val="left" w:pos="567"/>
          <w:tab w:val="left" w:pos="851"/>
          <w:tab w:val="left" w:pos="992"/>
          <w:tab w:val="left" w:pos="1134"/>
        </w:tabs>
        <w:jc w:val="both"/>
        <w:rPr>
          <w:sz w:val="24"/>
          <w:szCs w:val="24"/>
        </w:rPr>
      </w:pPr>
      <w:r w:rsidRPr="009A5632">
        <w:rPr>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5632">
        <w:rPr>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861B1D"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 xml:space="preserve">17.3. Tuo atveju, jei paaiškėja, kad kuris nors iš šioje Sutartyje pateiktų pareiškimų ar garantijų buvo iš esmės neteisingas, melagingas ar klaidinantis, Šalis pažeidėja nukentėjusiai Šaliai privalo </w:t>
      </w:r>
      <w:r w:rsidRPr="009A5632">
        <w:rPr>
          <w:rFonts w:eastAsia="Arial"/>
          <w:sz w:val="24"/>
          <w:szCs w:val="24"/>
        </w:rPr>
        <w:lastRenderedPageBreak/>
        <w:t>atlyginti visus nuostolius, kuriuos nukentėjusioji Šalis patyrė dėl tokio neteisingo, melagingo ar klaidinančio pareiškimo ar garantijos.</w:t>
      </w:r>
    </w:p>
    <w:p w14:paraId="04CAD937"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17.4. Šioje Sutartyje numatytos teisių gynybos priemonės neapriboja Šalių teisės pasinaudoti kitomis teisėtomis teisių gynybos priemonėmis.</w:t>
      </w:r>
    </w:p>
    <w:p w14:paraId="74FBD6DD"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6ECBDA"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8F55DE"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p>
    <w:p w14:paraId="32DE003D"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18.</w:t>
      </w:r>
      <w:r w:rsidRPr="009A5632">
        <w:rPr>
          <w:rFonts w:eastAsia="Arial"/>
          <w:b/>
          <w:bCs/>
          <w:caps/>
          <w:sz w:val="24"/>
          <w:szCs w:val="24"/>
        </w:rPr>
        <w:tab/>
      </w:r>
      <w:r w:rsidRPr="009A5632">
        <w:rPr>
          <w:rFonts w:eastAsia="Arial"/>
          <w:b/>
          <w:caps/>
          <w:sz w:val="24"/>
          <w:szCs w:val="24"/>
        </w:rPr>
        <w:t>Nenugalima jėga (FORCE MAJEURE)</w:t>
      </w:r>
    </w:p>
    <w:p w14:paraId="09BBEECB"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09C491EE"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18.1.</w:t>
      </w:r>
      <w:r w:rsidRPr="009A5632">
        <w:rPr>
          <w:rFonts w:eastAsia="Arial"/>
          <w:b/>
          <w:bCs/>
          <w:sz w:val="24"/>
          <w:szCs w:val="24"/>
        </w:rPr>
        <w:tab/>
      </w:r>
      <w:r w:rsidRPr="009A5632">
        <w:rPr>
          <w:rFonts w:eastAsia="Arial"/>
          <w:sz w:val="24"/>
          <w:szCs w:val="24"/>
        </w:rPr>
        <w:t>Atsakomybė pagal Sutartį netaikoma, taip pat Šalys gali būti visiškai ar iš dalies atleistos nuo civilinės atsakomybės šiais pagrindais:</w:t>
      </w:r>
    </w:p>
    <w:p w14:paraId="551F0311"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rFonts w:eastAsia="Cambria"/>
          <w:sz w:val="24"/>
          <w:szCs w:val="24"/>
        </w:rPr>
        <w:t>18.1.1.</w:t>
      </w:r>
      <w:r w:rsidRPr="009A5632">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C59871" w14:textId="77777777" w:rsidR="009A5632" w:rsidRPr="009A5632" w:rsidRDefault="009A5632" w:rsidP="009A5632">
      <w:pPr>
        <w:widowControl w:val="0"/>
        <w:tabs>
          <w:tab w:val="left" w:pos="567"/>
          <w:tab w:val="left" w:pos="851"/>
          <w:tab w:val="left" w:pos="992"/>
          <w:tab w:val="left" w:pos="1134"/>
        </w:tabs>
        <w:jc w:val="both"/>
        <w:rPr>
          <w:rFonts w:eastAsia="Cambria"/>
          <w:sz w:val="24"/>
          <w:szCs w:val="24"/>
        </w:rPr>
      </w:pPr>
      <w:r w:rsidRPr="009A5632">
        <w:rPr>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75E4CB"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18.2.</w:t>
      </w:r>
      <w:r w:rsidRPr="009A5632">
        <w:rPr>
          <w:rFonts w:eastAsia="Arial"/>
          <w:b/>
          <w:bCs/>
          <w:sz w:val="24"/>
          <w:szCs w:val="24"/>
        </w:rPr>
        <w:tab/>
      </w:r>
      <w:r w:rsidRPr="009A5632">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D70D00" w14:textId="77777777" w:rsidR="009A5632" w:rsidRPr="009A5632" w:rsidRDefault="009A5632" w:rsidP="009A5632">
      <w:pPr>
        <w:widowControl w:val="0"/>
        <w:tabs>
          <w:tab w:val="left" w:pos="567"/>
          <w:tab w:val="left" w:pos="709"/>
          <w:tab w:val="left" w:pos="851"/>
          <w:tab w:val="left" w:pos="992"/>
          <w:tab w:val="left" w:pos="1134"/>
        </w:tabs>
        <w:jc w:val="both"/>
        <w:rPr>
          <w:rFonts w:eastAsia="Arial"/>
          <w:sz w:val="24"/>
          <w:szCs w:val="24"/>
        </w:rPr>
      </w:pPr>
      <w:r w:rsidRPr="009A5632">
        <w:rPr>
          <w:rFonts w:eastAsia="Arial"/>
          <w:sz w:val="24"/>
          <w:szCs w:val="24"/>
        </w:rPr>
        <w:t>18.3.</w:t>
      </w:r>
      <w:r w:rsidRPr="009A5632">
        <w:rPr>
          <w:rFonts w:eastAsia="Arial"/>
          <w:b/>
          <w:bCs/>
          <w:sz w:val="24"/>
          <w:szCs w:val="24"/>
        </w:rPr>
        <w:tab/>
      </w:r>
      <w:r w:rsidRPr="009A5632">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1A76E4"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18.4.</w:t>
      </w:r>
      <w:r w:rsidRPr="009A5632">
        <w:rPr>
          <w:rFonts w:eastAsia="Arial"/>
          <w:sz w:val="24"/>
          <w:szCs w:val="24"/>
        </w:rPr>
        <w:tab/>
        <w:t>Jeigu nenugalimos jėgos (</w:t>
      </w:r>
      <w:r w:rsidRPr="009A5632">
        <w:rPr>
          <w:rFonts w:eastAsia="Arial"/>
          <w:iCs/>
          <w:sz w:val="24"/>
          <w:szCs w:val="24"/>
        </w:rPr>
        <w:t>force majeure</w:t>
      </w:r>
      <w:r w:rsidRPr="009A5632">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4FE405" w14:textId="77777777" w:rsidR="009A5632" w:rsidRPr="009A5632" w:rsidRDefault="009A5632" w:rsidP="009A5632">
      <w:pPr>
        <w:widowControl w:val="0"/>
        <w:tabs>
          <w:tab w:val="left" w:pos="567"/>
          <w:tab w:val="left" w:pos="851"/>
          <w:tab w:val="left" w:pos="992"/>
          <w:tab w:val="left" w:pos="1134"/>
        </w:tabs>
        <w:jc w:val="both"/>
        <w:rPr>
          <w:rFonts w:eastAsia="Arial"/>
          <w:b/>
          <w:bCs/>
          <w:sz w:val="24"/>
          <w:szCs w:val="24"/>
        </w:rPr>
      </w:pPr>
    </w:p>
    <w:p w14:paraId="27EB4978"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19.</w:t>
      </w:r>
      <w:r w:rsidRPr="009A5632">
        <w:rPr>
          <w:rFonts w:eastAsia="Arial"/>
          <w:b/>
          <w:bCs/>
          <w:caps/>
          <w:sz w:val="24"/>
          <w:szCs w:val="24"/>
        </w:rPr>
        <w:tab/>
      </w:r>
      <w:r w:rsidRPr="009A5632">
        <w:rPr>
          <w:rFonts w:eastAsia="Arial"/>
          <w:b/>
          <w:caps/>
          <w:sz w:val="24"/>
          <w:szCs w:val="24"/>
        </w:rPr>
        <w:t>Sutarties nuostatų negaliojimas</w:t>
      </w:r>
    </w:p>
    <w:p w14:paraId="086E362C"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0720E49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19.1.</w:t>
      </w:r>
      <w:r w:rsidRPr="009A5632">
        <w:rPr>
          <w:rFonts w:eastAsia="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5632">
        <w:rPr>
          <w:sz w:val="24"/>
          <w:szCs w:val="24"/>
        </w:rPr>
        <w:t>įstatymų bei kitų teisės aktų</w:t>
      </w:r>
      <w:r w:rsidRPr="009A5632">
        <w:rPr>
          <w:rFonts w:eastAsia="Arial"/>
          <w:sz w:val="24"/>
          <w:szCs w:val="24"/>
        </w:rPr>
        <w:t xml:space="preserve"> ir galima daryti prielaidą, kad Sutartis būtų buvusi teisėtai sudaryta ir neįtraukus nuostatos, kuri yra negaliojanti.</w:t>
      </w:r>
    </w:p>
    <w:p w14:paraId="13EE4DF3"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19.2.</w:t>
      </w:r>
      <w:r w:rsidRPr="009A5632">
        <w:rPr>
          <w:rFonts w:eastAsia="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3115A1"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4E179DB9"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lastRenderedPageBreak/>
        <w:t>20.</w:t>
      </w:r>
      <w:r w:rsidRPr="009A5632">
        <w:rPr>
          <w:rFonts w:eastAsia="Arial"/>
          <w:b/>
          <w:bCs/>
          <w:caps/>
          <w:sz w:val="24"/>
          <w:szCs w:val="24"/>
        </w:rPr>
        <w:tab/>
      </w:r>
      <w:r w:rsidRPr="009A5632">
        <w:rPr>
          <w:rFonts w:eastAsia="Arial"/>
          <w:b/>
          <w:caps/>
          <w:sz w:val="24"/>
          <w:szCs w:val="24"/>
        </w:rPr>
        <w:t>Sutarties pakeitimai</w:t>
      </w:r>
    </w:p>
    <w:p w14:paraId="7B0AB30C"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6483C254" w14:textId="77777777" w:rsidR="009A5632" w:rsidRPr="009A5632" w:rsidRDefault="009A5632" w:rsidP="009A5632">
      <w:pPr>
        <w:tabs>
          <w:tab w:val="left" w:pos="284"/>
          <w:tab w:val="left" w:pos="567"/>
        </w:tabs>
        <w:jc w:val="both"/>
        <w:rPr>
          <w:sz w:val="24"/>
          <w:szCs w:val="24"/>
        </w:rPr>
      </w:pPr>
      <w:r w:rsidRPr="009A5632">
        <w:rPr>
          <w:sz w:val="24"/>
          <w:szCs w:val="24"/>
        </w:rPr>
        <w:t>20.1. Sutarties sąlygos Sutarties galiojimo laikotarpiu negali būti keičiamos, išskyrus tokias Sutarties sąlygas, kurių keitimas numatytas Sutartyje ir (ar) galimas vadovaujantis VPĮ nuostatomis.</w:t>
      </w:r>
    </w:p>
    <w:p w14:paraId="2DC2EACE"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20.2. Sutarties pakeitimai įforminami Šalims sudarant Susitarimą.</w:t>
      </w:r>
    </w:p>
    <w:p w14:paraId="29B6B5F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5632">
        <w:rPr>
          <w:sz w:val="24"/>
          <w:szCs w:val="24"/>
        </w:rPr>
        <w:t>įstatymų bei kitų teisės aktų</w:t>
      </w:r>
      <w:r w:rsidRPr="009A5632">
        <w:rPr>
          <w:rFonts w:eastAsia="Arial"/>
          <w:sz w:val="24"/>
          <w:szCs w:val="24"/>
        </w:rPr>
        <w:t xml:space="preserve"> nuostatomis.</w:t>
      </w:r>
    </w:p>
    <w:p w14:paraId="616F38AA"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20.4. Susitarimas įsigalioja nuo jo sudarymo, jei Susitarime nenurodyta kitaip. Susitarimą Pirkėjas privalo paviešinti VPĮ 33 ir 86 straipsniuose nustatyta tvarka.</w:t>
      </w:r>
    </w:p>
    <w:p w14:paraId="02DDC899"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9A5632">
        <w:rPr>
          <w:rFonts w:eastAsia="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654C35"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762950B0"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highlight w:val="yellow"/>
        </w:rPr>
        <w:t>21.</w:t>
      </w:r>
      <w:r w:rsidRPr="009A5632">
        <w:rPr>
          <w:rFonts w:eastAsia="Arial"/>
          <w:b/>
          <w:bCs/>
          <w:caps/>
          <w:sz w:val="24"/>
          <w:szCs w:val="24"/>
          <w:highlight w:val="yellow"/>
        </w:rPr>
        <w:tab/>
      </w:r>
      <w:r w:rsidRPr="009A5632">
        <w:rPr>
          <w:rFonts w:eastAsia="Arial"/>
          <w:b/>
          <w:caps/>
          <w:sz w:val="24"/>
          <w:szCs w:val="24"/>
          <w:highlight w:val="yellow"/>
        </w:rPr>
        <w:t>Sutarties sUSTABDYMAS</w:t>
      </w:r>
    </w:p>
    <w:p w14:paraId="2A097310"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479001DB"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5632">
        <w:rPr>
          <w:rFonts w:eastAsia="Arial"/>
          <w:sz w:val="24"/>
          <w:szCs w:val="24"/>
        </w:rPr>
        <w:t>Paslaugų</w:t>
      </w:r>
      <w:r w:rsidRPr="009A5632">
        <w:rPr>
          <w:sz w:val="24"/>
          <w:szCs w:val="24"/>
        </w:rPr>
        <w:t xml:space="preserve"> (jų dalies) teikimo sustabdymą iki atitinkamų aplinkybių pasibaigimo.</w:t>
      </w:r>
    </w:p>
    <w:p w14:paraId="7AA40E9D"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21.2. </w:t>
      </w:r>
      <w:r w:rsidRPr="009A5632">
        <w:rPr>
          <w:rFonts w:eastAsia="Arial"/>
          <w:sz w:val="24"/>
          <w:szCs w:val="24"/>
        </w:rPr>
        <w:t>Paslaugų</w:t>
      </w:r>
      <w:r w:rsidRPr="009A5632">
        <w:rPr>
          <w:sz w:val="24"/>
          <w:szCs w:val="24"/>
        </w:rPr>
        <w:t xml:space="preserve"> (jų dalies) teikimas gali būti stabdomas esant bent vienai iš šių aplinkybių:</w:t>
      </w:r>
    </w:p>
    <w:p w14:paraId="02D197FF" w14:textId="77777777" w:rsidR="009A5632" w:rsidRPr="009A5632" w:rsidRDefault="009A5632" w:rsidP="009A5632">
      <w:pPr>
        <w:tabs>
          <w:tab w:val="left" w:pos="567"/>
        </w:tabs>
        <w:jc w:val="both"/>
        <w:textAlignment w:val="baseline"/>
        <w:rPr>
          <w:sz w:val="24"/>
          <w:szCs w:val="24"/>
        </w:rPr>
      </w:pPr>
      <w:r w:rsidRPr="009A5632">
        <w:rPr>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C0C7F6" w14:textId="77777777" w:rsidR="009A5632" w:rsidRPr="009A5632" w:rsidRDefault="009A5632" w:rsidP="009A5632">
      <w:pPr>
        <w:tabs>
          <w:tab w:val="left" w:pos="567"/>
        </w:tabs>
        <w:jc w:val="both"/>
        <w:textAlignment w:val="baseline"/>
        <w:rPr>
          <w:sz w:val="24"/>
          <w:szCs w:val="24"/>
        </w:rPr>
      </w:pPr>
      <w:r w:rsidRPr="009A5632">
        <w:rPr>
          <w:sz w:val="24"/>
          <w:szCs w:val="24"/>
        </w:rPr>
        <w:t>21.2.2. Tiekėjas Sutartyje nurodyta tvarka negali teikti Paslaugų (pavyzdžiui, Pirkėjas dėl objektyvių priežasčių negali sudaryti techninių galimybių Paslaugų teikimui), o Tiekėjas dėl to negali vykdyti Sutarties;</w:t>
      </w:r>
    </w:p>
    <w:p w14:paraId="27C3F64C" w14:textId="77777777" w:rsidR="009A5632" w:rsidRPr="009A5632" w:rsidRDefault="009A5632" w:rsidP="009A5632">
      <w:pPr>
        <w:tabs>
          <w:tab w:val="left" w:pos="567"/>
        </w:tabs>
        <w:jc w:val="both"/>
        <w:textAlignment w:val="baseline"/>
        <w:rPr>
          <w:sz w:val="24"/>
          <w:szCs w:val="24"/>
        </w:rPr>
      </w:pPr>
      <w:r w:rsidRPr="009A5632">
        <w:rPr>
          <w:sz w:val="24"/>
          <w:szCs w:val="24"/>
        </w:rPr>
        <w:t>21.2.3. dėl nenumatytų prekių, paslaugų ir (ar) darbų, susijusių su perkamu objektu, kurių poreikis paaiškėjo tik vykdant Sutartį, įsigijimo;</w:t>
      </w:r>
    </w:p>
    <w:p w14:paraId="23CC887E" w14:textId="77777777" w:rsidR="009A5632" w:rsidRPr="009A5632" w:rsidRDefault="009A5632" w:rsidP="009A5632">
      <w:pPr>
        <w:tabs>
          <w:tab w:val="left" w:pos="567"/>
        </w:tabs>
        <w:jc w:val="both"/>
        <w:textAlignment w:val="baseline"/>
        <w:rPr>
          <w:sz w:val="24"/>
          <w:szCs w:val="24"/>
        </w:rPr>
      </w:pPr>
      <w:r w:rsidRPr="009A5632">
        <w:rPr>
          <w:sz w:val="24"/>
          <w:szCs w:val="24"/>
        </w:rPr>
        <w:t>21.2.4. ne dėl Pirkėjo kaltės vėluoja kitos Pirkėjo pirkimo sutarties, turinčios tiesioginės įtakos šiai Sutarčiai, vykdymas;</w:t>
      </w:r>
    </w:p>
    <w:p w14:paraId="789D1D2A" w14:textId="77777777" w:rsidR="009A5632" w:rsidRPr="009A5632" w:rsidRDefault="009A5632" w:rsidP="009A5632">
      <w:pPr>
        <w:tabs>
          <w:tab w:val="left" w:pos="567"/>
        </w:tabs>
        <w:jc w:val="both"/>
        <w:textAlignment w:val="baseline"/>
        <w:rPr>
          <w:sz w:val="24"/>
          <w:szCs w:val="24"/>
        </w:rPr>
      </w:pPr>
      <w:r w:rsidRPr="009A5632">
        <w:rPr>
          <w:sz w:val="24"/>
          <w:szCs w:val="24"/>
        </w:rPr>
        <w:t>21.2.5. esant įrodymais pagrįstoms kliūtims ar trukdymams, sukeltiems Tiekėjui kitų trečiųjų asmenų ne dėl Tiekėjo ne laiku ar netinkamai pagal Sutarties sąlygas ir tvarką įvykdytų sutartinių įsipareigojimų;</w:t>
      </w:r>
    </w:p>
    <w:p w14:paraId="3E74DAD4" w14:textId="77777777" w:rsidR="009A5632" w:rsidRPr="009A5632" w:rsidRDefault="009A5632" w:rsidP="009A5632">
      <w:pPr>
        <w:tabs>
          <w:tab w:val="left" w:pos="567"/>
        </w:tabs>
        <w:jc w:val="both"/>
        <w:textAlignment w:val="baseline"/>
        <w:rPr>
          <w:sz w:val="24"/>
          <w:szCs w:val="24"/>
        </w:rPr>
      </w:pPr>
      <w:r w:rsidRPr="009A5632">
        <w:rPr>
          <w:sz w:val="24"/>
          <w:szCs w:val="24"/>
        </w:rPr>
        <w:t>21.2.6. pasikeitus galiojančiam teisės aktui ar įsigaliojus naujam teisės aktui, kuris turi įtakos šios Sutarties vykdymui;</w:t>
      </w:r>
    </w:p>
    <w:p w14:paraId="23FBD98C" w14:textId="77777777" w:rsidR="009A5632" w:rsidRPr="009A5632" w:rsidRDefault="009A5632" w:rsidP="009A5632">
      <w:pPr>
        <w:tabs>
          <w:tab w:val="left" w:pos="567"/>
        </w:tabs>
        <w:jc w:val="both"/>
        <w:textAlignment w:val="baseline"/>
        <w:rPr>
          <w:sz w:val="24"/>
          <w:szCs w:val="24"/>
        </w:rPr>
      </w:pPr>
      <w:r w:rsidRPr="009A5632">
        <w:rPr>
          <w:sz w:val="24"/>
          <w:szCs w:val="24"/>
        </w:rPr>
        <w:t>21.2.7. sutartinių įsipareigojimų stabdymo būtinybė atsirado dėl sustabdyto, perskirstyto, negauto ir panašiai Pirkėjo Paslaugų pirkimui skirto finansavimo arba finansavimo trūkumo;</w:t>
      </w:r>
    </w:p>
    <w:p w14:paraId="0FD5A43B" w14:textId="77777777" w:rsidR="009A5632" w:rsidRPr="009A5632" w:rsidRDefault="009A5632" w:rsidP="009A5632">
      <w:pPr>
        <w:tabs>
          <w:tab w:val="left" w:pos="567"/>
        </w:tabs>
        <w:jc w:val="both"/>
        <w:textAlignment w:val="baseline"/>
        <w:rPr>
          <w:sz w:val="24"/>
          <w:szCs w:val="24"/>
        </w:rPr>
      </w:pPr>
      <w:r w:rsidRPr="009A5632">
        <w:rPr>
          <w:sz w:val="24"/>
          <w:szCs w:val="24"/>
        </w:rPr>
        <w:t>21.2.8. dėl teisminių (arbitražinių) ginčų su Pirkėju ar trečiaisiais asmenimis, kurių dalykas yra tiesiogiai susijęs su Sutarties vykdymu.</w:t>
      </w:r>
    </w:p>
    <w:p w14:paraId="120A3325"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21.3. Jei </w:t>
      </w:r>
      <w:r w:rsidRPr="009A5632">
        <w:rPr>
          <w:rFonts w:eastAsia="Arial"/>
          <w:sz w:val="24"/>
          <w:szCs w:val="24"/>
        </w:rPr>
        <w:t>Paslaugų</w:t>
      </w:r>
      <w:r w:rsidRPr="009A5632">
        <w:rPr>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58BF66"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21.4. Jei </w:t>
      </w:r>
      <w:r w:rsidRPr="009A5632">
        <w:rPr>
          <w:rFonts w:eastAsia="Arial"/>
          <w:sz w:val="24"/>
          <w:szCs w:val="24"/>
        </w:rPr>
        <w:t>Paslaugų</w:t>
      </w:r>
      <w:r w:rsidRPr="009A5632">
        <w:rPr>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B3854B" w14:textId="77777777" w:rsidR="009A5632" w:rsidRPr="009A5632" w:rsidRDefault="009A5632" w:rsidP="009A5632">
      <w:pPr>
        <w:tabs>
          <w:tab w:val="left" w:pos="567"/>
        </w:tabs>
        <w:jc w:val="both"/>
        <w:textAlignment w:val="baseline"/>
        <w:rPr>
          <w:sz w:val="24"/>
          <w:szCs w:val="24"/>
        </w:rPr>
      </w:pPr>
      <w:r w:rsidRPr="009A5632">
        <w:rPr>
          <w:sz w:val="24"/>
          <w:szCs w:val="24"/>
        </w:rPr>
        <w:lastRenderedPageBreak/>
        <w:t>21.5. Sutartinių įsipareigojimų vykdymas gali būti stabdomas tik Sutarties galiojimo laikotarpiu tokia tvarka:</w:t>
      </w:r>
    </w:p>
    <w:p w14:paraId="790D74E5" w14:textId="77777777" w:rsidR="009A5632" w:rsidRPr="009A5632" w:rsidRDefault="009A5632" w:rsidP="009A5632">
      <w:pPr>
        <w:tabs>
          <w:tab w:val="left" w:pos="567"/>
        </w:tabs>
        <w:jc w:val="both"/>
        <w:textAlignment w:val="baseline"/>
        <w:rPr>
          <w:sz w:val="24"/>
          <w:szCs w:val="24"/>
        </w:rPr>
      </w:pPr>
      <w:r w:rsidRPr="009A5632">
        <w:rPr>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4A6F8D" w14:textId="77777777" w:rsidR="009A5632" w:rsidRPr="009A5632" w:rsidRDefault="009A5632" w:rsidP="009A5632">
      <w:pPr>
        <w:jc w:val="both"/>
        <w:rPr>
          <w:sz w:val="24"/>
          <w:szCs w:val="24"/>
        </w:rPr>
      </w:pPr>
      <w:r w:rsidRPr="009A5632">
        <w:rPr>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A63F88" w14:textId="77777777" w:rsidR="009A5632" w:rsidRPr="009A5632" w:rsidRDefault="009A5632" w:rsidP="009A5632">
      <w:pPr>
        <w:jc w:val="both"/>
        <w:rPr>
          <w:sz w:val="24"/>
          <w:szCs w:val="24"/>
        </w:rPr>
      </w:pPr>
      <w:r w:rsidRPr="009A5632">
        <w:rPr>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DFE693" w14:textId="77777777" w:rsidR="009A5632" w:rsidRPr="009A5632" w:rsidRDefault="009A5632" w:rsidP="009A5632">
      <w:pPr>
        <w:jc w:val="both"/>
        <w:rPr>
          <w:sz w:val="24"/>
          <w:szCs w:val="24"/>
        </w:rPr>
      </w:pPr>
      <w:r w:rsidRPr="009A5632">
        <w:rPr>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9D68A6" w14:textId="77777777" w:rsidR="009A5632" w:rsidRPr="009A5632" w:rsidRDefault="009A5632" w:rsidP="009A5632">
      <w:pPr>
        <w:jc w:val="both"/>
        <w:rPr>
          <w:sz w:val="24"/>
          <w:szCs w:val="24"/>
        </w:rPr>
      </w:pPr>
      <w:r w:rsidRPr="009A5632">
        <w:rPr>
          <w:sz w:val="24"/>
          <w:szCs w:val="24"/>
        </w:rPr>
        <w:t>21.7. Sutartinių įsipareigojimų vykdymas sustabdomas ne ilgesniam kaip konkrečios, pagrįstos aplinkybės egzistavimo laikotarpiui.</w:t>
      </w:r>
    </w:p>
    <w:p w14:paraId="7BC47A93" w14:textId="77777777" w:rsidR="009A5632" w:rsidRPr="009A5632" w:rsidRDefault="009A5632" w:rsidP="009A5632">
      <w:pPr>
        <w:tabs>
          <w:tab w:val="left" w:pos="567"/>
        </w:tabs>
        <w:jc w:val="both"/>
        <w:textAlignment w:val="baseline"/>
        <w:rPr>
          <w:sz w:val="24"/>
          <w:szCs w:val="24"/>
        </w:rPr>
      </w:pPr>
      <w:r w:rsidRPr="009A5632">
        <w:rPr>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B9F442D" w14:textId="77777777" w:rsidR="009A5632" w:rsidRPr="009A5632" w:rsidRDefault="009A5632" w:rsidP="009A5632">
      <w:pPr>
        <w:tabs>
          <w:tab w:val="left" w:pos="567"/>
        </w:tabs>
        <w:jc w:val="both"/>
        <w:textAlignment w:val="baseline"/>
        <w:rPr>
          <w:sz w:val="24"/>
          <w:szCs w:val="24"/>
        </w:rPr>
      </w:pPr>
      <w:r w:rsidRPr="009A5632">
        <w:rPr>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07460A" w14:textId="77777777" w:rsidR="009A5632" w:rsidRPr="009A5632" w:rsidRDefault="009A5632" w:rsidP="009A5632">
      <w:pPr>
        <w:tabs>
          <w:tab w:val="left" w:pos="567"/>
        </w:tabs>
        <w:jc w:val="both"/>
        <w:textAlignment w:val="baseline"/>
        <w:rPr>
          <w:sz w:val="24"/>
          <w:szCs w:val="24"/>
        </w:rPr>
      </w:pPr>
      <w:r w:rsidRPr="009A5632">
        <w:rPr>
          <w:sz w:val="24"/>
          <w:szCs w:val="24"/>
        </w:rPr>
        <w:t>21.10. Atnaujinus Sutarties vykdymą, neįvykdytų prievolių (jų dalies) įvykdymo terminai ir Sutarties galiojimas nukeliami tokiam terminui, kiek buvo likę laiko jų įvykdymui (Sutarties galiojimui) jų sustabdymo metu.</w:t>
      </w:r>
    </w:p>
    <w:p w14:paraId="7A16E9B6" w14:textId="77777777" w:rsidR="009A5632" w:rsidRPr="009A5632" w:rsidRDefault="009A5632" w:rsidP="009A5632">
      <w:pPr>
        <w:tabs>
          <w:tab w:val="left" w:pos="567"/>
        </w:tabs>
        <w:jc w:val="both"/>
        <w:textAlignment w:val="baseline"/>
        <w:rPr>
          <w:sz w:val="24"/>
          <w:szCs w:val="24"/>
        </w:rPr>
      </w:pPr>
      <w:r w:rsidRPr="009A5632">
        <w:rPr>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10E387" w14:textId="77777777" w:rsidR="009A5632" w:rsidRPr="009A5632" w:rsidRDefault="009A5632" w:rsidP="009A5632">
      <w:pPr>
        <w:tabs>
          <w:tab w:val="left" w:pos="567"/>
        </w:tabs>
        <w:jc w:val="both"/>
        <w:textAlignment w:val="baseline"/>
        <w:rPr>
          <w:b/>
          <w:bCs/>
          <w:sz w:val="24"/>
          <w:szCs w:val="24"/>
        </w:rPr>
      </w:pPr>
    </w:p>
    <w:p w14:paraId="0EF587FD"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22.</w:t>
      </w:r>
      <w:r w:rsidRPr="009A5632">
        <w:rPr>
          <w:rFonts w:eastAsia="Arial"/>
          <w:b/>
          <w:bCs/>
          <w:caps/>
          <w:sz w:val="24"/>
          <w:szCs w:val="24"/>
        </w:rPr>
        <w:tab/>
      </w:r>
      <w:r w:rsidRPr="009A5632">
        <w:rPr>
          <w:rFonts w:eastAsia="Arial"/>
          <w:b/>
          <w:caps/>
          <w:sz w:val="24"/>
          <w:szCs w:val="24"/>
        </w:rPr>
        <w:t>Sutarties nutraukimas</w:t>
      </w:r>
    </w:p>
    <w:p w14:paraId="7C6EB57F"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3E35B901" w14:textId="77777777" w:rsidR="009A5632" w:rsidRPr="009A5632" w:rsidRDefault="009A5632" w:rsidP="009A5632">
      <w:pPr>
        <w:tabs>
          <w:tab w:val="left" w:pos="567"/>
          <w:tab w:val="left" w:pos="851"/>
          <w:tab w:val="left" w:pos="992"/>
          <w:tab w:val="left" w:pos="1134"/>
        </w:tabs>
        <w:jc w:val="both"/>
        <w:rPr>
          <w:rFonts w:eastAsia="Cambria"/>
          <w:b/>
          <w:bCs/>
          <w:sz w:val="24"/>
          <w:szCs w:val="24"/>
        </w:rPr>
      </w:pPr>
      <w:r w:rsidRPr="009A5632">
        <w:rPr>
          <w:rFonts w:eastAsia="Cambria"/>
          <w:sz w:val="24"/>
          <w:szCs w:val="24"/>
        </w:rPr>
        <w:t>Sutartis gali būti nutraukiama VPĮ 90 straipsnyje ir Sutartyje numatytais atvejais, įskaitant galimybę nutraukti Sutartį Šalių susitarimu.</w:t>
      </w:r>
    </w:p>
    <w:p w14:paraId="2E073C8C" w14:textId="77777777" w:rsidR="009A5632" w:rsidRPr="009A5632" w:rsidRDefault="009A5632" w:rsidP="009A5632">
      <w:pPr>
        <w:tabs>
          <w:tab w:val="left" w:pos="567"/>
          <w:tab w:val="left" w:pos="851"/>
          <w:tab w:val="left" w:pos="992"/>
          <w:tab w:val="left" w:pos="1134"/>
        </w:tabs>
        <w:jc w:val="both"/>
        <w:rPr>
          <w:rFonts w:eastAsia="Cambria"/>
          <w:b/>
          <w:bCs/>
          <w:sz w:val="24"/>
          <w:szCs w:val="24"/>
        </w:rPr>
      </w:pPr>
    </w:p>
    <w:p w14:paraId="66AA90E3"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22.1.</w:t>
      </w:r>
      <w:r w:rsidRPr="009A5632">
        <w:rPr>
          <w:rFonts w:eastAsia="Arial"/>
          <w:b/>
          <w:bCs/>
          <w:sz w:val="24"/>
          <w:szCs w:val="24"/>
        </w:rPr>
        <w:tab/>
      </w:r>
      <w:r w:rsidRPr="009A5632">
        <w:rPr>
          <w:rFonts w:eastAsia="Arial"/>
          <w:b/>
          <w:sz w:val="24"/>
          <w:szCs w:val="24"/>
        </w:rPr>
        <w:t>Pretenzijos dėl Sutarties pažeidimų</w:t>
      </w:r>
    </w:p>
    <w:p w14:paraId="38853FFD"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6AF4997C" w14:textId="77777777" w:rsidR="009A5632" w:rsidRPr="009A5632" w:rsidRDefault="009A5632" w:rsidP="009A5632">
      <w:pPr>
        <w:tabs>
          <w:tab w:val="left" w:pos="567"/>
        </w:tabs>
        <w:jc w:val="both"/>
        <w:textAlignment w:val="baseline"/>
        <w:rPr>
          <w:sz w:val="24"/>
          <w:szCs w:val="24"/>
        </w:rPr>
      </w:pPr>
      <w:r w:rsidRPr="009A5632">
        <w:rPr>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B11C50"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22.1.2. Pretenziją gavusi Šalis privalo nedelsdama, bet ne vėliau nei per 5 (penkias) darbo dienas, atsakyti į pretenziją ir nurodyti, kokių priemonių imsis siekdama ištaisyti pažeidimą per pretenzijoje </w:t>
      </w:r>
      <w:r w:rsidRPr="009A5632">
        <w:rPr>
          <w:sz w:val="24"/>
          <w:szCs w:val="24"/>
        </w:rPr>
        <w:lastRenderedPageBreak/>
        <w:t>nustatytą terminą arba motyvuotai pasiūlyti kitą pagrįstą terminą.</w:t>
      </w:r>
      <w:r w:rsidRPr="009A5632">
        <w:rPr>
          <w:bCs/>
          <w:sz w:val="24"/>
          <w:szCs w:val="24"/>
        </w:rPr>
        <w:t xml:space="preserve"> </w:t>
      </w:r>
      <w:r w:rsidRPr="009A5632">
        <w:rPr>
          <w:sz w:val="24"/>
          <w:szCs w:val="24"/>
        </w:rPr>
        <w:t>Tiekėjo teisė siūlyti kitą terminą nelaikoma Pirkėjo pareiga tą terminą priimti. Pretenziją gavusios Šalies pasiūlytasis terminas pakeičia terminą, nurodytą pretenzijoje, tik jeigu kita Šalis jį patvirtina.</w:t>
      </w:r>
    </w:p>
    <w:p w14:paraId="5998030D" w14:textId="77777777" w:rsidR="009A5632" w:rsidRPr="009A5632" w:rsidRDefault="009A5632" w:rsidP="009A5632">
      <w:pPr>
        <w:tabs>
          <w:tab w:val="left" w:pos="567"/>
        </w:tabs>
        <w:jc w:val="both"/>
        <w:textAlignment w:val="baseline"/>
        <w:rPr>
          <w:b/>
          <w:bCs/>
          <w:sz w:val="24"/>
          <w:szCs w:val="24"/>
        </w:rPr>
      </w:pPr>
    </w:p>
    <w:p w14:paraId="37B9E955"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t>22.2.</w:t>
      </w:r>
      <w:r w:rsidRPr="009A5632">
        <w:rPr>
          <w:rFonts w:eastAsia="Arial"/>
          <w:b/>
          <w:bCs/>
          <w:sz w:val="24"/>
          <w:szCs w:val="24"/>
        </w:rPr>
        <w:tab/>
      </w:r>
      <w:r w:rsidRPr="009A5632">
        <w:rPr>
          <w:rFonts w:eastAsia="Arial"/>
          <w:b/>
          <w:sz w:val="24"/>
          <w:szCs w:val="24"/>
        </w:rPr>
        <w:t>Sutarties nutraukimas Pirkėjo iniciatyva</w:t>
      </w:r>
    </w:p>
    <w:p w14:paraId="72393306"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17676285" w14:textId="77777777" w:rsidR="009A5632" w:rsidRPr="009A5632" w:rsidRDefault="009A5632" w:rsidP="009A5632">
      <w:pPr>
        <w:tabs>
          <w:tab w:val="left" w:pos="567"/>
        </w:tabs>
        <w:jc w:val="both"/>
        <w:textAlignment w:val="baseline"/>
        <w:rPr>
          <w:sz w:val="24"/>
          <w:szCs w:val="24"/>
        </w:rPr>
      </w:pPr>
      <w:r w:rsidRPr="009A5632">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B4D2C" w14:textId="77777777" w:rsidR="009A5632" w:rsidRPr="009A5632" w:rsidRDefault="009A5632" w:rsidP="009A5632">
      <w:pPr>
        <w:tabs>
          <w:tab w:val="left" w:pos="567"/>
        </w:tabs>
        <w:jc w:val="both"/>
        <w:textAlignment w:val="baseline"/>
        <w:rPr>
          <w:sz w:val="24"/>
          <w:szCs w:val="24"/>
        </w:rPr>
      </w:pPr>
      <w:r w:rsidRPr="009A5632">
        <w:rPr>
          <w:sz w:val="24"/>
          <w:szCs w:val="24"/>
        </w:rPr>
        <w:t>22.2.2. Pirkėjas turi teisę vienašališkai nutraukti Sutartį ar jos dalį raštu įspėjęs Tiekėją prieš ne trumpesnį nei 10 (dešimties) dienų terminą, jeigu:</w:t>
      </w:r>
    </w:p>
    <w:p w14:paraId="220C8E6B" w14:textId="77777777" w:rsidR="009A5632" w:rsidRPr="009A5632" w:rsidRDefault="009A5632" w:rsidP="009A5632">
      <w:pPr>
        <w:tabs>
          <w:tab w:val="left" w:pos="567"/>
        </w:tabs>
        <w:jc w:val="both"/>
        <w:textAlignment w:val="baseline"/>
        <w:rPr>
          <w:sz w:val="24"/>
          <w:szCs w:val="24"/>
        </w:rPr>
      </w:pPr>
      <w:r w:rsidRPr="009A5632">
        <w:rPr>
          <w:sz w:val="24"/>
          <w:szCs w:val="24"/>
        </w:rPr>
        <w:t>22.2.2.1. Tiekėjui yra iškelta bankroto byla, pradėtas bankroto procesas ne teismo tvarka, jis tampa nemokus arba yra nemokumo tikimybė, sustabdo ūkinę veiklą ar susidaro</w:t>
      </w:r>
      <w:r w:rsidRPr="009A5632">
        <w:rPr>
          <w:bCs/>
          <w:sz w:val="24"/>
          <w:szCs w:val="24"/>
        </w:rPr>
        <w:t xml:space="preserve"> </w:t>
      </w:r>
      <w:r w:rsidRPr="009A5632">
        <w:rPr>
          <w:sz w:val="24"/>
          <w:szCs w:val="24"/>
        </w:rPr>
        <w:t>įstatymuose ir kituose teisės aktuose nustatyta tvarka analogiška situacija</w:t>
      </w:r>
      <w:r w:rsidRPr="009A5632">
        <w:rPr>
          <w:sz w:val="24"/>
          <w:szCs w:val="24"/>
          <w:shd w:val="clear" w:color="auto" w:fill="FFFFFF"/>
        </w:rPr>
        <w:t>;</w:t>
      </w:r>
    </w:p>
    <w:p w14:paraId="56C0550B" w14:textId="77777777" w:rsidR="009A5632" w:rsidRPr="009A5632" w:rsidRDefault="009A5632" w:rsidP="009A5632">
      <w:pPr>
        <w:tabs>
          <w:tab w:val="left" w:pos="567"/>
        </w:tabs>
        <w:jc w:val="both"/>
        <w:rPr>
          <w:sz w:val="24"/>
          <w:szCs w:val="24"/>
        </w:rPr>
      </w:pPr>
      <w:r w:rsidRPr="009A5632">
        <w:rPr>
          <w:sz w:val="24"/>
          <w:szCs w:val="24"/>
        </w:rPr>
        <w:t>22.2.2.2. Tiekėjo padėtis pasikeičia ir jis atitinka pirkimo dokumentuose nustatytą pašalinimo pagrindą;</w:t>
      </w:r>
    </w:p>
    <w:p w14:paraId="2B8B6D5A" w14:textId="77777777" w:rsidR="009A5632" w:rsidRPr="009A5632" w:rsidRDefault="009A5632" w:rsidP="009A5632">
      <w:pPr>
        <w:tabs>
          <w:tab w:val="left" w:pos="567"/>
        </w:tabs>
        <w:jc w:val="both"/>
        <w:textAlignment w:val="baseline"/>
        <w:rPr>
          <w:sz w:val="24"/>
          <w:szCs w:val="24"/>
        </w:rPr>
      </w:pPr>
      <w:r w:rsidRPr="009A5632">
        <w:rPr>
          <w:sz w:val="24"/>
          <w:szCs w:val="24"/>
        </w:rPr>
        <w:t>22.2.2.3. pasikeičia teisės aktai, susiję su Sutarties objektu, Sutarties vykdymu, ar su Pirkėjo vykdoma veikla, kuriai buvo sudaryta Sutartis, ir dėl tokių pakeitimų Pirkėjas nusprendžia nutraukti Sutartį;</w:t>
      </w:r>
    </w:p>
    <w:p w14:paraId="1EEECDD2" w14:textId="77777777" w:rsidR="009A5632" w:rsidRPr="009A5632" w:rsidRDefault="009A5632" w:rsidP="009A5632">
      <w:pPr>
        <w:tabs>
          <w:tab w:val="left" w:pos="567"/>
        </w:tabs>
        <w:jc w:val="both"/>
        <w:textAlignment w:val="baseline"/>
        <w:rPr>
          <w:sz w:val="24"/>
          <w:szCs w:val="24"/>
        </w:rPr>
      </w:pPr>
      <w:r w:rsidRPr="009A5632">
        <w:rPr>
          <w:sz w:val="24"/>
          <w:szCs w:val="24"/>
        </w:rPr>
        <w:t>22.2.2.4. Pirkėjas nusprendžia nebevykdyti veiklos, kurios vykdymui Sutartimi įsigyjamos Paslaugos ir Sutarties poreikis išnyksta;</w:t>
      </w:r>
    </w:p>
    <w:p w14:paraId="4A5AA6A3" w14:textId="77777777" w:rsidR="009A5632" w:rsidRPr="009A5632" w:rsidRDefault="009A5632" w:rsidP="009A5632">
      <w:pPr>
        <w:tabs>
          <w:tab w:val="left" w:pos="567"/>
        </w:tabs>
        <w:jc w:val="both"/>
        <w:textAlignment w:val="baseline"/>
        <w:rPr>
          <w:sz w:val="24"/>
          <w:szCs w:val="24"/>
        </w:rPr>
      </w:pPr>
      <w:r w:rsidRPr="009A5632">
        <w:rPr>
          <w:sz w:val="24"/>
          <w:szCs w:val="24"/>
        </w:rPr>
        <w:t>22.2.2.5. Pirkėjo valdymo organas priima sprendimą, dėl kurio Sutarties poreikis išnyksta;</w:t>
      </w:r>
    </w:p>
    <w:p w14:paraId="12B7A1A5" w14:textId="77777777" w:rsidR="009A5632" w:rsidRPr="009A5632" w:rsidRDefault="009A5632" w:rsidP="009A5632">
      <w:pPr>
        <w:tabs>
          <w:tab w:val="left" w:pos="567"/>
        </w:tabs>
        <w:jc w:val="both"/>
        <w:textAlignment w:val="baseline"/>
        <w:rPr>
          <w:sz w:val="24"/>
          <w:szCs w:val="24"/>
        </w:rPr>
      </w:pPr>
      <w:r w:rsidRPr="009A5632">
        <w:rPr>
          <w:sz w:val="24"/>
          <w:szCs w:val="24"/>
        </w:rPr>
        <w:t>22.2.2.6. pasikeičia (pablogėja) Pirkėjo finansinė padėtis ar Pirkėjas negauna arba netenka finansavimo ir dėl šios priežasties nusprendžia nutraukti Sutartį;</w:t>
      </w:r>
    </w:p>
    <w:p w14:paraId="29C0F608" w14:textId="77777777" w:rsidR="009A5632" w:rsidRPr="009A5632" w:rsidRDefault="009A5632" w:rsidP="009A5632">
      <w:pPr>
        <w:tabs>
          <w:tab w:val="left" w:pos="567"/>
        </w:tabs>
        <w:jc w:val="both"/>
        <w:textAlignment w:val="baseline"/>
        <w:rPr>
          <w:sz w:val="24"/>
          <w:szCs w:val="24"/>
        </w:rPr>
      </w:pPr>
      <w:r w:rsidRPr="009A5632">
        <w:rPr>
          <w:sz w:val="24"/>
          <w:szCs w:val="24"/>
        </w:rPr>
        <w:t>22.2.2.7. keičiasi Pirkėjo organizacinė struktūra – juridinis statusas, pobūdis ar valdymo struktūra ir tai gali turėti įtakos tinkamam Sutarties įvykdymui arba Sutarties poreikiui;</w:t>
      </w:r>
    </w:p>
    <w:p w14:paraId="6AAB687F"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22.2.2.8. nebelieka perkamų </w:t>
      </w:r>
      <w:r w:rsidRPr="009A5632">
        <w:rPr>
          <w:rFonts w:eastAsia="Arial"/>
          <w:sz w:val="24"/>
          <w:szCs w:val="24"/>
        </w:rPr>
        <w:t>Paslaugų</w:t>
      </w:r>
      <w:r w:rsidRPr="009A5632">
        <w:rPr>
          <w:sz w:val="24"/>
          <w:szCs w:val="24"/>
        </w:rPr>
        <w:t xml:space="preserve"> poreikio;</w:t>
      </w:r>
    </w:p>
    <w:p w14:paraId="4CD4B6F0" w14:textId="77777777" w:rsidR="009A5632" w:rsidRPr="009A5632" w:rsidRDefault="009A5632" w:rsidP="009A5632">
      <w:pPr>
        <w:tabs>
          <w:tab w:val="left" w:pos="567"/>
        </w:tabs>
        <w:jc w:val="both"/>
        <w:textAlignment w:val="baseline"/>
        <w:rPr>
          <w:sz w:val="24"/>
          <w:szCs w:val="24"/>
        </w:rPr>
      </w:pPr>
      <w:r w:rsidRPr="009A5632">
        <w:rPr>
          <w:sz w:val="24"/>
          <w:szCs w:val="24"/>
        </w:rPr>
        <w:t>22.2.2.9. Pirkėjas iš pirkimų priežiūrą atliekančių institucijų gauna nurodymą ar rekomendaciją nutraukti Sutartį;</w:t>
      </w:r>
    </w:p>
    <w:p w14:paraId="177AF71F" w14:textId="77777777" w:rsidR="009A5632" w:rsidRPr="009A5632" w:rsidRDefault="009A5632" w:rsidP="009A5632">
      <w:pPr>
        <w:tabs>
          <w:tab w:val="left" w:pos="567"/>
        </w:tabs>
        <w:jc w:val="both"/>
        <w:textAlignment w:val="baseline"/>
        <w:rPr>
          <w:sz w:val="24"/>
          <w:szCs w:val="24"/>
        </w:rPr>
      </w:pPr>
      <w:r w:rsidRPr="009A5632">
        <w:rPr>
          <w:sz w:val="24"/>
          <w:szCs w:val="24"/>
        </w:rPr>
        <w:t>22.2.2.10. Tiekėjas vėluoja pateikti Sutarties įvykdymo užtikrinimo pratęsimą ilgiau kaip 10 (dešimt) darbo dienų nuo paskutinio Sutarties įvykdymo užtikrinimo galiojimo termino pabaigos arba atsisako jį pateikti;</w:t>
      </w:r>
    </w:p>
    <w:p w14:paraId="6367233F" w14:textId="77777777" w:rsidR="009A5632" w:rsidRPr="009A5632" w:rsidRDefault="009A5632" w:rsidP="009A5632">
      <w:pPr>
        <w:tabs>
          <w:tab w:val="left" w:pos="567"/>
        </w:tabs>
        <w:jc w:val="both"/>
        <w:textAlignment w:val="baseline"/>
        <w:rPr>
          <w:rFonts w:eastAsia="Arial"/>
          <w:sz w:val="24"/>
          <w:szCs w:val="24"/>
        </w:rPr>
      </w:pPr>
      <w:r w:rsidRPr="009A5632">
        <w:rPr>
          <w:sz w:val="24"/>
          <w:szCs w:val="24"/>
        </w:rPr>
        <w:t>22.2.2.11.</w:t>
      </w:r>
      <w:r w:rsidRPr="009A5632">
        <w:rPr>
          <w:rFonts w:eastAsia="Arial"/>
          <w:sz w:val="24"/>
          <w:szCs w:val="24"/>
        </w:rPr>
        <w:t xml:space="preserve"> Tiekėjas atsisako pašalinti arba nepašalina Paslaugų trūkumų per Pirkėjo nustatytus protingus terminus;</w:t>
      </w:r>
    </w:p>
    <w:p w14:paraId="06C01091" w14:textId="77777777" w:rsidR="009A5632" w:rsidRPr="009A5632" w:rsidRDefault="009A5632" w:rsidP="009A5632">
      <w:pPr>
        <w:tabs>
          <w:tab w:val="left" w:pos="567"/>
        </w:tabs>
        <w:jc w:val="both"/>
        <w:textAlignment w:val="baseline"/>
        <w:rPr>
          <w:sz w:val="24"/>
          <w:szCs w:val="24"/>
        </w:rPr>
      </w:pPr>
      <w:r w:rsidRPr="009A5632">
        <w:rPr>
          <w:sz w:val="24"/>
          <w:szCs w:val="24"/>
        </w:rPr>
        <w:t>22.2.2.12. Tiekėjas pažeidžia Sutartį arba įstatymus bei kitus teisės aktus ir per Pirkėjo rašytinėje pretenzijoje nurodytą terminą neištaiso pažeidimo;</w:t>
      </w:r>
    </w:p>
    <w:p w14:paraId="114834A4" w14:textId="77777777" w:rsidR="009A5632" w:rsidRPr="009A5632" w:rsidRDefault="009A5632" w:rsidP="009A5632">
      <w:pPr>
        <w:tabs>
          <w:tab w:val="left" w:pos="567"/>
        </w:tabs>
        <w:jc w:val="both"/>
        <w:textAlignment w:val="baseline"/>
        <w:rPr>
          <w:iCs/>
          <w:sz w:val="24"/>
          <w:szCs w:val="24"/>
        </w:rPr>
      </w:pPr>
      <w:r w:rsidRPr="009A5632">
        <w:rPr>
          <w:sz w:val="24"/>
          <w:szCs w:val="24"/>
        </w:rPr>
        <w:t xml:space="preserve">22.2.2.13. </w:t>
      </w:r>
      <w:r w:rsidRPr="009A5632">
        <w:rPr>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182044" w14:textId="77777777" w:rsidR="009A5632" w:rsidRPr="009A5632" w:rsidRDefault="009A5632" w:rsidP="009A5632">
      <w:pPr>
        <w:tabs>
          <w:tab w:val="left" w:pos="567"/>
        </w:tabs>
        <w:jc w:val="both"/>
        <w:textAlignment w:val="baseline"/>
        <w:rPr>
          <w:iCs/>
          <w:sz w:val="24"/>
          <w:szCs w:val="24"/>
        </w:rPr>
      </w:pPr>
      <w:r w:rsidRPr="009A5632">
        <w:rPr>
          <w:iCs/>
          <w:sz w:val="24"/>
          <w:szCs w:val="24"/>
        </w:rPr>
        <w:t>22.2.2.14. paaiškėja VPĮ 37 straipsnio 8 dalyje ir (ar) 47 straipsnio 8 dalyje nurodytos aplinkybės.</w:t>
      </w:r>
    </w:p>
    <w:p w14:paraId="2A9A9C62" w14:textId="77777777" w:rsidR="009A5632" w:rsidRPr="009A5632" w:rsidRDefault="009A5632" w:rsidP="009A5632">
      <w:pPr>
        <w:tabs>
          <w:tab w:val="left" w:pos="567"/>
        </w:tabs>
        <w:jc w:val="both"/>
        <w:textAlignment w:val="baseline"/>
        <w:rPr>
          <w:sz w:val="24"/>
          <w:szCs w:val="24"/>
        </w:rPr>
      </w:pPr>
      <w:r w:rsidRPr="009A5632">
        <w:rPr>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6E209D"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9A5632">
        <w:rPr>
          <w:sz w:val="24"/>
          <w:szCs w:val="24"/>
        </w:rPr>
        <w:lastRenderedPageBreak/>
        <w:t>Respublikoje įgyvendinimo nustatymo. Draudžiama prisiimti naujas prievoles pagal Sutartį, kurių vykdymas prieštarautų Lietuvos Respublikoje įgyvendinamoms tarptautinėms sankcijoms.</w:t>
      </w:r>
    </w:p>
    <w:p w14:paraId="03E5E5AE" w14:textId="77777777" w:rsidR="009A5632" w:rsidRPr="009A5632" w:rsidRDefault="009A5632" w:rsidP="009A5632">
      <w:pPr>
        <w:tabs>
          <w:tab w:val="left" w:pos="567"/>
        </w:tabs>
        <w:jc w:val="both"/>
        <w:textAlignment w:val="baseline"/>
        <w:rPr>
          <w:sz w:val="24"/>
          <w:szCs w:val="24"/>
        </w:rPr>
      </w:pPr>
      <w:r w:rsidRPr="009A5632">
        <w:rPr>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5A8F1FE" w14:textId="77777777" w:rsidR="009A5632" w:rsidRPr="009A5632" w:rsidRDefault="009A5632" w:rsidP="009A5632">
      <w:pPr>
        <w:tabs>
          <w:tab w:val="left" w:pos="567"/>
        </w:tabs>
        <w:jc w:val="both"/>
        <w:textAlignment w:val="baseline"/>
        <w:rPr>
          <w:sz w:val="24"/>
          <w:szCs w:val="24"/>
        </w:rPr>
      </w:pPr>
      <w:r w:rsidRPr="009A5632">
        <w:rPr>
          <w:sz w:val="24"/>
          <w:szCs w:val="24"/>
        </w:rPr>
        <w:t>22.2.6. Pirkėjas turi teisę vienašališkai nutraukti Sutartį ir kitais Specialiosiose sąlygose (jei taikoma) ir įstatymuose bei kituose teisės aktuose įtvirtintais atvejais.</w:t>
      </w:r>
    </w:p>
    <w:p w14:paraId="5D587670" w14:textId="77777777" w:rsidR="009A5632" w:rsidRPr="009A5632" w:rsidRDefault="009A5632" w:rsidP="009A5632">
      <w:pPr>
        <w:tabs>
          <w:tab w:val="left" w:pos="567"/>
        </w:tabs>
        <w:jc w:val="both"/>
        <w:textAlignment w:val="baseline"/>
        <w:rPr>
          <w:sz w:val="24"/>
          <w:szCs w:val="24"/>
        </w:rPr>
      </w:pPr>
      <w:r w:rsidRPr="009A5632">
        <w:rPr>
          <w:sz w:val="24"/>
          <w:szCs w:val="24"/>
        </w:rPr>
        <w:t>22.2.7. Sutartis laikoma nutraukta kitą dieną po to, kai pasibaigia įspėjimo apie Sutarties nutraukimą terminas.</w:t>
      </w:r>
    </w:p>
    <w:p w14:paraId="25C4865F" w14:textId="77777777" w:rsidR="009A5632" w:rsidRPr="009A5632" w:rsidRDefault="009A5632" w:rsidP="009A5632">
      <w:pPr>
        <w:tabs>
          <w:tab w:val="left" w:pos="567"/>
        </w:tabs>
        <w:jc w:val="both"/>
        <w:textAlignment w:val="baseline"/>
        <w:rPr>
          <w:sz w:val="24"/>
          <w:szCs w:val="24"/>
        </w:rPr>
      </w:pPr>
      <w:r w:rsidRPr="009A5632">
        <w:rPr>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63C2A0" w14:textId="77777777" w:rsidR="009A5632" w:rsidRPr="009A5632" w:rsidRDefault="009A5632" w:rsidP="009A5632">
      <w:pPr>
        <w:tabs>
          <w:tab w:val="left" w:pos="567"/>
        </w:tabs>
        <w:jc w:val="both"/>
        <w:textAlignment w:val="baseline"/>
        <w:rPr>
          <w:b/>
          <w:bCs/>
          <w:sz w:val="24"/>
          <w:szCs w:val="24"/>
        </w:rPr>
      </w:pPr>
    </w:p>
    <w:p w14:paraId="312E6558"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center"/>
        <w:rPr>
          <w:rFonts w:eastAsia="Arial"/>
          <w:b/>
          <w:bCs/>
          <w:sz w:val="24"/>
          <w:szCs w:val="24"/>
        </w:rPr>
      </w:pPr>
      <w:r w:rsidRPr="009A5632">
        <w:rPr>
          <w:rFonts w:eastAsia="Arial"/>
          <w:b/>
          <w:bCs/>
          <w:sz w:val="24"/>
          <w:szCs w:val="24"/>
        </w:rPr>
        <w:t>22.3.</w:t>
      </w:r>
      <w:r w:rsidRPr="009A5632">
        <w:rPr>
          <w:rFonts w:eastAsia="Arial"/>
          <w:b/>
          <w:bCs/>
          <w:sz w:val="24"/>
          <w:szCs w:val="24"/>
        </w:rPr>
        <w:tab/>
        <w:t>Sutarties nutraukimas Tiekėjo iniciatyva</w:t>
      </w:r>
    </w:p>
    <w:p w14:paraId="5BF2A620" w14:textId="77777777" w:rsidR="009A5632" w:rsidRPr="009A5632" w:rsidRDefault="009A5632" w:rsidP="009A5632">
      <w:pPr>
        <w:widowControl w:val="0"/>
        <w:pBdr>
          <w:top w:val="nil"/>
          <w:left w:val="nil"/>
          <w:bottom w:val="nil"/>
          <w:right w:val="nil"/>
          <w:between w:val="nil"/>
        </w:pBdr>
        <w:tabs>
          <w:tab w:val="left" w:pos="567"/>
          <w:tab w:val="left" w:pos="851"/>
          <w:tab w:val="left" w:pos="992"/>
          <w:tab w:val="left" w:pos="1134"/>
        </w:tabs>
        <w:jc w:val="both"/>
        <w:rPr>
          <w:rFonts w:eastAsia="Arial"/>
          <w:b/>
          <w:bCs/>
          <w:sz w:val="24"/>
          <w:szCs w:val="24"/>
        </w:rPr>
      </w:pPr>
    </w:p>
    <w:p w14:paraId="06DC0C92" w14:textId="77777777" w:rsidR="009A5632" w:rsidRPr="009A5632" w:rsidRDefault="009A5632" w:rsidP="009A5632">
      <w:pPr>
        <w:tabs>
          <w:tab w:val="left" w:pos="567"/>
        </w:tabs>
        <w:jc w:val="both"/>
        <w:textAlignment w:val="baseline"/>
        <w:rPr>
          <w:sz w:val="24"/>
          <w:szCs w:val="24"/>
        </w:rPr>
      </w:pPr>
      <w:r w:rsidRPr="009A5632">
        <w:rPr>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DAE294" w14:textId="77777777" w:rsidR="009A5632" w:rsidRPr="009A5632" w:rsidRDefault="009A5632" w:rsidP="009A5632">
      <w:pPr>
        <w:tabs>
          <w:tab w:val="left" w:pos="567"/>
        </w:tabs>
        <w:jc w:val="both"/>
        <w:textAlignment w:val="baseline"/>
        <w:rPr>
          <w:sz w:val="24"/>
          <w:szCs w:val="24"/>
        </w:rPr>
      </w:pPr>
      <w:r w:rsidRPr="009A5632">
        <w:rPr>
          <w:sz w:val="24"/>
          <w:szCs w:val="24"/>
        </w:rPr>
        <w:t>22.3.2. Tiekėjas turi teisę vienašališkai nutraukti Sutartį, įspėjęs Pirkėją raštu prieš ne trumpesnį nei 10 (dešimties) dienų terminą, jeigu:</w:t>
      </w:r>
    </w:p>
    <w:p w14:paraId="623321AE" w14:textId="77777777" w:rsidR="009A5632" w:rsidRPr="009A5632" w:rsidRDefault="009A5632" w:rsidP="009A5632">
      <w:pPr>
        <w:tabs>
          <w:tab w:val="left" w:pos="567"/>
        </w:tabs>
        <w:jc w:val="both"/>
        <w:textAlignment w:val="baseline"/>
        <w:rPr>
          <w:sz w:val="24"/>
          <w:szCs w:val="24"/>
        </w:rPr>
      </w:pPr>
      <w:r w:rsidRPr="009A5632">
        <w:rPr>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9FE8D9" w14:textId="77777777" w:rsidR="009A5632" w:rsidRPr="009A5632" w:rsidRDefault="009A5632" w:rsidP="009A5632">
      <w:pPr>
        <w:tabs>
          <w:tab w:val="left" w:pos="567"/>
        </w:tabs>
        <w:jc w:val="both"/>
        <w:textAlignment w:val="baseline"/>
        <w:rPr>
          <w:sz w:val="24"/>
          <w:szCs w:val="24"/>
        </w:rPr>
      </w:pPr>
      <w:r w:rsidRPr="009A5632">
        <w:rPr>
          <w:sz w:val="24"/>
          <w:szCs w:val="24"/>
        </w:rPr>
        <w:t>22.3.2.2. Pirkėjas pažeidžia Sutartį arba įstatymus bei kitus teisės aktus ir per Tiekėjo rašytinėje pretenzijoje nurodytą terminą neištaiso pažeidimo, išskyrus Bendrųjų sąlygų 22.3.1 punkte nustatytą atvejį.</w:t>
      </w:r>
    </w:p>
    <w:p w14:paraId="37B4C877" w14:textId="77777777" w:rsidR="009A5632" w:rsidRPr="009A5632" w:rsidRDefault="009A5632" w:rsidP="009A5632">
      <w:pPr>
        <w:tabs>
          <w:tab w:val="left" w:pos="567"/>
        </w:tabs>
        <w:jc w:val="both"/>
        <w:textAlignment w:val="baseline"/>
        <w:rPr>
          <w:sz w:val="24"/>
          <w:szCs w:val="24"/>
        </w:rPr>
      </w:pPr>
      <w:r w:rsidRPr="009A5632">
        <w:rPr>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D7B4BD5" w14:textId="77777777" w:rsidR="009A5632" w:rsidRPr="009A5632" w:rsidRDefault="009A5632" w:rsidP="009A5632">
      <w:pPr>
        <w:tabs>
          <w:tab w:val="left" w:pos="567"/>
        </w:tabs>
        <w:jc w:val="both"/>
        <w:textAlignment w:val="baseline"/>
        <w:rPr>
          <w:sz w:val="24"/>
          <w:szCs w:val="24"/>
        </w:rPr>
      </w:pPr>
      <w:r w:rsidRPr="009A5632">
        <w:rPr>
          <w:sz w:val="24"/>
          <w:szCs w:val="24"/>
        </w:rPr>
        <w:t>22.3.4. Tiekėjas turi teisę vienašališkai nutraukti Sutartį ir kitais įstatymuose bei kituose teisės aktuose įtvirtintais atvejais.</w:t>
      </w:r>
    </w:p>
    <w:p w14:paraId="6E18F29B" w14:textId="77777777" w:rsidR="009A5632" w:rsidRPr="009A5632" w:rsidRDefault="009A5632" w:rsidP="009A5632">
      <w:pPr>
        <w:tabs>
          <w:tab w:val="left" w:pos="567"/>
        </w:tabs>
        <w:jc w:val="both"/>
        <w:textAlignment w:val="baseline"/>
        <w:rPr>
          <w:sz w:val="24"/>
          <w:szCs w:val="24"/>
        </w:rPr>
      </w:pPr>
      <w:r w:rsidRPr="009A5632">
        <w:rPr>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E202868" w14:textId="77777777" w:rsidR="009A5632" w:rsidRPr="009A5632" w:rsidRDefault="009A5632" w:rsidP="009A5632">
      <w:pPr>
        <w:tabs>
          <w:tab w:val="left" w:pos="567"/>
        </w:tabs>
        <w:jc w:val="both"/>
        <w:textAlignment w:val="baseline"/>
        <w:rPr>
          <w:sz w:val="24"/>
          <w:szCs w:val="24"/>
        </w:rPr>
      </w:pPr>
      <w:r w:rsidRPr="009A5632">
        <w:rPr>
          <w:sz w:val="24"/>
          <w:szCs w:val="24"/>
        </w:rPr>
        <w:t>22.3.6. Sutartis laikoma nutraukta kitą dieną po to, kai pasibaigia įspėjimo apie Sutarties nutraukimą terminas.</w:t>
      </w:r>
    </w:p>
    <w:p w14:paraId="42BB009D" w14:textId="77777777" w:rsidR="009A5632" w:rsidRPr="009A5632" w:rsidRDefault="009A5632" w:rsidP="009A5632">
      <w:pPr>
        <w:tabs>
          <w:tab w:val="left" w:pos="567"/>
        </w:tabs>
        <w:jc w:val="both"/>
        <w:textAlignment w:val="baseline"/>
        <w:rPr>
          <w:sz w:val="24"/>
          <w:szCs w:val="24"/>
        </w:rPr>
      </w:pPr>
      <w:r w:rsidRPr="009A5632">
        <w:rPr>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1350EB" w14:textId="77777777" w:rsidR="009A5632" w:rsidRPr="009A5632" w:rsidRDefault="009A5632" w:rsidP="009A5632">
      <w:pPr>
        <w:tabs>
          <w:tab w:val="left" w:pos="567"/>
        </w:tabs>
        <w:jc w:val="both"/>
        <w:textAlignment w:val="baseline"/>
        <w:rPr>
          <w:b/>
          <w:bCs/>
          <w:sz w:val="24"/>
          <w:szCs w:val="24"/>
        </w:rPr>
      </w:pPr>
    </w:p>
    <w:p w14:paraId="4F13FE98"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4"/>
          <w:szCs w:val="24"/>
        </w:rPr>
      </w:pPr>
      <w:r w:rsidRPr="009A5632">
        <w:rPr>
          <w:rFonts w:eastAsia="Arial"/>
          <w:b/>
          <w:bCs/>
          <w:sz w:val="24"/>
          <w:szCs w:val="24"/>
        </w:rPr>
        <w:lastRenderedPageBreak/>
        <w:t>22.4.</w:t>
      </w:r>
      <w:r w:rsidRPr="009A5632">
        <w:rPr>
          <w:rFonts w:eastAsia="Arial"/>
          <w:b/>
          <w:bCs/>
          <w:sz w:val="24"/>
          <w:szCs w:val="24"/>
        </w:rPr>
        <w:tab/>
      </w:r>
      <w:r w:rsidRPr="009A5632">
        <w:rPr>
          <w:rFonts w:eastAsia="Arial"/>
          <w:b/>
          <w:sz w:val="24"/>
          <w:szCs w:val="24"/>
        </w:rPr>
        <w:t>Šalių teisės ir pareigos Sutarties nutraukimo atveju</w:t>
      </w:r>
    </w:p>
    <w:p w14:paraId="4D1AE209" w14:textId="77777777" w:rsidR="009A5632" w:rsidRPr="009A5632" w:rsidRDefault="009A5632" w:rsidP="009A563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4"/>
          <w:szCs w:val="24"/>
        </w:rPr>
      </w:pPr>
    </w:p>
    <w:p w14:paraId="1B5E64CA" w14:textId="77777777" w:rsidR="009A5632" w:rsidRPr="009A5632" w:rsidRDefault="009A5632" w:rsidP="009A5632">
      <w:pPr>
        <w:tabs>
          <w:tab w:val="left" w:pos="567"/>
        </w:tabs>
        <w:jc w:val="both"/>
        <w:textAlignment w:val="baseline"/>
        <w:rPr>
          <w:sz w:val="24"/>
          <w:szCs w:val="24"/>
        </w:rPr>
      </w:pPr>
      <w:r w:rsidRPr="009A5632">
        <w:rPr>
          <w:sz w:val="24"/>
          <w:szCs w:val="24"/>
        </w:rPr>
        <w:t>22.4.1. Sutarties nutraukimas neturi įtakos ginčų nagrinėjimo tvarką nustatančių Sutarties sąlygų ir kitų Sutarties sąlygų, kurios pagal savo esmę lieka galioti ir po Sutarties nutraukimo, galiojimui.</w:t>
      </w:r>
    </w:p>
    <w:p w14:paraId="0F4D53FB" w14:textId="77777777" w:rsidR="009A5632" w:rsidRPr="009A5632" w:rsidRDefault="009A5632" w:rsidP="009A5632">
      <w:pPr>
        <w:tabs>
          <w:tab w:val="left" w:pos="567"/>
        </w:tabs>
        <w:jc w:val="both"/>
        <w:textAlignment w:val="baseline"/>
        <w:rPr>
          <w:sz w:val="24"/>
          <w:szCs w:val="24"/>
        </w:rPr>
      </w:pPr>
      <w:r w:rsidRPr="009A5632">
        <w:rPr>
          <w:sz w:val="24"/>
          <w:szCs w:val="24"/>
        </w:rPr>
        <w:t>22.4.2. Nutraukus Sutartį, Šalys privalo:</w:t>
      </w:r>
    </w:p>
    <w:p w14:paraId="249B794F"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22.4.2.1. įsitikinti, jog iki Sutarties nutraukimo dienos suteiktos </w:t>
      </w:r>
      <w:r w:rsidRPr="009A5632">
        <w:rPr>
          <w:rFonts w:eastAsia="Arial"/>
          <w:sz w:val="24"/>
          <w:szCs w:val="24"/>
        </w:rPr>
        <w:t>Paslaugos</w:t>
      </w:r>
      <w:r w:rsidRPr="009A5632">
        <w:rPr>
          <w:sz w:val="24"/>
          <w:szCs w:val="24"/>
        </w:rPr>
        <w:t xml:space="preserve"> ir kiti atlikti veiksmai atitinka Sutarties reikalavimus ir Šalys dėl to viena kitai nebereikš pretenzijų;</w:t>
      </w:r>
    </w:p>
    <w:p w14:paraId="7B899D38" w14:textId="77777777" w:rsidR="009A5632" w:rsidRPr="009A5632" w:rsidRDefault="009A5632" w:rsidP="009A5632">
      <w:pPr>
        <w:tabs>
          <w:tab w:val="left" w:pos="567"/>
        </w:tabs>
        <w:jc w:val="both"/>
        <w:textAlignment w:val="baseline"/>
        <w:rPr>
          <w:sz w:val="24"/>
          <w:szCs w:val="24"/>
        </w:rPr>
      </w:pPr>
      <w:r w:rsidRPr="009A5632">
        <w:rPr>
          <w:sz w:val="24"/>
          <w:szCs w:val="24"/>
        </w:rPr>
        <w:t xml:space="preserve">22.4.2.2. atsiskaityti už iki Sutarties nutraukimo suteiktas </w:t>
      </w:r>
      <w:r w:rsidRPr="009A5632">
        <w:rPr>
          <w:rFonts w:eastAsia="Arial"/>
          <w:sz w:val="24"/>
          <w:szCs w:val="24"/>
        </w:rPr>
        <w:t>Paslaugas</w:t>
      </w:r>
      <w:r w:rsidRPr="009A5632">
        <w:rPr>
          <w:sz w:val="24"/>
          <w:szCs w:val="24"/>
        </w:rPr>
        <w:t>, atitinkančias Sutarties reikalavimus;</w:t>
      </w:r>
    </w:p>
    <w:p w14:paraId="69615F28" w14:textId="77777777" w:rsidR="009A5632" w:rsidRPr="009A5632" w:rsidRDefault="009A5632" w:rsidP="009A5632">
      <w:pPr>
        <w:tabs>
          <w:tab w:val="left" w:pos="567"/>
        </w:tabs>
        <w:jc w:val="both"/>
        <w:textAlignment w:val="baseline"/>
        <w:rPr>
          <w:sz w:val="24"/>
          <w:szCs w:val="24"/>
        </w:rPr>
      </w:pPr>
      <w:r w:rsidRPr="009A5632">
        <w:rPr>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78C7E70" w14:textId="77777777" w:rsidR="009A5632" w:rsidRPr="009A5632" w:rsidRDefault="009A5632" w:rsidP="009A5632">
      <w:pPr>
        <w:tabs>
          <w:tab w:val="left" w:pos="567"/>
        </w:tabs>
        <w:jc w:val="both"/>
        <w:textAlignment w:val="baseline"/>
        <w:rPr>
          <w:b/>
          <w:bCs/>
          <w:sz w:val="24"/>
          <w:szCs w:val="24"/>
        </w:rPr>
      </w:pPr>
    </w:p>
    <w:p w14:paraId="43DB60A9"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4"/>
          <w:szCs w:val="24"/>
        </w:rPr>
      </w:pPr>
      <w:r w:rsidRPr="009A5632">
        <w:rPr>
          <w:rFonts w:eastAsia="Arial"/>
          <w:b/>
          <w:bCs/>
          <w:caps/>
          <w:sz w:val="24"/>
          <w:szCs w:val="24"/>
        </w:rPr>
        <w:t>23.</w:t>
      </w:r>
      <w:r w:rsidRPr="009A5632">
        <w:rPr>
          <w:sz w:val="24"/>
          <w:szCs w:val="24"/>
        </w:rPr>
        <w:tab/>
      </w:r>
      <w:r w:rsidRPr="009A5632">
        <w:rPr>
          <w:rFonts w:eastAsia="Arial"/>
          <w:b/>
          <w:bCs/>
          <w:caps/>
          <w:sz w:val="24"/>
          <w:szCs w:val="24"/>
        </w:rPr>
        <w:t>PREKIŲ MODELIO AR GAMINTOJO KEITIMAS</w:t>
      </w:r>
    </w:p>
    <w:p w14:paraId="5218024B"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7E1CDB59" w14:textId="77777777" w:rsidR="009A5632" w:rsidRPr="009A5632" w:rsidRDefault="009A5632" w:rsidP="009A5632">
      <w:pPr>
        <w:jc w:val="both"/>
        <w:rPr>
          <w:sz w:val="24"/>
          <w:szCs w:val="24"/>
        </w:rPr>
      </w:pPr>
      <w:r w:rsidRPr="009A5632">
        <w:rPr>
          <w:rFonts w:eastAsia="Arial"/>
          <w:caps/>
          <w:sz w:val="24"/>
          <w:szCs w:val="24"/>
        </w:rPr>
        <w:t xml:space="preserve">23.1. </w:t>
      </w:r>
      <w:r w:rsidRPr="009A5632">
        <w:rPr>
          <w:sz w:val="24"/>
          <w:szCs w:val="24"/>
        </w:rPr>
        <w:t>Tais atvejais, kai kartu su Paslaugomis yra perkamos prekės, Tiekėjas turi teisę keisti prekių modelį ir (ar) gamintoją, jei yra visos toliau nurodytos sąlygos:</w:t>
      </w:r>
    </w:p>
    <w:p w14:paraId="3417D8F3" w14:textId="77777777" w:rsidR="009A5632" w:rsidRPr="009A5632" w:rsidRDefault="009A5632" w:rsidP="009A5632">
      <w:pPr>
        <w:jc w:val="both"/>
        <w:rPr>
          <w:sz w:val="24"/>
          <w:szCs w:val="24"/>
        </w:rPr>
      </w:pPr>
      <w:r w:rsidRPr="009A5632">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5632">
        <w:rPr>
          <w:sz w:val="24"/>
          <w:szCs w:val="24"/>
          <w:vertAlign w:val="superscript"/>
        </w:rPr>
        <w:t xml:space="preserve">1 </w:t>
      </w:r>
      <w:r w:rsidRPr="009A5632">
        <w:rPr>
          <w:sz w:val="24"/>
          <w:szCs w:val="24"/>
        </w:rPr>
        <w:t>dalies nuostatų;</w:t>
      </w:r>
    </w:p>
    <w:p w14:paraId="11EAA03F" w14:textId="77777777" w:rsidR="009A5632" w:rsidRPr="009A5632" w:rsidRDefault="009A5632" w:rsidP="009A5632">
      <w:pPr>
        <w:jc w:val="both"/>
        <w:rPr>
          <w:sz w:val="24"/>
          <w:szCs w:val="24"/>
        </w:rPr>
      </w:pPr>
      <w:r w:rsidRPr="009A5632">
        <w:rPr>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124CAD" w14:textId="77777777" w:rsidR="009A5632" w:rsidRPr="009A5632" w:rsidRDefault="009A5632" w:rsidP="009A5632">
      <w:pPr>
        <w:jc w:val="both"/>
        <w:rPr>
          <w:sz w:val="24"/>
          <w:szCs w:val="24"/>
        </w:rPr>
      </w:pPr>
      <w:r w:rsidRPr="009A5632">
        <w:rPr>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5632">
        <w:rPr>
          <w:sz w:val="24"/>
          <w:szCs w:val="24"/>
          <w:shd w:val="clear" w:color="auto" w:fill="FFFFFF"/>
        </w:rPr>
        <w:t>ir lygiavertiškumo ar geresnės kokybės nei Sutartyje nurodytos prekės</w:t>
      </w:r>
      <w:r w:rsidRPr="009A5632">
        <w:rPr>
          <w:sz w:val="24"/>
          <w:szCs w:val="24"/>
        </w:rPr>
        <w:t>;</w:t>
      </w:r>
    </w:p>
    <w:p w14:paraId="6614871A" w14:textId="77777777" w:rsidR="009A5632" w:rsidRPr="009A5632" w:rsidRDefault="009A5632" w:rsidP="009A5632">
      <w:pPr>
        <w:jc w:val="both"/>
        <w:rPr>
          <w:sz w:val="24"/>
          <w:szCs w:val="24"/>
        </w:rPr>
      </w:pPr>
      <w:r w:rsidRPr="009A5632">
        <w:rPr>
          <w:sz w:val="24"/>
          <w:szCs w:val="24"/>
        </w:rPr>
        <w:t>23.1.4. Šalys sudarė rašytinį Susitarimą prie Sutarties dėl prekių keitimo.</w:t>
      </w:r>
    </w:p>
    <w:p w14:paraId="3C8FCCD5" w14:textId="77777777" w:rsidR="009A5632" w:rsidRPr="009A5632" w:rsidRDefault="009A5632" w:rsidP="009A5632">
      <w:pPr>
        <w:jc w:val="both"/>
        <w:rPr>
          <w:sz w:val="24"/>
          <w:szCs w:val="24"/>
        </w:rPr>
      </w:pPr>
      <w:r w:rsidRPr="009A5632">
        <w:rPr>
          <w:sz w:val="24"/>
          <w:szCs w:val="24"/>
        </w:rPr>
        <w:t>23.2. Šiame Bendrųjų sąlygų skyriuje nurodytu atveju prekės turi būti pristatytos už ne didesnę nei pasiūlyme nurodytą kainą.</w:t>
      </w:r>
    </w:p>
    <w:p w14:paraId="73B1DFCB"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4"/>
          <w:szCs w:val="24"/>
        </w:rPr>
      </w:pPr>
    </w:p>
    <w:p w14:paraId="09E3557A"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t>24.</w:t>
      </w:r>
      <w:r w:rsidRPr="009A5632">
        <w:rPr>
          <w:rFonts w:eastAsia="Arial"/>
          <w:b/>
          <w:bCs/>
          <w:caps/>
          <w:sz w:val="24"/>
          <w:szCs w:val="24"/>
        </w:rPr>
        <w:tab/>
      </w:r>
      <w:r w:rsidRPr="009A5632">
        <w:rPr>
          <w:rFonts w:eastAsia="Arial"/>
          <w:b/>
          <w:caps/>
          <w:sz w:val="24"/>
          <w:szCs w:val="24"/>
        </w:rPr>
        <w:t>Bendravimo tvarka ir kalba</w:t>
      </w:r>
    </w:p>
    <w:p w14:paraId="7152DDFE"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131B4DB7" w14:textId="77777777" w:rsidR="009A5632" w:rsidRPr="009A5632" w:rsidRDefault="009A5632" w:rsidP="009A5632">
      <w:pPr>
        <w:tabs>
          <w:tab w:val="left" w:pos="567"/>
          <w:tab w:val="left" w:pos="851"/>
          <w:tab w:val="left" w:pos="992"/>
          <w:tab w:val="left" w:pos="1134"/>
        </w:tabs>
        <w:jc w:val="both"/>
        <w:rPr>
          <w:rFonts w:eastAsia="Arial"/>
          <w:sz w:val="24"/>
          <w:szCs w:val="24"/>
          <w:shd w:val="clear" w:color="auto" w:fill="FFFFFF"/>
        </w:rPr>
      </w:pPr>
      <w:r w:rsidRPr="009A5632">
        <w:rPr>
          <w:rFonts w:eastAsia="Arial"/>
          <w:sz w:val="24"/>
          <w:szCs w:val="24"/>
        </w:rPr>
        <w:t>24.1.</w:t>
      </w:r>
      <w:r w:rsidRPr="009A5632">
        <w:rPr>
          <w:rFonts w:eastAsia="Arial"/>
          <w:sz w:val="24"/>
          <w:szCs w:val="24"/>
        </w:rPr>
        <w:tab/>
      </w:r>
      <w:r w:rsidRPr="009A5632">
        <w:rPr>
          <w:rFonts w:eastAsia="Arial"/>
          <w:bCs/>
          <w:sz w:val="24"/>
          <w:szCs w:val="24"/>
        </w:rPr>
        <w:t xml:space="preserve">Sutartis sudaroma lietuvių kalba. Jeigu Sutartis ar kuris nors ją sudarantis dokumentas sudaromas kita kalba arba išverčiamas į kitą kalbą, visais atvejais </w:t>
      </w:r>
      <w:r w:rsidRPr="009A5632">
        <w:rPr>
          <w:rFonts w:eastAsia="Arial"/>
          <w:sz w:val="24"/>
          <w:szCs w:val="24"/>
          <w:shd w:val="clear" w:color="auto" w:fill="FFFFFF"/>
        </w:rPr>
        <w:t>autentišku laikomas tik lietuvių kalba parengtas Sutarties tekstas (jei yra neatitikimų, pirmenybė teikiama lietuvių kalba parengtam tekstui).</w:t>
      </w:r>
    </w:p>
    <w:p w14:paraId="19812373" w14:textId="77777777" w:rsidR="009A5632" w:rsidRPr="009A5632" w:rsidRDefault="009A5632" w:rsidP="009A5632">
      <w:pPr>
        <w:widowControl w:val="0"/>
        <w:tabs>
          <w:tab w:val="left" w:pos="567"/>
          <w:tab w:val="left" w:pos="851"/>
          <w:tab w:val="left" w:pos="992"/>
          <w:tab w:val="left" w:pos="1134"/>
        </w:tabs>
        <w:jc w:val="both"/>
        <w:rPr>
          <w:rFonts w:eastAsia="Arial"/>
          <w:sz w:val="24"/>
          <w:szCs w:val="24"/>
        </w:rPr>
      </w:pPr>
      <w:r w:rsidRPr="009A5632">
        <w:rPr>
          <w:rFonts w:eastAsia="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39AE93" w14:textId="77777777" w:rsidR="009A5632" w:rsidRPr="009A5632" w:rsidRDefault="009A5632" w:rsidP="009A5632">
      <w:pPr>
        <w:widowControl w:val="0"/>
        <w:tabs>
          <w:tab w:val="left" w:pos="0"/>
          <w:tab w:val="left" w:pos="851"/>
          <w:tab w:val="left" w:pos="992"/>
          <w:tab w:val="left" w:pos="1134"/>
        </w:tabs>
        <w:jc w:val="both"/>
        <w:rPr>
          <w:rFonts w:eastAsia="Arial"/>
          <w:sz w:val="24"/>
          <w:szCs w:val="24"/>
        </w:rPr>
      </w:pPr>
      <w:r w:rsidRPr="009A5632">
        <w:rPr>
          <w:rFonts w:eastAsia="Arial"/>
          <w:sz w:val="24"/>
          <w:szCs w:val="24"/>
        </w:rPr>
        <w:t>24.3. Jeigu pranešimas yra įteikiamas asmeniškai arba siunčiamas paštu ar per kurjerį, jis turi būti įteikiamas pasirašytinai ir laikomas gautu gavimo patvirtinime nurodytą dieną.</w:t>
      </w:r>
    </w:p>
    <w:p w14:paraId="61EAEEEE" w14:textId="77777777" w:rsidR="009A5632" w:rsidRPr="009A5632" w:rsidRDefault="009A5632" w:rsidP="009A5632">
      <w:pPr>
        <w:widowControl w:val="0"/>
        <w:tabs>
          <w:tab w:val="left" w:pos="0"/>
          <w:tab w:val="left" w:pos="851"/>
          <w:tab w:val="left" w:pos="992"/>
          <w:tab w:val="left" w:pos="1134"/>
        </w:tabs>
        <w:jc w:val="both"/>
        <w:rPr>
          <w:rFonts w:eastAsia="Arial"/>
          <w:sz w:val="24"/>
          <w:szCs w:val="24"/>
        </w:rPr>
      </w:pPr>
      <w:r w:rsidRPr="009A5632">
        <w:rPr>
          <w:rFonts w:eastAsia="Arial"/>
          <w:sz w:val="24"/>
          <w:szCs w:val="24"/>
        </w:rPr>
        <w:t>24.4. Jeigu pranešimas siunčiamas el. paštu, laikoma, kad Šalis jį gavo kitą darbo dieną.</w:t>
      </w:r>
    </w:p>
    <w:p w14:paraId="0CDCFCC7" w14:textId="77777777" w:rsidR="009A5632" w:rsidRPr="009A5632" w:rsidRDefault="009A5632" w:rsidP="009A5632">
      <w:pPr>
        <w:widowControl w:val="0"/>
        <w:tabs>
          <w:tab w:val="left" w:pos="0"/>
          <w:tab w:val="left" w:pos="851"/>
          <w:tab w:val="left" w:pos="992"/>
          <w:tab w:val="left" w:pos="1134"/>
        </w:tabs>
        <w:jc w:val="both"/>
        <w:rPr>
          <w:rFonts w:eastAsia="Arial"/>
          <w:sz w:val="24"/>
          <w:szCs w:val="24"/>
        </w:rPr>
      </w:pPr>
      <w:r w:rsidRPr="009A5632">
        <w:rPr>
          <w:rFonts w:eastAsia="Arial"/>
          <w:sz w:val="24"/>
          <w:szCs w:val="24"/>
        </w:rPr>
        <w:t>24.5. Jeigu pranešimas siunčiamas keliais skirtingais būdais, laikoma, kad gavėjas jį gavo tada, kai jis gavo pirmesnįjį pranešimą.</w:t>
      </w:r>
    </w:p>
    <w:p w14:paraId="14DA0961" w14:textId="77777777" w:rsidR="009A5632" w:rsidRPr="009A5632" w:rsidRDefault="009A5632" w:rsidP="009A5632">
      <w:pPr>
        <w:widowControl w:val="0"/>
        <w:tabs>
          <w:tab w:val="left" w:pos="0"/>
          <w:tab w:val="left" w:pos="851"/>
          <w:tab w:val="left" w:pos="992"/>
          <w:tab w:val="left" w:pos="1134"/>
        </w:tabs>
        <w:jc w:val="both"/>
        <w:rPr>
          <w:rFonts w:eastAsia="Arial"/>
          <w:b/>
          <w:bCs/>
          <w:sz w:val="24"/>
          <w:szCs w:val="24"/>
        </w:rPr>
      </w:pPr>
    </w:p>
    <w:p w14:paraId="0BA692BA"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4"/>
          <w:szCs w:val="24"/>
        </w:rPr>
      </w:pPr>
      <w:r w:rsidRPr="009A5632">
        <w:rPr>
          <w:rFonts w:eastAsia="Arial"/>
          <w:b/>
          <w:bCs/>
          <w:caps/>
          <w:sz w:val="24"/>
          <w:szCs w:val="24"/>
        </w:rPr>
        <w:lastRenderedPageBreak/>
        <w:t>25.</w:t>
      </w:r>
      <w:r w:rsidRPr="009A5632">
        <w:rPr>
          <w:rFonts w:eastAsia="Arial"/>
          <w:b/>
          <w:bCs/>
          <w:caps/>
          <w:sz w:val="24"/>
          <w:szCs w:val="24"/>
        </w:rPr>
        <w:tab/>
      </w:r>
      <w:r w:rsidRPr="009A5632">
        <w:rPr>
          <w:rFonts w:eastAsia="Arial"/>
          <w:b/>
          <w:caps/>
          <w:sz w:val="24"/>
          <w:szCs w:val="24"/>
        </w:rPr>
        <w:t>Pretenzijos ir ginčų sprendimas</w:t>
      </w:r>
    </w:p>
    <w:p w14:paraId="10579DCC" w14:textId="77777777" w:rsidR="009A5632" w:rsidRPr="009A5632" w:rsidRDefault="009A5632" w:rsidP="009A563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4"/>
          <w:szCs w:val="24"/>
        </w:rPr>
      </w:pPr>
    </w:p>
    <w:p w14:paraId="0C4D65BE" w14:textId="77777777" w:rsidR="009A5632" w:rsidRPr="009A5632" w:rsidRDefault="009A5632" w:rsidP="009A5632">
      <w:pPr>
        <w:widowControl w:val="0"/>
        <w:tabs>
          <w:tab w:val="left" w:pos="0"/>
          <w:tab w:val="left" w:pos="851"/>
          <w:tab w:val="left" w:pos="992"/>
          <w:tab w:val="left" w:pos="1134"/>
        </w:tabs>
        <w:jc w:val="both"/>
        <w:rPr>
          <w:rFonts w:eastAsia="Cambria"/>
          <w:sz w:val="24"/>
          <w:szCs w:val="24"/>
        </w:rPr>
      </w:pPr>
      <w:r w:rsidRPr="009A5632">
        <w:rPr>
          <w:rFonts w:eastAsia="Cambri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44DA35" w14:textId="77777777" w:rsidR="009A5632" w:rsidRPr="009A5632" w:rsidRDefault="009A5632" w:rsidP="009A5632">
      <w:pPr>
        <w:widowControl w:val="0"/>
        <w:tabs>
          <w:tab w:val="left" w:pos="142"/>
          <w:tab w:val="left" w:pos="851"/>
          <w:tab w:val="left" w:pos="992"/>
          <w:tab w:val="left" w:pos="1134"/>
        </w:tabs>
        <w:jc w:val="both"/>
        <w:rPr>
          <w:rFonts w:eastAsia="Cambria"/>
          <w:sz w:val="24"/>
          <w:szCs w:val="24"/>
        </w:rPr>
      </w:pPr>
      <w:r w:rsidRPr="009A5632">
        <w:rPr>
          <w:rFonts w:eastAsia="Cambri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5632">
        <w:rPr>
          <w:sz w:val="24"/>
          <w:szCs w:val="24"/>
        </w:rPr>
        <w:t xml:space="preserve"> </w:t>
      </w:r>
      <w:r w:rsidRPr="009A5632">
        <w:rPr>
          <w:rFonts w:eastAsia="Cambria"/>
          <w:sz w:val="24"/>
          <w:szCs w:val="24"/>
        </w:rPr>
        <w:t>Lietuvos Respublikos įstatymuose nustatyta tvarka.</w:t>
      </w:r>
    </w:p>
    <w:p w14:paraId="3C73CEDD" w14:textId="77777777" w:rsidR="009A5632" w:rsidRPr="009A5632" w:rsidRDefault="009A5632" w:rsidP="009A5632">
      <w:pPr>
        <w:widowControl w:val="0"/>
        <w:tabs>
          <w:tab w:val="left" w:pos="426"/>
          <w:tab w:val="left" w:pos="567"/>
          <w:tab w:val="left" w:pos="709"/>
          <w:tab w:val="left" w:pos="851"/>
          <w:tab w:val="left" w:pos="992"/>
          <w:tab w:val="left" w:pos="1134"/>
        </w:tabs>
        <w:jc w:val="both"/>
        <w:rPr>
          <w:rFonts w:eastAsia="Arial"/>
          <w:sz w:val="24"/>
          <w:szCs w:val="24"/>
        </w:rPr>
      </w:pPr>
      <w:r w:rsidRPr="009A5632">
        <w:rPr>
          <w:rFonts w:eastAsia="Arial"/>
          <w:sz w:val="24"/>
          <w:szCs w:val="24"/>
        </w:rPr>
        <w:t>25.3. Kilę ginčai nesudaro pagrindo Šalims atsisakyti vykdyti savo prievoles pagal Sutartį.</w:t>
      </w:r>
    </w:p>
    <w:p w14:paraId="41D3C32F" w14:textId="77777777" w:rsidR="009A5632" w:rsidRPr="009A5632" w:rsidRDefault="009A5632" w:rsidP="009A5632">
      <w:pPr>
        <w:widowControl w:val="0"/>
        <w:tabs>
          <w:tab w:val="left" w:pos="426"/>
          <w:tab w:val="left" w:pos="567"/>
          <w:tab w:val="left" w:pos="709"/>
          <w:tab w:val="left" w:pos="851"/>
          <w:tab w:val="left" w:pos="992"/>
          <w:tab w:val="left" w:pos="1134"/>
        </w:tabs>
        <w:jc w:val="both"/>
        <w:rPr>
          <w:rFonts w:eastAsia="Arial"/>
          <w:sz w:val="24"/>
          <w:szCs w:val="24"/>
        </w:rPr>
      </w:pPr>
    </w:p>
    <w:p w14:paraId="73F3C62D" w14:textId="77777777" w:rsidR="009A5632" w:rsidRPr="009A5632" w:rsidRDefault="009A5632" w:rsidP="009A5632">
      <w:pPr>
        <w:jc w:val="center"/>
        <w:rPr>
          <w:sz w:val="24"/>
          <w:szCs w:val="24"/>
        </w:rPr>
      </w:pPr>
      <w:r w:rsidRPr="009A5632">
        <w:rPr>
          <w:sz w:val="24"/>
          <w:szCs w:val="24"/>
        </w:rPr>
        <w:t>__________</w:t>
      </w:r>
    </w:p>
    <w:p w14:paraId="7A28E97A" w14:textId="77777777" w:rsidR="00C60D46" w:rsidRPr="00C60D46" w:rsidRDefault="00C60D46" w:rsidP="00C60D46">
      <w:pPr>
        <w:tabs>
          <w:tab w:val="left" w:pos="5400"/>
        </w:tabs>
        <w:textAlignment w:val="center"/>
        <w:rPr>
          <w:sz w:val="24"/>
          <w:szCs w:val="24"/>
        </w:rPr>
      </w:pPr>
    </w:p>
    <w:sectPr w:rsidR="00C60D46" w:rsidRPr="00C60D46" w:rsidSect="00A325EE">
      <w:headerReference w:type="default" r:id="rId18"/>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4520" w14:textId="77777777" w:rsidR="00D61118" w:rsidRDefault="00D61118" w:rsidP="00684C8D">
      <w:r>
        <w:separator/>
      </w:r>
    </w:p>
  </w:endnote>
  <w:endnote w:type="continuationSeparator" w:id="0">
    <w:p w14:paraId="3D6352D1" w14:textId="77777777" w:rsidR="00D61118" w:rsidRDefault="00D61118"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Arial"/>
    <w:charset w:val="BA"/>
    <w:family w:val="swiss"/>
    <w:pitch w:val="variable"/>
    <w:sig w:usb0="00000287" w:usb1="00000000" w:usb2="00000000" w:usb3="00000000" w:csb0="0000009F" w:csb1="00000000"/>
  </w:font>
  <w:font w:name="Futura Bk">
    <w:altName w:val="Segoe Print"/>
    <w:panose1 w:val="00000000000000000000"/>
    <w:charset w:val="BA"/>
    <w:family w:val="swiss"/>
    <w:notTrueType/>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205EF5" w:rsidRPr="009D685C" w14:paraId="65B21296" w14:textId="77777777" w:rsidTr="0090031A">
      <w:trPr>
        <w:trHeight w:val="423"/>
      </w:trPr>
      <w:tc>
        <w:tcPr>
          <w:tcW w:w="9889" w:type="dxa"/>
          <w:shd w:val="clear" w:color="auto" w:fill="auto"/>
        </w:tcPr>
        <w:p w14:paraId="27D65CC7" w14:textId="0E00EA22" w:rsidR="00205EF5" w:rsidRPr="00205EF5" w:rsidRDefault="00205EF5" w:rsidP="00205EF5">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r>
  </w:tbl>
  <w:p w14:paraId="1E4E1CC7" w14:textId="7D5A5878" w:rsidR="00684C8D" w:rsidRPr="009D685C" w:rsidRDefault="00684C8D" w:rsidP="00205EF5">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8DE8" w14:textId="77777777" w:rsidR="00D61118" w:rsidRDefault="00D61118" w:rsidP="00684C8D">
      <w:r>
        <w:separator/>
      </w:r>
    </w:p>
  </w:footnote>
  <w:footnote w:type="continuationSeparator" w:id="0">
    <w:p w14:paraId="160191E1" w14:textId="77777777" w:rsidR="00D61118" w:rsidRDefault="00D61118" w:rsidP="0068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E895AF" w14:textId="77777777" w:rsidR="00684C8D" w:rsidRDefault="00684C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72B3CE" w14:textId="77777777" w:rsidR="00684C8D" w:rsidRDefault="00684C8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Header"/>
      <w:tabs>
        <w:tab w:val="clear" w:pos="4153"/>
        <w:tab w:val="center" w:pos="1985"/>
      </w:tabs>
    </w:pPr>
  </w:p>
  <w:p w14:paraId="22DF5C27" w14:textId="77777777" w:rsidR="00684C8D" w:rsidRDefault="00684C8D" w:rsidP="00DC2A7E">
    <w:pPr>
      <w:pStyle w:val="Header"/>
      <w:tabs>
        <w:tab w:val="clear" w:pos="4153"/>
        <w:tab w:val="center" w:pos="1985"/>
      </w:tabs>
    </w:pPr>
  </w:p>
  <w:p w14:paraId="6DDEF625" w14:textId="77777777" w:rsidR="00684C8D" w:rsidRDefault="00684C8D" w:rsidP="00DC2A7E">
    <w:pPr>
      <w:pStyle w:val="Header"/>
      <w:tabs>
        <w:tab w:val="clear" w:pos="4153"/>
        <w:tab w:val="center" w:pos="1985"/>
      </w:tabs>
    </w:pPr>
  </w:p>
  <w:p w14:paraId="1D95C934" w14:textId="77777777" w:rsidR="00684C8D" w:rsidRDefault="00684C8D" w:rsidP="006D083E">
    <w:pPr>
      <w:pStyle w:val="Header"/>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Header"/>
      <w:tabs>
        <w:tab w:val="clear" w:pos="4153"/>
        <w:tab w:val="center" w:pos="1985"/>
      </w:tabs>
    </w:pPr>
  </w:p>
  <w:p w14:paraId="440F7582" w14:textId="77777777" w:rsidR="00684C8D" w:rsidRPr="00DC2A7E" w:rsidRDefault="00684C8D" w:rsidP="00DC2A7E">
    <w:pPr>
      <w:pStyle w:val="Header"/>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A6471C"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6BF3C3"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1B0990"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82F4A5"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Heading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BodyText"/>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5E3" w14:textId="77777777" w:rsidR="00E1060F" w:rsidRDefault="00E1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5"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7"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7A0093E"/>
    <w:multiLevelType w:val="singleLevel"/>
    <w:tmpl w:val="47A0093E"/>
    <w:lvl w:ilvl="0">
      <w:start w:val="1"/>
      <w:numFmt w:val="bullet"/>
      <w:pStyle w:val="ListBullet2"/>
      <w:lvlText w:val=""/>
      <w:lvlJc w:val="left"/>
      <w:pPr>
        <w:tabs>
          <w:tab w:val="left" w:pos="417"/>
        </w:tabs>
        <w:ind w:left="340" w:hanging="283"/>
      </w:pPr>
      <w:rPr>
        <w:rFonts w:ascii="Symbol" w:hAnsi="Symbol" w:hint="default"/>
      </w:rPr>
    </w:lvl>
  </w:abstractNum>
  <w:abstractNum w:abstractNumId="4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6"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54"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5"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63A21098"/>
    <w:multiLevelType w:val="multilevel"/>
    <w:tmpl w:val="C234C872"/>
    <w:numStyleLink w:val="ALMultilevelnumberedlist"/>
  </w:abstractNum>
  <w:abstractNum w:abstractNumId="5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655B2985"/>
    <w:multiLevelType w:val="multilevel"/>
    <w:tmpl w:val="7ACA052E"/>
    <w:lvl w:ilvl="0">
      <w:start w:val="1"/>
      <w:numFmt w:val="decimal"/>
      <w:lvlText w:val="%1."/>
      <w:lvlJc w:val="left"/>
      <w:pPr>
        <w:ind w:left="56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1"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3"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15:restartNumberingAfterBreak="0">
    <w:nsid w:val="711B7099"/>
    <w:multiLevelType w:val="multilevel"/>
    <w:tmpl w:val="180AA78A"/>
    <w:numStyleLink w:val="ALMultilevelbulletlist"/>
  </w:abstractNum>
  <w:abstractNum w:abstractNumId="66"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67"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9"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DC010C3"/>
    <w:multiLevelType w:val="hybridMultilevel"/>
    <w:tmpl w:val="377612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1"/>
  </w:num>
  <w:num w:numId="2" w16cid:durableId="1121458649">
    <w:abstractNumId w:val="69"/>
  </w:num>
  <w:num w:numId="3" w16cid:durableId="1309869057">
    <w:abstractNumId w:val="33"/>
  </w:num>
  <w:num w:numId="4" w16cid:durableId="1013453115">
    <w:abstractNumId w:val="21"/>
  </w:num>
  <w:num w:numId="5" w16cid:durableId="1196499788">
    <w:abstractNumId w:val="10"/>
  </w:num>
  <w:num w:numId="6" w16cid:durableId="1609316966">
    <w:abstractNumId w:val="45"/>
  </w:num>
  <w:num w:numId="7" w16cid:durableId="237793626">
    <w:abstractNumId w:val="9"/>
  </w:num>
  <w:num w:numId="8" w16cid:durableId="1303000344">
    <w:abstractNumId w:val="27"/>
  </w:num>
  <w:num w:numId="9" w16cid:durableId="403261142">
    <w:abstractNumId w:val="0"/>
  </w:num>
  <w:num w:numId="10" w16cid:durableId="938026732">
    <w:abstractNumId w:val="30"/>
  </w:num>
  <w:num w:numId="11" w16cid:durableId="1637297001">
    <w:abstractNumId w:val="35"/>
  </w:num>
  <w:num w:numId="12" w16cid:durableId="276833412">
    <w:abstractNumId w:val="28"/>
  </w:num>
  <w:num w:numId="13" w16cid:durableId="583997416">
    <w:abstractNumId w:val="18"/>
  </w:num>
  <w:num w:numId="14" w16cid:durableId="1359627384">
    <w:abstractNumId w:val="7"/>
  </w:num>
  <w:num w:numId="15" w16cid:durableId="1923023628">
    <w:abstractNumId w:val="58"/>
  </w:num>
  <w:num w:numId="16" w16cid:durableId="617876964">
    <w:abstractNumId w:val="6"/>
  </w:num>
  <w:num w:numId="17" w16cid:durableId="648557107">
    <w:abstractNumId w:val="48"/>
  </w:num>
  <w:num w:numId="18" w16cid:durableId="50161029">
    <w:abstractNumId w:val="61"/>
  </w:num>
  <w:num w:numId="19" w16cid:durableId="1721515123">
    <w:abstractNumId w:val="29"/>
  </w:num>
  <w:num w:numId="20" w16cid:durableId="1499728243">
    <w:abstractNumId w:val="13"/>
  </w:num>
  <w:num w:numId="21" w16cid:durableId="532768043">
    <w:abstractNumId w:val="41"/>
  </w:num>
  <w:num w:numId="22" w16cid:durableId="1692754799">
    <w:abstractNumId w:val="36"/>
  </w:num>
  <w:num w:numId="23" w16cid:durableId="1722054033">
    <w:abstractNumId w:val="40"/>
  </w:num>
  <w:num w:numId="24" w16cid:durableId="397291008">
    <w:abstractNumId w:val="4"/>
  </w:num>
  <w:num w:numId="25" w16cid:durableId="1752390453">
    <w:abstractNumId w:val="37"/>
  </w:num>
  <w:num w:numId="26" w16cid:durableId="978924436">
    <w:abstractNumId w:val="26"/>
  </w:num>
  <w:num w:numId="27" w16cid:durableId="50542470">
    <w:abstractNumId w:val="17"/>
  </w:num>
  <w:num w:numId="28" w16cid:durableId="1370766815">
    <w:abstractNumId w:val="34"/>
  </w:num>
  <w:num w:numId="29" w16cid:durableId="1178038080">
    <w:abstractNumId w:val="16"/>
  </w:num>
  <w:num w:numId="30" w16cid:durableId="1105081082">
    <w:abstractNumId w:val="42"/>
  </w:num>
  <w:num w:numId="31" w16cid:durableId="1721200569">
    <w:abstractNumId w:val="38"/>
  </w:num>
  <w:num w:numId="32" w16cid:durableId="1335378640">
    <w:abstractNumId w:val="11"/>
  </w:num>
  <w:num w:numId="33" w16cid:durableId="1927764835">
    <w:abstractNumId w:val="49"/>
  </w:num>
  <w:num w:numId="34" w16cid:durableId="473764664">
    <w:abstractNumId w:val="3"/>
  </w:num>
  <w:num w:numId="35" w16cid:durableId="1876648659">
    <w:abstractNumId w:val="43"/>
  </w:num>
  <w:num w:numId="36" w16cid:durableId="8340675">
    <w:abstractNumId w:val="32"/>
  </w:num>
  <w:num w:numId="37" w16cid:durableId="849225626">
    <w:abstractNumId w:val="52"/>
  </w:num>
  <w:num w:numId="38" w16cid:durableId="57094171">
    <w:abstractNumId w:val="55"/>
  </w:num>
  <w:num w:numId="39" w16cid:durableId="1206526286">
    <w:abstractNumId w:val="51"/>
  </w:num>
  <w:num w:numId="40" w16cid:durableId="1399745807">
    <w:abstractNumId w:val="60"/>
  </w:num>
  <w:num w:numId="41" w16cid:durableId="744258063">
    <w:abstractNumId w:val="64"/>
  </w:num>
  <w:num w:numId="42" w16cid:durableId="1389694599">
    <w:abstractNumId w:val="44"/>
  </w:num>
  <w:num w:numId="43" w16cid:durableId="1975986436">
    <w:abstractNumId w:val="2"/>
  </w:num>
  <w:num w:numId="44" w16cid:durableId="656807558">
    <w:abstractNumId w:val="1"/>
  </w:num>
  <w:num w:numId="45" w16cid:durableId="1463114346">
    <w:abstractNumId w:val="14"/>
  </w:num>
  <w:num w:numId="46" w16cid:durableId="1566984698">
    <w:abstractNumId w:val="8"/>
  </w:num>
  <w:num w:numId="47" w16cid:durableId="1032921560">
    <w:abstractNumId w:val="63"/>
  </w:num>
  <w:num w:numId="48" w16cid:durableId="48968215">
    <w:abstractNumId w:val="15"/>
  </w:num>
  <w:num w:numId="49" w16cid:durableId="1804106962">
    <w:abstractNumId w:val="71"/>
  </w:num>
  <w:num w:numId="50" w16cid:durableId="1182279237">
    <w:abstractNumId w:val="20"/>
  </w:num>
  <w:num w:numId="51" w16cid:durableId="1754738930">
    <w:abstractNumId w:val="5"/>
  </w:num>
  <w:num w:numId="52" w16cid:durableId="1919367480">
    <w:abstractNumId w:val="24"/>
  </w:num>
  <w:num w:numId="53" w16cid:durableId="1789734029">
    <w:abstractNumId w:val="65"/>
  </w:num>
  <w:num w:numId="54" w16cid:durableId="1184053336">
    <w:abstractNumId w:val="56"/>
  </w:num>
  <w:num w:numId="55" w16cid:durableId="876626031">
    <w:abstractNumId w:val="19"/>
  </w:num>
  <w:num w:numId="56" w16cid:durableId="343289612">
    <w:abstractNumId w:val="23"/>
  </w:num>
  <w:num w:numId="57" w16cid:durableId="221597175">
    <w:abstractNumId w:val="54"/>
  </w:num>
  <w:num w:numId="58" w16cid:durableId="485322637">
    <w:abstractNumId w:val="22"/>
  </w:num>
  <w:num w:numId="59" w16cid:durableId="151608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5046553">
    <w:abstractNumId w:val="25"/>
  </w:num>
  <w:num w:numId="61" w16cid:durableId="1142381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820474">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5845987">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577974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9097208">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38327">
    <w:abstractNumId w:val="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8430943">
    <w:abstractNumId w:val="6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9600700">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943103">
    <w:abstractNumId w:val="46"/>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94366712">
    <w:abstractNumId w:val="62"/>
  </w:num>
  <w:num w:numId="71" w16cid:durableId="726605313">
    <w:abstractNumId w:val="59"/>
  </w:num>
  <w:num w:numId="72" w16cid:durableId="1271157322">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2B9A"/>
    <w:rsid w:val="0000381F"/>
    <w:rsid w:val="00005894"/>
    <w:rsid w:val="00006256"/>
    <w:rsid w:val="00011663"/>
    <w:rsid w:val="00011A0A"/>
    <w:rsid w:val="000127A1"/>
    <w:rsid w:val="00013258"/>
    <w:rsid w:val="000155F9"/>
    <w:rsid w:val="00015719"/>
    <w:rsid w:val="00016625"/>
    <w:rsid w:val="00017DC3"/>
    <w:rsid w:val="00017E7F"/>
    <w:rsid w:val="00020AF8"/>
    <w:rsid w:val="00020F65"/>
    <w:rsid w:val="000211CD"/>
    <w:rsid w:val="00021CB4"/>
    <w:rsid w:val="000231E9"/>
    <w:rsid w:val="00024327"/>
    <w:rsid w:val="000244C3"/>
    <w:rsid w:val="000265D3"/>
    <w:rsid w:val="00026EB1"/>
    <w:rsid w:val="00027172"/>
    <w:rsid w:val="00027631"/>
    <w:rsid w:val="00030754"/>
    <w:rsid w:val="0003112C"/>
    <w:rsid w:val="000339AF"/>
    <w:rsid w:val="00034461"/>
    <w:rsid w:val="00034E0E"/>
    <w:rsid w:val="000351D3"/>
    <w:rsid w:val="00035754"/>
    <w:rsid w:val="000363E3"/>
    <w:rsid w:val="00037AB6"/>
    <w:rsid w:val="00037B03"/>
    <w:rsid w:val="0004187A"/>
    <w:rsid w:val="00041B30"/>
    <w:rsid w:val="0004218A"/>
    <w:rsid w:val="000442BD"/>
    <w:rsid w:val="000448AA"/>
    <w:rsid w:val="00045BF4"/>
    <w:rsid w:val="000500B3"/>
    <w:rsid w:val="00051157"/>
    <w:rsid w:val="00051E7F"/>
    <w:rsid w:val="000525FB"/>
    <w:rsid w:val="0005384B"/>
    <w:rsid w:val="00054357"/>
    <w:rsid w:val="00057338"/>
    <w:rsid w:val="0006060A"/>
    <w:rsid w:val="00060B61"/>
    <w:rsid w:val="00060C72"/>
    <w:rsid w:val="00061BB8"/>
    <w:rsid w:val="000637A0"/>
    <w:rsid w:val="00064C5E"/>
    <w:rsid w:val="000652D2"/>
    <w:rsid w:val="0006658A"/>
    <w:rsid w:val="0006683E"/>
    <w:rsid w:val="00067980"/>
    <w:rsid w:val="00070C3E"/>
    <w:rsid w:val="0007154E"/>
    <w:rsid w:val="0007227F"/>
    <w:rsid w:val="00072D61"/>
    <w:rsid w:val="00072F42"/>
    <w:rsid w:val="00074012"/>
    <w:rsid w:val="0007559F"/>
    <w:rsid w:val="00075FD3"/>
    <w:rsid w:val="00076A91"/>
    <w:rsid w:val="000800DC"/>
    <w:rsid w:val="000818A2"/>
    <w:rsid w:val="00084D8D"/>
    <w:rsid w:val="00084F40"/>
    <w:rsid w:val="000855A3"/>
    <w:rsid w:val="00085EB3"/>
    <w:rsid w:val="000863F6"/>
    <w:rsid w:val="00086577"/>
    <w:rsid w:val="00086D78"/>
    <w:rsid w:val="00087C77"/>
    <w:rsid w:val="00091AEB"/>
    <w:rsid w:val="0009232E"/>
    <w:rsid w:val="00092B18"/>
    <w:rsid w:val="00093460"/>
    <w:rsid w:val="000960A2"/>
    <w:rsid w:val="00096A1A"/>
    <w:rsid w:val="00096FC7"/>
    <w:rsid w:val="00097317"/>
    <w:rsid w:val="00097696"/>
    <w:rsid w:val="000A0286"/>
    <w:rsid w:val="000A0B8A"/>
    <w:rsid w:val="000A1F50"/>
    <w:rsid w:val="000A37D6"/>
    <w:rsid w:val="000A39B6"/>
    <w:rsid w:val="000A430A"/>
    <w:rsid w:val="000A4D58"/>
    <w:rsid w:val="000A50EC"/>
    <w:rsid w:val="000A5B41"/>
    <w:rsid w:val="000A68E6"/>
    <w:rsid w:val="000B07AE"/>
    <w:rsid w:val="000B1E96"/>
    <w:rsid w:val="000B239C"/>
    <w:rsid w:val="000B2A2B"/>
    <w:rsid w:val="000B339E"/>
    <w:rsid w:val="000B3945"/>
    <w:rsid w:val="000B4AF9"/>
    <w:rsid w:val="000B6B3D"/>
    <w:rsid w:val="000B7349"/>
    <w:rsid w:val="000B7BEE"/>
    <w:rsid w:val="000C1B4D"/>
    <w:rsid w:val="000C2112"/>
    <w:rsid w:val="000C23EA"/>
    <w:rsid w:val="000C25CC"/>
    <w:rsid w:val="000C3D5E"/>
    <w:rsid w:val="000C591E"/>
    <w:rsid w:val="000D17B7"/>
    <w:rsid w:val="000D196F"/>
    <w:rsid w:val="000D251A"/>
    <w:rsid w:val="000D26A3"/>
    <w:rsid w:val="000D5151"/>
    <w:rsid w:val="000D6A84"/>
    <w:rsid w:val="000D6F98"/>
    <w:rsid w:val="000D7010"/>
    <w:rsid w:val="000E0297"/>
    <w:rsid w:val="000E0BE8"/>
    <w:rsid w:val="000E266D"/>
    <w:rsid w:val="000E2973"/>
    <w:rsid w:val="000E3118"/>
    <w:rsid w:val="000E4497"/>
    <w:rsid w:val="000E6FB8"/>
    <w:rsid w:val="000F0734"/>
    <w:rsid w:val="000F18D9"/>
    <w:rsid w:val="000F19F7"/>
    <w:rsid w:val="000F239C"/>
    <w:rsid w:val="000F255D"/>
    <w:rsid w:val="000F2CDC"/>
    <w:rsid w:val="000F3083"/>
    <w:rsid w:val="000F4E44"/>
    <w:rsid w:val="000F71A9"/>
    <w:rsid w:val="000F72DF"/>
    <w:rsid w:val="000F76EF"/>
    <w:rsid w:val="000F7C76"/>
    <w:rsid w:val="000F7E89"/>
    <w:rsid w:val="00104345"/>
    <w:rsid w:val="001046EB"/>
    <w:rsid w:val="00104A80"/>
    <w:rsid w:val="00104CE3"/>
    <w:rsid w:val="00106938"/>
    <w:rsid w:val="001105C9"/>
    <w:rsid w:val="001108BE"/>
    <w:rsid w:val="00111A98"/>
    <w:rsid w:val="00111C15"/>
    <w:rsid w:val="00112474"/>
    <w:rsid w:val="00113A3B"/>
    <w:rsid w:val="00114D04"/>
    <w:rsid w:val="00115D2C"/>
    <w:rsid w:val="0011789D"/>
    <w:rsid w:val="00120863"/>
    <w:rsid w:val="00121578"/>
    <w:rsid w:val="00122758"/>
    <w:rsid w:val="00122968"/>
    <w:rsid w:val="0012350B"/>
    <w:rsid w:val="001235E0"/>
    <w:rsid w:val="00123AEC"/>
    <w:rsid w:val="0012586A"/>
    <w:rsid w:val="001266E0"/>
    <w:rsid w:val="00126F6C"/>
    <w:rsid w:val="00127372"/>
    <w:rsid w:val="00127C6A"/>
    <w:rsid w:val="00130832"/>
    <w:rsid w:val="001315AD"/>
    <w:rsid w:val="00131F41"/>
    <w:rsid w:val="00132030"/>
    <w:rsid w:val="00133196"/>
    <w:rsid w:val="0013714D"/>
    <w:rsid w:val="00140504"/>
    <w:rsid w:val="00142DE6"/>
    <w:rsid w:val="00143379"/>
    <w:rsid w:val="001438B1"/>
    <w:rsid w:val="00143A36"/>
    <w:rsid w:val="00143B69"/>
    <w:rsid w:val="00144444"/>
    <w:rsid w:val="00144795"/>
    <w:rsid w:val="00144E3D"/>
    <w:rsid w:val="00145471"/>
    <w:rsid w:val="001458D2"/>
    <w:rsid w:val="00146778"/>
    <w:rsid w:val="001467A4"/>
    <w:rsid w:val="00147CCA"/>
    <w:rsid w:val="00152420"/>
    <w:rsid w:val="00153FC5"/>
    <w:rsid w:val="0015472D"/>
    <w:rsid w:val="00154CEB"/>
    <w:rsid w:val="00156179"/>
    <w:rsid w:val="0016023A"/>
    <w:rsid w:val="001606C3"/>
    <w:rsid w:val="001611F7"/>
    <w:rsid w:val="00161DE1"/>
    <w:rsid w:val="0016224C"/>
    <w:rsid w:val="00163212"/>
    <w:rsid w:val="0016547F"/>
    <w:rsid w:val="0016566A"/>
    <w:rsid w:val="0016603A"/>
    <w:rsid w:val="00166A0E"/>
    <w:rsid w:val="00170026"/>
    <w:rsid w:val="00170677"/>
    <w:rsid w:val="00170A86"/>
    <w:rsid w:val="00171AC0"/>
    <w:rsid w:val="001729C4"/>
    <w:rsid w:val="00173654"/>
    <w:rsid w:val="00173E92"/>
    <w:rsid w:val="00175CA0"/>
    <w:rsid w:val="00175CE2"/>
    <w:rsid w:val="001771A7"/>
    <w:rsid w:val="0018078D"/>
    <w:rsid w:val="001825FF"/>
    <w:rsid w:val="00183231"/>
    <w:rsid w:val="0018356E"/>
    <w:rsid w:val="00183783"/>
    <w:rsid w:val="00184034"/>
    <w:rsid w:val="0018568B"/>
    <w:rsid w:val="001858E5"/>
    <w:rsid w:val="00186B85"/>
    <w:rsid w:val="00190AD4"/>
    <w:rsid w:val="00191956"/>
    <w:rsid w:val="00195883"/>
    <w:rsid w:val="00196948"/>
    <w:rsid w:val="001A068A"/>
    <w:rsid w:val="001A1662"/>
    <w:rsid w:val="001A2785"/>
    <w:rsid w:val="001A3E8D"/>
    <w:rsid w:val="001A41EC"/>
    <w:rsid w:val="001A453C"/>
    <w:rsid w:val="001A5B7C"/>
    <w:rsid w:val="001A66B6"/>
    <w:rsid w:val="001A7496"/>
    <w:rsid w:val="001A7D79"/>
    <w:rsid w:val="001B12D7"/>
    <w:rsid w:val="001B1CA4"/>
    <w:rsid w:val="001B24C0"/>
    <w:rsid w:val="001B3BFE"/>
    <w:rsid w:val="001B558B"/>
    <w:rsid w:val="001B5CA7"/>
    <w:rsid w:val="001B6CBF"/>
    <w:rsid w:val="001B6F1B"/>
    <w:rsid w:val="001C0DC5"/>
    <w:rsid w:val="001C2F1E"/>
    <w:rsid w:val="001C30E3"/>
    <w:rsid w:val="001C3664"/>
    <w:rsid w:val="001C403E"/>
    <w:rsid w:val="001C41C4"/>
    <w:rsid w:val="001C55D6"/>
    <w:rsid w:val="001C5653"/>
    <w:rsid w:val="001C59AE"/>
    <w:rsid w:val="001C6340"/>
    <w:rsid w:val="001C7C72"/>
    <w:rsid w:val="001D064A"/>
    <w:rsid w:val="001D0869"/>
    <w:rsid w:val="001D0B51"/>
    <w:rsid w:val="001D29E1"/>
    <w:rsid w:val="001D33AF"/>
    <w:rsid w:val="001D3B9F"/>
    <w:rsid w:val="001D685E"/>
    <w:rsid w:val="001D6D6E"/>
    <w:rsid w:val="001E0834"/>
    <w:rsid w:val="001E0FBB"/>
    <w:rsid w:val="001E13B4"/>
    <w:rsid w:val="001E1A98"/>
    <w:rsid w:val="001E1F9B"/>
    <w:rsid w:val="001E3D39"/>
    <w:rsid w:val="001E42FA"/>
    <w:rsid w:val="001E4F9F"/>
    <w:rsid w:val="001E5BD6"/>
    <w:rsid w:val="001E5E06"/>
    <w:rsid w:val="001E6996"/>
    <w:rsid w:val="001F0C73"/>
    <w:rsid w:val="001F2F7D"/>
    <w:rsid w:val="001F355F"/>
    <w:rsid w:val="001F52A4"/>
    <w:rsid w:val="001F5430"/>
    <w:rsid w:val="001F5468"/>
    <w:rsid w:val="001F5BC3"/>
    <w:rsid w:val="001F6E5F"/>
    <w:rsid w:val="002013FE"/>
    <w:rsid w:val="00201612"/>
    <w:rsid w:val="00201805"/>
    <w:rsid w:val="00201838"/>
    <w:rsid w:val="0020247D"/>
    <w:rsid w:val="00202AAD"/>
    <w:rsid w:val="00203360"/>
    <w:rsid w:val="002048A5"/>
    <w:rsid w:val="0020512E"/>
    <w:rsid w:val="00205EF5"/>
    <w:rsid w:val="0020618B"/>
    <w:rsid w:val="002062E0"/>
    <w:rsid w:val="0021116E"/>
    <w:rsid w:val="00211684"/>
    <w:rsid w:val="0021176C"/>
    <w:rsid w:val="00211AFA"/>
    <w:rsid w:val="0021353C"/>
    <w:rsid w:val="00214034"/>
    <w:rsid w:val="002140C5"/>
    <w:rsid w:val="00214C64"/>
    <w:rsid w:val="00217573"/>
    <w:rsid w:val="00220218"/>
    <w:rsid w:val="00220A59"/>
    <w:rsid w:val="002216D5"/>
    <w:rsid w:val="0022201F"/>
    <w:rsid w:val="0022227D"/>
    <w:rsid w:val="00222A01"/>
    <w:rsid w:val="00224389"/>
    <w:rsid w:val="00224AAC"/>
    <w:rsid w:val="00224C0E"/>
    <w:rsid w:val="0022584F"/>
    <w:rsid w:val="00225E4F"/>
    <w:rsid w:val="002261B1"/>
    <w:rsid w:val="00226C88"/>
    <w:rsid w:val="0022708D"/>
    <w:rsid w:val="00227396"/>
    <w:rsid w:val="002311D7"/>
    <w:rsid w:val="002321A0"/>
    <w:rsid w:val="002322B3"/>
    <w:rsid w:val="00234D07"/>
    <w:rsid w:val="00236B5B"/>
    <w:rsid w:val="00236ECF"/>
    <w:rsid w:val="002379FE"/>
    <w:rsid w:val="002405EC"/>
    <w:rsid w:val="00240DEA"/>
    <w:rsid w:val="002414DE"/>
    <w:rsid w:val="00241F94"/>
    <w:rsid w:val="0024374D"/>
    <w:rsid w:val="00243956"/>
    <w:rsid w:val="002447A5"/>
    <w:rsid w:val="00244FE6"/>
    <w:rsid w:val="00246539"/>
    <w:rsid w:val="00250527"/>
    <w:rsid w:val="002518EF"/>
    <w:rsid w:val="002527ED"/>
    <w:rsid w:val="00252AF5"/>
    <w:rsid w:val="00252FE6"/>
    <w:rsid w:val="00253603"/>
    <w:rsid w:val="002542FB"/>
    <w:rsid w:val="00255754"/>
    <w:rsid w:val="00261A17"/>
    <w:rsid w:val="00262C04"/>
    <w:rsid w:val="00267950"/>
    <w:rsid w:val="00271222"/>
    <w:rsid w:val="00272358"/>
    <w:rsid w:val="00272EF6"/>
    <w:rsid w:val="0027395B"/>
    <w:rsid w:val="002751E1"/>
    <w:rsid w:val="00275F69"/>
    <w:rsid w:val="00277A3D"/>
    <w:rsid w:val="00277AF6"/>
    <w:rsid w:val="00280F73"/>
    <w:rsid w:val="00280FE5"/>
    <w:rsid w:val="002811DE"/>
    <w:rsid w:val="00281615"/>
    <w:rsid w:val="00283A5E"/>
    <w:rsid w:val="00284458"/>
    <w:rsid w:val="00284E6E"/>
    <w:rsid w:val="00287C2A"/>
    <w:rsid w:val="00290D32"/>
    <w:rsid w:val="002920C6"/>
    <w:rsid w:val="0029315B"/>
    <w:rsid w:val="002934F0"/>
    <w:rsid w:val="00293940"/>
    <w:rsid w:val="00294223"/>
    <w:rsid w:val="002944D3"/>
    <w:rsid w:val="0029489C"/>
    <w:rsid w:val="00294DEB"/>
    <w:rsid w:val="002951D7"/>
    <w:rsid w:val="00295EEB"/>
    <w:rsid w:val="002969FC"/>
    <w:rsid w:val="00297B57"/>
    <w:rsid w:val="002A2ABD"/>
    <w:rsid w:val="002A3DC4"/>
    <w:rsid w:val="002A5AAA"/>
    <w:rsid w:val="002A6F8B"/>
    <w:rsid w:val="002B1FBC"/>
    <w:rsid w:val="002B26AC"/>
    <w:rsid w:val="002B2785"/>
    <w:rsid w:val="002B49A3"/>
    <w:rsid w:val="002B4A49"/>
    <w:rsid w:val="002B5620"/>
    <w:rsid w:val="002B5EA3"/>
    <w:rsid w:val="002B70C9"/>
    <w:rsid w:val="002B7751"/>
    <w:rsid w:val="002B7BF0"/>
    <w:rsid w:val="002B7D25"/>
    <w:rsid w:val="002C0562"/>
    <w:rsid w:val="002C1223"/>
    <w:rsid w:val="002C2AF5"/>
    <w:rsid w:val="002C41DD"/>
    <w:rsid w:val="002C4C23"/>
    <w:rsid w:val="002C5877"/>
    <w:rsid w:val="002C5FBE"/>
    <w:rsid w:val="002C7A11"/>
    <w:rsid w:val="002C7FE3"/>
    <w:rsid w:val="002D0D56"/>
    <w:rsid w:val="002D1F3F"/>
    <w:rsid w:val="002D2818"/>
    <w:rsid w:val="002D2F84"/>
    <w:rsid w:val="002D3C0B"/>
    <w:rsid w:val="002D3DC0"/>
    <w:rsid w:val="002D52C8"/>
    <w:rsid w:val="002D5DDB"/>
    <w:rsid w:val="002D6E8B"/>
    <w:rsid w:val="002D7026"/>
    <w:rsid w:val="002D7814"/>
    <w:rsid w:val="002E017D"/>
    <w:rsid w:val="002E04FF"/>
    <w:rsid w:val="002E0995"/>
    <w:rsid w:val="002E1740"/>
    <w:rsid w:val="002E1D0D"/>
    <w:rsid w:val="002E3F7A"/>
    <w:rsid w:val="002E4DF9"/>
    <w:rsid w:val="002E5781"/>
    <w:rsid w:val="002E6314"/>
    <w:rsid w:val="002E6FA6"/>
    <w:rsid w:val="002F0BA2"/>
    <w:rsid w:val="002F1BB0"/>
    <w:rsid w:val="002F3B70"/>
    <w:rsid w:val="002F6A0B"/>
    <w:rsid w:val="00300011"/>
    <w:rsid w:val="00303460"/>
    <w:rsid w:val="003049CD"/>
    <w:rsid w:val="003056EF"/>
    <w:rsid w:val="00305942"/>
    <w:rsid w:val="00306D4F"/>
    <w:rsid w:val="00307736"/>
    <w:rsid w:val="00307830"/>
    <w:rsid w:val="00307BB1"/>
    <w:rsid w:val="00310EDD"/>
    <w:rsid w:val="00312594"/>
    <w:rsid w:val="003137B6"/>
    <w:rsid w:val="00315324"/>
    <w:rsid w:val="003154D9"/>
    <w:rsid w:val="0031614E"/>
    <w:rsid w:val="00317F67"/>
    <w:rsid w:val="00320A02"/>
    <w:rsid w:val="00320F38"/>
    <w:rsid w:val="003214C8"/>
    <w:rsid w:val="00322D11"/>
    <w:rsid w:val="003243C2"/>
    <w:rsid w:val="00325557"/>
    <w:rsid w:val="00325A8F"/>
    <w:rsid w:val="00325DD9"/>
    <w:rsid w:val="00326E68"/>
    <w:rsid w:val="00326FBD"/>
    <w:rsid w:val="003346FA"/>
    <w:rsid w:val="003365CA"/>
    <w:rsid w:val="00336B24"/>
    <w:rsid w:val="00337394"/>
    <w:rsid w:val="00345A3A"/>
    <w:rsid w:val="00345FAA"/>
    <w:rsid w:val="0034608C"/>
    <w:rsid w:val="003462C7"/>
    <w:rsid w:val="003466B5"/>
    <w:rsid w:val="003477D8"/>
    <w:rsid w:val="0035120A"/>
    <w:rsid w:val="0035288A"/>
    <w:rsid w:val="00353886"/>
    <w:rsid w:val="00353DE8"/>
    <w:rsid w:val="00354E31"/>
    <w:rsid w:val="00355673"/>
    <w:rsid w:val="00360506"/>
    <w:rsid w:val="003633A4"/>
    <w:rsid w:val="0036436E"/>
    <w:rsid w:val="003644A2"/>
    <w:rsid w:val="00364835"/>
    <w:rsid w:val="0036594B"/>
    <w:rsid w:val="00365EAA"/>
    <w:rsid w:val="00366732"/>
    <w:rsid w:val="00367668"/>
    <w:rsid w:val="00367895"/>
    <w:rsid w:val="003679D2"/>
    <w:rsid w:val="00367ECF"/>
    <w:rsid w:val="0037017B"/>
    <w:rsid w:val="00370A19"/>
    <w:rsid w:val="003715E2"/>
    <w:rsid w:val="00371FCA"/>
    <w:rsid w:val="00372B01"/>
    <w:rsid w:val="00372DE6"/>
    <w:rsid w:val="00377C04"/>
    <w:rsid w:val="00380709"/>
    <w:rsid w:val="003814A2"/>
    <w:rsid w:val="0038159B"/>
    <w:rsid w:val="0038186C"/>
    <w:rsid w:val="00382043"/>
    <w:rsid w:val="00383CC2"/>
    <w:rsid w:val="003854D4"/>
    <w:rsid w:val="00385AC5"/>
    <w:rsid w:val="0039380F"/>
    <w:rsid w:val="00393EAE"/>
    <w:rsid w:val="003941CF"/>
    <w:rsid w:val="00394A2A"/>
    <w:rsid w:val="003A0B21"/>
    <w:rsid w:val="003A0E26"/>
    <w:rsid w:val="003A13E9"/>
    <w:rsid w:val="003A2968"/>
    <w:rsid w:val="003A5366"/>
    <w:rsid w:val="003A585E"/>
    <w:rsid w:val="003A676A"/>
    <w:rsid w:val="003A6C74"/>
    <w:rsid w:val="003A7B32"/>
    <w:rsid w:val="003B143F"/>
    <w:rsid w:val="003B1583"/>
    <w:rsid w:val="003B167D"/>
    <w:rsid w:val="003B170E"/>
    <w:rsid w:val="003B1AA7"/>
    <w:rsid w:val="003B3EB4"/>
    <w:rsid w:val="003B4B24"/>
    <w:rsid w:val="003B4F7C"/>
    <w:rsid w:val="003B6D8F"/>
    <w:rsid w:val="003C3593"/>
    <w:rsid w:val="003C36F9"/>
    <w:rsid w:val="003C4BEA"/>
    <w:rsid w:val="003C5BF6"/>
    <w:rsid w:val="003C665D"/>
    <w:rsid w:val="003D1A6F"/>
    <w:rsid w:val="003D37F4"/>
    <w:rsid w:val="003D495D"/>
    <w:rsid w:val="003D5489"/>
    <w:rsid w:val="003D5633"/>
    <w:rsid w:val="003D56CB"/>
    <w:rsid w:val="003D67ED"/>
    <w:rsid w:val="003D6F6A"/>
    <w:rsid w:val="003D75C7"/>
    <w:rsid w:val="003E0773"/>
    <w:rsid w:val="003E0888"/>
    <w:rsid w:val="003E0893"/>
    <w:rsid w:val="003E18E0"/>
    <w:rsid w:val="003E3053"/>
    <w:rsid w:val="003E3612"/>
    <w:rsid w:val="003E3A43"/>
    <w:rsid w:val="003E4A45"/>
    <w:rsid w:val="003E572A"/>
    <w:rsid w:val="003E7F6D"/>
    <w:rsid w:val="003F0180"/>
    <w:rsid w:val="003F034C"/>
    <w:rsid w:val="003F1941"/>
    <w:rsid w:val="003F3055"/>
    <w:rsid w:val="003F3CC1"/>
    <w:rsid w:val="003F47FE"/>
    <w:rsid w:val="003F536D"/>
    <w:rsid w:val="003F55AA"/>
    <w:rsid w:val="003F6A06"/>
    <w:rsid w:val="003F6C09"/>
    <w:rsid w:val="003F723A"/>
    <w:rsid w:val="003F72D7"/>
    <w:rsid w:val="004007CD"/>
    <w:rsid w:val="00401919"/>
    <w:rsid w:val="00402B88"/>
    <w:rsid w:val="0040337E"/>
    <w:rsid w:val="00403AF1"/>
    <w:rsid w:val="00404254"/>
    <w:rsid w:val="0040470C"/>
    <w:rsid w:val="004048F9"/>
    <w:rsid w:val="00405135"/>
    <w:rsid w:val="0040739F"/>
    <w:rsid w:val="00410F74"/>
    <w:rsid w:val="004125AF"/>
    <w:rsid w:val="004126C2"/>
    <w:rsid w:val="004140AE"/>
    <w:rsid w:val="00414577"/>
    <w:rsid w:val="0041664F"/>
    <w:rsid w:val="00421389"/>
    <w:rsid w:val="00421AD9"/>
    <w:rsid w:val="00422E2B"/>
    <w:rsid w:val="00422EE3"/>
    <w:rsid w:val="004237C0"/>
    <w:rsid w:val="0042384E"/>
    <w:rsid w:val="004254E0"/>
    <w:rsid w:val="00425C66"/>
    <w:rsid w:val="00426150"/>
    <w:rsid w:val="004269E1"/>
    <w:rsid w:val="004279BB"/>
    <w:rsid w:val="00430027"/>
    <w:rsid w:val="004301F7"/>
    <w:rsid w:val="00430410"/>
    <w:rsid w:val="004309BC"/>
    <w:rsid w:val="00431288"/>
    <w:rsid w:val="004319A7"/>
    <w:rsid w:val="004320AF"/>
    <w:rsid w:val="00432436"/>
    <w:rsid w:val="00432C44"/>
    <w:rsid w:val="00434C67"/>
    <w:rsid w:val="00436015"/>
    <w:rsid w:val="00437480"/>
    <w:rsid w:val="0043769A"/>
    <w:rsid w:val="004407BA"/>
    <w:rsid w:val="004409ED"/>
    <w:rsid w:val="004417C0"/>
    <w:rsid w:val="00441B53"/>
    <w:rsid w:val="00441C62"/>
    <w:rsid w:val="004434AE"/>
    <w:rsid w:val="00443EC8"/>
    <w:rsid w:val="00446A9B"/>
    <w:rsid w:val="004474BF"/>
    <w:rsid w:val="00450344"/>
    <w:rsid w:val="0045046A"/>
    <w:rsid w:val="00451D09"/>
    <w:rsid w:val="00451F34"/>
    <w:rsid w:val="00454171"/>
    <w:rsid w:val="00454A09"/>
    <w:rsid w:val="00456C1E"/>
    <w:rsid w:val="00456CE4"/>
    <w:rsid w:val="004577BF"/>
    <w:rsid w:val="00457AC9"/>
    <w:rsid w:val="00460032"/>
    <w:rsid w:val="0046377D"/>
    <w:rsid w:val="00463CB4"/>
    <w:rsid w:val="00464FE1"/>
    <w:rsid w:val="0046663B"/>
    <w:rsid w:val="004701CD"/>
    <w:rsid w:val="004707F3"/>
    <w:rsid w:val="0047209D"/>
    <w:rsid w:val="0047229C"/>
    <w:rsid w:val="00472551"/>
    <w:rsid w:val="00472D30"/>
    <w:rsid w:val="00473FA6"/>
    <w:rsid w:val="004743C7"/>
    <w:rsid w:val="00475FC9"/>
    <w:rsid w:val="00476643"/>
    <w:rsid w:val="004800BC"/>
    <w:rsid w:val="0048206F"/>
    <w:rsid w:val="004833E6"/>
    <w:rsid w:val="004840D9"/>
    <w:rsid w:val="00484481"/>
    <w:rsid w:val="00484AF8"/>
    <w:rsid w:val="00484BBD"/>
    <w:rsid w:val="00485DBD"/>
    <w:rsid w:val="00486857"/>
    <w:rsid w:val="00487970"/>
    <w:rsid w:val="004904F9"/>
    <w:rsid w:val="004930DD"/>
    <w:rsid w:val="00494628"/>
    <w:rsid w:val="004954BE"/>
    <w:rsid w:val="0049569A"/>
    <w:rsid w:val="004956CF"/>
    <w:rsid w:val="004A13E1"/>
    <w:rsid w:val="004A3650"/>
    <w:rsid w:val="004A6D84"/>
    <w:rsid w:val="004A72D2"/>
    <w:rsid w:val="004A73DF"/>
    <w:rsid w:val="004B00B6"/>
    <w:rsid w:val="004B2A1C"/>
    <w:rsid w:val="004B3D33"/>
    <w:rsid w:val="004B516B"/>
    <w:rsid w:val="004B666A"/>
    <w:rsid w:val="004B693D"/>
    <w:rsid w:val="004C0C8E"/>
    <w:rsid w:val="004C12F6"/>
    <w:rsid w:val="004C298B"/>
    <w:rsid w:val="004C417C"/>
    <w:rsid w:val="004C4572"/>
    <w:rsid w:val="004C55C4"/>
    <w:rsid w:val="004C5C4D"/>
    <w:rsid w:val="004C5D17"/>
    <w:rsid w:val="004D13F2"/>
    <w:rsid w:val="004D2253"/>
    <w:rsid w:val="004D2B24"/>
    <w:rsid w:val="004D2E1A"/>
    <w:rsid w:val="004D6218"/>
    <w:rsid w:val="004D6814"/>
    <w:rsid w:val="004E20E8"/>
    <w:rsid w:val="004E2E74"/>
    <w:rsid w:val="004E2FA0"/>
    <w:rsid w:val="004E3DA1"/>
    <w:rsid w:val="004E4BA6"/>
    <w:rsid w:val="004E4DEB"/>
    <w:rsid w:val="004E59B2"/>
    <w:rsid w:val="004E5AB1"/>
    <w:rsid w:val="004E5D7A"/>
    <w:rsid w:val="004E74FB"/>
    <w:rsid w:val="004F058D"/>
    <w:rsid w:val="004F358E"/>
    <w:rsid w:val="004F40A4"/>
    <w:rsid w:val="004F5F81"/>
    <w:rsid w:val="004F71E0"/>
    <w:rsid w:val="0050405E"/>
    <w:rsid w:val="005048AC"/>
    <w:rsid w:val="00505347"/>
    <w:rsid w:val="00505FD6"/>
    <w:rsid w:val="00511261"/>
    <w:rsid w:val="005127D2"/>
    <w:rsid w:val="00512945"/>
    <w:rsid w:val="00512ABA"/>
    <w:rsid w:val="00513287"/>
    <w:rsid w:val="00517E0D"/>
    <w:rsid w:val="005205F2"/>
    <w:rsid w:val="00521F03"/>
    <w:rsid w:val="00522E4F"/>
    <w:rsid w:val="00525523"/>
    <w:rsid w:val="00526F7D"/>
    <w:rsid w:val="005304A7"/>
    <w:rsid w:val="0053079C"/>
    <w:rsid w:val="00533A0D"/>
    <w:rsid w:val="00534F28"/>
    <w:rsid w:val="005354A7"/>
    <w:rsid w:val="00536119"/>
    <w:rsid w:val="005419D4"/>
    <w:rsid w:val="00541B0F"/>
    <w:rsid w:val="005426C7"/>
    <w:rsid w:val="00542D00"/>
    <w:rsid w:val="00542EB6"/>
    <w:rsid w:val="0054533E"/>
    <w:rsid w:val="00546467"/>
    <w:rsid w:val="00546745"/>
    <w:rsid w:val="00547953"/>
    <w:rsid w:val="005505D3"/>
    <w:rsid w:val="00551772"/>
    <w:rsid w:val="00551C63"/>
    <w:rsid w:val="005559D3"/>
    <w:rsid w:val="00556478"/>
    <w:rsid w:val="0055772A"/>
    <w:rsid w:val="00557E62"/>
    <w:rsid w:val="005612CF"/>
    <w:rsid w:val="005613D8"/>
    <w:rsid w:val="00562B4A"/>
    <w:rsid w:val="005644C9"/>
    <w:rsid w:val="0056623D"/>
    <w:rsid w:val="0056745A"/>
    <w:rsid w:val="00567F1D"/>
    <w:rsid w:val="0057036E"/>
    <w:rsid w:val="005731D8"/>
    <w:rsid w:val="0057481D"/>
    <w:rsid w:val="00574B26"/>
    <w:rsid w:val="0057516F"/>
    <w:rsid w:val="00575B2D"/>
    <w:rsid w:val="005761E1"/>
    <w:rsid w:val="00580429"/>
    <w:rsid w:val="00580977"/>
    <w:rsid w:val="0058385F"/>
    <w:rsid w:val="00584F37"/>
    <w:rsid w:val="00585082"/>
    <w:rsid w:val="005851EF"/>
    <w:rsid w:val="00585C7B"/>
    <w:rsid w:val="00585F50"/>
    <w:rsid w:val="00586CA0"/>
    <w:rsid w:val="00587024"/>
    <w:rsid w:val="005913B6"/>
    <w:rsid w:val="00591823"/>
    <w:rsid w:val="00592656"/>
    <w:rsid w:val="00592AF8"/>
    <w:rsid w:val="00594F96"/>
    <w:rsid w:val="00594FBD"/>
    <w:rsid w:val="00595487"/>
    <w:rsid w:val="00595DFE"/>
    <w:rsid w:val="00595F3F"/>
    <w:rsid w:val="00597ED0"/>
    <w:rsid w:val="005A1922"/>
    <w:rsid w:val="005A4EBD"/>
    <w:rsid w:val="005A6DDD"/>
    <w:rsid w:val="005B04BE"/>
    <w:rsid w:val="005B0A2B"/>
    <w:rsid w:val="005B0BBA"/>
    <w:rsid w:val="005B2357"/>
    <w:rsid w:val="005B4086"/>
    <w:rsid w:val="005B4F15"/>
    <w:rsid w:val="005B544C"/>
    <w:rsid w:val="005B78EE"/>
    <w:rsid w:val="005B7D04"/>
    <w:rsid w:val="005C227A"/>
    <w:rsid w:val="005C29BC"/>
    <w:rsid w:val="005C34B7"/>
    <w:rsid w:val="005C3902"/>
    <w:rsid w:val="005C3F14"/>
    <w:rsid w:val="005C44B3"/>
    <w:rsid w:val="005C5067"/>
    <w:rsid w:val="005C5461"/>
    <w:rsid w:val="005C5932"/>
    <w:rsid w:val="005C657C"/>
    <w:rsid w:val="005C7788"/>
    <w:rsid w:val="005C77EE"/>
    <w:rsid w:val="005C7F4B"/>
    <w:rsid w:val="005C7F8D"/>
    <w:rsid w:val="005D1411"/>
    <w:rsid w:val="005D21A3"/>
    <w:rsid w:val="005D2BE9"/>
    <w:rsid w:val="005D3EBB"/>
    <w:rsid w:val="005D4D8B"/>
    <w:rsid w:val="005D564D"/>
    <w:rsid w:val="005D5F5F"/>
    <w:rsid w:val="005D78AE"/>
    <w:rsid w:val="005D7CA9"/>
    <w:rsid w:val="005E06C6"/>
    <w:rsid w:val="005E0C2A"/>
    <w:rsid w:val="005E0C42"/>
    <w:rsid w:val="005E1048"/>
    <w:rsid w:val="005E2803"/>
    <w:rsid w:val="005E315D"/>
    <w:rsid w:val="005E5D40"/>
    <w:rsid w:val="005E6CA1"/>
    <w:rsid w:val="005E6E76"/>
    <w:rsid w:val="005E7D38"/>
    <w:rsid w:val="005F2661"/>
    <w:rsid w:val="005F4003"/>
    <w:rsid w:val="005F624E"/>
    <w:rsid w:val="006011B6"/>
    <w:rsid w:val="00602B37"/>
    <w:rsid w:val="00602F9B"/>
    <w:rsid w:val="00603A74"/>
    <w:rsid w:val="0060485B"/>
    <w:rsid w:val="00604AD7"/>
    <w:rsid w:val="00604CAF"/>
    <w:rsid w:val="006058BD"/>
    <w:rsid w:val="00605D57"/>
    <w:rsid w:val="00605DD8"/>
    <w:rsid w:val="00605E72"/>
    <w:rsid w:val="00606834"/>
    <w:rsid w:val="00606ABD"/>
    <w:rsid w:val="006120B2"/>
    <w:rsid w:val="00612996"/>
    <w:rsid w:val="00612CE4"/>
    <w:rsid w:val="00613C8D"/>
    <w:rsid w:val="00614057"/>
    <w:rsid w:val="00614DFB"/>
    <w:rsid w:val="00615B38"/>
    <w:rsid w:val="00615F42"/>
    <w:rsid w:val="00616C4F"/>
    <w:rsid w:val="00617998"/>
    <w:rsid w:val="00620363"/>
    <w:rsid w:val="0062145B"/>
    <w:rsid w:val="00621996"/>
    <w:rsid w:val="00622C12"/>
    <w:rsid w:val="006235A9"/>
    <w:rsid w:val="0062421A"/>
    <w:rsid w:val="00624C93"/>
    <w:rsid w:val="00624F46"/>
    <w:rsid w:val="00626157"/>
    <w:rsid w:val="006272C6"/>
    <w:rsid w:val="00630A90"/>
    <w:rsid w:val="00630A94"/>
    <w:rsid w:val="006311FB"/>
    <w:rsid w:val="00632E4F"/>
    <w:rsid w:val="00632EBC"/>
    <w:rsid w:val="00633D90"/>
    <w:rsid w:val="0063438D"/>
    <w:rsid w:val="006354A2"/>
    <w:rsid w:val="0063679D"/>
    <w:rsid w:val="00637DEB"/>
    <w:rsid w:val="0064171B"/>
    <w:rsid w:val="00641D74"/>
    <w:rsid w:val="0064306D"/>
    <w:rsid w:val="00645739"/>
    <w:rsid w:val="00645B21"/>
    <w:rsid w:val="00646956"/>
    <w:rsid w:val="00646AEB"/>
    <w:rsid w:val="00646CA6"/>
    <w:rsid w:val="006504FB"/>
    <w:rsid w:val="006516AA"/>
    <w:rsid w:val="00651A63"/>
    <w:rsid w:val="0065277A"/>
    <w:rsid w:val="006537BD"/>
    <w:rsid w:val="00655861"/>
    <w:rsid w:val="00656116"/>
    <w:rsid w:val="00656C75"/>
    <w:rsid w:val="00657730"/>
    <w:rsid w:val="00661B40"/>
    <w:rsid w:val="00662E8E"/>
    <w:rsid w:val="00663ADC"/>
    <w:rsid w:val="00663F9F"/>
    <w:rsid w:val="00664A34"/>
    <w:rsid w:val="00664DB2"/>
    <w:rsid w:val="00665EA8"/>
    <w:rsid w:val="00665F90"/>
    <w:rsid w:val="0066667B"/>
    <w:rsid w:val="0066686A"/>
    <w:rsid w:val="0066714A"/>
    <w:rsid w:val="00667554"/>
    <w:rsid w:val="006705AF"/>
    <w:rsid w:val="00670782"/>
    <w:rsid w:val="00671ECE"/>
    <w:rsid w:val="00672C07"/>
    <w:rsid w:val="00672C3E"/>
    <w:rsid w:val="00675152"/>
    <w:rsid w:val="006804B2"/>
    <w:rsid w:val="0068099E"/>
    <w:rsid w:val="00681288"/>
    <w:rsid w:val="006842E5"/>
    <w:rsid w:val="00684766"/>
    <w:rsid w:val="00684C8D"/>
    <w:rsid w:val="00685218"/>
    <w:rsid w:val="00686A46"/>
    <w:rsid w:val="00686BBD"/>
    <w:rsid w:val="006873B0"/>
    <w:rsid w:val="006908AD"/>
    <w:rsid w:val="00691DAA"/>
    <w:rsid w:val="00691F39"/>
    <w:rsid w:val="00692F5A"/>
    <w:rsid w:val="00694CAD"/>
    <w:rsid w:val="00696230"/>
    <w:rsid w:val="00696620"/>
    <w:rsid w:val="00696B55"/>
    <w:rsid w:val="00697908"/>
    <w:rsid w:val="00697FA3"/>
    <w:rsid w:val="006A100F"/>
    <w:rsid w:val="006A14B9"/>
    <w:rsid w:val="006A18AD"/>
    <w:rsid w:val="006A1AAD"/>
    <w:rsid w:val="006A244A"/>
    <w:rsid w:val="006A31CF"/>
    <w:rsid w:val="006A3B6C"/>
    <w:rsid w:val="006A40C6"/>
    <w:rsid w:val="006A4FAA"/>
    <w:rsid w:val="006A72F8"/>
    <w:rsid w:val="006B0654"/>
    <w:rsid w:val="006B190B"/>
    <w:rsid w:val="006B1CBF"/>
    <w:rsid w:val="006B3187"/>
    <w:rsid w:val="006B369D"/>
    <w:rsid w:val="006B51D8"/>
    <w:rsid w:val="006B529B"/>
    <w:rsid w:val="006B53A6"/>
    <w:rsid w:val="006B6F19"/>
    <w:rsid w:val="006B72BF"/>
    <w:rsid w:val="006B79C0"/>
    <w:rsid w:val="006C0EFB"/>
    <w:rsid w:val="006C21B0"/>
    <w:rsid w:val="006C2315"/>
    <w:rsid w:val="006C297A"/>
    <w:rsid w:val="006C2EC8"/>
    <w:rsid w:val="006C4010"/>
    <w:rsid w:val="006C4718"/>
    <w:rsid w:val="006C4EBF"/>
    <w:rsid w:val="006C59B1"/>
    <w:rsid w:val="006C5A83"/>
    <w:rsid w:val="006C635B"/>
    <w:rsid w:val="006D1779"/>
    <w:rsid w:val="006D23DF"/>
    <w:rsid w:val="006D2E01"/>
    <w:rsid w:val="006D3D48"/>
    <w:rsid w:val="006D407B"/>
    <w:rsid w:val="006D4BDA"/>
    <w:rsid w:val="006D4D4B"/>
    <w:rsid w:val="006D4E53"/>
    <w:rsid w:val="006D5D38"/>
    <w:rsid w:val="006D7DA7"/>
    <w:rsid w:val="006E098A"/>
    <w:rsid w:val="006E4CCB"/>
    <w:rsid w:val="006E6E64"/>
    <w:rsid w:val="006F0F9F"/>
    <w:rsid w:val="006F1EF8"/>
    <w:rsid w:val="006F3666"/>
    <w:rsid w:val="006F369C"/>
    <w:rsid w:val="006F3DE6"/>
    <w:rsid w:val="006F4070"/>
    <w:rsid w:val="006F4938"/>
    <w:rsid w:val="006F616B"/>
    <w:rsid w:val="006F6405"/>
    <w:rsid w:val="006F678B"/>
    <w:rsid w:val="006F729B"/>
    <w:rsid w:val="00700984"/>
    <w:rsid w:val="00700A56"/>
    <w:rsid w:val="00703145"/>
    <w:rsid w:val="00707CD1"/>
    <w:rsid w:val="00711239"/>
    <w:rsid w:val="007116A9"/>
    <w:rsid w:val="00712BEC"/>
    <w:rsid w:val="0071734B"/>
    <w:rsid w:val="007173D0"/>
    <w:rsid w:val="00717B23"/>
    <w:rsid w:val="007215BC"/>
    <w:rsid w:val="00721794"/>
    <w:rsid w:val="00723968"/>
    <w:rsid w:val="007251C4"/>
    <w:rsid w:val="00726033"/>
    <w:rsid w:val="007307DA"/>
    <w:rsid w:val="00730A8A"/>
    <w:rsid w:val="00732913"/>
    <w:rsid w:val="00735384"/>
    <w:rsid w:val="007375D4"/>
    <w:rsid w:val="00742194"/>
    <w:rsid w:val="007422FB"/>
    <w:rsid w:val="007439BC"/>
    <w:rsid w:val="00743C4D"/>
    <w:rsid w:val="00744FE3"/>
    <w:rsid w:val="00745264"/>
    <w:rsid w:val="0074562D"/>
    <w:rsid w:val="007461F8"/>
    <w:rsid w:val="00746B70"/>
    <w:rsid w:val="00747135"/>
    <w:rsid w:val="0075049F"/>
    <w:rsid w:val="0075517E"/>
    <w:rsid w:val="00756A1D"/>
    <w:rsid w:val="007603AF"/>
    <w:rsid w:val="00760E8B"/>
    <w:rsid w:val="0076157A"/>
    <w:rsid w:val="00761758"/>
    <w:rsid w:val="00761913"/>
    <w:rsid w:val="00763F54"/>
    <w:rsid w:val="007654CC"/>
    <w:rsid w:val="007664AF"/>
    <w:rsid w:val="007665E9"/>
    <w:rsid w:val="00766BE0"/>
    <w:rsid w:val="007671D1"/>
    <w:rsid w:val="00770141"/>
    <w:rsid w:val="007703CB"/>
    <w:rsid w:val="007707CB"/>
    <w:rsid w:val="00773A88"/>
    <w:rsid w:val="007752AC"/>
    <w:rsid w:val="007801F3"/>
    <w:rsid w:val="00782E1B"/>
    <w:rsid w:val="0078471C"/>
    <w:rsid w:val="00784895"/>
    <w:rsid w:val="00786FD4"/>
    <w:rsid w:val="00787A7D"/>
    <w:rsid w:val="00787C26"/>
    <w:rsid w:val="0079203F"/>
    <w:rsid w:val="00792F0D"/>
    <w:rsid w:val="007933E1"/>
    <w:rsid w:val="0079414A"/>
    <w:rsid w:val="00794C19"/>
    <w:rsid w:val="00795C18"/>
    <w:rsid w:val="00795F89"/>
    <w:rsid w:val="0079601D"/>
    <w:rsid w:val="007966C0"/>
    <w:rsid w:val="00797BE4"/>
    <w:rsid w:val="007A0A3E"/>
    <w:rsid w:val="007A10D1"/>
    <w:rsid w:val="007A23E5"/>
    <w:rsid w:val="007A2A4B"/>
    <w:rsid w:val="007A2C42"/>
    <w:rsid w:val="007A3014"/>
    <w:rsid w:val="007A3188"/>
    <w:rsid w:val="007A3DC6"/>
    <w:rsid w:val="007A569D"/>
    <w:rsid w:val="007A5B0B"/>
    <w:rsid w:val="007A5C1A"/>
    <w:rsid w:val="007A6843"/>
    <w:rsid w:val="007A6A59"/>
    <w:rsid w:val="007A78EA"/>
    <w:rsid w:val="007A7C56"/>
    <w:rsid w:val="007B086C"/>
    <w:rsid w:val="007B1C4D"/>
    <w:rsid w:val="007B2198"/>
    <w:rsid w:val="007B5CE5"/>
    <w:rsid w:val="007B5E9F"/>
    <w:rsid w:val="007C0691"/>
    <w:rsid w:val="007C13F3"/>
    <w:rsid w:val="007C140E"/>
    <w:rsid w:val="007C23CA"/>
    <w:rsid w:val="007C2526"/>
    <w:rsid w:val="007C348F"/>
    <w:rsid w:val="007C3E55"/>
    <w:rsid w:val="007C52D2"/>
    <w:rsid w:val="007C547A"/>
    <w:rsid w:val="007C66E5"/>
    <w:rsid w:val="007C6AE4"/>
    <w:rsid w:val="007C7777"/>
    <w:rsid w:val="007D097B"/>
    <w:rsid w:val="007D126D"/>
    <w:rsid w:val="007D218C"/>
    <w:rsid w:val="007D4772"/>
    <w:rsid w:val="007D4BC9"/>
    <w:rsid w:val="007D63C9"/>
    <w:rsid w:val="007D642E"/>
    <w:rsid w:val="007D661D"/>
    <w:rsid w:val="007D6668"/>
    <w:rsid w:val="007D697F"/>
    <w:rsid w:val="007D7680"/>
    <w:rsid w:val="007D78F9"/>
    <w:rsid w:val="007E0487"/>
    <w:rsid w:val="007E0B46"/>
    <w:rsid w:val="007E1BA3"/>
    <w:rsid w:val="007E318B"/>
    <w:rsid w:val="007E4791"/>
    <w:rsid w:val="007E591D"/>
    <w:rsid w:val="007E76C7"/>
    <w:rsid w:val="007F069C"/>
    <w:rsid w:val="007F0CBD"/>
    <w:rsid w:val="007F2958"/>
    <w:rsid w:val="007F2C5E"/>
    <w:rsid w:val="007F308C"/>
    <w:rsid w:val="007F338E"/>
    <w:rsid w:val="007F377E"/>
    <w:rsid w:val="007F41A8"/>
    <w:rsid w:val="007F5FC8"/>
    <w:rsid w:val="007F7454"/>
    <w:rsid w:val="007F754E"/>
    <w:rsid w:val="007F7D2E"/>
    <w:rsid w:val="008002CA"/>
    <w:rsid w:val="008006DB"/>
    <w:rsid w:val="008009E4"/>
    <w:rsid w:val="00802834"/>
    <w:rsid w:val="008034E7"/>
    <w:rsid w:val="00803A1D"/>
    <w:rsid w:val="00804300"/>
    <w:rsid w:val="00806342"/>
    <w:rsid w:val="00806435"/>
    <w:rsid w:val="00806A73"/>
    <w:rsid w:val="008074DC"/>
    <w:rsid w:val="00811252"/>
    <w:rsid w:val="0081194C"/>
    <w:rsid w:val="0081409E"/>
    <w:rsid w:val="008161EE"/>
    <w:rsid w:val="00816590"/>
    <w:rsid w:val="00816D15"/>
    <w:rsid w:val="00817735"/>
    <w:rsid w:val="00817F30"/>
    <w:rsid w:val="0082045E"/>
    <w:rsid w:val="0082060C"/>
    <w:rsid w:val="00820CCE"/>
    <w:rsid w:val="008230D6"/>
    <w:rsid w:val="00823737"/>
    <w:rsid w:val="0082412C"/>
    <w:rsid w:val="00825C97"/>
    <w:rsid w:val="0082658C"/>
    <w:rsid w:val="008265A9"/>
    <w:rsid w:val="00826C6E"/>
    <w:rsid w:val="00830896"/>
    <w:rsid w:val="008319A3"/>
    <w:rsid w:val="00831A22"/>
    <w:rsid w:val="00831E7E"/>
    <w:rsid w:val="0083324E"/>
    <w:rsid w:val="00833E13"/>
    <w:rsid w:val="00833E91"/>
    <w:rsid w:val="00835A78"/>
    <w:rsid w:val="008378A8"/>
    <w:rsid w:val="00837C0B"/>
    <w:rsid w:val="00840716"/>
    <w:rsid w:val="00841585"/>
    <w:rsid w:val="008422E9"/>
    <w:rsid w:val="00842BF9"/>
    <w:rsid w:val="00842FF0"/>
    <w:rsid w:val="00843AC5"/>
    <w:rsid w:val="00844A8E"/>
    <w:rsid w:val="00844F3D"/>
    <w:rsid w:val="00845731"/>
    <w:rsid w:val="00846015"/>
    <w:rsid w:val="008460DA"/>
    <w:rsid w:val="008516A2"/>
    <w:rsid w:val="00853765"/>
    <w:rsid w:val="0085394E"/>
    <w:rsid w:val="008540BA"/>
    <w:rsid w:val="00854C29"/>
    <w:rsid w:val="008555A8"/>
    <w:rsid w:val="008564E8"/>
    <w:rsid w:val="00856BA3"/>
    <w:rsid w:val="0086358D"/>
    <w:rsid w:val="008644F5"/>
    <w:rsid w:val="00864C66"/>
    <w:rsid w:val="00865F8D"/>
    <w:rsid w:val="008663EB"/>
    <w:rsid w:val="0086647F"/>
    <w:rsid w:val="008708ED"/>
    <w:rsid w:val="00871C19"/>
    <w:rsid w:val="00876A2E"/>
    <w:rsid w:val="00876A8C"/>
    <w:rsid w:val="00876DD2"/>
    <w:rsid w:val="00880899"/>
    <w:rsid w:val="00880BC9"/>
    <w:rsid w:val="00880EC4"/>
    <w:rsid w:val="00881D53"/>
    <w:rsid w:val="00884D9D"/>
    <w:rsid w:val="00884FD7"/>
    <w:rsid w:val="00885646"/>
    <w:rsid w:val="00887AA1"/>
    <w:rsid w:val="008905B6"/>
    <w:rsid w:val="00890BB8"/>
    <w:rsid w:val="008911DB"/>
    <w:rsid w:val="008914FA"/>
    <w:rsid w:val="00892245"/>
    <w:rsid w:val="0089245C"/>
    <w:rsid w:val="00893AB1"/>
    <w:rsid w:val="00894448"/>
    <w:rsid w:val="008958EF"/>
    <w:rsid w:val="00896E51"/>
    <w:rsid w:val="00897E9C"/>
    <w:rsid w:val="008A3CF6"/>
    <w:rsid w:val="008A5BF8"/>
    <w:rsid w:val="008A6DDF"/>
    <w:rsid w:val="008A6E8E"/>
    <w:rsid w:val="008A709A"/>
    <w:rsid w:val="008B0DA6"/>
    <w:rsid w:val="008B15AF"/>
    <w:rsid w:val="008B1637"/>
    <w:rsid w:val="008B179C"/>
    <w:rsid w:val="008B2D82"/>
    <w:rsid w:val="008B641E"/>
    <w:rsid w:val="008B775D"/>
    <w:rsid w:val="008B7E71"/>
    <w:rsid w:val="008C1621"/>
    <w:rsid w:val="008C1E92"/>
    <w:rsid w:val="008C24AE"/>
    <w:rsid w:val="008C3744"/>
    <w:rsid w:val="008C415C"/>
    <w:rsid w:val="008C4495"/>
    <w:rsid w:val="008C46E3"/>
    <w:rsid w:val="008C5C61"/>
    <w:rsid w:val="008C61F1"/>
    <w:rsid w:val="008C63A2"/>
    <w:rsid w:val="008C6543"/>
    <w:rsid w:val="008D0E6F"/>
    <w:rsid w:val="008D18FF"/>
    <w:rsid w:val="008D1BF7"/>
    <w:rsid w:val="008D23F6"/>
    <w:rsid w:val="008D422F"/>
    <w:rsid w:val="008D442B"/>
    <w:rsid w:val="008D4915"/>
    <w:rsid w:val="008D4F65"/>
    <w:rsid w:val="008D5BC9"/>
    <w:rsid w:val="008D65BF"/>
    <w:rsid w:val="008E0138"/>
    <w:rsid w:val="008E0C27"/>
    <w:rsid w:val="008E1638"/>
    <w:rsid w:val="008E2A7A"/>
    <w:rsid w:val="008E39EC"/>
    <w:rsid w:val="008E57C5"/>
    <w:rsid w:val="008E6526"/>
    <w:rsid w:val="008E77A9"/>
    <w:rsid w:val="008F0415"/>
    <w:rsid w:val="008F07D0"/>
    <w:rsid w:val="008F29C5"/>
    <w:rsid w:val="008F3A54"/>
    <w:rsid w:val="008F422E"/>
    <w:rsid w:val="008F4F2C"/>
    <w:rsid w:val="008F6B38"/>
    <w:rsid w:val="008F7ED7"/>
    <w:rsid w:val="0090031A"/>
    <w:rsid w:val="009019D3"/>
    <w:rsid w:val="00906A15"/>
    <w:rsid w:val="00906A5B"/>
    <w:rsid w:val="00910C81"/>
    <w:rsid w:val="00911256"/>
    <w:rsid w:val="00911360"/>
    <w:rsid w:val="0091168D"/>
    <w:rsid w:val="0091186E"/>
    <w:rsid w:val="009135EB"/>
    <w:rsid w:val="009139E8"/>
    <w:rsid w:val="00915821"/>
    <w:rsid w:val="00920BAF"/>
    <w:rsid w:val="00920D7A"/>
    <w:rsid w:val="00921AEA"/>
    <w:rsid w:val="0092402F"/>
    <w:rsid w:val="0092576B"/>
    <w:rsid w:val="00925BB0"/>
    <w:rsid w:val="00927EE1"/>
    <w:rsid w:val="009304F5"/>
    <w:rsid w:val="0093076F"/>
    <w:rsid w:val="00930B85"/>
    <w:rsid w:val="0093171C"/>
    <w:rsid w:val="00932BDA"/>
    <w:rsid w:val="00934BF6"/>
    <w:rsid w:val="009357FB"/>
    <w:rsid w:val="00935F13"/>
    <w:rsid w:val="00937696"/>
    <w:rsid w:val="00937AA7"/>
    <w:rsid w:val="00942A43"/>
    <w:rsid w:val="009438FA"/>
    <w:rsid w:val="00943E95"/>
    <w:rsid w:val="00944959"/>
    <w:rsid w:val="00944A6B"/>
    <w:rsid w:val="00946A71"/>
    <w:rsid w:val="00947EE4"/>
    <w:rsid w:val="00950129"/>
    <w:rsid w:val="00951DAB"/>
    <w:rsid w:val="00953FBE"/>
    <w:rsid w:val="009557D5"/>
    <w:rsid w:val="0095616B"/>
    <w:rsid w:val="00961C69"/>
    <w:rsid w:val="009621DC"/>
    <w:rsid w:val="0096559E"/>
    <w:rsid w:val="00972306"/>
    <w:rsid w:val="00974B1F"/>
    <w:rsid w:val="0097597E"/>
    <w:rsid w:val="00981C86"/>
    <w:rsid w:val="00983F18"/>
    <w:rsid w:val="0098430C"/>
    <w:rsid w:val="00984454"/>
    <w:rsid w:val="009860FD"/>
    <w:rsid w:val="0098698D"/>
    <w:rsid w:val="00986BE3"/>
    <w:rsid w:val="00986D9F"/>
    <w:rsid w:val="00987FB6"/>
    <w:rsid w:val="00990312"/>
    <w:rsid w:val="009916AC"/>
    <w:rsid w:val="00994104"/>
    <w:rsid w:val="00996486"/>
    <w:rsid w:val="00997613"/>
    <w:rsid w:val="009A02F3"/>
    <w:rsid w:val="009A065A"/>
    <w:rsid w:val="009A0698"/>
    <w:rsid w:val="009A0864"/>
    <w:rsid w:val="009A3438"/>
    <w:rsid w:val="009A5632"/>
    <w:rsid w:val="009A642F"/>
    <w:rsid w:val="009A680D"/>
    <w:rsid w:val="009A6B20"/>
    <w:rsid w:val="009A7881"/>
    <w:rsid w:val="009A7A4D"/>
    <w:rsid w:val="009B4747"/>
    <w:rsid w:val="009B5EC7"/>
    <w:rsid w:val="009C0BBC"/>
    <w:rsid w:val="009C20FC"/>
    <w:rsid w:val="009C3AFD"/>
    <w:rsid w:val="009C49F6"/>
    <w:rsid w:val="009C6515"/>
    <w:rsid w:val="009C744B"/>
    <w:rsid w:val="009C7490"/>
    <w:rsid w:val="009D0FD4"/>
    <w:rsid w:val="009D1ED4"/>
    <w:rsid w:val="009D417C"/>
    <w:rsid w:val="009D420B"/>
    <w:rsid w:val="009D5580"/>
    <w:rsid w:val="009D55EC"/>
    <w:rsid w:val="009D5A6F"/>
    <w:rsid w:val="009D6AFE"/>
    <w:rsid w:val="009D6CDC"/>
    <w:rsid w:val="009D7644"/>
    <w:rsid w:val="009D7D10"/>
    <w:rsid w:val="009D7E0B"/>
    <w:rsid w:val="009E0679"/>
    <w:rsid w:val="009E0CC5"/>
    <w:rsid w:val="009E1E79"/>
    <w:rsid w:val="009E2A40"/>
    <w:rsid w:val="009E3C87"/>
    <w:rsid w:val="009E579F"/>
    <w:rsid w:val="009E5B13"/>
    <w:rsid w:val="009E5DFC"/>
    <w:rsid w:val="009E722B"/>
    <w:rsid w:val="009E7767"/>
    <w:rsid w:val="009F5187"/>
    <w:rsid w:val="009F5461"/>
    <w:rsid w:val="009F5D4F"/>
    <w:rsid w:val="009F5DCA"/>
    <w:rsid w:val="009F6A6D"/>
    <w:rsid w:val="009F6B40"/>
    <w:rsid w:val="00A02292"/>
    <w:rsid w:val="00A022C4"/>
    <w:rsid w:val="00A02B71"/>
    <w:rsid w:val="00A043AC"/>
    <w:rsid w:val="00A045B9"/>
    <w:rsid w:val="00A0513B"/>
    <w:rsid w:val="00A07A6C"/>
    <w:rsid w:val="00A07D90"/>
    <w:rsid w:val="00A07DD0"/>
    <w:rsid w:val="00A103CF"/>
    <w:rsid w:val="00A104DF"/>
    <w:rsid w:val="00A118E6"/>
    <w:rsid w:val="00A13368"/>
    <w:rsid w:val="00A13D92"/>
    <w:rsid w:val="00A15DC2"/>
    <w:rsid w:val="00A16794"/>
    <w:rsid w:val="00A17104"/>
    <w:rsid w:val="00A17B70"/>
    <w:rsid w:val="00A17E7B"/>
    <w:rsid w:val="00A2070C"/>
    <w:rsid w:val="00A20865"/>
    <w:rsid w:val="00A20D07"/>
    <w:rsid w:val="00A20D24"/>
    <w:rsid w:val="00A236DA"/>
    <w:rsid w:val="00A23A95"/>
    <w:rsid w:val="00A2576C"/>
    <w:rsid w:val="00A26FCE"/>
    <w:rsid w:val="00A27AD3"/>
    <w:rsid w:val="00A301DA"/>
    <w:rsid w:val="00A30743"/>
    <w:rsid w:val="00A31DA5"/>
    <w:rsid w:val="00A324EB"/>
    <w:rsid w:val="00A325EE"/>
    <w:rsid w:val="00A326F0"/>
    <w:rsid w:val="00A339D5"/>
    <w:rsid w:val="00A33DBF"/>
    <w:rsid w:val="00A33DE1"/>
    <w:rsid w:val="00A34CB1"/>
    <w:rsid w:val="00A3518B"/>
    <w:rsid w:val="00A3587E"/>
    <w:rsid w:val="00A35984"/>
    <w:rsid w:val="00A404D8"/>
    <w:rsid w:val="00A42295"/>
    <w:rsid w:val="00A42F88"/>
    <w:rsid w:val="00A44824"/>
    <w:rsid w:val="00A44891"/>
    <w:rsid w:val="00A45357"/>
    <w:rsid w:val="00A455B7"/>
    <w:rsid w:val="00A45715"/>
    <w:rsid w:val="00A46690"/>
    <w:rsid w:val="00A4672C"/>
    <w:rsid w:val="00A46BF9"/>
    <w:rsid w:val="00A47FB0"/>
    <w:rsid w:val="00A51595"/>
    <w:rsid w:val="00A52F49"/>
    <w:rsid w:val="00A542AD"/>
    <w:rsid w:val="00A5514F"/>
    <w:rsid w:val="00A555D9"/>
    <w:rsid w:val="00A55F43"/>
    <w:rsid w:val="00A61D0D"/>
    <w:rsid w:val="00A6265A"/>
    <w:rsid w:val="00A63E4C"/>
    <w:rsid w:val="00A6468E"/>
    <w:rsid w:val="00A64CC1"/>
    <w:rsid w:val="00A6772B"/>
    <w:rsid w:val="00A67AE3"/>
    <w:rsid w:val="00A67BE7"/>
    <w:rsid w:val="00A70B00"/>
    <w:rsid w:val="00A714A3"/>
    <w:rsid w:val="00A71A59"/>
    <w:rsid w:val="00A73BEA"/>
    <w:rsid w:val="00A7441D"/>
    <w:rsid w:val="00A7459B"/>
    <w:rsid w:val="00A74953"/>
    <w:rsid w:val="00A75F16"/>
    <w:rsid w:val="00A764C3"/>
    <w:rsid w:val="00A77269"/>
    <w:rsid w:val="00A77F29"/>
    <w:rsid w:val="00A81D00"/>
    <w:rsid w:val="00A82723"/>
    <w:rsid w:val="00A82D5B"/>
    <w:rsid w:val="00A8365D"/>
    <w:rsid w:val="00A84321"/>
    <w:rsid w:val="00A86994"/>
    <w:rsid w:val="00A86E08"/>
    <w:rsid w:val="00A87DA1"/>
    <w:rsid w:val="00A9238C"/>
    <w:rsid w:val="00A92F4F"/>
    <w:rsid w:val="00A9430C"/>
    <w:rsid w:val="00A9440A"/>
    <w:rsid w:val="00A94ED3"/>
    <w:rsid w:val="00AA0BE7"/>
    <w:rsid w:val="00AA1635"/>
    <w:rsid w:val="00AA1FE9"/>
    <w:rsid w:val="00AA20BD"/>
    <w:rsid w:val="00AA21E9"/>
    <w:rsid w:val="00AA3208"/>
    <w:rsid w:val="00AA39FE"/>
    <w:rsid w:val="00AA470A"/>
    <w:rsid w:val="00AA4884"/>
    <w:rsid w:val="00AA4A48"/>
    <w:rsid w:val="00AA55C3"/>
    <w:rsid w:val="00AA5E0B"/>
    <w:rsid w:val="00AA5F3C"/>
    <w:rsid w:val="00AA609E"/>
    <w:rsid w:val="00AA60DA"/>
    <w:rsid w:val="00AA7C4A"/>
    <w:rsid w:val="00AB0A5C"/>
    <w:rsid w:val="00AB12EC"/>
    <w:rsid w:val="00AB1448"/>
    <w:rsid w:val="00AB194B"/>
    <w:rsid w:val="00AB2684"/>
    <w:rsid w:val="00AB28D5"/>
    <w:rsid w:val="00AB2C2B"/>
    <w:rsid w:val="00AB3A19"/>
    <w:rsid w:val="00AB441F"/>
    <w:rsid w:val="00AB5163"/>
    <w:rsid w:val="00AB7A7B"/>
    <w:rsid w:val="00AC1ABB"/>
    <w:rsid w:val="00AC242F"/>
    <w:rsid w:val="00AC2CC4"/>
    <w:rsid w:val="00AC5196"/>
    <w:rsid w:val="00AC5D6B"/>
    <w:rsid w:val="00AC5D97"/>
    <w:rsid w:val="00AC6CA2"/>
    <w:rsid w:val="00AC71D9"/>
    <w:rsid w:val="00AD031A"/>
    <w:rsid w:val="00AD1D12"/>
    <w:rsid w:val="00AD20ED"/>
    <w:rsid w:val="00AD2528"/>
    <w:rsid w:val="00AD2AC0"/>
    <w:rsid w:val="00AD2FBF"/>
    <w:rsid w:val="00AD3582"/>
    <w:rsid w:val="00AD3B9A"/>
    <w:rsid w:val="00AD6A98"/>
    <w:rsid w:val="00AD6C6E"/>
    <w:rsid w:val="00AE0D46"/>
    <w:rsid w:val="00AE1861"/>
    <w:rsid w:val="00AE1C24"/>
    <w:rsid w:val="00AE1E4A"/>
    <w:rsid w:val="00AE23FF"/>
    <w:rsid w:val="00AE2FAA"/>
    <w:rsid w:val="00AE4176"/>
    <w:rsid w:val="00AE5180"/>
    <w:rsid w:val="00AE5A6D"/>
    <w:rsid w:val="00AE7409"/>
    <w:rsid w:val="00AE74DA"/>
    <w:rsid w:val="00AF4533"/>
    <w:rsid w:val="00AF4F9A"/>
    <w:rsid w:val="00AF5237"/>
    <w:rsid w:val="00AF53D5"/>
    <w:rsid w:val="00AF5B60"/>
    <w:rsid w:val="00AF67A3"/>
    <w:rsid w:val="00AF6A93"/>
    <w:rsid w:val="00AF78BD"/>
    <w:rsid w:val="00B00212"/>
    <w:rsid w:val="00B004FC"/>
    <w:rsid w:val="00B00CB0"/>
    <w:rsid w:val="00B0435B"/>
    <w:rsid w:val="00B052E2"/>
    <w:rsid w:val="00B05BFD"/>
    <w:rsid w:val="00B07AB5"/>
    <w:rsid w:val="00B07C32"/>
    <w:rsid w:val="00B07E71"/>
    <w:rsid w:val="00B1156A"/>
    <w:rsid w:val="00B1172C"/>
    <w:rsid w:val="00B13F75"/>
    <w:rsid w:val="00B13FEA"/>
    <w:rsid w:val="00B16DA2"/>
    <w:rsid w:val="00B17127"/>
    <w:rsid w:val="00B176B6"/>
    <w:rsid w:val="00B177F9"/>
    <w:rsid w:val="00B17AB4"/>
    <w:rsid w:val="00B203E9"/>
    <w:rsid w:val="00B22EF3"/>
    <w:rsid w:val="00B22FA0"/>
    <w:rsid w:val="00B2454E"/>
    <w:rsid w:val="00B25BC4"/>
    <w:rsid w:val="00B3238F"/>
    <w:rsid w:val="00B33296"/>
    <w:rsid w:val="00B336D2"/>
    <w:rsid w:val="00B346D0"/>
    <w:rsid w:val="00B3531B"/>
    <w:rsid w:val="00B35F81"/>
    <w:rsid w:val="00B37862"/>
    <w:rsid w:val="00B409F5"/>
    <w:rsid w:val="00B4127D"/>
    <w:rsid w:val="00B416D5"/>
    <w:rsid w:val="00B417AD"/>
    <w:rsid w:val="00B41CFA"/>
    <w:rsid w:val="00B44DB9"/>
    <w:rsid w:val="00B46DBE"/>
    <w:rsid w:val="00B51100"/>
    <w:rsid w:val="00B545A1"/>
    <w:rsid w:val="00B548FC"/>
    <w:rsid w:val="00B55A9C"/>
    <w:rsid w:val="00B5619B"/>
    <w:rsid w:val="00B56602"/>
    <w:rsid w:val="00B5688D"/>
    <w:rsid w:val="00B57408"/>
    <w:rsid w:val="00B609B3"/>
    <w:rsid w:val="00B611FB"/>
    <w:rsid w:val="00B61ABA"/>
    <w:rsid w:val="00B632D2"/>
    <w:rsid w:val="00B6572E"/>
    <w:rsid w:val="00B70028"/>
    <w:rsid w:val="00B70196"/>
    <w:rsid w:val="00B707F4"/>
    <w:rsid w:val="00B711E5"/>
    <w:rsid w:val="00B71B3B"/>
    <w:rsid w:val="00B72EFF"/>
    <w:rsid w:val="00B72F09"/>
    <w:rsid w:val="00B73007"/>
    <w:rsid w:val="00B74487"/>
    <w:rsid w:val="00B75260"/>
    <w:rsid w:val="00B77203"/>
    <w:rsid w:val="00B77C30"/>
    <w:rsid w:val="00B81A0A"/>
    <w:rsid w:val="00B81F79"/>
    <w:rsid w:val="00B83B42"/>
    <w:rsid w:val="00B86091"/>
    <w:rsid w:val="00B914AD"/>
    <w:rsid w:val="00B93B95"/>
    <w:rsid w:val="00B94D68"/>
    <w:rsid w:val="00B952D9"/>
    <w:rsid w:val="00B9571A"/>
    <w:rsid w:val="00B97F55"/>
    <w:rsid w:val="00BA0036"/>
    <w:rsid w:val="00BA0C8C"/>
    <w:rsid w:val="00BA1089"/>
    <w:rsid w:val="00BA159A"/>
    <w:rsid w:val="00BA3418"/>
    <w:rsid w:val="00BA3501"/>
    <w:rsid w:val="00BA4875"/>
    <w:rsid w:val="00BA49F5"/>
    <w:rsid w:val="00BA4E29"/>
    <w:rsid w:val="00BA5486"/>
    <w:rsid w:val="00BA768E"/>
    <w:rsid w:val="00BA7B19"/>
    <w:rsid w:val="00BB013E"/>
    <w:rsid w:val="00BB0594"/>
    <w:rsid w:val="00BB0829"/>
    <w:rsid w:val="00BB562F"/>
    <w:rsid w:val="00BB5A53"/>
    <w:rsid w:val="00BB66F6"/>
    <w:rsid w:val="00BB709E"/>
    <w:rsid w:val="00BB75AE"/>
    <w:rsid w:val="00BC0AFE"/>
    <w:rsid w:val="00BC1B09"/>
    <w:rsid w:val="00BC2C33"/>
    <w:rsid w:val="00BC359A"/>
    <w:rsid w:val="00BC5326"/>
    <w:rsid w:val="00BC7B0B"/>
    <w:rsid w:val="00BD0894"/>
    <w:rsid w:val="00BD18E9"/>
    <w:rsid w:val="00BD20AE"/>
    <w:rsid w:val="00BD2893"/>
    <w:rsid w:val="00BD3B89"/>
    <w:rsid w:val="00BD725A"/>
    <w:rsid w:val="00BE0FD0"/>
    <w:rsid w:val="00BE1C72"/>
    <w:rsid w:val="00BE27F5"/>
    <w:rsid w:val="00BE5208"/>
    <w:rsid w:val="00BE5B2C"/>
    <w:rsid w:val="00BE60E5"/>
    <w:rsid w:val="00BE7F48"/>
    <w:rsid w:val="00BF0E9F"/>
    <w:rsid w:val="00BF3C76"/>
    <w:rsid w:val="00BF40EC"/>
    <w:rsid w:val="00BF4362"/>
    <w:rsid w:val="00BF44A8"/>
    <w:rsid w:val="00BF505A"/>
    <w:rsid w:val="00BF5C35"/>
    <w:rsid w:val="00BF7DAD"/>
    <w:rsid w:val="00C001A7"/>
    <w:rsid w:val="00C02B43"/>
    <w:rsid w:val="00C0351D"/>
    <w:rsid w:val="00C03B33"/>
    <w:rsid w:val="00C04B51"/>
    <w:rsid w:val="00C11C3F"/>
    <w:rsid w:val="00C12883"/>
    <w:rsid w:val="00C15DAC"/>
    <w:rsid w:val="00C1705A"/>
    <w:rsid w:val="00C20252"/>
    <w:rsid w:val="00C203D5"/>
    <w:rsid w:val="00C22071"/>
    <w:rsid w:val="00C22149"/>
    <w:rsid w:val="00C237A0"/>
    <w:rsid w:val="00C23830"/>
    <w:rsid w:val="00C23A89"/>
    <w:rsid w:val="00C23D15"/>
    <w:rsid w:val="00C23FEA"/>
    <w:rsid w:val="00C23FF4"/>
    <w:rsid w:val="00C26C70"/>
    <w:rsid w:val="00C30831"/>
    <w:rsid w:val="00C3285B"/>
    <w:rsid w:val="00C354AB"/>
    <w:rsid w:val="00C361B5"/>
    <w:rsid w:val="00C3646B"/>
    <w:rsid w:val="00C36872"/>
    <w:rsid w:val="00C401CE"/>
    <w:rsid w:val="00C41655"/>
    <w:rsid w:val="00C426A1"/>
    <w:rsid w:val="00C4310C"/>
    <w:rsid w:val="00C444AA"/>
    <w:rsid w:val="00C454B6"/>
    <w:rsid w:val="00C466F7"/>
    <w:rsid w:val="00C46D15"/>
    <w:rsid w:val="00C46FFA"/>
    <w:rsid w:val="00C5015F"/>
    <w:rsid w:val="00C5021F"/>
    <w:rsid w:val="00C508E7"/>
    <w:rsid w:val="00C50F57"/>
    <w:rsid w:val="00C51F33"/>
    <w:rsid w:val="00C52705"/>
    <w:rsid w:val="00C52B9F"/>
    <w:rsid w:val="00C54051"/>
    <w:rsid w:val="00C57F8A"/>
    <w:rsid w:val="00C60D46"/>
    <w:rsid w:val="00C620E4"/>
    <w:rsid w:val="00C626EB"/>
    <w:rsid w:val="00C63D18"/>
    <w:rsid w:val="00C63DC8"/>
    <w:rsid w:val="00C65262"/>
    <w:rsid w:val="00C6746E"/>
    <w:rsid w:val="00C6778D"/>
    <w:rsid w:val="00C71527"/>
    <w:rsid w:val="00C71EFA"/>
    <w:rsid w:val="00C72183"/>
    <w:rsid w:val="00C73012"/>
    <w:rsid w:val="00C7423B"/>
    <w:rsid w:val="00C7477E"/>
    <w:rsid w:val="00C75234"/>
    <w:rsid w:val="00C75DE1"/>
    <w:rsid w:val="00C769CC"/>
    <w:rsid w:val="00C81238"/>
    <w:rsid w:val="00C8394D"/>
    <w:rsid w:val="00C83ACF"/>
    <w:rsid w:val="00C83C26"/>
    <w:rsid w:val="00C852C6"/>
    <w:rsid w:val="00C85334"/>
    <w:rsid w:val="00C86224"/>
    <w:rsid w:val="00C867EA"/>
    <w:rsid w:val="00C87EF5"/>
    <w:rsid w:val="00C9010B"/>
    <w:rsid w:val="00C908AA"/>
    <w:rsid w:val="00C92504"/>
    <w:rsid w:val="00C93548"/>
    <w:rsid w:val="00C93B92"/>
    <w:rsid w:val="00C9453B"/>
    <w:rsid w:val="00C94861"/>
    <w:rsid w:val="00C9519F"/>
    <w:rsid w:val="00C9578A"/>
    <w:rsid w:val="00C969BF"/>
    <w:rsid w:val="00C9763F"/>
    <w:rsid w:val="00C97671"/>
    <w:rsid w:val="00CA05D1"/>
    <w:rsid w:val="00CA1A28"/>
    <w:rsid w:val="00CA1CAC"/>
    <w:rsid w:val="00CA286B"/>
    <w:rsid w:val="00CA34F6"/>
    <w:rsid w:val="00CA503E"/>
    <w:rsid w:val="00CA56BD"/>
    <w:rsid w:val="00CA7311"/>
    <w:rsid w:val="00CB1894"/>
    <w:rsid w:val="00CB1ACD"/>
    <w:rsid w:val="00CB20B3"/>
    <w:rsid w:val="00CB71ED"/>
    <w:rsid w:val="00CB7927"/>
    <w:rsid w:val="00CC1EAA"/>
    <w:rsid w:val="00CC31A2"/>
    <w:rsid w:val="00CC3E9E"/>
    <w:rsid w:val="00CC44CD"/>
    <w:rsid w:val="00CC466C"/>
    <w:rsid w:val="00CC5CB2"/>
    <w:rsid w:val="00CC69A8"/>
    <w:rsid w:val="00CD0BBC"/>
    <w:rsid w:val="00CD3B76"/>
    <w:rsid w:val="00CD3CCE"/>
    <w:rsid w:val="00CD5C7C"/>
    <w:rsid w:val="00CD5C7F"/>
    <w:rsid w:val="00CD70A6"/>
    <w:rsid w:val="00CE21A9"/>
    <w:rsid w:val="00CE22E3"/>
    <w:rsid w:val="00CE2ABA"/>
    <w:rsid w:val="00CE35E9"/>
    <w:rsid w:val="00CE3757"/>
    <w:rsid w:val="00CE507B"/>
    <w:rsid w:val="00CE56F9"/>
    <w:rsid w:val="00CF0CFA"/>
    <w:rsid w:val="00CF1498"/>
    <w:rsid w:val="00CF1D2E"/>
    <w:rsid w:val="00CF1DFE"/>
    <w:rsid w:val="00CF20AB"/>
    <w:rsid w:val="00CF2682"/>
    <w:rsid w:val="00CF59F9"/>
    <w:rsid w:val="00CF5A05"/>
    <w:rsid w:val="00CF66FB"/>
    <w:rsid w:val="00D013F1"/>
    <w:rsid w:val="00D03DF7"/>
    <w:rsid w:val="00D060EB"/>
    <w:rsid w:val="00D065B3"/>
    <w:rsid w:val="00D11285"/>
    <w:rsid w:val="00D122D5"/>
    <w:rsid w:val="00D13B70"/>
    <w:rsid w:val="00D14521"/>
    <w:rsid w:val="00D15C65"/>
    <w:rsid w:val="00D15E37"/>
    <w:rsid w:val="00D2011D"/>
    <w:rsid w:val="00D22D6A"/>
    <w:rsid w:val="00D24129"/>
    <w:rsid w:val="00D2477A"/>
    <w:rsid w:val="00D2485A"/>
    <w:rsid w:val="00D262F3"/>
    <w:rsid w:val="00D26641"/>
    <w:rsid w:val="00D26767"/>
    <w:rsid w:val="00D26D05"/>
    <w:rsid w:val="00D27BAE"/>
    <w:rsid w:val="00D27D59"/>
    <w:rsid w:val="00D27F02"/>
    <w:rsid w:val="00D27FAD"/>
    <w:rsid w:val="00D30B8D"/>
    <w:rsid w:val="00D32258"/>
    <w:rsid w:val="00D32264"/>
    <w:rsid w:val="00D32C12"/>
    <w:rsid w:val="00D3328B"/>
    <w:rsid w:val="00D35E17"/>
    <w:rsid w:val="00D36167"/>
    <w:rsid w:val="00D4064F"/>
    <w:rsid w:val="00D426CF"/>
    <w:rsid w:val="00D43352"/>
    <w:rsid w:val="00D44168"/>
    <w:rsid w:val="00D44DBD"/>
    <w:rsid w:val="00D45A37"/>
    <w:rsid w:val="00D463B6"/>
    <w:rsid w:val="00D463FF"/>
    <w:rsid w:val="00D501F7"/>
    <w:rsid w:val="00D503EF"/>
    <w:rsid w:val="00D5091A"/>
    <w:rsid w:val="00D51BAA"/>
    <w:rsid w:val="00D51CBC"/>
    <w:rsid w:val="00D51CF9"/>
    <w:rsid w:val="00D533EB"/>
    <w:rsid w:val="00D53EFA"/>
    <w:rsid w:val="00D54381"/>
    <w:rsid w:val="00D54DA5"/>
    <w:rsid w:val="00D55823"/>
    <w:rsid w:val="00D5616E"/>
    <w:rsid w:val="00D57933"/>
    <w:rsid w:val="00D61118"/>
    <w:rsid w:val="00D629C7"/>
    <w:rsid w:val="00D62BE2"/>
    <w:rsid w:val="00D650CB"/>
    <w:rsid w:val="00D66303"/>
    <w:rsid w:val="00D67AE9"/>
    <w:rsid w:val="00D67C62"/>
    <w:rsid w:val="00D70263"/>
    <w:rsid w:val="00D7043C"/>
    <w:rsid w:val="00D70BCB"/>
    <w:rsid w:val="00D7204A"/>
    <w:rsid w:val="00D75F5D"/>
    <w:rsid w:val="00D800D4"/>
    <w:rsid w:val="00D8102B"/>
    <w:rsid w:val="00D82D6D"/>
    <w:rsid w:val="00D83220"/>
    <w:rsid w:val="00D8324D"/>
    <w:rsid w:val="00D839A4"/>
    <w:rsid w:val="00D83DBA"/>
    <w:rsid w:val="00D84890"/>
    <w:rsid w:val="00D85CFB"/>
    <w:rsid w:val="00D85E8A"/>
    <w:rsid w:val="00D86669"/>
    <w:rsid w:val="00D87053"/>
    <w:rsid w:val="00D8709C"/>
    <w:rsid w:val="00D873BE"/>
    <w:rsid w:val="00D9022F"/>
    <w:rsid w:val="00D92569"/>
    <w:rsid w:val="00D934C5"/>
    <w:rsid w:val="00D943BD"/>
    <w:rsid w:val="00D94C25"/>
    <w:rsid w:val="00D94DDC"/>
    <w:rsid w:val="00D94E9F"/>
    <w:rsid w:val="00D95715"/>
    <w:rsid w:val="00D96266"/>
    <w:rsid w:val="00D96765"/>
    <w:rsid w:val="00D97E45"/>
    <w:rsid w:val="00DA1144"/>
    <w:rsid w:val="00DA188B"/>
    <w:rsid w:val="00DA2BCE"/>
    <w:rsid w:val="00DA4256"/>
    <w:rsid w:val="00DA57D9"/>
    <w:rsid w:val="00DA5B13"/>
    <w:rsid w:val="00DA6CCE"/>
    <w:rsid w:val="00DA79DB"/>
    <w:rsid w:val="00DA7A5F"/>
    <w:rsid w:val="00DB0512"/>
    <w:rsid w:val="00DB0539"/>
    <w:rsid w:val="00DB1664"/>
    <w:rsid w:val="00DB1BE8"/>
    <w:rsid w:val="00DB2986"/>
    <w:rsid w:val="00DB3184"/>
    <w:rsid w:val="00DB319E"/>
    <w:rsid w:val="00DB47F9"/>
    <w:rsid w:val="00DB66A9"/>
    <w:rsid w:val="00DC118C"/>
    <w:rsid w:val="00DC1551"/>
    <w:rsid w:val="00DC1B59"/>
    <w:rsid w:val="00DC3C24"/>
    <w:rsid w:val="00DC40B0"/>
    <w:rsid w:val="00DC4499"/>
    <w:rsid w:val="00DC5BED"/>
    <w:rsid w:val="00DC5FD3"/>
    <w:rsid w:val="00DC71A7"/>
    <w:rsid w:val="00DC7458"/>
    <w:rsid w:val="00DC7D23"/>
    <w:rsid w:val="00DD0387"/>
    <w:rsid w:val="00DD118D"/>
    <w:rsid w:val="00DD26A7"/>
    <w:rsid w:val="00DD5E37"/>
    <w:rsid w:val="00DD6F29"/>
    <w:rsid w:val="00DE2F7E"/>
    <w:rsid w:val="00DE4984"/>
    <w:rsid w:val="00DE4BB3"/>
    <w:rsid w:val="00DE56C1"/>
    <w:rsid w:val="00DE7843"/>
    <w:rsid w:val="00DF1353"/>
    <w:rsid w:val="00DF1456"/>
    <w:rsid w:val="00DF1F12"/>
    <w:rsid w:val="00DF6893"/>
    <w:rsid w:val="00E03E35"/>
    <w:rsid w:val="00E1060F"/>
    <w:rsid w:val="00E10EFC"/>
    <w:rsid w:val="00E1135B"/>
    <w:rsid w:val="00E11511"/>
    <w:rsid w:val="00E11C17"/>
    <w:rsid w:val="00E12CE7"/>
    <w:rsid w:val="00E130EE"/>
    <w:rsid w:val="00E13E18"/>
    <w:rsid w:val="00E14573"/>
    <w:rsid w:val="00E16D64"/>
    <w:rsid w:val="00E173F6"/>
    <w:rsid w:val="00E175B3"/>
    <w:rsid w:val="00E176C3"/>
    <w:rsid w:val="00E20D02"/>
    <w:rsid w:val="00E20E22"/>
    <w:rsid w:val="00E21A56"/>
    <w:rsid w:val="00E2212B"/>
    <w:rsid w:val="00E22468"/>
    <w:rsid w:val="00E246E9"/>
    <w:rsid w:val="00E261A3"/>
    <w:rsid w:val="00E30515"/>
    <w:rsid w:val="00E30F5D"/>
    <w:rsid w:val="00E31818"/>
    <w:rsid w:val="00E31CFE"/>
    <w:rsid w:val="00E32282"/>
    <w:rsid w:val="00E3325B"/>
    <w:rsid w:val="00E346BA"/>
    <w:rsid w:val="00E355D1"/>
    <w:rsid w:val="00E36ECD"/>
    <w:rsid w:val="00E40551"/>
    <w:rsid w:val="00E417D8"/>
    <w:rsid w:val="00E41815"/>
    <w:rsid w:val="00E42B40"/>
    <w:rsid w:val="00E4403C"/>
    <w:rsid w:val="00E44582"/>
    <w:rsid w:val="00E45F11"/>
    <w:rsid w:val="00E462E5"/>
    <w:rsid w:val="00E46F46"/>
    <w:rsid w:val="00E46FDD"/>
    <w:rsid w:val="00E47A7D"/>
    <w:rsid w:val="00E50019"/>
    <w:rsid w:val="00E51A1E"/>
    <w:rsid w:val="00E52A5D"/>
    <w:rsid w:val="00E53E40"/>
    <w:rsid w:val="00E53E91"/>
    <w:rsid w:val="00E54021"/>
    <w:rsid w:val="00E55F30"/>
    <w:rsid w:val="00E56206"/>
    <w:rsid w:val="00E56C42"/>
    <w:rsid w:val="00E574F1"/>
    <w:rsid w:val="00E57591"/>
    <w:rsid w:val="00E60585"/>
    <w:rsid w:val="00E609B7"/>
    <w:rsid w:val="00E6139E"/>
    <w:rsid w:val="00E618FA"/>
    <w:rsid w:val="00E6215C"/>
    <w:rsid w:val="00E65F3A"/>
    <w:rsid w:val="00E66649"/>
    <w:rsid w:val="00E7037D"/>
    <w:rsid w:val="00E70C8D"/>
    <w:rsid w:val="00E71E5B"/>
    <w:rsid w:val="00E721DC"/>
    <w:rsid w:val="00E72C83"/>
    <w:rsid w:val="00E72F88"/>
    <w:rsid w:val="00E734DA"/>
    <w:rsid w:val="00E73785"/>
    <w:rsid w:val="00E73B1D"/>
    <w:rsid w:val="00E73BC4"/>
    <w:rsid w:val="00E744E3"/>
    <w:rsid w:val="00E76305"/>
    <w:rsid w:val="00E77878"/>
    <w:rsid w:val="00E77B0B"/>
    <w:rsid w:val="00E77C27"/>
    <w:rsid w:val="00E80382"/>
    <w:rsid w:val="00E80F96"/>
    <w:rsid w:val="00E81CD1"/>
    <w:rsid w:val="00E81D0F"/>
    <w:rsid w:val="00E83672"/>
    <w:rsid w:val="00E8427C"/>
    <w:rsid w:val="00E846EB"/>
    <w:rsid w:val="00E84D56"/>
    <w:rsid w:val="00E851A5"/>
    <w:rsid w:val="00E851EB"/>
    <w:rsid w:val="00E85C0F"/>
    <w:rsid w:val="00E877E7"/>
    <w:rsid w:val="00E87A37"/>
    <w:rsid w:val="00E87A5E"/>
    <w:rsid w:val="00E90965"/>
    <w:rsid w:val="00E90C1F"/>
    <w:rsid w:val="00E939DE"/>
    <w:rsid w:val="00E94370"/>
    <w:rsid w:val="00E95C42"/>
    <w:rsid w:val="00EA26A6"/>
    <w:rsid w:val="00EA40F0"/>
    <w:rsid w:val="00EA424B"/>
    <w:rsid w:val="00EA4916"/>
    <w:rsid w:val="00EA563D"/>
    <w:rsid w:val="00EA6F34"/>
    <w:rsid w:val="00EB2974"/>
    <w:rsid w:val="00EB4C7A"/>
    <w:rsid w:val="00EB6028"/>
    <w:rsid w:val="00EB6CCA"/>
    <w:rsid w:val="00EC0111"/>
    <w:rsid w:val="00EC02AD"/>
    <w:rsid w:val="00EC0ECF"/>
    <w:rsid w:val="00EC3E12"/>
    <w:rsid w:val="00EC3E86"/>
    <w:rsid w:val="00EC5B3B"/>
    <w:rsid w:val="00EC635F"/>
    <w:rsid w:val="00EC68B0"/>
    <w:rsid w:val="00EC6ECA"/>
    <w:rsid w:val="00ED1B99"/>
    <w:rsid w:val="00ED1E06"/>
    <w:rsid w:val="00ED1EAA"/>
    <w:rsid w:val="00ED3DB8"/>
    <w:rsid w:val="00ED452B"/>
    <w:rsid w:val="00ED5351"/>
    <w:rsid w:val="00ED5C40"/>
    <w:rsid w:val="00EE247E"/>
    <w:rsid w:val="00EE25E9"/>
    <w:rsid w:val="00EE2C66"/>
    <w:rsid w:val="00EE2CF0"/>
    <w:rsid w:val="00EE365A"/>
    <w:rsid w:val="00EE3B1C"/>
    <w:rsid w:val="00EE40E0"/>
    <w:rsid w:val="00EE56AD"/>
    <w:rsid w:val="00EE58D1"/>
    <w:rsid w:val="00EE5AA3"/>
    <w:rsid w:val="00EE642E"/>
    <w:rsid w:val="00EE770F"/>
    <w:rsid w:val="00EE7A00"/>
    <w:rsid w:val="00EF0E8A"/>
    <w:rsid w:val="00EF1000"/>
    <w:rsid w:val="00EF2131"/>
    <w:rsid w:val="00EF23AC"/>
    <w:rsid w:val="00EF359E"/>
    <w:rsid w:val="00EF44DE"/>
    <w:rsid w:val="00EF482F"/>
    <w:rsid w:val="00EF5621"/>
    <w:rsid w:val="00EF6E7D"/>
    <w:rsid w:val="00F008A9"/>
    <w:rsid w:val="00F02911"/>
    <w:rsid w:val="00F02B82"/>
    <w:rsid w:val="00F0329A"/>
    <w:rsid w:val="00F03673"/>
    <w:rsid w:val="00F04067"/>
    <w:rsid w:val="00F04ABF"/>
    <w:rsid w:val="00F0671C"/>
    <w:rsid w:val="00F122E8"/>
    <w:rsid w:val="00F126B6"/>
    <w:rsid w:val="00F12ED2"/>
    <w:rsid w:val="00F135CB"/>
    <w:rsid w:val="00F1367C"/>
    <w:rsid w:val="00F202BF"/>
    <w:rsid w:val="00F21339"/>
    <w:rsid w:val="00F21784"/>
    <w:rsid w:val="00F22552"/>
    <w:rsid w:val="00F225CB"/>
    <w:rsid w:val="00F236F8"/>
    <w:rsid w:val="00F23D26"/>
    <w:rsid w:val="00F23F81"/>
    <w:rsid w:val="00F24A02"/>
    <w:rsid w:val="00F24FA1"/>
    <w:rsid w:val="00F253BC"/>
    <w:rsid w:val="00F2734A"/>
    <w:rsid w:val="00F276BF"/>
    <w:rsid w:val="00F27920"/>
    <w:rsid w:val="00F27EC1"/>
    <w:rsid w:val="00F300DF"/>
    <w:rsid w:val="00F32131"/>
    <w:rsid w:val="00F32755"/>
    <w:rsid w:val="00F327AA"/>
    <w:rsid w:val="00F328F1"/>
    <w:rsid w:val="00F32DF5"/>
    <w:rsid w:val="00F338F2"/>
    <w:rsid w:val="00F339D4"/>
    <w:rsid w:val="00F34F4C"/>
    <w:rsid w:val="00F36FAA"/>
    <w:rsid w:val="00F376F4"/>
    <w:rsid w:val="00F40121"/>
    <w:rsid w:val="00F414C6"/>
    <w:rsid w:val="00F41BD6"/>
    <w:rsid w:val="00F4254A"/>
    <w:rsid w:val="00F42DA8"/>
    <w:rsid w:val="00F431B4"/>
    <w:rsid w:val="00F44CAD"/>
    <w:rsid w:val="00F44FEB"/>
    <w:rsid w:val="00F454EA"/>
    <w:rsid w:val="00F470FF"/>
    <w:rsid w:val="00F50529"/>
    <w:rsid w:val="00F516B7"/>
    <w:rsid w:val="00F5178B"/>
    <w:rsid w:val="00F51824"/>
    <w:rsid w:val="00F51A2C"/>
    <w:rsid w:val="00F52359"/>
    <w:rsid w:val="00F52C17"/>
    <w:rsid w:val="00F54AF9"/>
    <w:rsid w:val="00F559C8"/>
    <w:rsid w:val="00F56A24"/>
    <w:rsid w:val="00F573FE"/>
    <w:rsid w:val="00F5744F"/>
    <w:rsid w:val="00F60651"/>
    <w:rsid w:val="00F62033"/>
    <w:rsid w:val="00F6569A"/>
    <w:rsid w:val="00F65929"/>
    <w:rsid w:val="00F668DD"/>
    <w:rsid w:val="00F669AE"/>
    <w:rsid w:val="00F66A00"/>
    <w:rsid w:val="00F70B8B"/>
    <w:rsid w:val="00F70D96"/>
    <w:rsid w:val="00F712DA"/>
    <w:rsid w:val="00F71488"/>
    <w:rsid w:val="00F71CCB"/>
    <w:rsid w:val="00F732AF"/>
    <w:rsid w:val="00F73693"/>
    <w:rsid w:val="00F743FD"/>
    <w:rsid w:val="00F7473E"/>
    <w:rsid w:val="00F74B80"/>
    <w:rsid w:val="00F7503C"/>
    <w:rsid w:val="00F75CF7"/>
    <w:rsid w:val="00F75ED9"/>
    <w:rsid w:val="00F76201"/>
    <w:rsid w:val="00F76A20"/>
    <w:rsid w:val="00F77754"/>
    <w:rsid w:val="00F77FCF"/>
    <w:rsid w:val="00F81010"/>
    <w:rsid w:val="00F81555"/>
    <w:rsid w:val="00F81567"/>
    <w:rsid w:val="00F828EC"/>
    <w:rsid w:val="00F8395A"/>
    <w:rsid w:val="00F84E9E"/>
    <w:rsid w:val="00F85E11"/>
    <w:rsid w:val="00F86A88"/>
    <w:rsid w:val="00F87E1C"/>
    <w:rsid w:val="00F92A9F"/>
    <w:rsid w:val="00F93315"/>
    <w:rsid w:val="00F94479"/>
    <w:rsid w:val="00F96113"/>
    <w:rsid w:val="00F97222"/>
    <w:rsid w:val="00FA2451"/>
    <w:rsid w:val="00FA2672"/>
    <w:rsid w:val="00FA2D17"/>
    <w:rsid w:val="00FA409F"/>
    <w:rsid w:val="00FA44C6"/>
    <w:rsid w:val="00FA454C"/>
    <w:rsid w:val="00FA545F"/>
    <w:rsid w:val="00FA5535"/>
    <w:rsid w:val="00FA6600"/>
    <w:rsid w:val="00FA66CE"/>
    <w:rsid w:val="00FB0D56"/>
    <w:rsid w:val="00FB3A6B"/>
    <w:rsid w:val="00FB525E"/>
    <w:rsid w:val="00FB5727"/>
    <w:rsid w:val="00FB5E70"/>
    <w:rsid w:val="00FC0C89"/>
    <w:rsid w:val="00FC2247"/>
    <w:rsid w:val="00FC2BA7"/>
    <w:rsid w:val="00FC3FE9"/>
    <w:rsid w:val="00FC52C3"/>
    <w:rsid w:val="00FC5407"/>
    <w:rsid w:val="00FC57BE"/>
    <w:rsid w:val="00FC6297"/>
    <w:rsid w:val="00FD19FE"/>
    <w:rsid w:val="00FD29D2"/>
    <w:rsid w:val="00FD2AEC"/>
    <w:rsid w:val="00FD4003"/>
    <w:rsid w:val="00FE38E0"/>
    <w:rsid w:val="00FE6E93"/>
    <w:rsid w:val="00FE70C2"/>
    <w:rsid w:val="00FF2185"/>
    <w:rsid w:val="00FF2E2E"/>
    <w:rsid w:val="00FF4400"/>
    <w:rsid w:val="00FF4E06"/>
    <w:rsid w:val="00FF5383"/>
    <w:rsid w:val="00FF5C6A"/>
    <w:rsid w:val="00FF6704"/>
    <w:rsid w:val="00FF6E4F"/>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eadline 1,Hoofdstuk,Section Heading,A MAJOR/BOLD,Heading 1 CFMU,Para 1,l1,Head 1 (Chapter heading),Head 1,Head 11,Head 12,Head 111,Head 13,Head 112,Head 14,Head 113,Head 15,Head 114,Head 16,Head 115,Head 17,Head 116,Head 18,Head 117,H1,H11,H"/>
    <w:basedOn w:val="Normal"/>
    <w:next w:val="Normal"/>
    <w:link w:val="Heading1Char"/>
    <w:qFormat/>
    <w:rsid w:val="00684C8D"/>
    <w:pPr>
      <w:keepNext/>
      <w:outlineLvl w:val="0"/>
    </w:pPr>
    <w:rPr>
      <w:b/>
      <w:caps/>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684C8D"/>
    <w:pPr>
      <w:keepNext/>
      <w:ind w:firstLine="350"/>
      <w:outlineLvl w:val="1"/>
    </w:pPr>
    <w:rPr>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Headline 3"/>
    <w:basedOn w:val="Normal"/>
    <w:next w:val="Normal"/>
    <w:link w:val="Heading3Char"/>
    <w:uiPriority w:val="9"/>
    <w:qFormat/>
    <w:rsid w:val="00684C8D"/>
    <w:pPr>
      <w:keepNext/>
      <w:ind w:left="224"/>
      <w:outlineLvl w:val="2"/>
    </w:pPr>
    <w:rPr>
      <w:b/>
    </w:rPr>
  </w:style>
  <w:style w:type="paragraph" w:styleId="Heading4">
    <w:name w:val="heading 4"/>
    <w:aliases w:val="Heading 4 Char Char Char Char,Sub-Clause Sub-paragraph,I4,4,l4,heading4,I41,41,l41,heading41,h4,4heading,H4,4 dash,d,Ref Heading 1,rh1,Unterunterabschnitt,Heading4,H4-Heading 4,a.,TF-Overskrift 4,H41,H42,hd4,Propos,DNV-H4,h4 sub sub heading"/>
    <w:basedOn w:val="Normal"/>
    <w:next w:val="Normal"/>
    <w:link w:val="Heading4Char"/>
    <w:qFormat/>
    <w:rsid w:val="00684C8D"/>
    <w:pPr>
      <w:keepNext/>
      <w:outlineLvl w:val="3"/>
    </w:pPr>
    <w:rPr>
      <w:color w:val="FFFFFF"/>
      <w:sz w:val="24"/>
    </w:rPr>
  </w:style>
  <w:style w:type="paragraph" w:styleId="Heading5">
    <w:name w:val="heading 5"/>
    <w:aliases w:val="H5,PIM 5,5,H51,H52,H53,H511,H521,H54,H512,H522,H55,H513,H523,H56,H514,H524,H57,H515,H525,H58,H516,H526,H531,H5111,H5211,H541,H5121,H5221,H551,H5131,H5231,H561,H5141,H5241,H571,H5151,H5251,H59,H517,H527,H532,H5112,H5212,H542,H5122,H5222,H552"/>
    <w:basedOn w:val="Normal"/>
    <w:next w:val="Normal"/>
    <w:link w:val="Heading5Char"/>
    <w:qFormat/>
    <w:rsid w:val="00684C8D"/>
    <w:pPr>
      <w:keepNext/>
      <w:spacing w:before="40"/>
      <w:outlineLvl w:val="4"/>
    </w:pPr>
    <w:rPr>
      <w:b/>
      <w:sz w:val="24"/>
    </w:rPr>
  </w:style>
  <w:style w:type="paragraph" w:styleId="Heading6">
    <w:name w:val="heading 6"/>
    <w:aliases w:val="PIM 6,6,H6,H61,H62,H63,H611,H621,H64,H612,H622,H65,H613,H623,H631,H6111,H6211,H641,H6121,H6221,H66,H614,H624,H632,H6112,H6212,H642,H6122,H6222,H651,H6131,H6231,H6311,H61111,H62111,H6411,H61211,H62211,H67,H615,H625,H633,H6113,H6213,H643,H6123"/>
    <w:basedOn w:val="Normal"/>
    <w:next w:val="Normal"/>
    <w:link w:val="Heading6Char"/>
    <w:qFormat/>
    <w:rsid w:val="00684C8D"/>
    <w:pPr>
      <w:keepNext/>
      <w:spacing w:before="120"/>
      <w:ind w:firstLine="1418"/>
      <w:outlineLvl w:val="5"/>
    </w:pPr>
    <w:rPr>
      <w:b/>
      <w:sz w:val="24"/>
    </w:rPr>
  </w:style>
  <w:style w:type="paragraph" w:styleId="Heading7">
    <w:name w:val="heading 7"/>
    <w:aliases w:val="PIM 7,Heading 7 CFMU,h7,DNV-H7"/>
    <w:basedOn w:val="Normal"/>
    <w:next w:val="Normal"/>
    <w:link w:val="Heading7Char"/>
    <w:qFormat/>
    <w:rsid w:val="00684C8D"/>
    <w:pPr>
      <w:keepNext/>
      <w:outlineLvl w:val="6"/>
    </w:pPr>
    <w:rPr>
      <w:sz w:val="24"/>
    </w:rPr>
  </w:style>
  <w:style w:type="paragraph" w:styleId="Heading8">
    <w:name w:val="heading 8"/>
    <w:basedOn w:val="Normal"/>
    <w:next w:val="Normal"/>
    <w:link w:val="Heading8Char"/>
    <w:qFormat/>
    <w:rsid w:val="00684C8D"/>
    <w:pPr>
      <w:keepNext/>
      <w:tabs>
        <w:tab w:val="num" w:pos="2160"/>
      </w:tabs>
      <w:ind w:left="2160" w:hanging="1440"/>
      <w:outlineLvl w:val="7"/>
    </w:pPr>
    <w:rPr>
      <w:b/>
      <w:sz w:val="18"/>
      <w:lang w:eastAsia="lt-LT"/>
    </w:rPr>
  </w:style>
  <w:style w:type="paragraph" w:styleId="Heading9">
    <w:name w:val="heading 9"/>
    <w:aliases w:val="PIM 9"/>
    <w:basedOn w:val="Normal"/>
    <w:next w:val="Normal"/>
    <w:link w:val="Heading9Char"/>
    <w:qFormat/>
    <w:rsid w:val="00684C8D"/>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oofdstuk Char,Section Heading Char,A MAJOR/BOLD Char,Heading 1 CFMU Char,Para 1 Char,l1 Char,Head 1 (Chapter heading) Char,Head 1 Char,Head 11 Char,Head 12 Char,Head 111 Char,Head 13 Char,Head 112 Char,Head 14 Char,H Char"/>
    <w:basedOn w:val="DefaultParagraphFont"/>
    <w:link w:val="Heading1"/>
    <w:qFormat/>
    <w:rsid w:val="00684C8D"/>
    <w:rPr>
      <w:rFonts w:ascii="Times New Roman" w:eastAsia="Times New Roman" w:hAnsi="Times New Roman" w:cs="Times New Roman"/>
      <w:b/>
      <w:caps/>
      <w:kern w:val="0"/>
      <w:sz w:val="20"/>
      <w:szCs w:val="20"/>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uiPriority w:val="9"/>
    <w:qFormat/>
    <w:rsid w:val="00684C8D"/>
    <w:rPr>
      <w:rFonts w:ascii="Times New Roman" w:eastAsia="Times New Roman" w:hAnsi="Times New Roman" w:cs="Times New Roman"/>
      <w:b/>
      <w:caps/>
      <w:kern w:val="0"/>
      <w:sz w:val="20"/>
      <w:szCs w:val="20"/>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qFormat/>
    <w:rsid w:val="00684C8D"/>
    <w:rPr>
      <w:rFonts w:ascii="Times New Roman" w:eastAsia="Times New Roman" w:hAnsi="Times New Roman" w:cs="Times New Roman"/>
      <w:b/>
      <w:kern w:val="0"/>
      <w:sz w:val="20"/>
      <w:szCs w:val="20"/>
      <w14:ligatures w14:val="none"/>
    </w:rPr>
  </w:style>
  <w:style w:type="character" w:customStyle="1" w:styleId="Heading4Char">
    <w:name w:val="Heading 4 Char"/>
    <w:aliases w:val="Heading 4 Char Char Char Char Char,Sub-Clause Sub-paragraph Char,I4 Char,4 Char,l4 Char,heading4 Char,I41 Char,41 Char,l41 Char,heading41 Char,h4 Char,4heading Char,H4 Char,4 dash Char,d Char,Ref Heading 1 Char,rh1 Char,Heading4 Char"/>
    <w:basedOn w:val="DefaultParagraphFont"/>
    <w:link w:val="Heading4"/>
    <w:qFormat/>
    <w:rsid w:val="00684C8D"/>
    <w:rPr>
      <w:rFonts w:ascii="Times New Roman" w:eastAsia="Times New Roman" w:hAnsi="Times New Roman" w:cs="Times New Roman"/>
      <w:color w:val="FFFFFF"/>
      <w:kern w:val="0"/>
      <w:sz w:val="24"/>
      <w:szCs w:val="20"/>
      <w14:ligatures w14:val="none"/>
    </w:rPr>
  </w:style>
  <w:style w:type="character" w:customStyle="1" w:styleId="Heading5Char">
    <w:name w:val="Heading 5 Char"/>
    <w:aliases w:val="H5 Char,PIM 5 Char,5 Char,H51 Char,H52 Char,H53 Char,H511 Char,H521 Char,H54 Char,H512 Char,H522 Char,H55 Char,H513 Char,H523 Char,H56 Char,H514 Char,H524 Char,H57 Char,H515 Char,H525 Char,H58 Char,H516 Char,H526 Char,H531 Char,H5111 Char"/>
    <w:basedOn w:val="DefaultParagraphFont"/>
    <w:link w:val="Heading5"/>
    <w:qFormat/>
    <w:rsid w:val="00684C8D"/>
    <w:rPr>
      <w:rFonts w:ascii="Times New Roman" w:eastAsia="Times New Roman" w:hAnsi="Times New Roman" w:cs="Times New Roman"/>
      <w:b/>
      <w:kern w:val="0"/>
      <w:sz w:val="24"/>
      <w:szCs w:val="20"/>
      <w14:ligatures w14:val="none"/>
    </w:rPr>
  </w:style>
  <w:style w:type="character" w:customStyle="1" w:styleId="Heading6Char">
    <w:name w:val="Heading 6 Char"/>
    <w:aliases w:val="PIM 6 Char,6 Char,H6 Char,H61 Char,H62 Char,H63 Char,H611 Char,H621 Char,H64 Char,H612 Char,H622 Char,H65 Char,H613 Char,H623 Char,H631 Char,H6111 Char,H6211 Char,H641 Char,H6121 Char,H6221 Char,H66 Char,H614 Char,H624 Char,H632 Char"/>
    <w:basedOn w:val="DefaultParagraphFont"/>
    <w:link w:val="Heading6"/>
    <w:qFormat/>
    <w:rsid w:val="00684C8D"/>
    <w:rPr>
      <w:rFonts w:ascii="Times New Roman" w:eastAsia="Times New Roman" w:hAnsi="Times New Roman" w:cs="Times New Roman"/>
      <w:b/>
      <w:kern w:val="0"/>
      <w:sz w:val="24"/>
      <w:szCs w:val="20"/>
      <w14:ligatures w14:val="none"/>
    </w:rPr>
  </w:style>
  <w:style w:type="character" w:customStyle="1" w:styleId="Heading7Char">
    <w:name w:val="Heading 7 Char"/>
    <w:aliases w:val="PIM 7 Char,Heading 7 CFMU Char,h7 Char,DNV-H7 Char"/>
    <w:basedOn w:val="DefaultParagraphFont"/>
    <w:link w:val="Heading7"/>
    <w:qFormat/>
    <w:rsid w:val="00684C8D"/>
    <w:rPr>
      <w:rFonts w:ascii="Times New Roman" w:eastAsia="Times New Roman" w:hAnsi="Times New Roman" w:cs="Times New Roman"/>
      <w:kern w:val="0"/>
      <w:sz w:val="24"/>
      <w:szCs w:val="20"/>
      <w14:ligatures w14:val="none"/>
    </w:rPr>
  </w:style>
  <w:style w:type="character" w:customStyle="1" w:styleId="Heading8Char">
    <w:name w:val="Heading 8 Char"/>
    <w:basedOn w:val="DefaultParagraphFont"/>
    <w:link w:val="Heading8"/>
    <w:qFormat/>
    <w:rsid w:val="00684C8D"/>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aliases w:val="PIM 9 Char"/>
    <w:basedOn w:val="DefaultParagraphFont"/>
    <w:link w:val="Heading9"/>
    <w:qFormat/>
    <w:rsid w:val="00684C8D"/>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Diagrama Diagrama Diagrama, Char Diagrama"/>
    <w:basedOn w:val="Normal"/>
    <w:link w:val="HeaderChar4"/>
    <w:qFormat/>
    <w:rsid w:val="00684C8D"/>
    <w:pPr>
      <w:tabs>
        <w:tab w:val="center" w:pos="4153"/>
        <w:tab w:val="right" w:pos="8306"/>
      </w:tabs>
    </w:pPr>
  </w:style>
  <w:style w:type="character" w:customStyle="1" w:styleId="HeaderChar4">
    <w:name w:val="Header Char4"/>
    <w:aliases w:val="En-tête-1 Char,En-tête-2 Char,hd Char,Header 2 Char,Char Char4,Viršutinis kolontitulas Diagrama Char,Char Diagrama Diagrama Diagrama Diagrama Diagrama Diagrama Diagrama Diagrama Diagrama Diagrama Diagrama Diagrama Diagrama Char"/>
    <w:basedOn w:val="DefaultParagraphFont"/>
    <w:link w:val="Header"/>
    <w:uiPriority w:val="99"/>
    <w:qFormat/>
    <w:rsid w:val="00684C8D"/>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684C8D"/>
    <w:pPr>
      <w:tabs>
        <w:tab w:val="center" w:pos="4153"/>
        <w:tab w:val="right" w:pos="8306"/>
      </w:tabs>
    </w:pPr>
  </w:style>
  <w:style w:type="character" w:customStyle="1" w:styleId="FooterChar">
    <w:name w:val="Footer Char"/>
    <w:aliases w:val="ERP Footer Char,ft Char"/>
    <w:basedOn w:val="DefaultParagraphFont"/>
    <w:link w:val="Footer"/>
    <w:qFormat/>
    <w:rsid w:val="00684C8D"/>
    <w:rPr>
      <w:rFonts w:ascii="Times New Roman" w:eastAsia="Times New Roman" w:hAnsi="Times New Roman" w:cs="Times New Roman"/>
      <w:kern w:val="0"/>
      <w:sz w:val="20"/>
      <w:szCs w:val="20"/>
      <w14:ligatures w14:val="none"/>
    </w:rPr>
  </w:style>
  <w:style w:type="paragraph" w:styleId="BodyText">
    <w:name w:val="Body Text"/>
    <w:aliases w:val="body indent, ändrad,Body single,EHPT,Body Text2,ändrad,Body Text11,Standard paragraph,body text,contents,bt,Corps de texte,body tesx,heading_txt,bodytxy2...,bodytxy2... Diagrama Diagrama Diagrama Diagrama,Char Char Char Char,1 Char"/>
    <w:basedOn w:val="Normal"/>
    <w:link w:val="BodyTextChar"/>
    <w:qFormat/>
    <w:rsid w:val="00684C8D"/>
    <w:rPr>
      <w:sz w:val="24"/>
    </w:rPr>
  </w:style>
  <w:style w:type="character" w:customStyle="1" w:styleId="BodyTextChar">
    <w:name w:val="Body Text Char"/>
    <w:aliases w:val="body indent Char3, ändrad Char1,Body single Char3,EHPT Char3,Body Text2 Char3,ändrad Char3,Body Text11 Char2,Standard paragraph Char3,body text Char,contents Char,bt Char,Corps de texte Char,body tesx Char,heading_txt Char,1 Char Char"/>
    <w:basedOn w:val="DefaultParagraphFont"/>
    <w:link w:val="BodyText"/>
    <w:qFormat/>
    <w:rsid w:val="00684C8D"/>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684C8D"/>
  </w:style>
  <w:style w:type="paragraph" w:styleId="BalloonText">
    <w:name w:val="Balloon Text"/>
    <w:basedOn w:val="Normal"/>
    <w:link w:val="BalloonTextChar"/>
    <w:qFormat/>
    <w:rsid w:val="00684C8D"/>
    <w:rPr>
      <w:rFonts w:ascii="Tahoma" w:hAnsi="Tahoma" w:cs="Tahoma"/>
      <w:sz w:val="16"/>
      <w:szCs w:val="16"/>
    </w:rPr>
  </w:style>
  <w:style w:type="character" w:customStyle="1" w:styleId="BalloonTextChar">
    <w:name w:val="Balloon Text Char"/>
    <w:basedOn w:val="DefaultParagraphFont"/>
    <w:link w:val="BalloonText"/>
    <w:qFormat/>
    <w:rsid w:val="00684C8D"/>
    <w:rPr>
      <w:rFonts w:ascii="Tahoma" w:eastAsia="Times New Roman" w:hAnsi="Tahoma" w:cs="Tahoma"/>
      <w:kern w:val="0"/>
      <w:sz w:val="16"/>
      <w:szCs w:val="16"/>
      <w14:ligatures w14:val="none"/>
    </w:rPr>
  </w:style>
  <w:style w:type="character" w:styleId="Hyperlink">
    <w:name w:val="Hyperlink"/>
    <w:aliases w:val="Alna"/>
    <w:uiPriority w:val="99"/>
    <w:qFormat/>
    <w:rsid w:val="00684C8D"/>
    <w:rPr>
      <w:color w:val="0000FF"/>
      <w:u w:val="single"/>
    </w:rPr>
  </w:style>
  <w:style w:type="table" w:styleId="TableGrid">
    <w:name w:val="Table Grid"/>
    <w:basedOn w:val="TableNormal"/>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Lentele,Bullet 1,List Paragraph2,Table of contents numbered,Paragraph,List Paragraph21,Primus H 3,Γράφημα,Bullet2,bl1,Bullet21,Bullet22,Bullet23"/>
    <w:basedOn w:val="Normal"/>
    <w:link w:val="ListParagraphChar"/>
    <w:qFormat/>
    <w:rsid w:val="00684C8D"/>
    <w:pPr>
      <w:ind w:left="720"/>
      <w:contextualSpacing/>
    </w:pPr>
    <w:rPr>
      <w:sz w:val="24"/>
      <w:lang w:val="en-US" w:eastAsia="lt-LT"/>
    </w:rPr>
  </w:style>
  <w:style w:type="paragraph" w:styleId="BodyTextIndent2">
    <w:name w:val="Body Text Indent 2"/>
    <w:basedOn w:val="Normal"/>
    <w:link w:val="BodyTextIndent2Char"/>
    <w:qFormat/>
    <w:rsid w:val="00684C8D"/>
    <w:pPr>
      <w:ind w:firstLine="720"/>
      <w:jc w:val="both"/>
    </w:pPr>
    <w:rPr>
      <w:sz w:val="24"/>
    </w:rPr>
  </w:style>
  <w:style w:type="character" w:customStyle="1" w:styleId="BodyTextIndent2Char">
    <w:name w:val="Body Text Indent 2 Char"/>
    <w:basedOn w:val="DefaultParagraphFont"/>
    <w:link w:val="BodyTextIndent2"/>
    <w:qFormat/>
    <w:rsid w:val="00684C8D"/>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684C8D"/>
    <w:pPr>
      <w:ind w:firstLine="720"/>
      <w:jc w:val="both"/>
    </w:pPr>
    <w:rPr>
      <w:sz w:val="22"/>
    </w:rPr>
  </w:style>
  <w:style w:type="character" w:customStyle="1" w:styleId="BodyTextIndent3Char">
    <w:name w:val="Body Text Indent 3 Char"/>
    <w:basedOn w:val="DefaultParagraphFont"/>
    <w:link w:val="BodyTextIndent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Normal"/>
    <w:uiPriority w:val="1"/>
    <w:qFormat/>
    <w:rsid w:val="00684C8D"/>
    <w:pPr>
      <w:widowControl w:val="0"/>
    </w:pPr>
    <w:rPr>
      <w:rFonts w:ascii="Calibri" w:eastAsia="Calibri" w:hAnsi="Calibri"/>
      <w:sz w:val="22"/>
      <w:szCs w:val="22"/>
      <w:lang w:val="en-US"/>
    </w:rPr>
  </w:style>
  <w:style w:type="paragraph" w:customStyle="1" w:styleId="Point1">
    <w:name w:val="Point 1"/>
    <w:basedOn w:val="Normal"/>
    <w:uiPriority w:val="99"/>
    <w:rsid w:val="00684C8D"/>
    <w:pPr>
      <w:spacing w:before="120" w:after="120"/>
      <w:ind w:left="1418" w:hanging="567"/>
      <w:jc w:val="both"/>
    </w:pPr>
    <w:rPr>
      <w:sz w:val="24"/>
      <w:lang w:val="en-GB" w:eastAsia="zh-CN"/>
    </w:rPr>
  </w:style>
  <w:style w:type="character" w:styleId="CommentReference">
    <w:name w:val="annotation reference"/>
    <w:uiPriority w:val="99"/>
    <w:unhideWhenUsed/>
    <w:qFormat/>
    <w:rsid w:val="00684C8D"/>
    <w:rPr>
      <w:sz w:val="16"/>
      <w:szCs w:val="16"/>
    </w:rPr>
  </w:style>
  <w:style w:type="paragraph" w:styleId="CommentText">
    <w:name w:val="annotation text"/>
    <w:aliases w:val="Diagrama, Diagrama, Diagrama Diagrama Diagrama, Diagrama Diagrama,Diagrama Diagrama Char Char,Diagrama Diagrama Char, Diagrama Diagrama Char Char, Char3, Char1"/>
    <w:basedOn w:val="Normal"/>
    <w:link w:val="CommentTextChar"/>
    <w:uiPriority w:val="99"/>
    <w:unhideWhenUsed/>
    <w:qFormat/>
    <w:rsid w:val="00684C8D"/>
  </w:style>
  <w:style w:type="character" w:customStyle="1" w:styleId="CommentTextChar">
    <w:name w:val="Comment Text Char"/>
    <w:aliases w:val="Diagrama Char, Diagrama Char, Diagrama Diagrama Diagrama Char, Diagrama Diagrama Char,Diagrama Diagrama Char Char Char,Diagrama Diagrama Char Char1, Diagrama Diagrama Char Char Char, Char3 Char, Char1 Char"/>
    <w:basedOn w:val="DefaultParagraphFont"/>
    <w:link w:val="CommentText"/>
    <w:uiPriority w:val="99"/>
    <w:qFormat/>
    <w:rsid w:val="00684C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684C8D"/>
    <w:rPr>
      <w:b/>
      <w:bCs/>
    </w:rPr>
  </w:style>
  <w:style w:type="character" w:customStyle="1" w:styleId="CommentSubjectChar">
    <w:name w:val="Comment Subject Char"/>
    <w:basedOn w:val="CommentTextChar"/>
    <w:link w:val="CommentSubject"/>
    <w:qFormat/>
    <w:rsid w:val="00684C8D"/>
    <w:rPr>
      <w:rFonts w:ascii="Times New Roman" w:eastAsia="Times New Roman" w:hAnsi="Times New Roman" w:cs="Times New Roman"/>
      <w:b/>
      <w:bCs/>
      <w:kern w:val="0"/>
      <w:sz w:val="20"/>
      <w:szCs w:val="20"/>
      <w14:ligatures w14:val="none"/>
    </w:rPr>
  </w:style>
  <w:style w:type="paragraph" w:styleId="HTMLPreformatted">
    <w:name w:val="HTML Preformatted"/>
    <w:basedOn w:val="Normal"/>
    <w:link w:val="HTMLPreformattedChar"/>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NoList"/>
    <w:uiPriority w:val="99"/>
    <w:semiHidden/>
    <w:unhideWhenUsed/>
    <w:rsid w:val="00684C8D"/>
  </w:style>
  <w:style w:type="character" w:customStyle="1" w:styleId="ListParagraphChar">
    <w:name w:val="List Paragraph Char"/>
    <w:aliases w:val="Bullet EY Char,Numbering Char,ERP-List Paragraph Char,List Paragraph11 Char,List Paragraph3 Char,List Paragraph Red Char,Lentele Char1,Bullet 1 Char,List Paragraph2 Char,Table of contents numbered Char,Paragraph Char,Primus H 3 Char"/>
    <w:link w:val="ListParagraph"/>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Normal"/>
    <w:qFormat/>
    <w:rsid w:val="00684C8D"/>
    <w:pPr>
      <w:suppressAutoHyphens/>
      <w:spacing w:before="280" w:after="142" w:line="288" w:lineRule="auto"/>
      <w:textAlignment w:val="baseline"/>
    </w:pPr>
    <w:rPr>
      <w:kern w:val="2"/>
      <w:sz w:val="24"/>
      <w:szCs w:val="24"/>
      <w:lang w:eastAsia="zh-CN" w:bidi="hi-IN"/>
    </w:rPr>
  </w:style>
  <w:style w:type="character" w:customStyle="1" w:styleId="TitleChar">
    <w:name w:val="Title Char"/>
    <w:link w:val="Title"/>
    <w:qFormat/>
    <w:rsid w:val="00684C8D"/>
    <w:rPr>
      <w:rFonts w:ascii="Arial" w:hAnsi="Arial"/>
      <w:b/>
      <w:sz w:val="24"/>
    </w:rPr>
  </w:style>
  <w:style w:type="paragraph" w:styleId="Title">
    <w:name w:val="Title"/>
    <w:basedOn w:val="Normal"/>
    <w:link w:val="TitleChar"/>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DefaultParagraphFont"/>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Normal"/>
    <w:link w:val="BodytextDiagrama"/>
    <w:qFormat/>
    <w:rsid w:val="00684C8D"/>
    <w:pPr>
      <w:widowControl w:val="0"/>
      <w:suppressAutoHyphens/>
      <w:jc w:val="both"/>
    </w:pPr>
    <w:rPr>
      <w:sz w:val="24"/>
      <w:lang w:eastAsia="zh-CN"/>
    </w:rPr>
  </w:style>
  <w:style w:type="paragraph" w:styleId="NoSpacing">
    <w:name w:val="No Spacing"/>
    <w:link w:val="NoSpacingChar1"/>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BodyText2">
    <w:name w:val="Body Text 2"/>
    <w:basedOn w:val="Normal"/>
    <w:link w:val="BodyText2Char"/>
    <w:unhideWhenUsed/>
    <w:qFormat/>
    <w:rsid w:val="00684C8D"/>
    <w:pPr>
      <w:spacing w:after="120" w:line="480" w:lineRule="auto"/>
    </w:pPr>
  </w:style>
  <w:style w:type="character" w:customStyle="1" w:styleId="BodyText2Char">
    <w:name w:val="Body Text 2 Char"/>
    <w:basedOn w:val="DefaultParagraphFont"/>
    <w:link w:val="BodyText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Normal"/>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Normal"/>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Normal"/>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OC1">
    <w:name w:val="toc 1"/>
    <w:basedOn w:val="Normal"/>
    <w:next w:val="Normal"/>
    <w:autoRedefine/>
    <w:uiPriority w:val="39"/>
    <w:rsid w:val="00684C8D"/>
    <w:rPr>
      <w:sz w:val="24"/>
    </w:rPr>
  </w:style>
  <w:style w:type="paragraph" w:customStyle="1" w:styleId="normaltableau">
    <w:name w:val="normal_tableau"/>
    <w:basedOn w:val="Normal"/>
    <w:rsid w:val="00684C8D"/>
    <w:pPr>
      <w:spacing w:before="120" w:after="120"/>
      <w:jc w:val="both"/>
    </w:pPr>
    <w:rPr>
      <w:rFonts w:ascii="Optima" w:hAnsi="Optima"/>
      <w:sz w:val="22"/>
      <w:lang w:val="en-GB"/>
    </w:rPr>
  </w:style>
  <w:style w:type="paragraph" w:customStyle="1" w:styleId="TEKSTAS">
    <w:name w:val="TEKSTAS"/>
    <w:basedOn w:val="Normal"/>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Normal"/>
    <w:rsid w:val="00684C8D"/>
    <w:pPr>
      <w:spacing w:before="120" w:after="120"/>
      <w:ind w:left="142"/>
      <w:jc w:val="both"/>
    </w:pPr>
    <w:rPr>
      <w:rFonts w:ascii="Verdana" w:hAnsi="Verdana"/>
      <w:sz w:val="18"/>
    </w:rPr>
  </w:style>
  <w:style w:type="paragraph" w:styleId="BodyTextIndent">
    <w:name w:val="Body Text Indent"/>
    <w:basedOn w:val="Normal"/>
    <w:link w:val="BodyTextIndentChar"/>
    <w:uiPriority w:val="99"/>
    <w:qFormat/>
    <w:rsid w:val="00684C8D"/>
    <w:pPr>
      <w:spacing w:after="120"/>
      <w:ind w:left="283"/>
    </w:pPr>
    <w:rPr>
      <w:sz w:val="24"/>
    </w:rPr>
  </w:style>
  <w:style w:type="character" w:customStyle="1" w:styleId="BodyTextIndentChar">
    <w:name w:val="Body Text Indent Char"/>
    <w:basedOn w:val="DefaultParagraphFont"/>
    <w:link w:val="BodyTextIndent"/>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Normal"/>
    <w:rsid w:val="00684C8D"/>
    <w:pPr>
      <w:spacing w:line="360" w:lineRule="auto"/>
      <w:jc w:val="both"/>
    </w:pPr>
    <w:rPr>
      <w:rFonts w:ascii="Arial Narrow" w:hAnsi="Arial Narrow"/>
      <w:sz w:val="24"/>
    </w:rPr>
  </w:style>
  <w:style w:type="paragraph" w:styleId="NormalWeb">
    <w:name w:val="Normal (Web)"/>
    <w:basedOn w:val="Normal"/>
    <w:rsid w:val="00684C8D"/>
    <w:rPr>
      <w:sz w:val="24"/>
      <w:szCs w:val="24"/>
    </w:rPr>
  </w:style>
  <w:style w:type="paragraph" w:customStyle="1" w:styleId="CharChar">
    <w:name w:val="Char Char"/>
    <w:basedOn w:val="Normal"/>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Normal"/>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FollowedHyperlink">
    <w:name w:val="FollowedHyperlink"/>
    <w:uiPriority w:val="99"/>
    <w:rsid w:val="00684C8D"/>
    <w:rPr>
      <w:rFonts w:cs="Times New Roman"/>
      <w:color w:val="800080"/>
      <w:u w:val="single"/>
    </w:rPr>
  </w:style>
  <w:style w:type="character" w:styleId="Emphasis">
    <w:name w:val="Emphasis"/>
    <w:qFormat/>
    <w:rsid w:val="00684C8D"/>
    <w:rPr>
      <w:rFonts w:cs="Times New Roman"/>
      <w:b/>
      <w:bCs/>
    </w:rPr>
  </w:style>
  <w:style w:type="paragraph" w:styleId="BodyText30">
    <w:name w:val="Body Text 3"/>
    <w:basedOn w:val="Normal"/>
    <w:link w:val="BodyText3Char"/>
    <w:unhideWhenUsed/>
    <w:rsid w:val="00684C8D"/>
    <w:pPr>
      <w:spacing w:after="120"/>
    </w:pPr>
    <w:rPr>
      <w:sz w:val="16"/>
      <w:szCs w:val="16"/>
    </w:rPr>
  </w:style>
  <w:style w:type="character" w:customStyle="1" w:styleId="BodyText3Char">
    <w:name w:val="Body Text 3 Char"/>
    <w:basedOn w:val="DefaultParagraphFont"/>
    <w:link w:val="BodyText30"/>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Normal"/>
    <w:next w:val="Normal"/>
    <w:uiPriority w:val="99"/>
    <w:rsid w:val="00684C8D"/>
    <w:pPr>
      <w:spacing w:before="240" w:after="240"/>
    </w:pPr>
    <w:rPr>
      <w:b/>
      <w:smallCaps/>
      <w:sz w:val="24"/>
      <w:lang w:val="en-GB"/>
    </w:rPr>
  </w:style>
  <w:style w:type="paragraph" w:customStyle="1" w:styleId="Sraopastraipa1">
    <w:name w:val="Sąrašo pastraipa1"/>
    <w:basedOn w:val="Normal"/>
    <w:qFormat/>
    <w:rsid w:val="00684C8D"/>
    <w:pPr>
      <w:suppressAutoHyphens/>
      <w:spacing w:line="100" w:lineRule="atLeast"/>
    </w:pPr>
    <w:rPr>
      <w:kern w:val="1"/>
      <w:sz w:val="24"/>
      <w:lang w:eastAsia="ar-SA"/>
    </w:rPr>
  </w:style>
  <w:style w:type="paragraph" w:styleId="Caption">
    <w:name w:val="caption"/>
    <w:aliases w:val="Paveiksliukai,AL caption"/>
    <w:basedOn w:val="Normal"/>
    <w:next w:val="Normal"/>
    <w:link w:val="CaptionChar"/>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CaptionChar">
    <w:name w:val="Caption Char"/>
    <w:aliases w:val="Paveiksliukai Char,AL caption Char"/>
    <w:link w:val="Caption"/>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Normal"/>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Normal"/>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Normal"/>
    <w:rsid w:val="00684C8D"/>
    <w:pPr>
      <w:spacing w:after="160" w:line="240" w:lineRule="exact"/>
    </w:pPr>
    <w:rPr>
      <w:rFonts w:ascii="Tahoma" w:hAnsi="Tahoma"/>
      <w:lang w:val="en-US"/>
    </w:rPr>
  </w:style>
  <w:style w:type="character" w:styleId="Strong">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Normal"/>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Normal"/>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Normal"/>
    <w:rsid w:val="00684C8D"/>
    <w:pPr>
      <w:jc w:val="center"/>
    </w:pPr>
    <w:rPr>
      <w:sz w:val="24"/>
      <w:lang w:val="en-GB"/>
    </w:rPr>
  </w:style>
  <w:style w:type="paragraph" w:customStyle="1" w:styleId="Pavadinimas1">
    <w:name w:val="Pavadinimas1"/>
    <w:basedOn w:val="Normal"/>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0">
    <w:name w:val="bodytext"/>
    <w:basedOn w:val="Normal"/>
    <w:rsid w:val="00684C8D"/>
    <w:pPr>
      <w:autoSpaceDE w:val="0"/>
      <w:autoSpaceDN w:val="0"/>
      <w:ind w:firstLine="312"/>
      <w:jc w:val="both"/>
    </w:pPr>
    <w:rPr>
      <w:rFonts w:ascii="TimesLT" w:hAnsi="TimesLT"/>
      <w:lang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84C8D"/>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Normal"/>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Normal"/>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Normal"/>
    <w:rsid w:val="00684C8D"/>
    <w:pPr>
      <w:spacing w:after="360" w:line="240" w:lineRule="exact"/>
    </w:pPr>
    <w:rPr>
      <w:rFonts w:ascii="Futura Hv" w:hAnsi="Futura Hv"/>
      <w:sz w:val="24"/>
      <w:lang w:val="en-US"/>
    </w:rPr>
  </w:style>
  <w:style w:type="paragraph" w:customStyle="1" w:styleId="HeaderA">
    <w:name w:val="Header A"/>
    <w:basedOn w:val="Normal"/>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Normal"/>
    <w:next w:val="Normal"/>
    <w:uiPriority w:val="99"/>
    <w:rsid w:val="00684C8D"/>
    <w:pPr>
      <w:jc w:val="both"/>
      <w:outlineLvl w:val="0"/>
    </w:pPr>
    <w:rPr>
      <w:rFonts w:ascii="Verdana" w:hAnsi="Verdana"/>
      <w:b/>
      <w:sz w:val="24"/>
      <w:lang w:eastAsia="ru-RU"/>
    </w:rPr>
  </w:style>
  <w:style w:type="paragraph" w:customStyle="1" w:styleId="Statja">
    <w:name w:val="Statja"/>
    <w:basedOn w:val="Normal"/>
    <w:uiPriority w:val="99"/>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List">
    <w:name w:val="List"/>
    <w:basedOn w:val="Normal"/>
    <w:uiPriority w:val="99"/>
    <w:rsid w:val="00684C8D"/>
    <w:pPr>
      <w:ind w:left="283" w:hanging="283"/>
    </w:pPr>
    <w:rPr>
      <w:sz w:val="24"/>
    </w:rPr>
  </w:style>
  <w:style w:type="paragraph" w:styleId="List3">
    <w:name w:val="List 3"/>
    <w:basedOn w:val="Normal"/>
    <w:uiPriority w:val="99"/>
    <w:rsid w:val="00684C8D"/>
    <w:pPr>
      <w:ind w:left="849" w:hanging="283"/>
    </w:pPr>
    <w:rPr>
      <w:sz w:val="24"/>
    </w:rPr>
  </w:style>
  <w:style w:type="paragraph" w:customStyle="1" w:styleId="Mystyle">
    <w:name w:val="Mystyle"/>
    <w:basedOn w:val="Normal"/>
    <w:rsid w:val="00684C8D"/>
    <w:pPr>
      <w:spacing w:after="120"/>
      <w:jc w:val="both"/>
    </w:pPr>
    <w:rPr>
      <w:sz w:val="24"/>
    </w:rPr>
  </w:style>
  <w:style w:type="paragraph" w:customStyle="1" w:styleId="StyleBoldJustifiedFirstline127cm">
    <w:name w:val="Style Bold Justified First line:  127 cm"/>
    <w:basedOn w:val="Normal"/>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Normal"/>
    <w:next w:val="ListContinue3"/>
    <w:rsid w:val="00684C8D"/>
    <w:pPr>
      <w:ind w:left="420"/>
    </w:pPr>
    <w:rPr>
      <w:b/>
      <w:bCs/>
      <w:sz w:val="24"/>
    </w:rPr>
  </w:style>
  <w:style w:type="paragraph" w:styleId="ListContinue3">
    <w:name w:val="List Continue 3"/>
    <w:basedOn w:val="Normal"/>
    <w:rsid w:val="00684C8D"/>
    <w:pPr>
      <w:spacing w:after="120"/>
      <w:ind w:left="849"/>
    </w:pPr>
    <w:rPr>
      <w:sz w:val="24"/>
    </w:rPr>
  </w:style>
  <w:style w:type="paragraph" w:customStyle="1" w:styleId="TableNormal1">
    <w:name w:val="Table Normal1"/>
    <w:basedOn w:val="Normal"/>
    <w:rsid w:val="00684C8D"/>
    <w:pPr>
      <w:tabs>
        <w:tab w:val="left" w:pos="1134"/>
        <w:tab w:val="left" w:pos="1701"/>
        <w:tab w:val="left" w:pos="2268"/>
      </w:tabs>
      <w:spacing w:before="120" w:after="120"/>
    </w:pPr>
    <w:rPr>
      <w:sz w:val="24"/>
      <w:lang w:val="en-GB"/>
    </w:rPr>
  </w:style>
  <w:style w:type="paragraph" w:customStyle="1" w:styleId="hieatt">
    <w:name w:val="hie_att"/>
    <w:basedOn w:val="Normal"/>
    <w:autoRedefine/>
    <w:rsid w:val="00684C8D"/>
    <w:pPr>
      <w:numPr>
        <w:ilvl w:val="12"/>
      </w:numPr>
      <w:tabs>
        <w:tab w:val="left" w:pos="567"/>
        <w:tab w:val="right" w:pos="5760"/>
        <w:tab w:val="left" w:pos="6300"/>
        <w:tab w:val="left" w:pos="7200"/>
      </w:tabs>
      <w:spacing w:before="60" w:after="60"/>
    </w:pPr>
    <w:rPr>
      <w:sz w:val="22"/>
      <w:lang w:val="en-GB"/>
    </w:rPr>
  </w:style>
  <w:style w:type="paragraph" w:styleId="ListNumber2">
    <w:name w:val="List Number 2"/>
    <w:basedOn w:val="Normal"/>
    <w:qFormat/>
    <w:rsid w:val="00684C8D"/>
    <w:pPr>
      <w:tabs>
        <w:tab w:val="num" w:pos="643"/>
      </w:tabs>
      <w:ind w:left="643" w:hanging="360"/>
    </w:pPr>
    <w:rPr>
      <w:sz w:val="24"/>
    </w:rPr>
  </w:style>
  <w:style w:type="paragraph" w:customStyle="1" w:styleId="TableMedium">
    <w:name w:val="Table_Medium"/>
    <w:basedOn w:val="Normal"/>
    <w:qFormat/>
    <w:rsid w:val="00684C8D"/>
    <w:pPr>
      <w:spacing w:before="40" w:after="40"/>
    </w:pPr>
    <w:rPr>
      <w:rFonts w:ascii="Futura Bk" w:hAnsi="Futura Bk"/>
      <w:sz w:val="18"/>
      <w:lang w:val="en-GB"/>
    </w:rPr>
  </w:style>
  <w:style w:type="paragraph" w:customStyle="1" w:styleId="ERPTekstasCharCharChar">
    <w:name w:val="ERP Tekstas Char Char Char"/>
    <w:basedOn w:val="Normal"/>
    <w:rsid w:val="00684C8D"/>
    <w:rPr>
      <w:rFonts w:ascii="Verdana" w:hAnsi="Verdana"/>
      <w:lang w:val="en-GB" w:eastAsia="ru-RU"/>
    </w:rPr>
  </w:style>
  <w:style w:type="paragraph" w:customStyle="1" w:styleId="TableSmallCenter">
    <w:name w:val="Table_Small_Center"/>
    <w:basedOn w:val="Normal"/>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Normal"/>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Normal"/>
    <w:uiPriority w:val="99"/>
    <w:rsid w:val="00684C8D"/>
    <w:pPr>
      <w:spacing w:after="160" w:line="240" w:lineRule="exact"/>
    </w:pPr>
    <w:rPr>
      <w:rFonts w:ascii="Tahoma" w:hAnsi="Tahoma"/>
      <w:lang w:val="en-US"/>
    </w:rPr>
  </w:style>
  <w:style w:type="paragraph" w:styleId="ListNumber">
    <w:name w:val="List Number"/>
    <w:basedOn w:val="Normal"/>
    <w:uiPriority w:val="99"/>
    <w:qFormat/>
    <w:rsid w:val="00684C8D"/>
    <w:pPr>
      <w:tabs>
        <w:tab w:val="num" w:pos="720"/>
      </w:tabs>
      <w:spacing w:after="40"/>
      <w:ind w:left="397" w:hanging="397"/>
      <w:jc w:val="both"/>
    </w:pPr>
    <w:rPr>
      <w:sz w:val="24"/>
      <w:szCs w:val="24"/>
    </w:rPr>
  </w:style>
  <w:style w:type="paragraph" w:styleId="ListNumber3">
    <w:name w:val="List Number 3"/>
    <w:basedOn w:val="Normal"/>
    <w:rsid w:val="00684C8D"/>
    <w:pPr>
      <w:tabs>
        <w:tab w:val="num" w:pos="720"/>
      </w:tabs>
      <w:ind w:left="720" w:hanging="720"/>
      <w:jc w:val="both"/>
    </w:pPr>
    <w:rPr>
      <w:sz w:val="24"/>
      <w:szCs w:val="24"/>
    </w:rPr>
  </w:style>
  <w:style w:type="paragraph" w:styleId="ListNumber4">
    <w:name w:val="List Number 4"/>
    <w:basedOn w:val="Normal"/>
    <w:uiPriority w:val="99"/>
    <w:rsid w:val="00684C8D"/>
    <w:pPr>
      <w:tabs>
        <w:tab w:val="num" w:pos="720"/>
      </w:tabs>
      <w:ind w:left="720" w:hanging="720"/>
    </w:pPr>
    <w:rPr>
      <w:sz w:val="24"/>
      <w:szCs w:val="24"/>
    </w:rPr>
  </w:style>
  <w:style w:type="paragraph" w:styleId="ListNumber5">
    <w:name w:val="List Number 5"/>
    <w:basedOn w:val="Normal"/>
    <w:uiPriority w:val="99"/>
    <w:rsid w:val="00684C8D"/>
    <w:pPr>
      <w:tabs>
        <w:tab w:val="num" w:pos="1080"/>
      </w:tabs>
      <w:ind w:left="1080" w:hanging="1080"/>
    </w:pPr>
    <w:rPr>
      <w:sz w:val="24"/>
      <w:szCs w:val="24"/>
    </w:rPr>
  </w:style>
  <w:style w:type="paragraph" w:customStyle="1" w:styleId="li">
    <w:name w:val="li"/>
    <w:basedOn w:val="Normal"/>
    <w:uiPriority w:val="99"/>
    <w:rsid w:val="00684C8D"/>
    <w:pPr>
      <w:tabs>
        <w:tab w:val="num" w:pos="1080"/>
      </w:tabs>
      <w:ind w:left="1080" w:hanging="1080"/>
    </w:pPr>
    <w:rPr>
      <w:sz w:val="24"/>
      <w:szCs w:val="24"/>
    </w:rPr>
  </w:style>
  <w:style w:type="paragraph" w:customStyle="1" w:styleId="TableSmHeading">
    <w:name w:val="Table_Sm_Heading"/>
    <w:basedOn w:val="Normal"/>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BodyText"/>
    <w:rsid w:val="00684C8D"/>
    <w:pPr>
      <w:spacing w:after="120"/>
      <w:ind w:firstLine="360"/>
    </w:pPr>
    <w:rPr>
      <w:lang w:val="en-GB" w:eastAsia="lt-LT"/>
    </w:rPr>
  </w:style>
  <w:style w:type="paragraph" w:customStyle="1" w:styleId="ListBullet1">
    <w:name w:val="List Bullet 1"/>
    <w:basedOn w:val="ListBullet"/>
    <w:rsid w:val="00684C8D"/>
    <w:pPr>
      <w:tabs>
        <w:tab w:val="left" w:pos="737"/>
      </w:tabs>
      <w:spacing w:before="60" w:after="60"/>
      <w:contextualSpacing w:val="0"/>
      <w:jc w:val="both"/>
    </w:pPr>
    <w:rPr>
      <w:rFonts w:ascii="Arial" w:hAnsi="Arial"/>
      <w:sz w:val="22"/>
      <w:szCs w:val="24"/>
      <w:lang w:val="lt-LT"/>
    </w:rPr>
  </w:style>
  <w:style w:type="paragraph" w:styleId="ListBullet">
    <w:name w:val="List Bullet"/>
    <w:basedOn w:val="Normal"/>
    <w:rsid w:val="00684C8D"/>
    <w:pPr>
      <w:tabs>
        <w:tab w:val="num" w:pos="360"/>
      </w:tabs>
      <w:contextualSpacing/>
    </w:pPr>
    <w:rPr>
      <w:lang w:val="en-GB"/>
    </w:rPr>
  </w:style>
  <w:style w:type="paragraph" w:styleId="DocumentMap">
    <w:name w:val="Document Map"/>
    <w:basedOn w:val="Normal"/>
    <w:link w:val="DocumentMapChar"/>
    <w:uiPriority w:val="99"/>
    <w:rsid w:val="00684C8D"/>
    <w:pPr>
      <w:shd w:val="clear" w:color="auto" w:fill="000080"/>
    </w:pPr>
    <w:rPr>
      <w:sz w:val="2"/>
    </w:rPr>
  </w:style>
  <w:style w:type="character" w:customStyle="1" w:styleId="DocumentMapChar">
    <w:name w:val="Document Map Char"/>
    <w:basedOn w:val="DefaultParagraphFont"/>
    <w:link w:val="DocumentMap"/>
    <w:uiPriority w:val="99"/>
    <w:rsid w:val="00684C8D"/>
    <w:rPr>
      <w:rFonts w:ascii="Times New Roman" w:eastAsia="Times New Roman" w:hAnsi="Times New Roman" w:cs="Times New Roman"/>
      <w:kern w:val="0"/>
      <w:sz w:val="2"/>
      <w:szCs w:val="20"/>
      <w:shd w:val="clear" w:color="auto" w:fill="000080"/>
      <w14:ligatures w14:val="none"/>
    </w:rPr>
  </w:style>
  <w:style w:type="character" w:styleId="FootnoteReference">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Normal"/>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Normal"/>
    <w:uiPriority w:val="99"/>
    <w:qFormat/>
    <w:rsid w:val="00684C8D"/>
    <w:pPr>
      <w:numPr>
        <w:numId w:val="10"/>
      </w:numPr>
    </w:pPr>
    <w:rPr>
      <w:sz w:val="24"/>
    </w:rPr>
  </w:style>
  <w:style w:type="paragraph" w:styleId="Revision">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uiPriority w:val="99"/>
    <w:rsid w:val="00684C8D"/>
    <w:pPr>
      <w:spacing w:after="240"/>
      <w:ind w:left="5103"/>
    </w:pPr>
    <w:rPr>
      <w:lang w:val="en-GB"/>
    </w:rPr>
  </w:style>
  <w:style w:type="paragraph" w:styleId="Date">
    <w:name w:val="Date"/>
    <w:basedOn w:val="Normal"/>
    <w:next w:val="References"/>
    <w:link w:val="DateChar"/>
    <w:uiPriority w:val="99"/>
    <w:rsid w:val="00684C8D"/>
    <w:pPr>
      <w:ind w:left="5103" w:right="-567"/>
    </w:pPr>
    <w:rPr>
      <w:sz w:val="24"/>
    </w:rPr>
  </w:style>
  <w:style w:type="character" w:customStyle="1" w:styleId="DateChar">
    <w:name w:val="Date Char"/>
    <w:basedOn w:val="DefaultParagraphFont"/>
    <w:link w:val="Date"/>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uiPriority w:val="99"/>
    <w:rsid w:val="00684C8D"/>
    <w:rPr>
      <w:color w:val="0000FF"/>
      <w:spacing w:val="0"/>
      <w:u w:val="double"/>
    </w:rPr>
  </w:style>
  <w:style w:type="character" w:customStyle="1" w:styleId="hps">
    <w:name w:val="hps"/>
    <w:qFormat/>
    <w:rsid w:val="00684C8D"/>
  </w:style>
  <w:style w:type="paragraph" w:customStyle="1" w:styleId="SimpleText">
    <w:name w:val="SimpleText"/>
    <w:basedOn w:val="Normal"/>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Normal"/>
    <w:uiPriority w:val="99"/>
    <w:rsid w:val="00684C8D"/>
    <w:rPr>
      <w:rFonts w:ascii="Calibri" w:hAnsi="Calibri"/>
      <w:b/>
      <w:color w:val="FFFFFF"/>
      <w:szCs w:val="22"/>
      <w:lang w:val="en-US" w:eastAsia="lt-LT"/>
    </w:rPr>
  </w:style>
  <w:style w:type="paragraph" w:customStyle="1" w:styleId="BulletLevel1">
    <w:name w:val="Bullet Level 1"/>
    <w:basedOn w:val="Normal"/>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Normal"/>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Normal"/>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Normal"/>
    <w:uiPriority w:val="99"/>
    <w:qFormat/>
    <w:rsid w:val="00684C8D"/>
    <w:pPr>
      <w:spacing w:after="120"/>
      <w:ind w:left="360"/>
      <w:jc w:val="both"/>
    </w:pPr>
    <w:rPr>
      <w:rFonts w:ascii="Cambria" w:hAnsi="Cambria"/>
      <w:noProof/>
      <w:sz w:val="24"/>
      <w:szCs w:val="24"/>
      <w:lang w:val="en-GB" w:eastAsia="en-GB"/>
    </w:rPr>
  </w:style>
  <w:style w:type="paragraph" w:styleId="PlainText">
    <w:name w:val="Plain Text"/>
    <w:basedOn w:val="Normal"/>
    <w:link w:val="PlainTextChar"/>
    <w:rsid w:val="00684C8D"/>
    <w:rPr>
      <w:rFonts w:ascii="Calibri" w:hAnsi="Calibri"/>
      <w:sz w:val="21"/>
      <w:szCs w:val="21"/>
    </w:rPr>
  </w:style>
  <w:style w:type="character" w:customStyle="1" w:styleId="PlainTextChar">
    <w:name w:val="Plain Text Char"/>
    <w:basedOn w:val="DefaultParagraphFont"/>
    <w:link w:val="PlainText"/>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Normal"/>
    <w:uiPriority w:val="99"/>
    <w:rsid w:val="00684C8D"/>
    <w:pPr>
      <w:spacing w:after="160" w:line="240" w:lineRule="exact"/>
    </w:pPr>
    <w:rPr>
      <w:rFonts w:ascii="Tahoma" w:hAnsi="Tahoma"/>
      <w:lang w:val="en-US"/>
    </w:rPr>
  </w:style>
  <w:style w:type="paragraph" w:customStyle="1" w:styleId="BULLBulleted">
    <w:name w:val="BULL Bulleted"/>
    <w:basedOn w:val="Normal"/>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Normal"/>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Normal"/>
    <w:rsid w:val="00684C8D"/>
    <w:pPr>
      <w:spacing w:before="100" w:beforeAutospacing="1" w:after="100" w:afterAutospacing="1"/>
      <w:textAlignment w:val="center"/>
    </w:pPr>
    <w:rPr>
      <w:rFonts w:eastAsia="Arial Unicode MS" w:cs="Arial Unicode MS"/>
      <w:sz w:val="18"/>
      <w:szCs w:val="18"/>
      <w:lang w:val="en-US"/>
    </w:rPr>
  </w:style>
  <w:style w:type="character" w:styleId="UnresolvedMention">
    <w:name w:val="Unresolved Mention"/>
    <w:uiPriority w:val="99"/>
    <w:unhideWhenUsed/>
    <w:rsid w:val="00684C8D"/>
    <w:rPr>
      <w:color w:val="808080"/>
      <w:shd w:val="clear" w:color="auto" w:fill="E6E6E6"/>
    </w:rPr>
  </w:style>
  <w:style w:type="character" w:customStyle="1" w:styleId="BodytextChar0">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Normal"/>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Normal"/>
    <w:rsid w:val="00684C8D"/>
    <w:pPr>
      <w:widowControl w:val="0"/>
      <w:autoSpaceDE w:val="0"/>
      <w:autoSpaceDN w:val="0"/>
      <w:adjustRightInd w:val="0"/>
      <w:ind w:left="360" w:firstLine="1"/>
    </w:pPr>
    <w:rPr>
      <w:sz w:val="18"/>
      <w:szCs w:val="18"/>
      <w:lang w:val="en-US"/>
    </w:rPr>
  </w:style>
  <w:style w:type="paragraph" w:styleId="EnvelopeReturn">
    <w:name w:val="envelope return"/>
    <w:basedOn w:val="Normal"/>
    <w:rsid w:val="00684C8D"/>
    <w:rPr>
      <w:rFonts w:ascii="TimesLT" w:hAnsi="TimesLT"/>
      <w:lang w:val="en-US"/>
    </w:rPr>
  </w:style>
  <w:style w:type="paragraph" w:customStyle="1" w:styleId="Debesliotekstas1">
    <w:name w:val="Debesėlio tekstas1"/>
    <w:basedOn w:val="Normal"/>
    <w:semiHidden/>
    <w:rsid w:val="00684C8D"/>
    <w:rPr>
      <w:rFonts w:ascii="Tahoma" w:hAnsi="Tahoma" w:cs="Tahoma"/>
      <w:sz w:val="16"/>
      <w:szCs w:val="16"/>
      <w:lang w:val="en-GB"/>
    </w:rPr>
  </w:style>
  <w:style w:type="paragraph" w:customStyle="1" w:styleId="western">
    <w:name w:val="western"/>
    <w:basedOn w:val="Normal"/>
    <w:rsid w:val="00684C8D"/>
    <w:pPr>
      <w:spacing w:before="100" w:beforeAutospacing="1"/>
      <w:jc w:val="both"/>
    </w:pPr>
    <w:rPr>
      <w:color w:val="000000"/>
      <w:sz w:val="24"/>
      <w:szCs w:val="24"/>
      <w:lang w:eastAsia="lt-LT"/>
    </w:rPr>
  </w:style>
  <w:style w:type="character" w:customStyle="1" w:styleId="towords">
    <w:name w:val="to_words"/>
    <w:basedOn w:val="DefaultParagraphFont"/>
    <w:rsid w:val="00684C8D"/>
  </w:style>
  <w:style w:type="numbering" w:customStyle="1" w:styleId="Sraonra1">
    <w:name w:val="Sąrašo nėra1"/>
    <w:next w:val="NoList"/>
    <w:uiPriority w:val="99"/>
    <w:semiHidden/>
    <w:unhideWhenUsed/>
    <w:rsid w:val="00684C8D"/>
  </w:style>
  <w:style w:type="numbering" w:customStyle="1" w:styleId="NoList11">
    <w:name w:val="No List11"/>
    <w:next w:val="NoList"/>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Normal"/>
    <w:rsid w:val="00684C8D"/>
    <w:pPr>
      <w:suppressAutoHyphens/>
      <w:jc w:val="both"/>
    </w:pPr>
    <w:rPr>
      <w:sz w:val="24"/>
      <w:lang w:eastAsia="lt-LT"/>
    </w:rPr>
  </w:style>
  <w:style w:type="numbering" w:customStyle="1" w:styleId="Sraonra2">
    <w:name w:val="Sąrašo nėra2"/>
    <w:next w:val="NoList"/>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Normal"/>
    <w:rsid w:val="00684C8D"/>
    <w:pPr>
      <w:jc w:val="both"/>
    </w:pPr>
    <w:rPr>
      <w:rFonts w:ascii="TimesLT" w:hAnsi="TimesLT"/>
      <w:lang w:val="en-GB"/>
    </w:rPr>
  </w:style>
  <w:style w:type="paragraph" w:styleId="EndnoteText">
    <w:name w:val="endnote text"/>
    <w:basedOn w:val="Normal"/>
    <w:link w:val="EndnoteTextChar"/>
    <w:uiPriority w:val="99"/>
    <w:unhideWhenUsed/>
    <w:rsid w:val="00684C8D"/>
    <w:rPr>
      <w:rFonts w:ascii="Calibri" w:eastAsia="Calibri" w:hAnsi="Calibri"/>
      <w:lang w:val="en-US"/>
    </w:rPr>
  </w:style>
  <w:style w:type="character" w:customStyle="1" w:styleId="EndnoteTextChar">
    <w:name w:val="Endnote Text Char"/>
    <w:basedOn w:val="DefaultParagraphFont"/>
    <w:link w:val="EndnoteText"/>
    <w:uiPriority w:val="99"/>
    <w:rsid w:val="00684C8D"/>
    <w:rPr>
      <w:rFonts w:ascii="Calibri" w:eastAsia="Calibri" w:hAnsi="Calibri" w:cs="Times New Roman"/>
      <w:kern w:val="0"/>
      <w:sz w:val="20"/>
      <w:szCs w:val="20"/>
      <w:lang w:val="en-US"/>
      <w14:ligatures w14:val="none"/>
    </w:rPr>
  </w:style>
  <w:style w:type="character" w:styleId="EndnoteReference">
    <w:name w:val="endnote reference"/>
    <w:uiPriority w:val="99"/>
    <w:unhideWhenUsed/>
    <w:rsid w:val="00684C8D"/>
    <w:rPr>
      <w:vertAlign w:val="superscript"/>
    </w:rPr>
  </w:style>
  <w:style w:type="character" w:styleId="PlaceholderText">
    <w:name w:val="Placeholder Text"/>
    <w:rsid w:val="00684C8D"/>
    <w:rPr>
      <w:color w:val="808080"/>
    </w:rPr>
  </w:style>
  <w:style w:type="paragraph" w:customStyle="1" w:styleId="TableSmallBuletted">
    <w:name w:val="Table_Small_Buletted"/>
    <w:basedOn w:val="Normal"/>
    <w:uiPriority w:val="99"/>
    <w:rsid w:val="00684C8D"/>
    <w:pPr>
      <w:numPr>
        <w:numId w:val="31"/>
      </w:numPr>
      <w:spacing w:before="40" w:after="40"/>
    </w:pPr>
    <w:rPr>
      <w:rFonts w:ascii="Arial" w:hAnsi="Arial" w:cs="Arial"/>
      <w:sz w:val="16"/>
      <w:szCs w:val="22"/>
    </w:rPr>
  </w:style>
  <w:style w:type="paragraph" w:customStyle="1" w:styleId="Level2">
    <w:name w:val="Level 2"/>
    <w:basedOn w:val="Normal"/>
    <w:rsid w:val="00684C8D"/>
    <w:pPr>
      <w:spacing w:after="120"/>
      <w:ind w:left="720" w:hanging="360"/>
    </w:pPr>
    <w:rPr>
      <w:rFonts w:ascii="Arial" w:hAnsi="Arial"/>
      <w:color w:val="000000"/>
      <w:sz w:val="18"/>
      <w:lang w:val="en-US"/>
    </w:rPr>
  </w:style>
  <w:style w:type="paragraph" w:customStyle="1" w:styleId="Level3">
    <w:name w:val="Level 3"/>
    <w:basedOn w:val="Normal"/>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BookTitle">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Normal"/>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Normal"/>
    <w:rsid w:val="00684C8D"/>
    <w:pPr>
      <w:spacing w:after="60"/>
      <w:jc w:val="both"/>
    </w:pPr>
    <w:rPr>
      <w:sz w:val="24"/>
      <w:lang w:eastAsia="lt-LT"/>
    </w:rPr>
  </w:style>
  <w:style w:type="paragraph" w:customStyle="1" w:styleId="Paprastasistekstas1">
    <w:name w:val="Paprastasis tekstas1"/>
    <w:basedOn w:val="Normal"/>
    <w:next w:val="Normal"/>
    <w:rsid w:val="00684C8D"/>
    <w:pPr>
      <w:autoSpaceDE w:val="0"/>
      <w:autoSpaceDN w:val="0"/>
      <w:adjustRightInd w:val="0"/>
    </w:pPr>
    <w:rPr>
      <w:rFonts w:ascii="TimesNewRoman" w:hAnsi="TimesNewRoman"/>
      <w:szCs w:val="24"/>
      <w:lang w:val="en-US"/>
    </w:rPr>
  </w:style>
  <w:style w:type="paragraph" w:customStyle="1" w:styleId="NormalLent">
    <w:name w:val="Normal Lent"/>
    <w:basedOn w:val="Normal"/>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Heading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Caption"/>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Normal"/>
    <w:qFormat/>
    <w:rsid w:val="00684C8D"/>
    <w:pPr>
      <w:spacing w:before="120"/>
      <w:jc w:val="center"/>
    </w:pPr>
    <w:rPr>
      <w:b/>
      <w:bCs/>
      <w:sz w:val="24"/>
    </w:rPr>
  </w:style>
  <w:style w:type="paragraph" w:customStyle="1" w:styleId="prastasis1">
    <w:name w:val="Įprastasis1"/>
    <w:basedOn w:val="Normal"/>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BlockText">
    <w:name w:val="Block Text"/>
    <w:basedOn w:val="Normal"/>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Normal"/>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Normal"/>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Normal"/>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TableNormal"/>
    <w:next w:val="TableGrid"/>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NoList"/>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ListBullet2">
    <w:name w:val="List Bullet 2"/>
    <w:basedOn w:val="Normal"/>
    <w:rsid w:val="00684C8D"/>
    <w:pPr>
      <w:keepNext/>
      <w:keepLines/>
      <w:numPr>
        <w:numId w:val="42"/>
      </w:numPr>
      <w:tabs>
        <w:tab w:val="left" w:pos="1418"/>
      </w:tabs>
      <w:spacing w:after="60"/>
    </w:pPr>
    <w:rPr>
      <w:sz w:val="22"/>
      <w:lang w:val="en-GB"/>
    </w:rPr>
  </w:style>
  <w:style w:type="table" w:customStyle="1" w:styleId="TableGrid1">
    <w:name w:val="Table Grid1"/>
    <w:basedOn w:val="TableNormal"/>
    <w:next w:val="TableGrid"/>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NoList"/>
    <w:uiPriority w:val="99"/>
    <w:semiHidden/>
    <w:unhideWhenUsed/>
    <w:rsid w:val="00684C8D"/>
  </w:style>
  <w:style w:type="table" w:customStyle="1" w:styleId="ALTable1">
    <w:name w:val="AL Table1"/>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OC2">
    <w:name w:val="toc 2"/>
    <w:basedOn w:val="Normal"/>
    <w:next w:val="Normal"/>
    <w:autoRedefine/>
    <w:uiPriority w:val="39"/>
    <w:rsid w:val="00684C8D"/>
    <w:pPr>
      <w:ind w:left="240"/>
    </w:pPr>
    <w:rPr>
      <w:sz w:val="24"/>
    </w:rPr>
  </w:style>
  <w:style w:type="paragraph" w:customStyle="1" w:styleId="ALHeadingbase">
    <w:name w:val="AL Heading base"/>
    <w:basedOn w:val="BodyText"/>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BodyText"/>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NoList"/>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List2">
    <w:name w:val="List 2"/>
    <w:basedOn w:val="Normal"/>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List5">
    <w:name w:val="List 5"/>
    <w:basedOn w:val="Normal"/>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List4">
    <w:name w:val="List 4"/>
    <w:basedOn w:val="Normal"/>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ListBullet3">
    <w:name w:val="List Bullet 3"/>
    <w:basedOn w:val="Normal"/>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ListBullet4">
    <w:name w:val="List Bullet 4"/>
    <w:basedOn w:val="Normal"/>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LineNumber">
    <w:name w:val="line number"/>
    <w:uiPriority w:val="99"/>
    <w:unhideWhenUsed/>
    <w:rsid w:val="00684C8D"/>
  </w:style>
  <w:style w:type="paragraph" w:styleId="Index8">
    <w:name w:val="index 8"/>
    <w:basedOn w:val="Normal"/>
    <w:next w:val="Normal"/>
    <w:autoRedefine/>
    <w:uiPriority w:val="99"/>
    <w:unhideWhenUsed/>
    <w:rsid w:val="00684C8D"/>
    <w:pPr>
      <w:ind w:left="1760" w:hanging="220"/>
    </w:pPr>
    <w:rPr>
      <w:rFonts w:ascii="Calibri" w:eastAsia="SimSun" w:hAnsi="Calibri"/>
      <w:sz w:val="22"/>
      <w:szCs w:val="22"/>
      <w:lang w:eastAsia="zh-CN"/>
    </w:rPr>
  </w:style>
  <w:style w:type="character" w:styleId="SubtleEmphasi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NoList"/>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NoList"/>
    <w:uiPriority w:val="99"/>
    <w:rsid w:val="00684C8D"/>
    <w:pPr>
      <w:numPr>
        <w:numId w:val="47"/>
      </w:numPr>
    </w:pPr>
  </w:style>
  <w:style w:type="table" w:styleId="LightList-Accent1">
    <w:name w:val="Light List Accent 1"/>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LightShading-Accent4">
    <w:name w:val="Light Shading Accent 4"/>
    <w:basedOn w:val="TableNorma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1">
    <w:name w:val="Medium Shading 2 Accent 1"/>
    <w:basedOn w:val="TableNorma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Normal"/>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OCHeading">
    <w:name w:val="TOC Heading"/>
    <w:basedOn w:val="Heading1"/>
    <w:next w:val="Normal"/>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OC3">
    <w:name w:val="toc 3"/>
    <w:basedOn w:val="Normal"/>
    <w:next w:val="Normal"/>
    <w:autoRedefine/>
    <w:uiPriority w:val="39"/>
    <w:unhideWhenUsed/>
    <w:rsid w:val="00684C8D"/>
    <w:pPr>
      <w:spacing w:after="100" w:line="276" w:lineRule="auto"/>
      <w:ind w:left="440"/>
    </w:pPr>
    <w:rPr>
      <w:rFonts w:ascii="Calibri" w:eastAsia="SimSun" w:hAnsi="Calibri"/>
      <w:sz w:val="22"/>
      <w:szCs w:val="22"/>
      <w:lang w:eastAsia="zh-CN"/>
    </w:rPr>
  </w:style>
  <w:style w:type="character" w:styleId="IntenseEmphasis">
    <w:name w:val="Intense Emphasis"/>
    <w:uiPriority w:val="17"/>
    <w:qFormat/>
    <w:rsid w:val="00684C8D"/>
    <w:rPr>
      <w:b/>
      <w:i/>
      <w:iCs/>
      <w:color w:val="auto"/>
    </w:rPr>
  </w:style>
  <w:style w:type="paragraph" w:styleId="TableofFigures">
    <w:name w:val="table of figures"/>
    <w:basedOn w:val="Normal"/>
    <w:next w:val="Normal"/>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Footer"/>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Header"/>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OCHeading"/>
    <w:uiPriority w:val="99"/>
    <w:qFormat/>
    <w:rsid w:val="00684C8D"/>
    <w:pPr>
      <w:spacing w:after="120"/>
    </w:pPr>
    <w:rPr>
      <w:rFonts w:ascii="Calibri" w:hAnsi="Calibri"/>
      <w:b w:val="0"/>
      <w:sz w:val="36"/>
      <w:szCs w:val="36"/>
      <w:lang w:val="lt-LT"/>
    </w:rPr>
  </w:style>
  <w:style w:type="table" w:customStyle="1" w:styleId="ALTablebase">
    <w:name w:val="AL Table base"/>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Heading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NoList"/>
    <w:uiPriority w:val="99"/>
    <w:rsid w:val="00684C8D"/>
    <w:pPr>
      <w:numPr>
        <w:numId w:val="50"/>
      </w:numPr>
    </w:pPr>
  </w:style>
  <w:style w:type="numbering" w:customStyle="1" w:styleId="ALNoteList">
    <w:name w:val="AL Note List"/>
    <w:basedOn w:val="NoList"/>
    <w:uiPriority w:val="99"/>
    <w:rsid w:val="00684C8D"/>
    <w:pPr>
      <w:numPr>
        <w:numId w:val="52"/>
      </w:numPr>
    </w:pPr>
  </w:style>
  <w:style w:type="table" w:customStyle="1" w:styleId="TableGridLight1">
    <w:name w:val="Table Grid Light1"/>
    <w:basedOn w:val="TableNorma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Normal"/>
    <w:rsid w:val="00684C8D"/>
    <w:pPr>
      <w:spacing w:before="20" w:after="20"/>
    </w:pPr>
    <w:rPr>
      <w:rFonts w:ascii="Arial" w:hAnsi="Arial"/>
      <w:sz w:val="18"/>
      <w:lang w:val="de-DE" w:eastAsia="pl-PL"/>
    </w:rPr>
  </w:style>
  <w:style w:type="paragraph" w:customStyle="1" w:styleId="TekstOpisu">
    <w:name w:val="TekstOpisu"/>
    <w:basedOn w:val="Normal"/>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rsid w:val="00684C8D"/>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Normal"/>
    <w:next w:val="Normal"/>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NoList"/>
    <w:uiPriority w:val="99"/>
    <w:semiHidden/>
    <w:unhideWhenUsed/>
    <w:rsid w:val="00684C8D"/>
  </w:style>
  <w:style w:type="table" w:customStyle="1" w:styleId="ALTable2">
    <w:name w:val="AL Table2"/>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NoList"/>
    <w:uiPriority w:val="99"/>
    <w:rsid w:val="00684C8D"/>
    <w:pPr>
      <w:numPr>
        <w:numId w:val="19"/>
      </w:numPr>
    </w:pPr>
  </w:style>
  <w:style w:type="numbering" w:customStyle="1" w:styleId="ALMultilevelbulletlist1">
    <w:name w:val="AL Multi level bullet list1"/>
    <w:basedOn w:val="NoList"/>
    <w:uiPriority w:val="99"/>
    <w:rsid w:val="00684C8D"/>
    <w:pPr>
      <w:numPr>
        <w:numId w:val="38"/>
      </w:numPr>
    </w:pPr>
  </w:style>
  <w:style w:type="numbering" w:customStyle="1" w:styleId="ALMultilevelnumberedlist1">
    <w:name w:val="AL Multi level numbered list1"/>
    <w:basedOn w:val="NoList"/>
    <w:uiPriority w:val="99"/>
    <w:rsid w:val="00684C8D"/>
  </w:style>
  <w:style w:type="table" w:customStyle="1" w:styleId="LightList-Accent11">
    <w:name w:val="Light List - Accent 11"/>
    <w:basedOn w:val="TableNormal"/>
    <w:next w:val="LightList-Accent1"/>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next w:val="LightShading-Accent4"/>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next w:val="MediumShading2-Accent1"/>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NoList"/>
    <w:uiPriority w:val="99"/>
    <w:rsid w:val="00684C8D"/>
    <w:pPr>
      <w:numPr>
        <w:numId w:val="39"/>
      </w:numPr>
    </w:pPr>
  </w:style>
  <w:style w:type="numbering" w:customStyle="1" w:styleId="ALNoteList1">
    <w:name w:val="AL Note List1"/>
    <w:basedOn w:val="NoList"/>
    <w:uiPriority w:val="99"/>
    <w:rsid w:val="00684C8D"/>
    <w:pPr>
      <w:numPr>
        <w:numId w:val="40"/>
      </w:numPr>
    </w:pPr>
  </w:style>
  <w:style w:type="table" w:customStyle="1" w:styleId="ALTablesimple1">
    <w:name w:val="AL Table simple1"/>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rsid w:val="00684C8D"/>
    <w:pPr>
      <w:spacing w:before="40" w:after="40"/>
      <w:jc w:val="both"/>
    </w:pPr>
    <w:rPr>
      <w:rFonts w:eastAsia="Calibri"/>
    </w:rPr>
  </w:style>
  <w:style w:type="paragraph" w:customStyle="1" w:styleId="Numberedlist22">
    <w:name w:val="Numbered list 2.2"/>
    <w:basedOn w:val="Heading2"/>
    <w:next w:val="Normal"/>
    <w:rsid w:val="00684C8D"/>
    <w:pPr>
      <w:numPr>
        <w:ilvl w:val="1"/>
        <w:numId w:val="55"/>
      </w:numPr>
      <w:spacing w:before="240" w:after="60"/>
    </w:pPr>
    <w:rPr>
      <w:rFonts w:eastAsia="Calibri"/>
      <w:caps w:val="0"/>
      <w:sz w:val="28"/>
      <w:szCs w:val="24"/>
    </w:rPr>
  </w:style>
  <w:style w:type="paragraph" w:customStyle="1" w:styleId="Numberedlist24">
    <w:name w:val="Numbered list 2.4"/>
    <w:basedOn w:val="Heading4"/>
    <w:next w:val="Normal"/>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Heading1"/>
    <w:next w:val="Normal"/>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Heading3"/>
    <w:next w:val="Normal"/>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TableNormal"/>
    <w:next w:val="TableGrid"/>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TableNormal"/>
    <w:next w:val="TableGrid"/>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1">
    <w:name w:val="No Spacing Char1"/>
    <w:link w:val="NoSpacing"/>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TableNormal"/>
    <w:next w:val="TableGrid"/>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Normal"/>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x1">
    <w:name w:val="index 1"/>
    <w:basedOn w:val="Normal"/>
    <w:next w:val="Normal"/>
    <w:autoRedefine/>
    <w:rsid w:val="003A0E26"/>
    <w:pPr>
      <w:ind w:left="240" w:hanging="240"/>
    </w:pPr>
    <w:rPr>
      <w:rFonts w:eastAsia="Calibri"/>
      <w:sz w:val="24"/>
      <w:szCs w:val="22"/>
    </w:rPr>
  </w:style>
  <w:style w:type="paragraph" w:styleId="IndexHeading">
    <w:name w:val="index heading"/>
    <w:basedOn w:val="Normal"/>
    <w:next w:val="Index1"/>
    <w:rsid w:val="003A0E26"/>
    <w:pPr>
      <w:jc w:val="both"/>
    </w:pPr>
    <w:rPr>
      <w:rFonts w:ascii="Arial" w:hAnsi="Arial" w:cs="Arial"/>
      <w:b/>
      <w:bCs/>
      <w:sz w:val="24"/>
      <w:lang w:val="en-US"/>
    </w:rPr>
  </w:style>
  <w:style w:type="paragraph" w:customStyle="1" w:styleId="xl67">
    <w:name w:val="xl67"/>
    <w:basedOn w:val="Normal"/>
    <w:rsid w:val="003A0E26"/>
    <w:pPr>
      <w:spacing w:before="100" w:beforeAutospacing="1" w:after="100" w:afterAutospacing="1"/>
    </w:pPr>
    <w:rPr>
      <w:sz w:val="24"/>
      <w:szCs w:val="24"/>
      <w:lang w:eastAsia="lt-LT"/>
    </w:rPr>
  </w:style>
  <w:style w:type="paragraph" w:customStyle="1" w:styleId="xl68">
    <w:name w:val="xl6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Normal"/>
    <w:rsid w:val="003A0E26"/>
    <w:pPr>
      <w:spacing w:before="100" w:beforeAutospacing="1" w:after="100" w:afterAutospacing="1"/>
      <w:textAlignment w:val="center"/>
    </w:pPr>
    <w:rPr>
      <w:sz w:val="24"/>
      <w:szCs w:val="24"/>
      <w:lang w:eastAsia="lt-LT"/>
    </w:rPr>
  </w:style>
  <w:style w:type="paragraph" w:customStyle="1" w:styleId="xl89">
    <w:name w:val="xl89"/>
    <w:basedOn w:val="Normal"/>
    <w:rsid w:val="003A0E26"/>
    <w:pPr>
      <w:spacing w:before="100" w:beforeAutospacing="1" w:after="100" w:afterAutospacing="1"/>
    </w:pPr>
    <w:rPr>
      <w:sz w:val="24"/>
      <w:szCs w:val="24"/>
      <w:lang w:eastAsia="lt-LT"/>
    </w:rPr>
  </w:style>
  <w:style w:type="paragraph" w:customStyle="1" w:styleId="xl90">
    <w:name w:val="xl9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Normal"/>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Normal"/>
    <w:rsid w:val="003A0E26"/>
    <w:pPr>
      <w:spacing w:before="100" w:beforeAutospacing="1" w:after="100" w:afterAutospacing="1"/>
    </w:pPr>
    <w:rPr>
      <w:sz w:val="18"/>
      <w:szCs w:val="18"/>
      <w:lang w:eastAsia="lt-LT"/>
    </w:rPr>
  </w:style>
  <w:style w:type="paragraph" w:customStyle="1" w:styleId="Normal10">
    <w:name w:val="Normal 1"/>
    <w:basedOn w:val="PlainText"/>
    <w:autoRedefine/>
    <w:rsid w:val="003A0E26"/>
    <w:pPr>
      <w:tabs>
        <w:tab w:val="num" w:pos="720"/>
        <w:tab w:val="num" w:pos="1320"/>
      </w:tabs>
      <w:jc w:val="both"/>
    </w:pPr>
    <w:rPr>
      <w:rFonts w:ascii="Times New Roman" w:hAnsi="Times New Roman"/>
      <w:sz w:val="19"/>
      <w:szCs w:val="20"/>
      <w:lang w:val="en-US"/>
    </w:rPr>
  </w:style>
  <w:style w:type="paragraph" w:styleId="Subtitle">
    <w:name w:val="Subtitle"/>
    <w:basedOn w:val="Normal"/>
    <w:link w:val="SubtitleChar"/>
    <w:qFormat/>
    <w:rsid w:val="003A0E26"/>
    <w:pPr>
      <w:jc w:val="center"/>
    </w:pPr>
    <w:rPr>
      <w:b/>
      <w:sz w:val="24"/>
    </w:rPr>
  </w:style>
  <w:style w:type="character" w:customStyle="1" w:styleId="SubtitleChar">
    <w:name w:val="Subtitle Char"/>
    <w:basedOn w:val="DefaultParagraphFont"/>
    <w:link w:val="Subtitle"/>
    <w:rsid w:val="003A0E26"/>
    <w:rPr>
      <w:rFonts w:ascii="Times New Roman" w:eastAsia="Times New Roman" w:hAnsi="Times New Roman" w:cs="Times New Roman"/>
      <w:b/>
      <w:kern w:val="0"/>
      <w:sz w:val="24"/>
      <w:szCs w:val="20"/>
      <w14:ligatures w14:val="none"/>
    </w:rPr>
  </w:style>
  <w:style w:type="paragraph" w:customStyle="1" w:styleId="xl35">
    <w:name w:val="xl35"/>
    <w:basedOn w:val="Normal"/>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Normal"/>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Heading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Normal"/>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Normal"/>
    <w:rsid w:val="003A0E26"/>
    <w:pPr>
      <w:spacing w:before="100" w:beforeAutospacing="1" w:after="100" w:afterAutospacing="1"/>
    </w:pPr>
    <w:rPr>
      <w:sz w:val="24"/>
      <w:szCs w:val="24"/>
      <w:lang w:eastAsia="lt-LT"/>
    </w:rPr>
  </w:style>
  <w:style w:type="paragraph" w:customStyle="1" w:styleId="Style10">
    <w:name w:val="Style10"/>
    <w:basedOn w:val="Normal"/>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Normal"/>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Normal"/>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Normal"/>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0">
    <w:name w:val="listparagraph"/>
    <w:basedOn w:val="Normal"/>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Normal"/>
    <w:next w:val="Normal"/>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Normal"/>
    <w:rsid w:val="00AD2AC0"/>
    <w:pPr>
      <w:spacing w:after="160" w:line="240" w:lineRule="exact"/>
    </w:pPr>
    <w:rPr>
      <w:rFonts w:ascii="Tahoma" w:hAnsi="Tahoma"/>
      <w:lang w:val="en-US"/>
    </w:rPr>
  </w:style>
  <w:style w:type="paragraph" w:customStyle="1" w:styleId="prastojilentel1">
    <w:name w:val="Įprastoji lentelė1"/>
    <w:basedOn w:val="Normal"/>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Normal"/>
    <w:rsid w:val="00AD2AC0"/>
    <w:pPr>
      <w:spacing w:after="160" w:line="240" w:lineRule="exact"/>
    </w:pPr>
    <w:rPr>
      <w:rFonts w:ascii="Tahoma" w:hAnsi="Tahoma"/>
      <w:lang w:val="en-US"/>
    </w:rPr>
  </w:style>
  <w:style w:type="numbering" w:customStyle="1" w:styleId="NoList4">
    <w:name w:val="No List4"/>
    <w:next w:val="NoList"/>
    <w:uiPriority w:val="99"/>
    <w:semiHidden/>
    <w:unhideWhenUsed/>
    <w:rsid w:val="00F668DD"/>
  </w:style>
  <w:style w:type="numbering" w:customStyle="1" w:styleId="NoList13">
    <w:name w:val="No List13"/>
    <w:next w:val="NoList"/>
    <w:uiPriority w:val="99"/>
    <w:semiHidden/>
    <w:unhideWhenUsed/>
    <w:rsid w:val="00F668DD"/>
  </w:style>
  <w:style w:type="table" w:customStyle="1" w:styleId="TableGrid11">
    <w:name w:val="Table Grid11"/>
    <w:basedOn w:val="TableNormal"/>
    <w:next w:val="TableGrid"/>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668DD"/>
  </w:style>
  <w:style w:type="numbering" w:customStyle="1" w:styleId="NoList31">
    <w:name w:val="No List31"/>
    <w:next w:val="NoList"/>
    <w:uiPriority w:val="99"/>
    <w:semiHidden/>
    <w:unhideWhenUsed/>
    <w:rsid w:val="00F668DD"/>
  </w:style>
  <w:style w:type="numbering" w:customStyle="1" w:styleId="ALAnnexList13">
    <w:name w:val="AL Annex List13"/>
    <w:basedOn w:val="NoList"/>
    <w:uiPriority w:val="99"/>
    <w:rsid w:val="00C203D5"/>
  </w:style>
  <w:style w:type="numbering" w:customStyle="1" w:styleId="NoList5">
    <w:name w:val="No List5"/>
    <w:next w:val="NoList"/>
    <w:uiPriority w:val="99"/>
    <w:semiHidden/>
    <w:unhideWhenUsed/>
    <w:rsid w:val="00C60D46"/>
  </w:style>
  <w:style w:type="paragraph" w:customStyle="1" w:styleId="paragraph">
    <w:name w:val="paragraph"/>
    <w:basedOn w:val="Normal"/>
    <w:rsid w:val="00C60D46"/>
    <w:pPr>
      <w:spacing w:before="100" w:beforeAutospacing="1" w:after="100" w:afterAutospacing="1"/>
    </w:pPr>
    <w:rPr>
      <w:sz w:val="24"/>
      <w:szCs w:val="24"/>
      <w:lang w:val="en-US"/>
    </w:rPr>
  </w:style>
  <w:style w:type="character" w:customStyle="1" w:styleId="normaltextrun">
    <w:name w:val="normaltextrun"/>
    <w:basedOn w:val="DefaultParagraphFont"/>
    <w:rsid w:val="00C60D46"/>
  </w:style>
  <w:style w:type="character" w:customStyle="1" w:styleId="eop">
    <w:name w:val="eop"/>
    <w:basedOn w:val="DefaultParagraphFont"/>
    <w:rsid w:val="00C60D46"/>
  </w:style>
  <w:style w:type="character" w:customStyle="1" w:styleId="FontStyle23">
    <w:name w:val="Font Style23"/>
    <w:rsid w:val="0082045E"/>
    <w:rPr>
      <w:rFonts w:ascii="Times New Roman" w:hAnsi="Times New Roman" w:cs="Times New Roman" w:hint="default"/>
      <w:sz w:val="24"/>
      <w:szCs w:val="24"/>
    </w:rPr>
  </w:style>
  <w:style w:type="numbering" w:customStyle="1" w:styleId="NoList6">
    <w:name w:val="No List6"/>
    <w:next w:val="NoList"/>
    <w:uiPriority w:val="99"/>
    <w:semiHidden/>
    <w:unhideWhenUsed/>
    <w:rsid w:val="009A5632"/>
  </w:style>
  <w:style w:type="table" w:customStyle="1" w:styleId="TableGrid2">
    <w:name w:val="Table Grid2"/>
    <w:basedOn w:val="TableNormal"/>
    <w:next w:val="TableGrid"/>
    <w:rsid w:val="009A5632"/>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45688854">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62521625">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uitine@lrmuitine.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47</Pages>
  <Words>97663</Words>
  <Characters>55668</Characters>
  <Application>Microsoft Office Word</Application>
  <DocSecurity>0</DocSecurity>
  <Lines>463</Lines>
  <Paragraphs>306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153025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23</cp:revision>
  <dcterms:created xsi:type="dcterms:W3CDTF">2025-07-21T04:48:00Z</dcterms:created>
  <dcterms:modified xsi:type="dcterms:W3CDTF">2025-07-21T10:47:00Z</dcterms:modified>
</cp:coreProperties>
</file>