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9E02" w14:textId="758DB555" w:rsidR="00EB3A2F" w:rsidRPr="00FE5087" w:rsidRDefault="00EB3A2F" w:rsidP="00EB3A2F">
      <w:pPr>
        <w:spacing w:after="40"/>
        <w:jc w:val="right"/>
        <w:rPr>
          <w:sz w:val="22"/>
          <w:szCs w:val="22"/>
        </w:rPr>
      </w:pPr>
      <w:r w:rsidRPr="00FE5087">
        <w:rPr>
          <w:sz w:val="22"/>
          <w:szCs w:val="22"/>
        </w:rPr>
        <w:t xml:space="preserve">SPS </w:t>
      </w:r>
      <w:r w:rsidR="008A46DA">
        <w:rPr>
          <w:sz w:val="22"/>
          <w:szCs w:val="22"/>
        </w:rPr>
        <w:t>2</w:t>
      </w:r>
      <w:r w:rsidRPr="00FE5087">
        <w:rPr>
          <w:sz w:val="22"/>
          <w:szCs w:val="22"/>
        </w:rPr>
        <w:t xml:space="preserve"> priedas</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487D911" w14:textId="19685D30" w:rsidR="00200D46" w:rsidRPr="00200D46" w:rsidRDefault="00200D46" w:rsidP="00BE4921">
            <w:pPr>
              <w:jc w:val="both"/>
              <w:rPr>
                <w:kern w:val="2"/>
                <w:szCs w:val="24"/>
              </w:rPr>
            </w:pPr>
            <w:r w:rsidRPr="00200D46">
              <w:rPr>
                <w:kern w:val="2"/>
                <w:szCs w:val="24"/>
              </w:rPr>
              <w:t>„</w:t>
            </w:r>
            <w:proofErr w:type="spellStart"/>
            <w:r>
              <w:rPr>
                <w:kern w:val="2"/>
                <w:szCs w:val="24"/>
              </w:rPr>
              <w:t>G</w:t>
            </w:r>
            <w:r w:rsidRPr="00200D46">
              <w:rPr>
                <w:kern w:val="2"/>
                <w:szCs w:val="24"/>
              </w:rPr>
              <w:t>ammacell</w:t>
            </w:r>
            <w:proofErr w:type="spellEnd"/>
            <w:r w:rsidRPr="00200D46">
              <w:rPr>
                <w:kern w:val="2"/>
                <w:szCs w:val="24"/>
              </w:rPr>
              <w:t xml:space="preserve"> prietaiso techninė priežiūra ir </w:t>
            </w:r>
            <w:proofErr w:type="spellStart"/>
            <w:r w:rsidRPr="00200D46">
              <w:rPr>
                <w:kern w:val="2"/>
                <w:szCs w:val="24"/>
              </w:rPr>
              <w:t>dozimetrinių</w:t>
            </w:r>
            <w:proofErr w:type="spellEnd"/>
            <w:r w:rsidRPr="00200D46">
              <w:rPr>
                <w:kern w:val="2"/>
                <w:szCs w:val="24"/>
              </w:rPr>
              <w:t xml:space="preserve"> matavimų patikra (</w:t>
            </w:r>
            <w:r w:rsidR="008A1C8C" w:rsidRPr="00200D46">
              <w:rPr>
                <w:kern w:val="2"/>
                <w:szCs w:val="24"/>
              </w:rPr>
              <w:t>1</w:t>
            </w:r>
            <w:r w:rsidR="008A1C8C">
              <w:rPr>
                <w:kern w:val="2"/>
                <w:szCs w:val="24"/>
              </w:rPr>
              <w:t>1094</w:t>
            </w:r>
            <w:r w:rsidRPr="00200D46">
              <w:rPr>
                <w:kern w:val="2"/>
                <w:szCs w:val="24"/>
              </w:rPr>
              <w:t>)“</w:t>
            </w:r>
          </w:p>
          <w:p w14:paraId="3F650206" w14:textId="5A9F2369" w:rsidR="00027B83" w:rsidRDefault="00027B83" w:rsidP="00E17294">
            <w:pPr>
              <w:jc w:val="center"/>
              <w:rPr>
                <w:kern w:val="2"/>
                <w:szCs w:val="24"/>
              </w:rPr>
            </w:pP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D19FC" w14:paraId="46BE54F6" w14:textId="77777777">
        <w:tc>
          <w:tcPr>
            <w:tcW w:w="9558" w:type="dxa"/>
            <w:gridSpan w:val="3"/>
          </w:tcPr>
          <w:p w14:paraId="0F017A52" w14:textId="77777777" w:rsidR="00027B83" w:rsidRPr="00FD19FC" w:rsidRDefault="000B0897">
            <w:pPr>
              <w:jc w:val="center"/>
              <w:rPr>
                <w:b/>
                <w:kern w:val="2"/>
                <w:szCs w:val="24"/>
              </w:rPr>
            </w:pPr>
            <w:r w:rsidRPr="00FD19FC">
              <w:rPr>
                <w:b/>
                <w:kern w:val="2"/>
                <w:szCs w:val="24"/>
              </w:rPr>
              <w:t>1. SUTARTIES ŠALYS</w:t>
            </w:r>
          </w:p>
        </w:tc>
      </w:tr>
      <w:tr w:rsidR="00C83EFF" w:rsidRPr="00FD19FC" w14:paraId="04D436D4" w14:textId="77777777">
        <w:tc>
          <w:tcPr>
            <w:tcW w:w="2808" w:type="dxa"/>
            <w:vMerge w:val="restart"/>
          </w:tcPr>
          <w:p w14:paraId="0ECE2B8D" w14:textId="77777777" w:rsidR="00C83EFF" w:rsidRPr="00FD19FC" w:rsidRDefault="00C83EFF" w:rsidP="00C83EFF">
            <w:pPr>
              <w:jc w:val="center"/>
              <w:rPr>
                <w:b/>
                <w:kern w:val="2"/>
                <w:szCs w:val="24"/>
              </w:rPr>
            </w:pPr>
          </w:p>
          <w:p w14:paraId="16696CF5" w14:textId="77777777" w:rsidR="00C83EFF" w:rsidRPr="00FD19FC" w:rsidRDefault="00C83EFF" w:rsidP="00C83EFF">
            <w:pPr>
              <w:jc w:val="center"/>
              <w:rPr>
                <w:b/>
                <w:kern w:val="2"/>
                <w:szCs w:val="24"/>
              </w:rPr>
            </w:pPr>
          </w:p>
          <w:p w14:paraId="6585B756" w14:textId="77777777" w:rsidR="00C83EFF" w:rsidRPr="00FD19FC" w:rsidRDefault="00C83EFF" w:rsidP="00C83EFF">
            <w:pPr>
              <w:jc w:val="center"/>
              <w:rPr>
                <w:b/>
                <w:kern w:val="2"/>
                <w:szCs w:val="24"/>
              </w:rPr>
            </w:pPr>
          </w:p>
          <w:p w14:paraId="55D75142" w14:textId="77777777" w:rsidR="00C83EFF" w:rsidRPr="00FD19FC" w:rsidRDefault="00C83EFF" w:rsidP="00C83EFF">
            <w:pPr>
              <w:rPr>
                <w:b/>
                <w:kern w:val="2"/>
                <w:szCs w:val="24"/>
              </w:rPr>
            </w:pPr>
          </w:p>
          <w:p w14:paraId="405523D9" w14:textId="77777777" w:rsidR="00C83EFF" w:rsidRPr="00FD19FC" w:rsidRDefault="00C83EFF" w:rsidP="00C83EFF">
            <w:pPr>
              <w:rPr>
                <w:b/>
                <w:kern w:val="2"/>
                <w:szCs w:val="24"/>
              </w:rPr>
            </w:pPr>
            <w:r w:rsidRPr="00FD19FC">
              <w:rPr>
                <w:b/>
                <w:kern w:val="2"/>
                <w:szCs w:val="24"/>
              </w:rPr>
              <w:t>1.1. Pirkėjas</w:t>
            </w:r>
          </w:p>
        </w:tc>
        <w:tc>
          <w:tcPr>
            <w:tcW w:w="3240" w:type="dxa"/>
          </w:tcPr>
          <w:p w14:paraId="1D4D11A1" w14:textId="77777777" w:rsidR="00C83EFF" w:rsidRPr="00FD19FC" w:rsidRDefault="00C83EFF" w:rsidP="00C83EFF">
            <w:pPr>
              <w:rPr>
                <w:kern w:val="2"/>
                <w:szCs w:val="24"/>
              </w:rPr>
            </w:pPr>
            <w:r w:rsidRPr="00FD19FC">
              <w:rPr>
                <w:kern w:val="2"/>
                <w:szCs w:val="24"/>
              </w:rPr>
              <w:t>1.1.1. Pavadinimas</w:t>
            </w:r>
          </w:p>
        </w:tc>
        <w:tc>
          <w:tcPr>
            <w:tcW w:w="3510" w:type="dxa"/>
          </w:tcPr>
          <w:p w14:paraId="30AA0024" w14:textId="0573986A" w:rsidR="00C83EFF" w:rsidRPr="00FD19FC" w:rsidRDefault="00C83EFF" w:rsidP="00C83EFF">
            <w:pPr>
              <w:jc w:val="center"/>
              <w:rPr>
                <w:kern w:val="2"/>
                <w:szCs w:val="24"/>
              </w:rPr>
            </w:pPr>
            <w:r w:rsidRPr="00FD19FC">
              <w:rPr>
                <w:szCs w:val="24"/>
              </w:rPr>
              <w:t>Viešoji įstaiga Vilniaus universiteto ligoninė Santaros klinikos</w:t>
            </w:r>
          </w:p>
        </w:tc>
      </w:tr>
      <w:tr w:rsidR="00C83EFF" w:rsidRPr="00FD19FC" w14:paraId="05F15DB5" w14:textId="77777777">
        <w:tc>
          <w:tcPr>
            <w:tcW w:w="2808" w:type="dxa"/>
            <w:vMerge/>
          </w:tcPr>
          <w:p w14:paraId="5C481D02" w14:textId="77777777" w:rsidR="00C83EFF" w:rsidRPr="00FD19FC" w:rsidRDefault="00C83EFF" w:rsidP="00C83EFF">
            <w:pPr>
              <w:rPr>
                <w:kern w:val="2"/>
                <w:szCs w:val="24"/>
              </w:rPr>
            </w:pPr>
          </w:p>
        </w:tc>
        <w:tc>
          <w:tcPr>
            <w:tcW w:w="3240" w:type="dxa"/>
          </w:tcPr>
          <w:p w14:paraId="558DC631" w14:textId="77777777" w:rsidR="00C83EFF" w:rsidRPr="00FD19FC" w:rsidRDefault="00C83EFF" w:rsidP="00C83EFF">
            <w:pPr>
              <w:rPr>
                <w:kern w:val="2"/>
                <w:szCs w:val="24"/>
              </w:rPr>
            </w:pPr>
            <w:r w:rsidRPr="00FD19FC">
              <w:rPr>
                <w:kern w:val="2"/>
                <w:szCs w:val="24"/>
              </w:rPr>
              <w:t>1.1.2. Juridinio asmens kodas</w:t>
            </w:r>
          </w:p>
        </w:tc>
        <w:tc>
          <w:tcPr>
            <w:tcW w:w="3510" w:type="dxa"/>
          </w:tcPr>
          <w:p w14:paraId="3AF9384B" w14:textId="3EAAC717" w:rsidR="00C83EFF" w:rsidRPr="00FD19FC" w:rsidRDefault="00C83EFF" w:rsidP="00C83EFF">
            <w:pPr>
              <w:jc w:val="center"/>
              <w:rPr>
                <w:kern w:val="2"/>
                <w:szCs w:val="24"/>
              </w:rPr>
            </w:pPr>
            <w:r w:rsidRPr="00FD19FC">
              <w:rPr>
                <w:szCs w:val="24"/>
              </w:rPr>
              <w:t>124364561</w:t>
            </w:r>
          </w:p>
        </w:tc>
      </w:tr>
      <w:tr w:rsidR="00C83EFF" w:rsidRPr="00FD19FC" w14:paraId="1A1EAC0E" w14:textId="77777777">
        <w:tc>
          <w:tcPr>
            <w:tcW w:w="2808" w:type="dxa"/>
            <w:vMerge/>
          </w:tcPr>
          <w:p w14:paraId="17A48EAC" w14:textId="77777777" w:rsidR="00C83EFF" w:rsidRPr="00FD19FC" w:rsidRDefault="00C83EFF" w:rsidP="00C83EFF">
            <w:pPr>
              <w:rPr>
                <w:kern w:val="2"/>
                <w:szCs w:val="24"/>
              </w:rPr>
            </w:pPr>
          </w:p>
        </w:tc>
        <w:tc>
          <w:tcPr>
            <w:tcW w:w="3240" w:type="dxa"/>
          </w:tcPr>
          <w:p w14:paraId="1F020C84" w14:textId="77777777" w:rsidR="00C83EFF" w:rsidRPr="00FD19FC" w:rsidRDefault="00C83EFF" w:rsidP="00C83EFF">
            <w:pPr>
              <w:rPr>
                <w:kern w:val="2"/>
                <w:szCs w:val="24"/>
              </w:rPr>
            </w:pPr>
            <w:r w:rsidRPr="00FD19FC">
              <w:rPr>
                <w:kern w:val="2"/>
                <w:szCs w:val="24"/>
              </w:rPr>
              <w:t>1.1.3. Adresas</w:t>
            </w:r>
          </w:p>
        </w:tc>
        <w:tc>
          <w:tcPr>
            <w:tcW w:w="3510" w:type="dxa"/>
          </w:tcPr>
          <w:p w14:paraId="2CA6E7FD" w14:textId="4D764F4B" w:rsidR="00C83EFF" w:rsidRPr="00FD19FC" w:rsidRDefault="00C83EFF" w:rsidP="00C83EFF">
            <w:pPr>
              <w:jc w:val="center"/>
              <w:rPr>
                <w:kern w:val="2"/>
                <w:szCs w:val="24"/>
              </w:rPr>
            </w:pPr>
            <w:r w:rsidRPr="00FD19FC">
              <w:rPr>
                <w:szCs w:val="24"/>
              </w:rPr>
              <w:t>Santariškių g. 2, LT-</w:t>
            </w:r>
            <w:r w:rsidR="00470B39" w:rsidRPr="00FD19FC">
              <w:rPr>
                <w:szCs w:val="24"/>
              </w:rPr>
              <w:t>08</w:t>
            </w:r>
            <w:r w:rsidR="00470B39">
              <w:rPr>
                <w:szCs w:val="24"/>
              </w:rPr>
              <w:t>406</w:t>
            </w:r>
            <w:r w:rsidR="00470B39" w:rsidRPr="00FD19FC">
              <w:rPr>
                <w:szCs w:val="24"/>
              </w:rPr>
              <w:t xml:space="preserve"> </w:t>
            </w:r>
            <w:r w:rsidRPr="00FD19FC">
              <w:rPr>
                <w:szCs w:val="24"/>
              </w:rPr>
              <w:t>Vilnius</w:t>
            </w:r>
          </w:p>
        </w:tc>
      </w:tr>
      <w:tr w:rsidR="00C83EFF" w:rsidRPr="00FD19FC" w14:paraId="1511F02B" w14:textId="77777777">
        <w:tc>
          <w:tcPr>
            <w:tcW w:w="2808" w:type="dxa"/>
            <w:vMerge/>
          </w:tcPr>
          <w:p w14:paraId="25BB5214" w14:textId="77777777" w:rsidR="00C83EFF" w:rsidRPr="00FD19FC" w:rsidRDefault="00C83EFF" w:rsidP="00C83EFF">
            <w:pPr>
              <w:rPr>
                <w:kern w:val="2"/>
                <w:szCs w:val="24"/>
              </w:rPr>
            </w:pPr>
          </w:p>
        </w:tc>
        <w:tc>
          <w:tcPr>
            <w:tcW w:w="3240" w:type="dxa"/>
          </w:tcPr>
          <w:p w14:paraId="1E489D90" w14:textId="77777777" w:rsidR="00C83EFF" w:rsidRPr="00FD19FC" w:rsidRDefault="00C83EFF" w:rsidP="00C83EFF">
            <w:pPr>
              <w:rPr>
                <w:kern w:val="2"/>
                <w:szCs w:val="24"/>
              </w:rPr>
            </w:pPr>
            <w:r w:rsidRPr="00FD19FC">
              <w:rPr>
                <w:kern w:val="2"/>
                <w:szCs w:val="24"/>
              </w:rPr>
              <w:t>1.1.4. PVM mokėtojo kodas</w:t>
            </w:r>
          </w:p>
        </w:tc>
        <w:tc>
          <w:tcPr>
            <w:tcW w:w="3510" w:type="dxa"/>
          </w:tcPr>
          <w:p w14:paraId="62D15E0C" w14:textId="1DB945CB" w:rsidR="00C83EFF" w:rsidRPr="00FD19FC" w:rsidRDefault="00C83EFF" w:rsidP="00C83EFF">
            <w:pPr>
              <w:jc w:val="center"/>
              <w:rPr>
                <w:kern w:val="2"/>
                <w:szCs w:val="24"/>
              </w:rPr>
            </w:pPr>
            <w:r w:rsidRPr="00FD19FC">
              <w:rPr>
                <w:szCs w:val="24"/>
              </w:rPr>
              <w:t>LT243645610</w:t>
            </w:r>
          </w:p>
        </w:tc>
      </w:tr>
      <w:tr w:rsidR="00C83EFF" w:rsidRPr="00FD19FC" w14:paraId="527B3A53" w14:textId="77777777">
        <w:tc>
          <w:tcPr>
            <w:tcW w:w="2808" w:type="dxa"/>
            <w:vMerge/>
          </w:tcPr>
          <w:p w14:paraId="6C37541F" w14:textId="77777777" w:rsidR="00C83EFF" w:rsidRPr="00FD19FC" w:rsidRDefault="00C83EFF" w:rsidP="00C83EFF">
            <w:pPr>
              <w:rPr>
                <w:kern w:val="2"/>
                <w:szCs w:val="24"/>
              </w:rPr>
            </w:pPr>
          </w:p>
        </w:tc>
        <w:tc>
          <w:tcPr>
            <w:tcW w:w="3240" w:type="dxa"/>
          </w:tcPr>
          <w:p w14:paraId="21A31370" w14:textId="77777777" w:rsidR="00C83EFF" w:rsidRPr="00FD19FC" w:rsidRDefault="00C83EFF" w:rsidP="00C83EFF">
            <w:pPr>
              <w:rPr>
                <w:kern w:val="2"/>
                <w:szCs w:val="24"/>
              </w:rPr>
            </w:pPr>
            <w:r w:rsidRPr="00FD19FC">
              <w:rPr>
                <w:kern w:val="2"/>
                <w:szCs w:val="24"/>
              </w:rPr>
              <w:t>1.1.5. Atsiskaitomoji sąskaita</w:t>
            </w:r>
          </w:p>
        </w:tc>
        <w:tc>
          <w:tcPr>
            <w:tcW w:w="3510" w:type="dxa"/>
          </w:tcPr>
          <w:p w14:paraId="082D7201" w14:textId="67B74EDE" w:rsidR="00C83EFF" w:rsidRPr="00FD19FC" w:rsidRDefault="00C83EFF" w:rsidP="00C83EFF">
            <w:pPr>
              <w:jc w:val="center"/>
              <w:rPr>
                <w:kern w:val="2"/>
                <w:szCs w:val="24"/>
              </w:rPr>
            </w:pPr>
            <w:r w:rsidRPr="00FD19FC">
              <w:rPr>
                <w:szCs w:val="24"/>
              </w:rPr>
              <w:t>LT71 7300 0100 0249 2260</w:t>
            </w:r>
          </w:p>
        </w:tc>
      </w:tr>
      <w:tr w:rsidR="00C83EFF" w:rsidRPr="00FD19FC" w14:paraId="53D75A5D" w14:textId="77777777">
        <w:tc>
          <w:tcPr>
            <w:tcW w:w="2808" w:type="dxa"/>
            <w:vMerge/>
          </w:tcPr>
          <w:p w14:paraId="5C795133" w14:textId="77777777" w:rsidR="00C83EFF" w:rsidRPr="00FD19FC" w:rsidRDefault="00C83EFF" w:rsidP="00C83EFF">
            <w:pPr>
              <w:rPr>
                <w:kern w:val="2"/>
                <w:szCs w:val="24"/>
              </w:rPr>
            </w:pPr>
          </w:p>
        </w:tc>
        <w:tc>
          <w:tcPr>
            <w:tcW w:w="3240" w:type="dxa"/>
          </w:tcPr>
          <w:p w14:paraId="352D0392" w14:textId="77777777" w:rsidR="00C83EFF" w:rsidRPr="00FD19FC" w:rsidRDefault="00C83EFF" w:rsidP="00C83EFF">
            <w:pPr>
              <w:rPr>
                <w:kern w:val="2"/>
                <w:szCs w:val="24"/>
              </w:rPr>
            </w:pPr>
            <w:r w:rsidRPr="00FD19FC">
              <w:rPr>
                <w:kern w:val="2"/>
                <w:szCs w:val="24"/>
              </w:rPr>
              <w:t>1.1.6. Bankas, banko kodas</w:t>
            </w:r>
          </w:p>
        </w:tc>
        <w:tc>
          <w:tcPr>
            <w:tcW w:w="3510" w:type="dxa"/>
          </w:tcPr>
          <w:p w14:paraId="1AEEBD0D" w14:textId="7E59777B" w:rsidR="00C83EFF" w:rsidRPr="00FD19FC" w:rsidRDefault="00C83EFF" w:rsidP="00C83EFF">
            <w:pPr>
              <w:jc w:val="center"/>
              <w:rPr>
                <w:kern w:val="2"/>
                <w:szCs w:val="24"/>
              </w:rPr>
            </w:pPr>
            <w:r w:rsidRPr="00FD19FC">
              <w:rPr>
                <w:szCs w:val="24"/>
              </w:rPr>
              <w:t>AB „Swedbank“ b. k. 73000</w:t>
            </w:r>
          </w:p>
        </w:tc>
      </w:tr>
      <w:tr w:rsidR="00C83EFF" w:rsidRPr="00FD19FC" w14:paraId="5776D650" w14:textId="77777777">
        <w:tc>
          <w:tcPr>
            <w:tcW w:w="2808" w:type="dxa"/>
            <w:vMerge/>
          </w:tcPr>
          <w:p w14:paraId="07B275EF" w14:textId="77777777" w:rsidR="00C83EFF" w:rsidRPr="00FD19FC" w:rsidRDefault="00C83EFF" w:rsidP="00C83EFF">
            <w:pPr>
              <w:rPr>
                <w:kern w:val="2"/>
                <w:szCs w:val="24"/>
              </w:rPr>
            </w:pPr>
          </w:p>
        </w:tc>
        <w:tc>
          <w:tcPr>
            <w:tcW w:w="3240" w:type="dxa"/>
          </w:tcPr>
          <w:p w14:paraId="646304A0" w14:textId="77777777" w:rsidR="00C83EFF" w:rsidRPr="00FD19FC" w:rsidRDefault="00C83EFF" w:rsidP="00C83EFF">
            <w:pPr>
              <w:rPr>
                <w:kern w:val="2"/>
                <w:szCs w:val="24"/>
              </w:rPr>
            </w:pPr>
            <w:r w:rsidRPr="00FD19FC">
              <w:rPr>
                <w:kern w:val="2"/>
                <w:szCs w:val="24"/>
              </w:rPr>
              <w:t>1.1.7. Telefonas</w:t>
            </w:r>
          </w:p>
        </w:tc>
        <w:tc>
          <w:tcPr>
            <w:tcW w:w="3510" w:type="dxa"/>
          </w:tcPr>
          <w:p w14:paraId="45B54DCF" w14:textId="4949ABE9" w:rsidR="00C83EFF" w:rsidRPr="00FD19FC" w:rsidRDefault="00C83EFF" w:rsidP="00C83EFF">
            <w:pPr>
              <w:jc w:val="center"/>
              <w:rPr>
                <w:kern w:val="2"/>
                <w:szCs w:val="24"/>
              </w:rPr>
            </w:pPr>
            <w:r w:rsidRPr="00FD19FC">
              <w:rPr>
                <w:szCs w:val="24"/>
              </w:rPr>
              <w:t>+370 5 236 5000</w:t>
            </w:r>
          </w:p>
        </w:tc>
      </w:tr>
      <w:tr w:rsidR="00C83EFF" w:rsidRPr="00FD19FC" w14:paraId="37135B60" w14:textId="77777777">
        <w:tc>
          <w:tcPr>
            <w:tcW w:w="2808" w:type="dxa"/>
            <w:vMerge/>
          </w:tcPr>
          <w:p w14:paraId="0508AC48" w14:textId="77777777" w:rsidR="00C83EFF" w:rsidRPr="00FD19FC" w:rsidRDefault="00C83EFF" w:rsidP="00C83EFF">
            <w:pPr>
              <w:rPr>
                <w:kern w:val="2"/>
                <w:szCs w:val="24"/>
              </w:rPr>
            </w:pPr>
          </w:p>
        </w:tc>
        <w:tc>
          <w:tcPr>
            <w:tcW w:w="3240" w:type="dxa"/>
          </w:tcPr>
          <w:p w14:paraId="38C60B3E" w14:textId="77777777" w:rsidR="00C83EFF" w:rsidRPr="00FD19FC" w:rsidRDefault="00C83EFF" w:rsidP="00C83EFF">
            <w:pPr>
              <w:rPr>
                <w:kern w:val="2"/>
                <w:szCs w:val="24"/>
              </w:rPr>
            </w:pPr>
            <w:r w:rsidRPr="00FD19FC">
              <w:rPr>
                <w:kern w:val="2"/>
                <w:szCs w:val="24"/>
              </w:rPr>
              <w:t>1.1.8. El. paštas</w:t>
            </w:r>
          </w:p>
        </w:tc>
        <w:tc>
          <w:tcPr>
            <w:tcW w:w="3510" w:type="dxa"/>
          </w:tcPr>
          <w:p w14:paraId="20AA0F22" w14:textId="2A54D7CC" w:rsidR="00C83EFF" w:rsidRPr="00FD19FC" w:rsidRDefault="00C83EFF" w:rsidP="00C83EFF">
            <w:pPr>
              <w:jc w:val="center"/>
              <w:rPr>
                <w:kern w:val="2"/>
                <w:szCs w:val="24"/>
              </w:rPr>
            </w:pPr>
            <w:r w:rsidRPr="00FD19FC">
              <w:rPr>
                <w:kern w:val="2"/>
                <w:szCs w:val="24"/>
              </w:rPr>
              <w:t>info@santa.lt</w:t>
            </w:r>
          </w:p>
        </w:tc>
      </w:tr>
      <w:tr w:rsidR="00C83EFF" w:rsidRPr="00FD19FC" w14:paraId="57382D2E" w14:textId="77777777">
        <w:tc>
          <w:tcPr>
            <w:tcW w:w="2808" w:type="dxa"/>
            <w:vMerge/>
          </w:tcPr>
          <w:p w14:paraId="7CA54B69" w14:textId="77777777" w:rsidR="00C83EFF" w:rsidRPr="00FD19FC" w:rsidRDefault="00C83EFF" w:rsidP="00C83EFF">
            <w:pPr>
              <w:rPr>
                <w:kern w:val="2"/>
                <w:szCs w:val="24"/>
              </w:rPr>
            </w:pPr>
          </w:p>
        </w:tc>
        <w:tc>
          <w:tcPr>
            <w:tcW w:w="3240" w:type="dxa"/>
          </w:tcPr>
          <w:p w14:paraId="6C4AFDAB" w14:textId="77777777" w:rsidR="00C83EFF" w:rsidRPr="00FD19FC" w:rsidRDefault="00C83EFF" w:rsidP="00C83EFF">
            <w:pPr>
              <w:rPr>
                <w:kern w:val="2"/>
                <w:szCs w:val="24"/>
              </w:rPr>
            </w:pPr>
            <w:r w:rsidRPr="00FD19FC">
              <w:rPr>
                <w:kern w:val="2"/>
                <w:szCs w:val="24"/>
              </w:rPr>
              <w:t>1.1.9. Šalies atstovas</w:t>
            </w:r>
          </w:p>
        </w:tc>
        <w:tc>
          <w:tcPr>
            <w:tcW w:w="3510" w:type="dxa"/>
          </w:tcPr>
          <w:p w14:paraId="13E771E6" w14:textId="77777777" w:rsidR="00C83EFF" w:rsidRPr="00FD19FC" w:rsidRDefault="00C83EFF" w:rsidP="00C83EFF">
            <w:pPr>
              <w:jc w:val="center"/>
              <w:rPr>
                <w:szCs w:val="24"/>
              </w:rPr>
            </w:pPr>
            <w:r w:rsidRPr="00FD19FC">
              <w:rPr>
                <w:szCs w:val="24"/>
              </w:rPr>
              <w:t xml:space="preserve">Generalinis direktorius </w:t>
            </w:r>
          </w:p>
          <w:p w14:paraId="13F27326" w14:textId="31092E4A" w:rsidR="00C83EFF" w:rsidRPr="00FD19FC" w:rsidRDefault="00C83EFF" w:rsidP="00C83EFF">
            <w:pPr>
              <w:jc w:val="center"/>
              <w:rPr>
                <w:kern w:val="2"/>
                <w:szCs w:val="24"/>
              </w:rPr>
            </w:pPr>
            <w:r w:rsidRPr="00FD19FC">
              <w:rPr>
                <w:szCs w:val="24"/>
              </w:rPr>
              <w:t>Tomas Jovaiša</w:t>
            </w:r>
          </w:p>
        </w:tc>
      </w:tr>
      <w:tr w:rsidR="00C83EFF" w:rsidRPr="00FD19FC" w14:paraId="2B8B85E9" w14:textId="77777777">
        <w:tc>
          <w:tcPr>
            <w:tcW w:w="2808" w:type="dxa"/>
            <w:vMerge/>
          </w:tcPr>
          <w:p w14:paraId="212A1647" w14:textId="77777777" w:rsidR="00C83EFF" w:rsidRPr="00FD19FC" w:rsidRDefault="00C83EFF" w:rsidP="00C83EFF">
            <w:pPr>
              <w:rPr>
                <w:kern w:val="2"/>
                <w:szCs w:val="24"/>
              </w:rPr>
            </w:pPr>
          </w:p>
        </w:tc>
        <w:tc>
          <w:tcPr>
            <w:tcW w:w="3240" w:type="dxa"/>
          </w:tcPr>
          <w:p w14:paraId="66A57017" w14:textId="77777777" w:rsidR="00C83EFF" w:rsidRPr="00FD19FC" w:rsidRDefault="00C83EFF" w:rsidP="00C83EFF">
            <w:pPr>
              <w:rPr>
                <w:kern w:val="2"/>
                <w:szCs w:val="24"/>
              </w:rPr>
            </w:pPr>
            <w:r w:rsidRPr="00FD19FC">
              <w:rPr>
                <w:kern w:val="2"/>
                <w:szCs w:val="24"/>
              </w:rPr>
              <w:t>1.1.10. Atstovavimo pagrindas</w:t>
            </w:r>
          </w:p>
        </w:tc>
        <w:tc>
          <w:tcPr>
            <w:tcW w:w="3510" w:type="dxa"/>
          </w:tcPr>
          <w:p w14:paraId="73CA1B70" w14:textId="4841AD64" w:rsidR="00C83EFF" w:rsidRPr="00FD19FC" w:rsidRDefault="00C83EFF" w:rsidP="00C83EFF">
            <w:pPr>
              <w:jc w:val="center"/>
              <w:rPr>
                <w:kern w:val="2"/>
                <w:szCs w:val="24"/>
              </w:rPr>
            </w:pPr>
            <w:r w:rsidRPr="00FD19FC">
              <w:rPr>
                <w:szCs w:val="24"/>
              </w:rPr>
              <w:t>VšĮ Vilniaus universiteto ligoninės Santaros klinikos įstatai</w:t>
            </w:r>
          </w:p>
        </w:tc>
      </w:tr>
      <w:tr w:rsidR="00C83EFF" w:rsidRPr="00FD19FC" w14:paraId="16928910" w14:textId="77777777">
        <w:tc>
          <w:tcPr>
            <w:tcW w:w="2808" w:type="dxa"/>
            <w:vMerge w:val="restart"/>
          </w:tcPr>
          <w:p w14:paraId="229CF69D" w14:textId="77777777" w:rsidR="00C83EFF" w:rsidRPr="00FD19FC" w:rsidRDefault="00C83EFF" w:rsidP="00C83EFF">
            <w:pPr>
              <w:rPr>
                <w:b/>
                <w:kern w:val="2"/>
                <w:szCs w:val="24"/>
              </w:rPr>
            </w:pPr>
          </w:p>
          <w:p w14:paraId="7AADBCFF" w14:textId="77777777" w:rsidR="00C83EFF" w:rsidRPr="00FD19FC" w:rsidRDefault="00C83EFF" w:rsidP="00C83EFF">
            <w:pPr>
              <w:rPr>
                <w:b/>
                <w:kern w:val="2"/>
                <w:szCs w:val="24"/>
              </w:rPr>
            </w:pPr>
          </w:p>
          <w:p w14:paraId="76388C47" w14:textId="77777777" w:rsidR="00C83EFF" w:rsidRPr="00FD19FC" w:rsidRDefault="00C83EFF" w:rsidP="00C83EFF">
            <w:pPr>
              <w:rPr>
                <w:b/>
                <w:kern w:val="2"/>
                <w:szCs w:val="24"/>
              </w:rPr>
            </w:pPr>
          </w:p>
          <w:p w14:paraId="726A738E" w14:textId="77777777" w:rsidR="00C83EFF" w:rsidRPr="00FD19FC" w:rsidRDefault="00C83EFF" w:rsidP="00C83EFF">
            <w:pPr>
              <w:rPr>
                <w:b/>
                <w:kern w:val="2"/>
                <w:szCs w:val="24"/>
              </w:rPr>
            </w:pPr>
            <w:r w:rsidRPr="00FD19FC">
              <w:rPr>
                <w:b/>
                <w:kern w:val="2"/>
                <w:szCs w:val="24"/>
              </w:rPr>
              <w:t>1.2. Tiekėjas</w:t>
            </w:r>
          </w:p>
          <w:p w14:paraId="1D2E11B8" w14:textId="77777777" w:rsidR="00996569" w:rsidRDefault="00996569" w:rsidP="00996569">
            <w:pPr>
              <w:rPr>
                <w:color w:val="4472C4"/>
                <w:kern w:val="2"/>
                <w:szCs w:val="24"/>
              </w:rPr>
            </w:pPr>
            <w:r>
              <w:rPr>
                <w:color w:val="4472C4"/>
                <w:kern w:val="2"/>
                <w:szCs w:val="24"/>
              </w:rPr>
              <w:t>(jei Tiekėjas yra fizinis asmuo, skiltys atitinkamai pakoreguojamos.</w:t>
            </w:r>
          </w:p>
          <w:p w14:paraId="0B6A87B4" w14:textId="77777777" w:rsidR="00996569" w:rsidRDefault="00996569" w:rsidP="00996569">
            <w:pPr>
              <w:rPr>
                <w:color w:val="4472C4"/>
                <w:kern w:val="2"/>
                <w:szCs w:val="24"/>
              </w:rPr>
            </w:pPr>
            <w:r>
              <w:rPr>
                <w:color w:val="4472C4"/>
                <w:kern w:val="2"/>
                <w:szCs w:val="24"/>
              </w:rPr>
              <w:t>Jei Tiekėjas yra tiekėjų grupė, skiltys pildomos įterpiant kiekvieno grupės nario informaciją)</w:t>
            </w:r>
          </w:p>
          <w:p w14:paraId="043B3BC3" w14:textId="77777777" w:rsidR="00C83EFF" w:rsidRPr="00FD19FC" w:rsidRDefault="00C83EFF" w:rsidP="00D306BA">
            <w:pPr>
              <w:rPr>
                <w:b/>
                <w:kern w:val="2"/>
                <w:szCs w:val="24"/>
              </w:rPr>
            </w:pPr>
          </w:p>
        </w:tc>
        <w:tc>
          <w:tcPr>
            <w:tcW w:w="3240" w:type="dxa"/>
          </w:tcPr>
          <w:p w14:paraId="6F705997" w14:textId="77777777" w:rsidR="00C83EFF" w:rsidRPr="00FD19FC" w:rsidRDefault="00C83EFF" w:rsidP="00C83EFF">
            <w:pPr>
              <w:rPr>
                <w:kern w:val="2"/>
                <w:szCs w:val="24"/>
              </w:rPr>
            </w:pPr>
            <w:r w:rsidRPr="00FD19FC">
              <w:rPr>
                <w:kern w:val="2"/>
                <w:szCs w:val="24"/>
              </w:rPr>
              <w:t>1.2.1. Pavadinimas</w:t>
            </w:r>
          </w:p>
        </w:tc>
        <w:tc>
          <w:tcPr>
            <w:tcW w:w="3510" w:type="dxa"/>
          </w:tcPr>
          <w:p w14:paraId="4429E712" w14:textId="759267AC"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4CD656F9" w14:textId="77777777">
        <w:tc>
          <w:tcPr>
            <w:tcW w:w="2808" w:type="dxa"/>
            <w:vMerge/>
          </w:tcPr>
          <w:p w14:paraId="0EA0F764" w14:textId="77777777" w:rsidR="00C83EFF" w:rsidRPr="00FD19FC" w:rsidRDefault="00C83EFF" w:rsidP="00C83EFF">
            <w:pPr>
              <w:rPr>
                <w:b/>
                <w:kern w:val="2"/>
                <w:szCs w:val="24"/>
              </w:rPr>
            </w:pPr>
          </w:p>
        </w:tc>
        <w:tc>
          <w:tcPr>
            <w:tcW w:w="3240" w:type="dxa"/>
          </w:tcPr>
          <w:p w14:paraId="503F833B" w14:textId="77777777" w:rsidR="00C83EFF" w:rsidRPr="00FD19FC" w:rsidRDefault="00C83EFF" w:rsidP="00C83EFF">
            <w:pPr>
              <w:rPr>
                <w:kern w:val="2"/>
                <w:szCs w:val="24"/>
              </w:rPr>
            </w:pPr>
            <w:r w:rsidRPr="00FD19FC">
              <w:rPr>
                <w:kern w:val="2"/>
                <w:szCs w:val="24"/>
              </w:rPr>
              <w:t>1.2.2. Juridinio asmens kodas</w:t>
            </w:r>
          </w:p>
        </w:tc>
        <w:tc>
          <w:tcPr>
            <w:tcW w:w="3510" w:type="dxa"/>
          </w:tcPr>
          <w:p w14:paraId="2F9A4859" w14:textId="0CA015F7"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6A3E88B7" w14:textId="77777777">
        <w:tc>
          <w:tcPr>
            <w:tcW w:w="2808" w:type="dxa"/>
            <w:vMerge/>
          </w:tcPr>
          <w:p w14:paraId="55D363B9" w14:textId="77777777" w:rsidR="00C83EFF" w:rsidRPr="00FD19FC" w:rsidRDefault="00C83EFF" w:rsidP="00C83EFF">
            <w:pPr>
              <w:rPr>
                <w:b/>
                <w:kern w:val="2"/>
                <w:szCs w:val="24"/>
              </w:rPr>
            </w:pPr>
          </w:p>
        </w:tc>
        <w:tc>
          <w:tcPr>
            <w:tcW w:w="3240" w:type="dxa"/>
          </w:tcPr>
          <w:p w14:paraId="29A5A52C" w14:textId="77777777" w:rsidR="00C83EFF" w:rsidRPr="00FD19FC" w:rsidRDefault="00C83EFF" w:rsidP="00C83EFF">
            <w:pPr>
              <w:rPr>
                <w:kern w:val="2"/>
                <w:szCs w:val="24"/>
              </w:rPr>
            </w:pPr>
            <w:r w:rsidRPr="00FD19FC">
              <w:rPr>
                <w:kern w:val="2"/>
                <w:szCs w:val="24"/>
              </w:rPr>
              <w:t>1.2.3. Adresas</w:t>
            </w:r>
          </w:p>
        </w:tc>
        <w:tc>
          <w:tcPr>
            <w:tcW w:w="3510" w:type="dxa"/>
          </w:tcPr>
          <w:p w14:paraId="52BE5137" w14:textId="74776E88"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10BDDB35" w14:textId="77777777">
        <w:tc>
          <w:tcPr>
            <w:tcW w:w="2808" w:type="dxa"/>
            <w:vMerge/>
          </w:tcPr>
          <w:p w14:paraId="7C0FB73C" w14:textId="77777777" w:rsidR="00C83EFF" w:rsidRPr="00FD19FC" w:rsidRDefault="00C83EFF" w:rsidP="00C83EFF">
            <w:pPr>
              <w:rPr>
                <w:b/>
                <w:kern w:val="2"/>
                <w:szCs w:val="24"/>
              </w:rPr>
            </w:pPr>
          </w:p>
        </w:tc>
        <w:tc>
          <w:tcPr>
            <w:tcW w:w="3240" w:type="dxa"/>
          </w:tcPr>
          <w:p w14:paraId="01F56213" w14:textId="77777777" w:rsidR="00C83EFF" w:rsidRPr="00FD19FC" w:rsidRDefault="00C83EFF" w:rsidP="00C83EFF">
            <w:pPr>
              <w:rPr>
                <w:kern w:val="2"/>
                <w:szCs w:val="24"/>
              </w:rPr>
            </w:pPr>
            <w:r w:rsidRPr="00FD19FC">
              <w:rPr>
                <w:kern w:val="2"/>
                <w:szCs w:val="24"/>
              </w:rPr>
              <w:t>1.2.4. PVM mokėtojo kodas</w:t>
            </w:r>
          </w:p>
        </w:tc>
        <w:tc>
          <w:tcPr>
            <w:tcW w:w="3510" w:type="dxa"/>
          </w:tcPr>
          <w:p w14:paraId="3DC02E52" w14:textId="24D85463"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4A389B23" w14:textId="77777777">
        <w:tc>
          <w:tcPr>
            <w:tcW w:w="2808" w:type="dxa"/>
            <w:vMerge/>
          </w:tcPr>
          <w:p w14:paraId="5E8F3B72" w14:textId="77777777" w:rsidR="00C83EFF" w:rsidRPr="00FD19FC" w:rsidRDefault="00C83EFF" w:rsidP="00C83EFF">
            <w:pPr>
              <w:rPr>
                <w:b/>
                <w:kern w:val="2"/>
                <w:szCs w:val="24"/>
              </w:rPr>
            </w:pPr>
          </w:p>
        </w:tc>
        <w:tc>
          <w:tcPr>
            <w:tcW w:w="3240" w:type="dxa"/>
          </w:tcPr>
          <w:p w14:paraId="37E87149" w14:textId="77777777" w:rsidR="00C83EFF" w:rsidRPr="00FD19FC" w:rsidRDefault="00C83EFF" w:rsidP="00C83EFF">
            <w:pPr>
              <w:rPr>
                <w:kern w:val="2"/>
                <w:szCs w:val="24"/>
              </w:rPr>
            </w:pPr>
            <w:r w:rsidRPr="00FD19FC">
              <w:rPr>
                <w:kern w:val="2"/>
                <w:szCs w:val="24"/>
              </w:rPr>
              <w:t>1.2.5. Atsiskaitomoji sąskaita</w:t>
            </w:r>
          </w:p>
        </w:tc>
        <w:tc>
          <w:tcPr>
            <w:tcW w:w="3510" w:type="dxa"/>
          </w:tcPr>
          <w:p w14:paraId="6B4ED46F" w14:textId="1A2A32E8"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53C6C3C5" w14:textId="77777777">
        <w:tc>
          <w:tcPr>
            <w:tcW w:w="2808" w:type="dxa"/>
            <w:vMerge/>
          </w:tcPr>
          <w:p w14:paraId="78A46E72" w14:textId="77777777" w:rsidR="00C83EFF" w:rsidRPr="00FD19FC" w:rsidRDefault="00C83EFF" w:rsidP="00C83EFF">
            <w:pPr>
              <w:rPr>
                <w:b/>
                <w:kern w:val="2"/>
                <w:szCs w:val="24"/>
              </w:rPr>
            </w:pPr>
          </w:p>
        </w:tc>
        <w:tc>
          <w:tcPr>
            <w:tcW w:w="3240" w:type="dxa"/>
          </w:tcPr>
          <w:p w14:paraId="572DF85C" w14:textId="77777777" w:rsidR="00C83EFF" w:rsidRPr="00FD19FC" w:rsidRDefault="00C83EFF" w:rsidP="00C83EFF">
            <w:pPr>
              <w:rPr>
                <w:kern w:val="2"/>
                <w:szCs w:val="24"/>
              </w:rPr>
            </w:pPr>
            <w:r w:rsidRPr="00FD19FC">
              <w:rPr>
                <w:kern w:val="2"/>
                <w:szCs w:val="24"/>
              </w:rPr>
              <w:t>1.2.6. Bankas, banko kodas</w:t>
            </w:r>
          </w:p>
        </w:tc>
        <w:tc>
          <w:tcPr>
            <w:tcW w:w="3510" w:type="dxa"/>
          </w:tcPr>
          <w:p w14:paraId="199DBF76" w14:textId="5FEFB90F"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0AD028CC" w14:textId="77777777">
        <w:tc>
          <w:tcPr>
            <w:tcW w:w="2808" w:type="dxa"/>
            <w:vMerge/>
          </w:tcPr>
          <w:p w14:paraId="0B51355C" w14:textId="77777777" w:rsidR="00C83EFF" w:rsidRPr="00FD19FC" w:rsidRDefault="00C83EFF" w:rsidP="00C83EFF">
            <w:pPr>
              <w:rPr>
                <w:b/>
                <w:kern w:val="2"/>
                <w:szCs w:val="24"/>
              </w:rPr>
            </w:pPr>
          </w:p>
        </w:tc>
        <w:tc>
          <w:tcPr>
            <w:tcW w:w="3240" w:type="dxa"/>
          </w:tcPr>
          <w:p w14:paraId="4578C743" w14:textId="77777777" w:rsidR="00C83EFF" w:rsidRPr="00FD19FC" w:rsidRDefault="00C83EFF" w:rsidP="00C83EFF">
            <w:pPr>
              <w:rPr>
                <w:kern w:val="2"/>
                <w:szCs w:val="24"/>
              </w:rPr>
            </w:pPr>
            <w:r w:rsidRPr="00FD19FC">
              <w:rPr>
                <w:kern w:val="2"/>
                <w:szCs w:val="24"/>
              </w:rPr>
              <w:t>1.2.7. Telefonas</w:t>
            </w:r>
          </w:p>
        </w:tc>
        <w:tc>
          <w:tcPr>
            <w:tcW w:w="3510" w:type="dxa"/>
          </w:tcPr>
          <w:p w14:paraId="45814210" w14:textId="0A9B58EF"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18884704" w14:textId="77777777">
        <w:tc>
          <w:tcPr>
            <w:tcW w:w="2808" w:type="dxa"/>
            <w:vMerge/>
          </w:tcPr>
          <w:p w14:paraId="6EB9CA70" w14:textId="77777777" w:rsidR="00C83EFF" w:rsidRPr="00FD19FC" w:rsidRDefault="00C83EFF" w:rsidP="00C83EFF">
            <w:pPr>
              <w:rPr>
                <w:b/>
                <w:kern w:val="2"/>
                <w:szCs w:val="24"/>
              </w:rPr>
            </w:pPr>
          </w:p>
        </w:tc>
        <w:tc>
          <w:tcPr>
            <w:tcW w:w="3240" w:type="dxa"/>
          </w:tcPr>
          <w:p w14:paraId="68980A98" w14:textId="77777777" w:rsidR="00C83EFF" w:rsidRPr="00FD19FC" w:rsidRDefault="00C83EFF" w:rsidP="00C83EFF">
            <w:pPr>
              <w:rPr>
                <w:kern w:val="2"/>
                <w:szCs w:val="24"/>
              </w:rPr>
            </w:pPr>
            <w:r w:rsidRPr="00FD19FC">
              <w:rPr>
                <w:kern w:val="2"/>
                <w:szCs w:val="24"/>
              </w:rPr>
              <w:t>1.2.8. El. paštas</w:t>
            </w:r>
          </w:p>
        </w:tc>
        <w:tc>
          <w:tcPr>
            <w:tcW w:w="3510" w:type="dxa"/>
          </w:tcPr>
          <w:p w14:paraId="2BDB563E" w14:textId="04AF6C32"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460CF5F1" w14:textId="77777777">
        <w:tc>
          <w:tcPr>
            <w:tcW w:w="2808" w:type="dxa"/>
            <w:vMerge/>
          </w:tcPr>
          <w:p w14:paraId="3F192AA9" w14:textId="77777777" w:rsidR="00C83EFF" w:rsidRPr="00FD19FC" w:rsidRDefault="00C83EFF" w:rsidP="00C83EFF">
            <w:pPr>
              <w:rPr>
                <w:b/>
                <w:kern w:val="2"/>
                <w:szCs w:val="24"/>
              </w:rPr>
            </w:pPr>
          </w:p>
        </w:tc>
        <w:tc>
          <w:tcPr>
            <w:tcW w:w="3240" w:type="dxa"/>
          </w:tcPr>
          <w:p w14:paraId="438676CD" w14:textId="77777777" w:rsidR="00C83EFF" w:rsidRPr="00FD19FC" w:rsidRDefault="00C83EFF" w:rsidP="00C83EFF">
            <w:pPr>
              <w:rPr>
                <w:kern w:val="2"/>
                <w:szCs w:val="24"/>
              </w:rPr>
            </w:pPr>
            <w:r w:rsidRPr="00FD19FC">
              <w:rPr>
                <w:kern w:val="2"/>
                <w:szCs w:val="24"/>
              </w:rPr>
              <w:t>1.2.9. Šalies atstovas</w:t>
            </w:r>
          </w:p>
        </w:tc>
        <w:tc>
          <w:tcPr>
            <w:tcW w:w="3510" w:type="dxa"/>
          </w:tcPr>
          <w:p w14:paraId="18887569" w14:textId="58D66373" w:rsidR="00C83EFF" w:rsidRPr="00FD19FC" w:rsidRDefault="00C83EFF" w:rsidP="00C83EFF">
            <w:pPr>
              <w:jc w:val="center"/>
              <w:rPr>
                <w:color w:val="4472C4" w:themeColor="accent1"/>
                <w:kern w:val="2"/>
                <w:szCs w:val="24"/>
              </w:rPr>
            </w:pPr>
            <w:r w:rsidRPr="00FD19FC">
              <w:rPr>
                <w:color w:val="4472C4" w:themeColor="accent1"/>
                <w:szCs w:val="24"/>
              </w:rPr>
              <w:t>[įrašyti]</w:t>
            </w:r>
          </w:p>
        </w:tc>
      </w:tr>
      <w:tr w:rsidR="00C83EFF" w:rsidRPr="00FD19FC" w14:paraId="27B074B5" w14:textId="77777777">
        <w:tc>
          <w:tcPr>
            <w:tcW w:w="2808" w:type="dxa"/>
            <w:vMerge/>
          </w:tcPr>
          <w:p w14:paraId="7A43EC40" w14:textId="77777777" w:rsidR="00C83EFF" w:rsidRPr="00FD19FC" w:rsidRDefault="00C83EFF" w:rsidP="00C83EFF">
            <w:pPr>
              <w:rPr>
                <w:b/>
                <w:kern w:val="2"/>
                <w:szCs w:val="24"/>
              </w:rPr>
            </w:pPr>
          </w:p>
        </w:tc>
        <w:tc>
          <w:tcPr>
            <w:tcW w:w="3240" w:type="dxa"/>
          </w:tcPr>
          <w:p w14:paraId="1ACB3AF4" w14:textId="77777777" w:rsidR="00C83EFF" w:rsidRPr="00FD19FC" w:rsidRDefault="00C83EFF" w:rsidP="00C83EFF">
            <w:pPr>
              <w:rPr>
                <w:kern w:val="2"/>
                <w:szCs w:val="24"/>
              </w:rPr>
            </w:pPr>
            <w:r w:rsidRPr="00FD19FC">
              <w:rPr>
                <w:kern w:val="2"/>
                <w:szCs w:val="24"/>
              </w:rPr>
              <w:t>1.2.10. Atstovavimo pagrindas</w:t>
            </w:r>
          </w:p>
        </w:tc>
        <w:tc>
          <w:tcPr>
            <w:tcW w:w="3510" w:type="dxa"/>
          </w:tcPr>
          <w:p w14:paraId="01A1651B" w14:textId="33B20FD7" w:rsidR="00C83EFF" w:rsidRPr="00FD19FC" w:rsidRDefault="00C83EFF" w:rsidP="00C83EFF">
            <w:pPr>
              <w:jc w:val="center"/>
              <w:rPr>
                <w:color w:val="4472C4" w:themeColor="accent1"/>
                <w:kern w:val="2"/>
                <w:szCs w:val="24"/>
              </w:rPr>
            </w:pPr>
            <w:r w:rsidRPr="00FD19FC">
              <w:rPr>
                <w:color w:val="4472C4" w:themeColor="accent1"/>
                <w:szCs w:val="24"/>
              </w:rPr>
              <w:t>[įrašyti]</w:t>
            </w: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004"/>
        <w:gridCol w:w="4437"/>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72CE4DC" w14:textId="19569E45" w:rsidR="00200D46" w:rsidRDefault="00200D46" w:rsidP="00200D46">
            <w:pPr>
              <w:jc w:val="both"/>
              <w:rPr>
                <w:color w:val="4472C4"/>
                <w:kern w:val="2"/>
                <w:szCs w:val="24"/>
              </w:rPr>
            </w:pPr>
            <w:r w:rsidRPr="00776968">
              <w:rPr>
                <w:kern w:val="2"/>
                <w:szCs w:val="24"/>
              </w:rPr>
              <w:t xml:space="preserve">2.1.1. Už Sutarties vykdymą ir </w:t>
            </w:r>
            <w:r w:rsidR="00996569" w:rsidRPr="00776968">
              <w:rPr>
                <w:kern w:val="2"/>
                <w:szCs w:val="24"/>
              </w:rPr>
              <w:t>p</w:t>
            </w:r>
            <w:r w:rsidR="00996569">
              <w:rPr>
                <w:kern w:val="2"/>
                <w:szCs w:val="24"/>
              </w:rPr>
              <w:t>aslaugų</w:t>
            </w:r>
            <w:r w:rsidR="00996569" w:rsidRPr="00776968">
              <w:rPr>
                <w:kern w:val="2"/>
                <w:szCs w:val="24"/>
              </w:rPr>
              <w:t xml:space="preserve"> </w:t>
            </w:r>
            <w:r w:rsidRPr="00776968">
              <w:rPr>
                <w:kern w:val="2"/>
                <w:szCs w:val="24"/>
              </w:rPr>
              <w:t xml:space="preserve">priėmimą atsakingas: </w:t>
            </w:r>
            <w:r w:rsidR="008A1C8C">
              <w:rPr>
                <w:kern w:val="2"/>
                <w:szCs w:val="24"/>
              </w:rPr>
              <w:t>Medicinos technikos</w:t>
            </w:r>
            <w:r w:rsidRPr="00D62A80">
              <w:rPr>
                <w:kern w:val="2"/>
                <w:szCs w:val="24"/>
              </w:rPr>
              <w:t xml:space="preserve"> skyri</w:t>
            </w:r>
            <w:r>
              <w:rPr>
                <w:kern w:val="2"/>
                <w:szCs w:val="24"/>
              </w:rPr>
              <w:t>a</w:t>
            </w:r>
            <w:r w:rsidRPr="00D62A80">
              <w:rPr>
                <w:kern w:val="2"/>
                <w:szCs w:val="24"/>
              </w:rPr>
              <w:t>us</w:t>
            </w:r>
            <w:r>
              <w:rPr>
                <w:kern w:val="2"/>
                <w:szCs w:val="24"/>
              </w:rPr>
              <w:t xml:space="preserve"> </w:t>
            </w:r>
            <w:r w:rsidRPr="00776968">
              <w:rPr>
                <w:color w:val="4472C4"/>
                <w:kern w:val="2"/>
                <w:szCs w:val="24"/>
              </w:rPr>
              <w:t>(nurodyti pareigas, vardą, pavardę, tel., el. paštą)</w:t>
            </w:r>
            <w:r>
              <w:rPr>
                <w:color w:val="4472C4"/>
                <w:kern w:val="2"/>
                <w:szCs w:val="24"/>
              </w:rPr>
              <w:t>;</w:t>
            </w:r>
          </w:p>
          <w:p w14:paraId="061FD6D3" w14:textId="77777777" w:rsidR="00200D46" w:rsidRPr="00776968" w:rsidRDefault="00200D46" w:rsidP="00200D46">
            <w:pPr>
              <w:jc w:val="both"/>
              <w:rPr>
                <w:color w:val="4472C4"/>
                <w:kern w:val="2"/>
                <w:szCs w:val="24"/>
              </w:rPr>
            </w:pPr>
          </w:p>
          <w:p w14:paraId="3B77D23F" w14:textId="7FF3E23C" w:rsidR="00027B83" w:rsidRDefault="00200D46" w:rsidP="0037386E">
            <w:pPr>
              <w:jc w:val="both"/>
              <w:rPr>
                <w:color w:val="4472C4"/>
                <w:kern w:val="2"/>
                <w:szCs w:val="24"/>
              </w:rPr>
            </w:pPr>
            <w:r>
              <w:rPr>
                <w:kern w:val="2"/>
                <w:szCs w:val="24"/>
              </w:rPr>
              <w:t xml:space="preserve">2.1.2. </w:t>
            </w:r>
            <w:r w:rsidRPr="00776968">
              <w:rPr>
                <w:kern w:val="2"/>
                <w:szCs w:val="24"/>
              </w:rPr>
              <w:t xml:space="preserve">Už Sąskaitų priėmimą atsakingas: Finansinės apskaitos skyrius. </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5933FCD0" w:rsidR="00027B83" w:rsidRDefault="000B0897" w:rsidP="00BE4921">
            <w:pPr>
              <w:jc w:val="both"/>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6B5360F1" w14:textId="60E8DEE6" w:rsidR="00027B83" w:rsidRPr="00EE6D00" w:rsidRDefault="000B0897" w:rsidP="00EE6D00">
            <w:pPr>
              <w:jc w:val="both"/>
              <w:rPr>
                <w:kern w:val="2"/>
                <w:szCs w:val="24"/>
              </w:rPr>
            </w:pPr>
            <w:r w:rsidRPr="00EE6D00">
              <w:rPr>
                <w:kern w:val="2"/>
                <w:szCs w:val="24"/>
              </w:rPr>
              <w:t xml:space="preserve">Tiekėjas įsipareigoja Sutartyje numatytomis sąlygomis suteikti Pirkėjui </w:t>
            </w:r>
            <w:proofErr w:type="spellStart"/>
            <w:r w:rsidR="00200D46" w:rsidRPr="00200D46">
              <w:rPr>
                <w:kern w:val="2"/>
                <w:szCs w:val="24"/>
              </w:rPr>
              <w:t>Gammacell</w:t>
            </w:r>
            <w:proofErr w:type="spellEnd"/>
            <w:r w:rsidR="00200D46" w:rsidRPr="00200D46">
              <w:rPr>
                <w:kern w:val="2"/>
                <w:szCs w:val="24"/>
              </w:rPr>
              <w:t xml:space="preserve"> prietaiso techninės priežiūros ir </w:t>
            </w:r>
            <w:proofErr w:type="spellStart"/>
            <w:r w:rsidR="00200D46" w:rsidRPr="00200D46">
              <w:rPr>
                <w:kern w:val="2"/>
                <w:szCs w:val="24"/>
              </w:rPr>
              <w:t>dozimetrinių</w:t>
            </w:r>
            <w:proofErr w:type="spellEnd"/>
            <w:r w:rsidR="00200D46" w:rsidRPr="00200D46">
              <w:rPr>
                <w:kern w:val="2"/>
                <w:szCs w:val="24"/>
              </w:rPr>
              <w:t xml:space="preserve"> matavimų patikros paslaug</w:t>
            </w:r>
            <w:r w:rsidR="00200D46">
              <w:rPr>
                <w:kern w:val="2"/>
                <w:szCs w:val="24"/>
              </w:rPr>
              <w:t>a</w:t>
            </w:r>
            <w:r w:rsidR="00200D46" w:rsidRPr="00200D46">
              <w:rPr>
                <w:kern w:val="2"/>
                <w:szCs w:val="24"/>
              </w:rPr>
              <w:t xml:space="preserve">s </w:t>
            </w:r>
            <w:r w:rsidRPr="00EE6D00">
              <w:rPr>
                <w:kern w:val="2"/>
                <w:szCs w:val="24"/>
              </w:rPr>
              <w:t>(toliau – Paslaugos).</w:t>
            </w:r>
            <w:r w:rsidR="007452BD" w:rsidRPr="00EE6D00">
              <w:rPr>
                <w:kern w:val="2"/>
                <w:szCs w:val="24"/>
              </w:rPr>
              <w:t xml:space="preserve"> </w:t>
            </w:r>
            <w:r w:rsidRPr="00EE6D00">
              <w:rPr>
                <w:kern w:val="2"/>
                <w:szCs w:val="24"/>
              </w:rPr>
              <w:t xml:space="preserve">Išsamus </w:t>
            </w:r>
            <w:r w:rsidRPr="00EE6D00">
              <w:rPr>
                <w:szCs w:val="24"/>
              </w:rPr>
              <w:t>Paslaugų</w:t>
            </w:r>
            <w:r w:rsidRPr="00EE6D00">
              <w:rPr>
                <w:kern w:val="2"/>
                <w:szCs w:val="24"/>
              </w:rPr>
              <w:t xml:space="preserve"> aprašymas ir kiti reikalavimai teikiamoms </w:t>
            </w:r>
            <w:r w:rsidRPr="00EE6D00">
              <w:rPr>
                <w:szCs w:val="24"/>
              </w:rPr>
              <w:t>Paslaugoms</w:t>
            </w:r>
            <w:r w:rsidRPr="00EE6D00">
              <w:rPr>
                <w:kern w:val="2"/>
                <w:szCs w:val="24"/>
              </w:rPr>
              <w:t xml:space="preserve"> nustatyti Sutarties priede Nr.</w:t>
            </w:r>
            <w:r w:rsidR="007452BD" w:rsidRPr="00EE6D00">
              <w:rPr>
                <w:kern w:val="2"/>
                <w:szCs w:val="24"/>
              </w:rPr>
              <w:t xml:space="preserve"> 1</w:t>
            </w:r>
            <w:r w:rsidRPr="00EE6D00">
              <w:rPr>
                <w:kern w:val="2"/>
                <w:szCs w:val="24"/>
              </w:rPr>
              <w:t xml:space="preserve"> „Techninė specifikacija</w:t>
            </w:r>
            <w:r w:rsidR="00FD19FC">
              <w:rPr>
                <w:kern w:val="2"/>
                <w:szCs w:val="24"/>
              </w:rPr>
              <w:t xml:space="preserve"> ir įka</w:t>
            </w:r>
            <w:r w:rsidR="00B155A4">
              <w:rPr>
                <w:kern w:val="2"/>
                <w:szCs w:val="24"/>
              </w:rPr>
              <w:t>i</w:t>
            </w:r>
            <w:r w:rsidR="00FD19FC">
              <w:rPr>
                <w:kern w:val="2"/>
                <w:szCs w:val="24"/>
              </w:rPr>
              <w:t>niai</w:t>
            </w:r>
            <w:r w:rsidRPr="00EE6D00">
              <w:rPr>
                <w:kern w:val="2"/>
                <w:szCs w:val="24"/>
              </w:rPr>
              <w:t>“ (toliau – Techninė specifikacija).</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521C26E0" w14:textId="3555B134" w:rsidR="00470B39" w:rsidRPr="00200D46" w:rsidRDefault="00470B39" w:rsidP="00470B39">
            <w:pPr>
              <w:jc w:val="both"/>
              <w:rPr>
                <w:kern w:val="2"/>
                <w:szCs w:val="24"/>
              </w:rPr>
            </w:pPr>
            <w:r w:rsidRPr="00200D46">
              <w:rPr>
                <w:kern w:val="2"/>
                <w:szCs w:val="24"/>
              </w:rPr>
              <w:t>„</w:t>
            </w:r>
            <w:proofErr w:type="spellStart"/>
            <w:r>
              <w:rPr>
                <w:kern w:val="2"/>
                <w:szCs w:val="24"/>
              </w:rPr>
              <w:t>G</w:t>
            </w:r>
            <w:r w:rsidRPr="00200D46">
              <w:rPr>
                <w:kern w:val="2"/>
                <w:szCs w:val="24"/>
              </w:rPr>
              <w:t>ammacell</w:t>
            </w:r>
            <w:proofErr w:type="spellEnd"/>
            <w:r w:rsidRPr="00200D46">
              <w:rPr>
                <w:kern w:val="2"/>
                <w:szCs w:val="24"/>
              </w:rPr>
              <w:t xml:space="preserve"> prietaiso techninė priežiūra ir </w:t>
            </w:r>
            <w:proofErr w:type="spellStart"/>
            <w:r w:rsidRPr="00200D46">
              <w:rPr>
                <w:kern w:val="2"/>
                <w:szCs w:val="24"/>
              </w:rPr>
              <w:t>dozimetrinių</w:t>
            </w:r>
            <w:proofErr w:type="spellEnd"/>
            <w:r w:rsidRPr="00200D46">
              <w:rPr>
                <w:kern w:val="2"/>
                <w:szCs w:val="24"/>
              </w:rPr>
              <w:t xml:space="preserve"> matavimų patikra (1</w:t>
            </w:r>
            <w:r w:rsidR="008A1C8C">
              <w:rPr>
                <w:kern w:val="2"/>
                <w:szCs w:val="24"/>
              </w:rPr>
              <w:t>1094</w:t>
            </w:r>
            <w:r w:rsidRPr="00200D46">
              <w:rPr>
                <w:kern w:val="2"/>
                <w:szCs w:val="24"/>
              </w:rPr>
              <w:t>)“</w:t>
            </w:r>
            <w:r w:rsidR="0078119F">
              <w:rPr>
                <w:kern w:val="2"/>
                <w:szCs w:val="24"/>
              </w:rPr>
              <w:t>,</w:t>
            </w:r>
          </w:p>
          <w:p w14:paraId="1CD74DF2" w14:textId="08F7738A" w:rsidR="00027B83" w:rsidRDefault="005B25AF">
            <w:pPr>
              <w:rPr>
                <w:kern w:val="2"/>
                <w:szCs w:val="24"/>
              </w:rPr>
            </w:pPr>
            <w:r w:rsidRPr="00401327">
              <w:rPr>
                <w:color w:val="000000"/>
                <w:szCs w:val="24"/>
              </w:rPr>
              <w:t>CVP IS Nr</w:t>
            </w:r>
            <w:r w:rsidRPr="00BE4921">
              <w:rPr>
                <w:color w:val="4472C4" w:themeColor="accent1"/>
                <w:szCs w:val="24"/>
              </w:rPr>
              <w:t xml:space="preserve">. </w:t>
            </w:r>
            <w:r w:rsidRPr="00BE4921">
              <w:rPr>
                <w:color w:val="4472C4" w:themeColor="accent1"/>
                <w:sz w:val="22"/>
                <w:szCs w:val="22"/>
              </w:rPr>
              <w:t>[įrašyti]</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0802C785"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ECCDB9E" w:rsidR="00081AE5" w:rsidRPr="00FD19FC" w:rsidRDefault="000B0897" w:rsidP="0041049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teikiamos periodiškai arba pagal Pirkėjo Užsakymą</w:t>
            </w:r>
          </w:p>
        </w:tc>
        <w:tc>
          <w:tcPr>
            <w:tcW w:w="6441" w:type="dxa"/>
            <w:gridSpan w:val="2"/>
          </w:tcPr>
          <w:p w14:paraId="6E8911CB" w14:textId="3FA45B6A" w:rsidR="00780A9D" w:rsidRPr="00C021AD" w:rsidRDefault="00780A9D" w:rsidP="00FE5BD7">
            <w:pPr>
              <w:pStyle w:val="ListParagraph"/>
              <w:tabs>
                <w:tab w:val="left" w:pos="0"/>
                <w:tab w:val="left" w:pos="426"/>
              </w:tabs>
              <w:ind w:left="0"/>
              <w:jc w:val="both"/>
              <w:rPr>
                <w:rFonts w:ascii="Times New Roman" w:eastAsia="Calibri" w:hAnsi="Times New Roman"/>
                <w:lang w:val="lt-LT"/>
              </w:rPr>
            </w:pPr>
            <w:r w:rsidRPr="00C021AD">
              <w:rPr>
                <w:rFonts w:ascii="Times New Roman" w:eastAsia="Calibri" w:hAnsi="Times New Roman"/>
                <w:lang w:val="lt-LT"/>
              </w:rPr>
              <w:t>4.1.1.</w:t>
            </w:r>
            <w:r w:rsidR="00FD5CF0" w:rsidRPr="00CD03AC">
              <w:rPr>
                <w:rFonts w:ascii="Times New Roman" w:hAnsi="Times New Roman"/>
              </w:rPr>
              <w:t xml:space="preserve"> </w:t>
            </w:r>
            <w:r w:rsidR="00FD5CF0" w:rsidRPr="00C021AD">
              <w:rPr>
                <w:rFonts w:ascii="Times New Roman" w:eastAsia="Calibri" w:hAnsi="Times New Roman"/>
                <w:lang w:val="lt-LT"/>
              </w:rPr>
              <w:t xml:space="preserve">Paslaugų atlikimo terminas – per </w:t>
            </w:r>
            <w:r w:rsidR="00FD5CF0" w:rsidRPr="00C021AD">
              <w:rPr>
                <w:rFonts w:ascii="Times New Roman" w:eastAsia="Calibri" w:hAnsi="Times New Roman"/>
                <w:b/>
                <w:bCs/>
                <w:lang w:val="lt-LT"/>
              </w:rPr>
              <w:t>60 (šešiasdešimt) kalendorinių dienų</w:t>
            </w:r>
            <w:r w:rsidR="00FD5CF0" w:rsidRPr="00C021AD">
              <w:rPr>
                <w:rFonts w:ascii="Times New Roman" w:eastAsia="Calibri" w:hAnsi="Times New Roman"/>
                <w:lang w:val="lt-LT"/>
              </w:rPr>
              <w:t xml:space="preserve"> nuo </w:t>
            </w:r>
            <w:r w:rsidR="00FD19FC" w:rsidRPr="00C021AD">
              <w:rPr>
                <w:rFonts w:ascii="Times New Roman" w:eastAsia="Calibri" w:hAnsi="Times New Roman"/>
                <w:lang w:val="lt-LT"/>
              </w:rPr>
              <w:t xml:space="preserve">Pirkėjo </w:t>
            </w:r>
            <w:r w:rsidR="00FD5CF0" w:rsidRPr="00C021AD">
              <w:rPr>
                <w:rFonts w:ascii="Times New Roman" w:eastAsia="Calibri" w:hAnsi="Times New Roman"/>
                <w:lang w:val="lt-LT"/>
              </w:rPr>
              <w:t xml:space="preserve">užsakymo </w:t>
            </w:r>
            <w:r w:rsidR="00470B39" w:rsidRPr="00C021AD">
              <w:rPr>
                <w:rFonts w:ascii="Times New Roman" w:eastAsia="Calibri" w:hAnsi="Times New Roman"/>
                <w:lang w:val="lt-LT"/>
              </w:rPr>
              <w:t>pateikimo</w:t>
            </w:r>
            <w:r w:rsidR="00FD5CF0" w:rsidRPr="00C021AD">
              <w:rPr>
                <w:rFonts w:ascii="Times New Roman" w:eastAsia="Calibri" w:hAnsi="Times New Roman"/>
                <w:lang w:val="lt-LT"/>
              </w:rPr>
              <w:t>.</w:t>
            </w:r>
            <w:r w:rsidR="00C021AD" w:rsidRPr="008F6189">
              <w:rPr>
                <w:rFonts w:ascii="Times New Roman" w:eastAsia="Calibri" w:hAnsi="Times New Roman"/>
                <w:lang w:val="lt-LT"/>
              </w:rPr>
              <w:t xml:space="preserve"> Į Paslaugų teikimo terminą įeina </w:t>
            </w:r>
            <w:r w:rsidR="00C021AD" w:rsidRPr="00CD03AC">
              <w:rPr>
                <w:rFonts w:ascii="Times New Roman" w:eastAsia="Calibri" w:hAnsi="Times New Roman"/>
                <w:lang w:val="lt-LT"/>
              </w:rPr>
              <w:t>a</w:t>
            </w:r>
            <w:r w:rsidR="00C021AD" w:rsidRPr="00CD03AC">
              <w:rPr>
                <w:rFonts w:ascii="Times New Roman" w:eastAsiaTheme="minorHAnsi" w:hAnsi="Times New Roman"/>
                <w:lang w:val="lt-LT"/>
              </w:rPr>
              <w:t>taskait</w:t>
            </w:r>
            <w:r w:rsidR="002F1BE9">
              <w:rPr>
                <w:rFonts w:ascii="Times New Roman" w:eastAsiaTheme="minorHAnsi" w:hAnsi="Times New Roman"/>
                <w:lang w:val="lt-LT"/>
              </w:rPr>
              <w:t>ų</w:t>
            </w:r>
            <w:r w:rsidR="00C021AD" w:rsidRPr="00CD03AC">
              <w:rPr>
                <w:rFonts w:ascii="Times New Roman" w:eastAsiaTheme="minorHAnsi" w:hAnsi="Times New Roman"/>
                <w:lang w:val="lt-LT"/>
              </w:rPr>
              <w:t>, nurodyt</w:t>
            </w:r>
            <w:r w:rsidR="002F1BE9">
              <w:rPr>
                <w:rFonts w:ascii="Times New Roman" w:eastAsiaTheme="minorHAnsi" w:hAnsi="Times New Roman"/>
                <w:lang w:val="lt-LT"/>
              </w:rPr>
              <w:t>ų</w:t>
            </w:r>
            <w:r w:rsidR="00F4305C">
              <w:rPr>
                <w:rFonts w:ascii="Times New Roman" w:eastAsiaTheme="minorHAnsi" w:hAnsi="Times New Roman"/>
                <w:lang w:val="lt-LT"/>
              </w:rPr>
              <w:t xml:space="preserve"> </w:t>
            </w:r>
            <w:r w:rsidR="00C021AD" w:rsidRPr="00327CA7">
              <w:rPr>
                <w:rFonts w:ascii="Times New Roman" w:eastAsia="Calibri" w:hAnsi="Times New Roman"/>
                <w:lang w:val="lt-LT"/>
              </w:rPr>
              <w:t>Techninė</w:t>
            </w:r>
            <w:r w:rsidR="002F1BE9">
              <w:rPr>
                <w:rFonts w:ascii="Times New Roman" w:eastAsia="Calibri" w:hAnsi="Times New Roman"/>
                <w:lang w:val="lt-LT"/>
              </w:rPr>
              <w:t>je</w:t>
            </w:r>
            <w:r w:rsidR="00C021AD" w:rsidRPr="00327CA7">
              <w:rPr>
                <w:rFonts w:ascii="Times New Roman" w:eastAsia="Calibri" w:hAnsi="Times New Roman"/>
                <w:lang w:val="lt-LT"/>
              </w:rPr>
              <w:t xml:space="preserve"> specifikaci</w:t>
            </w:r>
            <w:r w:rsidR="00C04D58">
              <w:rPr>
                <w:rFonts w:ascii="Times New Roman" w:eastAsia="Calibri" w:hAnsi="Times New Roman"/>
                <w:lang w:val="lt-LT"/>
              </w:rPr>
              <w:t>jo</w:t>
            </w:r>
            <w:r w:rsidR="002F1BE9">
              <w:rPr>
                <w:rFonts w:ascii="Times New Roman" w:eastAsia="Calibri" w:hAnsi="Times New Roman"/>
                <w:lang w:val="lt-LT"/>
              </w:rPr>
              <w:t>je,</w:t>
            </w:r>
            <w:r w:rsidR="00C021AD" w:rsidRPr="00CD03AC">
              <w:rPr>
                <w:rFonts w:ascii="Times New Roman" w:eastAsiaTheme="minorHAnsi" w:hAnsi="Times New Roman"/>
                <w:lang w:val="lt-LT"/>
              </w:rPr>
              <w:t xml:space="preserve"> pateikimo terminas.</w:t>
            </w:r>
            <w:r w:rsidR="00FD5CF0" w:rsidRPr="00C021AD">
              <w:rPr>
                <w:rFonts w:ascii="Times New Roman" w:eastAsia="Calibri" w:hAnsi="Times New Roman"/>
                <w:lang w:val="lt-LT"/>
              </w:rPr>
              <w:t xml:space="preserve"> </w:t>
            </w:r>
          </w:p>
          <w:p w14:paraId="4350857A" w14:textId="21D63C3E" w:rsidR="00A86F20" w:rsidRDefault="003151C6" w:rsidP="00FE5BD7">
            <w:pPr>
              <w:pStyle w:val="ListParagraph"/>
              <w:tabs>
                <w:tab w:val="left" w:pos="0"/>
                <w:tab w:val="left" w:pos="426"/>
              </w:tabs>
              <w:ind w:left="0"/>
              <w:jc w:val="both"/>
              <w:rPr>
                <w:rFonts w:ascii="Times New Roman" w:eastAsia="Calibri" w:hAnsi="Times New Roman"/>
                <w:lang w:val="lt-LT"/>
              </w:rPr>
            </w:pPr>
            <w:r>
              <w:rPr>
                <w:rFonts w:ascii="Times New Roman" w:eastAsia="Calibri" w:hAnsi="Times New Roman"/>
                <w:lang w:val="lt-LT"/>
              </w:rPr>
              <w:t xml:space="preserve">4.1.2. </w:t>
            </w:r>
            <w:r w:rsidRPr="003151C6">
              <w:rPr>
                <w:rFonts w:ascii="Times New Roman" w:eastAsia="Calibri" w:hAnsi="Times New Roman"/>
                <w:lang w:val="lt-LT"/>
              </w:rPr>
              <w:t>Paslaug</w:t>
            </w:r>
            <w:r>
              <w:rPr>
                <w:rFonts w:ascii="Times New Roman" w:eastAsia="Calibri" w:hAnsi="Times New Roman"/>
                <w:lang w:val="lt-LT"/>
              </w:rPr>
              <w:t xml:space="preserve">ų teikimo tvarka </w:t>
            </w:r>
            <w:r w:rsidRPr="003151C6">
              <w:rPr>
                <w:rFonts w:ascii="Times New Roman" w:eastAsia="Calibri" w:hAnsi="Times New Roman"/>
                <w:lang w:val="lt-LT"/>
              </w:rPr>
              <w:t>nustatyt</w:t>
            </w:r>
            <w:r>
              <w:rPr>
                <w:rFonts w:ascii="Times New Roman" w:eastAsia="Calibri" w:hAnsi="Times New Roman"/>
                <w:lang w:val="lt-LT"/>
              </w:rPr>
              <w:t>a</w:t>
            </w:r>
            <w:r w:rsidRPr="003151C6">
              <w:rPr>
                <w:rFonts w:ascii="Times New Roman" w:eastAsia="Calibri" w:hAnsi="Times New Roman"/>
                <w:lang w:val="lt-LT"/>
              </w:rPr>
              <w:t xml:space="preserve"> Techninė</w:t>
            </w:r>
            <w:r>
              <w:rPr>
                <w:rFonts w:ascii="Times New Roman" w:eastAsia="Calibri" w:hAnsi="Times New Roman"/>
                <w:lang w:val="lt-LT"/>
              </w:rPr>
              <w:t>je</w:t>
            </w:r>
            <w:r w:rsidRPr="003151C6">
              <w:rPr>
                <w:rFonts w:ascii="Times New Roman" w:eastAsia="Calibri" w:hAnsi="Times New Roman"/>
                <w:lang w:val="lt-LT"/>
              </w:rPr>
              <w:t xml:space="preserve"> specifikacij</w:t>
            </w:r>
            <w:r>
              <w:rPr>
                <w:rFonts w:ascii="Times New Roman" w:eastAsia="Calibri" w:hAnsi="Times New Roman"/>
                <w:lang w:val="lt-LT"/>
              </w:rPr>
              <w:t>oje.</w:t>
            </w:r>
          </w:p>
          <w:p w14:paraId="69C6AE54" w14:textId="23DD7D51" w:rsidR="00116404" w:rsidRDefault="008D128C" w:rsidP="005D2915">
            <w:pPr>
              <w:rPr>
                <w:color w:val="4472C4"/>
                <w:szCs w:val="24"/>
              </w:rPr>
            </w:pPr>
            <w:r>
              <w:rPr>
                <w:rFonts w:eastAsia="Calibri"/>
              </w:rPr>
              <w:t>4.1.</w:t>
            </w:r>
            <w:r w:rsidR="00167D97">
              <w:rPr>
                <w:rFonts w:eastAsia="Calibri"/>
              </w:rPr>
              <w:t>3</w:t>
            </w:r>
            <w:r>
              <w:rPr>
                <w:rFonts w:eastAsia="Calibri"/>
              </w:rPr>
              <w:t xml:space="preserve">. </w:t>
            </w:r>
            <w:r w:rsidR="00780A9D" w:rsidRPr="001963AB">
              <w:rPr>
                <w:rFonts w:eastAsia="Calibri"/>
              </w:rPr>
              <w:t xml:space="preserve">Paslaugų atlikimo vieta – </w:t>
            </w:r>
            <w:r w:rsidR="00780A9D" w:rsidRPr="001963AB">
              <w:t xml:space="preserve">Santariškių g. </w:t>
            </w:r>
            <w:r w:rsidR="00081AE5" w:rsidRPr="004C36ED">
              <w:rPr>
                <w:color w:val="000000" w:themeColor="text1"/>
                <w:szCs w:val="24"/>
              </w:rPr>
              <w:t xml:space="preserve">2, </w:t>
            </w:r>
            <w:r w:rsidR="00200D46">
              <w:rPr>
                <w:color w:val="000000" w:themeColor="text1"/>
                <w:szCs w:val="24"/>
              </w:rPr>
              <w:t xml:space="preserve">Vilnius. </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523A81F" w14:textId="77777777" w:rsidR="00315D49" w:rsidRDefault="00315D49" w:rsidP="00315D49">
            <w:pPr>
              <w:rPr>
                <w:kern w:val="2"/>
                <w:szCs w:val="24"/>
              </w:rPr>
            </w:pPr>
            <w:r>
              <w:rPr>
                <w:kern w:val="2"/>
                <w:szCs w:val="24"/>
              </w:rPr>
              <w:t>Netaikoma</w:t>
            </w:r>
          </w:p>
          <w:p w14:paraId="23A55387" w14:textId="77777777" w:rsidR="00315D49" w:rsidRDefault="00315D49" w:rsidP="00F44062">
            <w:pPr>
              <w:jc w:val="both"/>
              <w:rPr>
                <w:kern w:val="2"/>
                <w:szCs w:val="24"/>
              </w:rPr>
            </w:pPr>
          </w:p>
          <w:p w14:paraId="75A20794" w14:textId="259D6AB2" w:rsidR="00FA27BA" w:rsidRDefault="00FA27BA" w:rsidP="00F44062">
            <w:pPr>
              <w:jc w:val="both"/>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07F093A0" w14:textId="77777777" w:rsidR="00907BA6" w:rsidRPr="0078180D" w:rsidRDefault="00907BA6" w:rsidP="00BE4921">
            <w:pPr>
              <w:jc w:val="both"/>
              <w:rPr>
                <w:kern w:val="2"/>
                <w:szCs w:val="24"/>
              </w:rPr>
            </w:pPr>
            <w:r w:rsidRPr="0078180D">
              <w:rPr>
                <w:kern w:val="2"/>
                <w:szCs w:val="24"/>
              </w:rPr>
              <w:t>Užsakymai teikiami Tiekėjo žemiau nurodytu elektroniniu paštu ir laikomi gautais po 24 (dvidešimt keturių valandų) nuo užsakymo pateikimo.</w:t>
            </w:r>
          </w:p>
          <w:p w14:paraId="44F02E9B" w14:textId="4F7A238D" w:rsidR="00027B83" w:rsidRDefault="00907BA6">
            <w:pPr>
              <w:rPr>
                <w:szCs w:val="24"/>
              </w:rPr>
            </w:pPr>
            <w:r w:rsidRPr="0078180D">
              <w:rPr>
                <w:kern w:val="2"/>
                <w:szCs w:val="24"/>
              </w:rPr>
              <w:t xml:space="preserve">Elektroninis paštas užsakymams: </w:t>
            </w:r>
            <w:r w:rsidRPr="00BE4921">
              <w:rPr>
                <w:color w:val="4472C4" w:themeColor="accent1"/>
                <w:sz w:val="22"/>
                <w:szCs w:val="22"/>
              </w:rPr>
              <w:t>[įrašyti]</w:t>
            </w:r>
          </w:p>
        </w:tc>
      </w:tr>
      <w:tr w:rsidR="00027B83" w14:paraId="3A8802D2" w14:textId="77777777" w:rsidTr="00173601">
        <w:trPr>
          <w:trHeight w:val="859"/>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65B2743" w:rsidR="00027B83" w:rsidRDefault="000B0897">
            <w:pPr>
              <w:rPr>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02798D12" w:rsidR="00E84422" w:rsidRPr="00E84422" w:rsidRDefault="000B0897" w:rsidP="00E84422">
            <w:pPr>
              <w:jc w:val="both"/>
              <w:rPr>
                <w:kern w:val="2"/>
                <w:szCs w:val="24"/>
              </w:rPr>
            </w:pPr>
            <w:r w:rsidRPr="00EF0BB9">
              <w:rPr>
                <w:kern w:val="2"/>
                <w:szCs w:val="24"/>
              </w:rPr>
              <w:t xml:space="preserve">Turi būti pateikiami šie dokumentai: </w:t>
            </w:r>
            <w:r w:rsidR="00E84422" w:rsidRPr="004C6076">
              <w:rPr>
                <w:kern w:val="2"/>
                <w:szCs w:val="24"/>
              </w:rPr>
              <w:t>Techninėje specifikacijoje nurodyti dokumentai</w:t>
            </w:r>
            <w:r w:rsidR="00E84422">
              <w:rPr>
                <w:kern w:val="2"/>
                <w:szCs w:val="24"/>
              </w:rPr>
              <w:t xml:space="preserve">, </w:t>
            </w:r>
            <w:r w:rsidRPr="00EF0BB9">
              <w:rPr>
                <w:kern w:val="2"/>
                <w:szCs w:val="24"/>
              </w:rPr>
              <w:t>Paslaugų perdavimo-priėmimo aktas ir Sąskaita. 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6DFE90DD" w:rsidR="00027B83" w:rsidRDefault="00475A7E">
            <w:pPr>
              <w:rPr>
                <w:color w:val="4472C4"/>
                <w:kern w:val="2"/>
                <w:szCs w:val="24"/>
              </w:rPr>
            </w:pPr>
            <w:r w:rsidRPr="00475A7E">
              <w:rPr>
                <w:kern w:val="2"/>
                <w:szCs w:val="24"/>
              </w:rPr>
              <w:t>Fiksuoto įkainio kainodara</w:t>
            </w:r>
          </w:p>
        </w:tc>
      </w:tr>
      <w:tr w:rsidR="00027B83" w14:paraId="6A0B6424" w14:textId="77777777">
        <w:trPr>
          <w:trHeight w:val="300"/>
        </w:trPr>
        <w:tc>
          <w:tcPr>
            <w:tcW w:w="3094" w:type="dxa"/>
            <w:gridSpan w:val="2"/>
          </w:tcPr>
          <w:p w14:paraId="47E9E924" w14:textId="22A56F1E" w:rsidR="00027B83" w:rsidRDefault="000B0897">
            <w:pPr>
              <w:rPr>
                <w:b/>
                <w:kern w:val="2"/>
                <w:szCs w:val="24"/>
              </w:rPr>
            </w:pPr>
            <w:r>
              <w:rPr>
                <w:b/>
                <w:kern w:val="2"/>
                <w:szCs w:val="24"/>
              </w:rPr>
              <w:t xml:space="preserve">5.2. </w:t>
            </w:r>
            <w:r w:rsidR="00BE1A68" w:rsidRPr="00BE1A68">
              <w:rPr>
                <w:b/>
                <w:kern w:val="2"/>
                <w:szCs w:val="24"/>
              </w:rPr>
              <w:t>Pradinės Sutarties vertė ir Sutarties kaina, kai taikoma fiksuoto įkainio kainodara</w:t>
            </w: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FD6770">
            <w:pPr>
              <w:jc w:val="both"/>
              <w:rPr>
                <w:b/>
                <w:kern w:val="2"/>
                <w:szCs w:val="24"/>
              </w:rPr>
            </w:pPr>
          </w:p>
        </w:tc>
        <w:tc>
          <w:tcPr>
            <w:tcW w:w="6441" w:type="dxa"/>
            <w:gridSpan w:val="2"/>
          </w:tcPr>
          <w:p w14:paraId="4B51AE30" w14:textId="77777777" w:rsidR="00027B83" w:rsidRDefault="000B0897" w:rsidP="00BE492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rsidP="00BE492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rsidP="00BE492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482FA6C" w14:textId="77777777" w:rsidR="004A61B4" w:rsidRDefault="004A61B4" w:rsidP="00BE4921">
            <w:pPr>
              <w:jc w:val="both"/>
              <w:rPr>
                <w:szCs w:val="24"/>
              </w:rPr>
            </w:pPr>
          </w:p>
          <w:p w14:paraId="2E1DD97A" w14:textId="4B73630C" w:rsidR="00292958" w:rsidRDefault="004A61B4" w:rsidP="00BE4921">
            <w:pPr>
              <w:jc w:val="both"/>
              <w:rPr>
                <w:color w:val="000000"/>
                <w:kern w:val="2"/>
                <w:szCs w:val="24"/>
              </w:rPr>
            </w:pPr>
            <w:r>
              <w:rPr>
                <w:color w:val="000000"/>
                <w:kern w:val="2"/>
                <w:szCs w:val="24"/>
              </w:rPr>
              <w:lastRenderedPageBreak/>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FD19FC">
              <w:rPr>
                <w:color w:val="000000"/>
                <w:kern w:val="2"/>
                <w:szCs w:val="24"/>
              </w:rPr>
              <w:t xml:space="preserve"> 1 </w:t>
            </w:r>
            <w:r>
              <w:rPr>
                <w:kern w:val="2"/>
                <w:szCs w:val="24"/>
                <w:highlight w:val="yellow"/>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75E19483" w14:textId="19B80344" w:rsidR="00292958" w:rsidRPr="00FD19FC" w:rsidRDefault="00292958" w:rsidP="00BE4921">
            <w:pPr>
              <w:jc w:val="both"/>
              <w:rPr>
                <w:color w:val="000000"/>
                <w:kern w:val="2"/>
                <w:szCs w:val="24"/>
              </w:rPr>
            </w:pPr>
            <w:r w:rsidRPr="00292958">
              <w:rPr>
                <w:color w:val="000000"/>
                <w:kern w:val="2"/>
                <w:szCs w:val="24"/>
              </w:rPr>
              <w:t>Pirkėjas neįsipareigoja išpirkti maksimalaus Paslaugų kiekio</w:t>
            </w:r>
            <w:r w:rsidR="008B2C24">
              <w:rPr>
                <w:color w:val="4472C4"/>
                <w:kern w:val="2"/>
                <w:szCs w:val="24"/>
              </w:rPr>
              <w:t xml:space="preserve"> ar bet kokios jo dalies</w:t>
            </w:r>
            <w:r>
              <w:rPr>
                <w:color w:val="000000"/>
                <w:kern w:val="2"/>
                <w:szCs w:val="24"/>
              </w:rPr>
              <w:t xml:space="preserve">. </w:t>
            </w:r>
          </w:p>
        </w:tc>
      </w:tr>
      <w:tr w:rsidR="00027B83" w14:paraId="1A7054EB" w14:textId="77777777">
        <w:trPr>
          <w:trHeight w:val="300"/>
        </w:trPr>
        <w:tc>
          <w:tcPr>
            <w:tcW w:w="3094" w:type="dxa"/>
            <w:gridSpan w:val="2"/>
          </w:tcPr>
          <w:p w14:paraId="57F4DE2E" w14:textId="50C77117" w:rsidR="00027B83" w:rsidRDefault="000B0897">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77777777" w:rsidR="00027B83" w:rsidRPr="00694818" w:rsidRDefault="000B0897">
            <w:pPr>
              <w:rPr>
                <w:szCs w:val="24"/>
              </w:rPr>
            </w:pPr>
            <w:r w:rsidRPr="00694818">
              <w:rPr>
                <w:kern w:val="2"/>
                <w:szCs w:val="24"/>
              </w:rPr>
              <w:t>Sutarties kaina / įkainiai bus perskaičiuojami:</w:t>
            </w:r>
          </w:p>
          <w:p w14:paraId="7862C956" w14:textId="77777777" w:rsidR="00027B83" w:rsidRPr="00694818" w:rsidRDefault="000B0897">
            <w:pPr>
              <w:rPr>
                <w:kern w:val="2"/>
                <w:szCs w:val="24"/>
              </w:rPr>
            </w:pPr>
            <w:r w:rsidRPr="00694818">
              <w:rPr>
                <w:kern w:val="2"/>
                <w:szCs w:val="24"/>
              </w:rPr>
              <w:t>5.3.1. dėl PVM tarifo pasikeitimo;</w:t>
            </w:r>
          </w:p>
          <w:p w14:paraId="054DF302" w14:textId="4FDF12C8" w:rsidR="00027B83" w:rsidRDefault="000B0897">
            <w:pPr>
              <w:rPr>
                <w:color w:val="FF0000"/>
                <w:kern w:val="2"/>
                <w:szCs w:val="24"/>
              </w:rPr>
            </w:pPr>
            <w:r w:rsidRPr="00694818">
              <w:rPr>
                <w:kern w:val="2"/>
                <w:szCs w:val="24"/>
              </w:rPr>
              <w:t>5.3.2</w:t>
            </w:r>
            <w:r w:rsidR="00D3572B" w:rsidRPr="00694818">
              <w:rPr>
                <w:kern w:val="2"/>
                <w:szCs w:val="24"/>
              </w:rPr>
              <w:t>.</w:t>
            </w:r>
            <w:r w:rsidRPr="00694818">
              <w:rPr>
                <w:kern w:val="2"/>
                <w:szCs w:val="24"/>
              </w:rPr>
              <w:t xml:space="preserve"> dėl kainų lygio pokyčio</w:t>
            </w:r>
            <w:r w:rsidR="00694818">
              <w:rPr>
                <w:color w:val="FF0000"/>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296E6F9D" w:rsidR="00027B83" w:rsidRDefault="009824E8" w:rsidP="000A5660">
            <w:pPr>
              <w:jc w:val="both"/>
              <w:rPr>
                <w:szCs w:val="24"/>
              </w:rPr>
            </w:pPr>
            <w:r w:rsidRPr="000419C9">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470B39">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Perskaičiuotas Sutarties įkainis taikomas nuo Susitarime nurodytos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3A321AB5"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14B381EE" w:rsidR="00027B83" w:rsidRDefault="00027B83">
            <w:pPr>
              <w:rPr>
                <w:b/>
                <w:kern w:val="2"/>
                <w:szCs w:val="24"/>
              </w:rPr>
            </w:pPr>
          </w:p>
        </w:tc>
        <w:tc>
          <w:tcPr>
            <w:tcW w:w="6441" w:type="dxa"/>
            <w:gridSpan w:val="2"/>
          </w:tcPr>
          <w:p w14:paraId="376015ED" w14:textId="19987FAB" w:rsidR="00027B83" w:rsidRPr="0070703B" w:rsidRDefault="000B0897" w:rsidP="000A5660">
            <w:pPr>
              <w:jc w:val="both"/>
              <w:rPr>
                <w:szCs w:val="24"/>
              </w:rPr>
            </w:pPr>
            <w:r>
              <w:rPr>
                <w:color w:val="000000"/>
                <w:szCs w:val="24"/>
              </w:rPr>
              <w:t>5.3.3.1. Bet</w:t>
            </w:r>
            <w:r>
              <w:rPr>
                <w:szCs w:val="24"/>
              </w:rPr>
              <w:t xml:space="preserve"> kuri Sutarties Šalis Sutarties galiojimo metu turi teisę inicijuoti </w:t>
            </w:r>
            <w:r w:rsidRPr="0070703B">
              <w:rPr>
                <w:szCs w:val="24"/>
              </w:rPr>
              <w:t xml:space="preserve">Sutarties kainos peržiūrą (keitimą) ne anksčiau kaip po </w:t>
            </w:r>
            <w:r w:rsidR="00C53F4B">
              <w:rPr>
                <w:szCs w:val="24"/>
              </w:rPr>
              <w:t>12</w:t>
            </w:r>
            <w:r w:rsidR="003D2BFD" w:rsidRPr="0070703B">
              <w:rPr>
                <w:szCs w:val="24"/>
              </w:rPr>
              <w:t xml:space="preserve"> (</w:t>
            </w:r>
            <w:r w:rsidR="00C53F4B">
              <w:rPr>
                <w:szCs w:val="24"/>
              </w:rPr>
              <w:t>dvylikos</w:t>
            </w:r>
            <w:r w:rsidR="003D2BFD" w:rsidRPr="0070703B">
              <w:rPr>
                <w:szCs w:val="24"/>
              </w:rPr>
              <w:t xml:space="preserve">) </w:t>
            </w:r>
            <w:r w:rsidRPr="0070703B">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413067" w:rsidRPr="0070703B">
              <w:rPr>
                <w:rFonts w:eastAsia="Arial"/>
              </w:rPr>
              <w:t xml:space="preserve">6 (šeši) </w:t>
            </w:r>
            <w:r w:rsidRPr="0070703B">
              <w:rPr>
                <w:szCs w:val="24"/>
              </w:rPr>
              <w:t>mėnesiai.</w:t>
            </w:r>
          </w:p>
          <w:p w14:paraId="7C35FEC9" w14:textId="214B9721" w:rsidR="00027B83" w:rsidRPr="0070703B" w:rsidRDefault="000B0897" w:rsidP="000A5660">
            <w:pPr>
              <w:jc w:val="both"/>
              <w:rPr>
                <w:kern w:val="2"/>
                <w:szCs w:val="24"/>
                <w:shd w:val="clear" w:color="auto" w:fill="FFFFFF"/>
              </w:rPr>
            </w:pPr>
            <w:r w:rsidRPr="0070703B">
              <w:rPr>
                <w:kern w:val="2"/>
                <w:szCs w:val="24"/>
              </w:rPr>
              <w:t>5.3.3.2. Sutarties k</w:t>
            </w:r>
            <w:r w:rsidRPr="0070703B">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E7C4F1E" w14:textId="6BF18F86" w:rsidR="00027B83" w:rsidRPr="0070703B" w:rsidRDefault="000B0897" w:rsidP="000A5660">
            <w:pPr>
              <w:jc w:val="both"/>
              <w:rPr>
                <w:kern w:val="2"/>
                <w:szCs w:val="24"/>
                <w:shd w:val="clear" w:color="auto" w:fill="FFFFFF"/>
              </w:rPr>
            </w:pPr>
            <w:r w:rsidRPr="0070703B">
              <w:rPr>
                <w:kern w:val="2"/>
                <w:szCs w:val="24"/>
              </w:rPr>
              <w:t xml:space="preserve">5.3.3.3. </w:t>
            </w:r>
            <w:r w:rsidRPr="0070703B">
              <w:rPr>
                <w:kern w:val="2"/>
                <w:szCs w:val="24"/>
                <w:shd w:val="clear" w:color="auto" w:fill="FFFFFF"/>
              </w:rPr>
              <w:t>Jeigu P</w:t>
            </w:r>
            <w:r w:rsidRPr="0070703B">
              <w:rPr>
                <w:szCs w:val="24"/>
              </w:rPr>
              <w:t>aslaugų teikimas</w:t>
            </w:r>
            <w:r w:rsidRPr="0070703B">
              <w:rPr>
                <w:kern w:val="2"/>
                <w:szCs w:val="24"/>
                <w:shd w:val="clear" w:color="auto" w:fill="FFFFFF"/>
              </w:rPr>
              <w:t xml:space="preserve"> vėluoja dėl Tiekėjo kaltės, uždelstų suteikti P</w:t>
            </w:r>
            <w:r w:rsidRPr="0070703B">
              <w:rPr>
                <w:szCs w:val="24"/>
              </w:rPr>
              <w:t>aslaugų</w:t>
            </w:r>
            <w:r w:rsidRPr="0070703B">
              <w:rPr>
                <w:kern w:val="2"/>
                <w:szCs w:val="24"/>
                <w:shd w:val="clear" w:color="auto" w:fill="FFFFFF"/>
              </w:rPr>
              <w:t xml:space="preserve"> kaina nėra perskaičiuojami dėl kainų lygio kilimo (gali būti mažinami, tačiau negali būti didinami).</w:t>
            </w:r>
          </w:p>
          <w:p w14:paraId="41F41388" w14:textId="1B7A39DF" w:rsidR="00027B83" w:rsidRPr="00F14CEB" w:rsidRDefault="000B0897" w:rsidP="000A5660">
            <w:pPr>
              <w:jc w:val="both"/>
              <w:rPr>
                <w:kern w:val="2"/>
                <w:szCs w:val="24"/>
                <w:shd w:val="clear" w:color="auto" w:fill="FFFFFF"/>
              </w:rPr>
            </w:pPr>
            <w:r w:rsidRPr="0070703B">
              <w:rPr>
                <w:kern w:val="2"/>
                <w:szCs w:val="24"/>
              </w:rPr>
              <w:t xml:space="preserve">5.3.3.4. Atlikdamos Sutarties kainos peržiūrą </w:t>
            </w:r>
            <w:r w:rsidRPr="0070703B">
              <w:rPr>
                <w:kern w:val="2"/>
                <w:szCs w:val="24"/>
                <w:shd w:val="clear" w:color="auto" w:fill="FFFFFF"/>
              </w:rPr>
              <w:t xml:space="preserve">Šalys vadovaujasi Valstybės duomenų agentūros viešai Oficialiosios statistikos portale paskelbtais Rodiklių duomenų bazės duomenimis </w:t>
            </w:r>
            <w:r w:rsidR="0049253F" w:rsidRPr="0070703B">
              <w:t>(</w:t>
            </w:r>
            <w:hyperlink r:id="rId11" w:history="1">
              <w:r w:rsidR="0049253F" w:rsidRPr="0070703B">
                <w:rPr>
                  <w:rStyle w:val="Hyperlink"/>
                  <w:color w:val="auto"/>
                </w:rPr>
                <w:t>https://vda.lrv.lt/lt//</w:t>
              </w:r>
            </w:hyperlink>
            <w:r w:rsidR="0049253F" w:rsidRPr="0070703B">
              <w:t xml:space="preserve">; </w:t>
            </w:r>
            <w:hyperlink r:id="rId12" w:anchor="/" w:history="1">
              <w:r w:rsidR="0049253F" w:rsidRPr="00F14CEB">
                <w:rPr>
                  <w:rStyle w:val="Hyperlink"/>
                  <w:color w:val="auto"/>
                </w:rPr>
                <w:t>https://osp.stat.gov.lt/statistiniu-rodikliu-analize?indicator=S7R260#/</w:t>
              </w:r>
            </w:hyperlink>
            <w:r w:rsidR="0049253F" w:rsidRPr="00F14CEB">
              <w:rPr>
                <w:rStyle w:val="Hyperlink"/>
                <w:color w:val="auto"/>
              </w:rPr>
              <w:t>)</w:t>
            </w:r>
            <w:r w:rsidR="000A3AA0" w:rsidRPr="00F14CEB">
              <w:rPr>
                <w:rStyle w:val="Hyperlink"/>
                <w:color w:val="auto"/>
              </w:rPr>
              <w:t xml:space="preserve"> </w:t>
            </w:r>
            <w:r w:rsidR="000A3AA0" w:rsidRPr="00F14CEB">
              <w:t>kas mėnesį skelbiamo vartotojų kainų indekso (</w:t>
            </w:r>
            <w:sdt>
              <w:sdtPr>
                <w:id w:val="628443913"/>
                <w:placeholder>
                  <w:docPart w:val="1A2C81A183E84899866670B52BEF57E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44901">
                  <w:t>06 SVEIKATA</w:t>
                </w:r>
              </w:sdtContent>
            </w:sdt>
            <w:r w:rsidR="000A3AA0" w:rsidRPr="00F14CEB">
              <w:t xml:space="preserve">) pokytis (k) duomenimis. </w:t>
            </w:r>
            <w:r w:rsidRPr="00F14CEB">
              <w:rPr>
                <w:kern w:val="2"/>
                <w:szCs w:val="24"/>
                <w:shd w:val="clear" w:color="auto" w:fill="FFFFFF"/>
              </w:rPr>
              <w:t xml:space="preserve">. Iš kitos Šalies </w:t>
            </w:r>
            <w:r w:rsidR="008C19DA" w:rsidRPr="00F14CEB">
              <w:rPr>
                <w:kern w:val="2"/>
                <w:szCs w:val="24"/>
                <w:shd w:val="clear" w:color="auto" w:fill="FFFFFF"/>
              </w:rPr>
              <w:t>ne</w:t>
            </w:r>
            <w:r w:rsidRPr="00F14CEB">
              <w:rPr>
                <w:kern w:val="2"/>
                <w:szCs w:val="24"/>
                <w:shd w:val="clear" w:color="auto" w:fill="FFFFFF"/>
              </w:rPr>
              <w:t>reikalaujama pateikti oficialaus Valstybės duomenų agentūros ar kitos institucijos išduoto dokumento ar patvirtinimo.</w:t>
            </w:r>
          </w:p>
          <w:p w14:paraId="4B9E15E2" w14:textId="1B15C2F6" w:rsidR="00027B83" w:rsidRPr="00F14CEB" w:rsidRDefault="000B0897" w:rsidP="000A5660">
            <w:pPr>
              <w:jc w:val="both"/>
              <w:rPr>
                <w:kern w:val="2"/>
                <w:szCs w:val="24"/>
                <w:shd w:val="clear" w:color="auto" w:fill="FFFFFF"/>
              </w:rPr>
            </w:pPr>
            <w:r w:rsidRPr="00F14CEB">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ABA51E7" w14:textId="05364BB2" w:rsidR="00027B83" w:rsidRPr="00F14CEB" w:rsidRDefault="000B0897" w:rsidP="000A5660">
            <w:pPr>
              <w:jc w:val="both"/>
              <w:rPr>
                <w:szCs w:val="24"/>
              </w:rPr>
            </w:pPr>
            <w:r w:rsidRPr="00F14CEB">
              <w:rPr>
                <w:kern w:val="2"/>
                <w:szCs w:val="24"/>
                <w:shd w:val="clear" w:color="auto" w:fill="FFFFFF"/>
              </w:rPr>
              <w:t>5.3.3.6. Nauja Sutarties kaina apskaičiuojami pagal žemiau pateiktą formulę</w:t>
            </w:r>
            <w:r w:rsidR="00840619" w:rsidRPr="00F14CEB">
              <w:rPr>
                <w:kern w:val="2"/>
                <w:szCs w:val="24"/>
                <w:shd w:val="clear" w:color="auto" w:fill="FFFFFF"/>
              </w:rPr>
              <w:t>.</w:t>
            </w:r>
          </w:p>
          <w:p w14:paraId="28E4B362" w14:textId="77777777" w:rsidR="00027B83" w:rsidRPr="00F14CEB" w:rsidRDefault="00027B83" w:rsidP="000A5660">
            <w:pPr>
              <w:jc w:val="both"/>
              <w:rPr>
                <w:szCs w:val="24"/>
              </w:rPr>
            </w:pPr>
          </w:p>
          <w:p w14:paraId="68C26D5F" w14:textId="386D249C" w:rsidR="00027B83" w:rsidRPr="00F14CEB" w:rsidRDefault="00000000" w:rsidP="000A566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F14CEB">
              <w:rPr>
                <w:kern w:val="2"/>
                <w:szCs w:val="24"/>
              </w:rPr>
              <w:t>, kur a – kaina (Eur be PVM) (jei peržiūra jau buvo atlikta, tai po paskutinio perskaičiavimo)</w:t>
            </w:r>
          </w:p>
          <w:p w14:paraId="05EACD40" w14:textId="5D60F987" w:rsidR="00027B83" w:rsidRPr="00F14CEB" w:rsidRDefault="000B0897" w:rsidP="000A5660">
            <w:pPr>
              <w:jc w:val="both"/>
              <w:textAlignment w:val="baseline"/>
              <w:rPr>
                <w:szCs w:val="24"/>
              </w:rPr>
            </w:pPr>
            <w:r w:rsidRPr="00F14CEB">
              <w:rPr>
                <w:kern w:val="2"/>
                <w:szCs w:val="24"/>
              </w:rPr>
              <w:t>a</w:t>
            </w:r>
            <w:r w:rsidRPr="00F14CEB">
              <w:rPr>
                <w:kern w:val="2"/>
                <w:szCs w:val="24"/>
                <w:vertAlign w:val="subscript"/>
              </w:rPr>
              <w:t>1</w:t>
            </w:r>
            <w:r w:rsidRPr="00F14CEB">
              <w:rPr>
                <w:kern w:val="2"/>
                <w:szCs w:val="24"/>
              </w:rPr>
              <w:t xml:space="preserve"> – perskaičiuota (pakeista) kaina (Eur be PVM)</w:t>
            </w:r>
          </w:p>
          <w:p w14:paraId="1BD0CDC5" w14:textId="2C38F2E4" w:rsidR="00027B83" w:rsidRPr="00F14CEB" w:rsidRDefault="000B0897" w:rsidP="000A5660">
            <w:pPr>
              <w:jc w:val="both"/>
              <w:textAlignment w:val="baseline"/>
              <w:rPr>
                <w:szCs w:val="24"/>
              </w:rPr>
            </w:pPr>
            <w:r w:rsidRPr="00F14CEB">
              <w:rPr>
                <w:kern w:val="2"/>
                <w:szCs w:val="24"/>
              </w:rPr>
              <w:t xml:space="preserve">k – pagal vartotojų kainų indeksą </w:t>
            </w:r>
            <w:r w:rsidR="002B4D96" w:rsidRPr="00F14CEB">
              <w:rPr>
                <w:szCs w:val="24"/>
              </w:rPr>
              <w:t>(</w:t>
            </w:r>
            <w:sdt>
              <w:sdtPr>
                <w:rPr>
                  <w:szCs w:val="24"/>
                </w:rPr>
                <w:id w:val="-1102650460"/>
                <w:placeholder>
                  <w:docPart w:val="8942DB3EEFEC449E9E91FFD3FD2130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44901">
                  <w:rPr>
                    <w:szCs w:val="24"/>
                  </w:rPr>
                  <w:t>06 SVEIKATA</w:t>
                </w:r>
              </w:sdtContent>
            </w:sdt>
            <w:r w:rsidR="002B4D96" w:rsidRPr="00F14CEB">
              <w:rPr>
                <w:szCs w:val="24"/>
              </w:rPr>
              <w:t>)</w:t>
            </w:r>
            <w:r w:rsidR="00EB4CCC" w:rsidRPr="00F14CEB">
              <w:rPr>
                <w:szCs w:val="24"/>
              </w:rPr>
              <w:t xml:space="preserve"> </w:t>
            </w:r>
            <w:r w:rsidRPr="00F14CEB">
              <w:rPr>
                <w:kern w:val="2"/>
                <w:szCs w:val="24"/>
              </w:rPr>
              <w:t>apskaičiuotas Vartojimo prekių ir paslaugų kainų pokytis (padidėjimas arba sumažėjimas) (%). „k“ reikšmė skaičiuojama pagal formulę:</w:t>
            </w:r>
          </w:p>
          <w:p w14:paraId="3472B6EA" w14:textId="77777777" w:rsidR="00027B83" w:rsidRPr="00F14CEB" w:rsidRDefault="000B0897" w:rsidP="000A566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14CEB">
              <w:rPr>
                <w:kern w:val="2"/>
                <w:szCs w:val="24"/>
              </w:rPr>
              <w:t>, (proc.) kur</w:t>
            </w:r>
          </w:p>
          <w:p w14:paraId="2FDFF943" w14:textId="659EE6F8" w:rsidR="00027B83" w:rsidRPr="00F14CEB" w:rsidRDefault="000B0897" w:rsidP="000A5660">
            <w:pPr>
              <w:jc w:val="both"/>
              <w:textAlignment w:val="baseline"/>
              <w:rPr>
                <w:szCs w:val="24"/>
              </w:rPr>
            </w:pPr>
            <w:proofErr w:type="spellStart"/>
            <w:r w:rsidRPr="00F14CEB">
              <w:rPr>
                <w:kern w:val="2"/>
                <w:szCs w:val="24"/>
              </w:rPr>
              <w:t>Ind</w:t>
            </w:r>
            <w:r w:rsidRPr="00F14CEB">
              <w:rPr>
                <w:kern w:val="2"/>
                <w:szCs w:val="24"/>
                <w:vertAlign w:val="subscript"/>
              </w:rPr>
              <w:t>naujausias</w:t>
            </w:r>
            <w:proofErr w:type="spellEnd"/>
            <w:r w:rsidRPr="00F14CEB">
              <w:rPr>
                <w:kern w:val="2"/>
                <w:szCs w:val="24"/>
              </w:rPr>
              <w:t xml:space="preserve"> – kreipimosi dėl kainos peržiūros išsiuntimo kitai Šaliai dieną paskelbtas naujausias vartojimo prekių ir paslaugų indeksas </w:t>
            </w:r>
            <w:r w:rsidR="00CA7A11" w:rsidRPr="00F14CEB">
              <w:t>(</w:t>
            </w:r>
            <w:sdt>
              <w:sdtPr>
                <w:id w:val="268203772"/>
                <w:placeholder>
                  <w:docPart w:val="4A0F8115FD864F7D84216309C3932D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44901">
                  <w:t>06 SVEIKATA</w:t>
                </w:r>
              </w:sdtContent>
            </w:sdt>
            <w:r w:rsidR="00CA7A11" w:rsidRPr="00F14CEB">
              <w:t>)</w:t>
            </w:r>
            <w:r w:rsidRPr="00F14CEB">
              <w:rPr>
                <w:kern w:val="2"/>
                <w:szCs w:val="24"/>
              </w:rPr>
              <w:t>.</w:t>
            </w:r>
          </w:p>
          <w:p w14:paraId="3E6A5967" w14:textId="3965BDC8" w:rsidR="00027B83" w:rsidRPr="00F14CEB" w:rsidRDefault="000B0897" w:rsidP="000A5660">
            <w:pPr>
              <w:jc w:val="both"/>
              <w:rPr>
                <w:szCs w:val="24"/>
              </w:rPr>
            </w:pPr>
            <w:proofErr w:type="spellStart"/>
            <w:r w:rsidRPr="00F14CEB">
              <w:rPr>
                <w:kern w:val="2"/>
                <w:szCs w:val="24"/>
              </w:rPr>
              <w:t>Ind</w:t>
            </w:r>
            <w:r w:rsidRPr="00F14CEB">
              <w:rPr>
                <w:kern w:val="2"/>
                <w:szCs w:val="24"/>
                <w:vertAlign w:val="subscript"/>
              </w:rPr>
              <w:t>pradžia</w:t>
            </w:r>
            <w:proofErr w:type="spellEnd"/>
            <w:r w:rsidRPr="00F14CEB">
              <w:rPr>
                <w:kern w:val="2"/>
                <w:szCs w:val="24"/>
              </w:rPr>
              <w:t xml:space="preserve"> – laikotarpio pradžios datos (mėnesio) vartojimo prekių ir paslaugų indeksas </w:t>
            </w:r>
            <w:r w:rsidR="00D93E16" w:rsidRPr="00F14CEB">
              <w:t>(</w:t>
            </w:r>
            <w:sdt>
              <w:sdtPr>
                <w:id w:val="271989324"/>
                <w:placeholder>
                  <w:docPart w:val="4CE20549C4A04DBA9AB76A1FABF44F4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44901">
                  <w:t>06 SVEIKATA</w:t>
                </w:r>
              </w:sdtContent>
            </w:sdt>
            <w:r w:rsidR="00D93E16" w:rsidRPr="00F14CEB">
              <w:t>)</w:t>
            </w:r>
            <w:r w:rsidRPr="00F14CEB">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59C6A5C" w:rsidR="00027B83" w:rsidRPr="00F14CEB" w:rsidRDefault="000B0897" w:rsidP="000A5660">
            <w:pPr>
              <w:jc w:val="both"/>
              <w:rPr>
                <w:kern w:val="2"/>
                <w:szCs w:val="24"/>
                <w:shd w:val="clear" w:color="auto" w:fill="FFFFFF"/>
              </w:rPr>
            </w:pPr>
            <w:r w:rsidRPr="00F14CEB">
              <w:rPr>
                <w:kern w:val="2"/>
                <w:szCs w:val="24"/>
              </w:rPr>
              <w:t xml:space="preserve">5.3.3.7. </w:t>
            </w:r>
            <w:r w:rsidRPr="00F14CEB">
              <w:rPr>
                <w:kern w:val="2"/>
                <w:szCs w:val="24"/>
                <w:shd w:val="clear" w:color="auto" w:fill="FFFFFF"/>
              </w:rPr>
              <w:t xml:space="preserve">Skaičiavimams indeksų reikšmės imamos </w:t>
            </w:r>
            <w:r w:rsidRPr="00F14CEB">
              <w:rPr>
                <w:b/>
                <w:kern w:val="2"/>
                <w:szCs w:val="24"/>
                <w:shd w:val="clear" w:color="auto" w:fill="FFFFFF"/>
              </w:rPr>
              <w:t>keturių</w:t>
            </w:r>
            <w:r w:rsidRPr="00F14CEB">
              <w:rPr>
                <w:kern w:val="2"/>
                <w:szCs w:val="24"/>
                <w:shd w:val="clear" w:color="auto" w:fill="FFFFFF"/>
              </w:rPr>
              <w:t xml:space="preserve"> skaitmenų po kablelio tikslumu. Apskaičiuotas pokytis (k) tolimesniems skaičiavimams naudojamas suapvalinus iki </w:t>
            </w:r>
            <w:r w:rsidRPr="00F14CEB">
              <w:rPr>
                <w:b/>
                <w:kern w:val="2"/>
                <w:szCs w:val="24"/>
                <w:shd w:val="clear" w:color="auto" w:fill="FFFFFF"/>
              </w:rPr>
              <w:t>vieno</w:t>
            </w:r>
            <w:r w:rsidRPr="00F14CEB">
              <w:rPr>
                <w:kern w:val="2"/>
                <w:szCs w:val="24"/>
                <w:shd w:val="clear" w:color="auto" w:fill="FFFFFF"/>
              </w:rPr>
              <w:t xml:space="preserve"> skaitmens po kablelio, o apskaičiuotas įkainis „a</w:t>
            </w:r>
            <w:r w:rsidRPr="00F14CEB">
              <w:rPr>
                <w:kern w:val="2"/>
                <w:szCs w:val="24"/>
                <w:shd w:val="clear" w:color="auto" w:fill="FFFFFF"/>
                <w:vertAlign w:val="subscript"/>
              </w:rPr>
              <w:t>1</w:t>
            </w:r>
            <w:r w:rsidRPr="00F14CEB">
              <w:rPr>
                <w:kern w:val="2"/>
                <w:szCs w:val="24"/>
                <w:shd w:val="clear" w:color="auto" w:fill="FFFFFF"/>
              </w:rPr>
              <w:t xml:space="preserve">“ suapvalinamas iki </w:t>
            </w:r>
            <w:r w:rsidRPr="00F14CEB">
              <w:rPr>
                <w:b/>
                <w:kern w:val="2"/>
                <w:szCs w:val="24"/>
                <w:shd w:val="clear" w:color="auto" w:fill="FFFFFF"/>
              </w:rPr>
              <w:t xml:space="preserve">dviejų </w:t>
            </w:r>
            <w:r w:rsidRPr="00F14CEB">
              <w:rPr>
                <w:kern w:val="2"/>
                <w:szCs w:val="24"/>
                <w:shd w:val="clear" w:color="auto" w:fill="FFFFFF"/>
              </w:rPr>
              <w:t>(</w:t>
            </w:r>
            <w:r w:rsidR="0070703B" w:rsidRPr="00F14CEB">
              <w:rPr>
                <w:kern w:val="2"/>
                <w:szCs w:val="24"/>
                <w:shd w:val="clear" w:color="auto" w:fill="FFFFFF"/>
              </w:rPr>
              <w:t>arba įrašoma tiek skaitmenų, kiek  nurodyta sudarytoje sutartyje</w:t>
            </w:r>
            <w:r w:rsidRPr="00F14CEB">
              <w:rPr>
                <w:kern w:val="2"/>
                <w:szCs w:val="24"/>
                <w:shd w:val="clear" w:color="auto" w:fill="FFFFFF"/>
              </w:rPr>
              <w:t>) skaitmenų po kablelio.</w:t>
            </w:r>
          </w:p>
          <w:p w14:paraId="1550C5AA" w14:textId="70AE6445" w:rsidR="00027B83" w:rsidRPr="00F14CEB" w:rsidRDefault="000B0897" w:rsidP="000A5660">
            <w:pPr>
              <w:jc w:val="both"/>
              <w:rPr>
                <w:kern w:val="2"/>
                <w:szCs w:val="24"/>
                <w:shd w:val="clear" w:color="auto" w:fill="FFFFFF"/>
              </w:rPr>
            </w:pPr>
            <w:r w:rsidRPr="00F14CE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14CEB">
              <w:rPr>
                <w:kern w:val="2"/>
                <w:szCs w:val="24"/>
                <w:bdr w:val="none" w:sz="0" w:space="0" w:color="auto" w:frame="1"/>
              </w:rPr>
              <w:t>kitus oficialius šaltinių duomenis</w:t>
            </w:r>
            <w:r w:rsidRPr="00F14CEB">
              <w:rPr>
                <w:kern w:val="2"/>
                <w:szCs w:val="24"/>
                <w:shd w:val="clear" w:color="auto" w:fill="FFFFFF"/>
              </w:rPr>
              <w:t>, kita svarbi informacija. Prašyme Šalis neturi teisės nurodyti kito indekso ar prašyti perskaičiavimo pagal kitą indeksą nei nurodytas šioje procedūroje.</w:t>
            </w:r>
          </w:p>
          <w:p w14:paraId="56BBDA1B" w14:textId="05BEBA3C" w:rsidR="00027B83" w:rsidRPr="00F14CEB" w:rsidRDefault="000B0897" w:rsidP="000A5660">
            <w:pPr>
              <w:jc w:val="both"/>
              <w:rPr>
                <w:kern w:val="2"/>
                <w:szCs w:val="24"/>
                <w:shd w:val="clear" w:color="auto" w:fill="FFFFFF"/>
              </w:rPr>
            </w:pPr>
            <w:r w:rsidRPr="00F14CEB">
              <w:rPr>
                <w:kern w:val="2"/>
                <w:szCs w:val="24"/>
                <w:shd w:val="clear" w:color="auto" w:fill="FFFFFF"/>
              </w:rPr>
              <w:t>5</w:t>
            </w:r>
            <w:r w:rsidRPr="00F14CEB">
              <w:rPr>
                <w:kern w:val="2"/>
                <w:szCs w:val="24"/>
              </w:rPr>
              <w:t xml:space="preserve">.3.3.9. </w:t>
            </w:r>
            <w:r w:rsidRPr="00F14CEB">
              <w:rPr>
                <w:kern w:val="2"/>
                <w:szCs w:val="24"/>
                <w:shd w:val="clear" w:color="auto" w:fill="FFFFFF"/>
              </w:rPr>
              <w:t xml:space="preserve">Susitarimas turi būti sudarytas per </w:t>
            </w:r>
            <w:r w:rsidR="00B20A86" w:rsidRPr="00F14CEB">
              <w:rPr>
                <w:kern w:val="2"/>
                <w:szCs w:val="24"/>
                <w:shd w:val="clear" w:color="auto" w:fill="FFFFFF"/>
              </w:rPr>
              <w:t>20 (dvidešimt) darbo dienų</w:t>
            </w:r>
            <w:r w:rsidRPr="00F14CEB">
              <w:rPr>
                <w:kern w:val="2"/>
                <w:szCs w:val="24"/>
                <w:shd w:val="clear" w:color="auto" w:fill="FFFFFF"/>
              </w:rPr>
              <w:t xml:space="preserve"> nuo Šalies pateikto tinkamo prašymo perskaičiuoti S</w:t>
            </w:r>
            <w:r w:rsidRPr="00F14CEB">
              <w:rPr>
                <w:kern w:val="2"/>
                <w:szCs w:val="24"/>
              </w:rPr>
              <w:t xml:space="preserve">utarties </w:t>
            </w:r>
            <w:r w:rsidRPr="00F14CEB">
              <w:rPr>
                <w:kern w:val="2"/>
                <w:szCs w:val="24"/>
                <w:shd w:val="clear" w:color="auto" w:fill="FFFFFF"/>
              </w:rPr>
              <w:t>kainą gavimo dienos.</w:t>
            </w:r>
          </w:p>
          <w:p w14:paraId="3486C5A4" w14:textId="1D0F9376" w:rsidR="00027B83" w:rsidRDefault="000B0897" w:rsidP="000A5660">
            <w:pPr>
              <w:jc w:val="both"/>
              <w:rPr>
                <w:color w:val="4472C4"/>
                <w:kern w:val="2"/>
                <w:szCs w:val="24"/>
              </w:rPr>
            </w:pPr>
            <w:r w:rsidRPr="00F14CEB">
              <w:rPr>
                <w:kern w:val="2"/>
                <w:szCs w:val="24"/>
                <w:shd w:val="clear" w:color="auto" w:fill="FFFFFF"/>
              </w:rPr>
              <w:t xml:space="preserve">5.3.3.10. </w:t>
            </w:r>
            <w:r w:rsidRPr="00F14CEB">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lastRenderedPageBreak/>
              <w:t>Netaikoma</w:t>
            </w:r>
          </w:p>
          <w:p w14:paraId="7E6D47C4" w14:textId="3E395700"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59025B33"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72E8AF55" w14:textId="77777777" w:rsidR="00C7111B" w:rsidRDefault="00CE21A5" w:rsidP="002E06A0">
            <w:pPr>
              <w:pStyle w:val="NormalWeb"/>
              <w:spacing w:before="0" w:beforeAutospacing="0" w:after="0" w:afterAutospacing="0"/>
              <w:jc w:val="both"/>
              <w:rPr>
                <w:color w:val="000000"/>
              </w:rPr>
            </w:pPr>
            <w:r w:rsidRPr="00DC3E2E">
              <w:rPr>
                <w:color w:val="000000"/>
              </w:rPr>
              <w:t>Už tinkamai ir laiku suteiktas, techninės specifikacijos reikalavimus atitinkančias, Paslaugas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Paslaugų perdavimo–priėmimo aktas. PVM sąskaitoje faktūroje turi būti nurodytas Sutarties numeris ir data.</w:t>
            </w:r>
          </w:p>
          <w:p w14:paraId="1C702F59" w14:textId="701A48A5" w:rsidR="00C7111B" w:rsidRDefault="00C7111B" w:rsidP="00C7111B">
            <w:pPr>
              <w:pStyle w:val="NormalWeb"/>
              <w:spacing w:before="0" w:beforeAutospacing="0" w:after="0" w:afterAutospacing="0"/>
              <w:jc w:val="both"/>
              <w:rPr>
                <w:color w:val="4472C4"/>
                <w:kern w:val="2"/>
                <w:shd w:val="clear" w:color="auto" w:fill="FFFFFF"/>
              </w:rPr>
            </w:pPr>
            <w:r>
              <w:rPr>
                <w:color w:val="000000"/>
                <w:kern w:val="2"/>
                <w:shd w:val="clear" w:color="auto" w:fill="FFFFFF"/>
              </w:rPr>
              <w:t>Apmokėjimo sąlygos</w:t>
            </w:r>
            <w:r>
              <w:rPr>
                <w:color w:val="4472C4"/>
                <w:kern w:val="2"/>
                <w:shd w:val="clear" w:color="auto" w:fill="FFFFFF"/>
              </w:rPr>
              <w:t>:</w:t>
            </w:r>
          </w:p>
          <w:p w14:paraId="38EC9A63" w14:textId="0058B96D" w:rsidR="00C7111B" w:rsidRPr="00C7111B" w:rsidRDefault="00C7111B" w:rsidP="002E06A0">
            <w:pPr>
              <w:pStyle w:val="NormalWeb"/>
              <w:spacing w:before="0" w:beforeAutospacing="0" w:after="0" w:afterAutospacing="0"/>
              <w:jc w:val="both"/>
              <w:rPr>
                <w:color w:val="000000"/>
              </w:rPr>
            </w:pPr>
            <w:r w:rsidRPr="00111655">
              <w:rPr>
                <w:kern w:val="2"/>
                <w:shd w:val="clear" w:color="auto" w:fill="FFFFFF"/>
              </w:rPr>
              <w:t>1) įvykdžius Užsakymą, mokama už konkretų kiekį / apimtį pagal nustatytus įkainius</w:t>
            </w:r>
            <w:r w:rsidR="00C106A2" w:rsidRPr="00111655">
              <w:rPr>
                <w:kern w:val="2"/>
                <w:shd w:val="clear" w:color="auto" w:fill="FFFFFF"/>
              </w:rPr>
              <w:t xml:space="preserve">. </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01542222" w:rsidR="00027B83" w:rsidRDefault="000B0897">
            <w:pPr>
              <w:spacing w:line="259" w:lineRule="auto"/>
              <w:rPr>
                <w:color w:val="000000"/>
                <w:kern w:val="2"/>
                <w:szCs w:val="24"/>
                <w:shd w:val="clear" w:color="auto" w:fill="FFFFFF"/>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2F0E4C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47DE7D26" w:rsidR="003455D5" w:rsidRDefault="003455D5" w:rsidP="003455D5">
            <w:pPr>
              <w:jc w:val="both"/>
              <w:rPr>
                <w:szCs w:val="24"/>
              </w:rPr>
            </w:pPr>
            <w:r w:rsidRPr="003455D5">
              <w:rPr>
                <w:szCs w:val="24"/>
              </w:rPr>
              <w:t xml:space="preserve">Paslaugoms nustatomas Tiekėjo pasiūlytas ne trumpesnis kaip </w:t>
            </w:r>
            <w:r w:rsidRPr="003455D5">
              <w:rPr>
                <w:b/>
                <w:bCs/>
                <w:szCs w:val="24"/>
              </w:rPr>
              <w:t>6 (šešių) mėnesių</w:t>
            </w:r>
            <w:r>
              <w:rPr>
                <w:szCs w:val="24"/>
              </w:rPr>
              <w:t xml:space="preserve"> </w:t>
            </w:r>
            <w:r w:rsidRPr="003455D5">
              <w:rPr>
                <w:szCs w:val="24"/>
              </w:rPr>
              <w:t>garantinis terminas. Garantinis terminas skaičiuojamas nuo Paslaugų perdavimo–priėmimo akto ar Sąskaitos (kai Paslaugų perdavimo–priėmimo aktas nėra pasirašomas) pasirašymo dienos.</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17659065" w:rsidR="00027B83" w:rsidRPr="00470B39" w:rsidRDefault="00470B39" w:rsidP="003455D5">
            <w:pPr>
              <w:jc w:val="both"/>
              <w:rPr>
                <w:kern w:val="2"/>
                <w:szCs w:val="24"/>
              </w:rPr>
            </w:pPr>
            <w:r w:rsidRPr="00E03EA1">
              <w:rPr>
                <w:color w:val="000000"/>
                <w:szCs w:val="24"/>
              </w:rPr>
              <w:t>Garantinio termino laikotarpiu ir (arba) bet kuriuo Sutarties galiojimo metu nustačius Paslaugų trūkumų, Tiekėjas turi ne vėliau kaip per 7 (septynias) dienas 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4EA89611" w:rsidR="00027B83" w:rsidRDefault="000B0897" w:rsidP="00EF7C02">
            <w:pPr>
              <w:rPr>
                <w:kern w:val="2"/>
                <w:szCs w:val="24"/>
              </w:rPr>
            </w:pPr>
            <w:r>
              <w:rPr>
                <w:kern w:val="2"/>
                <w:szCs w:val="24"/>
              </w:rPr>
              <w:t xml:space="preserve">Netaikoma </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4C6F61" w14:paraId="5D434D1C" w14:textId="77777777" w:rsidTr="00E10F8D">
        <w:trPr>
          <w:trHeight w:val="300"/>
        </w:trPr>
        <w:tc>
          <w:tcPr>
            <w:tcW w:w="3094" w:type="dxa"/>
            <w:gridSpan w:val="2"/>
          </w:tcPr>
          <w:p w14:paraId="23364E4A" w14:textId="77777777" w:rsidR="004C6F61" w:rsidRDefault="004C6F61" w:rsidP="004C6F61">
            <w:pPr>
              <w:rPr>
                <w:b/>
                <w:bCs/>
                <w:kern w:val="2"/>
                <w:szCs w:val="24"/>
              </w:rPr>
            </w:pPr>
            <w:r>
              <w:rPr>
                <w:b/>
                <w:bCs/>
                <w:kern w:val="2"/>
                <w:szCs w:val="24"/>
              </w:rPr>
              <w:t>7.1. Sutarties vykdymui pasitelkiami subtiekėjai ir (ar) specialistai</w:t>
            </w:r>
          </w:p>
        </w:tc>
        <w:tc>
          <w:tcPr>
            <w:tcW w:w="6441" w:type="dxa"/>
            <w:gridSpan w:val="2"/>
            <w:vAlign w:val="center"/>
          </w:tcPr>
          <w:p w14:paraId="283C2447" w14:textId="77777777" w:rsidR="004C6F61" w:rsidRPr="00827AD2" w:rsidRDefault="004C6F61" w:rsidP="004C6F61">
            <w:pPr>
              <w:jc w:val="both"/>
              <w:rPr>
                <w:kern w:val="2"/>
                <w:szCs w:val="24"/>
              </w:rPr>
            </w:pPr>
            <w:r w:rsidRPr="00827AD2">
              <w:rPr>
                <w:kern w:val="2"/>
                <w:szCs w:val="24"/>
              </w:rPr>
              <w:t>Sutarties vykdymui subtiekėjai ir (ar) specialistai nepasitelkiami.</w:t>
            </w:r>
          </w:p>
          <w:p w14:paraId="26488E69" w14:textId="77777777" w:rsidR="004C6F61" w:rsidRPr="00827AD2" w:rsidRDefault="004C6F61" w:rsidP="004C6F61">
            <w:pPr>
              <w:jc w:val="both"/>
              <w:rPr>
                <w:kern w:val="2"/>
                <w:szCs w:val="24"/>
              </w:rPr>
            </w:pPr>
          </w:p>
          <w:p w14:paraId="488C2B16" w14:textId="77777777" w:rsidR="004C6F61" w:rsidRPr="00827AD2" w:rsidRDefault="004C6F61" w:rsidP="004C6F61">
            <w:pPr>
              <w:jc w:val="both"/>
              <w:rPr>
                <w:color w:val="FF0000"/>
                <w:kern w:val="2"/>
                <w:szCs w:val="24"/>
              </w:rPr>
            </w:pPr>
            <w:r w:rsidRPr="00827AD2">
              <w:rPr>
                <w:color w:val="FF0000"/>
                <w:kern w:val="2"/>
                <w:szCs w:val="24"/>
              </w:rPr>
              <w:t>arba</w:t>
            </w:r>
          </w:p>
          <w:p w14:paraId="445DB5C5" w14:textId="77777777" w:rsidR="004C6F61" w:rsidRPr="00827AD2" w:rsidRDefault="004C6F61" w:rsidP="004C6F61">
            <w:pPr>
              <w:jc w:val="both"/>
              <w:rPr>
                <w:kern w:val="2"/>
                <w:szCs w:val="24"/>
              </w:rPr>
            </w:pPr>
          </w:p>
          <w:p w14:paraId="1398856C" w14:textId="21F97B8A" w:rsidR="004C6F61" w:rsidRDefault="004C6F61" w:rsidP="004C6F61">
            <w:pPr>
              <w:rPr>
                <w:b/>
                <w:kern w:val="2"/>
                <w:szCs w:val="24"/>
              </w:rPr>
            </w:pPr>
            <w:r w:rsidRPr="00A04B4D">
              <w:rPr>
                <w:kern w:val="2"/>
                <w:szCs w:val="24"/>
              </w:rPr>
              <w:t xml:space="preserve">Sutarties vykdymui pasitelkiami šie subtiekėjai ir (ar) specialistai: </w:t>
            </w:r>
            <w:r w:rsidRPr="00B80CA4">
              <w:rPr>
                <w:color w:val="0070C0"/>
                <w:kern w:val="2"/>
                <w:szCs w:val="24"/>
              </w:rPr>
              <w:t>[išvardinti]</w:t>
            </w:r>
          </w:p>
        </w:tc>
      </w:tr>
      <w:tr w:rsidR="004C6F61" w14:paraId="56CDBDB5" w14:textId="77777777">
        <w:trPr>
          <w:trHeight w:val="300"/>
        </w:trPr>
        <w:tc>
          <w:tcPr>
            <w:tcW w:w="9535" w:type="dxa"/>
            <w:gridSpan w:val="4"/>
          </w:tcPr>
          <w:p w14:paraId="79F212F2" w14:textId="77777777" w:rsidR="004C6F61" w:rsidRDefault="004C6F61" w:rsidP="004C6F61">
            <w:pPr>
              <w:jc w:val="center"/>
              <w:rPr>
                <w:b/>
                <w:kern w:val="2"/>
                <w:szCs w:val="24"/>
              </w:rPr>
            </w:pPr>
            <w:r>
              <w:rPr>
                <w:b/>
                <w:kern w:val="2"/>
                <w:szCs w:val="24"/>
              </w:rPr>
              <w:t>8. PRIEVOLIŲ PAGAL SUTARTĮ ĮVYKDYMO UŽTIKRINIMAS</w:t>
            </w:r>
          </w:p>
        </w:tc>
      </w:tr>
      <w:tr w:rsidR="004C6F61" w14:paraId="2550B9E9" w14:textId="77777777">
        <w:trPr>
          <w:trHeight w:val="300"/>
        </w:trPr>
        <w:tc>
          <w:tcPr>
            <w:tcW w:w="3094" w:type="dxa"/>
            <w:gridSpan w:val="2"/>
          </w:tcPr>
          <w:p w14:paraId="2DF3A2E5" w14:textId="77777777" w:rsidR="004C6F61" w:rsidRDefault="004C6F61" w:rsidP="004C6F61">
            <w:pPr>
              <w:rPr>
                <w:b/>
                <w:kern w:val="2"/>
                <w:szCs w:val="24"/>
              </w:rPr>
            </w:pPr>
            <w:r>
              <w:rPr>
                <w:b/>
                <w:kern w:val="2"/>
                <w:szCs w:val="24"/>
              </w:rPr>
              <w:t>8.1. Prievolių pagal Sutartį įvykdymo užtikrinimas</w:t>
            </w:r>
          </w:p>
        </w:tc>
        <w:tc>
          <w:tcPr>
            <w:tcW w:w="6441" w:type="dxa"/>
            <w:gridSpan w:val="2"/>
          </w:tcPr>
          <w:p w14:paraId="77E6415B" w14:textId="77777777" w:rsidR="004C6F61" w:rsidRDefault="004C6F61" w:rsidP="004C6F61">
            <w:pPr>
              <w:rPr>
                <w:kern w:val="2"/>
                <w:szCs w:val="24"/>
              </w:rPr>
            </w:pPr>
            <w:r>
              <w:rPr>
                <w:kern w:val="2"/>
                <w:szCs w:val="24"/>
              </w:rPr>
              <w:t>Prievolių pagal Sutartį įvykdymas užtikrinamas:</w:t>
            </w:r>
          </w:p>
          <w:p w14:paraId="7E80913C" w14:textId="6B86220B" w:rsidR="004C6F61" w:rsidRDefault="004C6F61" w:rsidP="004C6F61">
            <w:pPr>
              <w:rPr>
                <w:kern w:val="2"/>
                <w:szCs w:val="24"/>
              </w:rPr>
            </w:pPr>
            <w:r>
              <w:rPr>
                <w:kern w:val="2"/>
                <w:szCs w:val="24"/>
              </w:rPr>
              <w:t>Netesybomis (delspinigiais, bauda).</w:t>
            </w:r>
          </w:p>
        </w:tc>
      </w:tr>
      <w:tr w:rsidR="004C6F61" w14:paraId="00EE7F74" w14:textId="77777777">
        <w:trPr>
          <w:trHeight w:val="300"/>
        </w:trPr>
        <w:tc>
          <w:tcPr>
            <w:tcW w:w="3094" w:type="dxa"/>
            <w:gridSpan w:val="2"/>
          </w:tcPr>
          <w:p w14:paraId="24F8F716" w14:textId="77777777" w:rsidR="004C6F61" w:rsidRDefault="004C6F61" w:rsidP="004C6F61">
            <w:pPr>
              <w:rPr>
                <w:b/>
                <w:kern w:val="2"/>
                <w:szCs w:val="24"/>
              </w:rPr>
            </w:pPr>
            <w:r>
              <w:rPr>
                <w:b/>
                <w:kern w:val="2"/>
                <w:szCs w:val="24"/>
              </w:rPr>
              <w:lastRenderedPageBreak/>
              <w:t>8.2 Sutarties įvykdymo užtikrinimo galiojimo terminas</w:t>
            </w:r>
          </w:p>
        </w:tc>
        <w:tc>
          <w:tcPr>
            <w:tcW w:w="6441" w:type="dxa"/>
            <w:gridSpan w:val="2"/>
          </w:tcPr>
          <w:p w14:paraId="7E2BDFDB" w14:textId="77777777" w:rsidR="004C6F61" w:rsidRDefault="004C6F61" w:rsidP="004C6F61">
            <w:pPr>
              <w:rPr>
                <w:kern w:val="2"/>
                <w:szCs w:val="24"/>
              </w:rPr>
            </w:pPr>
            <w:r>
              <w:rPr>
                <w:kern w:val="2"/>
                <w:szCs w:val="24"/>
              </w:rPr>
              <w:t>Netaikoma</w:t>
            </w:r>
          </w:p>
          <w:p w14:paraId="49273A25" w14:textId="3181CDC3" w:rsidR="004C6F61" w:rsidRDefault="004C6F61" w:rsidP="004C6F61">
            <w:pPr>
              <w:rPr>
                <w:kern w:val="2"/>
                <w:szCs w:val="24"/>
              </w:rPr>
            </w:pPr>
          </w:p>
        </w:tc>
      </w:tr>
      <w:tr w:rsidR="004C6F61" w14:paraId="22BAE69C" w14:textId="77777777">
        <w:trPr>
          <w:trHeight w:val="300"/>
        </w:trPr>
        <w:tc>
          <w:tcPr>
            <w:tcW w:w="3094" w:type="dxa"/>
            <w:gridSpan w:val="2"/>
          </w:tcPr>
          <w:p w14:paraId="589C28BB" w14:textId="77777777" w:rsidR="004C6F61" w:rsidRDefault="004C6F61" w:rsidP="004C6F61">
            <w:pPr>
              <w:rPr>
                <w:b/>
                <w:kern w:val="2"/>
                <w:szCs w:val="24"/>
              </w:rPr>
            </w:pPr>
            <w:r>
              <w:rPr>
                <w:b/>
                <w:kern w:val="2"/>
                <w:szCs w:val="24"/>
              </w:rPr>
              <w:t>8.3. Sutarties įvykdymo užtikrinimo pateikimas</w:t>
            </w:r>
          </w:p>
        </w:tc>
        <w:tc>
          <w:tcPr>
            <w:tcW w:w="6441" w:type="dxa"/>
            <w:gridSpan w:val="2"/>
          </w:tcPr>
          <w:p w14:paraId="79D3727C" w14:textId="77777777" w:rsidR="004C6F61" w:rsidRDefault="004C6F61" w:rsidP="004C6F61">
            <w:pPr>
              <w:rPr>
                <w:kern w:val="2"/>
                <w:szCs w:val="24"/>
              </w:rPr>
            </w:pPr>
            <w:r>
              <w:rPr>
                <w:kern w:val="2"/>
                <w:szCs w:val="24"/>
              </w:rPr>
              <w:t>Netaikoma</w:t>
            </w:r>
          </w:p>
          <w:p w14:paraId="196DC212" w14:textId="0C37C3C0" w:rsidR="004C6F61" w:rsidRDefault="004C6F61" w:rsidP="004C6F61">
            <w:pPr>
              <w:rPr>
                <w:szCs w:val="24"/>
              </w:rPr>
            </w:pPr>
          </w:p>
        </w:tc>
      </w:tr>
      <w:tr w:rsidR="004C6F61" w14:paraId="3121CA65" w14:textId="77777777">
        <w:trPr>
          <w:trHeight w:val="300"/>
        </w:trPr>
        <w:tc>
          <w:tcPr>
            <w:tcW w:w="9535" w:type="dxa"/>
            <w:gridSpan w:val="4"/>
          </w:tcPr>
          <w:p w14:paraId="772DBFBE" w14:textId="77777777" w:rsidR="004C6F61" w:rsidRDefault="004C6F61" w:rsidP="004C6F61">
            <w:pPr>
              <w:jc w:val="center"/>
              <w:rPr>
                <w:b/>
                <w:kern w:val="2"/>
                <w:szCs w:val="24"/>
              </w:rPr>
            </w:pPr>
            <w:r>
              <w:rPr>
                <w:b/>
                <w:kern w:val="2"/>
                <w:szCs w:val="24"/>
              </w:rPr>
              <w:t>9. ŠALIŲ ATSAKOMYBĖ</w:t>
            </w:r>
          </w:p>
        </w:tc>
      </w:tr>
      <w:tr w:rsidR="004C6F61" w14:paraId="6E2F209E" w14:textId="77777777">
        <w:trPr>
          <w:trHeight w:val="300"/>
        </w:trPr>
        <w:tc>
          <w:tcPr>
            <w:tcW w:w="3094" w:type="dxa"/>
            <w:gridSpan w:val="2"/>
          </w:tcPr>
          <w:p w14:paraId="785E4D98" w14:textId="77777777" w:rsidR="004C6F61" w:rsidRDefault="004C6F61" w:rsidP="004C6F61">
            <w:pPr>
              <w:rPr>
                <w:b/>
                <w:kern w:val="2"/>
                <w:szCs w:val="24"/>
              </w:rPr>
            </w:pPr>
            <w:r>
              <w:rPr>
                <w:b/>
                <w:kern w:val="2"/>
                <w:szCs w:val="24"/>
              </w:rPr>
              <w:t>9.1. Pirkėjui taikomos netesybos už mokėjimų pagal Sutartį vėlavimą</w:t>
            </w:r>
          </w:p>
        </w:tc>
        <w:tc>
          <w:tcPr>
            <w:tcW w:w="6441" w:type="dxa"/>
            <w:gridSpan w:val="2"/>
          </w:tcPr>
          <w:p w14:paraId="784E480D" w14:textId="16607210" w:rsidR="004C6F61" w:rsidRPr="00781244" w:rsidRDefault="004C6F61" w:rsidP="00B80CA4">
            <w:pPr>
              <w:jc w:val="both"/>
              <w:rPr>
                <w:kern w:val="2"/>
                <w:szCs w:val="24"/>
              </w:rPr>
            </w:pPr>
            <w:r w:rsidRPr="00781244">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C6F61" w14:paraId="791CF2E0" w14:textId="77777777">
        <w:trPr>
          <w:trHeight w:val="300"/>
        </w:trPr>
        <w:tc>
          <w:tcPr>
            <w:tcW w:w="3094" w:type="dxa"/>
            <w:gridSpan w:val="2"/>
          </w:tcPr>
          <w:p w14:paraId="21033E05" w14:textId="77777777" w:rsidR="004C6F61" w:rsidRDefault="004C6F61" w:rsidP="004C6F61">
            <w:pPr>
              <w:rPr>
                <w:b/>
                <w:kern w:val="2"/>
                <w:szCs w:val="24"/>
              </w:rPr>
            </w:pPr>
            <w:r>
              <w:rPr>
                <w:b/>
                <w:szCs w:val="24"/>
              </w:rPr>
              <w:t>9.2. Tiekėjui taikomos netesybos</w:t>
            </w:r>
          </w:p>
        </w:tc>
        <w:tc>
          <w:tcPr>
            <w:tcW w:w="6441" w:type="dxa"/>
            <w:gridSpan w:val="2"/>
          </w:tcPr>
          <w:p w14:paraId="37BE5D6C" w14:textId="77777777" w:rsidR="0074242A" w:rsidRPr="0074242A" w:rsidRDefault="0074242A" w:rsidP="0074242A">
            <w:pPr>
              <w:jc w:val="both"/>
              <w:rPr>
                <w:kern w:val="2"/>
                <w:szCs w:val="24"/>
              </w:rPr>
            </w:pPr>
            <w:r w:rsidRPr="0074242A">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 savaitę / mėnesį nuo laiku nesuteiktų Paslaugų ar kitų sutartinių įsipareigojimų nevykdymo kainos be PVM.</w:t>
            </w:r>
          </w:p>
          <w:p w14:paraId="1D12D8AB" w14:textId="77777777" w:rsidR="0074242A" w:rsidRPr="0074242A" w:rsidRDefault="0074242A" w:rsidP="0074242A">
            <w:pPr>
              <w:jc w:val="both"/>
              <w:rPr>
                <w:kern w:val="2"/>
                <w:szCs w:val="24"/>
              </w:rPr>
            </w:pPr>
            <w:r w:rsidRPr="0074242A">
              <w:rPr>
                <w:kern w:val="2"/>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70EE931" w14:textId="77777777" w:rsidR="0074242A" w:rsidRPr="0074242A" w:rsidRDefault="0074242A" w:rsidP="0074242A">
            <w:pPr>
              <w:jc w:val="both"/>
              <w:rPr>
                <w:kern w:val="2"/>
                <w:szCs w:val="24"/>
              </w:rPr>
            </w:pPr>
            <w:r w:rsidRPr="0074242A">
              <w:rPr>
                <w:kern w:val="2"/>
                <w:szCs w:val="24"/>
              </w:rPr>
              <w:t>9.2.3. Tiekėjas privalo sumokėti Pirkėjui netesybas per 7 (septynių) kalendorinių dienų nuo Pirkėjo pareikalavimo.</w:t>
            </w:r>
          </w:p>
          <w:p w14:paraId="7E114F52" w14:textId="160E7973" w:rsidR="004C6F61" w:rsidRPr="00781244" w:rsidRDefault="0074242A" w:rsidP="00B80CA4">
            <w:pPr>
              <w:jc w:val="both"/>
              <w:rPr>
                <w:b/>
                <w:kern w:val="2"/>
                <w:szCs w:val="24"/>
              </w:rPr>
            </w:pPr>
            <w:r w:rsidRPr="0074242A">
              <w:rPr>
                <w:kern w:val="2"/>
                <w:szCs w:val="24"/>
              </w:rPr>
              <w:t>9.2.4. Pirkėjas turi teisę išskaičiuoti netesybas iš Tiekėjui mokėtinų sumų.</w:t>
            </w:r>
          </w:p>
        </w:tc>
      </w:tr>
      <w:tr w:rsidR="004C6F61" w14:paraId="535564A9" w14:textId="77777777">
        <w:trPr>
          <w:trHeight w:val="300"/>
        </w:trPr>
        <w:tc>
          <w:tcPr>
            <w:tcW w:w="3094" w:type="dxa"/>
            <w:gridSpan w:val="2"/>
          </w:tcPr>
          <w:p w14:paraId="669E6DCA" w14:textId="77777777" w:rsidR="004C6F61" w:rsidRDefault="004C6F61" w:rsidP="004C6F61">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FB03130" w14:textId="77777777" w:rsidR="00F26F9C" w:rsidRPr="00F26F9C" w:rsidRDefault="00F26F9C" w:rsidP="00F26F9C">
            <w:pPr>
              <w:jc w:val="both"/>
              <w:rPr>
                <w:kern w:val="2"/>
                <w:szCs w:val="24"/>
              </w:rPr>
            </w:pPr>
            <w:r w:rsidRPr="00F26F9C">
              <w:rPr>
                <w:kern w:val="2"/>
                <w:szCs w:val="24"/>
              </w:rPr>
              <w:t xml:space="preserve">.3.1. Nutraukus Sutartį dėl esminio Sutarties pažeidimo, nustatyto Sutarties Specialiosiose sąlygose, mokama 10 (dešimties) procentų dydžio bauda nuo Pradinės Sutarties vertės be PVM, nurodytos Specialiųjų sąlygų 5.2 punkte. </w:t>
            </w:r>
          </w:p>
          <w:p w14:paraId="54EE418B" w14:textId="2261DAF5" w:rsidR="004C6F61" w:rsidRDefault="00F26F9C" w:rsidP="004C6F61">
            <w:pPr>
              <w:rPr>
                <w:kern w:val="2"/>
                <w:szCs w:val="24"/>
              </w:rPr>
            </w:pPr>
            <w:r w:rsidRPr="00F26F9C">
              <w:rPr>
                <w:kern w:val="2"/>
                <w:szCs w:val="24"/>
              </w:rPr>
              <w:t xml:space="preserve">9.3.2. Nepagrįstai nutraukus Sutarties vykdymą ne Sutartyje nustatyta tvarka, mokama 5 </w:t>
            </w:r>
            <w:r w:rsidR="009439F0">
              <w:rPr>
                <w:kern w:val="2"/>
                <w:szCs w:val="24"/>
              </w:rPr>
              <w:t>(</w:t>
            </w:r>
            <w:r w:rsidRPr="00F26F9C">
              <w:rPr>
                <w:kern w:val="2"/>
                <w:szCs w:val="24"/>
              </w:rPr>
              <w:t>penkių</w:t>
            </w:r>
            <w:r w:rsidR="009439F0">
              <w:rPr>
                <w:kern w:val="2"/>
                <w:szCs w:val="24"/>
              </w:rPr>
              <w:t>)</w:t>
            </w:r>
            <w:r w:rsidRPr="00F26F9C">
              <w:rPr>
                <w:kern w:val="2"/>
                <w:szCs w:val="24"/>
              </w:rPr>
              <w:t xml:space="preserve"> procentų dydžio bauda nuo Pradinės Sutarties vertės, nurodytos Specialiųjų sąlygų 5.2 punkte.</w:t>
            </w:r>
          </w:p>
        </w:tc>
      </w:tr>
      <w:tr w:rsidR="004C6F61" w14:paraId="0DE13579" w14:textId="77777777">
        <w:trPr>
          <w:trHeight w:val="300"/>
        </w:trPr>
        <w:tc>
          <w:tcPr>
            <w:tcW w:w="3094" w:type="dxa"/>
            <w:gridSpan w:val="2"/>
          </w:tcPr>
          <w:p w14:paraId="0E038835" w14:textId="77777777" w:rsidR="004C6F61" w:rsidRDefault="004C6F61" w:rsidP="004C6F6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4588F13" w:rsidR="004C6F61" w:rsidRDefault="009439F0" w:rsidP="004C6F61">
            <w:pPr>
              <w:rPr>
                <w:kern w:val="2"/>
                <w:szCs w:val="24"/>
              </w:rPr>
            </w:pPr>
            <w:r w:rsidRPr="007B248C">
              <w:rPr>
                <w:color w:val="000000"/>
                <w:kern w:val="2"/>
                <w:szCs w:val="24"/>
              </w:rPr>
              <w:t xml:space="preserve">Jeigu Tiekėjas nesilaiko </w:t>
            </w:r>
            <w:r w:rsidRPr="007B248C">
              <w:rPr>
                <w:color w:val="000000"/>
                <w:szCs w:val="24"/>
              </w:rPr>
              <w:t>Bendrųjų sąlygų nuostatų dėl Sutarties vykdymui pasitelkiamų naujų subtiekėjų ir (ar specialistų) / esamų subtiekėjų ir (ar) specialistų keitimo</w:t>
            </w:r>
            <w:r w:rsidRPr="007B248C">
              <w:rPr>
                <w:color w:val="000000"/>
                <w:kern w:val="2"/>
                <w:szCs w:val="24"/>
              </w:rPr>
              <w:t>, taikoma 100 Eur, (vieno šimto eurų) bauda už kiekvieną atvejį.</w:t>
            </w:r>
          </w:p>
        </w:tc>
      </w:tr>
      <w:tr w:rsidR="009439F0" w14:paraId="335834C7" w14:textId="77777777">
        <w:trPr>
          <w:trHeight w:val="300"/>
        </w:trPr>
        <w:tc>
          <w:tcPr>
            <w:tcW w:w="3094" w:type="dxa"/>
            <w:gridSpan w:val="2"/>
          </w:tcPr>
          <w:p w14:paraId="13CD1D2E" w14:textId="77777777" w:rsidR="009439F0" w:rsidRDefault="009439F0" w:rsidP="009439F0">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6C0BCDBE" w:rsidR="009439F0" w:rsidRDefault="009439F0" w:rsidP="002E06A0">
            <w:pPr>
              <w:jc w:val="both"/>
              <w:rPr>
                <w:color w:val="4472C4"/>
                <w:kern w:val="2"/>
                <w:szCs w:val="24"/>
              </w:rPr>
            </w:pPr>
            <w:r w:rsidRPr="00253CF8">
              <w:t>Jeigu Tiekėjas nesilaiko šio</w:t>
            </w:r>
            <w:r w:rsidR="00E35217">
              <w:t>j</w:t>
            </w:r>
            <w:r w:rsidRPr="00253CF8">
              <w:t>e Sutartyje nustatytų aplinkosauginių kriterijų, taikoma 100 Eur, (vieno šimto eurų) bauda už kiekvieną atvejį.</w:t>
            </w:r>
          </w:p>
        </w:tc>
      </w:tr>
      <w:tr w:rsidR="009439F0" w14:paraId="5CB34632" w14:textId="77777777">
        <w:trPr>
          <w:trHeight w:val="300"/>
        </w:trPr>
        <w:tc>
          <w:tcPr>
            <w:tcW w:w="3094" w:type="dxa"/>
            <w:gridSpan w:val="2"/>
          </w:tcPr>
          <w:p w14:paraId="59ED911B" w14:textId="77777777" w:rsidR="009439F0" w:rsidRDefault="009439F0" w:rsidP="009439F0">
            <w:pPr>
              <w:rPr>
                <w:b/>
                <w:kern w:val="2"/>
                <w:szCs w:val="24"/>
              </w:rPr>
            </w:pPr>
            <w:r>
              <w:rPr>
                <w:b/>
                <w:kern w:val="2"/>
                <w:szCs w:val="24"/>
              </w:rPr>
              <w:lastRenderedPageBreak/>
              <w:t>9.6. Tiekėjui / Pirkėjui taikoma bauda dėl konfidencialumo reikalavimų nesilaikymo</w:t>
            </w:r>
          </w:p>
        </w:tc>
        <w:tc>
          <w:tcPr>
            <w:tcW w:w="6441" w:type="dxa"/>
            <w:gridSpan w:val="2"/>
          </w:tcPr>
          <w:p w14:paraId="32D97D93" w14:textId="1D32A9FE" w:rsidR="009439F0" w:rsidRDefault="009439F0" w:rsidP="002E06A0">
            <w:pPr>
              <w:jc w:val="both"/>
              <w:rPr>
                <w:color w:val="4472C4"/>
                <w:kern w:val="2"/>
                <w:szCs w:val="24"/>
              </w:rPr>
            </w:pPr>
            <w:r w:rsidRPr="00253CF8">
              <w:t>Jeigu Sutarties Šalis nesilaiko Bendrųjų sąlygų nuostatų dėl konfidencialumo reikalavimų, taikoma 100 Eur, (vieno šimto eurų) bauda.</w:t>
            </w:r>
          </w:p>
        </w:tc>
      </w:tr>
      <w:tr w:rsidR="004C6F61" w14:paraId="2F664C56" w14:textId="77777777">
        <w:trPr>
          <w:trHeight w:val="300"/>
        </w:trPr>
        <w:tc>
          <w:tcPr>
            <w:tcW w:w="3094" w:type="dxa"/>
            <w:gridSpan w:val="2"/>
          </w:tcPr>
          <w:p w14:paraId="6498C52D" w14:textId="3BB03CC1" w:rsidR="004C6F61" w:rsidRDefault="004C6F61" w:rsidP="004C6F61">
            <w:pPr>
              <w:rPr>
                <w:b/>
                <w:kern w:val="2"/>
                <w:szCs w:val="24"/>
              </w:rPr>
            </w:pPr>
            <w:r>
              <w:rPr>
                <w:b/>
                <w:kern w:val="2"/>
                <w:szCs w:val="24"/>
              </w:rPr>
              <w:t xml:space="preserve">9.7. Tiekėjui taikomos netesybos dėl pirkimo dokumentuose nustatytų </w:t>
            </w:r>
            <w:r w:rsidR="001B7DD0">
              <w:rPr>
                <w:b/>
                <w:kern w:val="2"/>
                <w:szCs w:val="24"/>
              </w:rPr>
              <w:t>K</w:t>
            </w:r>
            <w:r>
              <w:rPr>
                <w:b/>
                <w:kern w:val="2"/>
                <w:szCs w:val="24"/>
              </w:rPr>
              <w:t xml:space="preserve">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3D498BB9" w:rsidR="004C6F61" w:rsidRDefault="004C6F61" w:rsidP="004C6F61">
            <w:pPr>
              <w:rPr>
                <w:color w:val="4472C4"/>
                <w:kern w:val="2"/>
                <w:szCs w:val="24"/>
              </w:rPr>
            </w:pPr>
            <w:r>
              <w:rPr>
                <w:szCs w:val="24"/>
              </w:rPr>
              <w:t xml:space="preserve">Netaikoma </w:t>
            </w:r>
          </w:p>
        </w:tc>
      </w:tr>
      <w:tr w:rsidR="004C6F61" w14:paraId="0058BAA4" w14:textId="77777777" w:rsidTr="0052049A">
        <w:trPr>
          <w:trHeight w:val="1159"/>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4C6F61" w:rsidRDefault="004C6F61" w:rsidP="004C6F61">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4C6F61" w:rsidRDefault="004C6F61" w:rsidP="004C6F61">
            <w:pPr>
              <w:rPr>
                <w:kern w:val="2"/>
                <w:szCs w:val="24"/>
              </w:rPr>
            </w:pPr>
            <w:r>
              <w:rPr>
                <w:kern w:val="2"/>
                <w:szCs w:val="24"/>
              </w:rPr>
              <w:t>Netaikoma</w:t>
            </w:r>
          </w:p>
          <w:p w14:paraId="59E34EF4" w14:textId="4AAD07E7" w:rsidR="004C6F61" w:rsidRDefault="004C6F61" w:rsidP="004C6F61">
            <w:pPr>
              <w:rPr>
                <w:color w:val="4472C4"/>
                <w:kern w:val="2"/>
                <w:szCs w:val="24"/>
              </w:rPr>
            </w:pPr>
          </w:p>
        </w:tc>
      </w:tr>
      <w:tr w:rsidR="001B7DD0" w14:paraId="5DE79F24" w14:textId="77777777" w:rsidTr="0052049A">
        <w:trPr>
          <w:trHeight w:val="1159"/>
        </w:trPr>
        <w:tc>
          <w:tcPr>
            <w:tcW w:w="3094" w:type="dxa"/>
            <w:gridSpan w:val="2"/>
            <w:tcBorders>
              <w:top w:val="single" w:sz="4" w:space="0" w:color="auto"/>
              <w:left w:val="single" w:sz="4" w:space="0" w:color="auto"/>
              <w:bottom w:val="single" w:sz="4" w:space="0" w:color="auto"/>
              <w:right w:val="single" w:sz="4" w:space="0" w:color="auto"/>
            </w:tcBorders>
          </w:tcPr>
          <w:p w14:paraId="51081DBE" w14:textId="7445CAA0" w:rsidR="001B7DD0" w:rsidRDefault="001B7DD0" w:rsidP="002E06A0">
            <w:pPr>
              <w:jc w:val="both"/>
              <w:rPr>
                <w:b/>
                <w:kern w:val="2"/>
                <w:szCs w:val="24"/>
              </w:rPr>
            </w:pPr>
            <w:r w:rsidRPr="001B7DD0">
              <w:rPr>
                <w:b/>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3F69EE4C" w14:textId="699818DE" w:rsidR="001B7DD0" w:rsidRDefault="00C021AD" w:rsidP="00CD03AC">
            <w:pPr>
              <w:jc w:val="both"/>
              <w:rPr>
                <w:kern w:val="2"/>
                <w:szCs w:val="24"/>
              </w:rPr>
            </w:pPr>
            <w:r w:rsidRPr="007B248C">
              <w:rPr>
                <w:color w:val="000000"/>
                <w:kern w:val="2"/>
                <w:szCs w:val="24"/>
              </w:rPr>
              <w:t>Jeigu Tiekėjas nesilaiko</w:t>
            </w:r>
            <w:r w:rsidRPr="007B248C">
              <w:rPr>
                <w:szCs w:val="24"/>
              </w:rPr>
              <w:t xml:space="preserve"> </w:t>
            </w:r>
            <w:r w:rsidRPr="007B248C">
              <w:rPr>
                <w:color w:val="000000"/>
                <w:szCs w:val="24"/>
              </w:rPr>
              <w:t xml:space="preserve">Bendrųjų sąlygų nuostatų dėl </w:t>
            </w:r>
            <w:r w:rsidRPr="007B248C">
              <w:rPr>
                <w:color w:val="000000"/>
                <w:kern w:val="2"/>
                <w:szCs w:val="24"/>
              </w:rPr>
              <w:t>intelektinės nuosavybės reikalavimų, taikoma 100 Eur, (vieno šimto eurų) bauda</w:t>
            </w:r>
            <w:r w:rsidRPr="00C87615">
              <w:rPr>
                <w:color w:val="000000"/>
                <w:kern w:val="2"/>
                <w:szCs w:val="24"/>
              </w:rPr>
              <w:t>.</w:t>
            </w:r>
            <w:r w:rsidR="001B7DD0">
              <w:rPr>
                <w:kern w:val="2"/>
                <w:szCs w:val="24"/>
              </w:rPr>
              <w:t xml:space="preserve"> </w:t>
            </w:r>
          </w:p>
        </w:tc>
      </w:tr>
      <w:tr w:rsidR="004C6F61" w14:paraId="72DE294E" w14:textId="77777777">
        <w:trPr>
          <w:trHeight w:val="300"/>
        </w:trPr>
        <w:tc>
          <w:tcPr>
            <w:tcW w:w="3094" w:type="dxa"/>
            <w:gridSpan w:val="2"/>
          </w:tcPr>
          <w:p w14:paraId="4EF8C357" w14:textId="73179CE4" w:rsidR="004C6F61" w:rsidRDefault="004C6F61" w:rsidP="004C6F61">
            <w:pPr>
              <w:rPr>
                <w:b/>
                <w:kern w:val="2"/>
                <w:szCs w:val="24"/>
                <w:lang w:val="en-US"/>
              </w:rPr>
            </w:pPr>
            <w:r>
              <w:rPr>
                <w:b/>
                <w:kern w:val="2"/>
                <w:szCs w:val="24"/>
                <w:lang w:val="en-US"/>
              </w:rPr>
              <w:t>9.</w:t>
            </w:r>
            <w:r w:rsidR="001B7DD0">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386AC396" w14:textId="2E9F5A86" w:rsidR="004C6F61" w:rsidRDefault="00C021AD" w:rsidP="00DA633C">
            <w:pPr>
              <w:jc w:val="both"/>
              <w:rPr>
                <w:color w:val="4472C4"/>
                <w:kern w:val="2"/>
                <w:szCs w:val="24"/>
              </w:rPr>
            </w:pPr>
            <w:r>
              <w:rPr>
                <w:kern w:val="2"/>
                <w:szCs w:val="24"/>
              </w:rPr>
              <w:t xml:space="preserve"> Netaikoma</w:t>
            </w:r>
          </w:p>
        </w:tc>
      </w:tr>
      <w:tr w:rsidR="004C6F61" w14:paraId="684028A3" w14:textId="77777777">
        <w:trPr>
          <w:trHeight w:val="300"/>
        </w:trPr>
        <w:tc>
          <w:tcPr>
            <w:tcW w:w="9535" w:type="dxa"/>
            <w:gridSpan w:val="4"/>
          </w:tcPr>
          <w:p w14:paraId="4FE3910B" w14:textId="77777777" w:rsidR="004C6F61" w:rsidRDefault="004C6F61" w:rsidP="004C6F61">
            <w:pPr>
              <w:jc w:val="center"/>
              <w:rPr>
                <w:color w:val="4472C4"/>
                <w:kern w:val="2"/>
                <w:szCs w:val="24"/>
              </w:rPr>
            </w:pPr>
            <w:r>
              <w:rPr>
                <w:b/>
                <w:kern w:val="2"/>
                <w:szCs w:val="24"/>
              </w:rPr>
              <w:t>10. ESMINĖS SUTARTIES SĄLYGOS</w:t>
            </w:r>
          </w:p>
        </w:tc>
      </w:tr>
      <w:tr w:rsidR="004C6F61" w14:paraId="6E96BEC4" w14:textId="77777777">
        <w:trPr>
          <w:trHeight w:val="300"/>
        </w:trPr>
        <w:tc>
          <w:tcPr>
            <w:tcW w:w="3094" w:type="dxa"/>
            <w:gridSpan w:val="2"/>
          </w:tcPr>
          <w:p w14:paraId="0063E6A9" w14:textId="77777777" w:rsidR="004C6F61" w:rsidRDefault="004C6F61" w:rsidP="004C6F61">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C783540" w14:textId="0AAA7F08" w:rsidR="00517C04" w:rsidRPr="00517C04" w:rsidRDefault="00517C04" w:rsidP="002E06A0">
            <w:pPr>
              <w:jc w:val="both"/>
              <w:rPr>
                <w:color w:val="000000"/>
                <w:szCs w:val="24"/>
              </w:rPr>
            </w:pPr>
            <w:r w:rsidRPr="00517C04">
              <w:rPr>
                <w:color w:val="000000"/>
                <w:szCs w:val="24"/>
              </w:rPr>
              <w:t>10.1.1 Tiekėjo prisiimtų įsipareigojimų už Sutartyje nustatytą Sutarties kainą / įkainius vykdymas;</w:t>
            </w:r>
          </w:p>
          <w:p w14:paraId="3A9FADE5" w14:textId="77777777" w:rsidR="00517C04" w:rsidRPr="00517C04" w:rsidRDefault="00517C04" w:rsidP="002E06A0">
            <w:pPr>
              <w:jc w:val="both"/>
              <w:rPr>
                <w:color w:val="000000"/>
                <w:szCs w:val="24"/>
              </w:rPr>
            </w:pPr>
            <w:r w:rsidRPr="00517C04">
              <w:rPr>
                <w:color w:val="000000"/>
                <w:szCs w:val="24"/>
              </w:rPr>
              <w:t>10.1.2. Sutartyje nustatytų Paslaugų teikimo terminų laikymasis;</w:t>
            </w:r>
          </w:p>
          <w:p w14:paraId="1ADEF546" w14:textId="77777777" w:rsidR="00517C04" w:rsidRPr="00517C04" w:rsidRDefault="00517C04" w:rsidP="002E06A0">
            <w:pPr>
              <w:jc w:val="both"/>
              <w:rPr>
                <w:color w:val="000000"/>
                <w:szCs w:val="24"/>
              </w:rPr>
            </w:pPr>
            <w:r w:rsidRPr="00517C04">
              <w:rPr>
                <w:color w:val="000000"/>
                <w:szCs w:val="24"/>
              </w:rPr>
              <w:t>10.1.3. Priskaičiuotų netesybų už Paslaugų vėlavimą mokėjimas;</w:t>
            </w:r>
          </w:p>
          <w:p w14:paraId="7674320D" w14:textId="77777777" w:rsidR="00517C04" w:rsidRPr="00517C04" w:rsidRDefault="00517C04" w:rsidP="002E06A0">
            <w:pPr>
              <w:jc w:val="both"/>
              <w:rPr>
                <w:color w:val="000000"/>
                <w:szCs w:val="24"/>
              </w:rPr>
            </w:pPr>
            <w:r w:rsidRPr="00517C04">
              <w:rPr>
                <w:color w:val="000000"/>
                <w:szCs w:val="24"/>
              </w:rPr>
              <w:t>10.1.4. Sutartyje ir (ar) Įstatymuose nustatytus reikalavimus atitinkančių Paslaugų teikimas;</w:t>
            </w:r>
          </w:p>
          <w:p w14:paraId="62B122B1" w14:textId="77777777" w:rsidR="00517C04" w:rsidRPr="00517C04" w:rsidRDefault="00517C04" w:rsidP="002E06A0">
            <w:pPr>
              <w:jc w:val="both"/>
              <w:rPr>
                <w:color w:val="000000"/>
                <w:szCs w:val="24"/>
              </w:rPr>
            </w:pPr>
            <w:r w:rsidRPr="00517C04">
              <w:rPr>
                <w:color w:val="000000"/>
                <w:szCs w:val="24"/>
              </w:rPr>
              <w:t>10.1.5. Tiekėjo kvalifikacija visą Sutarties galiojimo laikotarpį privalo atitikti pirkimo dokumentuose nustatytus Sutarties tinkamam vykdymui būtinus reikalavimus;</w:t>
            </w:r>
          </w:p>
          <w:p w14:paraId="408CD7D0" w14:textId="77777777" w:rsidR="00517C04" w:rsidRPr="00517C04" w:rsidRDefault="00517C04" w:rsidP="002E06A0">
            <w:pPr>
              <w:jc w:val="both"/>
              <w:rPr>
                <w:color w:val="000000"/>
                <w:szCs w:val="24"/>
              </w:rPr>
            </w:pPr>
            <w:r w:rsidRPr="00517C04">
              <w:rPr>
                <w:color w:val="000000"/>
                <w:szCs w:val="24"/>
              </w:rPr>
              <w:t xml:space="preserve">10.1.6. Paslaugų teikimo sąlygos visą Sutarties galiojimo laikotarpį privalo atitikti Tiekėjo Pasiūlymą; </w:t>
            </w:r>
          </w:p>
          <w:p w14:paraId="76401589" w14:textId="77777777" w:rsidR="00517C04" w:rsidRPr="00517C04" w:rsidRDefault="00517C04" w:rsidP="002E06A0">
            <w:pPr>
              <w:jc w:val="both"/>
              <w:rPr>
                <w:color w:val="000000"/>
                <w:szCs w:val="24"/>
              </w:rPr>
            </w:pPr>
            <w:r w:rsidRPr="00517C04">
              <w:rPr>
                <w:color w:val="000000"/>
                <w:szCs w:val="24"/>
              </w:rPr>
              <w:t>10.1.7. Sutarties nuostatų, reglamentuojančių aplinkosauginius reikalavimus, laikymasis;</w:t>
            </w:r>
          </w:p>
          <w:p w14:paraId="138713D8" w14:textId="77777777" w:rsidR="00517C04" w:rsidRPr="00517C04" w:rsidRDefault="00517C04" w:rsidP="002E06A0">
            <w:pPr>
              <w:jc w:val="both"/>
              <w:rPr>
                <w:color w:val="000000"/>
                <w:szCs w:val="24"/>
              </w:rPr>
            </w:pPr>
            <w:r w:rsidRPr="00517C04">
              <w:rPr>
                <w:color w:val="000000"/>
                <w:szCs w:val="24"/>
              </w:rPr>
              <w:t>10.1.8. Sutarties nuostatų, reglamentuojančių konkurenciją, intelektinės nuosavybės ar konfidencialios informacijos valdymą, laikymasis;</w:t>
            </w:r>
          </w:p>
          <w:p w14:paraId="7E67C8FE" w14:textId="45F9B1D8" w:rsidR="00D5644E" w:rsidRPr="002E06A0" w:rsidRDefault="00517C04" w:rsidP="002E06A0">
            <w:pPr>
              <w:jc w:val="both"/>
              <w:rPr>
                <w:color w:val="000000"/>
                <w:szCs w:val="24"/>
              </w:rPr>
            </w:pPr>
            <w:r w:rsidRPr="00517C04">
              <w:rPr>
                <w:color w:val="000000"/>
                <w:szCs w:val="24"/>
              </w:rPr>
              <w:t>10.1.9. Bendrųjų sąlygų nuostatų dėl Sutarties vykdymui pasitelkiamų naujų subtiekėjų ir (ar specialistų) / esamų subtiekėjų ir (ar) specialistų keitimo, laikymasis.</w:t>
            </w:r>
          </w:p>
        </w:tc>
      </w:tr>
      <w:tr w:rsidR="00631985" w14:paraId="251E4BAF" w14:textId="77777777">
        <w:trPr>
          <w:trHeight w:val="300"/>
        </w:trPr>
        <w:tc>
          <w:tcPr>
            <w:tcW w:w="3094" w:type="dxa"/>
            <w:gridSpan w:val="2"/>
          </w:tcPr>
          <w:p w14:paraId="4456D03D" w14:textId="2E79EE65" w:rsidR="00631985" w:rsidRDefault="00631985" w:rsidP="002E06A0">
            <w:pPr>
              <w:jc w:val="both"/>
              <w:rPr>
                <w:b/>
                <w:kern w:val="2"/>
                <w:szCs w:val="24"/>
                <w:lang w:val="en-US"/>
              </w:rPr>
            </w:pPr>
            <w:r w:rsidRPr="00CD1432">
              <w:rPr>
                <w:b/>
                <w:bCs/>
              </w:rPr>
              <w:t>10.2. Dideli arba nuolatiniai esminės Sutarties sąlygos vykdymo trūkumai</w:t>
            </w:r>
          </w:p>
        </w:tc>
        <w:tc>
          <w:tcPr>
            <w:tcW w:w="6441" w:type="dxa"/>
            <w:gridSpan w:val="2"/>
          </w:tcPr>
          <w:p w14:paraId="4809DAA0" w14:textId="77777777" w:rsidR="00631985" w:rsidRPr="007B248C" w:rsidRDefault="00631985" w:rsidP="00631985">
            <w:pPr>
              <w:jc w:val="both"/>
              <w:rPr>
                <w:color w:val="000000" w:themeColor="text1"/>
                <w:kern w:val="2"/>
                <w:szCs w:val="24"/>
              </w:rPr>
            </w:pPr>
            <w:r w:rsidRPr="007B248C">
              <w:rPr>
                <w:color w:val="000000" w:themeColor="text1"/>
                <w:kern w:val="2"/>
                <w:szCs w:val="24"/>
              </w:rPr>
              <w:t>10.2.1. Jeigu Tiekėjas nesilaiko Sutartyje nustatytų Paslaugų teikimo terminų ir 2 (du ) ar daugiau kartų per Sutarties vykdymo laikotarpį vėluoja suteikti Paslaugas daugiau nei 5 (penkias) darbo dienas;</w:t>
            </w:r>
          </w:p>
          <w:p w14:paraId="3D15194C" w14:textId="77777777" w:rsidR="00631985" w:rsidRPr="007B248C" w:rsidRDefault="00631985" w:rsidP="00631985">
            <w:pPr>
              <w:jc w:val="both"/>
              <w:rPr>
                <w:color w:val="000000" w:themeColor="text1"/>
                <w:kern w:val="2"/>
                <w:szCs w:val="24"/>
              </w:rPr>
            </w:pPr>
            <w:r w:rsidRPr="007B248C">
              <w:rPr>
                <w:color w:val="000000" w:themeColor="text1"/>
                <w:kern w:val="2"/>
                <w:szCs w:val="24"/>
              </w:rPr>
              <w:lastRenderedPageBreak/>
              <w:t>10.2.2. Tiekėjas 2 (du) ar daugiau kartų per Sutarties vykdymo laikotarpį suteikia Paslaugas, kurios neatitinka Sutartyje ir (ar) Įstatymuose nustatytų reikalavimų teikiamoms Paslaugoms;</w:t>
            </w:r>
          </w:p>
          <w:p w14:paraId="6D784509" w14:textId="77777777" w:rsidR="00631985" w:rsidRPr="007B248C" w:rsidRDefault="00631985" w:rsidP="00631985">
            <w:pPr>
              <w:jc w:val="both"/>
              <w:rPr>
                <w:color w:val="000000" w:themeColor="text1"/>
                <w:kern w:val="2"/>
                <w:szCs w:val="24"/>
              </w:rPr>
            </w:pPr>
            <w:r w:rsidRPr="007B248C">
              <w:rPr>
                <w:color w:val="000000" w:themeColor="text1"/>
                <w:kern w:val="2"/>
                <w:szCs w:val="24"/>
              </w:rPr>
              <w:t>10.2.3. Teikėjas 2 (du) ar daugiau kartų pažeidžia šios Sutarties nuostatas, reglamentuojančias aplinkosauginių reikalavimų, laikymąsi;</w:t>
            </w:r>
          </w:p>
          <w:p w14:paraId="39FD4E99" w14:textId="77777777" w:rsidR="00631985" w:rsidRPr="007B248C" w:rsidRDefault="00631985" w:rsidP="00631985">
            <w:pPr>
              <w:jc w:val="both"/>
              <w:rPr>
                <w:color w:val="000000" w:themeColor="text1"/>
                <w:kern w:val="2"/>
                <w:szCs w:val="24"/>
              </w:rPr>
            </w:pPr>
            <w:r w:rsidRPr="007B248C">
              <w:rPr>
                <w:color w:val="000000" w:themeColor="text1"/>
                <w:kern w:val="2"/>
                <w:szCs w:val="24"/>
              </w:rPr>
              <w:t>12.2.4. Tiekėjas pažeidžia Bendrųjų sąlygų nuostatas, reglamentuojančias konkurenciją, intelektinės nuosavybės ar konfidencialios informacijos valdymą;</w:t>
            </w:r>
          </w:p>
          <w:p w14:paraId="517F8BAD" w14:textId="45BD25D0" w:rsidR="00631985" w:rsidRPr="00E03EA1" w:rsidDel="00517C04" w:rsidRDefault="00631985" w:rsidP="00631985">
            <w:pPr>
              <w:jc w:val="both"/>
              <w:rPr>
                <w:color w:val="000000"/>
                <w:szCs w:val="24"/>
              </w:rPr>
            </w:pPr>
            <w:r w:rsidRPr="007B248C">
              <w:rPr>
                <w:color w:val="000000" w:themeColor="text1"/>
                <w:kern w:val="2"/>
                <w:szCs w:val="24"/>
              </w:rPr>
              <w:t>12.2.5. Tiekėjas pažeidžia Bendrųjų sąlygų nuostatas dėl Sutarties vykdymui pasitelkiamų naujų subtiekėjų ir (ar specialistų) / esamų subtiekėjų ir (ar) specialistų keitimo.</w:t>
            </w:r>
          </w:p>
        </w:tc>
      </w:tr>
      <w:tr w:rsidR="004C6F61" w14:paraId="2481156D" w14:textId="77777777">
        <w:trPr>
          <w:trHeight w:val="300"/>
        </w:trPr>
        <w:tc>
          <w:tcPr>
            <w:tcW w:w="9535" w:type="dxa"/>
            <w:gridSpan w:val="4"/>
          </w:tcPr>
          <w:p w14:paraId="28216735" w14:textId="77777777" w:rsidR="004C6F61" w:rsidRDefault="004C6F61" w:rsidP="004C6F61">
            <w:pPr>
              <w:jc w:val="center"/>
              <w:rPr>
                <w:b/>
                <w:kern w:val="2"/>
                <w:szCs w:val="24"/>
              </w:rPr>
            </w:pPr>
            <w:r>
              <w:rPr>
                <w:b/>
                <w:kern w:val="2"/>
                <w:szCs w:val="24"/>
              </w:rPr>
              <w:lastRenderedPageBreak/>
              <w:t>11. SUTARTIES GALIOJIMAS IR KEITIMAS</w:t>
            </w:r>
          </w:p>
        </w:tc>
      </w:tr>
      <w:tr w:rsidR="004C6F61" w14:paraId="73E60D0E" w14:textId="77777777">
        <w:trPr>
          <w:trHeight w:val="300"/>
        </w:trPr>
        <w:tc>
          <w:tcPr>
            <w:tcW w:w="3094" w:type="dxa"/>
            <w:gridSpan w:val="2"/>
          </w:tcPr>
          <w:p w14:paraId="071FC0C8" w14:textId="77777777" w:rsidR="004C6F61" w:rsidRDefault="004C6F61" w:rsidP="004C6F61">
            <w:pPr>
              <w:rPr>
                <w:b/>
                <w:kern w:val="2"/>
                <w:szCs w:val="24"/>
              </w:rPr>
            </w:pPr>
            <w:r>
              <w:rPr>
                <w:b/>
                <w:szCs w:val="24"/>
              </w:rPr>
              <w:t>11.1. Sutarties sudarymas ir įsigaliojimas</w:t>
            </w:r>
          </w:p>
        </w:tc>
        <w:tc>
          <w:tcPr>
            <w:tcW w:w="6441" w:type="dxa"/>
            <w:gridSpan w:val="2"/>
          </w:tcPr>
          <w:p w14:paraId="791DD3A2" w14:textId="3A63A8E7" w:rsidR="00B71F9E" w:rsidRPr="008E46EB" w:rsidRDefault="00B71F9E" w:rsidP="004C6F61">
            <w:pPr>
              <w:jc w:val="both"/>
              <w:rPr>
                <w:szCs w:val="24"/>
              </w:rPr>
            </w:pPr>
            <w:r w:rsidRPr="00E03EA1">
              <w:rPr>
                <w:color w:val="000000"/>
                <w:szCs w:val="24"/>
              </w:rPr>
              <w:t>Ši Sutartis laikoma sudaryta ir įsigalioja nuo Sutarties pasirašymo dienos (antrosios Šalies pasirašymo dieną).</w:t>
            </w:r>
          </w:p>
          <w:p w14:paraId="04094D45" w14:textId="2AF112B5" w:rsidR="004C6F61" w:rsidRPr="008E46EB" w:rsidRDefault="004C6F61" w:rsidP="004C6F61">
            <w:pPr>
              <w:jc w:val="both"/>
              <w:rPr>
                <w:color w:val="4472C4"/>
                <w:kern w:val="2"/>
                <w:szCs w:val="24"/>
              </w:rPr>
            </w:pPr>
            <w:r w:rsidRPr="008E46EB">
              <w:rPr>
                <w:szCs w:val="24"/>
              </w:rPr>
              <w:t xml:space="preserve">Sutartis galioja iki visiško šalių įsipareigojimų pagal šią </w:t>
            </w:r>
            <w:r w:rsidR="00101967" w:rsidRPr="008E46EB">
              <w:rPr>
                <w:szCs w:val="24"/>
              </w:rPr>
              <w:t>S</w:t>
            </w:r>
            <w:r w:rsidRPr="008E46EB">
              <w:rPr>
                <w:szCs w:val="24"/>
              </w:rPr>
              <w:t>utartį įvykdymo, bet ne ilgiau kaip 38 (trisdešimt aštuonis) mėnesius</w:t>
            </w:r>
            <w:r w:rsidR="00101967" w:rsidRPr="008E46EB">
              <w:rPr>
                <w:szCs w:val="24"/>
              </w:rPr>
              <w:t xml:space="preserve"> (</w:t>
            </w:r>
            <w:r w:rsidR="00101967" w:rsidRPr="008E46EB">
              <w:rPr>
                <w:kern w:val="2"/>
                <w:szCs w:val="24"/>
              </w:rPr>
              <w:t>įskaičiuotas atsiskaitymas tarp Šalių pagal Sutarties 5.5 punktą).</w:t>
            </w:r>
            <w:r w:rsidRPr="008E46EB">
              <w:rPr>
                <w:szCs w:val="24"/>
              </w:rPr>
              <w:t xml:space="preserve"> Paslaugų teikimo terminas 36 (trisdešimt šeši) mėnesiai</w:t>
            </w:r>
            <w:r w:rsidR="00101967" w:rsidRPr="008E46EB">
              <w:rPr>
                <w:szCs w:val="24"/>
              </w:rPr>
              <w:t>.</w:t>
            </w:r>
            <w:r w:rsidRPr="008E46EB">
              <w:rPr>
                <w:szCs w:val="24"/>
              </w:rPr>
              <w:t xml:space="preserve"> </w:t>
            </w:r>
          </w:p>
        </w:tc>
      </w:tr>
      <w:tr w:rsidR="004C6F61" w14:paraId="27B67AC5" w14:textId="77777777">
        <w:trPr>
          <w:trHeight w:val="300"/>
        </w:trPr>
        <w:tc>
          <w:tcPr>
            <w:tcW w:w="3094" w:type="dxa"/>
            <w:gridSpan w:val="2"/>
          </w:tcPr>
          <w:p w14:paraId="5B8FCCBE" w14:textId="77777777" w:rsidR="004C6F61" w:rsidRDefault="004C6F61" w:rsidP="004C6F61">
            <w:pPr>
              <w:rPr>
                <w:b/>
                <w:kern w:val="2"/>
                <w:szCs w:val="24"/>
              </w:rPr>
            </w:pPr>
            <w:r>
              <w:rPr>
                <w:b/>
                <w:kern w:val="2"/>
                <w:szCs w:val="24"/>
              </w:rPr>
              <w:t>11.2. Sutarties galiojimo termino pratęsimas</w:t>
            </w:r>
          </w:p>
        </w:tc>
        <w:tc>
          <w:tcPr>
            <w:tcW w:w="6441" w:type="dxa"/>
            <w:gridSpan w:val="2"/>
          </w:tcPr>
          <w:p w14:paraId="36AE7C33" w14:textId="77777777" w:rsidR="004C6F61" w:rsidRDefault="004C6F61" w:rsidP="004C6F61">
            <w:pPr>
              <w:rPr>
                <w:kern w:val="2"/>
                <w:szCs w:val="24"/>
              </w:rPr>
            </w:pPr>
            <w:r>
              <w:rPr>
                <w:kern w:val="2"/>
                <w:szCs w:val="24"/>
              </w:rPr>
              <w:t>Netaikoma</w:t>
            </w:r>
          </w:p>
          <w:p w14:paraId="6D566D92" w14:textId="2C561DBF" w:rsidR="004C6F61" w:rsidRDefault="004C6F61" w:rsidP="004C6F61">
            <w:pPr>
              <w:rPr>
                <w:kern w:val="2"/>
                <w:szCs w:val="24"/>
              </w:rPr>
            </w:pPr>
          </w:p>
        </w:tc>
      </w:tr>
      <w:tr w:rsidR="004C6F61" w14:paraId="2CB119F6" w14:textId="77777777">
        <w:trPr>
          <w:trHeight w:val="300"/>
        </w:trPr>
        <w:tc>
          <w:tcPr>
            <w:tcW w:w="9535" w:type="dxa"/>
            <w:gridSpan w:val="4"/>
          </w:tcPr>
          <w:p w14:paraId="1E909BAE" w14:textId="77777777" w:rsidR="004C6F61" w:rsidRDefault="004C6F61" w:rsidP="004C6F61">
            <w:pPr>
              <w:jc w:val="center"/>
              <w:rPr>
                <w:b/>
                <w:kern w:val="2"/>
                <w:szCs w:val="24"/>
              </w:rPr>
            </w:pPr>
            <w:r>
              <w:rPr>
                <w:b/>
                <w:kern w:val="2"/>
                <w:szCs w:val="24"/>
              </w:rPr>
              <w:t>12. SUTARTIES NUTRAUKIMAS</w:t>
            </w:r>
          </w:p>
        </w:tc>
      </w:tr>
      <w:tr w:rsidR="004C6F61"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4C6F61" w:rsidRDefault="004C6F61" w:rsidP="004C6F6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8FF418C" w:rsidR="004C6F61" w:rsidRDefault="004C6F61" w:rsidP="00DA633C">
            <w:pPr>
              <w:jc w:val="both"/>
              <w:rPr>
                <w:color w:val="4472C4"/>
                <w:kern w:val="2"/>
                <w:szCs w:val="24"/>
              </w:rPr>
            </w:pPr>
            <w:r>
              <w:rPr>
                <w:kern w:val="2"/>
                <w:szCs w:val="24"/>
              </w:rPr>
              <w:t>Sutartis gali būti nutraukiama rašytiniu Šalių susitarimu arba vienašališkai, Bendrosiose sąlygose nustatyta tvarka.</w:t>
            </w:r>
          </w:p>
        </w:tc>
      </w:tr>
      <w:tr w:rsidR="004C6F61"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4C6F61" w:rsidRDefault="004C6F61" w:rsidP="004C6F61">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2028C90" w14:textId="77777777" w:rsidR="00392B7B" w:rsidRPr="00392B7B" w:rsidRDefault="00392B7B" w:rsidP="00392B7B">
            <w:pPr>
              <w:jc w:val="both"/>
              <w:rPr>
                <w:kern w:val="2"/>
                <w:szCs w:val="24"/>
              </w:rPr>
            </w:pPr>
            <w:r w:rsidRPr="00392B7B">
              <w:rPr>
                <w:kern w:val="2"/>
                <w:szCs w:val="24"/>
              </w:rPr>
              <w:t>12.2.1. jeigu Tiekėjas nevykdo prisiimtų įsipareigojimų už Sutartyje nustatytą Sutarties kainą / įkainius;</w:t>
            </w:r>
          </w:p>
          <w:p w14:paraId="76D7419B" w14:textId="77777777" w:rsidR="00392B7B" w:rsidRPr="00392B7B" w:rsidRDefault="00392B7B" w:rsidP="00392B7B">
            <w:pPr>
              <w:jc w:val="both"/>
              <w:rPr>
                <w:kern w:val="2"/>
                <w:szCs w:val="24"/>
              </w:rPr>
            </w:pPr>
            <w:r w:rsidRPr="00392B7B">
              <w:rPr>
                <w:kern w:val="2"/>
                <w:szCs w:val="24"/>
              </w:rPr>
              <w:t>12.2.2. Jeigu Tiekėjas nesilaiko Sutartyje nustatytų Paslaugų teikimo terminų ir 4 (keturis) ar daugiau kartų per Sutarties vykdymo laikotarpį vėluoja suteikti Paslaugas daugiau nei 10 (dešimt) darbo dienų;</w:t>
            </w:r>
          </w:p>
          <w:p w14:paraId="3AFCDA95" w14:textId="77777777" w:rsidR="00392B7B" w:rsidRPr="00392B7B" w:rsidRDefault="00392B7B" w:rsidP="00392B7B">
            <w:pPr>
              <w:jc w:val="both"/>
              <w:rPr>
                <w:kern w:val="2"/>
                <w:szCs w:val="24"/>
              </w:rPr>
            </w:pPr>
            <w:r w:rsidRPr="00392B7B">
              <w:rPr>
                <w:kern w:val="2"/>
                <w:szCs w:val="24"/>
              </w:rPr>
              <w:t>12.2.3. jeigu Tiekėjui priskaičiuotų netesybų suma viršija 20 (dvidešimt) proc. Pradinės sutarties vertės;</w:t>
            </w:r>
          </w:p>
          <w:p w14:paraId="115A68F6" w14:textId="77777777" w:rsidR="00392B7B" w:rsidRPr="00392B7B" w:rsidRDefault="00392B7B" w:rsidP="00392B7B">
            <w:pPr>
              <w:jc w:val="both"/>
              <w:rPr>
                <w:kern w:val="2"/>
                <w:szCs w:val="24"/>
              </w:rPr>
            </w:pPr>
            <w:r w:rsidRPr="00392B7B">
              <w:rPr>
                <w:kern w:val="2"/>
                <w:szCs w:val="24"/>
              </w:rPr>
              <w:t>12.2.4. Tiekėjas pažeidžia Paslaugų suteikimo terminus ir dėl Paslaugų suteikimo vėlavimo Paslaugos tampa nebereikalingos;</w:t>
            </w:r>
          </w:p>
          <w:p w14:paraId="54796F3F" w14:textId="77777777" w:rsidR="00392B7B" w:rsidRPr="00392B7B" w:rsidRDefault="00392B7B" w:rsidP="00392B7B">
            <w:pPr>
              <w:jc w:val="both"/>
              <w:rPr>
                <w:kern w:val="2"/>
                <w:szCs w:val="24"/>
              </w:rPr>
            </w:pPr>
            <w:r w:rsidRPr="00392B7B">
              <w:rPr>
                <w:kern w:val="2"/>
                <w:szCs w:val="24"/>
              </w:rPr>
              <w:t>12.2.5. Tiekėjas 4 (keturis) ir daugiau kartų suteikia Paslaugas, kurios neatitinka Sutartyje ir (ar) įstatymuose nustatytų reikalavimų Paslaugoms;</w:t>
            </w:r>
          </w:p>
          <w:p w14:paraId="51ADA179" w14:textId="77777777" w:rsidR="00392B7B" w:rsidRPr="00392B7B" w:rsidRDefault="00392B7B" w:rsidP="00392B7B">
            <w:pPr>
              <w:jc w:val="both"/>
              <w:rPr>
                <w:kern w:val="2"/>
                <w:szCs w:val="24"/>
              </w:rPr>
            </w:pPr>
            <w:r w:rsidRPr="00392B7B">
              <w:rPr>
                <w:kern w:val="2"/>
                <w:szCs w:val="24"/>
              </w:rPr>
              <w:t>12.2.6. Teikėjas 4 (keturis) ir daugiau kartų per Sutarties vykdymo laikotarpį pažeidžia šios Sutarties nuostatas, reglamentuojančias aplinkosauginių reikalavimų, laikymąsi;</w:t>
            </w:r>
          </w:p>
          <w:p w14:paraId="0D1873C7" w14:textId="77777777" w:rsidR="00392B7B" w:rsidRPr="00392B7B" w:rsidRDefault="00392B7B" w:rsidP="00392B7B">
            <w:pPr>
              <w:jc w:val="both"/>
              <w:rPr>
                <w:kern w:val="2"/>
                <w:szCs w:val="24"/>
              </w:rPr>
            </w:pPr>
            <w:r w:rsidRPr="00392B7B">
              <w:rPr>
                <w:kern w:val="2"/>
                <w:szCs w:val="24"/>
              </w:rPr>
              <w:t>12.2.7. Tiekėjas daugiau nei vieną kartą per Sutarties vykdymo laikotarpį pažeidžia Bendrųjų sąlygų nuostatas, reglamentuojančias konkurenciją, intelektinės nuosavybės ar konfidencialios informacijos valdymą;</w:t>
            </w:r>
          </w:p>
          <w:p w14:paraId="7E1E6471" w14:textId="77777777" w:rsidR="00392B7B" w:rsidRPr="00392B7B" w:rsidRDefault="00392B7B" w:rsidP="00392B7B">
            <w:pPr>
              <w:jc w:val="both"/>
              <w:rPr>
                <w:kern w:val="2"/>
                <w:szCs w:val="24"/>
              </w:rPr>
            </w:pPr>
            <w:r w:rsidRPr="00392B7B">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p w14:paraId="2AC0C09D" w14:textId="52CB21BE" w:rsidR="004C6F61" w:rsidRDefault="00392B7B" w:rsidP="003E3048">
            <w:pPr>
              <w:spacing w:line="257" w:lineRule="auto"/>
              <w:jc w:val="both"/>
              <w:rPr>
                <w:rFonts w:eastAsia="Arial"/>
                <w:color w:val="FF0000"/>
                <w:kern w:val="2"/>
                <w:szCs w:val="24"/>
              </w:rPr>
            </w:pPr>
            <w:r w:rsidRPr="00392B7B">
              <w:rPr>
                <w:kern w:val="2"/>
                <w:szCs w:val="24"/>
              </w:rPr>
              <w:lastRenderedPageBreak/>
              <w:t>12.2.9.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tc>
      </w:tr>
      <w:tr w:rsidR="004C6F61" w14:paraId="16E64D10" w14:textId="77777777">
        <w:trPr>
          <w:trHeight w:val="300"/>
        </w:trPr>
        <w:tc>
          <w:tcPr>
            <w:tcW w:w="9535" w:type="dxa"/>
            <w:gridSpan w:val="4"/>
          </w:tcPr>
          <w:p w14:paraId="7BE18CDF" w14:textId="73685501" w:rsidR="004C6F61" w:rsidRDefault="004C6F61" w:rsidP="004C6F61">
            <w:pPr>
              <w:jc w:val="center"/>
              <w:rPr>
                <w:kern w:val="2"/>
                <w:szCs w:val="24"/>
              </w:rPr>
            </w:pPr>
            <w:r w:rsidRPr="001E32C0">
              <w:rPr>
                <w:b/>
                <w:kern w:val="2"/>
                <w:szCs w:val="24"/>
              </w:rPr>
              <w:lastRenderedPageBreak/>
              <w:t>13. APLINKOS APSAUGOS IR SOCIALINIAI KRITERIJAI</w:t>
            </w:r>
          </w:p>
        </w:tc>
      </w:tr>
      <w:tr w:rsidR="004C6F61" w14:paraId="05D8A05A" w14:textId="77777777">
        <w:trPr>
          <w:trHeight w:val="300"/>
        </w:trPr>
        <w:tc>
          <w:tcPr>
            <w:tcW w:w="3058" w:type="dxa"/>
          </w:tcPr>
          <w:p w14:paraId="1C2710A4" w14:textId="77777777" w:rsidR="004C6F61" w:rsidRDefault="004C6F61" w:rsidP="004C6F61">
            <w:pPr>
              <w:rPr>
                <w:b/>
                <w:kern w:val="2"/>
                <w:szCs w:val="24"/>
              </w:rPr>
            </w:pPr>
            <w:r>
              <w:rPr>
                <w:b/>
                <w:kern w:val="2"/>
                <w:szCs w:val="24"/>
              </w:rPr>
              <w:t xml:space="preserve">13.1. Su perkamomis paslaugomis susiję  aplinkos apsaugos kriterijai </w:t>
            </w:r>
          </w:p>
        </w:tc>
        <w:tc>
          <w:tcPr>
            <w:tcW w:w="6477" w:type="dxa"/>
            <w:gridSpan w:val="3"/>
          </w:tcPr>
          <w:p w14:paraId="18E3631E" w14:textId="00CE2CA2" w:rsidR="004C6F61" w:rsidRPr="00514282" w:rsidRDefault="004C6F61" w:rsidP="004C6F61">
            <w:pPr>
              <w:jc w:val="both"/>
              <w:rPr>
                <w:color w:val="000000"/>
                <w:kern w:val="2"/>
                <w:szCs w:val="24"/>
                <w:shd w:val="clear" w:color="auto" w:fill="FFFFFF"/>
              </w:rPr>
            </w:pPr>
            <w:r w:rsidRPr="00514282">
              <w:rPr>
                <w:color w:val="000000"/>
                <w:kern w:val="2"/>
                <w:szCs w:val="24"/>
                <w:shd w:val="clear" w:color="auto" w:fill="FFFFFF"/>
              </w:rPr>
              <w:t xml:space="preserve">Aplinkosauginiai kriterijai Paslaugoms nustatomi vadovaujantis </w:t>
            </w:r>
            <w:r w:rsidRPr="00DB5F4B">
              <w:rPr>
                <w:color w:val="000000"/>
                <w:kern w:val="2"/>
                <w:szCs w:val="24"/>
              </w:rPr>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Pr>
                <w:color w:val="000000"/>
                <w:kern w:val="2"/>
                <w:szCs w:val="24"/>
              </w:rPr>
              <w:t xml:space="preserve"> </w:t>
            </w:r>
            <w:r w:rsidRPr="00514282">
              <w:rPr>
                <w:color w:val="000000"/>
                <w:kern w:val="2"/>
                <w:szCs w:val="24"/>
                <w:shd w:val="clear" w:color="auto" w:fill="FFFFFF"/>
              </w:rPr>
              <w:t>4.4.4. papunkči</w:t>
            </w:r>
            <w:r w:rsidR="00FC4161">
              <w:rPr>
                <w:color w:val="000000"/>
                <w:kern w:val="2"/>
                <w:szCs w:val="24"/>
                <w:shd w:val="clear" w:color="auto" w:fill="FFFFFF"/>
              </w:rPr>
              <w:t>u</w:t>
            </w:r>
            <w:r w:rsidRPr="00514282">
              <w:rPr>
                <w:color w:val="000000"/>
                <w:kern w:val="2"/>
                <w:szCs w:val="24"/>
                <w:shd w:val="clear" w:color="auto" w:fill="FFFFFF"/>
              </w:rPr>
              <w:t xml:space="preserve">. </w:t>
            </w:r>
          </w:p>
          <w:p w14:paraId="112F0990" w14:textId="090AF3AF" w:rsidR="004C6F61" w:rsidRDefault="00901316" w:rsidP="004C6F61">
            <w:pPr>
              <w:jc w:val="both"/>
              <w:rPr>
                <w:kern w:val="2"/>
                <w:szCs w:val="24"/>
                <w:shd w:val="clear" w:color="auto" w:fill="FFFFFF"/>
              </w:rPr>
            </w:pPr>
            <w:r>
              <w:rPr>
                <w:kern w:val="2"/>
                <w:szCs w:val="24"/>
                <w:shd w:val="clear" w:color="auto" w:fill="FFFFFF"/>
              </w:rPr>
              <w:t>13.1.</w:t>
            </w:r>
            <w:r w:rsidRPr="00ED0E5E">
              <w:rPr>
                <w:kern w:val="2"/>
                <w:szCs w:val="24"/>
                <w:shd w:val="clear" w:color="auto" w:fill="FFFFFF"/>
              </w:rPr>
              <w:t xml:space="preserve">1. </w:t>
            </w:r>
            <w:r w:rsidR="004C6F61" w:rsidRPr="00ED0E5E">
              <w:rPr>
                <w:kern w:val="2"/>
                <w:szCs w:val="24"/>
                <w:shd w:val="clear" w:color="auto" w:fill="FFFFFF"/>
              </w:rPr>
              <w:t>Tiekėjas privalo atvykti atlikti paslaugų ne kelių eismo piko valandomis, pirmadieniais – penktadieniais nuo 9:00 iki 1</w:t>
            </w:r>
            <w:r w:rsidR="0050526C">
              <w:rPr>
                <w:kern w:val="2"/>
                <w:szCs w:val="24"/>
                <w:shd w:val="clear" w:color="auto" w:fill="FFFFFF"/>
              </w:rPr>
              <w:t>1</w:t>
            </w:r>
            <w:r w:rsidR="004C6F61" w:rsidRPr="00ED0E5E">
              <w:rPr>
                <w:kern w:val="2"/>
                <w:szCs w:val="24"/>
                <w:shd w:val="clear" w:color="auto" w:fill="FFFFFF"/>
              </w:rPr>
              <w:t xml:space="preserve">:00 val., ir nuo </w:t>
            </w:r>
            <w:r w:rsidR="00BD4664" w:rsidRPr="00ED0E5E">
              <w:rPr>
                <w:kern w:val="2"/>
                <w:szCs w:val="24"/>
                <w:shd w:val="clear" w:color="auto" w:fill="FFFFFF"/>
              </w:rPr>
              <w:t>1</w:t>
            </w:r>
            <w:r w:rsidR="0050526C">
              <w:rPr>
                <w:kern w:val="2"/>
                <w:szCs w:val="24"/>
                <w:shd w:val="clear" w:color="auto" w:fill="FFFFFF"/>
              </w:rPr>
              <w:t>2</w:t>
            </w:r>
            <w:r w:rsidR="00BD4664" w:rsidRPr="00ED0E5E">
              <w:rPr>
                <w:kern w:val="2"/>
                <w:szCs w:val="24"/>
                <w:shd w:val="clear" w:color="auto" w:fill="FFFFFF"/>
              </w:rPr>
              <w:t xml:space="preserve">:00 iki </w:t>
            </w:r>
            <w:r w:rsidR="004C6F61" w:rsidRPr="00ED0E5E">
              <w:rPr>
                <w:kern w:val="2"/>
                <w:szCs w:val="24"/>
                <w:shd w:val="clear" w:color="auto" w:fill="FFFFFF"/>
              </w:rPr>
              <w:t>1</w:t>
            </w:r>
            <w:r w:rsidR="0050526C">
              <w:rPr>
                <w:kern w:val="2"/>
                <w:szCs w:val="24"/>
                <w:shd w:val="clear" w:color="auto" w:fill="FFFFFF"/>
              </w:rPr>
              <w:t>5</w:t>
            </w:r>
            <w:r w:rsidR="004C6F61" w:rsidRPr="00ED0E5E">
              <w:rPr>
                <w:kern w:val="2"/>
                <w:szCs w:val="24"/>
                <w:shd w:val="clear" w:color="auto" w:fill="FFFFFF"/>
              </w:rPr>
              <w:t>:00 val.</w:t>
            </w:r>
            <w:r w:rsidR="004C6F61" w:rsidRPr="00F62C07">
              <w:rPr>
                <w:kern w:val="2"/>
                <w:szCs w:val="24"/>
                <w:shd w:val="clear" w:color="auto" w:fill="FFFFFF"/>
              </w:rPr>
              <w:t xml:space="preserve"> Už Paslaugų priėmimą atsakingas Pirkėjo atstovas priimdamas Paslaugas fiziškai įsitikina, ar Tiekėjas atvyko ne kelių eismo piko valandomis.</w:t>
            </w:r>
            <w:r w:rsidR="00D84013">
              <w:t xml:space="preserve"> </w:t>
            </w:r>
            <w:r w:rsidR="00D84013" w:rsidRPr="00D84013">
              <w:rPr>
                <w:kern w:val="2"/>
                <w:szCs w:val="24"/>
                <w:shd w:val="clear" w:color="auto" w:fill="FFFFFF"/>
              </w:rPr>
              <w:t>Pirkėjas turi teisę Sutarties vykdymo metu pareikalauti trumpiausio galimo maršruto pasirinkimą įrodančių dokumentų, pavyzdžiui transporto priemonės maršruto plano arba kitų objektyvių įrodymų;</w:t>
            </w:r>
            <w:r w:rsidR="00D84013">
              <w:rPr>
                <w:kern w:val="2"/>
                <w:szCs w:val="24"/>
                <w:shd w:val="clear" w:color="auto" w:fill="FFFFFF"/>
              </w:rPr>
              <w:t xml:space="preserve"> </w:t>
            </w:r>
          </w:p>
          <w:p w14:paraId="5BD4ACB9" w14:textId="77777777" w:rsidR="00E52323" w:rsidRDefault="00E52323" w:rsidP="00E52323">
            <w:pPr>
              <w:jc w:val="both"/>
              <w:rPr>
                <w:bCs/>
                <w:color w:val="000000"/>
                <w:kern w:val="2"/>
                <w:szCs w:val="24"/>
                <w:shd w:val="clear" w:color="auto" w:fill="FFFFFF"/>
              </w:rPr>
            </w:pPr>
            <w:r>
              <w:rPr>
                <w:kern w:val="2"/>
                <w:szCs w:val="24"/>
                <w:shd w:val="clear" w:color="auto" w:fill="FFFFFF"/>
              </w:rPr>
              <w:t>13.1.2.</w:t>
            </w:r>
            <w:r w:rsidRPr="00EE6238">
              <w:rPr>
                <w:bCs/>
                <w:color w:val="000000"/>
                <w:kern w:val="2"/>
                <w:szCs w:val="24"/>
                <w:shd w:val="clear" w:color="auto" w:fill="FFFFFF"/>
              </w:rPr>
              <w:t xml:space="preserve">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w:t>
            </w:r>
            <w:r>
              <w:rPr>
                <w:bCs/>
                <w:color w:val="000000"/>
                <w:kern w:val="2"/>
                <w:szCs w:val="24"/>
                <w:shd w:val="clear" w:color="auto" w:fill="FFFFFF"/>
              </w:rPr>
              <w:t xml:space="preserve">nurodytus Tvarkos aprašo 2 priede. </w:t>
            </w:r>
          </w:p>
          <w:p w14:paraId="53C9F569" w14:textId="0D842290" w:rsidR="00901316" w:rsidRPr="00901316" w:rsidRDefault="00C021AD" w:rsidP="00901316">
            <w:pPr>
              <w:jc w:val="both"/>
              <w:rPr>
                <w:kern w:val="2"/>
                <w:szCs w:val="24"/>
              </w:rPr>
            </w:pPr>
            <w:r>
              <w:rPr>
                <w:color w:val="000000"/>
                <w:kern w:val="2"/>
                <w:szCs w:val="24"/>
                <w:shd w:val="clear" w:color="auto" w:fill="FFFFFF"/>
              </w:rPr>
              <w:t xml:space="preserve">13.1.3. </w:t>
            </w:r>
            <w:r w:rsidR="00E52323" w:rsidRPr="000F176F">
              <w:rPr>
                <w:color w:val="000000"/>
                <w:kern w:val="2"/>
                <w:szCs w:val="24"/>
                <w:shd w:val="clear" w:color="auto" w:fill="FFFFFF"/>
              </w:rPr>
              <w:t xml:space="preserve">Nustačius, kad Tiekėjas </w:t>
            </w:r>
            <w:r w:rsidR="00D8455A">
              <w:rPr>
                <w:color w:val="000000"/>
                <w:kern w:val="2"/>
                <w:szCs w:val="24"/>
                <w:shd w:val="clear" w:color="auto" w:fill="FFFFFF"/>
              </w:rPr>
              <w:t xml:space="preserve">13.1.1–13.1.2 </w:t>
            </w:r>
            <w:r w:rsidR="00E52323" w:rsidRPr="000F176F">
              <w:rPr>
                <w:color w:val="000000"/>
                <w:kern w:val="2"/>
                <w:szCs w:val="24"/>
                <w:shd w:val="clear" w:color="auto" w:fill="FFFFFF"/>
              </w:rPr>
              <w:t>papunk</w:t>
            </w:r>
            <w:r w:rsidR="00D8455A">
              <w:rPr>
                <w:color w:val="000000"/>
                <w:kern w:val="2"/>
                <w:szCs w:val="24"/>
                <w:shd w:val="clear" w:color="auto" w:fill="FFFFFF"/>
              </w:rPr>
              <w:t>čiuose</w:t>
            </w:r>
            <w:r w:rsidR="00E52323" w:rsidRPr="000F176F">
              <w:rPr>
                <w:color w:val="000000"/>
                <w:kern w:val="2"/>
                <w:szCs w:val="24"/>
                <w:shd w:val="clear" w:color="auto" w:fill="FFFFFF"/>
              </w:rPr>
              <w:t xml:space="preserve"> nustatyto kriterijaus (-jų) nesilaiko, Tiekėjui taikoma Specialiųjų sąlygų 9.5 punkte nurodyto dydžio bauda.</w:t>
            </w:r>
          </w:p>
        </w:tc>
      </w:tr>
      <w:tr w:rsidR="004C6F61" w14:paraId="419E8DA3" w14:textId="77777777">
        <w:trPr>
          <w:trHeight w:val="300"/>
        </w:trPr>
        <w:tc>
          <w:tcPr>
            <w:tcW w:w="3058" w:type="dxa"/>
          </w:tcPr>
          <w:p w14:paraId="628C630D" w14:textId="77777777" w:rsidR="004C6F61" w:rsidRDefault="004C6F61" w:rsidP="004C6F61">
            <w:pPr>
              <w:rPr>
                <w:b/>
                <w:kern w:val="2"/>
                <w:szCs w:val="24"/>
              </w:rPr>
            </w:pPr>
            <w:r>
              <w:rPr>
                <w:b/>
                <w:kern w:val="2"/>
                <w:szCs w:val="24"/>
              </w:rPr>
              <w:t>13.2. Su perkamomis Paslaugomis susiję socialiniai kriterijai</w:t>
            </w:r>
          </w:p>
        </w:tc>
        <w:tc>
          <w:tcPr>
            <w:tcW w:w="6477" w:type="dxa"/>
            <w:gridSpan w:val="3"/>
          </w:tcPr>
          <w:p w14:paraId="3EC0D911" w14:textId="77777777" w:rsidR="004C6F61" w:rsidRPr="004D40E4" w:rsidRDefault="004C6F61" w:rsidP="004C6F61">
            <w:pPr>
              <w:rPr>
                <w:color w:val="000000"/>
                <w:kern w:val="2"/>
                <w:szCs w:val="24"/>
                <w:shd w:val="clear" w:color="auto" w:fill="FFFFFF"/>
              </w:rPr>
            </w:pPr>
            <w:r w:rsidRPr="004D40E4">
              <w:rPr>
                <w:color w:val="000000"/>
                <w:kern w:val="2"/>
                <w:szCs w:val="24"/>
                <w:shd w:val="clear" w:color="auto" w:fill="FFFFFF"/>
              </w:rPr>
              <w:t>Netaikoma</w:t>
            </w:r>
          </w:p>
          <w:p w14:paraId="2BF3C378" w14:textId="1A0E9C48" w:rsidR="004C6F61" w:rsidRPr="004D40E4" w:rsidRDefault="004C6F61" w:rsidP="004C6F61">
            <w:pPr>
              <w:rPr>
                <w:color w:val="0070C0"/>
                <w:kern w:val="2"/>
                <w:szCs w:val="24"/>
              </w:rPr>
            </w:pPr>
          </w:p>
        </w:tc>
      </w:tr>
      <w:tr w:rsidR="004C6F61" w14:paraId="1CF58E95" w14:textId="77777777">
        <w:trPr>
          <w:trHeight w:val="300"/>
        </w:trPr>
        <w:tc>
          <w:tcPr>
            <w:tcW w:w="9535" w:type="dxa"/>
            <w:gridSpan w:val="4"/>
          </w:tcPr>
          <w:p w14:paraId="477CE1F7" w14:textId="500E9C5A" w:rsidR="004C6F61" w:rsidRDefault="004C6F61" w:rsidP="004C6F61">
            <w:pPr>
              <w:jc w:val="center"/>
              <w:rPr>
                <w:kern w:val="2"/>
                <w:szCs w:val="24"/>
              </w:rPr>
            </w:pPr>
            <w:r>
              <w:rPr>
                <w:b/>
                <w:kern w:val="2"/>
                <w:szCs w:val="24"/>
              </w:rPr>
              <w:t xml:space="preserve">14. BENDRŲJŲ SĄLYGŲ PAKEITIMAI IR PAPILDYMAI </w:t>
            </w:r>
          </w:p>
        </w:tc>
      </w:tr>
      <w:tr w:rsidR="00973F09" w14:paraId="411D8CAF" w14:textId="77777777">
        <w:trPr>
          <w:trHeight w:val="300"/>
        </w:trPr>
        <w:tc>
          <w:tcPr>
            <w:tcW w:w="3058" w:type="dxa"/>
          </w:tcPr>
          <w:p w14:paraId="73CD2CA4" w14:textId="3AA164E3" w:rsidR="00973F09" w:rsidRDefault="00973F09" w:rsidP="00973F09">
            <w:pPr>
              <w:rPr>
                <w:b/>
                <w:kern w:val="2"/>
                <w:szCs w:val="24"/>
              </w:rPr>
            </w:pPr>
            <w:r>
              <w:rPr>
                <w:b/>
                <w:kern w:val="2"/>
                <w:szCs w:val="24"/>
              </w:rPr>
              <w:t xml:space="preserve">14.1. </w:t>
            </w:r>
          </w:p>
        </w:tc>
        <w:tc>
          <w:tcPr>
            <w:tcW w:w="6477" w:type="dxa"/>
            <w:gridSpan w:val="3"/>
          </w:tcPr>
          <w:p w14:paraId="2136746F" w14:textId="3D856136" w:rsidR="00973F09" w:rsidRDefault="00973F09" w:rsidP="00973F09">
            <w:pPr>
              <w:jc w:val="both"/>
              <w:rPr>
                <w:kern w:val="2"/>
                <w:szCs w:val="24"/>
              </w:rPr>
            </w:pPr>
            <w:bookmarkStart w:id="0" w:name="part_0a0da1d5ef5c48389da63acb61f47e3a"/>
            <w:bookmarkStart w:id="1" w:name="part_44a1d195b56b4d74a5fb8a833330bbe9"/>
            <w:bookmarkEnd w:id="0"/>
            <w:bookmarkEnd w:id="1"/>
          </w:p>
        </w:tc>
      </w:tr>
      <w:tr w:rsidR="000E4266" w14:paraId="14CA1878" w14:textId="77777777">
        <w:trPr>
          <w:trHeight w:val="300"/>
        </w:trPr>
        <w:tc>
          <w:tcPr>
            <w:tcW w:w="3058" w:type="dxa"/>
          </w:tcPr>
          <w:p w14:paraId="06049B85" w14:textId="13C70C9F" w:rsidR="000E4266" w:rsidRDefault="000E4266" w:rsidP="00973F09">
            <w:pPr>
              <w:rPr>
                <w:b/>
                <w:kern w:val="2"/>
                <w:szCs w:val="24"/>
              </w:rPr>
            </w:pPr>
            <w:r>
              <w:rPr>
                <w:b/>
                <w:kern w:val="2"/>
                <w:szCs w:val="24"/>
              </w:rPr>
              <w:t>14.2.</w:t>
            </w:r>
          </w:p>
        </w:tc>
        <w:tc>
          <w:tcPr>
            <w:tcW w:w="6477" w:type="dxa"/>
            <w:gridSpan w:val="3"/>
          </w:tcPr>
          <w:p w14:paraId="79CEFCED" w14:textId="77777777" w:rsidR="000E4266" w:rsidRPr="00B33ED2" w:rsidDel="004A2F55" w:rsidRDefault="000E4266" w:rsidP="00973F09">
            <w:pPr>
              <w:jc w:val="both"/>
              <w:rPr>
                <w:szCs w:val="24"/>
              </w:rPr>
            </w:pPr>
          </w:p>
        </w:tc>
      </w:tr>
      <w:tr w:rsidR="000E4266" w14:paraId="14CD7F78" w14:textId="77777777">
        <w:trPr>
          <w:trHeight w:val="300"/>
        </w:trPr>
        <w:tc>
          <w:tcPr>
            <w:tcW w:w="3058" w:type="dxa"/>
          </w:tcPr>
          <w:p w14:paraId="6F793A82" w14:textId="3B0DC3E2" w:rsidR="000E4266" w:rsidRDefault="000E4266" w:rsidP="00973F09">
            <w:pPr>
              <w:rPr>
                <w:b/>
                <w:kern w:val="2"/>
                <w:szCs w:val="24"/>
              </w:rPr>
            </w:pPr>
            <w:r>
              <w:rPr>
                <w:b/>
                <w:kern w:val="2"/>
                <w:szCs w:val="24"/>
              </w:rPr>
              <w:t>14.3.</w:t>
            </w:r>
          </w:p>
        </w:tc>
        <w:tc>
          <w:tcPr>
            <w:tcW w:w="6477" w:type="dxa"/>
            <w:gridSpan w:val="3"/>
          </w:tcPr>
          <w:p w14:paraId="18C691A1" w14:textId="77777777" w:rsidR="000E4266" w:rsidRPr="00B33ED2" w:rsidDel="004A2F55" w:rsidRDefault="000E4266" w:rsidP="00973F09">
            <w:pPr>
              <w:jc w:val="both"/>
              <w:rPr>
                <w:szCs w:val="24"/>
              </w:rPr>
            </w:pPr>
          </w:p>
        </w:tc>
      </w:tr>
      <w:tr w:rsidR="000E4266" w14:paraId="0FBE6352" w14:textId="77777777">
        <w:trPr>
          <w:trHeight w:val="300"/>
        </w:trPr>
        <w:tc>
          <w:tcPr>
            <w:tcW w:w="3058" w:type="dxa"/>
          </w:tcPr>
          <w:p w14:paraId="3B93A089" w14:textId="4AFA6003" w:rsidR="000E4266" w:rsidRDefault="000E4266" w:rsidP="00973F09">
            <w:pPr>
              <w:rPr>
                <w:b/>
                <w:kern w:val="2"/>
                <w:szCs w:val="24"/>
              </w:rPr>
            </w:pPr>
            <w:r>
              <w:rPr>
                <w:b/>
                <w:kern w:val="2"/>
                <w:szCs w:val="24"/>
              </w:rPr>
              <w:t>14.4.</w:t>
            </w:r>
          </w:p>
        </w:tc>
        <w:tc>
          <w:tcPr>
            <w:tcW w:w="6477" w:type="dxa"/>
            <w:gridSpan w:val="3"/>
          </w:tcPr>
          <w:p w14:paraId="29828894" w14:textId="77777777" w:rsidR="000E4266" w:rsidRPr="00B33ED2" w:rsidDel="004A2F55" w:rsidRDefault="000E4266" w:rsidP="00973F09">
            <w:pPr>
              <w:jc w:val="both"/>
              <w:rPr>
                <w:szCs w:val="24"/>
              </w:rPr>
            </w:pPr>
          </w:p>
        </w:tc>
      </w:tr>
      <w:tr w:rsidR="000E4266" w14:paraId="0FF42061" w14:textId="77777777">
        <w:trPr>
          <w:trHeight w:val="300"/>
        </w:trPr>
        <w:tc>
          <w:tcPr>
            <w:tcW w:w="3058" w:type="dxa"/>
          </w:tcPr>
          <w:p w14:paraId="15F4F431" w14:textId="2AD51A00" w:rsidR="000E4266" w:rsidRDefault="000E4266" w:rsidP="00973F09">
            <w:pPr>
              <w:rPr>
                <w:b/>
                <w:kern w:val="2"/>
                <w:szCs w:val="24"/>
              </w:rPr>
            </w:pPr>
            <w:r>
              <w:rPr>
                <w:b/>
                <w:kern w:val="2"/>
                <w:szCs w:val="24"/>
              </w:rPr>
              <w:t>14.5.</w:t>
            </w:r>
          </w:p>
        </w:tc>
        <w:tc>
          <w:tcPr>
            <w:tcW w:w="6477" w:type="dxa"/>
            <w:gridSpan w:val="3"/>
          </w:tcPr>
          <w:p w14:paraId="7148C680" w14:textId="6595AD48" w:rsidR="000E4266" w:rsidRPr="00B33ED2" w:rsidDel="004A2F55" w:rsidRDefault="000E4266" w:rsidP="00973F09">
            <w:pPr>
              <w:jc w:val="both"/>
              <w:rPr>
                <w:szCs w:val="24"/>
              </w:rPr>
            </w:pPr>
            <w:r w:rsidRPr="000E4266">
              <w:rPr>
                <w:szCs w:val="24"/>
              </w:rPr>
              <w:t>Sutarties Bendrosiose sąlygose nurodytos alternatyvios nuostatos (su prierašu „jei taikoma“ ir pan.) taikomos tik tokiu atveju, jeigu jos konkrečiai aprašomos Sutarties Specialiosiose sąlygose arba prieduose.</w:t>
            </w:r>
          </w:p>
        </w:tc>
      </w:tr>
      <w:tr w:rsidR="00973F09" w14:paraId="23411A3F" w14:textId="77777777">
        <w:trPr>
          <w:trHeight w:val="300"/>
        </w:trPr>
        <w:tc>
          <w:tcPr>
            <w:tcW w:w="9535" w:type="dxa"/>
            <w:gridSpan w:val="4"/>
          </w:tcPr>
          <w:p w14:paraId="16C1C8CD" w14:textId="77777777" w:rsidR="00973F09" w:rsidRDefault="00973F09" w:rsidP="00973F09">
            <w:pPr>
              <w:jc w:val="center"/>
              <w:rPr>
                <w:b/>
                <w:kern w:val="2"/>
                <w:szCs w:val="24"/>
              </w:rPr>
            </w:pPr>
            <w:r>
              <w:rPr>
                <w:b/>
                <w:kern w:val="2"/>
                <w:szCs w:val="24"/>
              </w:rPr>
              <w:t>15. SUTARTIES PRIEDAI</w:t>
            </w:r>
          </w:p>
        </w:tc>
      </w:tr>
      <w:tr w:rsidR="00973F09" w14:paraId="485BC861" w14:textId="77777777">
        <w:trPr>
          <w:trHeight w:val="300"/>
        </w:trPr>
        <w:tc>
          <w:tcPr>
            <w:tcW w:w="3058" w:type="dxa"/>
          </w:tcPr>
          <w:p w14:paraId="13989817" w14:textId="77777777" w:rsidR="00973F09" w:rsidRDefault="00973F09" w:rsidP="00973F09">
            <w:pPr>
              <w:jc w:val="center"/>
              <w:rPr>
                <w:b/>
                <w:kern w:val="2"/>
                <w:szCs w:val="24"/>
              </w:rPr>
            </w:pPr>
            <w:r>
              <w:rPr>
                <w:b/>
                <w:kern w:val="2"/>
                <w:szCs w:val="24"/>
              </w:rPr>
              <w:lastRenderedPageBreak/>
              <w:t>15.1. Priedas Nr. 1</w:t>
            </w:r>
          </w:p>
        </w:tc>
        <w:tc>
          <w:tcPr>
            <w:tcW w:w="6477" w:type="dxa"/>
            <w:gridSpan w:val="3"/>
          </w:tcPr>
          <w:p w14:paraId="600F5C7B" w14:textId="51072CBA" w:rsidR="00973F09" w:rsidRDefault="00973F09" w:rsidP="00973F09">
            <w:pPr>
              <w:rPr>
                <w:b/>
                <w:kern w:val="2"/>
                <w:szCs w:val="24"/>
              </w:rPr>
            </w:pPr>
            <w:r w:rsidRPr="00C7081A">
              <w:rPr>
                <w:bCs/>
                <w:kern w:val="2"/>
                <w:szCs w:val="24"/>
              </w:rPr>
              <w:t>Te</w:t>
            </w:r>
            <w:r>
              <w:rPr>
                <w:bCs/>
                <w:kern w:val="2"/>
                <w:szCs w:val="24"/>
              </w:rPr>
              <w:t>chninė specifikacija ir įkainiai</w:t>
            </w:r>
          </w:p>
        </w:tc>
      </w:tr>
      <w:tr w:rsidR="00973F09" w14:paraId="6AED89DA" w14:textId="77777777">
        <w:trPr>
          <w:trHeight w:val="300"/>
        </w:trPr>
        <w:tc>
          <w:tcPr>
            <w:tcW w:w="3058" w:type="dxa"/>
          </w:tcPr>
          <w:p w14:paraId="3D5AA05F" w14:textId="71731E8E" w:rsidR="00973F09" w:rsidRDefault="00973F09" w:rsidP="00973F09">
            <w:pPr>
              <w:jc w:val="center"/>
              <w:rPr>
                <w:b/>
                <w:kern w:val="2"/>
                <w:szCs w:val="24"/>
              </w:rPr>
            </w:pPr>
            <w:r>
              <w:rPr>
                <w:b/>
                <w:kern w:val="2"/>
                <w:szCs w:val="24"/>
              </w:rPr>
              <w:t>15.1. Priedas Nr. 2</w:t>
            </w:r>
          </w:p>
        </w:tc>
        <w:tc>
          <w:tcPr>
            <w:tcW w:w="6477" w:type="dxa"/>
            <w:gridSpan w:val="3"/>
          </w:tcPr>
          <w:p w14:paraId="58C72544" w14:textId="4B933C10" w:rsidR="00973F09" w:rsidRPr="00C7081A" w:rsidRDefault="00973F09" w:rsidP="00973F09">
            <w:pPr>
              <w:rPr>
                <w:bCs/>
                <w:kern w:val="2"/>
                <w:szCs w:val="24"/>
              </w:rPr>
            </w:pPr>
          </w:p>
        </w:tc>
      </w:tr>
      <w:tr w:rsidR="00973F09" w14:paraId="40113387" w14:textId="77777777">
        <w:tc>
          <w:tcPr>
            <w:tcW w:w="9535" w:type="dxa"/>
            <w:gridSpan w:val="4"/>
          </w:tcPr>
          <w:p w14:paraId="6A970E6C" w14:textId="77777777" w:rsidR="00973F09" w:rsidRDefault="00973F09" w:rsidP="00973F09">
            <w:pPr>
              <w:jc w:val="center"/>
              <w:rPr>
                <w:b/>
                <w:kern w:val="2"/>
                <w:szCs w:val="24"/>
              </w:rPr>
            </w:pPr>
            <w:r>
              <w:rPr>
                <w:b/>
                <w:kern w:val="2"/>
                <w:szCs w:val="24"/>
              </w:rPr>
              <w:t>16. ŠALIŲ ATSTOVŲ PARAŠAI</w:t>
            </w:r>
          </w:p>
        </w:tc>
      </w:tr>
      <w:tr w:rsidR="00973F09" w14:paraId="7BD43679" w14:textId="77777777" w:rsidTr="008B72A8">
        <w:tc>
          <w:tcPr>
            <w:tcW w:w="5098" w:type="dxa"/>
            <w:gridSpan w:val="3"/>
          </w:tcPr>
          <w:p w14:paraId="6EF2AA44" w14:textId="77777777" w:rsidR="00973F09" w:rsidRDefault="00973F09" w:rsidP="00973F09">
            <w:pPr>
              <w:jc w:val="center"/>
              <w:rPr>
                <w:b/>
                <w:kern w:val="2"/>
                <w:szCs w:val="24"/>
              </w:rPr>
            </w:pPr>
            <w:r>
              <w:rPr>
                <w:b/>
                <w:kern w:val="2"/>
                <w:szCs w:val="24"/>
              </w:rPr>
              <w:t>PIRKĖJAS</w:t>
            </w:r>
          </w:p>
        </w:tc>
        <w:tc>
          <w:tcPr>
            <w:tcW w:w="4437" w:type="dxa"/>
          </w:tcPr>
          <w:p w14:paraId="6E7AE5F1" w14:textId="77777777" w:rsidR="00973F09" w:rsidRDefault="00973F09" w:rsidP="00973F09">
            <w:pPr>
              <w:jc w:val="center"/>
              <w:rPr>
                <w:b/>
                <w:kern w:val="2"/>
                <w:szCs w:val="24"/>
              </w:rPr>
            </w:pPr>
            <w:r>
              <w:rPr>
                <w:b/>
                <w:kern w:val="2"/>
                <w:szCs w:val="24"/>
              </w:rPr>
              <w:t>TIEKĖJAS</w:t>
            </w:r>
          </w:p>
        </w:tc>
      </w:tr>
      <w:tr w:rsidR="00973F09" w14:paraId="55A0556F" w14:textId="77777777" w:rsidTr="008B72A8">
        <w:tc>
          <w:tcPr>
            <w:tcW w:w="5098" w:type="dxa"/>
            <w:gridSpan w:val="3"/>
          </w:tcPr>
          <w:p w14:paraId="5B347D2A" w14:textId="77777777" w:rsidR="00973F09" w:rsidRPr="003E3048" w:rsidRDefault="00973F09" w:rsidP="00973F09">
            <w:pPr>
              <w:jc w:val="center"/>
              <w:rPr>
                <w:kern w:val="2"/>
                <w:szCs w:val="24"/>
              </w:rPr>
            </w:pPr>
            <w:r w:rsidRPr="003E3048">
              <w:rPr>
                <w:kern w:val="2"/>
                <w:szCs w:val="24"/>
              </w:rPr>
              <w:t>Generalinis direktorius</w:t>
            </w:r>
          </w:p>
          <w:p w14:paraId="173ABDC4" w14:textId="086ED1EF" w:rsidR="00973F09" w:rsidRDefault="00973F09" w:rsidP="00973F09">
            <w:pPr>
              <w:jc w:val="center"/>
              <w:rPr>
                <w:color w:val="4472C4"/>
                <w:kern w:val="2"/>
                <w:szCs w:val="24"/>
              </w:rPr>
            </w:pPr>
            <w:r w:rsidRPr="003E3048">
              <w:rPr>
                <w:kern w:val="2"/>
                <w:szCs w:val="24"/>
              </w:rPr>
              <w:t>Tomas Jovaiša</w:t>
            </w:r>
          </w:p>
        </w:tc>
        <w:tc>
          <w:tcPr>
            <w:tcW w:w="4437" w:type="dxa"/>
          </w:tcPr>
          <w:p w14:paraId="438EBAC8" w14:textId="77777777" w:rsidR="00973F09" w:rsidRDefault="00973F09" w:rsidP="00973F09">
            <w:pPr>
              <w:jc w:val="center"/>
              <w:rPr>
                <w:b/>
                <w:kern w:val="2"/>
                <w:szCs w:val="24"/>
              </w:rPr>
            </w:pPr>
            <w:r>
              <w:rPr>
                <w:color w:val="4472C4"/>
                <w:kern w:val="2"/>
                <w:szCs w:val="24"/>
              </w:rPr>
              <w:t>(nurodomos atstovo pareigos, vardas, pavardė)</w:t>
            </w:r>
          </w:p>
        </w:tc>
      </w:tr>
      <w:tr w:rsidR="00973F09" w14:paraId="7E437DD3" w14:textId="77777777" w:rsidTr="008B72A8">
        <w:tc>
          <w:tcPr>
            <w:tcW w:w="5098" w:type="dxa"/>
            <w:gridSpan w:val="3"/>
          </w:tcPr>
          <w:p w14:paraId="02FA67CF" w14:textId="77777777" w:rsidR="00973F09" w:rsidRDefault="00973F09" w:rsidP="00973F09">
            <w:pPr>
              <w:jc w:val="center"/>
              <w:rPr>
                <w:b/>
                <w:color w:val="4472C4"/>
                <w:kern w:val="2"/>
                <w:szCs w:val="24"/>
              </w:rPr>
            </w:pPr>
          </w:p>
          <w:p w14:paraId="13CC7138" w14:textId="724F0E14" w:rsidR="00973F09" w:rsidRDefault="00973F09" w:rsidP="00973F09">
            <w:pPr>
              <w:jc w:val="center"/>
              <w:rPr>
                <w:b/>
                <w:color w:val="4472C4"/>
                <w:kern w:val="2"/>
                <w:szCs w:val="24"/>
              </w:rPr>
            </w:pPr>
            <w:r>
              <w:rPr>
                <w:b/>
                <w:color w:val="4472C4"/>
                <w:kern w:val="2"/>
                <w:szCs w:val="24"/>
              </w:rPr>
              <w:t>(parašas)</w:t>
            </w:r>
          </w:p>
        </w:tc>
        <w:tc>
          <w:tcPr>
            <w:tcW w:w="4437" w:type="dxa"/>
          </w:tcPr>
          <w:p w14:paraId="252032AF" w14:textId="77777777" w:rsidR="00973F09" w:rsidRDefault="00973F09" w:rsidP="00973F09">
            <w:pPr>
              <w:jc w:val="center"/>
              <w:rPr>
                <w:b/>
                <w:color w:val="4472C4"/>
                <w:kern w:val="2"/>
                <w:szCs w:val="24"/>
              </w:rPr>
            </w:pPr>
          </w:p>
          <w:p w14:paraId="5F453D09" w14:textId="77777777" w:rsidR="00973F09" w:rsidRDefault="00973F09" w:rsidP="00973F09">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BADAB80" w14:textId="77777777" w:rsidR="00C51C7B" w:rsidRDefault="00C51C7B">
      <w:pPr>
        <w:rPr>
          <w:szCs w:val="24"/>
        </w:rPr>
        <w:sectPr w:rsidR="00C51C7B">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r>
        <w:rPr>
          <w:szCs w:val="24"/>
        </w:rPr>
        <w:br w:type="page"/>
      </w:r>
    </w:p>
    <w:p w14:paraId="76A69F9D" w14:textId="149A8470" w:rsidR="00C51C7B" w:rsidRDefault="00C51C7B" w:rsidP="0084116E">
      <w:pPr>
        <w:jc w:val="right"/>
        <w:rPr>
          <w:szCs w:val="24"/>
        </w:rPr>
      </w:pPr>
      <w:r>
        <w:rPr>
          <w:szCs w:val="24"/>
        </w:rPr>
        <w:lastRenderedPageBreak/>
        <w:t>SPS 1 priedas</w:t>
      </w:r>
    </w:p>
    <w:p w14:paraId="3DEC6A4D" w14:textId="77777777" w:rsidR="00C51C7B" w:rsidRDefault="00C51C7B">
      <w:pPr>
        <w:rPr>
          <w:szCs w:val="24"/>
        </w:rPr>
      </w:pPr>
    </w:p>
    <w:p w14:paraId="12B1B475" w14:textId="79FEF863" w:rsidR="00C40769" w:rsidRDefault="003E3048" w:rsidP="00C40769">
      <w:pPr>
        <w:jc w:val="center"/>
        <w:rPr>
          <w:bCs/>
          <w:kern w:val="2"/>
          <w:szCs w:val="24"/>
        </w:rPr>
      </w:pPr>
      <w:r w:rsidRPr="00C7081A">
        <w:rPr>
          <w:bCs/>
          <w:kern w:val="2"/>
          <w:szCs w:val="24"/>
        </w:rPr>
        <w:t>TE</w:t>
      </w:r>
      <w:r>
        <w:rPr>
          <w:bCs/>
          <w:kern w:val="2"/>
          <w:szCs w:val="24"/>
        </w:rPr>
        <w:t>CHNINĖ SPECIFIKACIJA IR ĮKAINIAI</w:t>
      </w:r>
    </w:p>
    <w:p w14:paraId="62BB2305" w14:textId="77777777" w:rsidR="00C40769" w:rsidRPr="00C40769" w:rsidRDefault="00C40769" w:rsidP="00C40769">
      <w:pPr>
        <w:pBdr>
          <w:top w:val="nil"/>
          <w:left w:val="nil"/>
          <w:bottom w:val="nil"/>
          <w:right w:val="nil"/>
          <w:between w:val="nil"/>
          <w:bar w:val="nil"/>
        </w:pBdr>
        <w:jc w:val="center"/>
        <w:rPr>
          <w:b/>
          <w:szCs w:val="24"/>
          <w:bdr w:val="nil"/>
          <w:lang w:eastAsia="lt-LT"/>
        </w:rPr>
      </w:pPr>
      <w:r w:rsidRPr="00C40769">
        <w:rPr>
          <w:b/>
          <w:szCs w:val="24"/>
          <w:bdr w:val="nil"/>
          <w:lang w:eastAsia="lt-LT"/>
        </w:rPr>
        <w:t xml:space="preserve">„GAMMACELL PRIETAISO TECHNINĖ PRIEŽIŪRA IR DOZIMETRINIŲ MATAVIMŲ PATIKRA (11094)“ </w:t>
      </w:r>
    </w:p>
    <w:p w14:paraId="403B5F1E" w14:textId="77777777" w:rsidR="00C40769" w:rsidRPr="00C40769" w:rsidRDefault="00C40769" w:rsidP="00C40769">
      <w:pPr>
        <w:widowControl w:val="0"/>
        <w:jc w:val="center"/>
        <w:rPr>
          <w:rFonts w:eastAsiaTheme="minorHAnsi" w:cstheme="minorBidi"/>
          <w:b/>
          <w:bCs/>
          <w:caps/>
          <w:szCs w:val="24"/>
        </w:rPr>
      </w:pPr>
    </w:p>
    <w:p w14:paraId="40BCD5BE" w14:textId="77777777" w:rsidR="00C40769" w:rsidRPr="00C40769" w:rsidRDefault="00C40769" w:rsidP="00C40769">
      <w:pPr>
        <w:widowControl w:val="0"/>
        <w:jc w:val="center"/>
        <w:rPr>
          <w:rFonts w:eastAsiaTheme="minorHAnsi" w:cstheme="minorBidi"/>
          <w:b/>
          <w:bCs/>
          <w:kern w:val="10"/>
          <w:szCs w:val="24"/>
        </w:rPr>
      </w:pPr>
      <w:r w:rsidRPr="00C40769">
        <w:rPr>
          <w:rFonts w:eastAsiaTheme="minorHAnsi" w:cstheme="minorBidi"/>
          <w:b/>
          <w:bCs/>
          <w:kern w:val="10"/>
          <w:szCs w:val="24"/>
        </w:rPr>
        <w:t>TECHNINĖ SPECIFIKACIJA</w:t>
      </w:r>
    </w:p>
    <w:p w14:paraId="2760BDAE" w14:textId="77777777" w:rsidR="00C40769" w:rsidRPr="00C40769" w:rsidRDefault="00C40769" w:rsidP="00C40769">
      <w:pPr>
        <w:jc w:val="center"/>
        <w:rPr>
          <w:rFonts w:eastAsiaTheme="minorHAnsi" w:cstheme="minorBidi"/>
          <w:b/>
          <w:szCs w:val="24"/>
        </w:rPr>
      </w:pPr>
    </w:p>
    <w:p w14:paraId="45598604" w14:textId="77777777" w:rsidR="00C40769" w:rsidRPr="00C40769" w:rsidRDefault="00C40769" w:rsidP="00C40769">
      <w:pPr>
        <w:autoSpaceDE w:val="0"/>
        <w:autoSpaceDN w:val="0"/>
        <w:adjustRightInd w:val="0"/>
        <w:jc w:val="center"/>
        <w:rPr>
          <w:rFonts w:eastAsiaTheme="minorHAnsi" w:cstheme="minorBidi"/>
          <w:b/>
          <w:szCs w:val="24"/>
        </w:rPr>
      </w:pPr>
      <w:r w:rsidRPr="00C40769">
        <w:rPr>
          <w:rFonts w:eastAsiaTheme="minorHAnsi" w:cstheme="minorBidi"/>
          <w:b/>
          <w:szCs w:val="24"/>
        </w:rPr>
        <w:t xml:space="preserve">Kraujo komponentų </w:t>
      </w:r>
      <w:proofErr w:type="spellStart"/>
      <w:r w:rsidRPr="00C40769">
        <w:rPr>
          <w:rFonts w:eastAsiaTheme="minorHAnsi" w:cstheme="minorBidi"/>
          <w:b/>
          <w:szCs w:val="24"/>
        </w:rPr>
        <w:t>apšvitos</w:t>
      </w:r>
      <w:proofErr w:type="spellEnd"/>
      <w:r w:rsidRPr="00C40769">
        <w:rPr>
          <w:rFonts w:eastAsiaTheme="minorHAnsi" w:cstheme="minorBidi"/>
          <w:b/>
          <w:szCs w:val="24"/>
        </w:rPr>
        <w:t xml:space="preserve"> įrenginio GAMACELL 3000 </w:t>
      </w:r>
      <w:proofErr w:type="spellStart"/>
      <w:r w:rsidRPr="00C40769">
        <w:rPr>
          <w:rFonts w:eastAsiaTheme="minorHAnsi" w:cstheme="minorBidi"/>
          <w:b/>
          <w:szCs w:val="24"/>
        </w:rPr>
        <w:t>Elan</w:t>
      </w:r>
      <w:proofErr w:type="spellEnd"/>
      <w:r w:rsidRPr="00C40769">
        <w:rPr>
          <w:rFonts w:eastAsiaTheme="minorHAnsi" w:cstheme="minorBidi"/>
          <w:b/>
          <w:szCs w:val="24"/>
        </w:rPr>
        <w:t xml:space="preserve"> techninės priežiūros specifikacija</w:t>
      </w:r>
    </w:p>
    <w:p w14:paraId="16771E13" w14:textId="77777777" w:rsidR="00C40769" w:rsidRPr="00C40769" w:rsidRDefault="00C40769" w:rsidP="00C40769">
      <w:pPr>
        <w:autoSpaceDE w:val="0"/>
        <w:autoSpaceDN w:val="0"/>
        <w:adjustRightInd w:val="0"/>
        <w:jc w:val="center"/>
        <w:rPr>
          <w:rFonts w:eastAsiaTheme="minorHAnsi" w:cstheme="minorBidi"/>
          <w:b/>
          <w:szCs w:val="24"/>
        </w:rPr>
      </w:pPr>
    </w:p>
    <w:p w14:paraId="72C9717A" w14:textId="77777777" w:rsidR="00C40769" w:rsidRPr="00C40769" w:rsidRDefault="00C40769" w:rsidP="00C40769">
      <w:pPr>
        <w:numPr>
          <w:ilvl w:val="0"/>
          <w:numId w:val="6"/>
        </w:numPr>
        <w:autoSpaceDE w:val="0"/>
        <w:autoSpaceDN w:val="0"/>
        <w:adjustRightInd w:val="0"/>
        <w:contextualSpacing/>
        <w:jc w:val="both"/>
        <w:rPr>
          <w:rFonts w:eastAsiaTheme="minorHAnsi" w:cstheme="minorBidi"/>
          <w:color w:val="000000" w:themeColor="text1"/>
          <w:szCs w:val="22"/>
        </w:rPr>
      </w:pPr>
      <w:r w:rsidRPr="00C40769">
        <w:rPr>
          <w:rFonts w:eastAsiaTheme="minorHAnsi" w:cstheme="minorBidi"/>
          <w:bCs/>
          <w:szCs w:val="24"/>
        </w:rPr>
        <w:t xml:space="preserve">Tiekėjas turi atitikti </w:t>
      </w:r>
      <w:r w:rsidRPr="00C40769">
        <w:rPr>
          <w:rFonts w:eastAsiaTheme="minorHAnsi"/>
          <w:color w:val="000000" w:themeColor="text1"/>
          <w:szCs w:val="22"/>
        </w:rPr>
        <w:t xml:space="preserve">kvalifikacinius reikalavimus nustatytus Specialiųjų pirkimo sąlygų 11 punkte.  </w:t>
      </w:r>
    </w:p>
    <w:p w14:paraId="35134677" w14:textId="77777777" w:rsidR="00C40769" w:rsidRPr="00C40769" w:rsidRDefault="00C40769" w:rsidP="00C40769">
      <w:pPr>
        <w:autoSpaceDE w:val="0"/>
        <w:autoSpaceDN w:val="0"/>
        <w:adjustRightInd w:val="0"/>
        <w:ind w:left="720"/>
        <w:contextualSpacing/>
        <w:jc w:val="center"/>
        <w:rPr>
          <w:rFonts w:eastAsiaTheme="minorHAnsi" w:cstheme="minorBidi"/>
          <w:color w:val="000000" w:themeColor="text1"/>
          <w:szCs w:val="22"/>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5971"/>
        <w:gridCol w:w="3090"/>
      </w:tblGrid>
      <w:tr w:rsidR="00C40769" w:rsidRPr="00C40769" w14:paraId="0F1BB09B" w14:textId="77777777" w:rsidTr="007C2C9E">
        <w:tc>
          <w:tcPr>
            <w:tcW w:w="900" w:type="dxa"/>
          </w:tcPr>
          <w:p w14:paraId="3F83017F" w14:textId="77777777" w:rsidR="00C40769" w:rsidRPr="00C40769" w:rsidRDefault="00C40769" w:rsidP="00C40769">
            <w:pPr>
              <w:rPr>
                <w:rFonts w:eastAsiaTheme="minorHAnsi" w:cstheme="minorBidi"/>
                <w:szCs w:val="24"/>
              </w:rPr>
            </w:pPr>
            <w:r w:rsidRPr="00C40769">
              <w:rPr>
                <w:rFonts w:eastAsiaTheme="minorHAnsi" w:cstheme="minorBidi"/>
                <w:szCs w:val="24"/>
              </w:rPr>
              <w:t>Eilės</w:t>
            </w:r>
          </w:p>
          <w:p w14:paraId="1FDD3CCE" w14:textId="77777777" w:rsidR="00C40769" w:rsidRPr="00C40769" w:rsidRDefault="00C40769" w:rsidP="00C40769">
            <w:pPr>
              <w:rPr>
                <w:rFonts w:eastAsiaTheme="minorHAnsi" w:cstheme="minorBidi"/>
                <w:szCs w:val="24"/>
              </w:rPr>
            </w:pPr>
            <w:r w:rsidRPr="00C40769">
              <w:rPr>
                <w:rFonts w:eastAsiaTheme="minorHAnsi" w:cstheme="minorBidi"/>
                <w:szCs w:val="24"/>
              </w:rPr>
              <w:t>Nr.</w:t>
            </w:r>
          </w:p>
        </w:tc>
        <w:tc>
          <w:tcPr>
            <w:tcW w:w="5971" w:type="dxa"/>
            <w:vAlign w:val="center"/>
          </w:tcPr>
          <w:p w14:paraId="0572723F"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TP procedūros pavadinimas</w:t>
            </w:r>
          </w:p>
        </w:tc>
        <w:tc>
          <w:tcPr>
            <w:tcW w:w="3090" w:type="dxa"/>
            <w:vAlign w:val="center"/>
          </w:tcPr>
          <w:p w14:paraId="12959256"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Periodiškumas</w:t>
            </w:r>
          </w:p>
        </w:tc>
      </w:tr>
      <w:tr w:rsidR="00C40769" w:rsidRPr="00C40769" w14:paraId="43BEE725" w14:textId="77777777" w:rsidTr="007C2C9E">
        <w:trPr>
          <w:trHeight w:val="872"/>
        </w:trPr>
        <w:tc>
          <w:tcPr>
            <w:tcW w:w="900" w:type="dxa"/>
          </w:tcPr>
          <w:p w14:paraId="3452E919"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1.</w:t>
            </w:r>
          </w:p>
        </w:tc>
        <w:tc>
          <w:tcPr>
            <w:tcW w:w="5971" w:type="dxa"/>
          </w:tcPr>
          <w:p w14:paraId="6BC54629" w14:textId="77777777" w:rsidR="00C40769" w:rsidRPr="00C40769" w:rsidRDefault="00C40769" w:rsidP="00C40769">
            <w:pPr>
              <w:rPr>
                <w:rFonts w:eastAsiaTheme="minorHAnsi" w:cstheme="minorBidi"/>
                <w:szCs w:val="24"/>
              </w:rPr>
            </w:pPr>
            <w:r w:rsidRPr="00C40769">
              <w:rPr>
                <w:rFonts w:eastAsiaTheme="minorHAnsi" w:cstheme="minorBidi"/>
                <w:szCs w:val="24"/>
              </w:rPr>
              <w:t xml:space="preserve">Švitinimo laikmačio koregavimas atsižvelgiant į Cs-137 pusėjimo trukmę. Pateikti kalibravimo ataskaitą atsižvelgiant į reikalavimus, pateiktus priede Nr. 1. </w:t>
            </w:r>
          </w:p>
        </w:tc>
        <w:tc>
          <w:tcPr>
            <w:tcW w:w="3090" w:type="dxa"/>
          </w:tcPr>
          <w:p w14:paraId="0A218A2F" w14:textId="77777777" w:rsidR="00C40769" w:rsidRPr="00C40769" w:rsidRDefault="00C40769" w:rsidP="00C40769">
            <w:pPr>
              <w:contextualSpacing/>
              <w:rPr>
                <w:rFonts w:eastAsiaTheme="minorHAnsi" w:cstheme="minorBidi"/>
                <w:szCs w:val="24"/>
              </w:rPr>
            </w:pPr>
            <w:r w:rsidRPr="00C40769">
              <w:rPr>
                <w:rFonts w:eastAsiaTheme="minorHAnsi" w:cstheme="minorBidi"/>
                <w:szCs w:val="24"/>
              </w:rPr>
              <w:t>Kartą per metus</w:t>
            </w:r>
          </w:p>
        </w:tc>
      </w:tr>
      <w:tr w:rsidR="00C40769" w:rsidRPr="00C40769" w14:paraId="12EC6549" w14:textId="77777777" w:rsidTr="007C2C9E">
        <w:tc>
          <w:tcPr>
            <w:tcW w:w="900" w:type="dxa"/>
          </w:tcPr>
          <w:p w14:paraId="0DB64784"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2.</w:t>
            </w:r>
          </w:p>
        </w:tc>
        <w:tc>
          <w:tcPr>
            <w:tcW w:w="5971" w:type="dxa"/>
          </w:tcPr>
          <w:p w14:paraId="24E25AF6" w14:textId="77777777" w:rsidR="00C40769" w:rsidRPr="00C40769" w:rsidRDefault="00C40769" w:rsidP="00C40769">
            <w:pPr>
              <w:rPr>
                <w:rFonts w:eastAsiaTheme="minorHAnsi" w:cstheme="minorBidi"/>
                <w:szCs w:val="24"/>
              </w:rPr>
            </w:pPr>
            <w:proofErr w:type="spellStart"/>
            <w:r w:rsidRPr="00C40769">
              <w:rPr>
                <w:rFonts w:eastAsiaTheme="minorHAnsi" w:cstheme="minorBidi"/>
                <w:szCs w:val="24"/>
              </w:rPr>
              <w:t>Dozimetriniai</w:t>
            </w:r>
            <w:proofErr w:type="spellEnd"/>
            <w:r w:rsidRPr="00C40769">
              <w:rPr>
                <w:rFonts w:eastAsiaTheme="minorHAnsi" w:cstheme="minorBidi"/>
                <w:szCs w:val="24"/>
              </w:rPr>
              <w:t xml:space="preserve"> matavimai su geležies sulfato ar lygiaverčiai (angl. </w:t>
            </w:r>
            <w:proofErr w:type="spellStart"/>
            <w:r w:rsidRPr="00C40769">
              <w:rPr>
                <w:rFonts w:eastAsiaTheme="minorHAnsi" w:cstheme="minorBidi"/>
                <w:szCs w:val="24"/>
              </w:rPr>
              <w:t>Fricke</w:t>
            </w:r>
            <w:proofErr w:type="spellEnd"/>
            <w:r w:rsidRPr="00C40769">
              <w:rPr>
                <w:rFonts w:eastAsiaTheme="minorHAnsi" w:cstheme="minorBidi"/>
                <w:szCs w:val="24"/>
              </w:rPr>
              <w:t xml:space="preserve"> </w:t>
            </w:r>
            <w:proofErr w:type="spellStart"/>
            <w:r w:rsidRPr="00C40769">
              <w:rPr>
                <w:rFonts w:eastAsiaTheme="minorHAnsi" w:cstheme="minorBidi"/>
                <w:szCs w:val="24"/>
              </w:rPr>
              <w:t>dosimeter</w:t>
            </w:r>
            <w:proofErr w:type="spellEnd"/>
            <w:r w:rsidRPr="00C40769">
              <w:rPr>
                <w:rFonts w:eastAsiaTheme="minorHAnsi" w:cstheme="minorBidi"/>
                <w:szCs w:val="24"/>
              </w:rPr>
              <w:t xml:space="preserve"> ar lygiaverčiais), </w:t>
            </w:r>
            <w:proofErr w:type="spellStart"/>
            <w:r w:rsidRPr="00C40769">
              <w:rPr>
                <w:rFonts w:eastAsiaTheme="minorHAnsi" w:cstheme="minorBidi"/>
                <w:szCs w:val="24"/>
              </w:rPr>
              <w:t>termoliuminescenciniais</w:t>
            </w:r>
            <w:proofErr w:type="spellEnd"/>
            <w:r w:rsidRPr="00C40769">
              <w:rPr>
                <w:rFonts w:eastAsiaTheme="minorHAnsi" w:cstheme="minorBidi"/>
                <w:szCs w:val="24"/>
              </w:rPr>
              <w:t xml:space="preserve"> (angl. TLD </w:t>
            </w:r>
            <w:proofErr w:type="spellStart"/>
            <w:r w:rsidRPr="00C40769">
              <w:rPr>
                <w:rFonts w:eastAsiaTheme="minorHAnsi" w:cstheme="minorBidi"/>
                <w:szCs w:val="24"/>
              </w:rPr>
              <w:t>dosimeter</w:t>
            </w:r>
            <w:proofErr w:type="spellEnd"/>
            <w:r w:rsidRPr="00C40769">
              <w:rPr>
                <w:rFonts w:eastAsiaTheme="minorHAnsi" w:cstheme="minorBidi"/>
                <w:szCs w:val="24"/>
              </w:rPr>
              <w:t xml:space="preserve"> ar lygiaverčiais) </w:t>
            </w:r>
            <w:proofErr w:type="spellStart"/>
            <w:r w:rsidRPr="00C40769">
              <w:rPr>
                <w:rFonts w:eastAsiaTheme="minorHAnsi" w:cstheme="minorBidi"/>
                <w:szCs w:val="24"/>
              </w:rPr>
              <w:t>dozimetrais</w:t>
            </w:r>
            <w:proofErr w:type="spellEnd"/>
            <w:r w:rsidRPr="00C40769">
              <w:rPr>
                <w:rFonts w:eastAsiaTheme="minorHAnsi" w:cstheme="minorBidi"/>
                <w:szCs w:val="24"/>
              </w:rPr>
              <w:t>, žr. priedą Nr. 1</w:t>
            </w:r>
          </w:p>
        </w:tc>
        <w:tc>
          <w:tcPr>
            <w:tcW w:w="3090" w:type="dxa"/>
          </w:tcPr>
          <w:p w14:paraId="1AC85833" w14:textId="77777777" w:rsidR="00C40769" w:rsidRPr="00C40769" w:rsidRDefault="00C40769" w:rsidP="00C40769">
            <w:pPr>
              <w:contextualSpacing/>
              <w:rPr>
                <w:rFonts w:eastAsiaTheme="minorHAnsi" w:cstheme="minorBidi"/>
                <w:szCs w:val="24"/>
              </w:rPr>
            </w:pPr>
            <w:r w:rsidRPr="00C40769">
              <w:rPr>
                <w:rFonts w:eastAsiaTheme="minorHAnsi" w:cstheme="minorBidi"/>
                <w:szCs w:val="24"/>
              </w:rPr>
              <w:t>Kartą per metus</w:t>
            </w:r>
          </w:p>
        </w:tc>
      </w:tr>
      <w:tr w:rsidR="00C40769" w:rsidRPr="00C40769" w14:paraId="1A80F350" w14:textId="77777777" w:rsidTr="007C2C9E">
        <w:tc>
          <w:tcPr>
            <w:tcW w:w="900" w:type="dxa"/>
          </w:tcPr>
          <w:p w14:paraId="11F6634F"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3.</w:t>
            </w:r>
          </w:p>
        </w:tc>
        <w:tc>
          <w:tcPr>
            <w:tcW w:w="5971" w:type="dxa"/>
          </w:tcPr>
          <w:p w14:paraId="344C939C" w14:textId="77777777" w:rsidR="00C40769" w:rsidRPr="00C40769" w:rsidRDefault="00C40769" w:rsidP="00C40769">
            <w:pPr>
              <w:rPr>
                <w:rFonts w:eastAsiaTheme="minorHAnsi" w:cstheme="minorBidi"/>
                <w:szCs w:val="24"/>
              </w:rPr>
            </w:pPr>
            <w:r w:rsidRPr="00C40769">
              <w:rPr>
                <w:rFonts w:eastAsiaTheme="minorHAnsi" w:cstheme="minorBidi"/>
                <w:szCs w:val="24"/>
              </w:rPr>
              <w:t>Elektros jungčių patikrinimas</w:t>
            </w:r>
          </w:p>
        </w:tc>
        <w:tc>
          <w:tcPr>
            <w:tcW w:w="3090" w:type="dxa"/>
          </w:tcPr>
          <w:p w14:paraId="78C78D34" w14:textId="77777777" w:rsidR="00C40769" w:rsidRPr="00C40769" w:rsidRDefault="00C40769" w:rsidP="00C40769">
            <w:pPr>
              <w:rPr>
                <w:rFonts w:eastAsiaTheme="minorHAnsi" w:cstheme="minorBidi"/>
                <w:szCs w:val="24"/>
              </w:rPr>
            </w:pPr>
            <w:r w:rsidRPr="00C40769">
              <w:rPr>
                <w:rFonts w:eastAsiaTheme="minorHAnsi" w:cstheme="minorBidi"/>
                <w:szCs w:val="24"/>
              </w:rPr>
              <w:t>Kartą per metus</w:t>
            </w:r>
          </w:p>
        </w:tc>
      </w:tr>
      <w:tr w:rsidR="00C40769" w:rsidRPr="00C40769" w14:paraId="31DE2BEA" w14:textId="77777777" w:rsidTr="007C2C9E">
        <w:tc>
          <w:tcPr>
            <w:tcW w:w="900" w:type="dxa"/>
          </w:tcPr>
          <w:p w14:paraId="6002FB6F"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4.</w:t>
            </w:r>
          </w:p>
        </w:tc>
        <w:tc>
          <w:tcPr>
            <w:tcW w:w="5971" w:type="dxa"/>
          </w:tcPr>
          <w:p w14:paraId="6D74B414" w14:textId="77777777" w:rsidR="00C40769" w:rsidRPr="00C40769" w:rsidRDefault="00C40769" w:rsidP="00C40769">
            <w:pPr>
              <w:rPr>
                <w:rFonts w:eastAsiaTheme="minorHAnsi" w:cstheme="minorBidi"/>
                <w:szCs w:val="24"/>
              </w:rPr>
            </w:pPr>
            <w:r w:rsidRPr="00C40769">
              <w:rPr>
                <w:rFonts w:eastAsiaTheme="minorHAnsi" w:cstheme="minorBidi"/>
                <w:szCs w:val="24"/>
              </w:rPr>
              <w:t>Rotoriaus valymas ir sutepimas</w:t>
            </w:r>
          </w:p>
        </w:tc>
        <w:tc>
          <w:tcPr>
            <w:tcW w:w="3090" w:type="dxa"/>
          </w:tcPr>
          <w:p w14:paraId="312D4C8B" w14:textId="77777777" w:rsidR="00C40769" w:rsidRPr="00C40769" w:rsidRDefault="00C40769" w:rsidP="00C40769">
            <w:pPr>
              <w:rPr>
                <w:rFonts w:eastAsiaTheme="minorHAnsi" w:cstheme="minorBidi"/>
                <w:szCs w:val="24"/>
              </w:rPr>
            </w:pPr>
            <w:r w:rsidRPr="00C40769">
              <w:rPr>
                <w:rFonts w:eastAsiaTheme="minorHAnsi" w:cstheme="minorBidi"/>
                <w:szCs w:val="24"/>
              </w:rPr>
              <w:t>Kartą per metus</w:t>
            </w:r>
          </w:p>
        </w:tc>
      </w:tr>
      <w:tr w:rsidR="00C40769" w:rsidRPr="00C40769" w14:paraId="49620919" w14:textId="77777777" w:rsidTr="007C2C9E">
        <w:tc>
          <w:tcPr>
            <w:tcW w:w="900" w:type="dxa"/>
          </w:tcPr>
          <w:p w14:paraId="33478B6C"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5.</w:t>
            </w:r>
          </w:p>
        </w:tc>
        <w:tc>
          <w:tcPr>
            <w:tcW w:w="5971" w:type="dxa"/>
          </w:tcPr>
          <w:p w14:paraId="5ABC78C9" w14:textId="77777777" w:rsidR="00C40769" w:rsidRPr="00C40769" w:rsidRDefault="00C40769" w:rsidP="00C40769">
            <w:pPr>
              <w:rPr>
                <w:rFonts w:eastAsiaTheme="minorHAnsi" w:cstheme="minorBidi"/>
                <w:szCs w:val="24"/>
              </w:rPr>
            </w:pPr>
            <w:r w:rsidRPr="00C40769">
              <w:rPr>
                <w:rFonts w:eastAsiaTheme="minorHAnsi" w:cstheme="minorBidi"/>
                <w:szCs w:val="24"/>
              </w:rPr>
              <w:t>Baterijos (laikmačio, valdymo bloko, kompiuterio) patikrinimas</w:t>
            </w:r>
          </w:p>
        </w:tc>
        <w:tc>
          <w:tcPr>
            <w:tcW w:w="3090" w:type="dxa"/>
          </w:tcPr>
          <w:p w14:paraId="0B72ACF6" w14:textId="77777777" w:rsidR="00C40769" w:rsidRPr="00C40769" w:rsidRDefault="00C40769" w:rsidP="00C40769">
            <w:pPr>
              <w:rPr>
                <w:rFonts w:eastAsiaTheme="minorHAnsi" w:cstheme="minorBidi"/>
                <w:szCs w:val="24"/>
              </w:rPr>
            </w:pPr>
            <w:r w:rsidRPr="00C40769">
              <w:rPr>
                <w:rFonts w:eastAsiaTheme="minorHAnsi" w:cstheme="minorBidi"/>
                <w:szCs w:val="24"/>
              </w:rPr>
              <w:t>Kartą per metus</w:t>
            </w:r>
          </w:p>
        </w:tc>
      </w:tr>
      <w:tr w:rsidR="00C40769" w:rsidRPr="00C40769" w14:paraId="7821A297" w14:textId="77777777" w:rsidTr="007C2C9E">
        <w:trPr>
          <w:trHeight w:val="141"/>
        </w:trPr>
        <w:tc>
          <w:tcPr>
            <w:tcW w:w="900" w:type="dxa"/>
          </w:tcPr>
          <w:p w14:paraId="5103D29B"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6.</w:t>
            </w:r>
          </w:p>
        </w:tc>
        <w:tc>
          <w:tcPr>
            <w:tcW w:w="5971" w:type="dxa"/>
          </w:tcPr>
          <w:p w14:paraId="1AB36BF0" w14:textId="77777777" w:rsidR="00C40769" w:rsidRPr="00C40769" w:rsidRDefault="00C40769" w:rsidP="00C40769">
            <w:pPr>
              <w:rPr>
                <w:rFonts w:eastAsiaTheme="minorHAnsi" w:cstheme="minorBidi"/>
                <w:szCs w:val="24"/>
              </w:rPr>
            </w:pPr>
            <w:r w:rsidRPr="00C40769">
              <w:rPr>
                <w:rFonts w:eastAsiaTheme="minorHAnsi" w:cstheme="minorBidi"/>
                <w:szCs w:val="24"/>
              </w:rPr>
              <w:t>Rotoriaus valymas ir sutepimas</w:t>
            </w:r>
          </w:p>
        </w:tc>
        <w:tc>
          <w:tcPr>
            <w:tcW w:w="3090" w:type="dxa"/>
          </w:tcPr>
          <w:p w14:paraId="704091AE" w14:textId="77777777" w:rsidR="00C40769" w:rsidRPr="00C40769" w:rsidRDefault="00C40769" w:rsidP="00C40769">
            <w:pPr>
              <w:rPr>
                <w:rFonts w:eastAsiaTheme="minorHAnsi" w:cstheme="minorBidi"/>
                <w:szCs w:val="24"/>
              </w:rPr>
            </w:pPr>
            <w:r w:rsidRPr="00C40769">
              <w:rPr>
                <w:rFonts w:eastAsiaTheme="minorHAnsi" w:cstheme="minorBidi"/>
                <w:szCs w:val="24"/>
              </w:rPr>
              <w:t>Kartą per metus</w:t>
            </w:r>
          </w:p>
        </w:tc>
      </w:tr>
      <w:tr w:rsidR="00C40769" w:rsidRPr="00C40769" w14:paraId="1E10F079" w14:textId="77777777" w:rsidTr="007C2C9E">
        <w:tc>
          <w:tcPr>
            <w:tcW w:w="900" w:type="dxa"/>
          </w:tcPr>
          <w:p w14:paraId="3D6767BA"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7.</w:t>
            </w:r>
          </w:p>
        </w:tc>
        <w:tc>
          <w:tcPr>
            <w:tcW w:w="5971" w:type="dxa"/>
          </w:tcPr>
          <w:p w14:paraId="43032190" w14:textId="77777777" w:rsidR="00C40769" w:rsidRPr="00C40769" w:rsidRDefault="00C40769" w:rsidP="00C40769">
            <w:pPr>
              <w:rPr>
                <w:rFonts w:eastAsiaTheme="minorHAnsi" w:cstheme="minorBidi"/>
                <w:szCs w:val="24"/>
              </w:rPr>
            </w:pPr>
            <w:r w:rsidRPr="00C40769">
              <w:rPr>
                <w:rFonts w:eastAsiaTheme="minorHAnsi" w:cstheme="minorBidi"/>
                <w:szCs w:val="24"/>
              </w:rPr>
              <w:t>Rotoriaus būgno stabdymas</w:t>
            </w:r>
          </w:p>
        </w:tc>
        <w:tc>
          <w:tcPr>
            <w:tcW w:w="3090" w:type="dxa"/>
          </w:tcPr>
          <w:p w14:paraId="6A2B66BA" w14:textId="77777777" w:rsidR="00C40769" w:rsidRPr="00C40769" w:rsidRDefault="00C40769" w:rsidP="00C40769">
            <w:pPr>
              <w:rPr>
                <w:rFonts w:eastAsiaTheme="minorHAnsi" w:cstheme="minorBidi"/>
                <w:szCs w:val="24"/>
              </w:rPr>
            </w:pPr>
            <w:r w:rsidRPr="00C40769">
              <w:rPr>
                <w:rFonts w:eastAsiaTheme="minorHAnsi" w:cstheme="minorBidi"/>
                <w:szCs w:val="24"/>
              </w:rPr>
              <w:t>Kartą per metus</w:t>
            </w:r>
          </w:p>
        </w:tc>
      </w:tr>
      <w:tr w:rsidR="00C40769" w:rsidRPr="00C40769" w14:paraId="162F60A2" w14:textId="77777777" w:rsidTr="007C2C9E">
        <w:tc>
          <w:tcPr>
            <w:tcW w:w="900" w:type="dxa"/>
          </w:tcPr>
          <w:p w14:paraId="0AE611F3"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8.</w:t>
            </w:r>
          </w:p>
        </w:tc>
        <w:tc>
          <w:tcPr>
            <w:tcW w:w="5971" w:type="dxa"/>
          </w:tcPr>
          <w:p w14:paraId="374B4F66" w14:textId="77777777" w:rsidR="00C40769" w:rsidRPr="00C40769" w:rsidRDefault="00C40769" w:rsidP="00C40769">
            <w:pPr>
              <w:rPr>
                <w:rFonts w:eastAsiaTheme="minorHAnsi" w:cstheme="minorBidi"/>
                <w:szCs w:val="24"/>
              </w:rPr>
            </w:pPr>
            <w:r w:rsidRPr="00C40769">
              <w:rPr>
                <w:rFonts w:eastAsiaTheme="minorHAnsi" w:cstheme="minorBidi"/>
                <w:szCs w:val="24"/>
              </w:rPr>
              <w:t>Indikatorių būsenos patikrinimas</w:t>
            </w:r>
          </w:p>
        </w:tc>
        <w:tc>
          <w:tcPr>
            <w:tcW w:w="3090" w:type="dxa"/>
          </w:tcPr>
          <w:p w14:paraId="5F31D7C4" w14:textId="77777777" w:rsidR="00C40769" w:rsidRPr="00C40769" w:rsidRDefault="00C40769" w:rsidP="00C40769">
            <w:pPr>
              <w:rPr>
                <w:rFonts w:eastAsiaTheme="minorHAnsi" w:cstheme="minorBidi"/>
                <w:szCs w:val="24"/>
              </w:rPr>
            </w:pPr>
            <w:r w:rsidRPr="00C40769">
              <w:rPr>
                <w:rFonts w:eastAsiaTheme="minorHAnsi" w:cstheme="minorBidi"/>
                <w:szCs w:val="24"/>
              </w:rPr>
              <w:t>Kartą per metus</w:t>
            </w:r>
          </w:p>
        </w:tc>
      </w:tr>
      <w:tr w:rsidR="00C40769" w:rsidRPr="00C40769" w14:paraId="3035AEAC" w14:textId="77777777" w:rsidTr="007C2C9E">
        <w:tc>
          <w:tcPr>
            <w:tcW w:w="900" w:type="dxa"/>
          </w:tcPr>
          <w:p w14:paraId="329AE5F1"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9.</w:t>
            </w:r>
          </w:p>
        </w:tc>
        <w:tc>
          <w:tcPr>
            <w:tcW w:w="5971" w:type="dxa"/>
          </w:tcPr>
          <w:p w14:paraId="7B742623" w14:textId="77777777" w:rsidR="00C40769" w:rsidRPr="00C40769" w:rsidRDefault="00C40769" w:rsidP="00C40769">
            <w:pPr>
              <w:rPr>
                <w:rFonts w:eastAsiaTheme="minorHAnsi" w:cstheme="minorBidi"/>
                <w:szCs w:val="24"/>
              </w:rPr>
            </w:pPr>
            <w:r w:rsidRPr="00C40769">
              <w:rPr>
                <w:rFonts w:eastAsiaTheme="minorHAnsi" w:cstheme="minorBidi"/>
                <w:szCs w:val="24"/>
              </w:rPr>
              <w:t>Visų aptarnavimo kontrolinių parametrų funkcionalumo patikrinimas pagal gamintojo rekomendacijas</w:t>
            </w:r>
          </w:p>
        </w:tc>
        <w:tc>
          <w:tcPr>
            <w:tcW w:w="3090" w:type="dxa"/>
          </w:tcPr>
          <w:p w14:paraId="31E819E2" w14:textId="77777777" w:rsidR="00C40769" w:rsidRPr="00C40769" w:rsidRDefault="00C40769" w:rsidP="00C40769">
            <w:pPr>
              <w:rPr>
                <w:rFonts w:eastAsiaTheme="minorHAnsi" w:cstheme="minorBidi"/>
                <w:szCs w:val="24"/>
              </w:rPr>
            </w:pPr>
            <w:r w:rsidRPr="00C40769">
              <w:rPr>
                <w:rFonts w:eastAsiaTheme="minorHAnsi" w:cstheme="minorBidi"/>
                <w:szCs w:val="24"/>
              </w:rPr>
              <w:t>Kartą per metus</w:t>
            </w:r>
          </w:p>
        </w:tc>
      </w:tr>
      <w:tr w:rsidR="00C40769" w:rsidRPr="00C40769" w14:paraId="5A81B560" w14:textId="77777777" w:rsidTr="007C2C9E">
        <w:tc>
          <w:tcPr>
            <w:tcW w:w="900" w:type="dxa"/>
          </w:tcPr>
          <w:p w14:paraId="167ABF79"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10.</w:t>
            </w:r>
          </w:p>
        </w:tc>
        <w:tc>
          <w:tcPr>
            <w:tcW w:w="5971" w:type="dxa"/>
          </w:tcPr>
          <w:p w14:paraId="7E104744" w14:textId="77777777" w:rsidR="00C40769" w:rsidRPr="00C40769" w:rsidRDefault="00C40769" w:rsidP="00C40769">
            <w:pPr>
              <w:rPr>
                <w:rFonts w:eastAsiaTheme="minorHAnsi" w:cstheme="minorBidi"/>
                <w:szCs w:val="24"/>
              </w:rPr>
            </w:pPr>
            <w:r w:rsidRPr="00C40769">
              <w:rPr>
                <w:rFonts w:eastAsiaTheme="minorHAnsi" w:cstheme="minorBidi"/>
                <w:szCs w:val="24"/>
              </w:rPr>
              <w:t xml:space="preserve">Prireikus, atlikti GAMACELL 3000 </w:t>
            </w:r>
            <w:proofErr w:type="spellStart"/>
            <w:r w:rsidRPr="00C40769">
              <w:rPr>
                <w:rFonts w:eastAsiaTheme="minorHAnsi" w:cstheme="minorBidi"/>
                <w:szCs w:val="24"/>
              </w:rPr>
              <w:t>Elan</w:t>
            </w:r>
            <w:proofErr w:type="spellEnd"/>
            <w:r w:rsidRPr="00C40769">
              <w:rPr>
                <w:rFonts w:eastAsiaTheme="minorHAnsi" w:cstheme="minorBidi"/>
                <w:szCs w:val="24"/>
              </w:rPr>
              <w:t xml:space="preserve"> įrenginio remontą panaudojant turimas atsargines detales. </w:t>
            </w:r>
          </w:p>
        </w:tc>
        <w:tc>
          <w:tcPr>
            <w:tcW w:w="3090" w:type="dxa"/>
          </w:tcPr>
          <w:p w14:paraId="518AF264" w14:textId="77777777" w:rsidR="00C40769" w:rsidRPr="00C40769" w:rsidRDefault="00C40769" w:rsidP="00C40769">
            <w:pPr>
              <w:rPr>
                <w:rFonts w:eastAsiaTheme="minorHAnsi" w:cstheme="minorBidi"/>
                <w:szCs w:val="24"/>
              </w:rPr>
            </w:pPr>
            <w:r w:rsidRPr="00C40769">
              <w:rPr>
                <w:rFonts w:eastAsiaTheme="minorHAnsi" w:cstheme="minorBidi"/>
                <w:szCs w:val="24"/>
              </w:rPr>
              <w:t>Kartą per metus, atliekat techninę priežiūrą.</w:t>
            </w:r>
          </w:p>
        </w:tc>
      </w:tr>
    </w:tbl>
    <w:p w14:paraId="3D1815EB" w14:textId="77777777" w:rsidR="00C40769" w:rsidRPr="00C40769" w:rsidRDefault="00C40769" w:rsidP="00C40769">
      <w:pPr>
        <w:rPr>
          <w:rFonts w:eastAsiaTheme="minorHAnsi" w:cstheme="minorBidi"/>
          <w:szCs w:val="24"/>
        </w:rPr>
      </w:pPr>
    </w:p>
    <w:p w14:paraId="600D9D61" w14:textId="77777777" w:rsidR="00C40769" w:rsidRPr="00C40769" w:rsidRDefault="00C40769" w:rsidP="00C40769">
      <w:pPr>
        <w:rPr>
          <w:rFonts w:eastAsiaTheme="minorHAnsi" w:cstheme="minorBidi"/>
          <w:szCs w:val="24"/>
        </w:rPr>
      </w:pPr>
    </w:p>
    <w:p w14:paraId="055B773F" w14:textId="77777777" w:rsidR="00C40769" w:rsidRPr="00C40769" w:rsidRDefault="00C40769" w:rsidP="00C40769">
      <w:pPr>
        <w:spacing w:after="160"/>
        <w:rPr>
          <w:rFonts w:eastAsiaTheme="minorHAnsi" w:cstheme="minorBidi"/>
          <w:b/>
          <w:szCs w:val="24"/>
        </w:rPr>
      </w:pPr>
      <w:r w:rsidRPr="00C40769">
        <w:rPr>
          <w:rFonts w:eastAsiaTheme="minorHAnsi" w:cstheme="minorBidi"/>
          <w:b/>
          <w:szCs w:val="24"/>
        </w:rPr>
        <w:t xml:space="preserve">Priedas Nr. 1. Reikalavimai </w:t>
      </w:r>
      <w:proofErr w:type="spellStart"/>
      <w:r w:rsidRPr="00C40769">
        <w:rPr>
          <w:rFonts w:eastAsiaTheme="minorHAnsi" w:cstheme="minorBidi"/>
          <w:b/>
          <w:szCs w:val="24"/>
        </w:rPr>
        <w:t>dozimetriniams</w:t>
      </w:r>
      <w:proofErr w:type="spellEnd"/>
      <w:r w:rsidRPr="00C40769">
        <w:rPr>
          <w:rFonts w:eastAsiaTheme="minorHAnsi" w:cstheme="minorBidi"/>
          <w:b/>
          <w:szCs w:val="24"/>
        </w:rPr>
        <w:t xml:space="preserve"> matavimams </w:t>
      </w:r>
    </w:p>
    <w:p w14:paraId="20FA59AC" w14:textId="77777777" w:rsidR="00C40769" w:rsidRPr="00C40769" w:rsidRDefault="00C40769" w:rsidP="00C40769">
      <w:pPr>
        <w:jc w:val="right"/>
        <w:rPr>
          <w:rFonts w:cstheme="minorBidi"/>
          <w:b/>
          <w:bCs/>
          <w:sz w:val="22"/>
          <w:szCs w:val="22"/>
        </w:rPr>
      </w:pPr>
      <w:r w:rsidRPr="00C40769">
        <w:rPr>
          <w:rFonts w:cstheme="minorBidi"/>
          <w:b/>
          <w:bCs/>
          <w:sz w:val="22"/>
          <w:szCs w:val="22"/>
        </w:rPr>
        <w:t>(Užpildyta lentelė pateikiama kartu su pasiūlymo forma)</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2749"/>
        <w:gridCol w:w="3871"/>
        <w:gridCol w:w="2552"/>
      </w:tblGrid>
      <w:tr w:rsidR="00C40769" w:rsidRPr="00C40769" w14:paraId="1AB7FD48" w14:textId="77777777" w:rsidTr="007C2C9E">
        <w:tc>
          <w:tcPr>
            <w:tcW w:w="818" w:type="dxa"/>
          </w:tcPr>
          <w:p w14:paraId="3F4ECE49" w14:textId="77777777" w:rsidR="00C40769" w:rsidRPr="00C40769" w:rsidRDefault="00C40769" w:rsidP="00C40769">
            <w:pPr>
              <w:rPr>
                <w:rFonts w:eastAsiaTheme="minorHAnsi" w:cstheme="minorBidi"/>
                <w:szCs w:val="24"/>
              </w:rPr>
            </w:pPr>
            <w:r w:rsidRPr="00C40769">
              <w:rPr>
                <w:rFonts w:eastAsiaTheme="minorHAnsi" w:cstheme="minorBidi"/>
                <w:szCs w:val="24"/>
              </w:rPr>
              <w:t>Eilės</w:t>
            </w:r>
          </w:p>
          <w:p w14:paraId="4D4CA634" w14:textId="77777777" w:rsidR="00C40769" w:rsidRPr="00C40769" w:rsidRDefault="00C40769" w:rsidP="00C40769">
            <w:pPr>
              <w:rPr>
                <w:rFonts w:eastAsiaTheme="minorHAnsi" w:cstheme="minorBidi"/>
                <w:szCs w:val="24"/>
              </w:rPr>
            </w:pPr>
            <w:r w:rsidRPr="00C40769">
              <w:rPr>
                <w:rFonts w:eastAsiaTheme="minorHAnsi" w:cstheme="minorBidi"/>
                <w:szCs w:val="24"/>
              </w:rPr>
              <w:t>Nr.</w:t>
            </w:r>
          </w:p>
        </w:tc>
        <w:tc>
          <w:tcPr>
            <w:tcW w:w="2749" w:type="dxa"/>
            <w:vAlign w:val="center"/>
          </w:tcPr>
          <w:p w14:paraId="1090F102" w14:textId="77777777" w:rsidR="00C40769" w:rsidRPr="00C40769" w:rsidRDefault="00C40769" w:rsidP="00C40769">
            <w:pPr>
              <w:jc w:val="center"/>
              <w:rPr>
                <w:rFonts w:eastAsiaTheme="minorHAnsi" w:cstheme="minorBidi"/>
                <w:szCs w:val="24"/>
                <w:highlight w:val="yellow"/>
              </w:rPr>
            </w:pPr>
            <w:r w:rsidRPr="00C40769">
              <w:rPr>
                <w:rFonts w:eastAsiaTheme="minorHAnsi" w:cstheme="minorBidi"/>
                <w:szCs w:val="24"/>
              </w:rPr>
              <w:t>Aprašymas ir techniniai kriterijai</w:t>
            </w:r>
          </w:p>
        </w:tc>
        <w:tc>
          <w:tcPr>
            <w:tcW w:w="3871" w:type="dxa"/>
            <w:vAlign w:val="center"/>
          </w:tcPr>
          <w:p w14:paraId="237AA495" w14:textId="77777777" w:rsidR="00C40769" w:rsidRPr="00C40769" w:rsidRDefault="00C40769" w:rsidP="00C40769">
            <w:pPr>
              <w:jc w:val="center"/>
              <w:rPr>
                <w:rFonts w:eastAsiaTheme="minorHAnsi" w:cstheme="minorBidi"/>
                <w:szCs w:val="24"/>
                <w:highlight w:val="yellow"/>
              </w:rPr>
            </w:pPr>
            <w:r w:rsidRPr="00C40769">
              <w:rPr>
                <w:rFonts w:eastAsiaTheme="minorHAnsi" w:cstheme="minorBidi"/>
                <w:szCs w:val="24"/>
              </w:rPr>
              <w:t>Reikalaujamos parametrų reikšmės</w:t>
            </w:r>
            <w:r w:rsidRPr="00C40769">
              <w:rPr>
                <w:rFonts w:eastAsiaTheme="minorHAnsi" w:cstheme="minorBidi"/>
                <w:szCs w:val="24"/>
                <w:highlight w:val="yellow"/>
              </w:rPr>
              <w:t xml:space="preserve"> </w:t>
            </w:r>
          </w:p>
        </w:tc>
        <w:tc>
          <w:tcPr>
            <w:tcW w:w="2552" w:type="dxa"/>
          </w:tcPr>
          <w:p w14:paraId="3308AD37"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Siūlomos parametrų reikšmės.</w:t>
            </w:r>
          </w:p>
          <w:p w14:paraId="6EE9DC96"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 xml:space="preserve">Atitikimas reikalavimams </w:t>
            </w:r>
          </w:p>
          <w:p w14:paraId="1CC05CE2"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 xml:space="preserve">(kartu su pasiūlymu pateikiami ir dokumentai įrodantys pateiktų reikalavimų atitikimą). Prekės pavadinimas. </w:t>
            </w:r>
          </w:p>
        </w:tc>
      </w:tr>
      <w:tr w:rsidR="00C40769" w:rsidRPr="00C40769" w14:paraId="04E97267" w14:textId="77777777" w:rsidTr="007C2C9E">
        <w:tc>
          <w:tcPr>
            <w:tcW w:w="818" w:type="dxa"/>
          </w:tcPr>
          <w:p w14:paraId="1F7C68F5"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lastRenderedPageBreak/>
              <w:t>1.</w:t>
            </w:r>
          </w:p>
        </w:tc>
        <w:tc>
          <w:tcPr>
            <w:tcW w:w="2749" w:type="dxa"/>
          </w:tcPr>
          <w:p w14:paraId="02D34285" w14:textId="77777777" w:rsidR="00C40769" w:rsidRPr="00C40769" w:rsidRDefault="00C40769" w:rsidP="00C40769">
            <w:pPr>
              <w:contextualSpacing/>
              <w:rPr>
                <w:rFonts w:eastAsiaTheme="minorHAnsi" w:cstheme="minorBidi"/>
                <w:szCs w:val="24"/>
              </w:rPr>
            </w:pPr>
            <w:r w:rsidRPr="00C40769">
              <w:rPr>
                <w:rFonts w:eastAsiaTheme="minorHAnsi" w:cstheme="minorBidi"/>
                <w:szCs w:val="24"/>
              </w:rPr>
              <w:t>Periodiniai patikrinimo/ kalibravimo darbai, pateikiant ataskaitas</w:t>
            </w:r>
          </w:p>
        </w:tc>
        <w:tc>
          <w:tcPr>
            <w:tcW w:w="3871" w:type="dxa"/>
          </w:tcPr>
          <w:p w14:paraId="7DAB8EAD" w14:textId="77777777" w:rsidR="00C40769" w:rsidRPr="00C40769" w:rsidRDefault="00C40769" w:rsidP="00C40769">
            <w:pPr>
              <w:contextualSpacing/>
              <w:rPr>
                <w:rFonts w:eastAsiaTheme="minorHAnsi" w:cstheme="minorBidi"/>
                <w:szCs w:val="24"/>
              </w:rPr>
            </w:pPr>
            <w:r w:rsidRPr="00C40769">
              <w:rPr>
                <w:rFonts w:eastAsiaTheme="minorHAnsi" w:cstheme="minorBidi"/>
                <w:szCs w:val="24"/>
              </w:rPr>
              <w:t>Atlikti švitinimo laiko kalibravimą ir pateikti kalibravimo protokolą</w:t>
            </w:r>
          </w:p>
        </w:tc>
        <w:tc>
          <w:tcPr>
            <w:tcW w:w="2552" w:type="dxa"/>
          </w:tcPr>
          <w:p w14:paraId="398D830E" w14:textId="77777777" w:rsidR="00C40769" w:rsidRPr="00C40769" w:rsidRDefault="00C40769" w:rsidP="00C40769">
            <w:pPr>
              <w:contextualSpacing/>
              <w:rPr>
                <w:rFonts w:eastAsiaTheme="minorHAnsi" w:cstheme="minorBidi"/>
                <w:szCs w:val="24"/>
              </w:rPr>
            </w:pPr>
          </w:p>
        </w:tc>
      </w:tr>
      <w:tr w:rsidR="00C40769" w:rsidRPr="00C40769" w14:paraId="735F5FE3" w14:textId="77777777" w:rsidTr="007C2C9E">
        <w:tc>
          <w:tcPr>
            <w:tcW w:w="818" w:type="dxa"/>
          </w:tcPr>
          <w:p w14:paraId="0AD68362"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2.</w:t>
            </w:r>
          </w:p>
        </w:tc>
        <w:tc>
          <w:tcPr>
            <w:tcW w:w="2749" w:type="dxa"/>
          </w:tcPr>
          <w:p w14:paraId="627AEF49" w14:textId="77777777" w:rsidR="00C40769" w:rsidRPr="00C40769" w:rsidRDefault="00C40769" w:rsidP="00C40769">
            <w:pPr>
              <w:contextualSpacing/>
              <w:rPr>
                <w:rFonts w:eastAsiaTheme="minorHAnsi" w:cstheme="minorBidi"/>
                <w:szCs w:val="24"/>
              </w:rPr>
            </w:pPr>
            <w:r w:rsidRPr="00C40769">
              <w:rPr>
                <w:rFonts w:eastAsiaTheme="minorHAnsi" w:cstheme="minorBidi"/>
                <w:szCs w:val="24"/>
              </w:rPr>
              <w:t>Matavimai</w:t>
            </w:r>
          </w:p>
        </w:tc>
        <w:tc>
          <w:tcPr>
            <w:tcW w:w="3871" w:type="dxa"/>
          </w:tcPr>
          <w:p w14:paraId="213AB590" w14:textId="77777777" w:rsidR="00C40769" w:rsidRPr="00C40769" w:rsidRDefault="00C40769" w:rsidP="00C40769">
            <w:pPr>
              <w:rPr>
                <w:rFonts w:eastAsiaTheme="minorHAnsi" w:cstheme="minorBidi"/>
                <w:szCs w:val="22"/>
              </w:rPr>
            </w:pPr>
            <w:r w:rsidRPr="00C40769">
              <w:rPr>
                <w:rFonts w:eastAsiaTheme="minorHAnsi" w:cstheme="minorBidi"/>
                <w:szCs w:val="24"/>
              </w:rPr>
              <w:t>Matuojamos doz</w:t>
            </w:r>
            <w:r w:rsidRPr="00C40769">
              <w:rPr>
                <w:rFonts w:eastAsiaTheme="minorHAnsi" w:cstheme="minorBidi"/>
                <w:szCs w:val="22"/>
              </w:rPr>
              <w:t xml:space="preserve">ės ir dozės pasiskirstymas kraujo </w:t>
            </w:r>
            <w:proofErr w:type="spellStart"/>
            <w:r w:rsidRPr="00C40769">
              <w:rPr>
                <w:rFonts w:eastAsiaTheme="minorHAnsi" w:cstheme="minorBidi"/>
                <w:szCs w:val="22"/>
              </w:rPr>
              <w:t>apšvitos</w:t>
            </w:r>
            <w:proofErr w:type="spellEnd"/>
            <w:r w:rsidRPr="00C40769">
              <w:rPr>
                <w:rFonts w:eastAsiaTheme="minorHAnsi" w:cstheme="minorBidi"/>
                <w:szCs w:val="22"/>
              </w:rPr>
              <w:t xml:space="preserve"> įrenginiuose naudojant </w:t>
            </w:r>
            <w:proofErr w:type="spellStart"/>
            <w:r w:rsidRPr="00C40769">
              <w:rPr>
                <w:rFonts w:eastAsiaTheme="minorHAnsi" w:cstheme="minorBidi"/>
                <w:szCs w:val="22"/>
              </w:rPr>
              <w:t>alanino</w:t>
            </w:r>
            <w:proofErr w:type="spellEnd"/>
            <w:r w:rsidRPr="00C40769">
              <w:rPr>
                <w:rFonts w:eastAsiaTheme="minorHAnsi" w:cstheme="minorBidi"/>
                <w:szCs w:val="22"/>
              </w:rPr>
              <w:t xml:space="preserve"> ar lygiaverčius </w:t>
            </w:r>
            <w:proofErr w:type="spellStart"/>
            <w:r w:rsidRPr="00C40769">
              <w:rPr>
                <w:rFonts w:eastAsiaTheme="minorHAnsi" w:cstheme="minorBidi"/>
                <w:szCs w:val="22"/>
              </w:rPr>
              <w:t>dozimetro</w:t>
            </w:r>
            <w:proofErr w:type="spellEnd"/>
            <w:r w:rsidRPr="00C40769">
              <w:rPr>
                <w:rFonts w:eastAsiaTheme="minorHAnsi" w:cstheme="minorBidi"/>
                <w:szCs w:val="22"/>
              </w:rPr>
              <w:t xml:space="preserve"> fantomus pagal </w:t>
            </w:r>
            <w:proofErr w:type="spellStart"/>
            <w:r w:rsidRPr="00C40769">
              <w:rPr>
                <w:rFonts w:eastAsiaTheme="minorHAnsi" w:cstheme="minorBidi"/>
                <w:szCs w:val="22"/>
              </w:rPr>
              <w:t>Risø</w:t>
            </w:r>
            <w:proofErr w:type="spellEnd"/>
            <w:r w:rsidRPr="00C40769">
              <w:rPr>
                <w:rFonts w:eastAsiaTheme="minorHAnsi" w:cstheme="minorBidi"/>
                <w:szCs w:val="22"/>
              </w:rPr>
              <w:t xml:space="preserve"> HDRL ar lygiaverčius protokolus. Naudojamas fantomas su </w:t>
            </w:r>
            <w:proofErr w:type="spellStart"/>
            <w:r w:rsidRPr="00C40769">
              <w:rPr>
                <w:rFonts w:eastAsiaTheme="minorHAnsi" w:cstheme="minorBidi"/>
                <w:szCs w:val="22"/>
              </w:rPr>
              <w:t>dozimetrais</w:t>
            </w:r>
            <w:proofErr w:type="spellEnd"/>
            <w:r w:rsidRPr="00C40769">
              <w:rPr>
                <w:rFonts w:eastAsiaTheme="minorHAnsi" w:cstheme="minorBidi"/>
                <w:szCs w:val="22"/>
              </w:rPr>
              <w:t xml:space="preserve">. </w:t>
            </w:r>
          </w:p>
          <w:p w14:paraId="64541A52" w14:textId="77777777" w:rsidR="00C40769" w:rsidRPr="00C40769" w:rsidRDefault="00C40769" w:rsidP="00C40769">
            <w:pPr>
              <w:contextualSpacing/>
              <w:rPr>
                <w:rFonts w:eastAsiaTheme="minorHAnsi" w:cstheme="minorBidi"/>
                <w:szCs w:val="24"/>
              </w:rPr>
            </w:pPr>
            <w:r w:rsidRPr="00C40769">
              <w:rPr>
                <w:rFonts w:eastAsiaTheme="minorHAnsi" w:cstheme="minorBidi"/>
                <w:szCs w:val="22"/>
              </w:rPr>
              <w:t xml:space="preserve">Pridedami kontroliniai </w:t>
            </w:r>
            <w:proofErr w:type="spellStart"/>
            <w:r w:rsidRPr="00C40769">
              <w:rPr>
                <w:rFonts w:eastAsiaTheme="minorHAnsi" w:cstheme="minorBidi"/>
                <w:szCs w:val="22"/>
              </w:rPr>
              <w:t>dozimetrai</w:t>
            </w:r>
            <w:proofErr w:type="spellEnd"/>
            <w:r w:rsidRPr="00C40769">
              <w:rPr>
                <w:rFonts w:eastAsiaTheme="minorHAnsi" w:cstheme="minorBidi"/>
                <w:szCs w:val="22"/>
              </w:rPr>
              <w:t xml:space="preserve">.  Pridedami neapšvitinti ir ~25 </w:t>
            </w:r>
            <w:proofErr w:type="spellStart"/>
            <w:r w:rsidRPr="00C40769">
              <w:rPr>
                <w:rFonts w:eastAsiaTheme="minorHAnsi" w:cstheme="minorBidi"/>
                <w:szCs w:val="22"/>
              </w:rPr>
              <w:t>Gy</w:t>
            </w:r>
            <w:proofErr w:type="spellEnd"/>
            <w:r w:rsidRPr="00C40769">
              <w:rPr>
                <w:rFonts w:eastAsiaTheme="minorHAnsi" w:cstheme="minorBidi"/>
                <w:szCs w:val="22"/>
              </w:rPr>
              <w:t xml:space="preserve"> apšvitinti </w:t>
            </w:r>
            <w:proofErr w:type="spellStart"/>
            <w:r w:rsidRPr="00C40769">
              <w:rPr>
                <w:rFonts w:eastAsiaTheme="minorHAnsi" w:cstheme="minorBidi"/>
                <w:szCs w:val="22"/>
              </w:rPr>
              <w:t>dozimetrai</w:t>
            </w:r>
            <w:proofErr w:type="spellEnd"/>
            <w:r w:rsidRPr="00C40769">
              <w:rPr>
                <w:rFonts w:eastAsiaTheme="minorHAnsi" w:cstheme="minorBidi"/>
                <w:szCs w:val="22"/>
              </w:rPr>
              <w:t>, skirti fono kontrolės tikslams. Jie neturi būti apšvitinti kliento.</w:t>
            </w:r>
          </w:p>
        </w:tc>
        <w:tc>
          <w:tcPr>
            <w:tcW w:w="2552" w:type="dxa"/>
          </w:tcPr>
          <w:p w14:paraId="0982A0CC" w14:textId="77777777" w:rsidR="00C40769" w:rsidRPr="00C40769" w:rsidRDefault="00C40769" w:rsidP="00C40769">
            <w:pPr>
              <w:contextualSpacing/>
              <w:rPr>
                <w:rFonts w:eastAsiaTheme="minorHAnsi" w:cstheme="minorBidi"/>
                <w:szCs w:val="24"/>
              </w:rPr>
            </w:pPr>
          </w:p>
        </w:tc>
      </w:tr>
      <w:tr w:rsidR="00C40769" w:rsidRPr="00C40769" w14:paraId="6577EC63" w14:textId="77777777" w:rsidTr="007C2C9E">
        <w:tc>
          <w:tcPr>
            <w:tcW w:w="818" w:type="dxa"/>
          </w:tcPr>
          <w:p w14:paraId="2CEE86FF"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3.</w:t>
            </w:r>
          </w:p>
        </w:tc>
        <w:tc>
          <w:tcPr>
            <w:tcW w:w="2749" w:type="dxa"/>
          </w:tcPr>
          <w:p w14:paraId="55BD9E1B" w14:textId="77777777" w:rsidR="00C40769" w:rsidRPr="00C40769" w:rsidRDefault="00C40769" w:rsidP="00C40769">
            <w:pPr>
              <w:rPr>
                <w:rFonts w:eastAsiaTheme="minorHAnsi" w:cstheme="minorBidi"/>
                <w:szCs w:val="24"/>
              </w:rPr>
            </w:pPr>
            <w:r w:rsidRPr="00C40769">
              <w:rPr>
                <w:rFonts w:eastAsiaTheme="minorHAnsi" w:cstheme="minorBidi"/>
                <w:szCs w:val="24"/>
              </w:rPr>
              <w:t xml:space="preserve">Reikalavimai </w:t>
            </w:r>
            <w:proofErr w:type="spellStart"/>
            <w:r w:rsidRPr="00C40769">
              <w:rPr>
                <w:rFonts w:eastAsiaTheme="minorHAnsi" w:cstheme="minorBidi"/>
                <w:szCs w:val="24"/>
              </w:rPr>
              <w:t>dozimetrijos</w:t>
            </w:r>
            <w:proofErr w:type="spellEnd"/>
            <w:r w:rsidRPr="00C40769">
              <w:rPr>
                <w:rFonts w:eastAsiaTheme="minorHAnsi" w:cstheme="minorBidi"/>
                <w:szCs w:val="24"/>
              </w:rPr>
              <w:t xml:space="preserve"> sistemai:</w:t>
            </w:r>
          </w:p>
        </w:tc>
        <w:tc>
          <w:tcPr>
            <w:tcW w:w="3871" w:type="dxa"/>
          </w:tcPr>
          <w:p w14:paraId="666757DC" w14:textId="77777777" w:rsidR="00C40769" w:rsidRPr="00C40769" w:rsidRDefault="00C40769" w:rsidP="00C40769">
            <w:pPr>
              <w:rPr>
                <w:rFonts w:eastAsiaTheme="minorHAnsi" w:cstheme="minorBidi"/>
                <w:szCs w:val="24"/>
              </w:rPr>
            </w:pPr>
          </w:p>
        </w:tc>
        <w:tc>
          <w:tcPr>
            <w:tcW w:w="2552" w:type="dxa"/>
          </w:tcPr>
          <w:p w14:paraId="25A27BE6" w14:textId="77777777" w:rsidR="00C40769" w:rsidRPr="00C40769" w:rsidRDefault="00C40769" w:rsidP="00C40769">
            <w:pPr>
              <w:rPr>
                <w:rFonts w:eastAsiaTheme="minorHAnsi" w:cstheme="minorBidi"/>
                <w:szCs w:val="24"/>
              </w:rPr>
            </w:pPr>
          </w:p>
        </w:tc>
      </w:tr>
      <w:tr w:rsidR="00C40769" w:rsidRPr="00C40769" w14:paraId="54BCB67D" w14:textId="77777777" w:rsidTr="007C2C9E">
        <w:tc>
          <w:tcPr>
            <w:tcW w:w="818" w:type="dxa"/>
          </w:tcPr>
          <w:p w14:paraId="44B476E5"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3.1</w:t>
            </w:r>
          </w:p>
        </w:tc>
        <w:tc>
          <w:tcPr>
            <w:tcW w:w="2749" w:type="dxa"/>
          </w:tcPr>
          <w:p w14:paraId="5A41FC5E" w14:textId="77777777" w:rsidR="00C40769" w:rsidRPr="00C40769" w:rsidRDefault="00C40769" w:rsidP="00C40769">
            <w:pPr>
              <w:rPr>
                <w:rFonts w:eastAsiaTheme="minorHAnsi" w:cstheme="minorBidi"/>
                <w:szCs w:val="24"/>
              </w:rPr>
            </w:pPr>
            <w:r w:rsidRPr="00C40769">
              <w:rPr>
                <w:rFonts w:eastAsiaTheme="minorHAnsi" w:cstheme="minorBidi"/>
                <w:szCs w:val="24"/>
              </w:rPr>
              <w:t>Paskirtis</w:t>
            </w:r>
          </w:p>
        </w:tc>
        <w:tc>
          <w:tcPr>
            <w:tcW w:w="3871" w:type="dxa"/>
          </w:tcPr>
          <w:p w14:paraId="307B7F6F" w14:textId="77777777" w:rsidR="00C40769" w:rsidRPr="00C40769" w:rsidRDefault="00C40769" w:rsidP="00C40769">
            <w:pPr>
              <w:rPr>
                <w:rFonts w:eastAsiaTheme="minorHAnsi" w:cstheme="minorBidi"/>
                <w:szCs w:val="24"/>
              </w:rPr>
            </w:pPr>
            <w:r w:rsidRPr="00C40769">
              <w:rPr>
                <w:rFonts w:eastAsiaTheme="minorHAnsi" w:cstheme="minorBidi"/>
                <w:szCs w:val="24"/>
              </w:rPr>
              <w:t>Skirta jonizuojančiosios spinduliuotės dozės patikrinimui</w:t>
            </w:r>
          </w:p>
        </w:tc>
        <w:tc>
          <w:tcPr>
            <w:tcW w:w="2552" w:type="dxa"/>
          </w:tcPr>
          <w:p w14:paraId="0CD4A4A3" w14:textId="77777777" w:rsidR="00C40769" w:rsidRPr="00C40769" w:rsidRDefault="00C40769" w:rsidP="00C40769">
            <w:pPr>
              <w:rPr>
                <w:rFonts w:eastAsiaTheme="minorHAnsi" w:cstheme="minorBidi"/>
                <w:szCs w:val="24"/>
              </w:rPr>
            </w:pPr>
          </w:p>
        </w:tc>
      </w:tr>
      <w:tr w:rsidR="00C40769" w:rsidRPr="00C40769" w14:paraId="6FA57EB2" w14:textId="77777777" w:rsidTr="007C2C9E">
        <w:tc>
          <w:tcPr>
            <w:tcW w:w="818" w:type="dxa"/>
          </w:tcPr>
          <w:p w14:paraId="66B1B8DE"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3.2</w:t>
            </w:r>
          </w:p>
        </w:tc>
        <w:tc>
          <w:tcPr>
            <w:tcW w:w="2749" w:type="dxa"/>
          </w:tcPr>
          <w:p w14:paraId="4B0E0639" w14:textId="77777777" w:rsidR="00C40769" w:rsidRPr="00C40769" w:rsidRDefault="00C40769" w:rsidP="00C40769">
            <w:pPr>
              <w:rPr>
                <w:rFonts w:eastAsiaTheme="minorHAnsi" w:cstheme="minorBidi"/>
                <w:szCs w:val="24"/>
              </w:rPr>
            </w:pPr>
            <w:r w:rsidRPr="00C40769">
              <w:rPr>
                <w:rFonts w:eastAsiaTheme="minorHAnsi" w:cstheme="minorBidi"/>
                <w:szCs w:val="24"/>
              </w:rPr>
              <w:t>Matavimo principas</w:t>
            </w:r>
          </w:p>
        </w:tc>
        <w:tc>
          <w:tcPr>
            <w:tcW w:w="3871" w:type="dxa"/>
          </w:tcPr>
          <w:p w14:paraId="74118FEC" w14:textId="77777777" w:rsidR="00C40769" w:rsidRPr="00C40769" w:rsidRDefault="00C40769" w:rsidP="00C40769">
            <w:pPr>
              <w:rPr>
                <w:rFonts w:eastAsiaTheme="minorHAnsi" w:cstheme="minorBidi"/>
                <w:szCs w:val="24"/>
              </w:rPr>
            </w:pPr>
            <w:r w:rsidRPr="00C40769">
              <w:rPr>
                <w:rFonts w:eastAsiaTheme="minorHAnsi" w:cstheme="minorBidi"/>
                <w:szCs w:val="24"/>
              </w:rPr>
              <w:t xml:space="preserve">Jonizuojančiosios spinduliuotės lauko patikrinimas (naudojant fantomą) su </w:t>
            </w:r>
            <w:proofErr w:type="spellStart"/>
            <w:r w:rsidRPr="00C40769">
              <w:rPr>
                <w:rFonts w:eastAsiaTheme="minorHAnsi" w:cstheme="minorBidi"/>
                <w:szCs w:val="24"/>
              </w:rPr>
              <w:t>Fricke</w:t>
            </w:r>
            <w:proofErr w:type="spellEnd"/>
            <w:r w:rsidRPr="00C40769">
              <w:rPr>
                <w:rFonts w:eastAsiaTheme="minorHAnsi" w:cstheme="minorBidi"/>
                <w:szCs w:val="24"/>
              </w:rPr>
              <w:t xml:space="preserve"> ar TLD </w:t>
            </w:r>
            <w:proofErr w:type="spellStart"/>
            <w:r w:rsidRPr="00C40769">
              <w:rPr>
                <w:rFonts w:eastAsiaTheme="minorHAnsi" w:cstheme="minorBidi"/>
                <w:szCs w:val="24"/>
              </w:rPr>
              <w:t>dozimetrais</w:t>
            </w:r>
            <w:proofErr w:type="spellEnd"/>
            <w:r w:rsidRPr="00C40769">
              <w:rPr>
                <w:rFonts w:eastAsiaTheme="minorHAnsi" w:cstheme="minorBidi"/>
                <w:szCs w:val="24"/>
              </w:rPr>
              <w:t xml:space="preserve"> ar </w:t>
            </w:r>
            <w:r w:rsidRPr="00C40769">
              <w:rPr>
                <w:rFonts w:eastAsiaTheme="minorHAnsi" w:cstheme="minorBidi"/>
                <w:color w:val="92D050"/>
                <w:szCs w:val="24"/>
              </w:rPr>
              <w:t xml:space="preserve"> </w:t>
            </w:r>
            <w:r w:rsidRPr="00C40769">
              <w:rPr>
                <w:rFonts w:eastAsiaTheme="minorHAnsi" w:cstheme="minorBidi"/>
                <w:szCs w:val="24"/>
              </w:rPr>
              <w:t xml:space="preserve">viengubi </w:t>
            </w:r>
            <w:proofErr w:type="spellStart"/>
            <w:r w:rsidRPr="00C40769">
              <w:rPr>
                <w:rFonts w:eastAsiaTheme="minorHAnsi" w:cstheme="minorBidi"/>
                <w:szCs w:val="24"/>
              </w:rPr>
              <w:t>alanino</w:t>
            </w:r>
            <w:proofErr w:type="spellEnd"/>
            <w:r w:rsidRPr="00C40769">
              <w:rPr>
                <w:rFonts w:eastAsiaTheme="minorHAnsi" w:cstheme="minorBidi"/>
                <w:szCs w:val="24"/>
              </w:rPr>
              <w:t xml:space="preserve"> granulių (</w:t>
            </w:r>
            <w:proofErr w:type="spellStart"/>
            <w:r w:rsidRPr="00C40769">
              <w:rPr>
                <w:rFonts w:eastAsiaTheme="minorHAnsi" w:cstheme="minorBidi"/>
                <w:szCs w:val="24"/>
              </w:rPr>
              <w:t>pellet</w:t>
            </w:r>
            <w:proofErr w:type="spellEnd"/>
            <w:r w:rsidRPr="00C40769">
              <w:rPr>
                <w:rFonts w:eastAsiaTheme="minorHAnsi" w:cstheme="minorBidi"/>
                <w:szCs w:val="24"/>
              </w:rPr>
              <w:t xml:space="preserve">) etaloniniai </w:t>
            </w:r>
            <w:proofErr w:type="spellStart"/>
            <w:r w:rsidRPr="00C40769">
              <w:rPr>
                <w:rFonts w:eastAsiaTheme="minorHAnsi" w:cstheme="minorBidi"/>
                <w:szCs w:val="24"/>
              </w:rPr>
              <w:t>dozimetrai</w:t>
            </w:r>
            <w:proofErr w:type="spellEnd"/>
          </w:p>
        </w:tc>
        <w:tc>
          <w:tcPr>
            <w:tcW w:w="2552" w:type="dxa"/>
          </w:tcPr>
          <w:p w14:paraId="60CB3B0E" w14:textId="77777777" w:rsidR="00C40769" w:rsidRPr="00C40769" w:rsidRDefault="00C40769" w:rsidP="00C40769">
            <w:pPr>
              <w:rPr>
                <w:rFonts w:eastAsiaTheme="minorHAnsi" w:cstheme="minorBidi"/>
                <w:color w:val="92D050"/>
                <w:szCs w:val="24"/>
              </w:rPr>
            </w:pPr>
          </w:p>
        </w:tc>
      </w:tr>
      <w:tr w:rsidR="00C40769" w:rsidRPr="00C40769" w14:paraId="0974A5F9" w14:textId="77777777" w:rsidTr="007C2C9E">
        <w:tc>
          <w:tcPr>
            <w:tcW w:w="818" w:type="dxa"/>
          </w:tcPr>
          <w:p w14:paraId="3AFA611C"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3.3</w:t>
            </w:r>
          </w:p>
        </w:tc>
        <w:tc>
          <w:tcPr>
            <w:tcW w:w="2749" w:type="dxa"/>
          </w:tcPr>
          <w:p w14:paraId="326C3F1F" w14:textId="77777777" w:rsidR="00C40769" w:rsidRPr="00C40769" w:rsidRDefault="00C40769" w:rsidP="00C40769">
            <w:pPr>
              <w:rPr>
                <w:rFonts w:eastAsiaTheme="minorHAnsi" w:cstheme="minorBidi"/>
                <w:szCs w:val="24"/>
              </w:rPr>
            </w:pPr>
            <w:r w:rsidRPr="00C40769">
              <w:rPr>
                <w:rFonts w:eastAsiaTheme="minorHAnsi" w:cstheme="minorBidi"/>
                <w:szCs w:val="24"/>
              </w:rPr>
              <w:t>Apšvitinimo dozės</w:t>
            </w:r>
          </w:p>
        </w:tc>
        <w:tc>
          <w:tcPr>
            <w:tcW w:w="3871" w:type="dxa"/>
          </w:tcPr>
          <w:p w14:paraId="7DBE5AD4" w14:textId="77777777" w:rsidR="00C40769" w:rsidRPr="00C40769" w:rsidRDefault="00C40769" w:rsidP="00C40769">
            <w:pPr>
              <w:rPr>
                <w:rFonts w:eastAsiaTheme="minorHAnsi" w:cstheme="minorBidi"/>
                <w:szCs w:val="24"/>
              </w:rPr>
            </w:pPr>
            <w:r w:rsidRPr="00C40769">
              <w:rPr>
                <w:rFonts w:eastAsiaTheme="minorHAnsi" w:cstheme="minorBidi"/>
                <w:szCs w:val="24"/>
              </w:rPr>
              <w:t xml:space="preserve">Patikrinama ar apšvitinimo dozė reikalingose ribose. Ne siauresnėse ribos kaip 25-50 </w:t>
            </w:r>
            <w:proofErr w:type="spellStart"/>
            <w:r w:rsidRPr="00C40769">
              <w:rPr>
                <w:rFonts w:eastAsiaTheme="minorHAnsi" w:cstheme="minorBidi"/>
                <w:szCs w:val="24"/>
              </w:rPr>
              <w:t>Gy</w:t>
            </w:r>
            <w:proofErr w:type="spellEnd"/>
            <w:r w:rsidRPr="00C40769">
              <w:rPr>
                <w:rFonts w:eastAsiaTheme="minorHAnsi" w:cstheme="minorBidi"/>
                <w:szCs w:val="24"/>
              </w:rPr>
              <w:t xml:space="preserve">  </w:t>
            </w:r>
          </w:p>
        </w:tc>
        <w:tc>
          <w:tcPr>
            <w:tcW w:w="2552" w:type="dxa"/>
          </w:tcPr>
          <w:p w14:paraId="0AAF7DAA" w14:textId="77777777" w:rsidR="00C40769" w:rsidRPr="00C40769" w:rsidRDefault="00C40769" w:rsidP="00C40769">
            <w:pPr>
              <w:rPr>
                <w:rFonts w:eastAsiaTheme="minorHAnsi" w:cstheme="minorBidi"/>
                <w:color w:val="92D050"/>
                <w:szCs w:val="22"/>
                <w:highlight w:val="cyan"/>
              </w:rPr>
            </w:pPr>
          </w:p>
        </w:tc>
      </w:tr>
      <w:tr w:rsidR="00C40769" w:rsidRPr="00C40769" w14:paraId="7949FCFA" w14:textId="77777777" w:rsidTr="007C2C9E">
        <w:tc>
          <w:tcPr>
            <w:tcW w:w="818" w:type="dxa"/>
          </w:tcPr>
          <w:p w14:paraId="5B0FF24F"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3.4</w:t>
            </w:r>
          </w:p>
        </w:tc>
        <w:tc>
          <w:tcPr>
            <w:tcW w:w="2749" w:type="dxa"/>
          </w:tcPr>
          <w:p w14:paraId="0DCFAB07" w14:textId="77777777" w:rsidR="00C40769" w:rsidRPr="00C40769" w:rsidRDefault="00C40769" w:rsidP="00C40769">
            <w:pPr>
              <w:rPr>
                <w:rFonts w:eastAsiaTheme="minorHAnsi" w:cstheme="minorBidi"/>
                <w:szCs w:val="24"/>
              </w:rPr>
            </w:pPr>
            <w:r w:rsidRPr="00C40769">
              <w:rPr>
                <w:rFonts w:eastAsiaTheme="minorHAnsi" w:cstheme="minorBidi"/>
                <w:szCs w:val="24"/>
              </w:rPr>
              <w:t xml:space="preserve">Ataskaitos </w:t>
            </w:r>
          </w:p>
        </w:tc>
        <w:tc>
          <w:tcPr>
            <w:tcW w:w="3871" w:type="dxa"/>
          </w:tcPr>
          <w:p w14:paraId="72E0D55A" w14:textId="77777777" w:rsidR="00C40769" w:rsidRPr="00C40769" w:rsidRDefault="00C40769" w:rsidP="00C40769">
            <w:pPr>
              <w:rPr>
                <w:rFonts w:eastAsiaTheme="minorHAnsi" w:cstheme="minorBidi"/>
                <w:szCs w:val="24"/>
              </w:rPr>
            </w:pPr>
            <w:proofErr w:type="spellStart"/>
            <w:r w:rsidRPr="00C40769">
              <w:rPr>
                <w:rFonts w:eastAsiaTheme="minorHAnsi" w:cstheme="minorBidi"/>
                <w:szCs w:val="24"/>
              </w:rPr>
              <w:t>Dozimetrijos</w:t>
            </w:r>
            <w:proofErr w:type="spellEnd"/>
            <w:r w:rsidRPr="00C40769">
              <w:rPr>
                <w:rFonts w:eastAsiaTheme="minorHAnsi" w:cstheme="minorBidi"/>
                <w:szCs w:val="24"/>
              </w:rPr>
              <w:t xml:space="preserve"> liudijimas, atitinkantis tarptautinį standartą ISO 17025 ar lygiavertį</w:t>
            </w:r>
          </w:p>
        </w:tc>
        <w:tc>
          <w:tcPr>
            <w:tcW w:w="2552" w:type="dxa"/>
          </w:tcPr>
          <w:p w14:paraId="3665C52C" w14:textId="77777777" w:rsidR="00C40769" w:rsidRPr="00C40769" w:rsidRDefault="00C40769" w:rsidP="00C40769">
            <w:pPr>
              <w:rPr>
                <w:rFonts w:eastAsiaTheme="minorHAnsi" w:cstheme="minorBidi"/>
                <w:szCs w:val="24"/>
              </w:rPr>
            </w:pPr>
          </w:p>
        </w:tc>
      </w:tr>
      <w:tr w:rsidR="00C40769" w:rsidRPr="00C40769" w14:paraId="703523A4" w14:textId="77777777" w:rsidTr="007C2C9E">
        <w:tc>
          <w:tcPr>
            <w:tcW w:w="818" w:type="dxa"/>
          </w:tcPr>
          <w:p w14:paraId="267AF46A" w14:textId="77777777" w:rsidR="00C40769" w:rsidRPr="00C40769" w:rsidRDefault="00C40769" w:rsidP="00C40769">
            <w:pPr>
              <w:jc w:val="center"/>
              <w:rPr>
                <w:rFonts w:eastAsiaTheme="minorHAnsi" w:cstheme="minorBidi"/>
                <w:szCs w:val="24"/>
              </w:rPr>
            </w:pPr>
            <w:r w:rsidRPr="00C40769">
              <w:rPr>
                <w:rFonts w:eastAsiaTheme="minorHAnsi" w:cstheme="minorBidi"/>
                <w:szCs w:val="24"/>
              </w:rPr>
              <w:t>3.5</w:t>
            </w:r>
          </w:p>
        </w:tc>
        <w:tc>
          <w:tcPr>
            <w:tcW w:w="2749" w:type="dxa"/>
          </w:tcPr>
          <w:p w14:paraId="55FF4812" w14:textId="77777777" w:rsidR="00C40769" w:rsidRPr="00C40769" w:rsidRDefault="00C40769" w:rsidP="00C40769">
            <w:pPr>
              <w:rPr>
                <w:rFonts w:eastAsiaTheme="minorHAnsi" w:cstheme="minorBidi"/>
                <w:szCs w:val="24"/>
              </w:rPr>
            </w:pPr>
            <w:r w:rsidRPr="00C40769">
              <w:rPr>
                <w:rFonts w:eastAsiaTheme="minorHAnsi" w:cstheme="minorBidi"/>
                <w:szCs w:val="24"/>
              </w:rPr>
              <w:t>Ataskaitos pateikimo terminas</w:t>
            </w:r>
          </w:p>
        </w:tc>
        <w:tc>
          <w:tcPr>
            <w:tcW w:w="3871" w:type="dxa"/>
          </w:tcPr>
          <w:p w14:paraId="3D7CB1E8" w14:textId="77777777" w:rsidR="00C40769" w:rsidRPr="00C40769" w:rsidRDefault="00C40769" w:rsidP="00C40769">
            <w:pPr>
              <w:rPr>
                <w:rFonts w:eastAsiaTheme="minorHAnsi" w:cstheme="minorBidi"/>
                <w:szCs w:val="24"/>
              </w:rPr>
            </w:pPr>
            <w:r w:rsidRPr="00C40769">
              <w:rPr>
                <w:rFonts w:eastAsiaTheme="minorHAnsi" w:cstheme="minorBidi"/>
                <w:szCs w:val="24"/>
              </w:rPr>
              <w:t xml:space="preserve">Ne ilgiau kaip per 40 d. </w:t>
            </w:r>
          </w:p>
        </w:tc>
        <w:tc>
          <w:tcPr>
            <w:tcW w:w="2552" w:type="dxa"/>
          </w:tcPr>
          <w:p w14:paraId="73C1E32D" w14:textId="77777777" w:rsidR="00C40769" w:rsidRPr="00C40769" w:rsidRDefault="00C40769" w:rsidP="00C40769">
            <w:pPr>
              <w:rPr>
                <w:rFonts w:eastAsiaTheme="minorHAnsi" w:cstheme="minorBidi"/>
                <w:szCs w:val="24"/>
              </w:rPr>
            </w:pPr>
          </w:p>
        </w:tc>
      </w:tr>
    </w:tbl>
    <w:p w14:paraId="41A532CE" w14:textId="77777777" w:rsidR="00C40769" w:rsidRPr="00C40769" w:rsidRDefault="00C40769" w:rsidP="00C40769">
      <w:pPr>
        <w:rPr>
          <w:rFonts w:eastAsiaTheme="minorHAnsi" w:cstheme="minorBidi"/>
          <w:sz w:val="22"/>
          <w:szCs w:val="22"/>
        </w:rPr>
      </w:pPr>
    </w:p>
    <w:p w14:paraId="32688CA8" w14:textId="77777777" w:rsidR="006D2174" w:rsidRDefault="006D2174">
      <w:pPr>
        <w:tabs>
          <w:tab w:val="left" w:pos="5400"/>
        </w:tabs>
        <w:jc w:val="center"/>
        <w:textAlignment w:val="center"/>
        <w:rPr>
          <w:b/>
          <w:bCs/>
        </w:rPr>
      </w:pPr>
    </w:p>
    <w:p w14:paraId="54B61249" w14:textId="4579DA4D" w:rsidR="003E3048" w:rsidRDefault="003E3048" w:rsidP="003E3048">
      <w:pPr>
        <w:tabs>
          <w:tab w:val="left" w:pos="5400"/>
        </w:tabs>
        <w:textAlignment w:val="center"/>
        <w:rPr>
          <w:bCs/>
          <w:kern w:val="2"/>
          <w:szCs w:val="24"/>
        </w:rPr>
      </w:pPr>
      <w:r>
        <w:rPr>
          <w:bCs/>
          <w:kern w:val="2"/>
          <w:szCs w:val="24"/>
        </w:rPr>
        <w:t>ĮKAINIAI:</w:t>
      </w:r>
    </w:p>
    <w:tbl>
      <w:tblPr>
        <w:tblW w:w="10242" w:type="dxa"/>
        <w:tblLook w:val="04A0" w:firstRow="1" w:lastRow="0" w:firstColumn="1" w:lastColumn="0" w:noHBand="0" w:noVBand="1"/>
      </w:tblPr>
      <w:tblGrid>
        <w:gridCol w:w="554"/>
        <w:gridCol w:w="1401"/>
        <w:gridCol w:w="1290"/>
        <w:gridCol w:w="1634"/>
        <w:gridCol w:w="1064"/>
        <w:gridCol w:w="1292"/>
        <w:gridCol w:w="1009"/>
        <w:gridCol w:w="932"/>
        <w:gridCol w:w="1066"/>
      </w:tblGrid>
      <w:tr w:rsidR="003E3048" w:rsidRPr="00285582" w14:paraId="582580F4" w14:textId="77777777" w:rsidTr="00FD19FC">
        <w:trPr>
          <w:trHeight w:val="812"/>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A1706" w14:textId="77777777" w:rsidR="003E3048" w:rsidRPr="00C106F6" w:rsidRDefault="003E3048" w:rsidP="0046757B">
            <w:pPr>
              <w:jc w:val="center"/>
              <w:rPr>
                <w:color w:val="000000"/>
                <w:sz w:val="22"/>
                <w:szCs w:val="22"/>
                <w:lang w:eastAsia="lt-LT"/>
              </w:rPr>
            </w:pPr>
            <w:r w:rsidRPr="00C106F6">
              <w:rPr>
                <w:color w:val="000000"/>
                <w:sz w:val="22"/>
                <w:szCs w:val="22"/>
                <w:lang w:eastAsia="lt-LT"/>
              </w:rPr>
              <w:t>Eil. Nr</w:t>
            </w:r>
            <w:r w:rsidRPr="00285582">
              <w:rPr>
                <w:color w:val="000000"/>
                <w:sz w:val="22"/>
                <w:szCs w:val="22"/>
                <w:lang w:eastAsia="lt-LT"/>
              </w:rPr>
              <w:t xml:space="preserve">. </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0D522630" w14:textId="77777777" w:rsidR="003E3048" w:rsidRPr="00C106F6" w:rsidRDefault="003E3048" w:rsidP="0046757B">
            <w:pPr>
              <w:jc w:val="center"/>
              <w:rPr>
                <w:color w:val="000000"/>
                <w:sz w:val="22"/>
                <w:szCs w:val="22"/>
                <w:lang w:eastAsia="lt-LT"/>
              </w:rPr>
            </w:pPr>
            <w:r w:rsidRPr="00C106F6">
              <w:rPr>
                <w:color w:val="000000"/>
                <w:sz w:val="22"/>
                <w:szCs w:val="22"/>
                <w:lang w:eastAsia="lt-LT"/>
              </w:rPr>
              <w:t>Pavadinimas</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238FAD39" w14:textId="77777777" w:rsidR="003E3048" w:rsidRPr="00C106F6" w:rsidRDefault="003E3048" w:rsidP="0046757B">
            <w:pPr>
              <w:jc w:val="center"/>
              <w:rPr>
                <w:color w:val="000000"/>
                <w:sz w:val="22"/>
                <w:szCs w:val="22"/>
                <w:lang w:eastAsia="lt-LT"/>
              </w:rPr>
            </w:pPr>
            <w:r w:rsidRPr="00C106F6">
              <w:rPr>
                <w:color w:val="000000"/>
                <w:sz w:val="22"/>
                <w:szCs w:val="22"/>
                <w:lang w:eastAsia="lt-LT"/>
              </w:rPr>
              <w:t>Gamintojas</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59F51682" w14:textId="77777777" w:rsidR="003E3048" w:rsidRPr="00C106F6" w:rsidRDefault="003E3048" w:rsidP="0046757B">
            <w:pPr>
              <w:jc w:val="center"/>
              <w:rPr>
                <w:color w:val="000000"/>
                <w:sz w:val="22"/>
                <w:szCs w:val="22"/>
                <w:lang w:eastAsia="lt-LT"/>
              </w:rPr>
            </w:pPr>
            <w:r w:rsidRPr="00C106F6">
              <w:rPr>
                <w:color w:val="000000"/>
                <w:sz w:val="22"/>
                <w:szCs w:val="22"/>
                <w:lang w:eastAsia="lt-LT"/>
              </w:rPr>
              <w:t>Modelis</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2A6D58E9" w14:textId="77777777" w:rsidR="003E3048" w:rsidRPr="00C106F6" w:rsidRDefault="003E3048" w:rsidP="0046757B">
            <w:pPr>
              <w:jc w:val="center"/>
              <w:rPr>
                <w:color w:val="000000"/>
                <w:sz w:val="22"/>
                <w:szCs w:val="22"/>
                <w:lang w:eastAsia="lt-LT"/>
              </w:rPr>
            </w:pPr>
            <w:r w:rsidRPr="00C106F6">
              <w:rPr>
                <w:color w:val="000000"/>
                <w:sz w:val="22"/>
                <w:szCs w:val="22"/>
                <w:lang w:eastAsia="lt-LT"/>
              </w:rPr>
              <w:t>Įrangos kiekis</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14:paraId="3FF8BAC3" w14:textId="40EF2B29" w:rsidR="003E3048" w:rsidRDefault="00D32B9C" w:rsidP="0046757B">
            <w:pPr>
              <w:jc w:val="center"/>
              <w:rPr>
                <w:color w:val="000000"/>
                <w:sz w:val="22"/>
                <w:szCs w:val="22"/>
                <w:lang w:eastAsia="lt-LT"/>
              </w:rPr>
            </w:pPr>
            <w:r>
              <w:rPr>
                <w:color w:val="000000"/>
                <w:sz w:val="22"/>
                <w:szCs w:val="22"/>
                <w:lang w:eastAsia="lt-LT"/>
              </w:rPr>
              <w:t>Maksimalus p</w:t>
            </w:r>
            <w:r w:rsidR="003E3048" w:rsidRPr="00C106F6">
              <w:rPr>
                <w:color w:val="000000"/>
                <w:sz w:val="22"/>
                <w:szCs w:val="22"/>
                <w:lang w:eastAsia="lt-LT"/>
              </w:rPr>
              <w:t>atikrų skaičius</w:t>
            </w:r>
          </w:p>
          <w:p w14:paraId="442195B1" w14:textId="77777777" w:rsidR="003E3048" w:rsidRPr="00C106F6" w:rsidRDefault="003E3048" w:rsidP="0046757B">
            <w:pPr>
              <w:jc w:val="center"/>
              <w:rPr>
                <w:color w:val="000000"/>
                <w:sz w:val="22"/>
                <w:szCs w:val="22"/>
                <w:lang w:eastAsia="lt-LT"/>
              </w:rPr>
            </w:pPr>
            <w:r>
              <w:rPr>
                <w:color w:val="000000"/>
                <w:sz w:val="22"/>
                <w:szCs w:val="22"/>
                <w:lang w:eastAsia="lt-LT"/>
              </w:rPr>
              <w:t>(36 mėn. laikotarpiu)</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14:paraId="577892BF" w14:textId="77777777" w:rsidR="003E3048" w:rsidRPr="00C106F6" w:rsidRDefault="003E3048" w:rsidP="0046757B">
            <w:pPr>
              <w:jc w:val="center"/>
              <w:rPr>
                <w:color w:val="000000"/>
                <w:sz w:val="22"/>
                <w:szCs w:val="22"/>
                <w:lang w:eastAsia="lt-LT"/>
              </w:rPr>
            </w:pPr>
            <w:r w:rsidRPr="00C106F6">
              <w:rPr>
                <w:color w:val="000000"/>
                <w:sz w:val="22"/>
                <w:szCs w:val="22"/>
                <w:lang w:eastAsia="lt-LT"/>
              </w:rPr>
              <w:t xml:space="preserve">Vienos patikros kaina </w:t>
            </w:r>
            <w:r w:rsidRPr="00285582">
              <w:rPr>
                <w:color w:val="000000"/>
                <w:sz w:val="22"/>
                <w:szCs w:val="22"/>
                <w:lang w:eastAsia="lt-LT"/>
              </w:rPr>
              <w:t xml:space="preserve">Eur </w:t>
            </w:r>
            <w:r w:rsidRPr="00C106F6">
              <w:rPr>
                <w:color w:val="000000"/>
                <w:sz w:val="22"/>
                <w:szCs w:val="22"/>
                <w:lang w:eastAsia="lt-LT"/>
              </w:rPr>
              <w:t>be PVM</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47A2955C" w14:textId="77777777" w:rsidR="003E3048" w:rsidRPr="00C106F6" w:rsidRDefault="003E3048" w:rsidP="0046757B">
            <w:pPr>
              <w:jc w:val="center"/>
              <w:rPr>
                <w:color w:val="000000"/>
                <w:sz w:val="22"/>
                <w:szCs w:val="22"/>
                <w:lang w:eastAsia="lt-LT"/>
              </w:rPr>
            </w:pPr>
            <w:r w:rsidRPr="00C106F6">
              <w:rPr>
                <w:color w:val="000000"/>
                <w:sz w:val="22"/>
                <w:szCs w:val="22"/>
                <w:lang w:eastAsia="lt-LT"/>
              </w:rPr>
              <w:t xml:space="preserve">3-jų patikrų kaina </w:t>
            </w:r>
            <w:r w:rsidRPr="00285582">
              <w:rPr>
                <w:color w:val="000000"/>
                <w:sz w:val="22"/>
                <w:szCs w:val="22"/>
                <w:lang w:eastAsia="lt-LT"/>
              </w:rPr>
              <w:t xml:space="preserve">Eur </w:t>
            </w:r>
            <w:r w:rsidRPr="00C106F6">
              <w:rPr>
                <w:color w:val="000000"/>
                <w:sz w:val="22"/>
                <w:szCs w:val="22"/>
                <w:lang w:eastAsia="lt-LT"/>
              </w:rPr>
              <w:t>be PVM</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4348BA72" w14:textId="77777777" w:rsidR="003E3048" w:rsidRPr="00C106F6" w:rsidRDefault="003E3048" w:rsidP="0046757B">
            <w:pPr>
              <w:jc w:val="center"/>
              <w:rPr>
                <w:color w:val="000000"/>
                <w:sz w:val="22"/>
                <w:szCs w:val="22"/>
                <w:lang w:eastAsia="lt-LT"/>
              </w:rPr>
            </w:pPr>
            <w:r w:rsidRPr="00C106F6">
              <w:rPr>
                <w:color w:val="000000"/>
                <w:sz w:val="22"/>
                <w:szCs w:val="22"/>
                <w:lang w:eastAsia="lt-LT"/>
              </w:rPr>
              <w:t xml:space="preserve">3-jų patikrų kaina </w:t>
            </w:r>
            <w:r w:rsidRPr="00285582">
              <w:rPr>
                <w:color w:val="000000"/>
                <w:sz w:val="22"/>
                <w:szCs w:val="22"/>
                <w:lang w:eastAsia="lt-LT"/>
              </w:rPr>
              <w:t xml:space="preserve">Eur </w:t>
            </w:r>
            <w:r w:rsidRPr="00C106F6">
              <w:rPr>
                <w:color w:val="000000"/>
                <w:sz w:val="22"/>
                <w:szCs w:val="22"/>
                <w:lang w:eastAsia="lt-LT"/>
              </w:rPr>
              <w:t>su PVM</w:t>
            </w:r>
          </w:p>
        </w:tc>
      </w:tr>
      <w:tr w:rsidR="003E3048" w:rsidRPr="00285582" w14:paraId="6345490F" w14:textId="77777777" w:rsidTr="00FD19FC">
        <w:trPr>
          <w:trHeight w:val="534"/>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1D0ECCE" w14:textId="77777777" w:rsidR="003E3048" w:rsidRPr="00F17FB4" w:rsidRDefault="003E3048" w:rsidP="0046757B">
            <w:pPr>
              <w:jc w:val="center"/>
              <w:rPr>
                <w:b/>
                <w:bCs/>
                <w:color w:val="000000"/>
                <w:sz w:val="22"/>
                <w:szCs w:val="22"/>
                <w:lang w:eastAsia="lt-LT"/>
              </w:rPr>
            </w:pPr>
            <w:r w:rsidRPr="00F17FB4">
              <w:rPr>
                <w:b/>
                <w:bCs/>
                <w:color w:val="000000"/>
                <w:sz w:val="22"/>
                <w:szCs w:val="22"/>
                <w:lang w:eastAsia="lt-LT"/>
              </w:rPr>
              <w:t xml:space="preserve">1. </w:t>
            </w:r>
          </w:p>
        </w:tc>
        <w:tc>
          <w:tcPr>
            <w:tcW w:w="9683" w:type="dxa"/>
            <w:gridSpan w:val="8"/>
            <w:tcBorders>
              <w:top w:val="single" w:sz="4" w:space="0" w:color="auto"/>
              <w:left w:val="nil"/>
              <w:bottom w:val="single" w:sz="4" w:space="0" w:color="auto"/>
              <w:right w:val="single" w:sz="4" w:space="0" w:color="auto"/>
            </w:tcBorders>
            <w:shd w:val="clear" w:color="auto" w:fill="auto"/>
            <w:vAlign w:val="center"/>
          </w:tcPr>
          <w:p w14:paraId="37195E59" w14:textId="77777777" w:rsidR="003E3048" w:rsidRPr="00F17FB4" w:rsidRDefault="003E3048" w:rsidP="0046757B">
            <w:pPr>
              <w:rPr>
                <w:b/>
                <w:bCs/>
                <w:color w:val="000000"/>
                <w:sz w:val="22"/>
                <w:szCs w:val="22"/>
                <w:lang w:eastAsia="lt-LT"/>
              </w:rPr>
            </w:pPr>
            <w:proofErr w:type="spellStart"/>
            <w:r w:rsidRPr="00F17FB4">
              <w:rPr>
                <w:b/>
                <w:bCs/>
                <w:color w:val="000000"/>
                <w:sz w:val="22"/>
                <w:szCs w:val="22"/>
                <w:lang w:eastAsia="lt-LT"/>
              </w:rPr>
              <w:t>Gammacell</w:t>
            </w:r>
            <w:proofErr w:type="spellEnd"/>
            <w:r w:rsidRPr="00F17FB4">
              <w:rPr>
                <w:b/>
                <w:bCs/>
                <w:color w:val="000000"/>
                <w:sz w:val="22"/>
                <w:szCs w:val="22"/>
                <w:lang w:eastAsia="lt-LT"/>
              </w:rPr>
              <w:t xml:space="preserve"> prietaiso techninė priežiūra ir </w:t>
            </w:r>
            <w:proofErr w:type="spellStart"/>
            <w:r w:rsidRPr="00F17FB4">
              <w:rPr>
                <w:b/>
                <w:bCs/>
                <w:color w:val="000000"/>
                <w:sz w:val="22"/>
                <w:szCs w:val="22"/>
                <w:lang w:eastAsia="lt-LT"/>
              </w:rPr>
              <w:t>dozimetrinių</w:t>
            </w:r>
            <w:proofErr w:type="spellEnd"/>
            <w:r w:rsidRPr="00F17FB4">
              <w:rPr>
                <w:b/>
                <w:bCs/>
                <w:color w:val="000000"/>
                <w:sz w:val="22"/>
                <w:szCs w:val="22"/>
                <w:lang w:eastAsia="lt-LT"/>
              </w:rPr>
              <w:t xml:space="preserve"> matavimų patikra:</w:t>
            </w:r>
          </w:p>
        </w:tc>
      </w:tr>
      <w:tr w:rsidR="003E3048" w:rsidRPr="00285582" w14:paraId="3B4B528C" w14:textId="77777777" w:rsidTr="00FD19FC">
        <w:trPr>
          <w:trHeight w:val="812"/>
        </w:trPr>
        <w:tc>
          <w:tcPr>
            <w:tcW w:w="559" w:type="dxa"/>
            <w:tcBorders>
              <w:top w:val="nil"/>
              <w:left w:val="single" w:sz="4" w:space="0" w:color="auto"/>
              <w:bottom w:val="single" w:sz="4" w:space="0" w:color="auto"/>
              <w:right w:val="single" w:sz="4" w:space="0" w:color="auto"/>
            </w:tcBorders>
            <w:shd w:val="clear" w:color="auto" w:fill="auto"/>
            <w:vAlign w:val="center"/>
            <w:hideMark/>
          </w:tcPr>
          <w:p w14:paraId="74109E49" w14:textId="77777777" w:rsidR="003E3048" w:rsidRPr="00C106F6" w:rsidRDefault="003E3048" w:rsidP="0046757B">
            <w:pPr>
              <w:jc w:val="center"/>
              <w:rPr>
                <w:color w:val="000000"/>
                <w:sz w:val="22"/>
                <w:szCs w:val="22"/>
                <w:lang w:eastAsia="lt-LT"/>
              </w:rPr>
            </w:pPr>
            <w:r w:rsidRPr="00C106F6">
              <w:rPr>
                <w:color w:val="000000"/>
                <w:sz w:val="22"/>
                <w:szCs w:val="22"/>
                <w:lang w:eastAsia="lt-LT"/>
              </w:rPr>
              <w:t>1</w:t>
            </w:r>
            <w:r w:rsidRPr="00285582">
              <w:rPr>
                <w:color w:val="000000"/>
                <w:sz w:val="22"/>
                <w:szCs w:val="22"/>
                <w:lang w:eastAsia="lt-LT"/>
              </w:rPr>
              <w:t>.1</w:t>
            </w:r>
          </w:p>
        </w:tc>
        <w:tc>
          <w:tcPr>
            <w:tcW w:w="1410" w:type="dxa"/>
            <w:tcBorders>
              <w:top w:val="nil"/>
              <w:left w:val="nil"/>
              <w:bottom w:val="single" w:sz="4" w:space="0" w:color="auto"/>
              <w:right w:val="single" w:sz="4" w:space="0" w:color="auto"/>
            </w:tcBorders>
            <w:shd w:val="clear" w:color="auto" w:fill="auto"/>
            <w:vAlign w:val="center"/>
            <w:hideMark/>
          </w:tcPr>
          <w:p w14:paraId="3C954E8E" w14:textId="77777777" w:rsidR="003E3048" w:rsidRPr="00C106F6" w:rsidRDefault="003E3048" w:rsidP="0046757B">
            <w:pPr>
              <w:jc w:val="center"/>
              <w:rPr>
                <w:color w:val="000000"/>
                <w:sz w:val="22"/>
                <w:szCs w:val="22"/>
                <w:lang w:eastAsia="lt-LT"/>
              </w:rPr>
            </w:pPr>
            <w:r w:rsidRPr="00C106F6">
              <w:rPr>
                <w:color w:val="000000"/>
                <w:sz w:val="22"/>
                <w:szCs w:val="22"/>
                <w:lang w:eastAsia="lt-LT"/>
              </w:rPr>
              <w:t>Apšvitinimo aparatas</w:t>
            </w:r>
          </w:p>
        </w:tc>
        <w:tc>
          <w:tcPr>
            <w:tcW w:w="1299" w:type="dxa"/>
            <w:tcBorders>
              <w:top w:val="nil"/>
              <w:left w:val="nil"/>
              <w:bottom w:val="single" w:sz="4" w:space="0" w:color="auto"/>
              <w:right w:val="single" w:sz="4" w:space="0" w:color="auto"/>
            </w:tcBorders>
            <w:shd w:val="clear" w:color="auto" w:fill="auto"/>
            <w:vAlign w:val="center"/>
            <w:hideMark/>
          </w:tcPr>
          <w:p w14:paraId="46F37720" w14:textId="77777777" w:rsidR="003E3048" w:rsidRPr="00C106F6" w:rsidRDefault="003E3048" w:rsidP="0046757B">
            <w:pPr>
              <w:jc w:val="center"/>
              <w:rPr>
                <w:color w:val="000000"/>
                <w:sz w:val="22"/>
                <w:szCs w:val="22"/>
                <w:lang w:eastAsia="lt-LT"/>
              </w:rPr>
            </w:pPr>
            <w:r w:rsidRPr="00C106F6">
              <w:rPr>
                <w:color w:val="000000"/>
                <w:sz w:val="22"/>
                <w:szCs w:val="22"/>
                <w:lang w:eastAsia="lt-LT"/>
              </w:rPr>
              <w:t>MDS NORDION INC</w:t>
            </w:r>
          </w:p>
        </w:tc>
        <w:tc>
          <w:tcPr>
            <w:tcW w:w="1596" w:type="dxa"/>
            <w:tcBorders>
              <w:top w:val="nil"/>
              <w:left w:val="nil"/>
              <w:bottom w:val="single" w:sz="4" w:space="0" w:color="auto"/>
              <w:right w:val="single" w:sz="4" w:space="0" w:color="auto"/>
            </w:tcBorders>
            <w:shd w:val="clear" w:color="auto" w:fill="auto"/>
            <w:vAlign w:val="center"/>
            <w:hideMark/>
          </w:tcPr>
          <w:p w14:paraId="052DE2CA" w14:textId="77777777" w:rsidR="003E3048" w:rsidRPr="00C106F6" w:rsidRDefault="003E3048" w:rsidP="0046757B">
            <w:pPr>
              <w:jc w:val="center"/>
              <w:rPr>
                <w:color w:val="000000"/>
                <w:sz w:val="22"/>
                <w:szCs w:val="22"/>
                <w:lang w:eastAsia="lt-LT"/>
              </w:rPr>
            </w:pPr>
            <w:r w:rsidRPr="00C106F6">
              <w:rPr>
                <w:color w:val="000000"/>
                <w:sz w:val="22"/>
                <w:szCs w:val="22"/>
                <w:lang w:eastAsia="lt-LT"/>
              </w:rPr>
              <w:t>GAMMACELL 3000 ELAN</w:t>
            </w:r>
          </w:p>
        </w:tc>
        <w:tc>
          <w:tcPr>
            <w:tcW w:w="1094" w:type="dxa"/>
            <w:tcBorders>
              <w:top w:val="nil"/>
              <w:left w:val="nil"/>
              <w:bottom w:val="single" w:sz="4" w:space="0" w:color="auto"/>
              <w:right w:val="single" w:sz="4" w:space="0" w:color="auto"/>
            </w:tcBorders>
            <w:shd w:val="clear" w:color="auto" w:fill="auto"/>
            <w:vAlign w:val="center"/>
            <w:hideMark/>
          </w:tcPr>
          <w:p w14:paraId="4C6222E5" w14:textId="77777777" w:rsidR="003E3048" w:rsidRPr="00C106F6" w:rsidRDefault="003E3048" w:rsidP="0046757B">
            <w:pPr>
              <w:jc w:val="center"/>
              <w:rPr>
                <w:color w:val="000000"/>
                <w:sz w:val="22"/>
                <w:szCs w:val="22"/>
                <w:lang w:eastAsia="lt-LT"/>
              </w:rPr>
            </w:pPr>
            <w:r w:rsidRPr="00C106F6">
              <w:rPr>
                <w:color w:val="000000"/>
                <w:sz w:val="22"/>
                <w:szCs w:val="22"/>
                <w:lang w:eastAsia="lt-LT"/>
              </w:rPr>
              <w:t>1</w:t>
            </w:r>
          </w:p>
        </w:tc>
        <w:tc>
          <w:tcPr>
            <w:tcW w:w="1214" w:type="dxa"/>
            <w:tcBorders>
              <w:top w:val="nil"/>
              <w:left w:val="nil"/>
              <w:bottom w:val="single" w:sz="4" w:space="0" w:color="auto"/>
              <w:right w:val="single" w:sz="4" w:space="0" w:color="auto"/>
            </w:tcBorders>
            <w:shd w:val="clear" w:color="auto" w:fill="auto"/>
            <w:vAlign w:val="center"/>
            <w:hideMark/>
          </w:tcPr>
          <w:p w14:paraId="6BE177EA" w14:textId="77777777" w:rsidR="003E3048" w:rsidRPr="00C106F6" w:rsidRDefault="003E3048" w:rsidP="0046757B">
            <w:pPr>
              <w:jc w:val="center"/>
              <w:rPr>
                <w:color w:val="000000"/>
                <w:sz w:val="22"/>
                <w:szCs w:val="22"/>
                <w:lang w:eastAsia="lt-LT"/>
              </w:rPr>
            </w:pPr>
            <w:r w:rsidRPr="00C106F6">
              <w:rPr>
                <w:color w:val="000000"/>
                <w:sz w:val="22"/>
                <w:szCs w:val="22"/>
                <w:lang w:eastAsia="lt-LT"/>
              </w:rPr>
              <w:t>3</w:t>
            </w:r>
          </w:p>
        </w:tc>
        <w:tc>
          <w:tcPr>
            <w:tcW w:w="1022" w:type="dxa"/>
            <w:tcBorders>
              <w:top w:val="nil"/>
              <w:left w:val="nil"/>
              <w:bottom w:val="single" w:sz="4" w:space="0" w:color="auto"/>
              <w:right w:val="single" w:sz="4" w:space="0" w:color="auto"/>
            </w:tcBorders>
            <w:shd w:val="clear" w:color="auto" w:fill="auto"/>
            <w:vAlign w:val="center"/>
            <w:hideMark/>
          </w:tcPr>
          <w:p w14:paraId="43C24C36" w14:textId="77777777" w:rsidR="003E3048" w:rsidRPr="00C106F6" w:rsidRDefault="003E3048" w:rsidP="0046757B">
            <w:pPr>
              <w:jc w:val="center"/>
              <w:rPr>
                <w:color w:val="000000"/>
                <w:sz w:val="22"/>
                <w:szCs w:val="22"/>
                <w:lang w:eastAsia="lt-LT"/>
              </w:rPr>
            </w:pPr>
            <w:r w:rsidRPr="00C106F6">
              <w:rPr>
                <w:color w:val="000000"/>
                <w:sz w:val="22"/>
                <w:szCs w:val="22"/>
                <w:lang w:eastAsia="lt-LT"/>
              </w:rPr>
              <w:t> </w:t>
            </w:r>
          </w:p>
        </w:tc>
        <w:tc>
          <w:tcPr>
            <w:tcW w:w="942" w:type="dxa"/>
            <w:tcBorders>
              <w:top w:val="nil"/>
              <w:left w:val="nil"/>
              <w:bottom w:val="single" w:sz="4" w:space="0" w:color="auto"/>
              <w:right w:val="single" w:sz="4" w:space="0" w:color="auto"/>
            </w:tcBorders>
            <w:shd w:val="clear" w:color="auto" w:fill="auto"/>
            <w:vAlign w:val="center"/>
          </w:tcPr>
          <w:p w14:paraId="0FF2855E" w14:textId="77777777" w:rsidR="003E3048" w:rsidRPr="00C106F6" w:rsidRDefault="003E3048" w:rsidP="0046757B">
            <w:pPr>
              <w:jc w:val="center"/>
              <w:rPr>
                <w:color w:val="000000"/>
                <w:sz w:val="22"/>
                <w:szCs w:val="22"/>
                <w:lang w:eastAsia="lt-LT"/>
              </w:rPr>
            </w:pPr>
          </w:p>
        </w:tc>
        <w:tc>
          <w:tcPr>
            <w:tcW w:w="1102" w:type="dxa"/>
            <w:tcBorders>
              <w:top w:val="nil"/>
              <w:left w:val="nil"/>
              <w:bottom w:val="single" w:sz="4" w:space="0" w:color="auto"/>
              <w:right w:val="single" w:sz="4" w:space="0" w:color="auto"/>
            </w:tcBorders>
            <w:shd w:val="clear" w:color="auto" w:fill="auto"/>
            <w:vAlign w:val="center"/>
          </w:tcPr>
          <w:p w14:paraId="65F32124" w14:textId="77777777" w:rsidR="003E3048" w:rsidRPr="00C106F6" w:rsidRDefault="003E3048" w:rsidP="0046757B">
            <w:pPr>
              <w:jc w:val="center"/>
              <w:rPr>
                <w:color w:val="000000"/>
                <w:sz w:val="22"/>
                <w:szCs w:val="22"/>
                <w:lang w:eastAsia="lt-LT"/>
              </w:rPr>
            </w:pPr>
          </w:p>
        </w:tc>
      </w:tr>
      <w:tr w:rsidR="003E3048" w:rsidRPr="00285582" w14:paraId="1A79D7FE" w14:textId="77777777" w:rsidTr="00FD19FC">
        <w:trPr>
          <w:trHeight w:val="293"/>
        </w:trPr>
        <w:tc>
          <w:tcPr>
            <w:tcW w:w="559" w:type="dxa"/>
            <w:tcBorders>
              <w:top w:val="nil"/>
              <w:left w:val="single" w:sz="4" w:space="0" w:color="auto"/>
              <w:bottom w:val="single" w:sz="4" w:space="0" w:color="auto"/>
              <w:right w:val="single" w:sz="4" w:space="0" w:color="auto"/>
            </w:tcBorders>
            <w:shd w:val="clear" w:color="auto" w:fill="auto"/>
            <w:vAlign w:val="center"/>
          </w:tcPr>
          <w:p w14:paraId="53AA90FC" w14:textId="77777777" w:rsidR="003E3048" w:rsidRPr="00C106F6" w:rsidRDefault="003E3048" w:rsidP="0046757B">
            <w:pPr>
              <w:jc w:val="center"/>
              <w:rPr>
                <w:color w:val="000000"/>
                <w:sz w:val="22"/>
                <w:szCs w:val="22"/>
                <w:lang w:eastAsia="lt-LT"/>
              </w:rPr>
            </w:pPr>
          </w:p>
        </w:tc>
        <w:tc>
          <w:tcPr>
            <w:tcW w:w="8581" w:type="dxa"/>
            <w:gridSpan w:val="7"/>
            <w:tcBorders>
              <w:top w:val="nil"/>
              <w:left w:val="nil"/>
              <w:bottom w:val="single" w:sz="4" w:space="0" w:color="auto"/>
              <w:right w:val="single" w:sz="4" w:space="0" w:color="auto"/>
            </w:tcBorders>
            <w:shd w:val="clear" w:color="auto" w:fill="auto"/>
          </w:tcPr>
          <w:p w14:paraId="5189025D" w14:textId="6D5DD4BF" w:rsidR="003E3048" w:rsidRPr="00C106F6" w:rsidRDefault="003E3048" w:rsidP="0046757B">
            <w:pPr>
              <w:jc w:val="right"/>
              <w:rPr>
                <w:color w:val="000000"/>
                <w:sz w:val="22"/>
                <w:szCs w:val="22"/>
                <w:lang w:eastAsia="lt-LT"/>
              </w:rPr>
            </w:pPr>
            <w:r>
              <w:rPr>
                <w:sz w:val="22"/>
                <w:szCs w:val="22"/>
              </w:rPr>
              <w:t>Pradinės sutarties vertė Eur</w:t>
            </w:r>
            <w:r w:rsidRPr="00285582">
              <w:rPr>
                <w:sz w:val="22"/>
                <w:szCs w:val="22"/>
              </w:rPr>
              <w:t xml:space="preserve"> be PVM, Eur</w:t>
            </w:r>
          </w:p>
        </w:tc>
        <w:tc>
          <w:tcPr>
            <w:tcW w:w="1102" w:type="dxa"/>
            <w:tcBorders>
              <w:top w:val="nil"/>
              <w:left w:val="nil"/>
              <w:bottom w:val="single" w:sz="4" w:space="0" w:color="auto"/>
              <w:right w:val="single" w:sz="4" w:space="0" w:color="auto"/>
            </w:tcBorders>
            <w:shd w:val="clear" w:color="auto" w:fill="auto"/>
            <w:vAlign w:val="center"/>
          </w:tcPr>
          <w:p w14:paraId="102C9C6E" w14:textId="77777777" w:rsidR="003E3048" w:rsidRPr="00C106F6" w:rsidRDefault="003E3048" w:rsidP="0046757B">
            <w:pPr>
              <w:jc w:val="center"/>
              <w:rPr>
                <w:color w:val="000000"/>
                <w:sz w:val="22"/>
                <w:szCs w:val="22"/>
                <w:lang w:eastAsia="lt-LT"/>
              </w:rPr>
            </w:pPr>
          </w:p>
        </w:tc>
      </w:tr>
      <w:tr w:rsidR="003E3048" w:rsidRPr="00285582" w14:paraId="3A33D22A" w14:textId="77777777" w:rsidTr="00FD19FC">
        <w:trPr>
          <w:trHeight w:val="282"/>
        </w:trPr>
        <w:tc>
          <w:tcPr>
            <w:tcW w:w="559" w:type="dxa"/>
            <w:tcBorders>
              <w:top w:val="nil"/>
              <w:left w:val="single" w:sz="4" w:space="0" w:color="auto"/>
              <w:bottom w:val="single" w:sz="4" w:space="0" w:color="auto"/>
              <w:right w:val="single" w:sz="4" w:space="0" w:color="auto"/>
            </w:tcBorders>
            <w:shd w:val="clear" w:color="auto" w:fill="auto"/>
            <w:vAlign w:val="center"/>
          </w:tcPr>
          <w:p w14:paraId="4F5FEF4F" w14:textId="77777777" w:rsidR="003E3048" w:rsidRPr="00C106F6" w:rsidRDefault="003E3048" w:rsidP="0046757B">
            <w:pPr>
              <w:jc w:val="center"/>
              <w:rPr>
                <w:color w:val="000000"/>
                <w:sz w:val="22"/>
                <w:szCs w:val="22"/>
                <w:lang w:eastAsia="lt-LT"/>
              </w:rPr>
            </w:pPr>
          </w:p>
        </w:tc>
        <w:tc>
          <w:tcPr>
            <w:tcW w:w="8581" w:type="dxa"/>
            <w:gridSpan w:val="7"/>
            <w:tcBorders>
              <w:top w:val="nil"/>
              <w:left w:val="nil"/>
              <w:bottom w:val="single" w:sz="4" w:space="0" w:color="auto"/>
              <w:right w:val="single" w:sz="4" w:space="0" w:color="auto"/>
            </w:tcBorders>
            <w:shd w:val="clear" w:color="auto" w:fill="auto"/>
          </w:tcPr>
          <w:p w14:paraId="2E6C80D8" w14:textId="77777777" w:rsidR="003E3048" w:rsidRPr="00C106F6" w:rsidRDefault="003E3048" w:rsidP="0046757B">
            <w:pPr>
              <w:jc w:val="right"/>
              <w:rPr>
                <w:color w:val="000000"/>
                <w:sz w:val="22"/>
                <w:szCs w:val="22"/>
                <w:lang w:eastAsia="lt-LT"/>
              </w:rPr>
            </w:pPr>
            <w:r w:rsidRPr="00285582">
              <w:rPr>
                <w:sz w:val="22"/>
                <w:szCs w:val="22"/>
              </w:rPr>
              <w:t xml:space="preserve"> PVM (..... %) suma, Eur</w:t>
            </w:r>
          </w:p>
        </w:tc>
        <w:tc>
          <w:tcPr>
            <w:tcW w:w="1102" w:type="dxa"/>
            <w:tcBorders>
              <w:top w:val="nil"/>
              <w:left w:val="nil"/>
              <w:bottom w:val="single" w:sz="4" w:space="0" w:color="auto"/>
              <w:right w:val="single" w:sz="4" w:space="0" w:color="auto"/>
            </w:tcBorders>
            <w:shd w:val="clear" w:color="auto" w:fill="auto"/>
            <w:vAlign w:val="center"/>
          </w:tcPr>
          <w:p w14:paraId="13979B77" w14:textId="77777777" w:rsidR="003E3048" w:rsidRPr="00C106F6" w:rsidRDefault="003E3048" w:rsidP="0046757B">
            <w:pPr>
              <w:jc w:val="center"/>
              <w:rPr>
                <w:color w:val="000000"/>
                <w:sz w:val="22"/>
                <w:szCs w:val="22"/>
                <w:lang w:eastAsia="lt-LT"/>
              </w:rPr>
            </w:pPr>
          </w:p>
        </w:tc>
      </w:tr>
      <w:tr w:rsidR="003E3048" w:rsidRPr="00285582" w14:paraId="5F15DB08" w14:textId="77777777" w:rsidTr="00FD19FC">
        <w:trPr>
          <w:trHeight w:val="273"/>
        </w:trPr>
        <w:tc>
          <w:tcPr>
            <w:tcW w:w="559" w:type="dxa"/>
            <w:tcBorders>
              <w:top w:val="nil"/>
              <w:left w:val="single" w:sz="4" w:space="0" w:color="auto"/>
              <w:bottom w:val="single" w:sz="4" w:space="0" w:color="auto"/>
              <w:right w:val="single" w:sz="4" w:space="0" w:color="auto"/>
            </w:tcBorders>
            <w:shd w:val="clear" w:color="auto" w:fill="auto"/>
            <w:vAlign w:val="center"/>
          </w:tcPr>
          <w:p w14:paraId="711255FE" w14:textId="77777777" w:rsidR="003E3048" w:rsidRPr="00C106F6" w:rsidRDefault="003E3048" w:rsidP="0046757B">
            <w:pPr>
              <w:jc w:val="center"/>
              <w:rPr>
                <w:color w:val="000000"/>
                <w:sz w:val="22"/>
                <w:szCs w:val="22"/>
                <w:lang w:eastAsia="lt-LT"/>
              </w:rPr>
            </w:pPr>
          </w:p>
        </w:tc>
        <w:tc>
          <w:tcPr>
            <w:tcW w:w="8581" w:type="dxa"/>
            <w:gridSpan w:val="7"/>
            <w:tcBorders>
              <w:top w:val="nil"/>
              <w:left w:val="nil"/>
              <w:bottom w:val="single" w:sz="4" w:space="0" w:color="auto"/>
              <w:right w:val="single" w:sz="4" w:space="0" w:color="auto"/>
            </w:tcBorders>
            <w:shd w:val="clear" w:color="auto" w:fill="auto"/>
          </w:tcPr>
          <w:p w14:paraId="6779EF13" w14:textId="7CDED748" w:rsidR="003E3048" w:rsidRPr="00C106F6" w:rsidRDefault="003E3048" w:rsidP="0046757B">
            <w:pPr>
              <w:jc w:val="right"/>
              <w:rPr>
                <w:color w:val="000000"/>
                <w:sz w:val="22"/>
                <w:szCs w:val="22"/>
                <w:lang w:eastAsia="lt-LT"/>
              </w:rPr>
            </w:pPr>
            <w:r>
              <w:rPr>
                <w:sz w:val="22"/>
                <w:szCs w:val="22"/>
              </w:rPr>
              <w:t>Sutarties</w:t>
            </w:r>
            <w:r w:rsidRPr="00285582">
              <w:rPr>
                <w:sz w:val="22"/>
                <w:szCs w:val="22"/>
              </w:rPr>
              <w:t xml:space="preserve"> kaina </w:t>
            </w:r>
            <w:r>
              <w:rPr>
                <w:sz w:val="22"/>
                <w:szCs w:val="22"/>
              </w:rPr>
              <w:t xml:space="preserve">Eur </w:t>
            </w:r>
            <w:r w:rsidRPr="00285582">
              <w:rPr>
                <w:sz w:val="22"/>
                <w:szCs w:val="22"/>
              </w:rPr>
              <w:t>su PVM, Eur</w:t>
            </w:r>
          </w:p>
        </w:tc>
        <w:tc>
          <w:tcPr>
            <w:tcW w:w="1102" w:type="dxa"/>
            <w:tcBorders>
              <w:top w:val="nil"/>
              <w:left w:val="nil"/>
              <w:bottom w:val="single" w:sz="4" w:space="0" w:color="auto"/>
              <w:right w:val="single" w:sz="4" w:space="0" w:color="auto"/>
            </w:tcBorders>
            <w:shd w:val="clear" w:color="auto" w:fill="auto"/>
            <w:vAlign w:val="center"/>
          </w:tcPr>
          <w:p w14:paraId="4BD5AB35" w14:textId="77777777" w:rsidR="003E3048" w:rsidRPr="00C106F6" w:rsidRDefault="003E3048" w:rsidP="0046757B">
            <w:pPr>
              <w:jc w:val="center"/>
              <w:rPr>
                <w:color w:val="000000"/>
                <w:sz w:val="22"/>
                <w:szCs w:val="22"/>
                <w:lang w:eastAsia="lt-LT"/>
              </w:rPr>
            </w:pPr>
          </w:p>
        </w:tc>
      </w:tr>
    </w:tbl>
    <w:p w14:paraId="3C82E546" w14:textId="77777777" w:rsidR="003E3048" w:rsidRDefault="003E3048" w:rsidP="00C40769">
      <w:pPr>
        <w:tabs>
          <w:tab w:val="left" w:pos="5400"/>
        </w:tabs>
        <w:textAlignment w:val="center"/>
        <w:rPr>
          <w:b/>
          <w:bCs/>
        </w:rPr>
      </w:pPr>
    </w:p>
    <w:p w14:paraId="2C37F5AD" w14:textId="77777777" w:rsidR="003E3048" w:rsidRDefault="003E3048">
      <w:pPr>
        <w:tabs>
          <w:tab w:val="left" w:pos="5400"/>
        </w:tabs>
        <w:jc w:val="center"/>
        <w:textAlignment w:val="center"/>
        <w:rPr>
          <w:b/>
          <w:bCs/>
        </w:rPr>
        <w:sectPr w:rsidR="003E3048">
          <w:endnotePr>
            <w:numFmt w:val="decimal"/>
          </w:endnotePr>
          <w:pgSz w:w="12240" w:h="15840" w:code="1"/>
          <w:pgMar w:top="1134" w:right="567" w:bottom="1134" w:left="1701" w:header="720" w:footer="720" w:gutter="0"/>
          <w:pgNumType w:start="1"/>
          <w:cols w:space="720"/>
          <w:titlePg/>
          <w:docGrid w:linePitch="360"/>
        </w:sectPr>
      </w:pPr>
    </w:p>
    <w:p w14:paraId="52D24E35" w14:textId="77777777" w:rsidR="0084116E" w:rsidRDefault="0084116E" w:rsidP="0084116E">
      <w:pPr>
        <w:spacing w:line="276" w:lineRule="auto"/>
        <w:jc w:val="center"/>
        <w:rPr>
          <w:b/>
          <w:caps/>
        </w:rPr>
      </w:pPr>
      <w:r>
        <w:rPr>
          <w:b/>
          <w:caps/>
        </w:rPr>
        <w:lastRenderedPageBreak/>
        <w:t>PASLAUGŲ pirkimo</w:t>
      </w:r>
      <w:r>
        <w:rPr>
          <w:rFonts w:eastAsia="Arial"/>
        </w:rPr>
        <w:t>–</w:t>
      </w:r>
      <w:r>
        <w:rPr>
          <w:b/>
          <w:caps/>
        </w:rPr>
        <w:t>pardavimo sutarties Bendrosios sąlygos</w:t>
      </w:r>
    </w:p>
    <w:p w14:paraId="690F365F" w14:textId="77777777" w:rsidR="0084116E" w:rsidRDefault="0084116E" w:rsidP="0084116E">
      <w:pPr>
        <w:spacing w:line="276" w:lineRule="auto"/>
        <w:jc w:val="center"/>
      </w:pPr>
    </w:p>
    <w:p w14:paraId="07A5C2AA" w14:textId="77777777" w:rsidR="0084116E" w:rsidRDefault="0084116E" w:rsidP="0084116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D29B9AA" w14:textId="77777777" w:rsidR="0084116E" w:rsidRDefault="0084116E" w:rsidP="0084116E">
      <w:pPr>
        <w:keepNext/>
        <w:keepLines/>
        <w:tabs>
          <w:tab w:val="left" w:pos="426"/>
        </w:tabs>
        <w:spacing w:line="276" w:lineRule="auto"/>
        <w:jc w:val="both"/>
        <w:rPr>
          <w:rFonts w:eastAsia="Cambria"/>
          <w:b/>
          <w:bCs/>
          <w:caps/>
          <w14:numSpacing w14:val="tabular"/>
        </w:rPr>
      </w:pPr>
    </w:p>
    <w:p w14:paraId="44C49AA8" w14:textId="77777777" w:rsidR="0084116E" w:rsidRDefault="0084116E" w:rsidP="0084116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56DE816" w14:textId="77777777" w:rsidR="0084116E" w:rsidRDefault="0084116E" w:rsidP="0084116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46D71A8" w14:textId="77777777" w:rsidR="0084116E" w:rsidRDefault="0084116E" w:rsidP="0084116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5ADEF7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CC8228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4E1C31A"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4069469" w14:textId="77777777" w:rsidR="0084116E" w:rsidRDefault="0084116E" w:rsidP="0084116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B78636D"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8B19EC" w14:textId="77777777" w:rsidR="0084116E" w:rsidRDefault="0084116E" w:rsidP="0084116E">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76E5DF6" w14:textId="77777777" w:rsidR="0084116E" w:rsidRDefault="0084116E" w:rsidP="0084116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017572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7709CD"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3BFAB67"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B1F832D"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2F8272C"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50383F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2E9C74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D8E21D7" w14:textId="77777777" w:rsidR="0084116E" w:rsidRDefault="0084116E" w:rsidP="0084116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0B52068" w14:textId="77777777" w:rsidR="0084116E" w:rsidRDefault="0084116E" w:rsidP="0084116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A90475"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21CCBB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BF9202" w14:textId="77777777" w:rsidR="0084116E" w:rsidRDefault="0084116E" w:rsidP="0084116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151137F" w14:textId="77777777" w:rsidR="0084116E" w:rsidRDefault="0084116E" w:rsidP="0084116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E65C587"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0157B672" w14:textId="77777777" w:rsidR="0084116E" w:rsidRDefault="0084116E" w:rsidP="0084116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CFEE432" w14:textId="77777777" w:rsidR="0084116E" w:rsidRDefault="0084116E" w:rsidP="0084116E">
      <w:pPr>
        <w:keepNext/>
        <w:keepLines/>
        <w:tabs>
          <w:tab w:val="left" w:pos="567"/>
        </w:tabs>
        <w:spacing w:line="276" w:lineRule="auto"/>
        <w:ind w:left="792"/>
        <w:jc w:val="both"/>
        <w:rPr>
          <w:rFonts w:eastAsia="Cambria"/>
          <w:b/>
          <w:bCs/>
          <w14:numSpacing w14:val="tabular"/>
        </w:rPr>
      </w:pPr>
    </w:p>
    <w:p w14:paraId="79850F27"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0A3515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473D30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730F9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B297EE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1F6A69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E61785F"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53B0F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1B91FD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6075DB7"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A2EA7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C094E1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C059C0E"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4E407484"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9C2C4F8"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00B2FD7"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8372B77" w14:textId="77777777" w:rsidR="0084116E" w:rsidRDefault="0084116E" w:rsidP="0084116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8B3E55" w14:textId="77777777" w:rsidR="0084116E" w:rsidRDefault="0084116E" w:rsidP="0084116E">
      <w:pPr>
        <w:tabs>
          <w:tab w:val="left" w:pos="709"/>
        </w:tabs>
        <w:spacing w:line="276" w:lineRule="auto"/>
        <w:jc w:val="both"/>
        <w:outlineLvl w:val="2"/>
        <w:rPr>
          <w:rFonts w:eastAsia="Trebuchet MS"/>
          <w:bCs/>
        </w:rPr>
      </w:pPr>
      <w:r>
        <w:rPr>
          <w:rFonts w:eastAsia="Trebuchet MS"/>
          <w:bCs/>
        </w:rPr>
        <w:t>1.3.1.2. Specialiosios sąlygos;</w:t>
      </w:r>
    </w:p>
    <w:p w14:paraId="63E3355E" w14:textId="77777777" w:rsidR="0084116E" w:rsidRDefault="0084116E" w:rsidP="0084116E">
      <w:pPr>
        <w:tabs>
          <w:tab w:val="left" w:pos="709"/>
        </w:tabs>
        <w:spacing w:line="276" w:lineRule="auto"/>
        <w:jc w:val="both"/>
        <w:outlineLvl w:val="2"/>
        <w:rPr>
          <w:rFonts w:eastAsia="Trebuchet MS"/>
          <w:bCs/>
        </w:rPr>
      </w:pPr>
      <w:r>
        <w:rPr>
          <w:rFonts w:eastAsia="Trebuchet MS"/>
          <w:bCs/>
        </w:rPr>
        <w:t>1.3.1.3. Bendrosios sąlygos;</w:t>
      </w:r>
    </w:p>
    <w:p w14:paraId="1E8345F8" w14:textId="77777777" w:rsidR="0084116E" w:rsidRDefault="0084116E" w:rsidP="0084116E">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D20075F" w14:textId="77777777" w:rsidR="0084116E" w:rsidRDefault="0084116E" w:rsidP="0084116E">
      <w:pPr>
        <w:tabs>
          <w:tab w:val="left" w:pos="709"/>
        </w:tabs>
        <w:spacing w:line="276" w:lineRule="auto"/>
        <w:jc w:val="both"/>
        <w:outlineLvl w:val="2"/>
        <w:rPr>
          <w:rFonts w:eastAsia="Trebuchet MS"/>
          <w:bCs/>
        </w:rPr>
      </w:pPr>
      <w:r>
        <w:rPr>
          <w:rFonts w:eastAsia="Trebuchet MS"/>
          <w:bCs/>
        </w:rPr>
        <w:t>1.3.1.5. Pasiūlymas;</w:t>
      </w:r>
    </w:p>
    <w:p w14:paraId="40C79DE8" w14:textId="77777777" w:rsidR="0084116E" w:rsidRDefault="0084116E" w:rsidP="0084116E">
      <w:pPr>
        <w:tabs>
          <w:tab w:val="left" w:pos="709"/>
        </w:tabs>
        <w:spacing w:line="276" w:lineRule="auto"/>
        <w:jc w:val="both"/>
        <w:outlineLvl w:val="2"/>
        <w:rPr>
          <w:rFonts w:eastAsia="Trebuchet MS"/>
          <w:bCs/>
        </w:rPr>
      </w:pPr>
      <w:r>
        <w:rPr>
          <w:rFonts w:eastAsia="Trebuchet MS"/>
          <w:bCs/>
        </w:rPr>
        <w:t>1.3.1.6. Kiti Specialiosiose sąlygose išvardinti priedai.</w:t>
      </w:r>
    </w:p>
    <w:p w14:paraId="45019151"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830A791"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D99490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C938C33"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737667A0"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7262EF"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F4A1D66" w14:textId="77777777" w:rsidR="0084116E" w:rsidRDefault="0084116E" w:rsidP="0084116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956C332" w14:textId="77777777" w:rsidR="0084116E" w:rsidRDefault="0084116E" w:rsidP="0084116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08B39A4" w14:textId="77777777" w:rsidR="0084116E" w:rsidRDefault="0084116E" w:rsidP="0084116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2F38AD" w14:textId="77777777" w:rsidR="0084116E" w:rsidRDefault="0084116E" w:rsidP="0084116E">
      <w:pPr>
        <w:widowControl w:val="0"/>
        <w:tabs>
          <w:tab w:val="left" w:pos="426"/>
          <w:tab w:val="left" w:pos="567"/>
          <w:tab w:val="left" w:pos="851"/>
          <w:tab w:val="left" w:pos="992"/>
          <w:tab w:val="left" w:pos="1134"/>
        </w:tabs>
        <w:spacing w:line="276" w:lineRule="auto"/>
        <w:jc w:val="both"/>
        <w:rPr>
          <w:rFonts w:eastAsia="Arial"/>
        </w:rPr>
      </w:pPr>
    </w:p>
    <w:p w14:paraId="169DEE23"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3C56B6A"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B68BEA" w14:textId="77777777" w:rsidR="0084116E" w:rsidRDefault="0084116E" w:rsidP="0084116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12251A6" w14:textId="77777777" w:rsidR="0084116E" w:rsidRDefault="0084116E" w:rsidP="0084116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CA30547"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50E429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F1CAED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A6C87D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0A3626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701C39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9B9FD2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F30CEF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7FBD94"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598C24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0625D89"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8AB23A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883206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97DB587"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6A9CDCA" w14:textId="77777777" w:rsidR="0084116E" w:rsidRDefault="0084116E" w:rsidP="0084116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B489EBD" w14:textId="77777777" w:rsidR="0084116E" w:rsidRDefault="0084116E" w:rsidP="0084116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BFEA921" w14:textId="77777777" w:rsidR="0084116E" w:rsidRDefault="0084116E" w:rsidP="0084116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3AB231E" w14:textId="77777777" w:rsidR="0084116E" w:rsidRDefault="0084116E" w:rsidP="0084116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76EFE5B" w14:textId="77777777" w:rsidR="0084116E" w:rsidRDefault="0084116E" w:rsidP="0084116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820B557" w14:textId="77777777" w:rsidR="0084116E" w:rsidRDefault="0084116E" w:rsidP="0084116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9D97AA2" w14:textId="77777777" w:rsidR="0084116E" w:rsidRDefault="0084116E" w:rsidP="0084116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7428340" w14:textId="77777777" w:rsidR="0084116E" w:rsidRDefault="0084116E" w:rsidP="0084116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DB20565" w14:textId="77777777" w:rsidR="0084116E" w:rsidRDefault="0084116E" w:rsidP="0084116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85B0AF" w14:textId="77777777" w:rsidR="0084116E" w:rsidRDefault="0084116E" w:rsidP="0084116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7FDDF" w14:textId="77777777" w:rsidR="0084116E" w:rsidRDefault="0084116E" w:rsidP="0084116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93314C1" w14:textId="77777777" w:rsidR="0084116E" w:rsidRDefault="0084116E" w:rsidP="0084116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AFE131" w14:textId="77777777" w:rsidR="0084116E" w:rsidRDefault="0084116E" w:rsidP="0084116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115EEDAB" w14:textId="77777777" w:rsidR="0084116E" w:rsidRDefault="0084116E" w:rsidP="0084116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1D07CEF" w14:textId="77777777" w:rsidR="0084116E" w:rsidRDefault="0084116E" w:rsidP="0084116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6559F10" w14:textId="77777777" w:rsidR="0084116E" w:rsidRDefault="0084116E" w:rsidP="0084116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DC3F22C" w14:textId="77777777" w:rsidR="0084116E" w:rsidRDefault="0084116E" w:rsidP="0084116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12E45CC" w14:textId="77777777" w:rsidR="0084116E" w:rsidRDefault="0084116E" w:rsidP="0084116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7386558" w14:textId="77777777" w:rsidR="0084116E" w:rsidRDefault="0084116E" w:rsidP="0084116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994D0B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D16C31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D47D479" w14:textId="77777777" w:rsidR="0084116E" w:rsidRDefault="0084116E" w:rsidP="0084116E">
      <w:pPr>
        <w:widowControl w:val="0"/>
        <w:pBdr>
          <w:top w:val="nil"/>
          <w:left w:val="nil"/>
          <w:bottom w:val="nil"/>
          <w:right w:val="nil"/>
          <w:between w:val="nil"/>
        </w:pBdr>
        <w:tabs>
          <w:tab w:val="left" w:pos="567"/>
        </w:tabs>
        <w:spacing w:line="276" w:lineRule="auto"/>
        <w:jc w:val="both"/>
        <w:rPr>
          <w:rFonts w:eastAsia="Cambria"/>
          <w:b/>
          <w:bCs/>
        </w:rPr>
      </w:pPr>
    </w:p>
    <w:p w14:paraId="47AF14DA" w14:textId="77777777" w:rsidR="0084116E" w:rsidRDefault="0084116E" w:rsidP="0084116E">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BFC27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933B5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857A38F"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52A9EEE"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F20059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A82AE9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26FEC8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AD200E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79CCE0"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58C3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BD1B1FC"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A608B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AA9D54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067315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1DC09A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6B36F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9288E2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3E189B1"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6C0EE2"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83EE2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5470B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473E8F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DBCAA6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9E17865"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9D4B221"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C263FF"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82F678"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362258"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D0987B"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b/>
          <w:bCs/>
        </w:rPr>
      </w:pPr>
    </w:p>
    <w:p w14:paraId="4676931B"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DF6465A" w14:textId="77777777" w:rsidR="0084116E" w:rsidRDefault="0084116E" w:rsidP="0084116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BF5D8D6"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8C8A65"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A619E3"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A3BE119"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b/>
          <w:bCs/>
        </w:rPr>
      </w:pPr>
    </w:p>
    <w:p w14:paraId="5637486F"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E2A7B0"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47CAD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03DE4B6"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17BF9F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C30C55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60F10A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AFE375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59E2E0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05843D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52E8622"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14DCC50F"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48089E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37E26D"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4F6325C"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F6C731"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D44967E"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B4E24A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FE031EC"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6E7E0C1"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8A64AE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93F38E"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CF3698C"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1250D54"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157D37E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D600A3"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b/>
          <w:bCs/>
        </w:rPr>
      </w:pPr>
    </w:p>
    <w:p w14:paraId="4FE3731C"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3C3E9C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DECC472" w14:textId="77777777" w:rsidR="0084116E" w:rsidRDefault="0084116E" w:rsidP="0084116E">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F392FFE"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F2F060" w14:textId="77777777" w:rsidR="0084116E" w:rsidRDefault="0084116E" w:rsidP="0084116E">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FC6931" w14:textId="77777777" w:rsidR="0084116E" w:rsidRDefault="0084116E" w:rsidP="0084116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F5C603C"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5E492B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DC99A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5FF26C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87EB5D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0120EDB"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FD0D207"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9165B18"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9B167A2" w14:textId="77777777" w:rsidR="0084116E" w:rsidRDefault="0084116E" w:rsidP="0084116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5E1895E"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85FBAF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95153D"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15C87C6"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D17CC4"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0AC29C4"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7CB37BF"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A265175"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0FE2BF"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B7AB326"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D3772A5"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3362CD6"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62E22F"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8C1A1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D299BC" w14:textId="77777777" w:rsidR="0084116E" w:rsidRDefault="0084116E" w:rsidP="0084116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B609AE9" w14:textId="77777777" w:rsidR="0084116E" w:rsidRDefault="0084116E" w:rsidP="0084116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423BFC6" w14:textId="77777777" w:rsidR="0084116E" w:rsidRDefault="0084116E" w:rsidP="0084116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80F4C3" w14:textId="77777777" w:rsidR="0084116E" w:rsidRDefault="0084116E" w:rsidP="0084116E">
      <w:pPr>
        <w:tabs>
          <w:tab w:val="left" w:pos="567"/>
          <w:tab w:val="left" w:pos="851"/>
          <w:tab w:val="left" w:pos="992"/>
          <w:tab w:val="left" w:pos="1134"/>
        </w:tabs>
        <w:spacing w:line="276" w:lineRule="auto"/>
        <w:jc w:val="both"/>
      </w:pPr>
      <w:r>
        <w:t>7.2.4. Ekspertizės išvados Šalims yra privalomos.</w:t>
      </w:r>
    </w:p>
    <w:p w14:paraId="603A8A9F" w14:textId="77777777" w:rsidR="0084116E" w:rsidRDefault="0084116E" w:rsidP="0084116E">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0E4CEED" w14:textId="77777777" w:rsidR="0084116E" w:rsidRDefault="0084116E" w:rsidP="0084116E">
      <w:pPr>
        <w:tabs>
          <w:tab w:val="left" w:pos="567"/>
          <w:tab w:val="left" w:pos="851"/>
          <w:tab w:val="left" w:pos="992"/>
          <w:tab w:val="left" w:pos="1134"/>
        </w:tabs>
        <w:spacing w:line="276" w:lineRule="auto"/>
        <w:jc w:val="both"/>
        <w:rPr>
          <w:rFonts w:eastAsia="Arial"/>
          <w:b/>
          <w:bCs/>
        </w:rPr>
      </w:pPr>
    </w:p>
    <w:p w14:paraId="24E339C8"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C2C85C6"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14C7C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F412F1B"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2B8E46B"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1FACE5"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C38A6B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61301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F7EF297"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42D7DF3"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004586C2"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64F6BC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D76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5E2B3BE"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516567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4FF7ACD"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817026F"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5C52EBE"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89F27BB"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CC422A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731659"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92D2388"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3B8F205"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9298CF2"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1105A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A133E3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F46E707"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E19B49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329FEF"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02E76CD" w14:textId="77777777" w:rsidR="0084116E" w:rsidRDefault="0084116E" w:rsidP="0084116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19094A7" w14:textId="77777777" w:rsidR="0084116E" w:rsidRDefault="0084116E" w:rsidP="0084116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2A3A002" w14:textId="77777777" w:rsidR="0084116E" w:rsidRDefault="0084116E" w:rsidP="0084116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A3E68A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41DF8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2835FA"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2AB70B0" w14:textId="77777777" w:rsidR="0084116E" w:rsidRDefault="0084116E" w:rsidP="0084116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0F0AF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24AFD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7A026C"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FBBE23F"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E34BD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1B02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30A137" w14:textId="77777777" w:rsidR="0084116E" w:rsidRDefault="0084116E" w:rsidP="0084116E">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0A57FFE" w14:textId="77777777" w:rsidR="0084116E" w:rsidRDefault="0084116E" w:rsidP="0084116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82BF1EA" w14:textId="77777777" w:rsidR="0084116E" w:rsidRDefault="0084116E" w:rsidP="0084116E">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EC7228" w14:textId="77777777" w:rsidR="0084116E" w:rsidRDefault="0084116E" w:rsidP="0084116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E41B54" w14:textId="77777777" w:rsidR="0084116E" w:rsidRDefault="0084116E" w:rsidP="0084116E">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6F96B90" w14:textId="77777777" w:rsidR="0084116E" w:rsidRDefault="0084116E" w:rsidP="0084116E">
      <w:pPr>
        <w:tabs>
          <w:tab w:val="left" w:pos="567"/>
        </w:tabs>
        <w:spacing w:line="276" w:lineRule="auto"/>
        <w:jc w:val="both"/>
        <w:textAlignment w:val="baseline"/>
      </w:pPr>
      <w:r>
        <w:t>10.7. Sutarties įvykdymo užtikrinimas turi įsigalioti ne vėliau negu jo pateikimo Pirkėjui dieną.</w:t>
      </w:r>
    </w:p>
    <w:p w14:paraId="39A04B81" w14:textId="77777777" w:rsidR="0084116E" w:rsidRDefault="0084116E" w:rsidP="0084116E">
      <w:pPr>
        <w:tabs>
          <w:tab w:val="left" w:pos="567"/>
        </w:tabs>
        <w:spacing w:line="276" w:lineRule="auto"/>
        <w:jc w:val="both"/>
        <w:textAlignment w:val="baseline"/>
      </w:pPr>
      <w:r>
        <w:t>10.8. Sutarties įvykdymo užtikrinimo suma turi būti nurodoma ir išmokama eurais.</w:t>
      </w:r>
    </w:p>
    <w:p w14:paraId="557D65AF" w14:textId="77777777" w:rsidR="0084116E" w:rsidRDefault="0084116E" w:rsidP="0084116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6B2D1E6" w14:textId="77777777" w:rsidR="0084116E" w:rsidRDefault="0084116E" w:rsidP="0084116E">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52B50E6" w14:textId="77777777" w:rsidR="0084116E" w:rsidRDefault="0084116E" w:rsidP="0084116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CB7A6B" w14:textId="77777777" w:rsidR="0084116E" w:rsidRDefault="0084116E" w:rsidP="0084116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24462C" w14:textId="77777777" w:rsidR="0084116E" w:rsidRDefault="0084116E" w:rsidP="0084116E">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0A4BDA9" w14:textId="77777777" w:rsidR="0084116E" w:rsidRDefault="0084116E" w:rsidP="0084116E">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B0CAE4B" w14:textId="77777777" w:rsidR="0084116E" w:rsidRDefault="0084116E" w:rsidP="0084116E">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0877266" w14:textId="77777777" w:rsidR="0084116E" w:rsidRDefault="0084116E" w:rsidP="0084116E">
      <w:pPr>
        <w:tabs>
          <w:tab w:val="left" w:pos="567"/>
        </w:tabs>
        <w:spacing w:line="276" w:lineRule="auto"/>
        <w:jc w:val="both"/>
        <w:textAlignment w:val="baseline"/>
      </w:pPr>
      <w:r>
        <w:t>10.16. Pirkėjas gali pasinaudoti Sutarties įvykdymo užtikrinimu, esant bet kuriai iš žemiau nurodytų aplinkybių:</w:t>
      </w:r>
    </w:p>
    <w:p w14:paraId="473C9656" w14:textId="77777777" w:rsidR="0084116E" w:rsidRDefault="0084116E" w:rsidP="0084116E">
      <w:pPr>
        <w:tabs>
          <w:tab w:val="left" w:pos="567"/>
        </w:tabs>
        <w:spacing w:line="276" w:lineRule="auto"/>
        <w:jc w:val="both"/>
        <w:textAlignment w:val="baseline"/>
      </w:pPr>
      <w:r>
        <w:t>10.16.1. Tiekėjas neįvykdė, nevykdo arba netinkamai vykdo savo įsipareigojimus pagal Sutartį;</w:t>
      </w:r>
    </w:p>
    <w:p w14:paraId="7A602E91" w14:textId="77777777" w:rsidR="0084116E" w:rsidRDefault="0084116E" w:rsidP="0084116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6E75BE6" w14:textId="77777777" w:rsidR="0084116E" w:rsidRDefault="0084116E" w:rsidP="0084116E">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4BD5DB3" w14:textId="77777777" w:rsidR="0084116E" w:rsidRDefault="0084116E" w:rsidP="0084116E">
      <w:pPr>
        <w:tabs>
          <w:tab w:val="left" w:pos="567"/>
        </w:tabs>
        <w:spacing w:line="276" w:lineRule="auto"/>
        <w:jc w:val="both"/>
        <w:textAlignment w:val="baseline"/>
      </w:pPr>
      <w:r>
        <w:t>10.16.4. Tiekėjas be pateisinamos priežasties (ne Sutartyje nustatytais atvejais) vienašališkai nutraukia Sutartį.</w:t>
      </w:r>
    </w:p>
    <w:p w14:paraId="6FC05904" w14:textId="77777777" w:rsidR="0084116E" w:rsidRDefault="0084116E" w:rsidP="0084116E">
      <w:pPr>
        <w:tabs>
          <w:tab w:val="left" w:pos="567"/>
        </w:tabs>
        <w:spacing w:line="276" w:lineRule="auto"/>
        <w:jc w:val="both"/>
        <w:textAlignment w:val="baseline"/>
        <w:rPr>
          <w:b/>
          <w:bCs/>
        </w:rPr>
      </w:pPr>
    </w:p>
    <w:p w14:paraId="4123E91C" w14:textId="77777777" w:rsidR="0084116E" w:rsidRDefault="0084116E" w:rsidP="0084116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9B2BE5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3D3AB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D035FC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457DCCD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627A6B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32F80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61AD3C" w14:textId="77777777" w:rsidR="0084116E" w:rsidRDefault="0084116E" w:rsidP="0084116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E3FB355" w14:textId="77777777" w:rsidR="0084116E" w:rsidRDefault="0084116E" w:rsidP="0084116E">
      <w:pPr>
        <w:keepNext/>
        <w:keepLines/>
        <w:tabs>
          <w:tab w:val="left" w:pos="567"/>
          <w:tab w:val="left" w:pos="851"/>
          <w:tab w:val="left" w:pos="992"/>
          <w:tab w:val="left" w:pos="1134"/>
        </w:tabs>
        <w:spacing w:line="276" w:lineRule="auto"/>
        <w:jc w:val="center"/>
        <w:rPr>
          <w:rFonts w:eastAsia="Cambria"/>
          <w:b/>
          <w:bCs/>
          <w:caps/>
          <w14:numSpacing w14:val="tabular"/>
        </w:rPr>
      </w:pPr>
    </w:p>
    <w:p w14:paraId="7CCFAA3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5C277E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7F4E28" w14:textId="77777777" w:rsidR="0084116E" w:rsidRDefault="0084116E" w:rsidP="0084116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EE641ED" w14:textId="77777777" w:rsidR="0084116E" w:rsidRDefault="0084116E" w:rsidP="0084116E">
      <w:pPr>
        <w:tabs>
          <w:tab w:val="left" w:pos="567"/>
        </w:tabs>
        <w:spacing w:line="276" w:lineRule="auto"/>
        <w:jc w:val="both"/>
        <w:textAlignment w:val="baseline"/>
      </w:pPr>
      <w:r>
        <w:t>12.1.2. Pirkėjas sumoka Tiekėjui ne didesnį kaip Specialiosiose sąlygose nurodyto dydžio Avansą.</w:t>
      </w:r>
    </w:p>
    <w:p w14:paraId="227C026E" w14:textId="77777777" w:rsidR="0084116E" w:rsidRDefault="0084116E" w:rsidP="0084116E">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A760DEE" w14:textId="77777777" w:rsidR="0084116E" w:rsidRDefault="0084116E" w:rsidP="0084116E">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E012060" w14:textId="77777777" w:rsidR="0084116E" w:rsidRDefault="0084116E" w:rsidP="0084116E">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C43F691" w14:textId="77777777" w:rsidR="0084116E" w:rsidRDefault="0084116E" w:rsidP="0084116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56DD8A" w14:textId="77777777" w:rsidR="0084116E" w:rsidRDefault="0084116E" w:rsidP="0084116E">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7DA7D7" w14:textId="77777777" w:rsidR="0084116E" w:rsidRDefault="0084116E" w:rsidP="0084116E">
      <w:pPr>
        <w:tabs>
          <w:tab w:val="left" w:pos="567"/>
        </w:tabs>
        <w:spacing w:line="276" w:lineRule="auto"/>
        <w:jc w:val="both"/>
        <w:textAlignment w:val="baseline"/>
      </w:pPr>
      <w:r>
        <w:t>12.1.7. Avanso užtikrinimo suma turi būti nurodoma ir išmokama eurais.</w:t>
      </w:r>
    </w:p>
    <w:p w14:paraId="789C9920" w14:textId="77777777" w:rsidR="0084116E" w:rsidRDefault="0084116E" w:rsidP="0084116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AAB5F68" w14:textId="77777777" w:rsidR="0084116E" w:rsidRDefault="0084116E" w:rsidP="0084116E">
      <w:pPr>
        <w:tabs>
          <w:tab w:val="left" w:pos="567"/>
        </w:tabs>
        <w:spacing w:line="276" w:lineRule="auto"/>
        <w:jc w:val="both"/>
        <w:textAlignment w:val="baseline"/>
      </w:pPr>
      <w:r>
        <w:t>12.1.9. Avanso užtikrinimas, neatitinkantis šiame Sutarties poskyryje nustatytų reikalavimų, nebus priimamas.</w:t>
      </w:r>
    </w:p>
    <w:p w14:paraId="0B77D926" w14:textId="77777777" w:rsidR="0084116E" w:rsidRDefault="0084116E" w:rsidP="0084116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FD23B68" w14:textId="77777777" w:rsidR="0084116E" w:rsidRDefault="0084116E" w:rsidP="0084116E">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F3DCBE4" w14:textId="77777777" w:rsidR="0084116E" w:rsidRDefault="0084116E" w:rsidP="0084116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C3ABC4" w14:textId="77777777" w:rsidR="0084116E" w:rsidRDefault="0084116E" w:rsidP="0084116E">
      <w:pPr>
        <w:tabs>
          <w:tab w:val="left" w:pos="567"/>
        </w:tabs>
        <w:spacing w:line="276" w:lineRule="auto"/>
        <w:jc w:val="both"/>
        <w:textAlignment w:val="baseline"/>
      </w:pPr>
    </w:p>
    <w:p w14:paraId="7DA1520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0D57A04"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B6B56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45A3B5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4A322F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180431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09A33B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6BE474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CC11BD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7554DDB"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E98D374" w14:textId="77777777" w:rsidR="0084116E" w:rsidRDefault="0084116E" w:rsidP="0084116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7F4DD9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E5922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D254AD1"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B433E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0E38080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999A1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DBA17A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7299E8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B3AAD6"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1ADAF02"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1F9C59"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BDB3C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AA6FB5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05F45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67C0B51"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FCB0E8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BF9EED2"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E4BBF9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B01BA67"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C58E440"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393522"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2B81093"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60AC39"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BBD1DC" w14:textId="77777777" w:rsidR="0084116E" w:rsidRDefault="0084116E" w:rsidP="0084116E">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6EC5E2" w14:textId="77777777" w:rsidR="0084116E" w:rsidRDefault="0084116E" w:rsidP="0084116E">
      <w:pPr>
        <w:tabs>
          <w:tab w:val="left" w:pos="0"/>
          <w:tab w:val="left" w:pos="851"/>
          <w:tab w:val="left" w:pos="992"/>
          <w:tab w:val="left" w:pos="1134"/>
        </w:tabs>
        <w:spacing w:line="276" w:lineRule="auto"/>
        <w:jc w:val="both"/>
        <w:rPr>
          <w:rFonts w:eastAsia="Arial"/>
          <w:b/>
          <w:bCs/>
        </w:rPr>
      </w:pPr>
    </w:p>
    <w:p w14:paraId="55AA243A"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B3C9697"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E6A10AC" w14:textId="77777777" w:rsidR="0084116E" w:rsidRDefault="0084116E" w:rsidP="0084116E">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60E6D07" w14:textId="77777777" w:rsidR="0084116E" w:rsidRDefault="0084116E" w:rsidP="0084116E">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2797785" w14:textId="77777777" w:rsidR="0084116E" w:rsidRDefault="0084116E" w:rsidP="0084116E">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8EAD1DA" w14:textId="77777777" w:rsidR="0084116E" w:rsidRDefault="0084116E" w:rsidP="0084116E">
      <w:pPr>
        <w:tabs>
          <w:tab w:val="left" w:pos="567"/>
        </w:tabs>
        <w:spacing w:line="276" w:lineRule="auto"/>
        <w:jc w:val="both"/>
        <w:textAlignment w:val="baseline"/>
        <w:rPr>
          <w:b/>
          <w:bCs/>
        </w:rPr>
      </w:pPr>
    </w:p>
    <w:p w14:paraId="43817C4D"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98A6339"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0D65F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60D698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B974898"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5C8F184"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E6505C"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A5B98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CC582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05E827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4BF24AF" w14:textId="77777777" w:rsidR="0084116E" w:rsidRDefault="0084116E" w:rsidP="0084116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3EF1C2E" w14:textId="77777777" w:rsidR="0084116E" w:rsidRDefault="0084116E" w:rsidP="0084116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18B295"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987B580"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64AD241"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p>
    <w:p w14:paraId="3F70F0E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AD6162B" w14:textId="77777777" w:rsidR="0084116E" w:rsidRDefault="0084116E" w:rsidP="0084116E">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1D6A6E"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8CCB6"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4223848"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D61E03"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4A3CAC" w14:textId="77777777" w:rsidR="0084116E" w:rsidRDefault="0084116E" w:rsidP="0084116E">
      <w:pPr>
        <w:widowControl w:val="0"/>
        <w:tabs>
          <w:tab w:val="left" w:pos="567"/>
          <w:tab w:val="left" w:pos="851"/>
          <w:tab w:val="left" w:pos="992"/>
          <w:tab w:val="left" w:pos="1134"/>
        </w:tabs>
        <w:spacing w:line="276" w:lineRule="auto"/>
        <w:ind w:firstLine="53"/>
        <w:jc w:val="both"/>
        <w:rPr>
          <w:rFonts w:eastAsia="Arial"/>
        </w:rPr>
      </w:pPr>
    </w:p>
    <w:p w14:paraId="1F065553"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1040587"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54E49C"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DD302F9"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25DD2E" w14:textId="77777777" w:rsidR="0084116E" w:rsidRDefault="0084116E" w:rsidP="0084116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A2F59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CB39CEF" w14:textId="77777777" w:rsidR="0084116E" w:rsidRDefault="0084116E" w:rsidP="0084116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984DD2"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EE58B0" w14:textId="77777777" w:rsidR="0084116E" w:rsidRDefault="0084116E" w:rsidP="0084116E">
      <w:pPr>
        <w:widowControl w:val="0"/>
        <w:tabs>
          <w:tab w:val="left" w:pos="567"/>
          <w:tab w:val="left" w:pos="851"/>
          <w:tab w:val="left" w:pos="992"/>
          <w:tab w:val="left" w:pos="1134"/>
        </w:tabs>
        <w:spacing w:line="276" w:lineRule="auto"/>
        <w:jc w:val="both"/>
        <w:rPr>
          <w:rFonts w:eastAsia="Arial"/>
          <w:b/>
          <w:bCs/>
        </w:rPr>
      </w:pPr>
    </w:p>
    <w:p w14:paraId="04CD4B42"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2CCC4FE"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AE2FF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972316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DF0C9F"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F40A81"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443A911"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B9BF79" w14:textId="77777777" w:rsidR="0084116E" w:rsidRDefault="0084116E" w:rsidP="0084116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AF37E0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A3733DA"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2CD1374"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0701A23"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A7981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8383D9"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7660AA7"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B37505" w14:textId="77777777" w:rsidR="0084116E" w:rsidRDefault="0084116E" w:rsidP="0084116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F9D1E2D" w14:textId="77777777" w:rsidR="0084116E" w:rsidRDefault="0084116E" w:rsidP="0084116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99B8AA1" w14:textId="77777777" w:rsidR="0084116E" w:rsidRDefault="0084116E" w:rsidP="0084116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F21F3A5" w14:textId="77777777" w:rsidR="0084116E" w:rsidRDefault="0084116E" w:rsidP="0084116E">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48CBA69" w14:textId="77777777" w:rsidR="0084116E" w:rsidRDefault="0084116E" w:rsidP="0084116E">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5D83432" w14:textId="77777777" w:rsidR="0084116E" w:rsidRDefault="0084116E" w:rsidP="0084116E">
      <w:pPr>
        <w:tabs>
          <w:tab w:val="left" w:pos="567"/>
        </w:tabs>
        <w:spacing w:line="276" w:lineRule="auto"/>
        <w:jc w:val="both"/>
        <w:textAlignment w:val="baseline"/>
      </w:pPr>
      <w:r>
        <w:t>21.2.4. ne dėl Pirkėjo kaltės vėluoja kitos Pirkėjo pirkimo sutarties, turinčios tiesioginės įtakos šiai Sutarčiai, vykdymas;</w:t>
      </w:r>
    </w:p>
    <w:p w14:paraId="32574B24" w14:textId="77777777" w:rsidR="0084116E" w:rsidRDefault="0084116E" w:rsidP="0084116E">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9EA69E9" w14:textId="77777777" w:rsidR="0084116E" w:rsidRDefault="0084116E" w:rsidP="0084116E">
      <w:pPr>
        <w:tabs>
          <w:tab w:val="left" w:pos="567"/>
        </w:tabs>
        <w:spacing w:line="276" w:lineRule="auto"/>
        <w:jc w:val="both"/>
        <w:textAlignment w:val="baseline"/>
      </w:pPr>
      <w:r>
        <w:t>21.2.6. pasikeitus galiojančiam teisės aktui ar įsigaliojus naujam teisės aktui, kuris turi įtakos šios Sutarties vykdymui;</w:t>
      </w:r>
    </w:p>
    <w:p w14:paraId="10EDF493" w14:textId="77777777" w:rsidR="0084116E" w:rsidRDefault="0084116E" w:rsidP="0084116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3CC7895" w14:textId="77777777" w:rsidR="0084116E" w:rsidRDefault="0084116E" w:rsidP="0084116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63AA30E" w14:textId="77777777" w:rsidR="0084116E" w:rsidRDefault="0084116E" w:rsidP="0084116E">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28E0908" w14:textId="77777777" w:rsidR="0084116E" w:rsidRDefault="0084116E" w:rsidP="0084116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FD538C" w14:textId="77777777" w:rsidR="0084116E" w:rsidRDefault="0084116E" w:rsidP="0084116E">
      <w:pPr>
        <w:tabs>
          <w:tab w:val="left" w:pos="567"/>
        </w:tabs>
        <w:spacing w:line="276" w:lineRule="auto"/>
        <w:jc w:val="both"/>
        <w:textAlignment w:val="baseline"/>
      </w:pPr>
      <w:r>
        <w:t>21.5. Sutartinių įsipareigojimų vykdymas gali būti stabdomas tik Sutarties galiojimo laikotarpiu tokia tvarka:</w:t>
      </w:r>
    </w:p>
    <w:p w14:paraId="4A7ADAF4" w14:textId="77777777" w:rsidR="0084116E" w:rsidRDefault="0084116E" w:rsidP="0084116E">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62EAC36" w14:textId="77777777" w:rsidR="0084116E" w:rsidRDefault="0084116E" w:rsidP="0084116E">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7919133" w14:textId="77777777" w:rsidR="0084116E" w:rsidRDefault="0084116E" w:rsidP="0084116E">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7C157D" w14:textId="77777777" w:rsidR="0084116E" w:rsidRDefault="0084116E" w:rsidP="0084116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512C96" w14:textId="77777777" w:rsidR="0084116E" w:rsidRDefault="0084116E" w:rsidP="0084116E">
      <w:pPr>
        <w:spacing w:line="276" w:lineRule="auto"/>
        <w:jc w:val="both"/>
      </w:pPr>
      <w:r>
        <w:t>21.7. Sutartinių įsipareigojimų vykdymas sustabdomas ne ilgesniam kaip konkrečios, pagrįstos aplinkybės egzistavimo laikotarpiui.</w:t>
      </w:r>
    </w:p>
    <w:p w14:paraId="1228379C" w14:textId="77777777" w:rsidR="0084116E" w:rsidRDefault="0084116E" w:rsidP="0084116E">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BEA093B" w14:textId="77777777" w:rsidR="0084116E" w:rsidRDefault="0084116E" w:rsidP="0084116E">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70E0B1" w14:textId="77777777" w:rsidR="0084116E" w:rsidRDefault="0084116E" w:rsidP="0084116E">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168D259" w14:textId="77777777" w:rsidR="0084116E" w:rsidRDefault="0084116E" w:rsidP="0084116E">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5A7753" w14:textId="77777777" w:rsidR="0084116E" w:rsidRDefault="0084116E" w:rsidP="0084116E">
      <w:pPr>
        <w:tabs>
          <w:tab w:val="left" w:pos="567"/>
        </w:tabs>
        <w:spacing w:line="276" w:lineRule="auto"/>
        <w:jc w:val="both"/>
        <w:textAlignment w:val="baseline"/>
        <w:rPr>
          <w:b/>
          <w:bCs/>
        </w:rPr>
      </w:pPr>
    </w:p>
    <w:p w14:paraId="22A08093"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2713D94"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5416C1" w14:textId="77777777" w:rsidR="0084116E" w:rsidRDefault="0084116E" w:rsidP="0084116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DF9C89A" w14:textId="77777777" w:rsidR="0084116E" w:rsidRDefault="0084116E" w:rsidP="0084116E">
      <w:pPr>
        <w:tabs>
          <w:tab w:val="left" w:pos="567"/>
          <w:tab w:val="left" w:pos="851"/>
          <w:tab w:val="left" w:pos="992"/>
          <w:tab w:val="left" w:pos="1134"/>
        </w:tabs>
        <w:spacing w:line="276" w:lineRule="auto"/>
        <w:jc w:val="both"/>
        <w:rPr>
          <w:rFonts w:eastAsia="Cambria"/>
          <w:b/>
          <w:bCs/>
        </w:rPr>
      </w:pPr>
    </w:p>
    <w:p w14:paraId="6291884C"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426A8F9"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2D185F" w14:textId="77777777" w:rsidR="0084116E" w:rsidRDefault="0084116E" w:rsidP="0084116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0CCC08" w14:textId="77777777" w:rsidR="0084116E" w:rsidRDefault="0084116E" w:rsidP="0084116E">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8FC0860" w14:textId="77777777" w:rsidR="0084116E" w:rsidRDefault="0084116E" w:rsidP="0084116E">
      <w:pPr>
        <w:tabs>
          <w:tab w:val="left" w:pos="567"/>
        </w:tabs>
        <w:spacing w:line="276" w:lineRule="auto"/>
        <w:jc w:val="both"/>
        <w:textAlignment w:val="baseline"/>
        <w:rPr>
          <w:b/>
          <w:bCs/>
        </w:rPr>
      </w:pPr>
    </w:p>
    <w:p w14:paraId="77DA30ED"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893DD3A"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9AA78E" w14:textId="77777777" w:rsidR="0084116E" w:rsidRDefault="0084116E" w:rsidP="0084116E">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1AAFE0" w14:textId="77777777" w:rsidR="0084116E" w:rsidRDefault="0084116E" w:rsidP="0084116E">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5DA148C" w14:textId="77777777" w:rsidR="0084116E" w:rsidRDefault="0084116E" w:rsidP="0084116E">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A52EF1E" w14:textId="77777777" w:rsidR="0084116E" w:rsidRDefault="0084116E" w:rsidP="0084116E">
      <w:pPr>
        <w:tabs>
          <w:tab w:val="left" w:pos="567"/>
        </w:tabs>
        <w:spacing w:line="276" w:lineRule="auto"/>
        <w:jc w:val="both"/>
      </w:pPr>
      <w:r>
        <w:t>22.2.2.2. Tiekėjo padėtis pasikeičia ir jis atitinka pirkimo dokumentuose nustatytą pašalinimo pagrindą;</w:t>
      </w:r>
    </w:p>
    <w:p w14:paraId="7AAC0479" w14:textId="77777777" w:rsidR="0084116E" w:rsidRDefault="0084116E" w:rsidP="0084116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434871A" w14:textId="77777777" w:rsidR="0084116E" w:rsidRDefault="0084116E" w:rsidP="0084116E">
      <w:pPr>
        <w:tabs>
          <w:tab w:val="left" w:pos="567"/>
        </w:tabs>
        <w:spacing w:line="276" w:lineRule="auto"/>
        <w:jc w:val="both"/>
        <w:textAlignment w:val="baseline"/>
      </w:pPr>
      <w:r>
        <w:t>22.2.2.4. Pirkėjas nusprendžia nebevykdyti veiklos, kurios vykdymui Sutartimi įsigyjamos Paslaugos ir Sutarties poreikis išnyksta;</w:t>
      </w:r>
    </w:p>
    <w:p w14:paraId="5E2FAEB6" w14:textId="77777777" w:rsidR="0084116E" w:rsidRDefault="0084116E" w:rsidP="0084116E">
      <w:pPr>
        <w:tabs>
          <w:tab w:val="left" w:pos="567"/>
        </w:tabs>
        <w:spacing w:line="276" w:lineRule="auto"/>
        <w:jc w:val="both"/>
        <w:textAlignment w:val="baseline"/>
      </w:pPr>
      <w:r>
        <w:lastRenderedPageBreak/>
        <w:t>22.2.2.5. Pirkėjo valdymo organas priima sprendimą, dėl kurio Sutarties poreikis išnyksta;</w:t>
      </w:r>
    </w:p>
    <w:p w14:paraId="664E53C8" w14:textId="77777777" w:rsidR="0084116E" w:rsidRDefault="0084116E" w:rsidP="0084116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5F10D6D" w14:textId="77777777" w:rsidR="0084116E" w:rsidRDefault="0084116E" w:rsidP="0084116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B9CEC68" w14:textId="77777777" w:rsidR="0084116E" w:rsidRDefault="0084116E" w:rsidP="0084116E">
      <w:pPr>
        <w:tabs>
          <w:tab w:val="left" w:pos="567"/>
        </w:tabs>
        <w:spacing w:line="276" w:lineRule="auto"/>
        <w:jc w:val="both"/>
        <w:textAlignment w:val="baseline"/>
      </w:pPr>
      <w:r>
        <w:t xml:space="preserve">22.2.2.8. nebelieka perkamų </w:t>
      </w:r>
      <w:r>
        <w:rPr>
          <w:rFonts w:eastAsia="Arial"/>
        </w:rPr>
        <w:t>Paslaugų</w:t>
      </w:r>
      <w:r>
        <w:t xml:space="preserve"> poreikio;</w:t>
      </w:r>
    </w:p>
    <w:p w14:paraId="7E263B80" w14:textId="77777777" w:rsidR="0084116E" w:rsidRDefault="0084116E" w:rsidP="0084116E">
      <w:pPr>
        <w:tabs>
          <w:tab w:val="left" w:pos="567"/>
        </w:tabs>
        <w:spacing w:line="276" w:lineRule="auto"/>
        <w:jc w:val="both"/>
        <w:textAlignment w:val="baseline"/>
      </w:pPr>
      <w:r>
        <w:t>22.2.2.9. Pirkėjas iš pirkimų priežiūrą atliekančių institucijų gauna nurodymą ar rekomendaciją nutraukti Sutartį;</w:t>
      </w:r>
    </w:p>
    <w:p w14:paraId="1BC5A918" w14:textId="77777777" w:rsidR="0084116E" w:rsidRDefault="0084116E" w:rsidP="0084116E">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8F4C07C" w14:textId="77777777" w:rsidR="0084116E" w:rsidRDefault="0084116E" w:rsidP="0084116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0890274" w14:textId="77777777" w:rsidR="0084116E" w:rsidRDefault="0084116E" w:rsidP="0084116E">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32FF8D4" w14:textId="77777777" w:rsidR="0084116E" w:rsidRDefault="0084116E" w:rsidP="0084116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69AAF1" w14:textId="77777777" w:rsidR="0084116E" w:rsidRDefault="0084116E" w:rsidP="0084116E">
      <w:pPr>
        <w:tabs>
          <w:tab w:val="left" w:pos="567"/>
        </w:tabs>
        <w:spacing w:line="276" w:lineRule="auto"/>
        <w:jc w:val="both"/>
        <w:textAlignment w:val="baseline"/>
        <w:rPr>
          <w:iCs/>
        </w:rPr>
      </w:pPr>
      <w:r>
        <w:rPr>
          <w:iCs/>
        </w:rPr>
        <w:t>22.2.2.14. paaiškėja VPĮ 37 straipsnio 8 dalyje ir (ar) 47 straipsnio 8 dalyje nurodytos aplinkybės.</w:t>
      </w:r>
    </w:p>
    <w:p w14:paraId="1ACFB5CC" w14:textId="77777777" w:rsidR="0084116E" w:rsidRDefault="0084116E" w:rsidP="0084116E">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7E0936" w14:textId="77777777" w:rsidR="0084116E" w:rsidRDefault="0084116E" w:rsidP="0084116E">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3415A3" w14:textId="77777777" w:rsidR="0084116E" w:rsidRDefault="0084116E" w:rsidP="0084116E">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42EF0D3" w14:textId="77777777" w:rsidR="0084116E" w:rsidRDefault="0084116E" w:rsidP="0084116E">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7D983A1" w14:textId="77777777" w:rsidR="0084116E" w:rsidRDefault="0084116E" w:rsidP="0084116E">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E9B7B14" w14:textId="77777777" w:rsidR="0084116E" w:rsidRDefault="0084116E" w:rsidP="0084116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DCD5B98" w14:textId="77777777" w:rsidR="0084116E" w:rsidRDefault="0084116E" w:rsidP="0084116E">
      <w:pPr>
        <w:tabs>
          <w:tab w:val="left" w:pos="567"/>
        </w:tabs>
        <w:spacing w:line="276" w:lineRule="auto"/>
        <w:jc w:val="both"/>
        <w:textAlignment w:val="baseline"/>
        <w:rPr>
          <w:b/>
          <w:bCs/>
        </w:rPr>
      </w:pPr>
    </w:p>
    <w:p w14:paraId="4A3FD24D"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D73A606" w14:textId="77777777" w:rsidR="0084116E" w:rsidRDefault="0084116E" w:rsidP="0084116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B4E3B0" w14:textId="77777777" w:rsidR="0084116E" w:rsidRDefault="0084116E" w:rsidP="0084116E">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E8F908F" w14:textId="77777777" w:rsidR="0084116E" w:rsidRDefault="0084116E" w:rsidP="0084116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4A98B94" w14:textId="77777777" w:rsidR="0084116E" w:rsidRDefault="0084116E" w:rsidP="0084116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5C6723" w14:textId="77777777" w:rsidR="0084116E" w:rsidRDefault="0084116E" w:rsidP="0084116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ED704C" w14:textId="77777777" w:rsidR="0084116E" w:rsidRDefault="0084116E" w:rsidP="0084116E">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5F9F180" w14:textId="77777777" w:rsidR="0084116E" w:rsidRDefault="0084116E" w:rsidP="0084116E">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0B25F77" w14:textId="77777777" w:rsidR="0084116E" w:rsidRDefault="0084116E" w:rsidP="0084116E">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053943" w14:textId="77777777" w:rsidR="0084116E" w:rsidRDefault="0084116E" w:rsidP="0084116E">
      <w:pPr>
        <w:tabs>
          <w:tab w:val="left" w:pos="567"/>
        </w:tabs>
        <w:spacing w:line="276" w:lineRule="auto"/>
        <w:jc w:val="both"/>
        <w:textAlignment w:val="baseline"/>
      </w:pPr>
      <w:r>
        <w:t>22.3.6. Sutartis laikoma nutraukta kitą dieną po to, kai pasibaigia įspėjimo apie Sutarties nutraukimą terminas.</w:t>
      </w:r>
    </w:p>
    <w:p w14:paraId="0172A1CD" w14:textId="77777777" w:rsidR="0084116E" w:rsidRDefault="0084116E" w:rsidP="0084116E">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5B5DC83" w14:textId="77777777" w:rsidR="0084116E" w:rsidRDefault="0084116E" w:rsidP="0084116E">
      <w:pPr>
        <w:tabs>
          <w:tab w:val="left" w:pos="567"/>
        </w:tabs>
        <w:spacing w:line="276" w:lineRule="auto"/>
        <w:jc w:val="both"/>
        <w:textAlignment w:val="baseline"/>
        <w:rPr>
          <w:b/>
          <w:bCs/>
        </w:rPr>
      </w:pPr>
    </w:p>
    <w:p w14:paraId="4CD9596B"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9483C51" w14:textId="77777777" w:rsidR="0084116E" w:rsidRDefault="0084116E" w:rsidP="0084116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3EDADF" w14:textId="77777777" w:rsidR="0084116E" w:rsidRDefault="0084116E" w:rsidP="0084116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5F88FC" w14:textId="77777777" w:rsidR="0084116E" w:rsidRDefault="0084116E" w:rsidP="0084116E">
      <w:pPr>
        <w:tabs>
          <w:tab w:val="left" w:pos="567"/>
        </w:tabs>
        <w:spacing w:line="276" w:lineRule="auto"/>
        <w:jc w:val="both"/>
        <w:textAlignment w:val="baseline"/>
      </w:pPr>
      <w:r>
        <w:lastRenderedPageBreak/>
        <w:t>22.4.2. Nutraukus Sutartį, Šalys privalo:</w:t>
      </w:r>
    </w:p>
    <w:p w14:paraId="6516FBA5" w14:textId="77777777" w:rsidR="0084116E" w:rsidRDefault="0084116E" w:rsidP="0084116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DC0C973" w14:textId="77777777" w:rsidR="0084116E" w:rsidRDefault="0084116E" w:rsidP="0084116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7FD18D2" w14:textId="77777777" w:rsidR="0084116E" w:rsidRDefault="0084116E" w:rsidP="0084116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3ADF42D" w14:textId="77777777" w:rsidR="0084116E" w:rsidRDefault="0084116E" w:rsidP="0084116E">
      <w:pPr>
        <w:tabs>
          <w:tab w:val="left" w:pos="567"/>
        </w:tabs>
        <w:spacing w:line="276" w:lineRule="auto"/>
        <w:jc w:val="both"/>
        <w:textAlignment w:val="baseline"/>
        <w:rPr>
          <w:b/>
          <w:bCs/>
        </w:rPr>
      </w:pPr>
    </w:p>
    <w:p w14:paraId="337D2B8E"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3FCABD1"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586AD5" w14:textId="77777777" w:rsidR="0084116E" w:rsidRDefault="0084116E" w:rsidP="0084116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075B86" w14:textId="77777777" w:rsidR="0084116E" w:rsidRDefault="0084116E" w:rsidP="0084116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B4EFE1E" w14:textId="77777777" w:rsidR="0084116E" w:rsidRDefault="0084116E" w:rsidP="0084116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77A7F4" w14:textId="77777777" w:rsidR="0084116E" w:rsidRDefault="0084116E" w:rsidP="0084116E">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9731A94" w14:textId="77777777" w:rsidR="0084116E" w:rsidRDefault="0084116E" w:rsidP="0084116E">
      <w:pPr>
        <w:spacing w:line="276" w:lineRule="auto"/>
        <w:jc w:val="both"/>
      </w:pPr>
      <w:r>
        <w:t>23.1.4. Šalys sudarė rašytinį Susitarimą prie Sutarties dėl prekių keitimo.</w:t>
      </w:r>
    </w:p>
    <w:p w14:paraId="6FCF588F" w14:textId="77777777" w:rsidR="0084116E" w:rsidRDefault="0084116E" w:rsidP="0084116E">
      <w:pPr>
        <w:spacing w:line="276" w:lineRule="auto"/>
        <w:jc w:val="both"/>
      </w:pPr>
      <w:r>
        <w:t>23.2. Šiame Bendrųjų sąlygų skyriuje nurodytu atveju prekės turi būti pristatytos už ne didesnę nei pasiūlyme nurodytą kainą.</w:t>
      </w:r>
    </w:p>
    <w:p w14:paraId="00855A04"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6DB0CDE"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C896A14"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EB766E7" w14:textId="77777777" w:rsidR="0084116E" w:rsidRDefault="0084116E" w:rsidP="0084116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F3A83A" w14:textId="77777777" w:rsidR="0084116E" w:rsidRDefault="0084116E" w:rsidP="0084116E">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8979BB" w14:textId="77777777" w:rsidR="0084116E" w:rsidRDefault="0084116E" w:rsidP="0084116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70FF1C6" w14:textId="77777777" w:rsidR="0084116E" w:rsidRDefault="0084116E" w:rsidP="0084116E">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9BAEFB5" w14:textId="77777777" w:rsidR="0084116E" w:rsidRDefault="0084116E" w:rsidP="0084116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38A9DC3" w14:textId="77777777" w:rsidR="0084116E" w:rsidRDefault="0084116E" w:rsidP="0084116E">
      <w:pPr>
        <w:widowControl w:val="0"/>
        <w:tabs>
          <w:tab w:val="left" w:pos="0"/>
          <w:tab w:val="left" w:pos="851"/>
          <w:tab w:val="left" w:pos="992"/>
          <w:tab w:val="left" w:pos="1134"/>
        </w:tabs>
        <w:spacing w:line="276" w:lineRule="auto"/>
        <w:jc w:val="both"/>
        <w:rPr>
          <w:rFonts w:eastAsia="Arial"/>
          <w:b/>
          <w:bCs/>
        </w:rPr>
      </w:pPr>
    </w:p>
    <w:p w14:paraId="57D325B8"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5AE28D" w14:textId="77777777" w:rsidR="0084116E" w:rsidRDefault="0084116E" w:rsidP="0084116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BB22BD6" w14:textId="77777777" w:rsidR="0084116E" w:rsidRDefault="0084116E" w:rsidP="0084116E">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D48B12C" w14:textId="77777777" w:rsidR="0084116E" w:rsidRDefault="0084116E" w:rsidP="0084116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8C1A559" w14:textId="77777777" w:rsidR="0084116E" w:rsidRDefault="0084116E" w:rsidP="0084116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7F1224C" w14:textId="77777777" w:rsidR="0084116E" w:rsidRDefault="0084116E" w:rsidP="0084116E">
      <w:pPr>
        <w:widowControl w:val="0"/>
        <w:tabs>
          <w:tab w:val="left" w:pos="426"/>
          <w:tab w:val="left" w:pos="567"/>
          <w:tab w:val="left" w:pos="709"/>
          <w:tab w:val="left" w:pos="851"/>
          <w:tab w:val="left" w:pos="992"/>
          <w:tab w:val="left" w:pos="1134"/>
        </w:tabs>
        <w:spacing w:line="276" w:lineRule="auto"/>
        <w:jc w:val="both"/>
        <w:rPr>
          <w:rFonts w:eastAsia="Arial"/>
        </w:rPr>
      </w:pPr>
    </w:p>
    <w:p w14:paraId="18BD84B8" w14:textId="77777777" w:rsidR="0084116E" w:rsidRDefault="0084116E" w:rsidP="0084116E">
      <w:pPr>
        <w:spacing w:line="276" w:lineRule="auto"/>
        <w:jc w:val="center"/>
      </w:pPr>
      <w:r w:rsidRPr="00AD13BC">
        <w:t>__________</w:t>
      </w:r>
    </w:p>
    <w:p w14:paraId="33D594DA" w14:textId="77777777" w:rsidR="006D2174" w:rsidRDefault="006D2174">
      <w:pPr>
        <w:tabs>
          <w:tab w:val="left" w:pos="5400"/>
        </w:tabs>
        <w:jc w:val="center"/>
        <w:textAlignment w:val="center"/>
        <w:rPr>
          <w:b/>
          <w:bCs/>
        </w:rPr>
      </w:pPr>
    </w:p>
    <w:p w14:paraId="473D7981" w14:textId="77777777" w:rsidR="006D2174" w:rsidRDefault="006D2174">
      <w:pPr>
        <w:tabs>
          <w:tab w:val="left" w:pos="5400"/>
        </w:tabs>
        <w:jc w:val="center"/>
        <w:textAlignment w:val="center"/>
        <w:rPr>
          <w:b/>
          <w:bCs/>
        </w:rPr>
      </w:pPr>
    </w:p>
    <w:p w14:paraId="74ACE377" w14:textId="0B5C037A"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9B7A" w14:textId="77777777" w:rsidR="00436878" w:rsidRDefault="00436878">
      <w:pPr>
        <w:rPr>
          <w:sz w:val="20"/>
        </w:rPr>
      </w:pPr>
      <w:r>
        <w:rPr>
          <w:sz w:val="20"/>
        </w:rPr>
        <w:separator/>
      </w:r>
    </w:p>
  </w:endnote>
  <w:endnote w:type="continuationSeparator" w:id="0">
    <w:p w14:paraId="721B47F6" w14:textId="77777777" w:rsidR="00436878" w:rsidRDefault="00436878">
      <w:pPr>
        <w:rPr>
          <w:sz w:val="20"/>
        </w:rPr>
      </w:pPr>
      <w:r>
        <w:rPr>
          <w:sz w:val="20"/>
        </w:rPr>
        <w:continuationSeparator/>
      </w:r>
    </w:p>
  </w:endnote>
  <w:endnote w:type="continuationNotice" w:id="1">
    <w:p w14:paraId="14D2D296" w14:textId="77777777" w:rsidR="00436878" w:rsidRDefault="00436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CE21A5" w:rsidRDefault="00CE21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9C94" w14:textId="77777777" w:rsidR="00436878" w:rsidRDefault="00436878">
      <w:pPr>
        <w:rPr>
          <w:sz w:val="20"/>
        </w:rPr>
      </w:pPr>
      <w:r>
        <w:rPr>
          <w:sz w:val="20"/>
        </w:rPr>
        <w:separator/>
      </w:r>
    </w:p>
  </w:footnote>
  <w:footnote w:type="continuationSeparator" w:id="0">
    <w:p w14:paraId="057D238A" w14:textId="77777777" w:rsidR="00436878" w:rsidRDefault="00436878">
      <w:pPr>
        <w:rPr>
          <w:sz w:val="20"/>
        </w:rPr>
      </w:pPr>
      <w:r>
        <w:rPr>
          <w:sz w:val="20"/>
        </w:rPr>
        <w:continuationSeparator/>
      </w:r>
    </w:p>
  </w:footnote>
  <w:footnote w:type="continuationNotice" w:id="1">
    <w:p w14:paraId="3840BBAD" w14:textId="77777777" w:rsidR="00436878" w:rsidRDefault="00436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CE21A5" w:rsidRDefault="00CE21A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94005">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CE21A5" w:rsidRDefault="00CE21A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B75"/>
    <w:multiLevelType w:val="hybridMultilevel"/>
    <w:tmpl w:val="AB067B5C"/>
    <w:lvl w:ilvl="0" w:tplc="04090017">
      <w:start w:val="1"/>
      <w:numFmt w:val="lowerLetter"/>
      <w:lvlText w:val="%1)"/>
      <w:lvlJc w:val="left"/>
      <w:pPr>
        <w:ind w:left="0" w:hanging="360"/>
      </w:pPr>
      <w:rPr>
        <w:rFonts w:hint="default"/>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DD25661"/>
    <w:multiLevelType w:val="multilevel"/>
    <w:tmpl w:val="F93E851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725DCB"/>
    <w:multiLevelType w:val="hybridMultilevel"/>
    <w:tmpl w:val="B4940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94303B"/>
    <w:multiLevelType w:val="multilevel"/>
    <w:tmpl w:val="1D0807F4"/>
    <w:lvl w:ilvl="0">
      <w:start w:val="4"/>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5EDD1ED9"/>
    <w:multiLevelType w:val="multilevel"/>
    <w:tmpl w:val="4D4250F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7086112F"/>
    <w:multiLevelType w:val="hybridMultilevel"/>
    <w:tmpl w:val="A7701C06"/>
    <w:lvl w:ilvl="0" w:tplc="AC387EFA">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num w:numId="1" w16cid:durableId="1278951691">
    <w:abstractNumId w:val="1"/>
  </w:num>
  <w:num w:numId="2" w16cid:durableId="130680895">
    <w:abstractNumId w:val="4"/>
  </w:num>
  <w:num w:numId="3" w16cid:durableId="1150823741">
    <w:abstractNumId w:val="3"/>
  </w:num>
  <w:num w:numId="4" w16cid:durableId="408040487">
    <w:abstractNumId w:val="5"/>
  </w:num>
  <w:num w:numId="5" w16cid:durableId="539632345">
    <w:abstractNumId w:val="0"/>
  </w:num>
  <w:num w:numId="6" w16cid:durableId="1554120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15C"/>
    <w:rsid w:val="00017B3A"/>
    <w:rsid w:val="00027B83"/>
    <w:rsid w:val="00032E42"/>
    <w:rsid w:val="000377FA"/>
    <w:rsid w:val="00041DE5"/>
    <w:rsid w:val="00046D5C"/>
    <w:rsid w:val="00072AC0"/>
    <w:rsid w:val="000771B4"/>
    <w:rsid w:val="00081AE5"/>
    <w:rsid w:val="00083CF6"/>
    <w:rsid w:val="000857AD"/>
    <w:rsid w:val="00094EBD"/>
    <w:rsid w:val="000A3AA0"/>
    <w:rsid w:val="000A5660"/>
    <w:rsid w:val="000B0897"/>
    <w:rsid w:val="000B3E38"/>
    <w:rsid w:val="000C1C02"/>
    <w:rsid w:val="000D59F8"/>
    <w:rsid w:val="000E4266"/>
    <w:rsid w:val="000E543F"/>
    <w:rsid w:val="000F0187"/>
    <w:rsid w:val="00101967"/>
    <w:rsid w:val="00111655"/>
    <w:rsid w:val="00116404"/>
    <w:rsid w:val="00116B09"/>
    <w:rsid w:val="001359A9"/>
    <w:rsid w:val="00141957"/>
    <w:rsid w:val="00161DEF"/>
    <w:rsid w:val="00167CF5"/>
    <w:rsid w:val="00167D97"/>
    <w:rsid w:val="00170BE6"/>
    <w:rsid w:val="00173601"/>
    <w:rsid w:val="0018082E"/>
    <w:rsid w:val="001937A1"/>
    <w:rsid w:val="00194716"/>
    <w:rsid w:val="00194B8D"/>
    <w:rsid w:val="00195122"/>
    <w:rsid w:val="001A2C7D"/>
    <w:rsid w:val="001B7DD0"/>
    <w:rsid w:val="001E32C0"/>
    <w:rsid w:val="001F376B"/>
    <w:rsid w:val="001F5BE2"/>
    <w:rsid w:val="00200D46"/>
    <w:rsid w:val="00203AAD"/>
    <w:rsid w:val="00211F54"/>
    <w:rsid w:val="00214E3A"/>
    <w:rsid w:val="00231478"/>
    <w:rsid w:val="00234360"/>
    <w:rsid w:val="0023445E"/>
    <w:rsid w:val="0024352F"/>
    <w:rsid w:val="002559AC"/>
    <w:rsid w:val="00280536"/>
    <w:rsid w:val="0028132E"/>
    <w:rsid w:val="00292958"/>
    <w:rsid w:val="002A04B3"/>
    <w:rsid w:val="002B4D96"/>
    <w:rsid w:val="002B4DF8"/>
    <w:rsid w:val="002E06A0"/>
    <w:rsid w:val="002E4F51"/>
    <w:rsid w:val="002F1BE9"/>
    <w:rsid w:val="003073DD"/>
    <w:rsid w:val="003128C5"/>
    <w:rsid w:val="003151C6"/>
    <w:rsid w:val="00315D49"/>
    <w:rsid w:val="00322B04"/>
    <w:rsid w:val="00327CA7"/>
    <w:rsid w:val="003455D5"/>
    <w:rsid w:val="003507E7"/>
    <w:rsid w:val="00353B2C"/>
    <w:rsid w:val="00357FFC"/>
    <w:rsid w:val="00363C87"/>
    <w:rsid w:val="00371C9A"/>
    <w:rsid w:val="0037386E"/>
    <w:rsid w:val="0037638C"/>
    <w:rsid w:val="003838C9"/>
    <w:rsid w:val="00392B7B"/>
    <w:rsid w:val="003A0A44"/>
    <w:rsid w:val="003B7A3E"/>
    <w:rsid w:val="003C3F5C"/>
    <w:rsid w:val="003D2BFD"/>
    <w:rsid w:val="003E3048"/>
    <w:rsid w:val="003E5A45"/>
    <w:rsid w:val="003F513F"/>
    <w:rsid w:val="003F55C8"/>
    <w:rsid w:val="00400D41"/>
    <w:rsid w:val="00402565"/>
    <w:rsid w:val="00403E20"/>
    <w:rsid w:val="00410495"/>
    <w:rsid w:val="00413067"/>
    <w:rsid w:val="0043512D"/>
    <w:rsid w:val="00436878"/>
    <w:rsid w:val="0044207F"/>
    <w:rsid w:val="004461AE"/>
    <w:rsid w:val="004538FB"/>
    <w:rsid w:val="00470B39"/>
    <w:rsid w:val="004735B4"/>
    <w:rsid w:val="00475A7E"/>
    <w:rsid w:val="00480E1C"/>
    <w:rsid w:val="00485B36"/>
    <w:rsid w:val="00485FAB"/>
    <w:rsid w:val="00486491"/>
    <w:rsid w:val="00490B23"/>
    <w:rsid w:val="0049253F"/>
    <w:rsid w:val="00494005"/>
    <w:rsid w:val="00497056"/>
    <w:rsid w:val="004A1AE3"/>
    <w:rsid w:val="004A2F55"/>
    <w:rsid w:val="004A61B4"/>
    <w:rsid w:val="004B61D0"/>
    <w:rsid w:val="004C05A5"/>
    <w:rsid w:val="004C6F61"/>
    <w:rsid w:val="004D40E4"/>
    <w:rsid w:val="004E2661"/>
    <w:rsid w:val="004F0334"/>
    <w:rsid w:val="004F4F64"/>
    <w:rsid w:val="004F6071"/>
    <w:rsid w:val="0050526C"/>
    <w:rsid w:val="00514282"/>
    <w:rsid w:val="00517C04"/>
    <w:rsid w:val="0052049A"/>
    <w:rsid w:val="005219B4"/>
    <w:rsid w:val="00545237"/>
    <w:rsid w:val="00546F1E"/>
    <w:rsid w:val="00552458"/>
    <w:rsid w:val="005535A3"/>
    <w:rsid w:val="00574167"/>
    <w:rsid w:val="00574817"/>
    <w:rsid w:val="0059033E"/>
    <w:rsid w:val="00590F5C"/>
    <w:rsid w:val="0059150B"/>
    <w:rsid w:val="00594EB8"/>
    <w:rsid w:val="00595922"/>
    <w:rsid w:val="005B25AF"/>
    <w:rsid w:val="005B6388"/>
    <w:rsid w:val="005C3136"/>
    <w:rsid w:val="005C3A84"/>
    <w:rsid w:val="005D2915"/>
    <w:rsid w:val="005E0984"/>
    <w:rsid w:val="00625C70"/>
    <w:rsid w:val="0062648F"/>
    <w:rsid w:val="006277EE"/>
    <w:rsid w:val="006301FD"/>
    <w:rsid w:val="00631297"/>
    <w:rsid w:val="00631985"/>
    <w:rsid w:val="006438C1"/>
    <w:rsid w:val="00644901"/>
    <w:rsid w:val="00651B2C"/>
    <w:rsid w:val="00654970"/>
    <w:rsid w:val="00656577"/>
    <w:rsid w:val="00656A3E"/>
    <w:rsid w:val="006621F3"/>
    <w:rsid w:val="00665AC1"/>
    <w:rsid w:val="00694818"/>
    <w:rsid w:val="006A1ABD"/>
    <w:rsid w:val="006A6AE1"/>
    <w:rsid w:val="006A7512"/>
    <w:rsid w:val="006B57D0"/>
    <w:rsid w:val="006D2174"/>
    <w:rsid w:val="006D6872"/>
    <w:rsid w:val="006E1691"/>
    <w:rsid w:val="0070703B"/>
    <w:rsid w:val="00716626"/>
    <w:rsid w:val="007172A8"/>
    <w:rsid w:val="00723BCA"/>
    <w:rsid w:val="00737A71"/>
    <w:rsid w:val="0074242A"/>
    <w:rsid w:val="00742F4A"/>
    <w:rsid w:val="007433CF"/>
    <w:rsid w:val="007452BD"/>
    <w:rsid w:val="007502C4"/>
    <w:rsid w:val="00751E7E"/>
    <w:rsid w:val="0075592B"/>
    <w:rsid w:val="00761AB2"/>
    <w:rsid w:val="00764AEB"/>
    <w:rsid w:val="007671A0"/>
    <w:rsid w:val="00780965"/>
    <w:rsid w:val="00780A9D"/>
    <w:rsid w:val="0078119F"/>
    <w:rsid w:val="00781244"/>
    <w:rsid w:val="0078211E"/>
    <w:rsid w:val="007919BD"/>
    <w:rsid w:val="007B4227"/>
    <w:rsid w:val="008013C9"/>
    <w:rsid w:val="00801DDC"/>
    <w:rsid w:val="00804BDB"/>
    <w:rsid w:val="008200E2"/>
    <w:rsid w:val="008334C2"/>
    <w:rsid w:val="00840619"/>
    <w:rsid w:val="00840EB3"/>
    <w:rsid w:val="0084116E"/>
    <w:rsid w:val="00864B39"/>
    <w:rsid w:val="008A1C8C"/>
    <w:rsid w:val="008A46DA"/>
    <w:rsid w:val="008A5A44"/>
    <w:rsid w:val="008A7D54"/>
    <w:rsid w:val="008B0A53"/>
    <w:rsid w:val="008B2C24"/>
    <w:rsid w:val="008B4D66"/>
    <w:rsid w:val="008B72A8"/>
    <w:rsid w:val="008C19DA"/>
    <w:rsid w:val="008C2E3C"/>
    <w:rsid w:val="008C7899"/>
    <w:rsid w:val="008D128C"/>
    <w:rsid w:val="008E46EB"/>
    <w:rsid w:val="00901316"/>
    <w:rsid w:val="0090263E"/>
    <w:rsid w:val="00907BA6"/>
    <w:rsid w:val="00911507"/>
    <w:rsid w:val="00942C94"/>
    <w:rsid w:val="009439F0"/>
    <w:rsid w:val="009440D1"/>
    <w:rsid w:val="00947088"/>
    <w:rsid w:val="00956473"/>
    <w:rsid w:val="00956AE7"/>
    <w:rsid w:val="00961463"/>
    <w:rsid w:val="009658FE"/>
    <w:rsid w:val="00972858"/>
    <w:rsid w:val="009728BC"/>
    <w:rsid w:val="00973F09"/>
    <w:rsid w:val="009824E8"/>
    <w:rsid w:val="00985571"/>
    <w:rsid w:val="00995F4B"/>
    <w:rsid w:val="00996569"/>
    <w:rsid w:val="009A2FD7"/>
    <w:rsid w:val="009B2F0C"/>
    <w:rsid w:val="009E6841"/>
    <w:rsid w:val="009F23F1"/>
    <w:rsid w:val="00A03DD1"/>
    <w:rsid w:val="00A13688"/>
    <w:rsid w:val="00A22AD6"/>
    <w:rsid w:val="00A351F1"/>
    <w:rsid w:val="00A440E5"/>
    <w:rsid w:val="00A56921"/>
    <w:rsid w:val="00A61587"/>
    <w:rsid w:val="00A72765"/>
    <w:rsid w:val="00A8582B"/>
    <w:rsid w:val="00A86F20"/>
    <w:rsid w:val="00A909C1"/>
    <w:rsid w:val="00A91A59"/>
    <w:rsid w:val="00A94B02"/>
    <w:rsid w:val="00A9507B"/>
    <w:rsid w:val="00A95C67"/>
    <w:rsid w:val="00AA54EF"/>
    <w:rsid w:val="00AB7211"/>
    <w:rsid w:val="00AC4AA3"/>
    <w:rsid w:val="00AD68E4"/>
    <w:rsid w:val="00AF2657"/>
    <w:rsid w:val="00AF2E40"/>
    <w:rsid w:val="00AF538F"/>
    <w:rsid w:val="00AF6AE9"/>
    <w:rsid w:val="00AF6E24"/>
    <w:rsid w:val="00AF7676"/>
    <w:rsid w:val="00B00833"/>
    <w:rsid w:val="00B10DF3"/>
    <w:rsid w:val="00B155A4"/>
    <w:rsid w:val="00B20A86"/>
    <w:rsid w:val="00B23947"/>
    <w:rsid w:val="00B33E47"/>
    <w:rsid w:val="00B42839"/>
    <w:rsid w:val="00B46806"/>
    <w:rsid w:val="00B6473C"/>
    <w:rsid w:val="00B70754"/>
    <w:rsid w:val="00B71F9E"/>
    <w:rsid w:val="00B77626"/>
    <w:rsid w:val="00B8058C"/>
    <w:rsid w:val="00B80CA4"/>
    <w:rsid w:val="00B976E7"/>
    <w:rsid w:val="00BA5426"/>
    <w:rsid w:val="00BD4664"/>
    <w:rsid w:val="00BD7E2B"/>
    <w:rsid w:val="00BE1A68"/>
    <w:rsid w:val="00BE4921"/>
    <w:rsid w:val="00BF7450"/>
    <w:rsid w:val="00C021AD"/>
    <w:rsid w:val="00C04D58"/>
    <w:rsid w:val="00C10487"/>
    <w:rsid w:val="00C106A2"/>
    <w:rsid w:val="00C166F5"/>
    <w:rsid w:val="00C33A3D"/>
    <w:rsid w:val="00C40769"/>
    <w:rsid w:val="00C44B02"/>
    <w:rsid w:val="00C51C7B"/>
    <w:rsid w:val="00C53F4B"/>
    <w:rsid w:val="00C65070"/>
    <w:rsid w:val="00C7111B"/>
    <w:rsid w:val="00C7422D"/>
    <w:rsid w:val="00C83EFF"/>
    <w:rsid w:val="00C91E24"/>
    <w:rsid w:val="00C920FB"/>
    <w:rsid w:val="00C97A9E"/>
    <w:rsid w:val="00CA26BA"/>
    <w:rsid w:val="00CA283E"/>
    <w:rsid w:val="00CA60D2"/>
    <w:rsid w:val="00CA7A11"/>
    <w:rsid w:val="00CB1E04"/>
    <w:rsid w:val="00CB2B02"/>
    <w:rsid w:val="00CC3D38"/>
    <w:rsid w:val="00CD03AC"/>
    <w:rsid w:val="00CD1F10"/>
    <w:rsid w:val="00CE21A5"/>
    <w:rsid w:val="00CE656C"/>
    <w:rsid w:val="00CF0674"/>
    <w:rsid w:val="00D06411"/>
    <w:rsid w:val="00D066C8"/>
    <w:rsid w:val="00D06FFD"/>
    <w:rsid w:val="00D101C1"/>
    <w:rsid w:val="00D21606"/>
    <w:rsid w:val="00D306BA"/>
    <w:rsid w:val="00D32B9C"/>
    <w:rsid w:val="00D3572B"/>
    <w:rsid w:val="00D51160"/>
    <w:rsid w:val="00D51A8E"/>
    <w:rsid w:val="00D5644E"/>
    <w:rsid w:val="00D65F83"/>
    <w:rsid w:val="00D72B68"/>
    <w:rsid w:val="00D84013"/>
    <w:rsid w:val="00D8455A"/>
    <w:rsid w:val="00D84A34"/>
    <w:rsid w:val="00D93E16"/>
    <w:rsid w:val="00DA4E0C"/>
    <w:rsid w:val="00DA633C"/>
    <w:rsid w:val="00DB0922"/>
    <w:rsid w:val="00DB5F4B"/>
    <w:rsid w:val="00DC3E2E"/>
    <w:rsid w:val="00DC5A10"/>
    <w:rsid w:val="00DD38D5"/>
    <w:rsid w:val="00DD6A1E"/>
    <w:rsid w:val="00DF1078"/>
    <w:rsid w:val="00E03EA1"/>
    <w:rsid w:val="00E07529"/>
    <w:rsid w:val="00E17294"/>
    <w:rsid w:val="00E21ED4"/>
    <w:rsid w:val="00E27700"/>
    <w:rsid w:val="00E30C95"/>
    <w:rsid w:val="00E30F0A"/>
    <w:rsid w:val="00E35217"/>
    <w:rsid w:val="00E41770"/>
    <w:rsid w:val="00E454E7"/>
    <w:rsid w:val="00E5001A"/>
    <w:rsid w:val="00E52323"/>
    <w:rsid w:val="00E702A5"/>
    <w:rsid w:val="00E84422"/>
    <w:rsid w:val="00E95F22"/>
    <w:rsid w:val="00EB3A2F"/>
    <w:rsid w:val="00EB4CCC"/>
    <w:rsid w:val="00EB6F88"/>
    <w:rsid w:val="00EB78B1"/>
    <w:rsid w:val="00EC01F1"/>
    <w:rsid w:val="00EC1BD3"/>
    <w:rsid w:val="00ED0E5E"/>
    <w:rsid w:val="00EE6D00"/>
    <w:rsid w:val="00EF0BB9"/>
    <w:rsid w:val="00EF15D8"/>
    <w:rsid w:val="00EF64F5"/>
    <w:rsid w:val="00EF7C02"/>
    <w:rsid w:val="00F14A7F"/>
    <w:rsid w:val="00F14CEB"/>
    <w:rsid w:val="00F2036F"/>
    <w:rsid w:val="00F22380"/>
    <w:rsid w:val="00F26F9C"/>
    <w:rsid w:val="00F301EE"/>
    <w:rsid w:val="00F307D3"/>
    <w:rsid w:val="00F40383"/>
    <w:rsid w:val="00F4305C"/>
    <w:rsid w:val="00F44062"/>
    <w:rsid w:val="00F44830"/>
    <w:rsid w:val="00F4689B"/>
    <w:rsid w:val="00F47158"/>
    <w:rsid w:val="00F60BD9"/>
    <w:rsid w:val="00F618E8"/>
    <w:rsid w:val="00F62C07"/>
    <w:rsid w:val="00F64BCD"/>
    <w:rsid w:val="00FA27BA"/>
    <w:rsid w:val="00FB14DE"/>
    <w:rsid w:val="00FC4161"/>
    <w:rsid w:val="00FD19FC"/>
    <w:rsid w:val="00FD5CF0"/>
    <w:rsid w:val="00FD6770"/>
    <w:rsid w:val="00FD7402"/>
    <w:rsid w:val="00FE5B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C83EFF"/>
  </w:style>
  <w:style w:type="character" w:styleId="Hyperlink">
    <w:name w:val="Hyperlink"/>
    <w:basedOn w:val="DefaultParagraphFont"/>
    <w:uiPriority w:val="99"/>
    <w:unhideWhenUsed/>
    <w:rsid w:val="00480E1C"/>
    <w:rPr>
      <w:color w:val="0563C1" w:themeColor="hyperlink"/>
      <w:u w:val="single"/>
    </w:rPr>
  </w:style>
  <w:style w:type="character" w:customStyle="1" w:styleId="UnresolvedMention1">
    <w:name w:val="Unresolved Mention1"/>
    <w:basedOn w:val="DefaultParagraphFont"/>
    <w:uiPriority w:val="99"/>
    <w:semiHidden/>
    <w:unhideWhenUsed/>
    <w:rsid w:val="00D72B68"/>
    <w:rPr>
      <w:color w:val="605E5C"/>
      <w:shd w:val="clear" w:color="auto" w:fill="E1DFDD"/>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780A9D"/>
    <w:pPr>
      <w:ind w:left="720"/>
      <w:contextualSpacing/>
    </w:pPr>
    <w:rPr>
      <w:rFonts w:ascii="Calibri" w:hAnsi="Calibri"/>
      <w:szCs w:val="24"/>
      <w:lang w:val="en-US"/>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qFormat/>
    <w:locked/>
    <w:rsid w:val="00780A9D"/>
    <w:rPr>
      <w:rFonts w:ascii="Calibri" w:hAnsi="Calibri"/>
      <w:szCs w:val="24"/>
      <w:lang w:val="en-US"/>
    </w:rPr>
  </w:style>
  <w:style w:type="paragraph" w:styleId="NormalWeb">
    <w:name w:val="Normal (Web)"/>
    <w:basedOn w:val="Normal"/>
    <w:uiPriority w:val="99"/>
    <w:unhideWhenUsed/>
    <w:rsid w:val="00CE21A5"/>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574817"/>
    <w:rPr>
      <w:sz w:val="16"/>
      <w:szCs w:val="16"/>
    </w:rPr>
  </w:style>
  <w:style w:type="paragraph" w:styleId="CommentText">
    <w:name w:val="annotation text"/>
    <w:basedOn w:val="Normal"/>
    <w:link w:val="CommentTextChar"/>
    <w:unhideWhenUsed/>
    <w:rsid w:val="00574817"/>
    <w:rPr>
      <w:sz w:val="20"/>
    </w:rPr>
  </w:style>
  <w:style w:type="character" w:customStyle="1" w:styleId="CommentTextChar">
    <w:name w:val="Comment Text Char"/>
    <w:basedOn w:val="DefaultParagraphFont"/>
    <w:link w:val="CommentText"/>
    <w:rsid w:val="00574817"/>
    <w:rPr>
      <w:sz w:val="20"/>
    </w:rPr>
  </w:style>
  <w:style w:type="paragraph" w:styleId="CommentSubject">
    <w:name w:val="annotation subject"/>
    <w:basedOn w:val="CommentText"/>
    <w:next w:val="CommentText"/>
    <w:link w:val="CommentSubjectChar"/>
    <w:semiHidden/>
    <w:unhideWhenUsed/>
    <w:rsid w:val="00574817"/>
    <w:rPr>
      <w:b/>
      <w:bCs/>
    </w:rPr>
  </w:style>
  <w:style w:type="character" w:customStyle="1" w:styleId="CommentSubjectChar">
    <w:name w:val="Comment Subject Char"/>
    <w:basedOn w:val="CommentTextChar"/>
    <w:link w:val="CommentSubject"/>
    <w:semiHidden/>
    <w:rsid w:val="00574817"/>
    <w:rPr>
      <w:b/>
      <w:bCs/>
      <w:sz w:val="20"/>
    </w:rPr>
  </w:style>
  <w:style w:type="paragraph" w:styleId="BalloonText">
    <w:name w:val="Balloon Text"/>
    <w:basedOn w:val="Normal"/>
    <w:link w:val="BalloonTextChar"/>
    <w:semiHidden/>
    <w:unhideWhenUsed/>
    <w:rsid w:val="00574817"/>
    <w:rPr>
      <w:rFonts w:ascii="Segoe UI" w:hAnsi="Segoe UI" w:cs="Segoe UI"/>
      <w:sz w:val="18"/>
      <w:szCs w:val="18"/>
    </w:rPr>
  </w:style>
  <w:style w:type="character" w:customStyle="1" w:styleId="BalloonTextChar">
    <w:name w:val="Balloon Text Char"/>
    <w:basedOn w:val="DefaultParagraphFont"/>
    <w:link w:val="BalloonText"/>
    <w:semiHidden/>
    <w:rsid w:val="00574817"/>
    <w:rPr>
      <w:rFonts w:ascii="Segoe UI" w:hAnsi="Segoe UI" w:cs="Segoe UI"/>
      <w:sz w:val="18"/>
      <w:szCs w:val="18"/>
    </w:rPr>
  </w:style>
  <w:style w:type="paragraph" w:styleId="FootnoteText">
    <w:name w:val="footnote text"/>
    <w:basedOn w:val="Normal"/>
    <w:link w:val="FootnoteTextChar"/>
    <w:uiPriority w:val="99"/>
    <w:semiHidden/>
    <w:unhideWhenUsed/>
    <w:rsid w:val="00574817"/>
    <w:rPr>
      <w:sz w:val="20"/>
    </w:rPr>
  </w:style>
  <w:style w:type="character" w:customStyle="1" w:styleId="FootnoteTextChar">
    <w:name w:val="Footnote Text Char"/>
    <w:basedOn w:val="DefaultParagraphFont"/>
    <w:link w:val="FootnoteText"/>
    <w:uiPriority w:val="99"/>
    <w:semiHidden/>
    <w:rsid w:val="00574817"/>
    <w:rPr>
      <w:sz w:val="20"/>
    </w:rPr>
  </w:style>
  <w:style w:type="character" w:styleId="FootnoteReference">
    <w:name w:val="footnote reference"/>
    <w:basedOn w:val="DefaultParagraphFont"/>
    <w:uiPriority w:val="99"/>
    <w:semiHidden/>
    <w:unhideWhenUsed/>
    <w:rsid w:val="00574817"/>
    <w:rPr>
      <w:vertAlign w:val="superscript"/>
    </w:rPr>
  </w:style>
  <w:style w:type="character" w:styleId="UnresolvedMention">
    <w:name w:val="Unresolved Mention"/>
    <w:basedOn w:val="DefaultParagraphFont"/>
    <w:uiPriority w:val="99"/>
    <w:semiHidden/>
    <w:unhideWhenUsed/>
    <w:rsid w:val="00200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indicator=S7R2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2C81A183E84899866670B52BEF57EA"/>
        <w:category>
          <w:name w:val="Bendrosios nuostatos"/>
          <w:gallery w:val="placeholder"/>
        </w:category>
        <w:types>
          <w:type w:val="bbPlcHdr"/>
        </w:types>
        <w:behaviors>
          <w:behavior w:val="content"/>
        </w:behaviors>
        <w:guid w:val="{0410B6AF-5F46-45D6-9F98-CD74D4D6A562}"/>
      </w:docPartPr>
      <w:docPartBody>
        <w:p w:rsidR="00B263F5" w:rsidRDefault="00B263F5" w:rsidP="00B263F5">
          <w:pPr>
            <w:pStyle w:val="1A2C81A183E84899866670B52BEF57EA"/>
          </w:pPr>
          <w:r>
            <w:rPr>
              <w:rStyle w:val="PlaceholderText"/>
            </w:rPr>
            <w:t>Choose an item.</w:t>
          </w:r>
        </w:p>
      </w:docPartBody>
    </w:docPart>
    <w:docPart>
      <w:docPartPr>
        <w:name w:val="8942DB3EEFEC449E9E91FFD3FD21306D"/>
        <w:category>
          <w:name w:val="Bendrosios nuostatos"/>
          <w:gallery w:val="placeholder"/>
        </w:category>
        <w:types>
          <w:type w:val="bbPlcHdr"/>
        </w:types>
        <w:behaviors>
          <w:behavior w:val="content"/>
        </w:behaviors>
        <w:guid w:val="{BA7D21CD-FE2A-4BF3-A25D-28DB9F75A1A4}"/>
      </w:docPartPr>
      <w:docPartBody>
        <w:p w:rsidR="00B263F5" w:rsidRDefault="00B263F5" w:rsidP="00B263F5">
          <w:pPr>
            <w:pStyle w:val="8942DB3EEFEC449E9E91FFD3FD21306D"/>
          </w:pPr>
          <w:r>
            <w:rPr>
              <w:rStyle w:val="PlaceholderText"/>
            </w:rPr>
            <w:t>Choose an item.</w:t>
          </w:r>
        </w:p>
      </w:docPartBody>
    </w:docPart>
    <w:docPart>
      <w:docPartPr>
        <w:name w:val="4A0F8115FD864F7D84216309C3932DB1"/>
        <w:category>
          <w:name w:val="Bendrosios nuostatos"/>
          <w:gallery w:val="placeholder"/>
        </w:category>
        <w:types>
          <w:type w:val="bbPlcHdr"/>
        </w:types>
        <w:behaviors>
          <w:behavior w:val="content"/>
        </w:behaviors>
        <w:guid w:val="{7A3F670D-365A-4861-B55A-A84BEB4D394E}"/>
      </w:docPartPr>
      <w:docPartBody>
        <w:p w:rsidR="00B263F5" w:rsidRDefault="00B263F5" w:rsidP="00B263F5">
          <w:pPr>
            <w:pStyle w:val="4A0F8115FD864F7D84216309C3932DB1"/>
          </w:pPr>
          <w:r>
            <w:rPr>
              <w:rStyle w:val="PlaceholderText"/>
            </w:rPr>
            <w:t>Choose an item.</w:t>
          </w:r>
        </w:p>
      </w:docPartBody>
    </w:docPart>
    <w:docPart>
      <w:docPartPr>
        <w:name w:val="4CE20549C4A04DBA9AB76A1FABF44F47"/>
        <w:category>
          <w:name w:val="Bendrosios nuostatos"/>
          <w:gallery w:val="placeholder"/>
        </w:category>
        <w:types>
          <w:type w:val="bbPlcHdr"/>
        </w:types>
        <w:behaviors>
          <w:behavior w:val="content"/>
        </w:behaviors>
        <w:guid w:val="{9AB14A64-E674-4DB0-8692-494830CC4DC2}"/>
      </w:docPartPr>
      <w:docPartBody>
        <w:p w:rsidR="00B263F5" w:rsidRDefault="00B263F5" w:rsidP="00B263F5">
          <w:pPr>
            <w:pStyle w:val="4CE20549C4A04DBA9AB76A1FABF44F4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3F5"/>
    <w:rsid w:val="00072803"/>
    <w:rsid w:val="000B0D1F"/>
    <w:rsid w:val="000D7F8D"/>
    <w:rsid w:val="00101B53"/>
    <w:rsid w:val="001359A9"/>
    <w:rsid w:val="00141957"/>
    <w:rsid w:val="00161B8D"/>
    <w:rsid w:val="00165D15"/>
    <w:rsid w:val="001A2C7D"/>
    <w:rsid w:val="001F376B"/>
    <w:rsid w:val="001F4625"/>
    <w:rsid w:val="002A04B3"/>
    <w:rsid w:val="002E1F41"/>
    <w:rsid w:val="003718AC"/>
    <w:rsid w:val="003B7A3E"/>
    <w:rsid w:val="00454249"/>
    <w:rsid w:val="00490B23"/>
    <w:rsid w:val="00493C87"/>
    <w:rsid w:val="004A2274"/>
    <w:rsid w:val="00546F1E"/>
    <w:rsid w:val="005757E4"/>
    <w:rsid w:val="006301FD"/>
    <w:rsid w:val="00665AC1"/>
    <w:rsid w:val="006A7512"/>
    <w:rsid w:val="006E1691"/>
    <w:rsid w:val="007172A8"/>
    <w:rsid w:val="00742F4A"/>
    <w:rsid w:val="007433CF"/>
    <w:rsid w:val="007E5106"/>
    <w:rsid w:val="007F7356"/>
    <w:rsid w:val="00873B21"/>
    <w:rsid w:val="00972858"/>
    <w:rsid w:val="00A13688"/>
    <w:rsid w:val="00A91A59"/>
    <w:rsid w:val="00AD68E4"/>
    <w:rsid w:val="00AF2657"/>
    <w:rsid w:val="00B263F5"/>
    <w:rsid w:val="00B759C3"/>
    <w:rsid w:val="00B8058C"/>
    <w:rsid w:val="00C15C1C"/>
    <w:rsid w:val="00C166F5"/>
    <w:rsid w:val="00CB3FC0"/>
    <w:rsid w:val="00D05072"/>
    <w:rsid w:val="00DB626D"/>
    <w:rsid w:val="00DC5A10"/>
    <w:rsid w:val="00DD6A1E"/>
    <w:rsid w:val="00E439E6"/>
    <w:rsid w:val="00E67FB1"/>
    <w:rsid w:val="00EC1B25"/>
    <w:rsid w:val="00F42DA6"/>
    <w:rsid w:val="00F47158"/>
    <w:rsid w:val="00F653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3F5"/>
    <w:rPr>
      <w:color w:val="808080"/>
    </w:rPr>
  </w:style>
  <w:style w:type="paragraph" w:customStyle="1" w:styleId="1A2C81A183E84899866670B52BEF57EA">
    <w:name w:val="1A2C81A183E84899866670B52BEF57EA"/>
    <w:rsid w:val="00B263F5"/>
  </w:style>
  <w:style w:type="paragraph" w:customStyle="1" w:styleId="8942DB3EEFEC449E9E91FFD3FD21306D">
    <w:name w:val="8942DB3EEFEC449E9E91FFD3FD21306D"/>
    <w:rsid w:val="00B263F5"/>
  </w:style>
  <w:style w:type="paragraph" w:customStyle="1" w:styleId="4A0F8115FD864F7D84216309C3932DB1">
    <w:name w:val="4A0F8115FD864F7D84216309C3932DB1"/>
    <w:rsid w:val="00B263F5"/>
  </w:style>
  <w:style w:type="paragraph" w:customStyle="1" w:styleId="4CE20549C4A04DBA9AB76A1FABF44F47">
    <w:name w:val="4CE20549C4A04DBA9AB76A1FABF44F47"/>
    <w:rsid w:val="00B26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408FD45EAAA04C965E61173E900B06" ma:contentTypeVersion="4" ma:contentTypeDescription="Create a new document." ma:contentTypeScope="" ma:versionID="50462466c139f15e3b9ac9bf2205e30f">
  <xsd:schema xmlns:xsd="http://www.w3.org/2001/XMLSchema" xmlns:xs="http://www.w3.org/2001/XMLSchema" xmlns:p="http://schemas.microsoft.com/office/2006/metadata/properties" xmlns:ns3="0b15fa05-3445-4e2c-9e13-3780f966b92e" targetNamespace="http://schemas.microsoft.com/office/2006/metadata/properties" ma:root="true" ma:fieldsID="e5870708987094968619aac3651beabe" ns3:_="">
    <xsd:import namespace="0b15fa05-3445-4e2c-9e13-3780f966b92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5fa05-3445-4e2c-9e13-3780f966b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8BF1B861-F3D8-4769-8E2B-61E3CCFBF5E5}">
  <ds:schemaRefs>
    <ds:schemaRef ds:uri="http://schemas.openxmlformats.org/officeDocument/2006/bibliography"/>
  </ds:schemaRefs>
</ds:datastoreItem>
</file>

<file path=customXml/itemProps4.xml><?xml version="1.0" encoding="utf-8"?>
<ds:datastoreItem xmlns:ds="http://schemas.openxmlformats.org/officeDocument/2006/customXml" ds:itemID="{DEC240C9-7FE8-4536-9580-9770EC8E3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5fa05-3445-4e2c-9e13-3780f966b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72436</Words>
  <Characters>41289</Characters>
  <Application>Microsoft Office Word</Application>
  <DocSecurity>0</DocSecurity>
  <Lines>344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Rulevičiūtė</cp:lastModifiedBy>
  <cp:revision>7</cp:revision>
  <cp:lastPrinted>2017-06-29T23:42:00Z</cp:lastPrinted>
  <dcterms:created xsi:type="dcterms:W3CDTF">2025-07-22T04:16:00Z</dcterms:created>
  <dcterms:modified xsi:type="dcterms:W3CDTF">2025-07-22T04:20:00Z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0x010100DF408FD45EAAA04C965E61173E900B06</vt:lpwstr>
  </property>
  <property fmtid="{D5CDD505-2E9C-101B-9397-08002B2CF9AE}" pid="3" name="MediaServiceImageTags">
    <vt:lpwstr/>
  </property>
</Properties>
</file>