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imesNewRomanPS-BoldMT"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214101B7" w:rsidR="00D07746" w:rsidRPr="007B5443" w:rsidRDefault="00570551" w:rsidP="00570551">
                    <w:pPr>
                      <w:pStyle w:val="Betarp"/>
                      <w:spacing w:line="216" w:lineRule="auto"/>
                      <w:rPr>
                        <w:rFonts w:ascii="Times New Roman" w:eastAsiaTheme="majorEastAsia" w:hAnsi="Times New Roman" w:cs="Times New Roman"/>
                        <w:color w:val="4472C4" w:themeColor="accent1"/>
                        <w:sz w:val="24"/>
                        <w:szCs w:val="24"/>
                      </w:rPr>
                    </w:pPr>
                    <w:r w:rsidRPr="00570551">
                      <w:rPr>
                        <w:rFonts w:ascii="Times New Roman" w:eastAsia="TimesNewRomanPS-BoldMT" w:hAnsi="Times New Roman" w:cs="Times New Roman"/>
                        <w:b/>
                        <w:bCs/>
                        <w:caps/>
                        <w:sz w:val="24"/>
                        <w:szCs w:val="24"/>
                      </w:rPr>
                      <w:t>Viešojo pirkimo „Mokslo paskirties pastato adresu Kamajų g. 11, Panemunėlio gelž. st., Rokiškio r. sav.,</w:t>
                    </w:r>
                    <w:r>
                      <w:rPr>
                        <w:rFonts w:ascii="Times New Roman" w:eastAsia="TimesNewRomanPS-BoldMT" w:hAnsi="Times New Roman" w:cs="Times New Roman"/>
                        <w:b/>
                        <w:bCs/>
                        <w:caps/>
                        <w:sz w:val="24"/>
                        <w:szCs w:val="24"/>
                      </w:rPr>
                      <w:t xml:space="preserve"> </w:t>
                    </w:r>
                    <w:r w:rsidRPr="00570551">
                      <w:rPr>
                        <w:rFonts w:ascii="Times New Roman" w:eastAsia="TimesNewRomanPS-BoldMT" w:hAnsi="Times New Roman" w:cs="Times New Roman"/>
                        <w:b/>
                        <w:bCs/>
                        <w:caps/>
                        <w:sz w:val="24"/>
                        <w:szCs w:val="24"/>
                      </w:rPr>
                      <w:t>paprastojo remonto darbai“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570551"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7B5443">
        <w:rPr>
          <w:rFonts w:ascii="Times New Roman" w:hAnsi="Times New Roman" w:cs="Times New Roman"/>
          <w:b/>
          <w:sz w:val="24"/>
          <w:szCs w:val="24"/>
        </w:rPr>
        <w:t>Kvazisubtiekėjas</w:t>
      </w:r>
      <w:proofErr w:type="spellEnd"/>
      <w:r w:rsidRPr="007B5443">
        <w:rPr>
          <w:rFonts w:ascii="Times New Roman" w:hAnsi="Times New Roman" w:cs="Times New Roman"/>
          <w:b/>
          <w:sz w:val="24"/>
          <w:szCs w:val="24"/>
        </w:rPr>
        <w:t xml:space="preserve">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w:t>
      </w:r>
      <w:proofErr w:type="spellStart"/>
      <w:r w:rsidR="00F2767B" w:rsidRPr="007B5443">
        <w:rPr>
          <w:rFonts w:ascii="Times New Roman" w:hAnsi="Times New Roman" w:cs="Times New Roman"/>
          <w:i/>
          <w:iCs/>
          <w:sz w:val="24"/>
          <w:szCs w:val="24"/>
        </w:rPr>
        <w:t>kvazisubtiekėjai</w:t>
      </w:r>
      <w:proofErr w:type="spellEnd"/>
      <w:r w:rsidR="00F2767B" w:rsidRPr="007B5443">
        <w:rPr>
          <w:rFonts w:ascii="Times New Roman" w:hAnsi="Times New Roman" w:cs="Times New Roman"/>
          <w:i/>
          <w:iCs/>
          <w:sz w:val="24"/>
          <w:szCs w:val="24"/>
        </w:rPr>
        <w:t xml:space="preserve">)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w:t>
      </w:r>
      <w:proofErr w:type="spellStart"/>
      <w:r w:rsidR="005543D0" w:rsidRPr="007B5443">
        <w:rPr>
          <w:rFonts w:ascii="Times New Roman" w:hAnsi="Times New Roman" w:cs="Times New Roman"/>
          <w:sz w:val="24"/>
          <w:szCs w:val="24"/>
        </w:rPr>
        <w:t>kvazisubtiekėjai</w:t>
      </w:r>
      <w:proofErr w:type="spellEnd"/>
      <w:r w:rsidR="005543D0" w:rsidRPr="007B5443">
        <w:rPr>
          <w:rFonts w:ascii="Times New Roman" w:hAnsi="Times New Roman" w:cs="Times New Roman"/>
          <w:sz w:val="24"/>
          <w:szCs w:val="24"/>
        </w:rPr>
        <w:t>)</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80A87" w14:textId="77777777" w:rsidR="00836D0C" w:rsidRDefault="00836D0C" w:rsidP="00D05666">
      <w:r>
        <w:separator/>
      </w:r>
    </w:p>
  </w:endnote>
  <w:endnote w:type="continuationSeparator" w:id="0">
    <w:p w14:paraId="1B1B3188" w14:textId="77777777" w:rsidR="00836D0C" w:rsidRDefault="00836D0C" w:rsidP="00D05666">
      <w:r>
        <w:continuationSeparator/>
      </w:r>
    </w:p>
  </w:endnote>
  <w:endnote w:type="continuationNotice" w:id="1">
    <w:p w14:paraId="4AC2807D" w14:textId="77777777" w:rsidR="00836D0C" w:rsidRDefault="00836D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7F54E" w14:textId="77777777" w:rsidR="00836D0C" w:rsidRDefault="00836D0C" w:rsidP="00D05666">
      <w:r>
        <w:separator/>
      </w:r>
    </w:p>
  </w:footnote>
  <w:footnote w:type="continuationSeparator" w:id="0">
    <w:p w14:paraId="664F5261" w14:textId="77777777" w:rsidR="00836D0C" w:rsidRDefault="00836D0C" w:rsidP="00D05666">
      <w:r>
        <w:continuationSeparator/>
      </w:r>
    </w:p>
  </w:footnote>
  <w:footnote w:type="continuationNotice" w:id="1">
    <w:p w14:paraId="1B040D36" w14:textId="77777777" w:rsidR="00836D0C" w:rsidRDefault="00836D0C">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6B373B">
          <w:rPr>
            <w:noProof/>
          </w:rPr>
          <w:t>1</w:t>
        </w:r>
        <w:r w:rsidR="006B373B">
          <w:rPr>
            <w:noProof/>
          </w:rPr>
          <w:t>5</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12025674">
    <w:abstractNumId w:val="12"/>
  </w:num>
  <w:num w:numId="2" w16cid:durableId="1923757768">
    <w:abstractNumId w:val="4"/>
  </w:num>
  <w:num w:numId="3" w16cid:durableId="2055814430">
    <w:abstractNumId w:val="9"/>
  </w:num>
  <w:num w:numId="4" w16cid:durableId="1966694703">
    <w:abstractNumId w:val="24"/>
  </w:num>
  <w:num w:numId="5" w16cid:durableId="1412041164">
    <w:abstractNumId w:val="19"/>
  </w:num>
  <w:num w:numId="6" w16cid:durableId="16152769">
    <w:abstractNumId w:val="15"/>
  </w:num>
  <w:num w:numId="7" w16cid:durableId="1242057267">
    <w:abstractNumId w:val="18"/>
  </w:num>
  <w:num w:numId="8" w16cid:durableId="1446660497">
    <w:abstractNumId w:val="0"/>
  </w:num>
  <w:num w:numId="9" w16cid:durableId="1438284618">
    <w:abstractNumId w:val="13"/>
  </w:num>
  <w:num w:numId="10" w16cid:durableId="1531644023">
    <w:abstractNumId w:val="26"/>
  </w:num>
  <w:num w:numId="11" w16cid:durableId="1999572008">
    <w:abstractNumId w:val="31"/>
  </w:num>
  <w:num w:numId="12" w16cid:durableId="1403332991">
    <w:abstractNumId w:val="33"/>
  </w:num>
  <w:num w:numId="13" w16cid:durableId="205919922">
    <w:abstractNumId w:val="34"/>
  </w:num>
  <w:num w:numId="14" w16cid:durableId="1161967576">
    <w:abstractNumId w:val="32"/>
  </w:num>
  <w:num w:numId="15" w16cid:durableId="1288513068">
    <w:abstractNumId w:val="30"/>
  </w:num>
  <w:num w:numId="16" w16cid:durableId="862788316">
    <w:abstractNumId w:val="11"/>
  </w:num>
  <w:num w:numId="17" w16cid:durableId="1503548325">
    <w:abstractNumId w:val="7"/>
  </w:num>
  <w:num w:numId="18" w16cid:durableId="1810706299">
    <w:abstractNumId w:val="3"/>
  </w:num>
  <w:num w:numId="19" w16cid:durableId="1800755673">
    <w:abstractNumId w:val="22"/>
  </w:num>
  <w:num w:numId="20" w16cid:durableId="14313202">
    <w:abstractNumId w:val="20"/>
  </w:num>
  <w:num w:numId="21" w16cid:durableId="1746339665">
    <w:abstractNumId w:val="25"/>
  </w:num>
  <w:num w:numId="22" w16cid:durableId="330837154">
    <w:abstractNumId w:val="5"/>
  </w:num>
  <w:num w:numId="23" w16cid:durableId="770661352">
    <w:abstractNumId w:val="29"/>
  </w:num>
  <w:num w:numId="24" w16cid:durableId="1264991782">
    <w:abstractNumId w:val="21"/>
  </w:num>
  <w:num w:numId="25" w16cid:durableId="9723402">
    <w:abstractNumId w:val="28"/>
  </w:num>
  <w:num w:numId="26" w16cid:durableId="1927229971">
    <w:abstractNumId w:val="27"/>
  </w:num>
  <w:num w:numId="27" w16cid:durableId="1460874533">
    <w:abstractNumId w:val="23"/>
  </w:num>
  <w:num w:numId="28" w16cid:durableId="1851291112">
    <w:abstractNumId w:val="10"/>
  </w:num>
  <w:num w:numId="29" w16cid:durableId="2159014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4632625">
    <w:abstractNumId w:val="6"/>
  </w:num>
  <w:num w:numId="31" w16cid:durableId="462507935">
    <w:abstractNumId w:val="14"/>
  </w:num>
  <w:num w:numId="32" w16cid:durableId="1737823414">
    <w:abstractNumId w:val="35"/>
  </w:num>
  <w:num w:numId="33" w16cid:durableId="1663972503">
    <w:abstractNumId w:val="1"/>
  </w:num>
  <w:num w:numId="34" w16cid:durableId="16864347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8071393">
    <w:abstractNumId w:val="8"/>
  </w:num>
  <w:num w:numId="36" w16cid:durableId="427316927">
    <w:abstractNumId w:val="16"/>
  </w:num>
  <w:num w:numId="37" w16cid:durableId="93108460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375298">
    <w:abstractNumId w:val="2"/>
  </w:num>
  <w:num w:numId="39" w16cid:durableId="1553418370">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8DB"/>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18F"/>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5EA5"/>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551"/>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73B"/>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A"/>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D0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3A8"/>
    <w:rsid w:val="00CB5933"/>
    <w:rsid w:val="00CB5C1D"/>
    <w:rsid w:val="00CB5CA0"/>
    <w:rsid w:val="00CB5FF7"/>
    <w:rsid w:val="00CB607B"/>
    <w:rsid w:val="00CB6B3C"/>
    <w:rsid w:val="00CB6BFB"/>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AB7"/>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98A"/>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601"/>
    <w:rsid w:val="00EB35C1"/>
    <w:rsid w:val="00EB3686"/>
    <w:rsid w:val="00EB381D"/>
    <w:rsid w:val="00EB4441"/>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6F1"/>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90226"/>
    <w:rsid w:val="00097590"/>
    <w:rsid w:val="001042A3"/>
    <w:rsid w:val="0019685B"/>
    <w:rsid w:val="00256A57"/>
    <w:rsid w:val="002A3887"/>
    <w:rsid w:val="002F626E"/>
    <w:rsid w:val="0033034E"/>
    <w:rsid w:val="00395C7C"/>
    <w:rsid w:val="003A1E59"/>
    <w:rsid w:val="00400390"/>
    <w:rsid w:val="004674D2"/>
    <w:rsid w:val="00475F4D"/>
    <w:rsid w:val="00485E2C"/>
    <w:rsid w:val="00574E40"/>
    <w:rsid w:val="00594ABB"/>
    <w:rsid w:val="005F2398"/>
    <w:rsid w:val="006252C2"/>
    <w:rsid w:val="006A23CE"/>
    <w:rsid w:val="006B5500"/>
    <w:rsid w:val="008641DC"/>
    <w:rsid w:val="00902E29"/>
    <w:rsid w:val="00951837"/>
    <w:rsid w:val="009E59CD"/>
    <w:rsid w:val="009E6856"/>
    <w:rsid w:val="00A6151B"/>
    <w:rsid w:val="00A7767E"/>
    <w:rsid w:val="00A8439B"/>
    <w:rsid w:val="00A900C1"/>
    <w:rsid w:val="00AC5AA8"/>
    <w:rsid w:val="00B52304"/>
    <w:rsid w:val="00B643E0"/>
    <w:rsid w:val="00BF2A58"/>
    <w:rsid w:val="00C05394"/>
    <w:rsid w:val="00CA42B0"/>
    <w:rsid w:val="00CB53A8"/>
    <w:rsid w:val="00CF63A1"/>
    <w:rsid w:val="00D413D5"/>
    <w:rsid w:val="00D62AFB"/>
    <w:rsid w:val="00EA7601"/>
    <w:rsid w:val="00EC36F1"/>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F702631F-F1C4-4862-95A1-211A805DDA41}">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33337</Words>
  <Characters>19003</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„Mokslo paskirties pastato adresu Kamajų g. 11, Panemunėlio gelž. st., Rokiškio r. sav., paprastojo remonto darbai“ skelbiamos apklausos bendrosios sąlygos</dc:title>
  <dc:subject>2024-12 versija, skelbiama https://vpt.lrv.lt/</dc:subject>
  <dc:creator>Asta Šimkuvienė</dc:creator>
  <cp:keywords/>
  <dc:description/>
  <cp:lastModifiedBy>Saulius Matiukas</cp:lastModifiedBy>
  <cp:revision>30</cp:revision>
  <dcterms:created xsi:type="dcterms:W3CDTF">2025-02-13T12:02:00Z</dcterms:created>
  <dcterms:modified xsi:type="dcterms:W3CDTF">2025-07-14T11:47:00Z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