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6351" w14:textId="77777777" w:rsidR="00E526A9" w:rsidRDefault="00E526A9" w:rsidP="00E52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sąlygų </w:t>
      </w:r>
    </w:p>
    <w:p w14:paraId="388E9D0F" w14:textId="0892CB32" w:rsidR="00F92111" w:rsidRPr="00951A34" w:rsidRDefault="000D6A4D" w:rsidP="00E526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2111" w:rsidRPr="00951A34">
        <w:rPr>
          <w:rFonts w:ascii="Times New Roman" w:hAnsi="Times New Roman" w:cs="Times New Roman"/>
          <w:sz w:val="24"/>
          <w:szCs w:val="24"/>
        </w:rPr>
        <w:t xml:space="preserve"> priedas</w:t>
      </w:r>
      <w:r w:rsidR="00F92111" w:rsidRPr="00951A34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</w:p>
    <w:p w14:paraId="522C2B21" w14:textId="77777777" w:rsidR="00F92111" w:rsidRPr="00951A34" w:rsidRDefault="00F92111" w:rsidP="00F92111">
      <w:pPr>
        <w:tabs>
          <w:tab w:val="num" w:pos="3065"/>
        </w:tabs>
        <w:spacing w:after="0" w:line="240" w:lineRule="auto"/>
        <w:ind w:right="13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6EA13" w14:textId="77777777" w:rsidR="00F92111" w:rsidRPr="00951A34" w:rsidRDefault="00F92111" w:rsidP="00786D53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FEAEF9" w14:textId="26967684" w:rsidR="00F92111" w:rsidRPr="00951A34" w:rsidRDefault="00F92111" w:rsidP="2F57A188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TIEKĖJO SIŪLOMŲ SPECIALISTŲ </w:t>
      </w:r>
      <w:bookmarkStart w:id="0" w:name="_Hlk83736266"/>
      <w:r w:rsidRPr="00951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JŲ VYKDYTŲ SUTARČIŲ </w:t>
      </w:r>
      <w:bookmarkEnd w:id="0"/>
      <w:r w:rsidRPr="00951A34">
        <w:rPr>
          <w:rFonts w:ascii="Times New Roman" w:eastAsia="Times New Roman" w:hAnsi="Times New Roman" w:cs="Times New Roman"/>
          <w:b/>
          <w:bCs/>
          <w:sz w:val="24"/>
          <w:szCs w:val="24"/>
        </w:rPr>
        <w:t>SĄRAŠAS</w:t>
      </w:r>
      <w:r w:rsidRPr="00951A3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</w:p>
    <w:p w14:paraId="648B58A7" w14:textId="77777777" w:rsidR="00F92111" w:rsidRPr="00951A34" w:rsidRDefault="00F92111" w:rsidP="00F92111">
      <w:pPr>
        <w:tabs>
          <w:tab w:val="num" w:pos="3065"/>
        </w:tabs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Grid1"/>
        <w:tblW w:w="14368" w:type="dxa"/>
        <w:tblInd w:w="0" w:type="dxa"/>
        <w:tblLook w:val="04A0" w:firstRow="1" w:lastRow="0" w:firstColumn="1" w:lastColumn="0" w:noHBand="0" w:noVBand="1"/>
      </w:tblPr>
      <w:tblGrid>
        <w:gridCol w:w="645"/>
        <w:gridCol w:w="2295"/>
        <w:gridCol w:w="1655"/>
        <w:gridCol w:w="2771"/>
        <w:gridCol w:w="2149"/>
        <w:gridCol w:w="2637"/>
        <w:gridCol w:w="2216"/>
      </w:tblGrid>
      <w:tr w:rsidR="00F92111" w:rsidRPr="00951A34" w14:paraId="3C5AE4D8" w14:textId="77777777" w:rsidTr="000D6A4D">
        <w:trPr>
          <w:trHeight w:val="30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4E279" w14:textId="77777777" w:rsidR="00F92111" w:rsidRPr="00951A34" w:rsidRDefault="00F92111">
            <w:pPr>
              <w:tabs>
                <w:tab w:val="num" w:pos="3065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113B4" w14:textId="77777777" w:rsidR="00F92111" w:rsidRPr="00951A34" w:rsidRDefault="00F92111">
            <w:pPr>
              <w:tabs>
                <w:tab w:val="num" w:pos="3065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/>
                <w:bCs/>
                <w:sz w:val="24"/>
                <w:szCs w:val="24"/>
                <w:lang w:val="lt-LT" w:eastAsia="lt-LT"/>
              </w:rPr>
              <w:t>Siūlomo specialisto vardas, pavardė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6EA99" w14:textId="51BC4D39" w:rsidR="5C5808E4" w:rsidRPr="00951A34" w:rsidRDefault="003A5AD3" w:rsidP="47CD7C68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3A5AD3">
              <w:rPr>
                <w:b/>
                <w:bCs/>
                <w:sz w:val="24"/>
                <w:szCs w:val="24"/>
                <w:lang w:val="lt-LT" w:eastAsia="lt-LT"/>
              </w:rPr>
              <w:t xml:space="preserve">Pozicija, kuriai siūlomas specialistas 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D8867" w14:textId="5E0352B7" w:rsidR="00F92111" w:rsidRPr="00951A34" w:rsidRDefault="001F024F">
            <w:pPr>
              <w:tabs>
                <w:tab w:val="num" w:pos="3065"/>
              </w:tabs>
              <w:jc w:val="center"/>
              <w:rPr>
                <w:b/>
                <w:bCs/>
                <w:i/>
                <w:sz w:val="24"/>
                <w:szCs w:val="24"/>
                <w:lang w:val="lt-LT" w:eastAsia="lt-LT"/>
              </w:rPr>
            </w:pPr>
            <w:r w:rsidRPr="001F024F">
              <w:rPr>
                <w:b/>
                <w:bCs/>
                <w:sz w:val="24"/>
                <w:szCs w:val="24"/>
                <w:lang w:val="lt-LT" w:eastAsia="lt-LT"/>
              </w:rPr>
              <w:t xml:space="preserve">Lietuvių kalbos žinių lygis. Jei lietuvių kalba nėra gimtoji – ne žemesnis kaip B2 lygis pagal </w:t>
            </w:r>
            <w:proofErr w:type="spellStart"/>
            <w:r w:rsidRPr="001F024F">
              <w:rPr>
                <w:b/>
                <w:bCs/>
                <w:sz w:val="24"/>
                <w:szCs w:val="24"/>
                <w:lang w:val="lt-LT" w:eastAsia="lt-LT"/>
              </w:rPr>
              <w:t>Europass</w:t>
            </w:r>
            <w:proofErr w:type="spellEnd"/>
            <w:r w:rsidRPr="001F024F">
              <w:rPr>
                <w:b/>
                <w:bCs/>
                <w:sz w:val="24"/>
                <w:szCs w:val="24"/>
                <w:lang w:val="lt-LT" w:eastAsia="lt-LT"/>
              </w:rPr>
              <w:t xml:space="preserve"> kalbų pasą arba tiekėjas nurodo, kad savo lėšomis užtikrins vertimą į lietuvių kalbą, arba jei lietuvių kalba gimtoji, pažymima „gimtoji“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6B11B" w14:textId="754D6E2E" w:rsidR="00F92111" w:rsidRPr="00951A34" w:rsidRDefault="00F92111" w:rsidP="2F57A188">
            <w:pPr>
              <w:tabs>
                <w:tab w:val="num" w:pos="3065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/>
                <w:bCs/>
                <w:sz w:val="24"/>
                <w:szCs w:val="24"/>
                <w:lang w:val="lt-LT" w:eastAsia="lt-LT"/>
              </w:rPr>
              <w:t>Specialisto vykdytų sutarčių pavadinimai, užsakovai ir užsakovų kontaktinė informacija (vardas, pavardė, tel. numeris, el. pašto adresas)</w:t>
            </w: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42E8" w14:textId="3BD88E08" w:rsidR="00F92111" w:rsidRPr="00951A34" w:rsidRDefault="00F92111" w:rsidP="3C24126D">
            <w:pPr>
              <w:tabs>
                <w:tab w:val="num" w:pos="3065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/>
                <w:bCs/>
                <w:sz w:val="24"/>
                <w:szCs w:val="24"/>
                <w:lang w:val="lt-LT" w:eastAsia="lt-LT"/>
              </w:rPr>
              <w:t>Specialisto vykdytų sutarčių trumpas aprašymas, specialisto funkcijos vykdytoje sutartyje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49FEA" w14:textId="77777777" w:rsidR="00F92111" w:rsidRPr="00951A34" w:rsidRDefault="00F92111">
            <w:pPr>
              <w:tabs>
                <w:tab w:val="num" w:pos="306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  <w:lang w:val="lt-LT" w:eastAsia="lt-LT"/>
              </w:rPr>
            </w:pPr>
            <w:r w:rsidRPr="00951A34">
              <w:rPr>
                <w:b/>
                <w:bCs/>
                <w:iCs/>
                <w:sz w:val="24"/>
                <w:szCs w:val="24"/>
                <w:lang w:val="lt-LT" w:eastAsia="lt-LT"/>
              </w:rPr>
              <w:t>Specialisto pasitelkimo pagrindas</w:t>
            </w:r>
          </w:p>
          <w:p w14:paraId="05D7A17D" w14:textId="77777777" w:rsidR="00F92111" w:rsidRPr="00951A34" w:rsidRDefault="00F92111">
            <w:pPr>
              <w:tabs>
                <w:tab w:val="num" w:pos="3065"/>
              </w:tabs>
              <w:ind w:right="-1"/>
              <w:jc w:val="center"/>
              <w:rPr>
                <w:b/>
                <w:bCs/>
                <w:iCs/>
                <w:sz w:val="24"/>
                <w:szCs w:val="24"/>
                <w:lang w:val="lt-LT" w:eastAsia="lt-LT"/>
              </w:rPr>
            </w:pPr>
            <w:r w:rsidRPr="00951A34">
              <w:rPr>
                <w:bCs/>
                <w:i/>
                <w:iCs/>
                <w:sz w:val="24"/>
                <w:szCs w:val="24"/>
                <w:lang w:val="lt-LT" w:eastAsia="lt-LT"/>
              </w:rPr>
              <w:t>(pasirenkama viena iš nurodytų reikšmių)</w:t>
            </w:r>
          </w:p>
        </w:tc>
      </w:tr>
      <w:tr w:rsidR="00F92111" w:rsidRPr="00951A34" w14:paraId="18EF1542" w14:textId="77777777" w:rsidTr="000D6A4D">
        <w:trPr>
          <w:trHeight w:val="30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A014C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Cs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7762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4E787" w14:textId="5DB6C5F0" w:rsidR="47CD7C68" w:rsidRPr="00951A34" w:rsidRDefault="47CD7C68" w:rsidP="47CD7C68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0BBF9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82356" w14:textId="77777777" w:rsidR="00F92111" w:rsidRPr="00951A34" w:rsidRDefault="00F92111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78F3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CF2E5" w14:textId="77777777" w:rsidR="00F92111" w:rsidRPr="00951A34" w:rsidRDefault="00F92111">
            <w:pPr>
              <w:rPr>
                <w:b/>
                <w:bCs/>
                <w:i/>
                <w:sz w:val="24"/>
                <w:szCs w:val="24"/>
                <w:lang w:val="lt-LT" w:eastAsia="lt-LT"/>
              </w:rPr>
            </w:pPr>
            <w:r w:rsidRPr="00951A34">
              <w:rPr>
                <w:i/>
                <w:sz w:val="24"/>
                <w:szCs w:val="24"/>
                <w:lang w:val="lt-LT" w:eastAsia="lt-LT"/>
              </w:rPr>
              <w:t>Darbuotojas / Asmuo bus įdarbintas laimėjimo atvej</w:t>
            </w:r>
            <w:r w:rsidRPr="00023433">
              <w:rPr>
                <w:i/>
                <w:sz w:val="24"/>
                <w:szCs w:val="24"/>
                <w:lang w:val="lt-LT" w:eastAsia="lt-LT"/>
              </w:rPr>
              <w:t>u</w:t>
            </w:r>
            <w:r w:rsidRPr="00023433">
              <w:rPr>
                <w:sz w:val="24"/>
                <w:szCs w:val="24"/>
                <w:vertAlign w:val="superscript"/>
                <w:lang w:val="lt-LT" w:eastAsia="lt-LT"/>
              </w:rPr>
              <w:footnoteReference w:id="4"/>
            </w:r>
            <w:r w:rsidRPr="00951A34">
              <w:rPr>
                <w:i/>
                <w:sz w:val="24"/>
                <w:szCs w:val="24"/>
                <w:lang w:val="lt-LT" w:eastAsia="lt-LT"/>
              </w:rPr>
              <w:t xml:space="preserve"> / Subtiekėjas</w:t>
            </w:r>
          </w:p>
        </w:tc>
      </w:tr>
      <w:tr w:rsidR="00F92111" w:rsidRPr="00951A34" w14:paraId="5A3965D5" w14:textId="77777777" w:rsidTr="000D6A4D">
        <w:trPr>
          <w:trHeight w:val="30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F4531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Cs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35D5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20604" w14:textId="5F2DB507" w:rsidR="47CD7C68" w:rsidRPr="00951A34" w:rsidRDefault="47CD7C68" w:rsidP="47CD7C68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3D55D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857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71622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8D67E" w14:textId="77777777" w:rsidR="00F92111" w:rsidRPr="00951A34" w:rsidRDefault="00F92111">
            <w:pPr>
              <w:rPr>
                <w:b/>
                <w:bCs/>
                <w:i/>
                <w:sz w:val="24"/>
                <w:szCs w:val="24"/>
                <w:lang w:val="lt-LT" w:eastAsia="lt-LT"/>
              </w:rPr>
            </w:pPr>
            <w:r w:rsidRPr="00951A34">
              <w:rPr>
                <w:i/>
                <w:sz w:val="24"/>
                <w:szCs w:val="24"/>
                <w:lang w:val="lt-LT" w:eastAsia="lt-LT"/>
              </w:rPr>
              <w:t>Darbuotojas / Asmuo bus įdarbintas laimėjimo atveju</w:t>
            </w:r>
            <w:r w:rsidRPr="00951A34">
              <w:rPr>
                <w:i/>
                <w:sz w:val="24"/>
                <w:szCs w:val="24"/>
                <w:vertAlign w:val="superscript"/>
                <w:lang w:val="lt-LT" w:eastAsia="lt-LT"/>
              </w:rPr>
              <w:t>3</w:t>
            </w:r>
            <w:r w:rsidRPr="00951A34">
              <w:rPr>
                <w:i/>
                <w:sz w:val="24"/>
                <w:szCs w:val="24"/>
                <w:lang w:val="lt-LT" w:eastAsia="lt-LT"/>
              </w:rPr>
              <w:t>/ Subtiekėjas</w:t>
            </w:r>
            <w:r w:rsidRPr="00951A34">
              <w:rPr>
                <w:i/>
                <w:sz w:val="24"/>
                <w:szCs w:val="24"/>
                <w:vertAlign w:val="superscript"/>
                <w:lang w:val="lt-LT" w:eastAsia="lt-LT"/>
              </w:rPr>
              <w:t>2</w:t>
            </w:r>
          </w:p>
        </w:tc>
      </w:tr>
      <w:tr w:rsidR="00F92111" w:rsidRPr="00951A34" w14:paraId="088446AA" w14:textId="77777777" w:rsidTr="000D6A4D">
        <w:trPr>
          <w:trHeight w:val="30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6FD9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951A34">
              <w:rPr>
                <w:bCs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3BF02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154C4" w14:textId="60E340BC" w:rsidR="47CD7C68" w:rsidRPr="00951A34" w:rsidRDefault="47CD7C68" w:rsidP="47CD7C68">
            <w:pPr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38E23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0A975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1D80D" w14:textId="77777777" w:rsidR="00F92111" w:rsidRPr="00951A34" w:rsidRDefault="00F92111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A4FCE" w14:textId="77777777" w:rsidR="00F92111" w:rsidRPr="00951A34" w:rsidRDefault="00F92111">
            <w:pPr>
              <w:rPr>
                <w:b/>
                <w:bCs/>
                <w:i/>
                <w:sz w:val="24"/>
                <w:szCs w:val="24"/>
                <w:lang w:val="lt-LT" w:eastAsia="lt-LT"/>
              </w:rPr>
            </w:pPr>
            <w:r w:rsidRPr="00951A34">
              <w:rPr>
                <w:i/>
                <w:sz w:val="24"/>
                <w:szCs w:val="24"/>
                <w:lang w:val="lt-LT" w:eastAsia="lt-LT"/>
              </w:rPr>
              <w:t xml:space="preserve">Darbuotojas / Asmuo bus įdarbintas  </w:t>
            </w:r>
            <w:r w:rsidRPr="00951A34">
              <w:rPr>
                <w:i/>
                <w:sz w:val="24"/>
                <w:szCs w:val="24"/>
                <w:lang w:val="lt-LT" w:eastAsia="lt-LT"/>
              </w:rPr>
              <w:lastRenderedPageBreak/>
              <w:t>laimėjimo atveju</w:t>
            </w:r>
            <w:r w:rsidRPr="00951A34">
              <w:rPr>
                <w:i/>
                <w:sz w:val="24"/>
                <w:szCs w:val="24"/>
                <w:vertAlign w:val="superscript"/>
                <w:lang w:val="lt-LT" w:eastAsia="lt-LT"/>
              </w:rPr>
              <w:t>3</w:t>
            </w:r>
            <w:r w:rsidRPr="00951A34">
              <w:rPr>
                <w:i/>
                <w:sz w:val="24"/>
                <w:szCs w:val="24"/>
                <w:lang w:val="lt-LT" w:eastAsia="lt-LT"/>
              </w:rPr>
              <w:t xml:space="preserve"> / Subtiekėjas</w:t>
            </w:r>
            <w:r w:rsidRPr="00951A34">
              <w:rPr>
                <w:i/>
                <w:sz w:val="24"/>
                <w:szCs w:val="24"/>
                <w:vertAlign w:val="superscript"/>
                <w:lang w:val="lt-LT" w:eastAsia="lt-LT"/>
              </w:rPr>
              <w:t>2</w:t>
            </w:r>
          </w:p>
        </w:tc>
      </w:tr>
      <w:tr w:rsidR="00182297" w:rsidRPr="00951A34" w14:paraId="7F69E9F4" w14:textId="77777777" w:rsidTr="000D6A4D">
        <w:trPr>
          <w:trHeight w:val="30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DAA22" w14:textId="0AFFEC87" w:rsidR="00182297" w:rsidRPr="00951A34" w:rsidRDefault="00182297">
            <w:pPr>
              <w:tabs>
                <w:tab w:val="num" w:pos="3065"/>
              </w:tabs>
              <w:ind w:right="34"/>
              <w:jc w:val="center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lastRenderedPageBreak/>
              <w:t>…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49C70" w14:textId="77777777" w:rsidR="00182297" w:rsidRPr="00951A34" w:rsidRDefault="00182297">
            <w:pPr>
              <w:tabs>
                <w:tab w:val="num" w:pos="3065"/>
              </w:tabs>
              <w:ind w:right="34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5678" w14:textId="77777777" w:rsidR="00182297" w:rsidRPr="00951A34" w:rsidRDefault="00182297" w:rsidP="47CD7C68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1501" w14:textId="77777777" w:rsidR="00182297" w:rsidRPr="00951A34" w:rsidRDefault="00182297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B847" w14:textId="77777777" w:rsidR="00182297" w:rsidRPr="00951A34" w:rsidRDefault="00182297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071CE" w14:textId="77777777" w:rsidR="00182297" w:rsidRPr="00951A34" w:rsidRDefault="00182297">
            <w:pPr>
              <w:tabs>
                <w:tab w:val="num" w:pos="3065"/>
              </w:tabs>
              <w:ind w:right="34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AC8E6" w14:textId="77777777" w:rsidR="00182297" w:rsidRPr="00951A34" w:rsidRDefault="00182297">
            <w:pPr>
              <w:rPr>
                <w:i/>
                <w:sz w:val="24"/>
                <w:szCs w:val="24"/>
                <w:lang w:eastAsia="lt-LT"/>
              </w:rPr>
            </w:pPr>
          </w:p>
        </w:tc>
      </w:tr>
    </w:tbl>
    <w:p w14:paraId="04AC8D15" w14:textId="77777777" w:rsidR="00651612" w:rsidRDefault="00651612" w:rsidP="00F9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05603" w14:textId="77777777" w:rsidR="00651612" w:rsidRDefault="00651612" w:rsidP="00F9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E7AB8" w14:textId="6AAD22E3" w:rsidR="00F92111" w:rsidRPr="00951A34" w:rsidRDefault="00F92111" w:rsidP="00F92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A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7336B9CF" w14:textId="660A4915" w:rsidR="00F92111" w:rsidRPr="00951A34" w:rsidRDefault="00F92111" w:rsidP="00F92111">
      <w:pPr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1A34">
        <w:rPr>
          <w:rFonts w:ascii="Times New Roman" w:eastAsia="Times New Roman" w:hAnsi="Times New Roman" w:cs="Times New Roman"/>
          <w:sz w:val="24"/>
          <w:szCs w:val="24"/>
        </w:rPr>
        <w:t>(Tiekėjo arba jo įgalioto asmens pareigos, vardas, pavardė, parašas)</w:t>
      </w:r>
    </w:p>
    <w:p w14:paraId="3ECD3697" w14:textId="158339A8" w:rsidR="003D3670" w:rsidRPr="00951A34" w:rsidRDefault="003D3670" w:rsidP="001A2B1D">
      <w:pPr>
        <w:rPr>
          <w:rFonts w:ascii="Times New Roman" w:hAnsi="Times New Roman" w:cs="Times New Roman"/>
          <w:sz w:val="24"/>
          <w:szCs w:val="24"/>
        </w:rPr>
      </w:pPr>
    </w:p>
    <w:sectPr w:rsidR="003D3670" w:rsidRPr="00951A34" w:rsidSect="00182297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92D0" w14:textId="77777777" w:rsidR="003C4049" w:rsidRDefault="003C4049" w:rsidP="00F92111">
      <w:pPr>
        <w:spacing w:after="0" w:line="240" w:lineRule="auto"/>
      </w:pPr>
      <w:r>
        <w:separator/>
      </w:r>
    </w:p>
  </w:endnote>
  <w:endnote w:type="continuationSeparator" w:id="0">
    <w:p w14:paraId="42253172" w14:textId="77777777" w:rsidR="003C4049" w:rsidRDefault="003C4049" w:rsidP="00F92111">
      <w:pPr>
        <w:spacing w:after="0" w:line="240" w:lineRule="auto"/>
      </w:pPr>
      <w:r>
        <w:continuationSeparator/>
      </w:r>
    </w:p>
  </w:endnote>
  <w:endnote w:type="continuationNotice" w:id="1">
    <w:p w14:paraId="5BF5E295" w14:textId="77777777" w:rsidR="003C4049" w:rsidRDefault="003C4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DA84" w14:textId="77777777" w:rsidR="003C4049" w:rsidRDefault="003C4049" w:rsidP="00F92111">
      <w:pPr>
        <w:spacing w:after="0" w:line="240" w:lineRule="auto"/>
      </w:pPr>
      <w:r>
        <w:separator/>
      </w:r>
    </w:p>
  </w:footnote>
  <w:footnote w:type="continuationSeparator" w:id="0">
    <w:p w14:paraId="61ECF0E3" w14:textId="77777777" w:rsidR="003C4049" w:rsidRDefault="003C4049" w:rsidP="00F92111">
      <w:pPr>
        <w:spacing w:after="0" w:line="240" w:lineRule="auto"/>
      </w:pPr>
      <w:r>
        <w:continuationSeparator/>
      </w:r>
    </w:p>
  </w:footnote>
  <w:footnote w:type="continuationNotice" w:id="1">
    <w:p w14:paraId="54B5452F" w14:textId="77777777" w:rsidR="003C4049" w:rsidRDefault="003C4049">
      <w:pPr>
        <w:spacing w:after="0" w:line="240" w:lineRule="auto"/>
      </w:pPr>
    </w:p>
  </w:footnote>
  <w:footnote w:id="2">
    <w:p w14:paraId="66479475" w14:textId="77777777" w:rsidR="00F92111" w:rsidRPr="00951A34" w:rsidRDefault="00F92111" w:rsidP="00F92111">
      <w:pPr>
        <w:pStyle w:val="Puslapioinaostekstas"/>
      </w:pPr>
      <w:r w:rsidRPr="00951A34">
        <w:rPr>
          <w:rStyle w:val="Puslapioinaosnuoroda"/>
        </w:rPr>
        <w:footnoteRef/>
      </w:r>
      <w:r w:rsidRPr="00951A34">
        <w:t xml:space="preserve"> </w:t>
      </w:r>
      <w:r w:rsidRPr="00951A34">
        <w:rPr>
          <w:u w:val="single"/>
        </w:rPr>
        <w:t>Dalyviui šį priedą ir dokumentus pateikti reikės tik Perkančiosios organizacijos prašymu.</w:t>
      </w:r>
    </w:p>
  </w:footnote>
  <w:footnote w:id="3">
    <w:p w14:paraId="63172FB5" w14:textId="0F5C9588" w:rsidR="00F92111" w:rsidRPr="00951A34" w:rsidRDefault="00F92111" w:rsidP="00F92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A34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951A34">
        <w:rPr>
          <w:rFonts w:ascii="Times New Roman" w:hAnsi="Times New Roman" w:cs="Times New Roman"/>
          <w:sz w:val="20"/>
          <w:szCs w:val="20"/>
        </w:rPr>
        <w:t xml:space="preserve"> </w:t>
      </w:r>
      <w:r w:rsidR="00182297">
        <w:rPr>
          <w:rFonts w:ascii="Times New Roman" w:hAnsi="Times New Roman" w:cs="Times New Roman"/>
          <w:sz w:val="20"/>
          <w:szCs w:val="20"/>
        </w:rPr>
        <w:t>J</w:t>
      </w:r>
      <w:r w:rsidRPr="00951A34">
        <w:rPr>
          <w:rFonts w:ascii="Times New Roman" w:hAnsi="Times New Roman" w:cs="Times New Roman"/>
          <w:sz w:val="20"/>
          <w:szCs w:val="20"/>
        </w:rPr>
        <w:t>eigu tiekėjas ketina siūlyti specialistus, kurie nėra jo arba jo subtiekėjo darbuotojai ir laimėjimo atveju nebus įdarbinami tiekėjo arba subtiekėjo, tie tretieji asmenys turėtų būti traktuojami kaip subtiekėjai</w:t>
      </w:r>
      <w:r w:rsidR="00182297">
        <w:rPr>
          <w:rFonts w:ascii="Times New Roman" w:hAnsi="Times New Roman" w:cs="Times New Roman"/>
          <w:sz w:val="20"/>
          <w:szCs w:val="20"/>
        </w:rPr>
        <w:t xml:space="preserve"> ir su pasiūlymu turi būti pateikti užpildyti ir pasirašyti EBVPD</w:t>
      </w:r>
      <w:r w:rsidRPr="00951A34">
        <w:rPr>
          <w:rFonts w:ascii="Times New Roman" w:hAnsi="Times New Roman" w:cs="Times New Roman"/>
          <w:sz w:val="20"/>
          <w:szCs w:val="20"/>
        </w:rPr>
        <w:t>.</w:t>
      </w:r>
    </w:p>
  </w:footnote>
  <w:footnote w:id="4">
    <w:p w14:paraId="0B8E1F7A" w14:textId="0B70160B" w:rsidR="00F92111" w:rsidRPr="00C33FED" w:rsidRDefault="00F92111" w:rsidP="00F921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51A34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951A34">
        <w:rPr>
          <w:rFonts w:ascii="Times New Roman" w:hAnsi="Times New Roman" w:cs="Times New Roman"/>
          <w:sz w:val="20"/>
          <w:szCs w:val="20"/>
        </w:rPr>
        <w:t xml:space="preserve"> </w:t>
      </w:r>
      <w:r w:rsidR="00182297">
        <w:rPr>
          <w:rFonts w:ascii="Times New Roman" w:hAnsi="Times New Roman" w:cs="Times New Roman"/>
          <w:sz w:val="20"/>
          <w:szCs w:val="20"/>
        </w:rPr>
        <w:t>J</w:t>
      </w:r>
      <w:r w:rsidRPr="00951A34">
        <w:rPr>
          <w:rFonts w:ascii="Times New Roman" w:hAnsi="Times New Roman" w:cs="Times New Roman"/>
          <w:sz w:val="20"/>
          <w:szCs w:val="20"/>
        </w:rPr>
        <w:t xml:space="preserve">eigu tiekėjas ketina siūlyti specialistus, kurie laimėjimo atveju bus tiekėjo įdarbinti, tokiu atveju turi būti pateikiamas </w:t>
      </w:r>
      <w:r w:rsidR="00182297">
        <w:rPr>
          <w:rFonts w:ascii="Times New Roman" w:hAnsi="Times New Roman" w:cs="Times New Roman"/>
          <w:sz w:val="20"/>
          <w:szCs w:val="20"/>
        </w:rPr>
        <w:t xml:space="preserve">abiejų šalių pasirašytas </w:t>
      </w:r>
      <w:r w:rsidR="00182297" w:rsidRPr="00182297">
        <w:rPr>
          <w:rFonts w:ascii="Times New Roman" w:hAnsi="Times New Roman" w:cs="Times New Roman"/>
          <w:sz w:val="20"/>
          <w:szCs w:val="20"/>
        </w:rPr>
        <w:t>ketinim</w:t>
      </w:r>
      <w:r w:rsidR="00182297">
        <w:rPr>
          <w:rFonts w:ascii="Times New Roman" w:hAnsi="Times New Roman" w:cs="Times New Roman"/>
          <w:sz w:val="20"/>
          <w:szCs w:val="20"/>
        </w:rPr>
        <w:t>ų</w:t>
      </w:r>
      <w:r w:rsidR="00182297" w:rsidRPr="00182297">
        <w:rPr>
          <w:rFonts w:ascii="Times New Roman" w:hAnsi="Times New Roman" w:cs="Times New Roman"/>
          <w:sz w:val="20"/>
          <w:szCs w:val="20"/>
        </w:rPr>
        <w:t xml:space="preserve"> protokol</w:t>
      </w:r>
      <w:r w:rsidR="00182297">
        <w:rPr>
          <w:rFonts w:ascii="Times New Roman" w:hAnsi="Times New Roman" w:cs="Times New Roman"/>
          <w:sz w:val="20"/>
          <w:szCs w:val="20"/>
        </w:rPr>
        <w:t>as</w:t>
      </w:r>
      <w:r w:rsidR="00182297" w:rsidRPr="00182297">
        <w:rPr>
          <w:rFonts w:ascii="Times New Roman" w:hAnsi="Times New Roman" w:cs="Times New Roman"/>
          <w:sz w:val="20"/>
          <w:szCs w:val="20"/>
        </w:rPr>
        <w:t xml:space="preserve"> ar preliminaraus susitarim</w:t>
      </w:r>
      <w:r w:rsidR="00182297">
        <w:rPr>
          <w:rFonts w:ascii="Times New Roman" w:hAnsi="Times New Roman" w:cs="Times New Roman"/>
          <w:sz w:val="20"/>
          <w:szCs w:val="20"/>
        </w:rPr>
        <w:t>as</w:t>
      </w:r>
      <w:r w:rsidR="00182297" w:rsidRPr="00182297">
        <w:rPr>
          <w:rFonts w:ascii="Times New Roman" w:hAnsi="Times New Roman" w:cs="Times New Roman"/>
          <w:sz w:val="20"/>
          <w:szCs w:val="20"/>
        </w:rPr>
        <w:t xml:space="preserve"> dėl darbo santykių sukūrimo pagal darbo sutartį</w:t>
      </w:r>
      <w:r w:rsidR="00182297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B7"/>
    <w:rsid w:val="00021406"/>
    <w:rsid w:val="00023433"/>
    <w:rsid w:val="00061C48"/>
    <w:rsid w:val="000D6A4D"/>
    <w:rsid w:val="00182297"/>
    <w:rsid w:val="00186A2B"/>
    <w:rsid w:val="001A2B1D"/>
    <w:rsid w:val="001A5D36"/>
    <w:rsid w:val="001C5A1A"/>
    <w:rsid w:val="001E4C2A"/>
    <w:rsid w:val="001F024F"/>
    <w:rsid w:val="002338F2"/>
    <w:rsid w:val="002B1AC6"/>
    <w:rsid w:val="002C063C"/>
    <w:rsid w:val="00340F87"/>
    <w:rsid w:val="003771CE"/>
    <w:rsid w:val="003A5AD3"/>
    <w:rsid w:val="003C15BB"/>
    <w:rsid w:val="003C4049"/>
    <w:rsid w:val="003D3670"/>
    <w:rsid w:val="004219B7"/>
    <w:rsid w:val="004D0362"/>
    <w:rsid w:val="00555B6F"/>
    <w:rsid w:val="00637AA2"/>
    <w:rsid w:val="00651612"/>
    <w:rsid w:val="006814CC"/>
    <w:rsid w:val="006823E0"/>
    <w:rsid w:val="00786D53"/>
    <w:rsid w:val="0079414A"/>
    <w:rsid w:val="007C6667"/>
    <w:rsid w:val="008363B9"/>
    <w:rsid w:val="00843B48"/>
    <w:rsid w:val="008D3F69"/>
    <w:rsid w:val="00951A34"/>
    <w:rsid w:val="009520EF"/>
    <w:rsid w:val="00990366"/>
    <w:rsid w:val="009E6B88"/>
    <w:rsid w:val="00C247D4"/>
    <w:rsid w:val="00C33FED"/>
    <w:rsid w:val="00C9500A"/>
    <w:rsid w:val="00CA4A94"/>
    <w:rsid w:val="00CB037D"/>
    <w:rsid w:val="00CC611F"/>
    <w:rsid w:val="00D22A26"/>
    <w:rsid w:val="00D66096"/>
    <w:rsid w:val="00DC00A5"/>
    <w:rsid w:val="00E526A9"/>
    <w:rsid w:val="00E56623"/>
    <w:rsid w:val="00E66733"/>
    <w:rsid w:val="00E81398"/>
    <w:rsid w:val="00E82C0F"/>
    <w:rsid w:val="00EB076B"/>
    <w:rsid w:val="00EC12BC"/>
    <w:rsid w:val="00F764D7"/>
    <w:rsid w:val="00F92111"/>
    <w:rsid w:val="00FC1626"/>
    <w:rsid w:val="2A9B2236"/>
    <w:rsid w:val="2F57A188"/>
    <w:rsid w:val="3C24126D"/>
    <w:rsid w:val="47CD7C68"/>
    <w:rsid w:val="49B754AB"/>
    <w:rsid w:val="4AB014F7"/>
    <w:rsid w:val="4EA1A43E"/>
    <w:rsid w:val="5C5808E4"/>
    <w:rsid w:val="5F4E5E90"/>
    <w:rsid w:val="78A49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5465"/>
  <w15:chartTrackingRefBased/>
  <w15:docId w15:val="{D9DB222B-699B-4567-BF4E-10FF18D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338F2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921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921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uiPriority w:val="99"/>
    <w:semiHidden/>
    <w:unhideWhenUsed/>
    <w:rsid w:val="00F92111"/>
    <w:rPr>
      <w:vertAlign w:val="superscript"/>
    </w:rPr>
  </w:style>
  <w:style w:type="table" w:customStyle="1" w:styleId="TableGrid1">
    <w:name w:val="Table Grid1"/>
    <w:basedOn w:val="prastojilentel"/>
    <w:uiPriority w:val="59"/>
    <w:rsid w:val="00F921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semiHidden/>
    <w:unhideWhenUsed/>
    <w:rsid w:val="001E4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E4C2A"/>
  </w:style>
  <w:style w:type="paragraph" w:styleId="Porat">
    <w:name w:val="footer"/>
    <w:basedOn w:val="prastasis"/>
    <w:link w:val="PoratDiagrama"/>
    <w:uiPriority w:val="99"/>
    <w:semiHidden/>
    <w:unhideWhenUsed/>
    <w:rsid w:val="001E4C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E4C2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6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5D44167533C4B8E83929749D14DC5" ma:contentTypeVersion="15" ma:contentTypeDescription="Create a new document." ma:contentTypeScope="" ma:versionID="d4a14711d583a8e9db39bd65762b39d8">
  <xsd:schema xmlns:xsd="http://www.w3.org/2001/XMLSchema" xmlns:xs="http://www.w3.org/2001/XMLSchema" xmlns:p="http://schemas.microsoft.com/office/2006/metadata/properties" xmlns:ns2="d4736b77-1be3-4d7c-af0d-d2bf0f7dd5b4" xmlns:ns3="6124ce24-c100-443b-ab36-e2dc46a3a35f" targetNamespace="http://schemas.microsoft.com/office/2006/metadata/properties" ma:root="true" ma:fieldsID="fd18fc80dffd2d6bf0cc3e97531803d0" ns2:_="" ns3:_="">
    <xsd:import namespace="d4736b77-1be3-4d7c-af0d-d2bf0f7dd5b4"/>
    <xsd:import namespace="6124ce24-c100-443b-ab36-e2dc46a3a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36b77-1be3-4d7c-af0d-d2bf0f7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ce24-c100-443b-ab36-e2dc46a3a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0909671-6fa9-4a13-b69f-3815965e564b}" ma:internalName="TaxCatchAll" ma:showField="CatchAllData" ma:web="6124ce24-c100-443b-ab36-e2dc46a3a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36b77-1be3-4d7c-af0d-d2bf0f7dd5b4">
      <Terms xmlns="http://schemas.microsoft.com/office/infopath/2007/PartnerControls"/>
    </lcf76f155ced4ddcb4097134ff3c332f>
    <TaxCatchAll xmlns="6124ce24-c100-443b-ab36-e2dc46a3a3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2A71A-88B1-4B55-8C65-FE733A8D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36b77-1be3-4d7c-af0d-d2bf0f7dd5b4"/>
    <ds:schemaRef ds:uri="6124ce24-c100-443b-ab36-e2dc46a3a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F8551-A46B-42D6-989C-B9751970C525}">
  <ds:schemaRefs>
    <ds:schemaRef ds:uri="http://schemas.microsoft.com/office/2006/metadata/properties"/>
    <ds:schemaRef ds:uri="http://schemas.microsoft.com/office/infopath/2007/PartnerControls"/>
    <ds:schemaRef ds:uri="d4736b77-1be3-4d7c-af0d-d2bf0f7dd5b4"/>
    <ds:schemaRef ds:uri="6124ce24-c100-443b-ab36-e2dc46a3a35f"/>
  </ds:schemaRefs>
</ds:datastoreItem>
</file>

<file path=customXml/itemProps3.xml><?xml version="1.0" encoding="utf-8"?>
<ds:datastoreItem xmlns:ds="http://schemas.openxmlformats.org/officeDocument/2006/customXml" ds:itemID="{F74DE952-AD71-4AFC-A235-058F946CF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2025-06-11T13:08:00Z</dcterms:created>
  <dc:creator>Tomas Kvaraciejus</dc:creator>
  <cp:lastModifiedBy>Daiva Šiškevičiūtė</cp:lastModifiedBy>
  <dcterms:modified xsi:type="dcterms:W3CDTF">2025-06-26T09:16:00Z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0x0101009D45D44167533C4B8E83929749D14DC5</vt:lpwstr>
  </property>
</Properties>
</file>