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10397" w14:textId="77777777" w:rsidR="005302F3" w:rsidRPr="0020763A" w:rsidRDefault="003A3373">
      <w:pPr>
        <w:pStyle w:val="Antrat1"/>
        <w:rPr>
          <w:noProof/>
        </w:rPr>
      </w:pPr>
      <w:r w:rsidRPr="0020763A">
        <w:rPr>
          <w:noProof/>
        </w:rPr>
        <w:t>TECHNINĖ SPECIFIKACIJA</w:t>
      </w:r>
    </w:p>
    <w:p w14:paraId="57D3948A" w14:textId="77777777" w:rsidR="005302F3" w:rsidRPr="0020763A" w:rsidRDefault="003A3373" w:rsidP="001F1275">
      <w:pPr>
        <w:rPr>
          <w:noProof/>
        </w:rPr>
      </w:pPr>
      <w:r w:rsidRPr="0020763A">
        <w:rPr>
          <w:noProof/>
        </w:rPr>
        <w:t>Užsakovas: Nacionalinė teismų administracija</w:t>
      </w:r>
    </w:p>
    <w:tbl>
      <w:tblPr>
        <w:tblStyle w:val="Lentelstinklelis"/>
        <w:tblW w:w="8075" w:type="dxa"/>
        <w:tblLook w:val="04A0" w:firstRow="1" w:lastRow="0" w:firstColumn="1" w:lastColumn="0" w:noHBand="0" w:noVBand="1"/>
      </w:tblPr>
      <w:tblGrid>
        <w:gridCol w:w="640"/>
        <w:gridCol w:w="2385"/>
        <w:gridCol w:w="5050"/>
      </w:tblGrid>
      <w:tr w:rsidR="00301252" w:rsidRPr="0020763A" w14:paraId="5E359174" w14:textId="77777777" w:rsidTr="003452CA">
        <w:tc>
          <w:tcPr>
            <w:tcW w:w="640" w:type="dxa"/>
          </w:tcPr>
          <w:p w14:paraId="6AF6666B" w14:textId="77777777" w:rsidR="00301252" w:rsidRPr="0020763A" w:rsidRDefault="00301252" w:rsidP="00F30A13">
            <w:pPr>
              <w:jc w:val="center"/>
              <w:rPr>
                <w:noProof/>
              </w:rPr>
            </w:pPr>
            <w:r w:rsidRPr="0020763A">
              <w:rPr>
                <w:noProof/>
              </w:rPr>
              <w:t>Eil. Nr.</w:t>
            </w:r>
          </w:p>
        </w:tc>
        <w:tc>
          <w:tcPr>
            <w:tcW w:w="2385" w:type="dxa"/>
          </w:tcPr>
          <w:p w14:paraId="09C4137B" w14:textId="77777777" w:rsidR="00301252" w:rsidRPr="0020763A" w:rsidRDefault="00301252" w:rsidP="00302AF9">
            <w:pPr>
              <w:jc w:val="center"/>
              <w:rPr>
                <w:b/>
                <w:bCs/>
                <w:noProof/>
              </w:rPr>
            </w:pPr>
            <w:r w:rsidRPr="0020763A">
              <w:rPr>
                <w:b/>
                <w:bCs/>
                <w:noProof/>
              </w:rPr>
              <w:t>Paslauga</w:t>
            </w:r>
          </w:p>
        </w:tc>
        <w:tc>
          <w:tcPr>
            <w:tcW w:w="5050" w:type="dxa"/>
          </w:tcPr>
          <w:p w14:paraId="422C0BDB" w14:textId="77777777" w:rsidR="00301252" w:rsidRPr="0020763A" w:rsidRDefault="00301252" w:rsidP="00302AF9">
            <w:pPr>
              <w:jc w:val="center"/>
              <w:rPr>
                <w:b/>
                <w:bCs/>
                <w:noProof/>
              </w:rPr>
            </w:pPr>
            <w:r w:rsidRPr="0020763A">
              <w:rPr>
                <w:b/>
                <w:bCs/>
                <w:noProof/>
              </w:rPr>
              <w:t>Reikalaujama charakteristika</w:t>
            </w:r>
          </w:p>
        </w:tc>
      </w:tr>
      <w:tr w:rsidR="00301252" w:rsidRPr="0020763A" w14:paraId="191BBE2F" w14:textId="77777777" w:rsidTr="003452CA">
        <w:tc>
          <w:tcPr>
            <w:tcW w:w="640" w:type="dxa"/>
          </w:tcPr>
          <w:p w14:paraId="4819F4AB" w14:textId="77777777" w:rsidR="00301252" w:rsidRPr="0020763A" w:rsidRDefault="00301252" w:rsidP="00F30A13">
            <w:pPr>
              <w:jc w:val="center"/>
              <w:rPr>
                <w:noProof/>
              </w:rPr>
            </w:pPr>
            <w:r w:rsidRPr="0020763A">
              <w:rPr>
                <w:noProof/>
              </w:rPr>
              <w:t>1</w:t>
            </w:r>
          </w:p>
        </w:tc>
        <w:tc>
          <w:tcPr>
            <w:tcW w:w="2385" w:type="dxa"/>
          </w:tcPr>
          <w:p w14:paraId="26CC22AF" w14:textId="77777777" w:rsidR="00301252" w:rsidRPr="0020763A" w:rsidRDefault="00301252" w:rsidP="00F30A13">
            <w:pPr>
              <w:rPr>
                <w:noProof/>
              </w:rPr>
            </w:pPr>
            <w:r w:rsidRPr="0020763A">
              <w:rPr>
                <w:noProof/>
              </w:rPr>
              <w:t>Kompiuterių tinklo įrenginių/komponentų inventorizacija</w:t>
            </w:r>
          </w:p>
        </w:tc>
        <w:tc>
          <w:tcPr>
            <w:tcW w:w="5050" w:type="dxa"/>
          </w:tcPr>
          <w:p w14:paraId="005B4FE5" w14:textId="77777777" w:rsidR="00301252" w:rsidRPr="0020763A" w:rsidRDefault="00301252">
            <w:pPr>
              <w:rPr>
                <w:noProof/>
              </w:rPr>
            </w:pPr>
            <w:r w:rsidRPr="0020763A">
              <w:rPr>
                <w:noProof/>
              </w:rPr>
              <w:t>Ugniasienių, maršrutizatorių, komutatorių (tiek valdomų, tiek nevaldomų), belaidžio tinklo prieigos taškų (AP) ir pan. įrangos: gamintojų, modelių, naudojamos techninės programinės įrangos versijų (valdomų įrenginių), valdymo IP adresų, įrangos fizinės lokacijos (aukštas, kabinetas, salė, komutacinės spintos Nr.), esamų konfigūracijų identifikavimas ir užfiksavimas. Visa informacija pateikiama Excel formato dokumente.</w:t>
            </w:r>
          </w:p>
        </w:tc>
      </w:tr>
      <w:tr w:rsidR="00301252" w:rsidRPr="0020763A" w14:paraId="39B5403F" w14:textId="77777777" w:rsidTr="003452CA">
        <w:tc>
          <w:tcPr>
            <w:tcW w:w="640" w:type="dxa"/>
          </w:tcPr>
          <w:p w14:paraId="585BCD2A" w14:textId="77777777" w:rsidR="00301252" w:rsidRPr="0020763A" w:rsidRDefault="00301252" w:rsidP="00F30A13">
            <w:pPr>
              <w:jc w:val="center"/>
              <w:rPr>
                <w:noProof/>
              </w:rPr>
            </w:pPr>
            <w:r w:rsidRPr="0020763A">
              <w:rPr>
                <w:noProof/>
              </w:rPr>
              <w:t>2</w:t>
            </w:r>
          </w:p>
        </w:tc>
        <w:tc>
          <w:tcPr>
            <w:tcW w:w="2385" w:type="dxa"/>
          </w:tcPr>
          <w:p w14:paraId="54DAB805" w14:textId="579C6501" w:rsidR="00301252" w:rsidRPr="0020763A" w:rsidRDefault="00301252" w:rsidP="00F30A13">
            <w:pPr>
              <w:rPr>
                <w:noProof/>
              </w:rPr>
            </w:pPr>
            <w:r w:rsidRPr="0020763A">
              <w:rPr>
                <w:noProof/>
              </w:rPr>
              <w:t>Tinklo sujungimų (fizinių ir loginių) dokumentavimas ir schemos</w:t>
            </w:r>
          </w:p>
        </w:tc>
        <w:tc>
          <w:tcPr>
            <w:tcW w:w="5050" w:type="dxa"/>
          </w:tcPr>
          <w:p w14:paraId="65D28A01" w14:textId="18044C57" w:rsidR="00301252" w:rsidRPr="0020763A" w:rsidRDefault="00301252" w:rsidP="002E2C47">
            <w:pPr>
              <w:rPr>
                <w:noProof/>
              </w:rPr>
            </w:pPr>
            <w:r w:rsidRPr="0020763A">
              <w:rPr>
                <w:noProof/>
              </w:rPr>
              <w:t>Tinklo įrangos realių fizinių ir loginių jungčių fiksavimas (neapimant galinių įrenginių: serveriai, saugyklos, kompiuteriai, spausdintuvai ir pan.).</w:t>
            </w:r>
            <w:r w:rsidRPr="0020763A">
              <w:rPr>
                <w:noProof/>
              </w:rPr>
              <w:br/>
              <w:t>Parengiamos tikslios tinklo schemos kiekvienam fiziniam objektui (pastatui), taip pat parengiamos ir loginio tinklo schemos Drawio formatu, su atskiru sujungimų žemėlapiu kiekvienam aukštui, kabinetui ar pan.</w:t>
            </w:r>
            <w:r w:rsidRPr="0020763A">
              <w:rPr>
                <w:noProof/>
              </w:rPr>
              <w:br/>
              <w:t>Schemose turi būti aiškiai pavaizduoti kiekvieno tinklo įrenginio fiziniai portų sujungimai su kitais įrenginiais bei jų fizinis išsidėstymas pastate (aukštas, kabinetas, ir pan.)</w:t>
            </w:r>
          </w:p>
        </w:tc>
      </w:tr>
      <w:tr w:rsidR="00301252" w:rsidRPr="0020763A" w14:paraId="2C2CE059" w14:textId="77777777" w:rsidTr="003452CA">
        <w:tc>
          <w:tcPr>
            <w:tcW w:w="640" w:type="dxa"/>
          </w:tcPr>
          <w:p w14:paraId="796E85C7" w14:textId="77777777" w:rsidR="00301252" w:rsidRPr="0020763A" w:rsidRDefault="00301252" w:rsidP="00F30A13">
            <w:pPr>
              <w:jc w:val="center"/>
              <w:rPr>
                <w:noProof/>
              </w:rPr>
            </w:pPr>
            <w:r w:rsidRPr="0020763A">
              <w:rPr>
                <w:noProof/>
              </w:rPr>
              <w:t>3</w:t>
            </w:r>
          </w:p>
        </w:tc>
        <w:tc>
          <w:tcPr>
            <w:tcW w:w="2385" w:type="dxa"/>
          </w:tcPr>
          <w:p w14:paraId="200F1BC8" w14:textId="77777777" w:rsidR="00301252" w:rsidRPr="0020763A" w:rsidRDefault="00301252" w:rsidP="00F30A13">
            <w:pPr>
              <w:rPr>
                <w:noProof/>
              </w:rPr>
            </w:pPr>
            <w:r w:rsidRPr="0020763A">
              <w:rPr>
                <w:noProof/>
              </w:rPr>
              <w:t>Tinklo sprendimų analizė ir vertinimas</w:t>
            </w:r>
          </w:p>
        </w:tc>
        <w:tc>
          <w:tcPr>
            <w:tcW w:w="5050" w:type="dxa"/>
          </w:tcPr>
          <w:p w14:paraId="5FBEA52B" w14:textId="77777777" w:rsidR="00301252" w:rsidRPr="0020763A" w:rsidRDefault="00301252">
            <w:pPr>
              <w:rPr>
                <w:noProof/>
              </w:rPr>
            </w:pPr>
            <w:r w:rsidRPr="0020763A">
              <w:rPr>
                <w:noProof/>
              </w:rPr>
              <w:t>Išsami esamų tinklo sprendimų analizė ir įvertinimas (atliekama nuotoliniu būdu), apimanti:</w:t>
            </w:r>
            <w:r w:rsidRPr="0020763A">
              <w:rPr>
                <w:noProof/>
              </w:rPr>
              <w:br/>
              <w:t>- Įdiegti/naudojami saugos sprendimai (ugniasienės, UTM, IDS, IPS, WAF);</w:t>
            </w:r>
            <w:r w:rsidRPr="0020763A">
              <w:rPr>
                <w:noProof/>
              </w:rPr>
              <w:br/>
              <w:t>- Naudojami virtualūs tinklai (VLAN) ir IP rėžiai;</w:t>
            </w:r>
            <w:r w:rsidRPr="0020763A">
              <w:rPr>
                <w:noProof/>
              </w:rPr>
              <w:br/>
              <w:t>- WAN tinklo architektūra visiems juridiniams vienetams (be KVTC valdomos įrangos analizės);</w:t>
            </w:r>
            <w:r w:rsidRPr="0020763A">
              <w:rPr>
                <w:noProof/>
              </w:rPr>
              <w:br/>
              <w:t>- Maršrutizavimo architektūra (statinis ir dinaminis maršrutizavimas, protokolai);</w:t>
            </w:r>
            <w:r w:rsidRPr="0020763A">
              <w:rPr>
                <w:noProof/>
              </w:rPr>
              <w:br/>
              <w:t>- Aukšto prieinamumo sprendimų identifikavimas;</w:t>
            </w:r>
            <w:r w:rsidRPr="0020763A">
              <w:rPr>
                <w:noProof/>
              </w:rPr>
              <w:br/>
              <w:t>- Konfigūracijų atitikimas saugos praktikoms;</w:t>
            </w:r>
            <w:r w:rsidRPr="0020763A">
              <w:rPr>
                <w:noProof/>
              </w:rPr>
              <w:br/>
              <w:t>- Prieigos kontrolės sąrašų (ACL) naudojimas (ugniasienės, L3 komutatoriai);</w:t>
            </w:r>
            <w:r w:rsidRPr="0020763A">
              <w:rPr>
                <w:noProof/>
              </w:rPr>
              <w:br/>
              <w:t>- DNS, DHCP, NTP, RADIUS/TACACS+ tarnybos;</w:t>
            </w:r>
            <w:r w:rsidRPr="0020763A">
              <w:rPr>
                <w:noProof/>
              </w:rPr>
              <w:br/>
              <w:t>- Autentifikavimo ir prieigos valdymo sprendimai (pvz. dot1x);</w:t>
            </w:r>
            <w:r w:rsidRPr="0020763A">
              <w:rPr>
                <w:noProof/>
              </w:rPr>
              <w:br/>
              <w:t>- P2S ir S2S VPN, šifravimo algoritmų identifikavimas;</w:t>
            </w:r>
            <w:r w:rsidRPr="0020763A">
              <w:rPr>
                <w:noProof/>
              </w:rPr>
              <w:br/>
              <w:t>- Belaidžio tinklo architektūra, valdymas, autentifikavimas;</w:t>
            </w:r>
          </w:p>
          <w:p w14:paraId="30A1B3FD" w14:textId="646F2A99" w:rsidR="00301252" w:rsidRPr="0020763A" w:rsidRDefault="00301252" w:rsidP="003466D8">
            <w:pPr>
              <w:rPr>
                <w:noProof/>
              </w:rPr>
            </w:pPr>
            <w:r w:rsidRPr="0020763A">
              <w:rPr>
                <w:noProof/>
              </w:rPr>
              <w:lastRenderedPageBreak/>
              <w:t>- Tose lokacijose, kur įdiegtas belaidis tinklas, atliekama išsami analizė, apimanti:</w:t>
            </w:r>
          </w:p>
          <w:p w14:paraId="501662E2" w14:textId="77777777" w:rsidR="00301252" w:rsidRPr="0020763A" w:rsidRDefault="00301252" w:rsidP="00FD5E77">
            <w:pPr>
              <w:rPr>
                <w:noProof/>
              </w:rPr>
            </w:pPr>
            <w:r w:rsidRPr="0020763A">
              <w:rPr>
                <w:noProof/>
              </w:rPr>
              <w:t>Belaidžio prieigos taškų (AP) inventorizacija: modeliai, MAC adresai, SSID, naudojami kanalai, vieta (aukštas, kabinetas);</w:t>
            </w:r>
          </w:p>
          <w:p w14:paraId="7EA97E20" w14:textId="69251EAB" w:rsidR="00301252" w:rsidRPr="0020763A" w:rsidRDefault="00301252" w:rsidP="00FD5E77">
            <w:pPr>
              <w:rPr>
                <w:noProof/>
              </w:rPr>
            </w:pPr>
            <w:r w:rsidRPr="0020763A">
              <w:rPr>
                <w:noProof/>
              </w:rPr>
              <w:t>- Belaidžio tinklo analizės rezultatai pateikiami atskirai kiekvienam teismui, įskaitant rekomendacijas dėl tinklo tobulinimo pagal kiekvieno objekto situaciją;</w:t>
            </w:r>
            <w:r w:rsidRPr="0020763A">
              <w:rPr>
                <w:noProof/>
              </w:rPr>
              <w:br/>
              <w:t>- Stebėsenos priemonės (srauto, našumo, prieinamumo monitoringas);</w:t>
            </w:r>
            <w:r w:rsidRPr="0020763A">
              <w:rPr>
                <w:noProof/>
              </w:rPr>
              <w:br/>
              <w:t>- Rezervinių konfigūracijų kopijų valdymas;</w:t>
            </w:r>
            <w:r w:rsidRPr="0020763A">
              <w:rPr>
                <w:noProof/>
              </w:rPr>
              <w:br/>
              <w:t>- Centralizuotas valdymas ir naujinimas;</w:t>
            </w:r>
            <w:r w:rsidRPr="0020763A">
              <w:rPr>
                <w:noProof/>
              </w:rPr>
              <w:br/>
              <w:t>- Žurnalinių įrašų valdymas (SYSLOG).</w:t>
            </w:r>
          </w:p>
        </w:tc>
      </w:tr>
      <w:tr w:rsidR="00301252" w:rsidRPr="0020763A" w14:paraId="59164FEE" w14:textId="77777777" w:rsidTr="003452CA">
        <w:tc>
          <w:tcPr>
            <w:tcW w:w="640" w:type="dxa"/>
          </w:tcPr>
          <w:p w14:paraId="50A77B1E" w14:textId="77777777" w:rsidR="00301252" w:rsidRPr="0020763A" w:rsidRDefault="00301252" w:rsidP="00F30A13">
            <w:pPr>
              <w:jc w:val="center"/>
              <w:rPr>
                <w:noProof/>
              </w:rPr>
            </w:pPr>
            <w:r w:rsidRPr="0020763A">
              <w:rPr>
                <w:noProof/>
              </w:rPr>
              <w:lastRenderedPageBreak/>
              <w:t>4</w:t>
            </w:r>
          </w:p>
        </w:tc>
        <w:tc>
          <w:tcPr>
            <w:tcW w:w="2385" w:type="dxa"/>
          </w:tcPr>
          <w:p w14:paraId="442AFDFF" w14:textId="77777777" w:rsidR="00301252" w:rsidRPr="0020763A" w:rsidRDefault="00301252" w:rsidP="00F30A13">
            <w:pPr>
              <w:rPr>
                <w:noProof/>
              </w:rPr>
            </w:pPr>
            <w:r w:rsidRPr="0020763A">
              <w:rPr>
                <w:noProof/>
              </w:rPr>
              <w:t>Audito ataskaitos parengimas</w:t>
            </w:r>
          </w:p>
        </w:tc>
        <w:tc>
          <w:tcPr>
            <w:tcW w:w="5050" w:type="dxa"/>
          </w:tcPr>
          <w:p w14:paraId="37825E0F" w14:textId="1A1BE281" w:rsidR="00272FEF" w:rsidRPr="00272FEF" w:rsidRDefault="00272FEF" w:rsidP="00272FEF">
            <w:pPr>
              <w:rPr>
                <w:noProof/>
              </w:rPr>
            </w:pPr>
            <w:r w:rsidRPr="00272FEF">
              <w:rPr>
                <w:noProof/>
              </w:rPr>
              <w:t>Po Paslaugų atlikimo kiekviename objekte (pastate) pabaigos, Tiekėjas parengia ir pateikia Užsakovui atskirą objekto audito ataskaitą, apimančią:</w:t>
            </w:r>
            <w:r w:rsidRPr="00272FEF">
              <w:rPr>
                <w:noProof/>
              </w:rPr>
              <w:br/>
              <w:t>– Word dokumentą (aprašą, išvadas, rekomendacijas parengt</w:t>
            </w:r>
            <w:r w:rsidR="00B20F80">
              <w:rPr>
                <w:noProof/>
              </w:rPr>
              <w:t>as</w:t>
            </w:r>
            <w:r w:rsidRPr="00272FEF">
              <w:rPr>
                <w:noProof/>
              </w:rPr>
              <w:t xml:space="preserve"> pagal kiekvieną šios techninės specifikacijos trečio punkto analizės aspektą),</w:t>
            </w:r>
            <w:r w:rsidRPr="00272FEF">
              <w:rPr>
                <w:noProof/>
              </w:rPr>
              <w:br/>
              <w:t>– Excel dokumentą (objekte rastos įrangos inventorizacija pagal šios techninės specifikacijos 1 punktą),</w:t>
            </w:r>
            <w:r w:rsidRPr="00272FEF">
              <w:rPr>
                <w:noProof/>
              </w:rPr>
              <w:br/>
              <w:t>– Draw.io formato fizinio ir loginio tinklo schemas pagal šios techninės specifikacijos 2 punktą.</w:t>
            </w:r>
          </w:p>
          <w:p w14:paraId="1F5F29DC" w14:textId="77777777" w:rsidR="00272FEF" w:rsidRPr="00272FEF" w:rsidRDefault="00272FEF" w:rsidP="00272FEF">
            <w:pPr>
              <w:rPr>
                <w:noProof/>
              </w:rPr>
            </w:pPr>
            <w:r w:rsidRPr="00272FEF">
              <w:rPr>
                <w:noProof/>
              </w:rPr>
              <w:t xml:space="preserve">Šios tarpines ataskaitos teikiamos Užsakovui iškart po Paslaugų atlikimo kiekviename objekte pabaigos. </w:t>
            </w:r>
            <w:r w:rsidRPr="00272FEF">
              <w:rPr>
                <w:noProof/>
              </w:rPr>
              <w:br/>
              <w:t>Užsakovas per 20 darbo dienų nuo kiekvienos ataskaitos gavimo turi teisę pateikti pastabas ar reikalauti korekcijų iki 3 iteracijų.</w:t>
            </w:r>
          </w:p>
          <w:p w14:paraId="405F0025" w14:textId="12BCA938" w:rsidR="00301252" w:rsidRPr="0020763A" w:rsidRDefault="00272FEF" w:rsidP="00272FEF">
            <w:pPr>
              <w:rPr>
                <w:noProof/>
              </w:rPr>
            </w:pPr>
            <w:r w:rsidRPr="00272FEF">
              <w:rPr>
                <w:noProof/>
              </w:rPr>
              <w:t>Galutinė apibendrinamoji audito ataskaita, apimanti atliktas Paslaugas visuose objektuose, turi būti pateikta kaip nustatyta Sutarties specialiųjų sąlygų 4.5 punkte</w:t>
            </w:r>
            <w:r>
              <w:rPr>
                <w:noProof/>
              </w:rPr>
              <w:t>.</w:t>
            </w:r>
          </w:p>
        </w:tc>
      </w:tr>
    </w:tbl>
    <w:p w14:paraId="48054D07" w14:textId="77777777" w:rsidR="005302F3" w:rsidRPr="0020763A" w:rsidRDefault="005302F3">
      <w:pPr>
        <w:rPr>
          <w:noProof/>
        </w:rPr>
      </w:pPr>
    </w:p>
    <w:sectPr w:rsidR="005302F3" w:rsidRPr="0020763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0EA5C" w14:textId="77777777" w:rsidR="00C668D8" w:rsidRPr="0020763A" w:rsidRDefault="00C668D8" w:rsidP="00801553">
      <w:pPr>
        <w:spacing w:after="0" w:line="240" w:lineRule="auto"/>
      </w:pPr>
      <w:r w:rsidRPr="0020763A">
        <w:separator/>
      </w:r>
    </w:p>
  </w:endnote>
  <w:endnote w:type="continuationSeparator" w:id="0">
    <w:p w14:paraId="591A23F9" w14:textId="77777777" w:rsidR="00C668D8" w:rsidRPr="0020763A" w:rsidRDefault="00C668D8" w:rsidP="00801553">
      <w:pPr>
        <w:spacing w:after="0" w:line="240" w:lineRule="auto"/>
      </w:pPr>
      <w:r w:rsidRPr="002076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D9568" w14:textId="77777777" w:rsidR="00C668D8" w:rsidRPr="0020763A" w:rsidRDefault="00C668D8" w:rsidP="00801553">
      <w:pPr>
        <w:spacing w:after="0" w:line="240" w:lineRule="auto"/>
      </w:pPr>
      <w:r w:rsidRPr="0020763A">
        <w:separator/>
      </w:r>
    </w:p>
  </w:footnote>
  <w:footnote w:type="continuationSeparator" w:id="0">
    <w:p w14:paraId="73055BF8" w14:textId="77777777" w:rsidR="00C668D8" w:rsidRPr="0020763A" w:rsidRDefault="00C668D8" w:rsidP="00801553">
      <w:pPr>
        <w:spacing w:after="0" w:line="240" w:lineRule="auto"/>
      </w:pPr>
      <w:r w:rsidRPr="002076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6483" w14:textId="77777777" w:rsidR="00801553" w:rsidRPr="0020763A" w:rsidRDefault="0080155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raassunumeriai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raassunumeriai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5C15B7"/>
    <w:multiLevelType w:val="hybridMultilevel"/>
    <w:tmpl w:val="BE60E1CC"/>
    <w:lvl w:ilvl="0" w:tplc="0022946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35BFA"/>
    <w:multiLevelType w:val="hybridMultilevel"/>
    <w:tmpl w:val="4858C78C"/>
    <w:lvl w:ilvl="0" w:tplc="7BAE5D4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728159">
    <w:abstractNumId w:val="8"/>
  </w:num>
  <w:num w:numId="2" w16cid:durableId="1875924575">
    <w:abstractNumId w:val="6"/>
  </w:num>
  <w:num w:numId="3" w16cid:durableId="1412266422">
    <w:abstractNumId w:val="5"/>
  </w:num>
  <w:num w:numId="4" w16cid:durableId="1724208421">
    <w:abstractNumId w:val="4"/>
  </w:num>
  <w:num w:numId="5" w16cid:durableId="700738810">
    <w:abstractNumId w:val="7"/>
  </w:num>
  <w:num w:numId="6" w16cid:durableId="917135040">
    <w:abstractNumId w:val="3"/>
  </w:num>
  <w:num w:numId="7" w16cid:durableId="490103507">
    <w:abstractNumId w:val="2"/>
  </w:num>
  <w:num w:numId="8" w16cid:durableId="1186022774">
    <w:abstractNumId w:val="1"/>
  </w:num>
  <w:num w:numId="9" w16cid:durableId="2001233179">
    <w:abstractNumId w:val="0"/>
  </w:num>
  <w:num w:numId="10" w16cid:durableId="1202547496">
    <w:abstractNumId w:val="10"/>
  </w:num>
  <w:num w:numId="11" w16cid:durableId="21076483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2C78"/>
    <w:rsid w:val="00025008"/>
    <w:rsid w:val="00034616"/>
    <w:rsid w:val="00043E7A"/>
    <w:rsid w:val="0006063C"/>
    <w:rsid w:val="00066A3B"/>
    <w:rsid w:val="000954A6"/>
    <w:rsid w:val="000F1313"/>
    <w:rsid w:val="0015074B"/>
    <w:rsid w:val="001530D1"/>
    <w:rsid w:val="00153C0C"/>
    <w:rsid w:val="00175935"/>
    <w:rsid w:val="001936F3"/>
    <w:rsid w:val="001A0CED"/>
    <w:rsid w:val="001F1275"/>
    <w:rsid w:val="0020763A"/>
    <w:rsid w:val="00252E49"/>
    <w:rsid w:val="00272FEF"/>
    <w:rsid w:val="0029639D"/>
    <w:rsid w:val="002E2C47"/>
    <w:rsid w:val="002E4C2E"/>
    <w:rsid w:val="002F0F8A"/>
    <w:rsid w:val="002F3E8B"/>
    <w:rsid w:val="00301252"/>
    <w:rsid w:val="00302AF9"/>
    <w:rsid w:val="00326F90"/>
    <w:rsid w:val="003377EB"/>
    <w:rsid w:val="003452CA"/>
    <w:rsid w:val="003466D8"/>
    <w:rsid w:val="00352C8F"/>
    <w:rsid w:val="0036330E"/>
    <w:rsid w:val="003A1C3E"/>
    <w:rsid w:val="003A3373"/>
    <w:rsid w:val="003C14A3"/>
    <w:rsid w:val="0044204C"/>
    <w:rsid w:val="0044750A"/>
    <w:rsid w:val="00461495"/>
    <w:rsid w:val="00477BCE"/>
    <w:rsid w:val="00490EBF"/>
    <w:rsid w:val="004B0A1D"/>
    <w:rsid w:val="004E5440"/>
    <w:rsid w:val="005302F3"/>
    <w:rsid w:val="005554FD"/>
    <w:rsid w:val="005643BE"/>
    <w:rsid w:val="005C7393"/>
    <w:rsid w:val="00623850"/>
    <w:rsid w:val="00673B46"/>
    <w:rsid w:val="00687FFD"/>
    <w:rsid w:val="006D2316"/>
    <w:rsid w:val="0073372E"/>
    <w:rsid w:val="00767099"/>
    <w:rsid w:val="007710B5"/>
    <w:rsid w:val="00792D92"/>
    <w:rsid w:val="007D2D95"/>
    <w:rsid w:val="00801553"/>
    <w:rsid w:val="008D304B"/>
    <w:rsid w:val="009111F9"/>
    <w:rsid w:val="0094486E"/>
    <w:rsid w:val="00966AA2"/>
    <w:rsid w:val="0099162C"/>
    <w:rsid w:val="00A315DA"/>
    <w:rsid w:val="00A93A74"/>
    <w:rsid w:val="00AA1D8D"/>
    <w:rsid w:val="00AC6F1A"/>
    <w:rsid w:val="00AE509D"/>
    <w:rsid w:val="00B04EDC"/>
    <w:rsid w:val="00B13B9E"/>
    <w:rsid w:val="00B20F80"/>
    <w:rsid w:val="00B47730"/>
    <w:rsid w:val="00B5395B"/>
    <w:rsid w:val="00B853AB"/>
    <w:rsid w:val="00B90341"/>
    <w:rsid w:val="00B94F6A"/>
    <w:rsid w:val="00BD6A0F"/>
    <w:rsid w:val="00BD7CC8"/>
    <w:rsid w:val="00BE0F01"/>
    <w:rsid w:val="00BF6F99"/>
    <w:rsid w:val="00C31739"/>
    <w:rsid w:val="00C668D8"/>
    <w:rsid w:val="00CB0664"/>
    <w:rsid w:val="00D1390C"/>
    <w:rsid w:val="00DA19BE"/>
    <w:rsid w:val="00E21A33"/>
    <w:rsid w:val="00E605C7"/>
    <w:rsid w:val="00E63D99"/>
    <w:rsid w:val="00E702C4"/>
    <w:rsid w:val="00E805F8"/>
    <w:rsid w:val="00EE00E1"/>
    <w:rsid w:val="00F30A13"/>
    <w:rsid w:val="00F75CD3"/>
    <w:rsid w:val="00F7654C"/>
    <w:rsid w:val="00FC0075"/>
    <w:rsid w:val="00FC693F"/>
    <w:rsid w:val="00FD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E0349A"/>
  <w14:defaultImageDpi w14:val="330"/>
  <w15:docId w15:val="{6FBC46EE-13AC-4B4C-A866-40B21EA4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93F"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18BF"/>
  </w:style>
  <w:style w:type="paragraph" w:styleId="Porat">
    <w:name w:val="footer"/>
    <w:basedOn w:val="prastasis"/>
    <w:link w:val="PoratDiagrama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18BF"/>
  </w:style>
  <w:style w:type="paragraph" w:styleId="Betarp">
    <w:name w:val="No Spacing"/>
    <w:uiPriority w:val="1"/>
    <w:qFormat/>
    <w:rsid w:val="00FC693F"/>
    <w:pPr>
      <w:spacing w:after="0" w:line="240" w:lineRule="auto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C693F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unhideWhenUsed/>
    <w:rsid w:val="00AA1D8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A1D8D"/>
  </w:style>
  <w:style w:type="paragraph" w:styleId="Pagrindinistekstas2">
    <w:name w:val="Body Text 2"/>
    <w:basedOn w:val="prastasis"/>
    <w:link w:val="Pagrindinistekstas2Diagrama"/>
    <w:uiPriority w:val="99"/>
    <w:unhideWhenUsed/>
    <w:rsid w:val="00AA1D8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AA1D8D"/>
  </w:style>
  <w:style w:type="paragraph" w:styleId="Pagrindinistekstas3">
    <w:name w:val="Body Text 3"/>
    <w:basedOn w:val="prastasis"/>
    <w:link w:val="Pagrindinistekstas3Diagrama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A1D8D"/>
    <w:rPr>
      <w:sz w:val="16"/>
      <w:szCs w:val="16"/>
    </w:rPr>
  </w:style>
  <w:style w:type="paragraph" w:styleId="Sraas">
    <w:name w:val="List"/>
    <w:basedOn w:val="prastasis"/>
    <w:uiPriority w:val="99"/>
    <w:unhideWhenUsed/>
    <w:rsid w:val="00AA1D8D"/>
    <w:pPr>
      <w:ind w:left="360" w:hanging="360"/>
      <w:contextualSpacing/>
    </w:pPr>
  </w:style>
  <w:style w:type="paragraph" w:styleId="Sraas2">
    <w:name w:val="List 2"/>
    <w:basedOn w:val="prastasis"/>
    <w:uiPriority w:val="99"/>
    <w:unhideWhenUsed/>
    <w:rsid w:val="00326F90"/>
    <w:pPr>
      <w:ind w:left="720" w:hanging="360"/>
      <w:contextualSpacing/>
    </w:pPr>
  </w:style>
  <w:style w:type="paragraph" w:styleId="Sraas3">
    <w:name w:val="List 3"/>
    <w:basedOn w:val="prastasis"/>
    <w:uiPriority w:val="99"/>
    <w:unhideWhenUsed/>
    <w:rsid w:val="00326F90"/>
    <w:pPr>
      <w:ind w:left="1080" w:hanging="360"/>
      <w:contextualSpacing/>
    </w:pPr>
  </w:style>
  <w:style w:type="paragraph" w:styleId="Sraassuenkleliais">
    <w:name w:val="List Bullet"/>
    <w:basedOn w:val="prastasis"/>
    <w:uiPriority w:val="99"/>
    <w:unhideWhenUsed/>
    <w:rsid w:val="00326F90"/>
    <w:pPr>
      <w:numPr>
        <w:numId w:val="1"/>
      </w:numPr>
      <w:contextualSpacing/>
    </w:pPr>
  </w:style>
  <w:style w:type="paragraph" w:styleId="Sraassuenkleliais2">
    <w:name w:val="List Bullet 2"/>
    <w:basedOn w:val="prastasis"/>
    <w:uiPriority w:val="99"/>
    <w:unhideWhenUsed/>
    <w:rsid w:val="00326F90"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unhideWhenUsed/>
    <w:rsid w:val="00326F90"/>
    <w:pPr>
      <w:numPr>
        <w:numId w:val="3"/>
      </w:numPr>
      <w:contextualSpacing/>
    </w:pPr>
  </w:style>
  <w:style w:type="paragraph" w:styleId="Sraassunumeriais">
    <w:name w:val="List Number"/>
    <w:basedOn w:val="prastasis"/>
    <w:uiPriority w:val="99"/>
    <w:unhideWhenUsed/>
    <w:rsid w:val="00326F90"/>
    <w:pPr>
      <w:numPr>
        <w:numId w:val="5"/>
      </w:numPr>
      <w:contextualSpacing/>
    </w:pPr>
  </w:style>
  <w:style w:type="paragraph" w:styleId="Sraassunumeriais2">
    <w:name w:val="List Number 2"/>
    <w:basedOn w:val="prastasis"/>
    <w:uiPriority w:val="99"/>
    <w:unhideWhenUsed/>
    <w:rsid w:val="0029639D"/>
    <w:pPr>
      <w:numPr>
        <w:numId w:val="6"/>
      </w:numPr>
      <w:contextualSpacing/>
    </w:pPr>
  </w:style>
  <w:style w:type="paragraph" w:styleId="Sraassunumeriais3">
    <w:name w:val="List Number 3"/>
    <w:basedOn w:val="prastasis"/>
    <w:uiPriority w:val="99"/>
    <w:unhideWhenUsed/>
    <w:rsid w:val="0029639D"/>
    <w:pPr>
      <w:numPr>
        <w:numId w:val="7"/>
      </w:numPr>
      <w:contextualSpacing/>
    </w:pPr>
  </w:style>
  <w:style w:type="paragraph" w:styleId="Sraotsinys">
    <w:name w:val="List Continue"/>
    <w:basedOn w:val="prastasis"/>
    <w:uiPriority w:val="99"/>
    <w:unhideWhenUsed/>
    <w:rsid w:val="0029639D"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unhideWhenUsed/>
    <w:rsid w:val="0029639D"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unhideWhenUsed/>
    <w:rsid w:val="0029639D"/>
    <w:pPr>
      <w:spacing w:after="120"/>
      <w:ind w:left="1080"/>
      <w:contextualSpacing/>
    </w:pPr>
  </w:style>
  <w:style w:type="paragraph" w:styleId="Makrokomandostekstas">
    <w:name w:val="macro"/>
    <w:link w:val="MakrokomandostekstasDiagrama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rsid w:val="0029639D"/>
    <w:rPr>
      <w:rFonts w:ascii="Courier" w:hAnsi="Courier"/>
      <w:sz w:val="20"/>
      <w:szCs w:val="2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C693F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FC693F"/>
    <w:rPr>
      <w:i/>
      <w:iCs/>
      <w:color w:val="000000" w:themeColor="text1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FC693F"/>
    <w:rPr>
      <w:b/>
      <w:bCs/>
    </w:rPr>
  </w:style>
  <w:style w:type="character" w:styleId="Emfaz">
    <w:name w:val="Emphasis"/>
    <w:basedOn w:val="Numatytasispastraiposriftas"/>
    <w:uiPriority w:val="20"/>
    <w:qFormat/>
    <w:rsid w:val="00FC693F"/>
    <w:rPr>
      <w:i/>
      <w:iCs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C693F"/>
    <w:rPr>
      <w:b/>
      <w:bCs/>
      <w:i/>
      <w:iCs/>
      <w:color w:val="4F81BD" w:themeColor="accent1"/>
    </w:rPr>
  </w:style>
  <w:style w:type="character" w:styleId="Nerykuspabraukimas">
    <w:name w:val="Subtle Emphasis"/>
    <w:basedOn w:val="Numatytasispastraiposriftas"/>
    <w:uiPriority w:val="19"/>
    <w:qFormat/>
    <w:rsid w:val="00FC693F"/>
    <w:rPr>
      <w:i/>
      <w:iCs/>
      <w:color w:val="808080" w:themeColor="text1" w:themeTint="7F"/>
    </w:rPr>
  </w:style>
  <w:style w:type="character" w:styleId="Rykuspabraukimas">
    <w:name w:val="Intense Emphasis"/>
    <w:basedOn w:val="Numatytasispastraiposriftas"/>
    <w:uiPriority w:val="21"/>
    <w:qFormat/>
    <w:rsid w:val="00FC693F"/>
    <w:rPr>
      <w:b/>
      <w:bCs/>
      <w:i/>
      <w:iCs/>
      <w:color w:val="4F81BD" w:themeColor="accent1"/>
    </w:rPr>
  </w:style>
  <w:style w:type="character" w:styleId="Nerykinuoroda">
    <w:name w:val="Subtle Reference"/>
    <w:basedOn w:val="Numatytasispastraiposriftas"/>
    <w:uiPriority w:val="31"/>
    <w:qFormat/>
    <w:rsid w:val="00FC693F"/>
    <w:rPr>
      <w:smallCaps/>
      <w:color w:val="C0504D" w:themeColor="accent2"/>
      <w:u w:val="single"/>
    </w:rPr>
  </w:style>
  <w:style w:type="character" w:styleId="Rykinuoroda">
    <w:name w:val="Intense Reference"/>
    <w:basedOn w:val="Numatytasispastraiposrifta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gospavadinimas">
    <w:name w:val="Book Title"/>
    <w:basedOn w:val="Numatytasispastraiposriftas"/>
    <w:uiPriority w:val="33"/>
    <w:qFormat/>
    <w:rsid w:val="00FC693F"/>
    <w:rPr>
      <w:b/>
      <w:bCs/>
      <w:smallCap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FC693F"/>
    <w:pPr>
      <w:outlineLvl w:val="9"/>
    </w:pPr>
  </w:style>
  <w:style w:type="table" w:styleId="Lentelstinklelis">
    <w:name w:val="Table Grid"/>
    <w:basedOn w:val="prastojilent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esusisspalvinimas">
    <w:name w:val="Light Shading"/>
    <w:basedOn w:val="prastojilent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esussraas">
    <w:name w:val="Light List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tinklelis">
    <w:name w:val="Light Grid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vidutinisspalvinimas">
    <w:name w:val="Medium Shading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sussraas">
    <w:name w:val="Dark List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palvotasspalvinimas">
    <w:name w:val="Colorful Shading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raas">
    <w:name w:val="Colorful List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tinklelis">
    <w:name w:val="Colorful Grid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687FF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87FF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87FF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7FF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7FFD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792D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2989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Mantvydas Krivka</dc:creator>
  <cp:keywords/>
  <dc:description/>
  <cp:lastModifiedBy>ms.licencijos2023.1@gmail.com</cp:lastModifiedBy>
  <cp:revision>2</cp:revision>
  <dcterms:created xsi:type="dcterms:W3CDTF">2025-07-18T07:22:00Z</dcterms:created>
  <dcterms:modified xsi:type="dcterms:W3CDTF">2025-07-18T07:22:00Z</dcterms:modified>
  <cp:category/>
</cp:coreProperties>
</file>