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21C8" w14:textId="77777777" w:rsidR="00AB28F5" w:rsidRDefault="00AB28F5" w:rsidP="00297EBF">
      <w:pPr>
        <w:pStyle w:val="Default"/>
        <w:spacing w:line="360" w:lineRule="auto"/>
        <w:jc w:val="center"/>
        <w:rPr>
          <w:rFonts w:ascii="Times New Roman" w:hAnsi="Times New Roman" w:cs="Times New Roman"/>
          <w:b/>
          <w:bCs/>
          <w:sz w:val="24"/>
          <w:szCs w:val="24"/>
        </w:rPr>
      </w:pPr>
    </w:p>
    <w:p w14:paraId="1D52BE03" w14:textId="77777777" w:rsidR="00AB28F5" w:rsidRDefault="00AB28F5" w:rsidP="00297EBF">
      <w:pPr>
        <w:pStyle w:val="Default"/>
        <w:spacing w:line="360" w:lineRule="auto"/>
        <w:jc w:val="center"/>
        <w:rPr>
          <w:rFonts w:ascii="Times New Roman" w:hAnsi="Times New Roman" w:cs="Times New Roman"/>
          <w:b/>
          <w:bCs/>
          <w:sz w:val="24"/>
          <w:szCs w:val="24"/>
        </w:rPr>
      </w:pPr>
    </w:p>
    <w:p w14:paraId="3EBE7A40" w14:textId="549CC587" w:rsidR="00297EBF" w:rsidRPr="00C4675D" w:rsidRDefault="00297EBF" w:rsidP="00C4675D">
      <w:pPr>
        <w:pStyle w:val="Default"/>
        <w:spacing w:line="240" w:lineRule="auto"/>
        <w:jc w:val="center"/>
        <w:rPr>
          <w:rFonts w:ascii="Times New Roman" w:hAnsi="Times New Roman" w:cs="Times New Roman"/>
          <w:b/>
          <w:bCs/>
          <w:sz w:val="28"/>
          <w:szCs w:val="28"/>
        </w:rPr>
      </w:pPr>
      <w:r w:rsidRPr="00C4675D">
        <w:rPr>
          <w:rFonts w:ascii="Times New Roman" w:hAnsi="Times New Roman" w:cs="Times New Roman"/>
          <w:b/>
          <w:bCs/>
          <w:sz w:val="28"/>
          <w:szCs w:val="28"/>
        </w:rPr>
        <w:t>RIETAVO SAVIVALDYBĖS ADMINISTRCIJA</w:t>
      </w:r>
    </w:p>
    <w:p w14:paraId="260302AD" w14:textId="77777777" w:rsidR="00AE188C" w:rsidRPr="00C4675D" w:rsidRDefault="00AE188C" w:rsidP="00C4675D">
      <w:pPr>
        <w:jc w:val="center"/>
        <w:rPr>
          <w:rFonts w:eastAsia="Times New Roman"/>
          <w:b/>
          <w:sz w:val="28"/>
          <w:szCs w:val="28"/>
        </w:rPr>
      </w:pPr>
      <w:r w:rsidRPr="00C4675D">
        <w:rPr>
          <w:rFonts w:eastAsia="Times New Roman"/>
          <w:b/>
          <w:sz w:val="28"/>
          <w:szCs w:val="28"/>
        </w:rPr>
        <w:t>KVIETIMAS DALYVAUTI RINKOS KONSULTACIJOJE</w:t>
      </w:r>
    </w:p>
    <w:p w14:paraId="2F6F489C" w14:textId="77777777" w:rsidR="00297EBF" w:rsidRPr="00C4675D" w:rsidRDefault="00297EBF" w:rsidP="00C4675D">
      <w:pPr>
        <w:jc w:val="center"/>
        <w:outlineLvl w:val="1"/>
        <w:rPr>
          <w:rFonts w:eastAsia="Times New Roman"/>
          <w:b/>
          <w:bCs/>
          <w:caps/>
          <w:spacing w:val="4"/>
          <w:sz w:val="28"/>
          <w:szCs w:val="28"/>
          <w:lang w:eastAsia="en-GB"/>
          <w14:textOutline w14:w="0" w14:cap="flat" w14:cmpd="sng" w14:algn="ctr">
            <w14:noFill/>
            <w14:prstDash w14:val="solid"/>
            <w14:bevel/>
          </w14:textOutline>
        </w:rPr>
      </w:pPr>
    </w:p>
    <w:p w14:paraId="5B414669" w14:textId="79072723" w:rsidR="00297EBF" w:rsidRPr="00A820A3" w:rsidRDefault="004C4184" w:rsidP="00C4675D">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rFonts w:eastAsia="Times New Roman"/>
          <w:b/>
          <w:bCs/>
          <w:sz w:val="28"/>
          <w:szCs w:val="28"/>
        </w:rPr>
      </w:pPr>
      <w:r>
        <w:rPr>
          <w:rFonts w:eastAsia="Times New Roman"/>
          <w:b/>
          <w:bCs/>
          <w:caps/>
          <w:spacing w:val="4"/>
          <w:sz w:val="28"/>
          <w:szCs w:val="28"/>
          <w:lang w:eastAsia="en-GB"/>
          <w14:textOutline w14:w="0" w14:cap="flat" w14:cmpd="sng" w14:algn="ctr">
            <w14:noFill/>
            <w14:prstDash w14:val="solid"/>
            <w14:bevel/>
          </w14:textOutline>
        </w:rPr>
        <w:t>RIETAVO LAURYNO IVINSKIO GIMNAZIJOS PATALPŲ PAPRASTOJO REMONTO DARBAI ĮGYVENDINANT PROJEKTĄ „TŪKSTANTMEČIO MOKYKLOS II“</w:t>
      </w:r>
      <w:r w:rsidR="003E32A7">
        <w:rPr>
          <w:rFonts w:eastAsia="Times New Roman"/>
          <w:b/>
          <w:bCs/>
          <w:caps/>
          <w:spacing w:val="4"/>
          <w:sz w:val="28"/>
          <w:szCs w:val="28"/>
          <w:lang w:eastAsia="en-GB"/>
          <w14:textOutline w14:w="0" w14:cap="flat" w14:cmpd="sng" w14:algn="ctr">
            <w14:noFill/>
            <w14:prstDash w14:val="solid"/>
            <w14:bevel/>
          </w14:textOutline>
        </w:rPr>
        <w:t xml:space="preserve"> </w:t>
      </w:r>
    </w:p>
    <w:p w14:paraId="72371DC2" w14:textId="77777777" w:rsidR="00297EBF" w:rsidRPr="003801EB" w:rsidRDefault="00297EBF" w:rsidP="00C4675D">
      <w:pPr>
        <w:pStyle w:val="Default"/>
        <w:spacing w:line="240" w:lineRule="auto"/>
        <w:jc w:val="center"/>
        <w:rPr>
          <w:rFonts w:ascii="Times New Roman" w:hAnsi="Times New Roman" w:cs="Times New Roman"/>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8"/>
        <w:gridCol w:w="1516"/>
        <w:gridCol w:w="1614"/>
      </w:tblGrid>
      <w:tr w:rsidR="00297EBF" w:rsidRPr="003801EB" w14:paraId="02823D87" w14:textId="77777777" w:rsidTr="00B215AA">
        <w:tc>
          <w:tcPr>
            <w:tcW w:w="6799" w:type="dxa"/>
          </w:tcPr>
          <w:p w14:paraId="477D7FBB" w14:textId="77777777" w:rsidR="00297EBF" w:rsidRPr="003801EB" w:rsidRDefault="00297EBF" w:rsidP="00B215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rPr>
            </w:pPr>
            <w:r w:rsidRPr="003801EB">
              <w:rPr>
                <w:rFonts w:ascii="Times New Roman" w:hAnsi="Times New Roman" w:cs="Times New Roman"/>
                <w:sz w:val="24"/>
                <w:szCs w:val="24"/>
              </w:rPr>
              <w:t>Teikėjams</w:t>
            </w:r>
          </w:p>
          <w:p w14:paraId="349A0446" w14:textId="77777777" w:rsidR="00297EBF" w:rsidRPr="003801EB" w:rsidRDefault="00297EBF" w:rsidP="00B215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rPr>
            </w:pPr>
            <w:r w:rsidRPr="003801EB">
              <w:rPr>
                <w:rFonts w:ascii="Times New Roman" w:hAnsi="Times New Roman" w:cs="Times New Roman"/>
                <w:sz w:val="24"/>
                <w:szCs w:val="24"/>
              </w:rPr>
              <w:t>Siunčiama CVPIS susirašinėjimo priemonėmis</w:t>
            </w:r>
          </w:p>
        </w:tc>
        <w:tc>
          <w:tcPr>
            <w:tcW w:w="1560" w:type="dxa"/>
          </w:tcPr>
          <w:p w14:paraId="13A2B505" w14:textId="3C111B5A" w:rsidR="00297EBF" w:rsidRPr="003801EB" w:rsidRDefault="00297EBF" w:rsidP="00B215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rPr>
            </w:pPr>
            <w:r w:rsidRPr="003801EB">
              <w:rPr>
                <w:rFonts w:ascii="Times New Roman" w:hAnsi="Times New Roman" w:cs="Times New Roman"/>
                <w:sz w:val="24"/>
                <w:szCs w:val="24"/>
              </w:rPr>
              <w:t>202</w:t>
            </w:r>
            <w:r w:rsidR="004C4184">
              <w:rPr>
                <w:rFonts w:ascii="Times New Roman" w:hAnsi="Times New Roman" w:cs="Times New Roman"/>
                <w:sz w:val="24"/>
                <w:szCs w:val="24"/>
              </w:rPr>
              <w:t>5</w:t>
            </w:r>
            <w:r w:rsidRPr="003801EB">
              <w:rPr>
                <w:rFonts w:ascii="Times New Roman" w:hAnsi="Times New Roman" w:cs="Times New Roman"/>
                <w:sz w:val="24"/>
                <w:szCs w:val="24"/>
              </w:rPr>
              <w:t>-</w:t>
            </w:r>
            <w:r w:rsidR="004C4184">
              <w:rPr>
                <w:rFonts w:ascii="Times New Roman" w:hAnsi="Times New Roman" w:cs="Times New Roman"/>
                <w:sz w:val="24"/>
                <w:szCs w:val="24"/>
              </w:rPr>
              <w:t>07</w:t>
            </w:r>
            <w:r w:rsidRPr="003801EB">
              <w:rPr>
                <w:rFonts w:ascii="Times New Roman" w:hAnsi="Times New Roman" w:cs="Times New Roman"/>
                <w:sz w:val="24"/>
                <w:szCs w:val="24"/>
              </w:rPr>
              <w:t>-</w:t>
            </w:r>
            <w:r w:rsidR="004C4184">
              <w:rPr>
                <w:rFonts w:ascii="Times New Roman" w:hAnsi="Times New Roman" w:cs="Times New Roman"/>
                <w:sz w:val="24"/>
                <w:szCs w:val="24"/>
              </w:rPr>
              <w:t>2</w:t>
            </w:r>
            <w:r w:rsidR="00D478F0">
              <w:rPr>
                <w:rFonts w:ascii="Times New Roman" w:hAnsi="Times New Roman" w:cs="Times New Roman"/>
                <w:sz w:val="24"/>
                <w:szCs w:val="24"/>
              </w:rPr>
              <w:t>2</w:t>
            </w:r>
            <w:r w:rsidRPr="003801EB">
              <w:rPr>
                <w:rFonts w:ascii="Times New Roman" w:hAnsi="Times New Roman" w:cs="Times New Roman"/>
                <w:sz w:val="24"/>
                <w:szCs w:val="24"/>
              </w:rPr>
              <w:t xml:space="preserve"> </w:t>
            </w:r>
          </w:p>
        </w:tc>
        <w:tc>
          <w:tcPr>
            <w:tcW w:w="1696" w:type="dxa"/>
          </w:tcPr>
          <w:p w14:paraId="64072E25" w14:textId="77777777" w:rsidR="00297EBF" w:rsidRPr="003801EB" w:rsidRDefault="00297EBF" w:rsidP="00B215A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rPr>
            </w:pPr>
          </w:p>
        </w:tc>
      </w:tr>
    </w:tbl>
    <w:p w14:paraId="597F0FBA" w14:textId="77777777" w:rsidR="00297EBF" w:rsidRPr="003801EB" w:rsidRDefault="00297EBF" w:rsidP="00297EBF">
      <w:pPr>
        <w:pStyle w:val="Default"/>
        <w:spacing w:line="360" w:lineRule="auto"/>
        <w:jc w:val="center"/>
        <w:rPr>
          <w:rFonts w:ascii="Times New Roman" w:hAnsi="Times New Roman" w:cs="Times New Roman"/>
          <w:sz w:val="24"/>
          <w:szCs w:val="24"/>
        </w:rPr>
      </w:pPr>
    </w:p>
    <w:p w14:paraId="7A8B2870" w14:textId="77777777" w:rsidR="00297EBF" w:rsidRPr="003801EB" w:rsidRDefault="00297EBF" w:rsidP="00297EBF">
      <w:pPr>
        <w:pStyle w:val="Default"/>
        <w:spacing w:line="360" w:lineRule="auto"/>
        <w:rPr>
          <w:rFonts w:ascii="Times New Roman" w:hAnsi="Times New Roman" w:cs="Times New Roman"/>
          <w:b/>
          <w:bCs/>
          <w:sz w:val="24"/>
          <w:szCs w:val="24"/>
        </w:rPr>
      </w:pPr>
      <w:r w:rsidRPr="003801EB">
        <w:rPr>
          <w:rFonts w:ascii="Times New Roman" w:hAnsi="Times New Roman" w:cs="Times New Roman"/>
          <w:b/>
          <w:bCs/>
          <w:sz w:val="24"/>
          <w:szCs w:val="24"/>
        </w:rPr>
        <w:t>DĖL RINKOS KONSULTACIJOS</w:t>
      </w:r>
    </w:p>
    <w:p w14:paraId="2B197C69" w14:textId="759332C8" w:rsidR="00297EBF" w:rsidRPr="003801EB" w:rsidRDefault="00297EBF" w:rsidP="002515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3801EB">
        <w:t xml:space="preserve">Rietavo savivaldybės administracija (toliau – Perkančioji organizacija) siekdama tinkamai pasiruošti </w:t>
      </w:r>
      <w:r w:rsidRPr="00C4675D">
        <w:rPr>
          <w:bCs/>
        </w:rPr>
        <w:t>numatomam  pirkimui</w:t>
      </w:r>
      <w:r w:rsidRPr="003801EB">
        <w:rPr>
          <w:b/>
        </w:rPr>
        <w:t xml:space="preserve"> </w:t>
      </w:r>
      <w:r w:rsidR="00AB5FF4">
        <w:rPr>
          <w:b/>
        </w:rPr>
        <w:t>„</w:t>
      </w:r>
      <w:r w:rsidR="004C4184">
        <w:t>Rietavo Lauryno Ivinskio gimnazijos patalpų paprastojo remonto darbai įgyvendinant projektą „Tūkstantmečio mokyklos II“</w:t>
      </w:r>
      <w:r w:rsidR="00E90B70" w:rsidRPr="002515F7">
        <w:rPr>
          <w:b/>
        </w:rPr>
        <w:t>“</w:t>
      </w:r>
      <w:r w:rsidR="00AE6431">
        <w:rPr>
          <w:b/>
        </w:rPr>
        <w:t xml:space="preserve"> </w:t>
      </w:r>
      <w:r w:rsidRPr="003801EB">
        <w:t xml:space="preserve">vadovaudamasi Lietuvos Respublikos Viešųjų pirkimų įstatymo 27 straipsnio </w:t>
      </w:r>
      <w:r w:rsidR="00BB68DB">
        <w:t xml:space="preserve"> nuostatomis</w:t>
      </w:r>
      <w:r w:rsidRPr="003801EB">
        <w:t>, vykdo išankstinę rinkos konsultaciją su rinkos dalyviais.</w:t>
      </w:r>
    </w:p>
    <w:p w14:paraId="6B28945A" w14:textId="104B0ED8" w:rsidR="002E5100" w:rsidRPr="006B24E3" w:rsidRDefault="00297EBF" w:rsidP="006B24E3">
      <w:pPr>
        <w:ind w:firstLine="567"/>
        <w:jc w:val="both"/>
        <w:rPr>
          <w:b/>
          <w:color w:val="000000"/>
        </w:rPr>
      </w:pPr>
      <w:r w:rsidRPr="003801EB">
        <w:rPr>
          <w:b/>
          <w:color w:val="000000"/>
        </w:rPr>
        <w:t>Konsultacijos tikslas:</w:t>
      </w:r>
      <w:r w:rsidRPr="003801EB">
        <w:rPr>
          <w:i/>
          <w:iCs/>
        </w:rPr>
        <w:t xml:space="preserve"> </w:t>
      </w:r>
      <w:r w:rsidR="002E5100" w:rsidRPr="00970AAA">
        <w:rPr>
          <w:rFonts w:eastAsia="Times New Roman"/>
          <w:lang w:eastAsia="lt-LT"/>
        </w:rPr>
        <w:t xml:space="preserve">Iki pirkimo pradžios informuoti rinkos dalyvius bei kitus suinteresuotus asmenis apie planuojamą pirkimą ir sudaryti sąlygas rinkos dalyviams ir kitiems suinteresuotiems asmenims pateikti siūlymus ir rekomendacijas dėl būsimo pirkimo, išsiaiškinti įvairius su pirkimo objektu susijusius klausimus, pasiruošti </w:t>
      </w:r>
      <w:r w:rsidR="00512885">
        <w:rPr>
          <w:rFonts w:eastAsia="Times New Roman"/>
          <w:lang w:eastAsia="lt-LT"/>
        </w:rPr>
        <w:t>p</w:t>
      </w:r>
      <w:r w:rsidR="002E5100" w:rsidRPr="00970AAA">
        <w:rPr>
          <w:rFonts w:eastAsia="Times New Roman"/>
          <w:lang w:eastAsia="lt-LT"/>
        </w:rPr>
        <w:t>irkimui, parengti aiškius ir konkurenciją užtikrinančius pirkimo dokumentus bei įvertinti realias rinkos galimybes atlikti reikiam</w:t>
      </w:r>
      <w:r w:rsidR="00462080">
        <w:rPr>
          <w:rFonts w:eastAsia="Times New Roman"/>
          <w:lang w:eastAsia="lt-LT"/>
        </w:rPr>
        <w:t>us darbus</w:t>
      </w:r>
      <w:r w:rsidR="002E5100" w:rsidRPr="00970AAA">
        <w:rPr>
          <w:rFonts w:eastAsia="Times New Roman"/>
          <w:lang w:eastAsia="lt-LT"/>
        </w:rPr>
        <w:t>.</w:t>
      </w:r>
    </w:p>
    <w:p w14:paraId="59A9671D" w14:textId="24BF9FCE" w:rsidR="00297EBF" w:rsidRPr="003801EB" w:rsidRDefault="00297EBF" w:rsidP="00BA07F9">
      <w:pPr>
        <w:ind w:firstLine="567"/>
        <w:jc w:val="both"/>
      </w:pPr>
      <w:r w:rsidRPr="003801EB">
        <w:rPr>
          <w:color w:val="000000"/>
        </w:rPr>
        <w:t xml:space="preserve">Kartu skelbiamas pirkimo objekto </w:t>
      </w:r>
      <w:r w:rsidRPr="00D65BD6">
        <w:rPr>
          <w:color w:val="000000"/>
        </w:rPr>
        <w:t xml:space="preserve"> </w:t>
      </w:r>
      <w:r w:rsidR="00D65BD6" w:rsidRPr="00D65BD6">
        <w:rPr>
          <w:color w:val="000000"/>
        </w:rPr>
        <w:t>projektas</w:t>
      </w:r>
      <w:r w:rsidRPr="003801EB">
        <w:rPr>
          <w:color w:val="000000"/>
        </w:rPr>
        <w:t>, kuriems sudaromos galimybės pateikti pastabas ir pasiūlymus, atsakant į Perkančiosios organizacijos suformuluotus klausimus.</w:t>
      </w:r>
    </w:p>
    <w:p w14:paraId="52E59A73" w14:textId="77777777" w:rsidR="00297EBF" w:rsidRPr="003801EB" w:rsidRDefault="00297EBF" w:rsidP="00BA07F9">
      <w:pPr>
        <w:ind w:firstLine="567"/>
        <w:jc w:val="both"/>
      </w:pPr>
      <w:r w:rsidRPr="003801E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4D632297" w14:textId="7C3EB17B" w:rsidR="00297EBF" w:rsidRPr="003801EB" w:rsidRDefault="00BA07F9" w:rsidP="00BA07F9">
      <w:pPr>
        <w:tabs>
          <w:tab w:val="left" w:pos="567"/>
        </w:tabs>
        <w:contextualSpacing/>
        <w:jc w:val="both"/>
        <w:rPr>
          <w:color w:val="000000" w:themeColor="text1"/>
        </w:rPr>
      </w:pPr>
      <w:r>
        <w:rPr>
          <w:b/>
          <w:color w:val="000000"/>
        </w:rPr>
        <w:tab/>
      </w:r>
      <w:r w:rsidR="00297EBF" w:rsidRPr="003801EB">
        <w:rPr>
          <w:b/>
          <w:color w:val="000000"/>
        </w:rPr>
        <w:t>Konsultacijos būdas:</w:t>
      </w:r>
      <w:r w:rsidR="00297EBF" w:rsidRPr="003801EB">
        <w:rPr>
          <w:color w:val="000000"/>
        </w:rPr>
        <w:t xml:space="preserve"> </w:t>
      </w:r>
      <w:r w:rsidR="00297EBF" w:rsidRPr="003801EB">
        <w:rPr>
          <w:color w:val="000000" w:themeColor="text1"/>
        </w:rPr>
        <w:t xml:space="preserve">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 </w:t>
      </w:r>
    </w:p>
    <w:p w14:paraId="6F32DB83" w14:textId="194A7700" w:rsidR="00297EBF" w:rsidRPr="003801EB" w:rsidRDefault="00BA07F9" w:rsidP="00BA07F9">
      <w:pPr>
        <w:tabs>
          <w:tab w:val="left" w:pos="567"/>
        </w:tabs>
        <w:contextualSpacing/>
        <w:jc w:val="both"/>
        <w:rPr>
          <w:color w:val="000000" w:themeColor="text1"/>
        </w:rPr>
      </w:pPr>
      <w:r>
        <w:rPr>
          <w:color w:val="000000" w:themeColor="text1"/>
        </w:rPr>
        <w:tab/>
      </w:r>
      <w:r w:rsidR="00297EBF" w:rsidRPr="003801EB">
        <w:rPr>
          <w:color w:val="000000" w:themeColor="text1"/>
        </w:rPr>
        <w:t xml:space="preserve">Rinkos dalyviai kviečiami ne vėliau kaip </w:t>
      </w:r>
      <w:r w:rsidR="00297EBF" w:rsidRPr="003801EB">
        <w:rPr>
          <w:b/>
          <w:color w:val="000000" w:themeColor="text1"/>
        </w:rPr>
        <w:t>iki 202</w:t>
      </w:r>
      <w:r w:rsidR="004C4184">
        <w:rPr>
          <w:b/>
          <w:color w:val="000000" w:themeColor="text1"/>
        </w:rPr>
        <w:t>5</w:t>
      </w:r>
      <w:r w:rsidR="00297EBF" w:rsidRPr="003801EB">
        <w:rPr>
          <w:b/>
          <w:color w:val="000000" w:themeColor="text1"/>
        </w:rPr>
        <w:t xml:space="preserve"> m. </w:t>
      </w:r>
      <w:r w:rsidR="004C4184">
        <w:rPr>
          <w:b/>
          <w:color w:val="000000" w:themeColor="text1"/>
        </w:rPr>
        <w:t>rugpjūčio 6</w:t>
      </w:r>
      <w:r w:rsidR="00297EBF" w:rsidRPr="003801EB">
        <w:rPr>
          <w:b/>
          <w:color w:val="000000" w:themeColor="text1"/>
        </w:rPr>
        <w:t xml:space="preserve"> dienos </w:t>
      </w:r>
      <w:r w:rsidR="002A0357">
        <w:rPr>
          <w:b/>
          <w:color w:val="000000" w:themeColor="text1"/>
        </w:rPr>
        <w:t>09</w:t>
      </w:r>
      <w:r w:rsidR="00297EBF" w:rsidRPr="003801EB">
        <w:rPr>
          <w:b/>
          <w:color w:val="000000" w:themeColor="text1"/>
        </w:rPr>
        <w:t>:00 val.</w:t>
      </w:r>
      <w:r w:rsidR="00297EBF" w:rsidRPr="003801EB">
        <w:rPr>
          <w:color w:val="000000" w:themeColor="text1"/>
        </w:rPr>
        <w:t xml:space="preserve"> (Lietuvos laiku) savo atsakymus ir pasiūlymus pateikti CVP IS priemonėmis</w:t>
      </w:r>
      <w:r w:rsidR="002E5100">
        <w:rPr>
          <w:color w:val="000000" w:themeColor="text1"/>
        </w:rPr>
        <w:t>.</w:t>
      </w:r>
    </w:p>
    <w:p w14:paraId="099A9AC3" w14:textId="77777777" w:rsidR="00297EBF" w:rsidRPr="003801EB" w:rsidRDefault="00297EBF" w:rsidP="00297EBF">
      <w:pPr>
        <w:ind w:firstLine="567"/>
        <w:jc w:val="both"/>
        <w:rPr>
          <w:color w:val="000000"/>
        </w:rPr>
      </w:pPr>
      <w:r w:rsidRPr="003801EB">
        <w:rPr>
          <w:b/>
        </w:rPr>
        <w:t xml:space="preserve">Suinteresuotų asmenų informavimas: </w:t>
      </w:r>
      <w:r w:rsidRPr="003801EB">
        <w:t xml:space="preserve"> CVP IS priemonėmis pateiktus tiekėjų atsakymus į klausimus  ar siūlymus, susijusius su konsultacijos objektu, numatoma paviešinti CVP IS prie rinkos konsultacijos dokumentų ne vėliau kaip iki Pirkimo pradžios.</w:t>
      </w:r>
    </w:p>
    <w:p w14:paraId="0B2FD567" w14:textId="77777777" w:rsidR="00297EBF" w:rsidRPr="003801EB" w:rsidRDefault="00297EBF" w:rsidP="00297EBF">
      <w:pPr>
        <w:ind w:firstLine="567"/>
        <w:jc w:val="both"/>
        <w:rPr>
          <w:color w:val="000000"/>
        </w:rPr>
      </w:pPr>
      <w:r w:rsidRPr="003801EB">
        <w:t>Pridedama:</w:t>
      </w:r>
    </w:p>
    <w:p w14:paraId="451A8A7D" w14:textId="77777777" w:rsidR="00297EBF" w:rsidRPr="003801EB"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3801EB">
        <w:t>Klausimynas;</w:t>
      </w:r>
    </w:p>
    <w:p w14:paraId="263FAE7C" w14:textId="4F6FD0B4" w:rsidR="00297EBF" w:rsidRPr="003801EB" w:rsidRDefault="008A5225"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Pr>
          <w:color w:val="000000"/>
        </w:rPr>
        <w:t>Techninis darbo</w:t>
      </w:r>
      <w:r w:rsidR="00297EBF" w:rsidRPr="003801EB">
        <w:rPr>
          <w:color w:val="000000"/>
        </w:rPr>
        <w:t xml:space="preserve"> projektas</w:t>
      </w:r>
      <w:r>
        <w:rPr>
          <w:color w:val="000000"/>
        </w:rPr>
        <w:t>.</w:t>
      </w:r>
    </w:p>
    <w:p w14:paraId="7AB748EA" w14:textId="77777777" w:rsidR="00297EBF" w:rsidRPr="003801EB" w:rsidRDefault="00297EBF" w:rsidP="00297EBF">
      <w:pPr>
        <w:pStyle w:val="Default"/>
        <w:spacing w:line="276" w:lineRule="auto"/>
        <w:ind w:firstLine="567"/>
        <w:jc w:val="both"/>
        <w:rPr>
          <w:rFonts w:ascii="Times New Roman" w:hAnsi="Times New Roman" w:cs="Times New Roman"/>
          <w:sz w:val="24"/>
          <w:szCs w:val="24"/>
        </w:rPr>
      </w:pPr>
    </w:p>
    <w:p w14:paraId="64752820" w14:textId="77777777" w:rsidR="00297EBF" w:rsidRDefault="00297EBF" w:rsidP="00297EBF">
      <w:pPr>
        <w:pStyle w:val="Default"/>
        <w:spacing w:line="276" w:lineRule="auto"/>
        <w:rPr>
          <w:rFonts w:ascii="Times New Roman" w:hAnsi="Times New Roman" w:cs="Times New Roman"/>
          <w:sz w:val="24"/>
          <w:szCs w:val="24"/>
        </w:rPr>
      </w:pPr>
    </w:p>
    <w:p w14:paraId="5F7C28B4" w14:textId="77777777" w:rsidR="00AB28F5" w:rsidRDefault="00AB28F5" w:rsidP="00297EBF">
      <w:pPr>
        <w:pStyle w:val="Default"/>
        <w:spacing w:line="276" w:lineRule="auto"/>
        <w:rPr>
          <w:rFonts w:ascii="Times New Roman" w:hAnsi="Times New Roman" w:cs="Times New Roman"/>
          <w:sz w:val="24"/>
          <w:szCs w:val="24"/>
        </w:rPr>
      </w:pPr>
    </w:p>
    <w:p w14:paraId="5CA06F92" w14:textId="77777777" w:rsidR="00AB28F5" w:rsidRDefault="00AB28F5" w:rsidP="00297EBF">
      <w:pPr>
        <w:pStyle w:val="Default"/>
        <w:spacing w:line="276" w:lineRule="auto"/>
        <w:rPr>
          <w:rFonts w:ascii="Times New Roman" w:hAnsi="Times New Roman" w:cs="Times New Roman"/>
          <w:sz w:val="24"/>
          <w:szCs w:val="24"/>
        </w:rPr>
      </w:pPr>
    </w:p>
    <w:p w14:paraId="1ABCC923" w14:textId="77777777" w:rsidR="00AB28F5" w:rsidRDefault="00AB28F5" w:rsidP="00297EBF">
      <w:pPr>
        <w:pStyle w:val="Default"/>
        <w:spacing w:line="276" w:lineRule="auto"/>
        <w:rPr>
          <w:rFonts w:ascii="Times New Roman" w:hAnsi="Times New Roman" w:cs="Times New Roman"/>
          <w:sz w:val="24"/>
          <w:szCs w:val="24"/>
        </w:rPr>
      </w:pPr>
    </w:p>
    <w:p w14:paraId="7204D471" w14:textId="77777777" w:rsidR="004C4184" w:rsidRDefault="004C4184" w:rsidP="00297EBF">
      <w:pPr>
        <w:pStyle w:val="Default"/>
        <w:spacing w:line="276" w:lineRule="auto"/>
        <w:rPr>
          <w:rFonts w:ascii="Times New Roman" w:hAnsi="Times New Roman" w:cs="Times New Roman"/>
          <w:sz w:val="24"/>
          <w:szCs w:val="24"/>
        </w:rPr>
      </w:pPr>
    </w:p>
    <w:p w14:paraId="295CEF53" w14:textId="77777777" w:rsidR="004C4184" w:rsidRDefault="004C4184" w:rsidP="00297EBF">
      <w:pPr>
        <w:pStyle w:val="Default"/>
        <w:spacing w:line="276" w:lineRule="auto"/>
        <w:rPr>
          <w:rFonts w:ascii="Times New Roman" w:hAnsi="Times New Roman" w:cs="Times New Roman"/>
          <w:sz w:val="24"/>
          <w:szCs w:val="24"/>
        </w:rPr>
      </w:pPr>
    </w:p>
    <w:p w14:paraId="367D69D1" w14:textId="77777777" w:rsidR="00AB28F5" w:rsidRPr="003801EB" w:rsidRDefault="00AB28F5" w:rsidP="00297EBF">
      <w:pPr>
        <w:pStyle w:val="Default"/>
        <w:spacing w:line="276" w:lineRule="auto"/>
        <w:rPr>
          <w:rFonts w:ascii="Times New Roman" w:hAnsi="Times New Roman" w:cs="Times New Roman"/>
          <w:sz w:val="24"/>
          <w:szCs w:val="24"/>
        </w:rPr>
      </w:pPr>
    </w:p>
    <w:p w14:paraId="44F413C8" w14:textId="77777777" w:rsidR="00297EBF" w:rsidRPr="003801EB" w:rsidRDefault="00297EBF" w:rsidP="00297EBF">
      <w:pPr>
        <w:pStyle w:val="Default"/>
        <w:spacing w:line="276" w:lineRule="auto"/>
        <w:jc w:val="center"/>
        <w:rPr>
          <w:rFonts w:ascii="Times New Roman" w:hAnsi="Times New Roman" w:cs="Times New Roman"/>
          <w:b/>
          <w:sz w:val="24"/>
          <w:szCs w:val="24"/>
        </w:rPr>
      </w:pPr>
      <w:r w:rsidRPr="003801EB">
        <w:rPr>
          <w:rFonts w:ascii="Times New Roman" w:hAnsi="Times New Roman" w:cs="Times New Roman"/>
          <w:b/>
          <w:sz w:val="24"/>
          <w:szCs w:val="24"/>
        </w:rPr>
        <w:lastRenderedPageBreak/>
        <w:t>KLAUSIMYNAS</w:t>
      </w:r>
    </w:p>
    <w:p w14:paraId="62A7B9B8" w14:textId="77777777" w:rsidR="00297EBF" w:rsidRPr="003801EB" w:rsidRDefault="00297EBF" w:rsidP="00297EBF">
      <w:pPr>
        <w:pStyle w:val="Default"/>
        <w:spacing w:line="276" w:lineRule="auto"/>
        <w:rPr>
          <w:rFonts w:ascii="Times New Roman" w:hAnsi="Times New Roman" w:cs="Times New Roman"/>
          <w:sz w:val="24"/>
          <w:szCs w:val="24"/>
        </w:rPr>
      </w:pPr>
    </w:p>
    <w:p w14:paraId="578CAE6B" w14:textId="77777777" w:rsidR="00297EBF" w:rsidRPr="003801EB" w:rsidRDefault="00297EBF" w:rsidP="00297EBF">
      <w:pPr>
        <w:rPr>
          <w:b/>
        </w:rPr>
      </w:pPr>
      <w:r w:rsidRPr="003801EB">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3801EB" w14:paraId="1924961D" w14:textId="77777777" w:rsidTr="00206A4B">
        <w:tc>
          <w:tcPr>
            <w:tcW w:w="296" w:type="pct"/>
            <w:shd w:val="clear" w:color="auto" w:fill="005063"/>
            <w:vAlign w:val="center"/>
          </w:tcPr>
          <w:p w14:paraId="4B0C3243" w14:textId="77777777" w:rsidR="00297EBF" w:rsidRPr="003801EB" w:rsidRDefault="00297EBF" w:rsidP="00B215AA">
            <w:pPr>
              <w:jc w:val="center"/>
              <w:rPr>
                <w:b/>
                <w:bCs/>
                <w:color w:val="FFFFFF" w:themeColor="background1"/>
              </w:rPr>
            </w:pPr>
            <w:r w:rsidRPr="003801EB">
              <w:rPr>
                <w:b/>
                <w:bCs/>
                <w:color w:val="FFFFFF" w:themeColor="background1"/>
              </w:rPr>
              <w:t>Eil. Nr.</w:t>
            </w:r>
          </w:p>
        </w:tc>
        <w:tc>
          <w:tcPr>
            <w:tcW w:w="2425" w:type="pct"/>
            <w:shd w:val="clear" w:color="auto" w:fill="005063"/>
            <w:vAlign w:val="center"/>
          </w:tcPr>
          <w:p w14:paraId="2DF103B1" w14:textId="77777777" w:rsidR="00297EBF" w:rsidRPr="003801EB" w:rsidRDefault="00297EBF" w:rsidP="00B215AA">
            <w:pPr>
              <w:jc w:val="center"/>
              <w:rPr>
                <w:b/>
                <w:bCs/>
                <w:color w:val="FFFFFF" w:themeColor="background1"/>
              </w:rPr>
            </w:pPr>
            <w:r w:rsidRPr="003801EB">
              <w:rPr>
                <w:b/>
                <w:bCs/>
                <w:color w:val="FFFFFF" w:themeColor="background1"/>
              </w:rPr>
              <w:t>Klausimas</w:t>
            </w:r>
          </w:p>
        </w:tc>
        <w:tc>
          <w:tcPr>
            <w:tcW w:w="1370" w:type="pct"/>
            <w:shd w:val="clear" w:color="auto" w:fill="005063"/>
            <w:vAlign w:val="center"/>
          </w:tcPr>
          <w:p w14:paraId="12275E7E" w14:textId="77777777" w:rsidR="00297EBF" w:rsidRPr="003801EB" w:rsidRDefault="00297EBF" w:rsidP="00B215AA">
            <w:pPr>
              <w:jc w:val="center"/>
              <w:rPr>
                <w:b/>
                <w:bCs/>
                <w:color w:val="FFFFFF" w:themeColor="background1"/>
              </w:rPr>
            </w:pPr>
            <w:r w:rsidRPr="003801EB">
              <w:rPr>
                <w:b/>
                <w:bCs/>
                <w:color w:val="FFFFFF" w:themeColor="background1"/>
              </w:rPr>
              <w:t>Tiekėjo atsakymas</w:t>
            </w:r>
          </w:p>
        </w:tc>
        <w:tc>
          <w:tcPr>
            <w:tcW w:w="909" w:type="pct"/>
            <w:shd w:val="clear" w:color="auto" w:fill="005063"/>
            <w:vAlign w:val="center"/>
          </w:tcPr>
          <w:p w14:paraId="0B60BC4D" w14:textId="77777777" w:rsidR="00297EBF" w:rsidRPr="003801EB" w:rsidRDefault="00297EBF" w:rsidP="00B215AA">
            <w:pPr>
              <w:jc w:val="center"/>
              <w:rPr>
                <w:b/>
                <w:bCs/>
                <w:color w:val="FFFFFF" w:themeColor="background1"/>
              </w:rPr>
            </w:pPr>
            <w:r w:rsidRPr="003801EB">
              <w:rPr>
                <w:b/>
                <w:bCs/>
                <w:color w:val="FFFFFF" w:themeColor="background1"/>
              </w:rPr>
              <w:t>Konfidencialu</w:t>
            </w:r>
            <w:r w:rsidRPr="003801EB">
              <w:rPr>
                <w:rStyle w:val="Puslapioinaosnuoroda"/>
                <w:b/>
                <w:bCs/>
                <w:color w:val="FFFFFF" w:themeColor="background1"/>
              </w:rPr>
              <w:footnoteReference w:id="1"/>
            </w:r>
          </w:p>
        </w:tc>
      </w:tr>
      <w:tr w:rsidR="00CE4302" w:rsidRPr="003801EB" w14:paraId="7254530B" w14:textId="77777777" w:rsidTr="00206A4B">
        <w:trPr>
          <w:trHeight w:val="375"/>
        </w:trPr>
        <w:tc>
          <w:tcPr>
            <w:tcW w:w="296" w:type="pct"/>
            <w:vAlign w:val="center"/>
          </w:tcPr>
          <w:p w14:paraId="687BC71B" w14:textId="44EA783E" w:rsidR="00CE4302" w:rsidRPr="00A739EA" w:rsidRDefault="00295C9A" w:rsidP="00A739EA">
            <w:pPr>
              <w:jc w:val="center"/>
              <w:rPr>
                <w:bCs/>
              </w:rPr>
            </w:pPr>
            <w:r w:rsidRPr="00A739EA">
              <w:rPr>
                <w:bCs/>
              </w:rPr>
              <w:t>1</w:t>
            </w:r>
          </w:p>
        </w:tc>
        <w:tc>
          <w:tcPr>
            <w:tcW w:w="2425" w:type="pct"/>
            <w:vAlign w:val="center"/>
          </w:tcPr>
          <w:p w14:paraId="6F9249E5" w14:textId="789DCA23" w:rsidR="00CE4302" w:rsidRPr="00A739EA" w:rsidRDefault="00CE4302" w:rsidP="00A739EA">
            <w:pPr>
              <w:jc w:val="both"/>
              <w:rPr>
                <w:bCs/>
              </w:rPr>
            </w:pPr>
            <w:r w:rsidRPr="00A739EA">
              <w:rPr>
                <w:bCs/>
              </w:rPr>
              <w:t>Ar dalyvautumėte šiame pirkime? Jei ne, nurodykite priežastį.</w:t>
            </w:r>
          </w:p>
        </w:tc>
        <w:tc>
          <w:tcPr>
            <w:tcW w:w="1370" w:type="pct"/>
            <w:vAlign w:val="center"/>
          </w:tcPr>
          <w:p w14:paraId="5A29D664" w14:textId="77777777" w:rsidR="00CE4302" w:rsidRPr="00A739EA"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A739EA" w:rsidRDefault="00D54B2C" w:rsidP="00A739EA">
                <w:pPr>
                  <w:jc w:val="center"/>
                </w:pPr>
                <w:r w:rsidRPr="00A739EA">
                  <w:rPr>
                    <w:rFonts w:ascii="Segoe UI Symbol" w:eastAsia="MS Gothic" w:hAnsi="Segoe UI Symbol" w:cs="Segoe UI Symbol"/>
                  </w:rPr>
                  <w:t>☐</w:t>
                </w:r>
              </w:p>
            </w:tc>
          </w:sdtContent>
        </w:sdt>
      </w:tr>
      <w:tr w:rsidR="00297EBF" w:rsidRPr="003801EB" w14:paraId="0D45960C" w14:textId="77777777" w:rsidTr="00206A4B">
        <w:trPr>
          <w:trHeight w:val="1076"/>
        </w:trPr>
        <w:tc>
          <w:tcPr>
            <w:tcW w:w="296" w:type="pct"/>
            <w:vAlign w:val="center"/>
          </w:tcPr>
          <w:p w14:paraId="1D83BE95" w14:textId="78C0FDE1" w:rsidR="00297EBF" w:rsidRPr="00A739EA" w:rsidRDefault="00295C9A" w:rsidP="00A739EA">
            <w:pPr>
              <w:jc w:val="center"/>
              <w:rPr>
                <w:bCs/>
              </w:rPr>
            </w:pPr>
            <w:r w:rsidRPr="00A739EA">
              <w:rPr>
                <w:bCs/>
              </w:rPr>
              <w:t>2</w:t>
            </w:r>
          </w:p>
        </w:tc>
        <w:tc>
          <w:tcPr>
            <w:tcW w:w="2425" w:type="pct"/>
            <w:vAlign w:val="center"/>
          </w:tcPr>
          <w:p w14:paraId="623318D8" w14:textId="0A0D1D8F" w:rsidR="00297EBF" w:rsidRPr="00A739EA" w:rsidRDefault="00297EBF" w:rsidP="00A739EA">
            <w:pPr>
              <w:jc w:val="both"/>
            </w:pPr>
            <w:r w:rsidRPr="00A739EA">
              <w:rPr>
                <w:rFonts w:eastAsia="Times New Roman"/>
                <w:color w:val="000000"/>
              </w:rPr>
              <w:t xml:space="preserve">Ar </w:t>
            </w:r>
            <w:r w:rsidR="008A5225">
              <w:t>tecniniame darbo</w:t>
            </w:r>
            <w:r w:rsidR="00295C9A" w:rsidRPr="00A739EA">
              <w:t xml:space="preserve"> projekte</w:t>
            </w:r>
            <w:r w:rsidR="006876F9" w:rsidRPr="00A739EA">
              <w:t xml:space="preserve"> </w:t>
            </w:r>
            <w:r w:rsidRPr="00A739EA">
              <w:rPr>
                <w:rFonts w:eastAsia="Times New Roman"/>
                <w:color w:val="000000"/>
              </w:rPr>
              <w:t xml:space="preserve">nurodytas pirkimo objektas yra aiškus? Ar yra aiški </w:t>
            </w:r>
            <w:r w:rsidR="00B64F1A" w:rsidRPr="00A739EA">
              <w:rPr>
                <w:rFonts w:eastAsia="Times New Roman"/>
                <w:color w:val="000000"/>
              </w:rPr>
              <w:t xml:space="preserve">darbų </w:t>
            </w:r>
            <w:r w:rsidRPr="00A739EA">
              <w:rPr>
                <w:rFonts w:eastAsia="Times New Roman"/>
                <w:color w:val="000000"/>
              </w:rPr>
              <w:t>apimtis? Jei ne, prašome nurodyti, kas neaišku ir ką reikėtų patikslinti?</w:t>
            </w:r>
          </w:p>
        </w:tc>
        <w:tc>
          <w:tcPr>
            <w:tcW w:w="1370" w:type="pct"/>
            <w:vAlign w:val="center"/>
          </w:tcPr>
          <w:p w14:paraId="5D4CF195" w14:textId="77777777" w:rsidR="00297EBF" w:rsidRPr="00A739EA"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A739EA" w:rsidRDefault="00297EBF" w:rsidP="00A739EA">
                <w:pPr>
                  <w:jc w:val="center"/>
                </w:pPr>
                <w:r w:rsidRPr="00A739EA">
                  <w:rPr>
                    <w:rFonts w:ascii="Segoe UI Symbol" w:eastAsia="MS Gothic" w:hAnsi="Segoe UI Symbol" w:cs="Segoe UI Symbol"/>
                  </w:rPr>
                  <w:t>☐</w:t>
                </w:r>
              </w:p>
            </w:tc>
          </w:sdtContent>
        </w:sdt>
      </w:tr>
      <w:tr w:rsidR="00297EBF" w:rsidRPr="003801EB" w14:paraId="17346F52" w14:textId="77777777" w:rsidTr="00206A4B">
        <w:trPr>
          <w:trHeight w:val="1076"/>
        </w:trPr>
        <w:tc>
          <w:tcPr>
            <w:tcW w:w="296" w:type="pct"/>
            <w:vAlign w:val="center"/>
          </w:tcPr>
          <w:p w14:paraId="4199F8BD" w14:textId="3F6044AC" w:rsidR="00CE4302" w:rsidRPr="00A739EA" w:rsidRDefault="00146DA3" w:rsidP="00A739EA">
            <w:pPr>
              <w:jc w:val="center"/>
              <w:rPr>
                <w:bCs/>
              </w:rPr>
            </w:pPr>
            <w:r w:rsidRPr="00A739EA">
              <w:rPr>
                <w:bCs/>
              </w:rPr>
              <w:t>3</w:t>
            </w:r>
          </w:p>
        </w:tc>
        <w:tc>
          <w:tcPr>
            <w:tcW w:w="2425" w:type="pct"/>
            <w:vAlign w:val="center"/>
          </w:tcPr>
          <w:p w14:paraId="4AE85535" w14:textId="504490E3" w:rsidR="00297EBF" w:rsidRPr="00A739EA" w:rsidRDefault="00297EBF" w:rsidP="00A739EA">
            <w:pPr>
              <w:jc w:val="both"/>
              <w:rPr>
                <w:rFonts w:eastAsia="Times New Roman"/>
                <w:color w:val="000000"/>
              </w:rPr>
            </w:pPr>
            <w:r w:rsidRPr="00A739EA">
              <w:t xml:space="preserve">Ar </w:t>
            </w:r>
            <w:r w:rsidR="008A5225">
              <w:t>tecniniame darbo</w:t>
            </w:r>
            <w:r w:rsidR="007C6DF0" w:rsidRPr="00A739EA">
              <w:t xml:space="preserve"> projekte </w:t>
            </w:r>
            <w:r w:rsidRPr="00A739EA">
              <w:t>yra visa informacija, reikalinga tinkamam pasiūlymo parengimui?</w:t>
            </w:r>
          </w:p>
        </w:tc>
        <w:tc>
          <w:tcPr>
            <w:tcW w:w="1370" w:type="pct"/>
            <w:vAlign w:val="center"/>
          </w:tcPr>
          <w:p w14:paraId="4E19B755" w14:textId="77777777" w:rsidR="00297EBF" w:rsidRPr="00A739EA"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A739EA" w:rsidRDefault="00297EBF" w:rsidP="00A739EA">
                <w:pPr>
                  <w:jc w:val="center"/>
                </w:pPr>
                <w:r w:rsidRPr="00A739EA">
                  <w:rPr>
                    <w:rFonts w:ascii="Segoe UI Symbol" w:eastAsia="MS Gothic" w:hAnsi="Segoe UI Symbol" w:cs="Segoe UI Symbol"/>
                  </w:rPr>
                  <w:t>☐</w:t>
                </w:r>
              </w:p>
            </w:tc>
          </w:sdtContent>
        </w:sdt>
      </w:tr>
      <w:tr w:rsidR="00297EBF" w:rsidRPr="003801EB" w14:paraId="0D5605D9" w14:textId="77777777" w:rsidTr="00206A4B">
        <w:trPr>
          <w:trHeight w:val="1076"/>
        </w:trPr>
        <w:tc>
          <w:tcPr>
            <w:tcW w:w="296" w:type="pct"/>
            <w:vAlign w:val="center"/>
          </w:tcPr>
          <w:p w14:paraId="519F567C" w14:textId="455FDDAD" w:rsidR="00297EBF" w:rsidRPr="00A739EA" w:rsidRDefault="00146DA3" w:rsidP="00A739EA">
            <w:pPr>
              <w:jc w:val="center"/>
              <w:rPr>
                <w:bCs/>
              </w:rPr>
            </w:pPr>
            <w:r w:rsidRPr="00A739EA">
              <w:rPr>
                <w:bCs/>
              </w:rPr>
              <w:t>4</w:t>
            </w:r>
          </w:p>
        </w:tc>
        <w:tc>
          <w:tcPr>
            <w:tcW w:w="2425" w:type="pct"/>
            <w:vAlign w:val="center"/>
          </w:tcPr>
          <w:p w14:paraId="68C5A7A4" w14:textId="36146BD5" w:rsidR="00297EBF" w:rsidRPr="00A739EA" w:rsidRDefault="000936F7"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A739EA">
              <w:rPr>
                <w:rFonts w:eastAsiaTheme="minorHAnsi"/>
                <w:noProof w:val="0"/>
                <w:kern w:val="2"/>
                <w:bdr w:val="none" w:sz="0" w:space="0" w:color="auto"/>
                <w14:ligatures w14:val="standardContextual"/>
              </w:rPr>
              <w:t xml:space="preserve">Prašome nurodyti preliminarią </w:t>
            </w:r>
            <w:r w:rsidRPr="00A739EA">
              <w:rPr>
                <w:rFonts w:eastAsiaTheme="minorHAnsi"/>
                <w:noProof w:val="0"/>
                <w:kern w:val="2"/>
                <w:bdr w:val="none" w:sz="0" w:space="0" w:color="auto"/>
                <w:lang w:eastAsia="ar-SA"/>
                <w14:ligatures w14:val="standardContextual"/>
              </w:rPr>
              <w:t xml:space="preserve">statybos darbų </w:t>
            </w:r>
            <w:r w:rsidRPr="00A739EA">
              <w:rPr>
                <w:rFonts w:eastAsiaTheme="minorHAnsi"/>
                <w:noProof w:val="0"/>
                <w:kern w:val="2"/>
                <w:bdr w:val="none" w:sz="0" w:space="0" w:color="auto"/>
                <w14:ligatures w14:val="standardContextual"/>
              </w:rPr>
              <w:t xml:space="preserve">kainą </w:t>
            </w:r>
            <w:r w:rsidR="008A5225">
              <w:rPr>
                <w:rFonts w:eastAsiaTheme="minorHAnsi"/>
                <w:noProof w:val="0"/>
                <w:kern w:val="2"/>
                <w:bdr w:val="none" w:sz="0" w:space="0" w:color="auto"/>
                <w14:ligatures w14:val="standardContextual"/>
              </w:rPr>
              <w:t>Eur</w:t>
            </w:r>
            <w:r w:rsidRPr="00A739EA">
              <w:rPr>
                <w:rFonts w:eastAsiaTheme="minorHAnsi"/>
                <w:noProof w:val="0"/>
                <w:kern w:val="2"/>
                <w:bdr w:val="none" w:sz="0" w:space="0" w:color="auto"/>
                <w14:ligatures w14:val="standardContextual"/>
              </w:rPr>
              <w:t xml:space="preserve"> </w:t>
            </w:r>
            <w:r w:rsidR="00CF5187" w:rsidRPr="00A739EA">
              <w:rPr>
                <w:rFonts w:eastAsiaTheme="minorHAnsi"/>
                <w:noProof w:val="0"/>
                <w:kern w:val="2"/>
                <w:bdr w:val="none" w:sz="0" w:space="0" w:color="auto"/>
                <w14:ligatures w14:val="standardContextual"/>
              </w:rPr>
              <w:t>su</w:t>
            </w:r>
            <w:r w:rsidRPr="00A739EA">
              <w:rPr>
                <w:rFonts w:eastAsiaTheme="minorHAnsi"/>
                <w:noProof w:val="0"/>
                <w:kern w:val="2"/>
                <w:bdr w:val="none" w:sz="0" w:space="0" w:color="auto"/>
                <w14:ligatures w14:val="standardContextual"/>
              </w:rPr>
              <w:t xml:space="preserve"> PVM pagal </w:t>
            </w:r>
            <w:r w:rsidR="008A5225">
              <w:t>tecnininį darbo</w:t>
            </w:r>
            <w:r w:rsidR="008A5225" w:rsidRPr="00A739EA">
              <w:t xml:space="preserve"> </w:t>
            </w:r>
            <w:r w:rsidR="00F40FA3" w:rsidRPr="00A739EA">
              <w:rPr>
                <w:rFonts w:eastAsiaTheme="minorHAnsi"/>
                <w:noProof w:val="0"/>
                <w:kern w:val="2"/>
                <w:bdr w:val="none" w:sz="0" w:space="0" w:color="auto"/>
                <w14:ligatures w14:val="standardContextual"/>
              </w:rPr>
              <w:t>projektą</w:t>
            </w:r>
            <w:r w:rsidRPr="00A739EA">
              <w:rPr>
                <w:rFonts w:eastAsiaTheme="minorHAnsi"/>
                <w:noProof w:val="0"/>
                <w:kern w:val="2"/>
                <w:bdr w:val="none" w:sz="0" w:space="0" w:color="auto"/>
                <w14:ligatures w14:val="standardContextual"/>
              </w:rPr>
              <w:t>.</w:t>
            </w:r>
          </w:p>
        </w:tc>
        <w:tc>
          <w:tcPr>
            <w:tcW w:w="1370" w:type="pct"/>
            <w:vAlign w:val="center"/>
          </w:tcPr>
          <w:p w14:paraId="01BD1B32" w14:textId="77777777" w:rsidR="00297EBF" w:rsidRPr="00A739EA"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A739EA" w:rsidRDefault="00297EBF" w:rsidP="00A739EA">
                <w:pPr>
                  <w:jc w:val="center"/>
                </w:pPr>
                <w:r w:rsidRPr="00A739EA">
                  <w:rPr>
                    <w:rFonts w:ascii="Segoe UI Symbol" w:eastAsia="MS Gothic" w:hAnsi="Segoe UI Symbol" w:cs="Segoe UI Symbol"/>
                  </w:rPr>
                  <w:t>☐</w:t>
                </w:r>
              </w:p>
            </w:tc>
          </w:sdtContent>
        </w:sdt>
      </w:tr>
      <w:tr w:rsidR="00297EBF" w:rsidRPr="003801EB" w14:paraId="21595142" w14:textId="77777777" w:rsidTr="00206A4B">
        <w:trPr>
          <w:trHeight w:val="829"/>
        </w:trPr>
        <w:tc>
          <w:tcPr>
            <w:tcW w:w="296" w:type="pct"/>
            <w:vAlign w:val="center"/>
          </w:tcPr>
          <w:p w14:paraId="382AFC32" w14:textId="5C5655DD" w:rsidR="00297EBF" w:rsidRPr="00A739EA" w:rsidRDefault="00146DA3" w:rsidP="00A739EA">
            <w:pPr>
              <w:jc w:val="center"/>
              <w:rPr>
                <w:bCs/>
              </w:rPr>
            </w:pPr>
            <w:r w:rsidRPr="00A739EA">
              <w:rPr>
                <w:bCs/>
              </w:rPr>
              <w:t>5</w:t>
            </w:r>
          </w:p>
        </w:tc>
        <w:tc>
          <w:tcPr>
            <w:tcW w:w="2425" w:type="pct"/>
            <w:vAlign w:val="center"/>
          </w:tcPr>
          <w:p w14:paraId="4672C601" w14:textId="4D7F4518" w:rsidR="00297EBF" w:rsidRPr="00A739EA"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A739EA">
              <w:rPr>
                <w:rFonts w:eastAsiaTheme="minorHAnsi"/>
                <w:noProof w:val="0"/>
                <w:kern w:val="2"/>
                <w:bdr w:val="none" w:sz="0" w:space="0" w:color="auto"/>
                <w14:ligatures w14:val="standardContextual"/>
              </w:rPr>
              <w:t xml:space="preserve">Kokie būtų realūs pirkimo objekto įgyvendinimo </w:t>
            </w:r>
            <w:r w:rsidRPr="00A739EA">
              <w:rPr>
                <w:bCs/>
              </w:rPr>
              <w:t>terminas mėnesiais</w:t>
            </w:r>
            <w:r w:rsidRPr="00A739EA">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A739EA"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A739EA" w:rsidRDefault="007F5066" w:rsidP="00A739EA">
                <w:pPr>
                  <w:jc w:val="center"/>
                </w:pPr>
                <w:r w:rsidRPr="00A739EA">
                  <w:rPr>
                    <w:rFonts w:ascii="Segoe UI Symbol" w:eastAsia="MS Gothic" w:hAnsi="Segoe UI Symbol" w:cs="Segoe UI Symbol"/>
                  </w:rPr>
                  <w:t>☐</w:t>
                </w:r>
              </w:p>
            </w:tc>
          </w:sdtContent>
        </w:sdt>
      </w:tr>
      <w:tr w:rsidR="00297EBF" w:rsidRPr="003801EB" w14:paraId="2F4FE813" w14:textId="77777777" w:rsidTr="00206A4B">
        <w:trPr>
          <w:trHeight w:val="645"/>
        </w:trPr>
        <w:tc>
          <w:tcPr>
            <w:tcW w:w="296" w:type="pct"/>
            <w:vAlign w:val="center"/>
          </w:tcPr>
          <w:p w14:paraId="7A8F1888" w14:textId="1EB64F2D" w:rsidR="00297EBF" w:rsidRPr="00A739EA" w:rsidRDefault="00E33B25" w:rsidP="00A739EA">
            <w:pPr>
              <w:jc w:val="center"/>
              <w:rPr>
                <w:bCs/>
              </w:rPr>
            </w:pPr>
            <w:r w:rsidRPr="00A739EA">
              <w:rPr>
                <w:bCs/>
              </w:rPr>
              <w:t>6</w:t>
            </w:r>
          </w:p>
        </w:tc>
        <w:tc>
          <w:tcPr>
            <w:tcW w:w="2425" w:type="pct"/>
            <w:shd w:val="clear" w:color="auto" w:fill="auto"/>
            <w:vAlign w:val="center"/>
          </w:tcPr>
          <w:p w14:paraId="5EAD0527" w14:textId="77777777" w:rsidR="00297EBF" w:rsidRPr="00A739EA" w:rsidRDefault="00297EBF" w:rsidP="00A739EA">
            <w:r w:rsidRPr="00A739EA">
              <w:t>Ar turite kitų pastebėjimų ar pasiūlymų?</w:t>
            </w:r>
          </w:p>
        </w:tc>
        <w:tc>
          <w:tcPr>
            <w:tcW w:w="1370" w:type="pct"/>
            <w:vAlign w:val="center"/>
          </w:tcPr>
          <w:p w14:paraId="2EAB8ACD" w14:textId="77777777" w:rsidR="00297EBF" w:rsidRPr="00A739EA"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A739EA" w:rsidRDefault="00297EBF" w:rsidP="00A739EA">
                <w:pPr>
                  <w:jc w:val="center"/>
                  <w:rPr>
                    <w:bCs/>
                  </w:rPr>
                </w:pPr>
                <w:r w:rsidRPr="00A739EA">
                  <w:rPr>
                    <w:rFonts w:ascii="Segoe UI Symbol" w:eastAsia="MS Gothic" w:hAnsi="Segoe UI Symbol" w:cs="Segoe UI Symbol"/>
                  </w:rPr>
                  <w:t>☐</w:t>
                </w:r>
              </w:p>
            </w:tc>
          </w:sdtContent>
        </w:sdt>
      </w:tr>
    </w:tbl>
    <w:p w14:paraId="2786EFBB" w14:textId="77777777" w:rsidR="00297EBF" w:rsidRPr="003801EB" w:rsidRDefault="00297EBF" w:rsidP="00297EBF"/>
    <w:p w14:paraId="3D73CCE2" w14:textId="77777777" w:rsidR="00F237CE" w:rsidRPr="003801EB" w:rsidRDefault="00F237CE"/>
    <w:sectPr w:rsidR="00F237CE" w:rsidRPr="003801EB"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CCA9" w14:textId="77777777" w:rsidR="006A65EB" w:rsidRDefault="006A65EB" w:rsidP="00297EBF">
      <w:r>
        <w:separator/>
      </w:r>
    </w:p>
  </w:endnote>
  <w:endnote w:type="continuationSeparator" w:id="0">
    <w:p w14:paraId="5A239F12" w14:textId="77777777" w:rsidR="006A65EB" w:rsidRDefault="006A65EB"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1CEB" w14:textId="77777777" w:rsidR="006A65EB" w:rsidRDefault="006A65EB" w:rsidP="00297EBF">
      <w:r>
        <w:separator/>
      </w:r>
    </w:p>
  </w:footnote>
  <w:footnote w:type="continuationSeparator" w:id="0">
    <w:p w14:paraId="4EE5C8B8" w14:textId="77777777" w:rsidR="006A65EB" w:rsidRDefault="006A65EB" w:rsidP="00297EBF">
      <w:r>
        <w:continuationSeparator/>
      </w:r>
    </w:p>
  </w:footnote>
  <w:footnote w:id="1">
    <w:p w14:paraId="7EA78FB4" w14:textId="77777777" w:rsidR="00297EBF" w:rsidRPr="00424BEE" w:rsidRDefault="00297EBF" w:rsidP="00297EBF">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2744F"/>
    <w:rsid w:val="00077135"/>
    <w:rsid w:val="000936F7"/>
    <w:rsid w:val="000C4C09"/>
    <w:rsid w:val="000D1200"/>
    <w:rsid w:val="000F2F4C"/>
    <w:rsid w:val="00146DA3"/>
    <w:rsid w:val="00182916"/>
    <w:rsid w:val="0019695E"/>
    <w:rsid w:val="001F26A7"/>
    <w:rsid w:val="00206A4B"/>
    <w:rsid w:val="00240288"/>
    <w:rsid w:val="002515F7"/>
    <w:rsid w:val="00266D75"/>
    <w:rsid w:val="00295C9A"/>
    <w:rsid w:val="00296501"/>
    <w:rsid w:val="00297EBF"/>
    <w:rsid w:val="002A0357"/>
    <w:rsid w:val="002C7B58"/>
    <w:rsid w:val="002E5100"/>
    <w:rsid w:val="003464D9"/>
    <w:rsid w:val="003801EB"/>
    <w:rsid w:val="00392995"/>
    <w:rsid w:val="003D547E"/>
    <w:rsid w:val="003E32A7"/>
    <w:rsid w:val="00462080"/>
    <w:rsid w:val="004C4184"/>
    <w:rsid w:val="00512885"/>
    <w:rsid w:val="005F4467"/>
    <w:rsid w:val="006876F9"/>
    <w:rsid w:val="0069500E"/>
    <w:rsid w:val="006A65EB"/>
    <w:rsid w:val="006B24E3"/>
    <w:rsid w:val="006C3E95"/>
    <w:rsid w:val="007B76F7"/>
    <w:rsid w:val="007C5D86"/>
    <w:rsid w:val="007C6DF0"/>
    <w:rsid w:val="007F5066"/>
    <w:rsid w:val="00817319"/>
    <w:rsid w:val="00885E0F"/>
    <w:rsid w:val="008A5225"/>
    <w:rsid w:val="008D5700"/>
    <w:rsid w:val="008F6826"/>
    <w:rsid w:val="009455FC"/>
    <w:rsid w:val="00A739EA"/>
    <w:rsid w:val="00A820A3"/>
    <w:rsid w:val="00AA1556"/>
    <w:rsid w:val="00AB28F5"/>
    <w:rsid w:val="00AB5FF4"/>
    <w:rsid w:val="00AE188C"/>
    <w:rsid w:val="00AE6431"/>
    <w:rsid w:val="00B13681"/>
    <w:rsid w:val="00B3135B"/>
    <w:rsid w:val="00B64F1A"/>
    <w:rsid w:val="00B925A3"/>
    <w:rsid w:val="00BA07F9"/>
    <w:rsid w:val="00BB68DB"/>
    <w:rsid w:val="00C4675D"/>
    <w:rsid w:val="00C57D30"/>
    <w:rsid w:val="00C75C9E"/>
    <w:rsid w:val="00CA3910"/>
    <w:rsid w:val="00CB0B60"/>
    <w:rsid w:val="00CE4302"/>
    <w:rsid w:val="00CF5187"/>
    <w:rsid w:val="00D478F0"/>
    <w:rsid w:val="00D54B2C"/>
    <w:rsid w:val="00D65BD6"/>
    <w:rsid w:val="00D8315B"/>
    <w:rsid w:val="00D86E5F"/>
    <w:rsid w:val="00DE6641"/>
    <w:rsid w:val="00E1408F"/>
    <w:rsid w:val="00E2147D"/>
    <w:rsid w:val="00E33B25"/>
    <w:rsid w:val="00E45BDA"/>
    <w:rsid w:val="00E47C9A"/>
    <w:rsid w:val="00E90B70"/>
    <w:rsid w:val="00EA7677"/>
    <w:rsid w:val="00EF2BC7"/>
    <w:rsid w:val="00F237CE"/>
    <w:rsid w:val="00F40FA3"/>
    <w:rsid w:val="00F64CCE"/>
    <w:rsid w:val="00F81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2172</Words>
  <Characters>1239</Characters>
  <Application>Microsoft Office Word</Application>
  <DocSecurity>0</DocSecurity>
  <Lines>10</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cp:lastPrinted>2024-04-16T06:14:00Z</cp:lastPrinted>
  <dcterms:created xsi:type="dcterms:W3CDTF">2025-07-21T05:20:00Z</dcterms:created>
  <dcterms:modified xsi:type="dcterms:W3CDTF">2025-07-22T10:27:00Z</dcterms:modified>
</cp:coreProperties>
</file>