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5D4CA" w14:textId="77777777" w:rsidR="004B62D9" w:rsidRDefault="00000000" w:rsidP="004B62D9">
      <w:pPr>
        <w:spacing w:line="300" w:lineRule="auto"/>
        <w:ind w:firstLine="697"/>
        <w:jc w:val="right"/>
        <w:rPr>
          <w:rFonts w:eastAsiaTheme="minorEastAsia"/>
          <w:lang w:eastAsia="lt-LT"/>
        </w:rPr>
      </w:pPr>
      <w:r>
        <w:rPr>
          <w:bCs/>
        </w:rPr>
        <w:t xml:space="preserve">                                                                                                                               </w:t>
      </w:r>
      <w:r>
        <w:rPr>
          <w:bCs/>
          <w:sz w:val="22"/>
          <w:szCs w:val="22"/>
        </w:rPr>
        <w:t xml:space="preserve"> </w:t>
      </w:r>
      <w:r w:rsidR="004B62D9" w:rsidRPr="002B1988">
        <w:rPr>
          <w:rFonts w:eastAsiaTheme="minorEastAsia"/>
          <w:lang w:eastAsia="lt-LT"/>
        </w:rPr>
        <w:t>Pirkimo sąlygų 6 priedas</w:t>
      </w:r>
    </w:p>
    <w:p w14:paraId="79D143AA" w14:textId="11A27100" w:rsidR="004B62D9" w:rsidRDefault="004B62D9" w:rsidP="004B62D9">
      <w:pPr>
        <w:spacing w:line="300" w:lineRule="auto"/>
        <w:ind w:firstLine="697"/>
        <w:jc w:val="right"/>
        <w:rPr>
          <w:bCs/>
          <w:lang w:eastAsia="en-GB"/>
        </w:rPr>
      </w:pPr>
      <w:r w:rsidRPr="002B1988">
        <w:rPr>
          <w:rFonts w:eastAsiaTheme="minorEastAsia"/>
          <w:lang w:eastAsia="lt-LT"/>
        </w:rPr>
        <w:t xml:space="preserve">  </w:t>
      </w:r>
      <w:r>
        <w:rPr>
          <w:bCs/>
          <w:lang w:eastAsia="en-GB"/>
        </w:rPr>
        <w:t xml:space="preserve">Techninės specifikacijos </w:t>
      </w:r>
      <w:r w:rsidRPr="002B1988">
        <w:rPr>
          <w:bCs/>
          <w:lang w:eastAsia="en-GB"/>
        </w:rPr>
        <w:t xml:space="preserve"> lentelė.</w:t>
      </w:r>
    </w:p>
    <w:p w14:paraId="487C2BDA" w14:textId="6C1DBB61" w:rsidR="00B51AAB" w:rsidRDefault="00B51AAB" w:rsidP="004B62D9">
      <w:pPr>
        <w:tabs>
          <w:tab w:val="left" w:pos="0"/>
          <w:tab w:val="left" w:pos="105"/>
        </w:tabs>
        <w:jc w:val="center"/>
        <w:rPr>
          <w:rFonts w:eastAsia="Calibri"/>
          <w:b/>
          <w:sz w:val="24"/>
          <w:szCs w:val="24"/>
          <w:lang w:val="lt-LT"/>
        </w:rPr>
      </w:pPr>
    </w:p>
    <w:p w14:paraId="5EAB1D11" w14:textId="77777777" w:rsidR="00B51AAB" w:rsidRDefault="00B51AAB">
      <w:pPr>
        <w:overflowPunct w:val="0"/>
        <w:jc w:val="center"/>
        <w:rPr>
          <w:sz w:val="24"/>
          <w:szCs w:val="24"/>
          <w:lang w:val="lt-LT" w:eastAsia="lt-LT"/>
        </w:rPr>
      </w:pPr>
    </w:p>
    <w:p w14:paraId="6586EAF7" w14:textId="77777777" w:rsidR="00B51AAB" w:rsidRDefault="00000000">
      <w:pPr>
        <w:overflowPunct w:val="0"/>
        <w:jc w:val="center"/>
        <w:rPr>
          <w:b/>
          <w:sz w:val="24"/>
          <w:szCs w:val="24"/>
          <w:lang w:val="lt-LT" w:eastAsia="lt-LT"/>
        </w:rPr>
      </w:pPr>
      <w:r>
        <w:rPr>
          <w:b/>
          <w:sz w:val="24"/>
          <w:szCs w:val="24"/>
          <w:lang w:val="lt-LT" w:eastAsia="lt-LT"/>
        </w:rPr>
        <w:t>DANTŲ PROTEZAVIMO MEDŽIAGŲ IR PRIEMONIŲ PIRKIMO</w:t>
      </w:r>
    </w:p>
    <w:p w14:paraId="03F1051D" w14:textId="77777777" w:rsidR="00B51AAB" w:rsidRDefault="00000000">
      <w:pPr>
        <w:overflowPunct w:val="0"/>
        <w:jc w:val="center"/>
        <w:rPr>
          <w:b/>
          <w:sz w:val="24"/>
          <w:szCs w:val="24"/>
          <w:lang w:val="lt-LT" w:eastAsia="lt-LT"/>
        </w:rPr>
      </w:pPr>
      <w:r>
        <w:rPr>
          <w:b/>
          <w:sz w:val="24"/>
          <w:szCs w:val="24"/>
          <w:lang w:val="lt-LT" w:eastAsia="lt-LT"/>
        </w:rPr>
        <w:t>TECHNINĖ SPECIFIKACIJA</w:t>
      </w:r>
    </w:p>
    <w:p w14:paraId="505DD4EB" w14:textId="77777777" w:rsidR="00B51AAB" w:rsidRDefault="00B51AAB">
      <w:pPr>
        <w:keepNext/>
        <w:jc w:val="center"/>
        <w:outlineLvl w:val="0"/>
        <w:rPr>
          <w:b/>
          <w:bCs/>
          <w:color w:val="000000"/>
          <w:sz w:val="24"/>
          <w:szCs w:val="24"/>
          <w:lang w:val="lt-LT" w:eastAsia="lt-LT"/>
        </w:rPr>
      </w:pPr>
    </w:p>
    <w:p w14:paraId="3ED54D9F" w14:textId="77777777" w:rsidR="00B51AAB" w:rsidRDefault="00B51AAB">
      <w:pPr>
        <w:overflowPunct w:val="0"/>
        <w:spacing w:line="276" w:lineRule="auto"/>
        <w:rPr>
          <w:b/>
          <w:sz w:val="24"/>
          <w:szCs w:val="24"/>
          <w:lang w:val="lt-LT" w:eastAsia="lt-LT"/>
        </w:rPr>
      </w:pPr>
    </w:p>
    <w:p w14:paraId="180FAFBF" w14:textId="77777777" w:rsidR="00B51AAB" w:rsidRDefault="00B51AAB">
      <w:pPr>
        <w:overflowPunct w:val="0"/>
        <w:spacing w:line="276" w:lineRule="auto"/>
        <w:rPr>
          <w:b/>
          <w:sz w:val="24"/>
          <w:szCs w:val="24"/>
          <w:lang w:val="lt-LT" w:eastAsia="lt-LT"/>
        </w:rPr>
      </w:pPr>
    </w:p>
    <w:p w14:paraId="2CD5E3D7" w14:textId="53EECEEC" w:rsidR="00B51AAB" w:rsidRDefault="00BD7DD2">
      <w:pPr>
        <w:overflowPunct w:val="0"/>
        <w:spacing w:line="276" w:lineRule="auto"/>
        <w:rPr>
          <w:b/>
          <w:sz w:val="24"/>
          <w:szCs w:val="24"/>
          <w:lang w:val="lt-LT" w:eastAsia="lt-LT"/>
        </w:rPr>
      </w:pPr>
      <w:r>
        <w:rPr>
          <w:b/>
          <w:sz w:val="24"/>
          <w:szCs w:val="24"/>
          <w:lang w:val="lt-LT" w:eastAsia="lt-LT"/>
        </w:rPr>
        <w:t>1 PIRKIMO OBJEKTO DALIS. ATSPAUDINĖS, CEMENTAVIMO, PLOMBAVIMO MEDŽIAGOS DANTŲ PROTEZVIMUI IR PARUOŠIMUI (BVPŽ kodas – 33141800-8)</w:t>
      </w:r>
    </w:p>
    <w:tbl>
      <w:tblPr>
        <w:tblW w:w="9661" w:type="dxa"/>
        <w:tblLayout w:type="fixed"/>
        <w:tblLook w:val="01E0" w:firstRow="1" w:lastRow="1" w:firstColumn="1" w:lastColumn="1" w:noHBand="0" w:noVBand="0"/>
      </w:tblPr>
      <w:tblGrid>
        <w:gridCol w:w="840"/>
        <w:gridCol w:w="2811"/>
        <w:gridCol w:w="2978"/>
        <w:gridCol w:w="1472"/>
        <w:gridCol w:w="1560"/>
      </w:tblGrid>
      <w:tr w:rsidR="00B51AAB" w14:paraId="23D1F9C4" w14:textId="77777777">
        <w:trPr>
          <w:trHeight w:val="551"/>
        </w:trPr>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4928473" w14:textId="77777777" w:rsidR="00B51AAB" w:rsidRDefault="00000000">
            <w:pPr>
              <w:overflowPunct w:val="0"/>
              <w:jc w:val="center"/>
              <w:rPr>
                <w:rFonts w:eastAsia="Calibri"/>
                <w:sz w:val="24"/>
                <w:szCs w:val="24"/>
                <w:lang w:val="lt-LT"/>
              </w:rPr>
            </w:pPr>
            <w:r>
              <w:rPr>
                <w:rFonts w:eastAsia="Calibri"/>
                <w:sz w:val="24"/>
                <w:szCs w:val="24"/>
                <w:lang w:val="lt-LT"/>
              </w:rPr>
              <w:t>Eil.</w:t>
            </w:r>
          </w:p>
          <w:p w14:paraId="23F00559" w14:textId="77777777" w:rsidR="00B51AAB" w:rsidRDefault="00000000">
            <w:pPr>
              <w:overflowPunct w:val="0"/>
              <w:jc w:val="center"/>
              <w:rPr>
                <w:rFonts w:eastAsia="Calibri"/>
                <w:sz w:val="24"/>
                <w:szCs w:val="24"/>
                <w:lang w:val="lt-LT"/>
              </w:rPr>
            </w:pPr>
            <w:r>
              <w:rPr>
                <w:rFonts w:eastAsia="Calibri"/>
                <w:sz w:val="24"/>
                <w:szCs w:val="24"/>
                <w:lang w:val="lt-LT"/>
              </w:rPr>
              <w:t>Nr.</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4A09EB71" w14:textId="77777777" w:rsidR="00B51AAB" w:rsidRDefault="00000000">
            <w:pPr>
              <w:overflowPunct w:val="0"/>
              <w:jc w:val="center"/>
              <w:rPr>
                <w:rFonts w:eastAsia="Calibri"/>
                <w:sz w:val="24"/>
                <w:szCs w:val="24"/>
                <w:lang w:val="lt-LT"/>
              </w:rPr>
            </w:pPr>
            <w:r>
              <w:rPr>
                <w:rFonts w:eastAsia="Calibri"/>
                <w:sz w:val="24"/>
                <w:szCs w:val="24"/>
                <w:lang w:val="lt-LT"/>
              </w:rPr>
              <w:t>Pavadinimas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99A2C28" w14:textId="77777777" w:rsidR="00B51AAB" w:rsidRDefault="00000000">
            <w:pPr>
              <w:overflowPunct w:val="0"/>
              <w:jc w:val="center"/>
              <w:rPr>
                <w:rFonts w:eastAsia="Calibri"/>
                <w:sz w:val="24"/>
                <w:szCs w:val="24"/>
                <w:lang w:val="lt-LT"/>
              </w:rPr>
            </w:pPr>
            <w:r>
              <w:rPr>
                <w:rFonts w:eastAsia="Calibri"/>
                <w:sz w:val="24"/>
                <w:szCs w:val="24"/>
                <w:lang w:val="lt-LT"/>
              </w:rPr>
              <w:t>Charakteristikos, reikalavimai</w:t>
            </w:r>
          </w:p>
        </w:tc>
        <w:tc>
          <w:tcPr>
            <w:tcW w:w="1472" w:type="dxa"/>
            <w:tcBorders>
              <w:top w:val="single" w:sz="4" w:space="0" w:color="000000"/>
              <w:left w:val="single" w:sz="4" w:space="0" w:color="000000"/>
              <w:bottom w:val="single" w:sz="4" w:space="0" w:color="000000"/>
              <w:right w:val="single" w:sz="4" w:space="0" w:color="000000"/>
            </w:tcBorders>
          </w:tcPr>
          <w:p w14:paraId="2A9D0021" w14:textId="77777777" w:rsidR="00B51AAB" w:rsidRDefault="00000000">
            <w:pPr>
              <w:overflowPunct w:val="0"/>
              <w:jc w:val="center"/>
              <w:rPr>
                <w:rFonts w:eastAsia="Calibri"/>
                <w:sz w:val="24"/>
                <w:szCs w:val="24"/>
                <w:lang w:val="lt-LT"/>
              </w:rPr>
            </w:pPr>
            <w:r>
              <w:rPr>
                <w:rFonts w:eastAsia="Calibri"/>
                <w:sz w:val="24"/>
                <w:szCs w:val="24"/>
                <w:lang w:val="lt-LT"/>
              </w:rPr>
              <w:t>Mato</w:t>
            </w:r>
          </w:p>
          <w:p w14:paraId="641AC6BB" w14:textId="77777777" w:rsidR="00B51AAB" w:rsidRDefault="00000000">
            <w:pPr>
              <w:overflowPunct w:val="0"/>
              <w:jc w:val="center"/>
              <w:rPr>
                <w:rFonts w:eastAsia="Calibri"/>
                <w:sz w:val="24"/>
                <w:szCs w:val="24"/>
                <w:lang w:val="lt-LT"/>
              </w:rPr>
            </w:pPr>
            <w:r>
              <w:rPr>
                <w:rFonts w:eastAsia="Calibri"/>
                <w:sz w:val="24"/>
                <w:szCs w:val="24"/>
                <w:lang w:val="lt-LT"/>
              </w:rPr>
              <w:t>vienetas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246DE7B" w14:textId="77777777" w:rsidR="00B51AAB" w:rsidRDefault="00000000">
            <w:pPr>
              <w:overflowPunct w:val="0"/>
              <w:jc w:val="center"/>
              <w:rPr>
                <w:rFonts w:eastAsia="Calibri"/>
                <w:sz w:val="24"/>
                <w:szCs w:val="24"/>
                <w:lang w:val="lt-LT"/>
              </w:rPr>
            </w:pPr>
            <w:r>
              <w:rPr>
                <w:rFonts w:eastAsia="Calibri"/>
                <w:sz w:val="24"/>
                <w:szCs w:val="24"/>
                <w:lang w:val="lt-LT"/>
              </w:rPr>
              <w:t>Preliminarus kiekis 3 metams</w:t>
            </w:r>
          </w:p>
        </w:tc>
      </w:tr>
      <w:tr w:rsidR="00B51AAB" w14:paraId="574D0D68"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49678907" w14:textId="0C1B7E6C" w:rsidR="00B51AAB" w:rsidRDefault="00BD7DD2">
            <w:pPr>
              <w:tabs>
                <w:tab w:val="left" w:pos="5586"/>
              </w:tabs>
              <w:overflowPunct w:val="0"/>
              <w:jc w:val="center"/>
              <w:rPr>
                <w:rFonts w:eastAsia="Calibri"/>
                <w:sz w:val="24"/>
                <w:szCs w:val="24"/>
                <w:lang w:val="lt-LT"/>
              </w:rPr>
            </w:pPr>
            <w:r>
              <w:rPr>
                <w:rFonts w:eastAsia="Calibri"/>
                <w:sz w:val="24"/>
                <w:szCs w:val="24"/>
                <w:lang w:val="lt-LT"/>
              </w:rPr>
              <w:t>1.1.</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2400AD8F" w14:textId="77777777" w:rsidR="00B51AAB" w:rsidRDefault="00000000">
            <w:pPr>
              <w:tabs>
                <w:tab w:val="left" w:pos="5586"/>
              </w:tabs>
              <w:overflowPunct w:val="0"/>
              <w:rPr>
                <w:rFonts w:eastAsia="Calibri"/>
                <w:sz w:val="24"/>
                <w:szCs w:val="24"/>
                <w:lang w:val="lt-LT"/>
              </w:rPr>
            </w:pPr>
            <w:r>
              <w:rPr>
                <w:rFonts w:eastAsia="Calibri"/>
                <w:sz w:val="24"/>
                <w:szCs w:val="24"/>
                <w:lang w:val="lt-LT"/>
              </w:rPr>
              <w:t>C silikonas bazinė medžiaga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490EFC86" w14:textId="77777777" w:rsidR="00B51AAB" w:rsidRDefault="00000000">
            <w:pPr>
              <w:tabs>
                <w:tab w:val="left" w:pos="5586"/>
              </w:tabs>
              <w:overflowPunct w:val="0"/>
              <w:rPr>
                <w:rFonts w:eastAsia="Calibri"/>
                <w:sz w:val="24"/>
                <w:szCs w:val="24"/>
                <w:lang w:val="lt-LT"/>
              </w:rPr>
            </w:pPr>
            <w:r>
              <w:rPr>
                <w:rFonts w:eastAsia="Calibri"/>
                <w:sz w:val="24"/>
                <w:szCs w:val="24"/>
                <w:lang w:val="lt-LT"/>
              </w:rPr>
              <w:t>Tiksli atspaudinė medžiaga. Pakuotėje yra 900ml. ± 10 ml. Speedex  arba lygiavertis</w:t>
            </w:r>
          </w:p>
        </w:tc>
        <w:tc>
          <w:tcPr>
            <w:tcW w:w="1472" w:type="dxa"/>
            <w:tcBorders>
              <w:top w:val="single" w:sz="4" w:space="0" w:color="000000"/>
              <w:left w:val="single" w:sz="4" w:space="0" w:color="000000"/>
              <w:bottom w:val="single" w:sz="4" w:space="0" w:color="000000"/>
              <w:right w:val="single" w:sz="4" w:space="0" w:color="000000"/>
            </w:tcBorders>
          </w:tcPr>
          <w:p w14:paraId="5EFA75A6"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Pak.</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9803A65"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10</w:t>
            </w:r>
          </w:p>
        </w:tc>
      </w:tr>
      <w:tr w:rsidR="00B51AAB" w14:paraId="0498B137"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42082B05" w14:textId="0BD9F64C" w:rsidR="00B51AAB" w:rsidRDefault="00BD7DD2">
            <w:pPr>
              <w:tabs>
                <w:tab w:val="left" w:pos="5586"/>
              </w:tabs>
              <w:overflowPunct w:val="0"/>
              <w:jc w:val="center"/>
              <w:rPr>
                <w:rFonts w:eastAsia="Calibri"/>
                <w:sz w:val="24"/>
                <w:szCs w:val="24"/>
                <w:lang w:val="lt-LT"/>
              </w:rPr>
            </w:pPr>
            <w:r>
              <w:rPr>
                <w:rFonts w:eastAsia="Calibri"/>
                <w:sz w:val="24"/>
                <w:szCs w:val="24"/>
                <w:lang w:val="lt-LT"/>
              </w:rPr>
              <w:t>1.2.</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4E67294B" w14:textId="77777777" w:rsidR="00B51AAB" w:rsidRDefault="00000000">
            <w:pPr>
              <w:tabs>
                <w:tab w:val="left" w:pos="5586"/>
              </w:tabs>
              <w:overflowPunct w:val="0"/>
              <w:rPr>
                <w:rFonts w:eastAsia="Calibri"/>
                <w:sz w:val="24"/>
                <w:szCs w:val="24"/>
                <w:lang w:val="lt-LT"/>
              </w:rPr>
            </w:pPr>
            <w:r>
              <w:rPr>
                <w:rFonts w:eastAsia="Calibri"/>
                <w:sz w:val="24"/>
                <w:szCs w:val="24"/>
                <w:lang w:val="lt-LT"/>
              </w:rPr>
              <w:t>C silikonas, korekcinė medžiaga</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66A81136" w14:textId="77777777" w:rsidR="00B51AAB" w:rsidRDefault="00000000">
            <w:pPr>
              <w:tabs>
                <w:tab w:val="left" w:pos="5586"/>
              </w:tabs>
              <w:overflowPunct w:val="0"/>
              <w:rPr>
                <w:rFonts w:eastAsia="Calibri"/>
                <w:sz w:val="24"/>
                <w:szCs w:val="24"/>
                <w:lang w:val="lt-LT"/>
              </w:rPr>
            </w:pPr>
            <w:r>
              <w:rPr>
                <w:rFonts w:eastAsia="Calibri"/>
                <w:sz w:val="24"/>
                <w:szCs w:val="24"/>
              </w:rPr>
              <w:t>Mažo klampumo korekcinė medžiaga.</w:t>
            </w:r>
            <w:r>
              <w:rPr>
                <w:rFonts w:eastAsia="Calibri"/>
                <w:sz w:val="24"/>
                <w:szCs w:val="24"/>
                <w:lang w:val="lt-LT"/>
              </w:rPr>
              <w:t xml:space="preserve"> Pakuotėje140ml. ± 5 ml. Speedex arba lygiavertis</w:t>
            </w:r>
          </w:p>
        </w:tc>
        <w:tc>
          <w:tcPr>
            <w:tcW w:w="1472" w:type="dxa"/>
            <w:tcBorders>
              <w:top w:val="single" w:sz="4" w:space="0" w:color="000000"/>
              <w:left w:val="single" w:sz="4" w:space="0" w:color="000000"/>
              <w:bottom w:val="single" w:sz="4" w:space="0" w:color="000000"/>
              <w:right w:val="single" w:sz="4" w:space="0" w:color="000000"/>
            </w:tcBorders>
          </w:tcPr>
          <w:p w14:paraId="58A94531"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Pak.</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0D05D50"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10</w:t>
            </w:r>
          </w:p>
        </w:tc>
      </w:tr>
      <w:tr w:rsidR="00B51AAB" w14:paraId="5D0E4997"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70D334DD" w14:textId="472333E0" w:rsidR="00B51AAB" w:rsidRDefault="00BD7DD2">
            <w:pPr>
              <w:tabs>
                <w:tab w:val="left" w:pos="5586"/>
              </w:tabs>
              <w:overflowPunct w:val="0"/>
              <w:jc w:val="center"/>
              <w:rPr>
                <w:rFonts w:eastAsia="Calibri"/>
                <w:sz w:val="24"/>
                <w:szCs w:val="24"/>
                <w:lang w:val="lt-LT"/>
              </w:rPr>
            </w:pPr>
            <w:r>
              <w:rPr>
                <w:rFonts w:eastAsia="Calibri"/>
                <w:sz w:val="24"/>
                <w:szCs w:val="24"/>
                <w:lang w:val="lt-LT"/>
              </w:rPr>
              <w:t>1.3.</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719FF0BA" w14:textId="77777777" w:rsidR="00B51AAB" w:rsidRDefault="00000000">
            <w:pPr>
              <w:tabs>
                <w:tab w:val="left" w:pos="5586"/>
              </w:tabs>
              <w:overflowPunct w:val="0"/>
              <w:rPr>
                <w:rFonts w:eastAsia="Calibri"/>
                <w:sz w:val="24"/>
                <w:szCs w:val="24"/>
                <w:lang w:val="lt-LT"/>
              </w:rPr>
            </w:pPr>
            <w:r>
              <w:rPr>
                <w:rFonts w:eastAsia="Calibri"/>
                <w:sz w:val="24"/>
                <w:szCs w:val="24"/>
                <w:lang w:val="lt-LT"/>
              </w:rPr>
              <w:t>C silikonas, katalizatorius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FE305E2" w14:textId="77777777" w:rsidR="00B51AAB" w:rsidRDefault="00000000">
            <w:pPr>
              <w:tabs>
                <w:tab w:val="left" w:pos="5586"/>
              </w:tabs>
              <w:overflowPunct w:val="0"/>
              <w:rPr>
                <w:rFonts w:eastAsia="Calibri"/>
                <w:sz w:val="24"/>
                <w:szCs w:val="24"/>
                <w:lang w:val="lt-LT"/>
              </w:rPr>
            </w:pPr>
            <w:r>
              <w:rPr>
                <w:rFonts w:eastAsia="Calibri"/>
                <w:sz w:val="24"/>
                <w:szCs w:val="24"/>
                <w:lang w:val="lt-LT"/>
              </w:rPr>
              <w:t>Pakuotėje yra 60ml. ± 5ml. Speedex arba lygiavertis</w:t>
            </w:r>
          </w:p>
        </w:tc>
        <w:tc>
          <w:tcPr>
            <w:tcW w:w="1472" w:type="dxa"/>
            <w:tcBorders>
              <w:top w:val="single" w:sz="4" w:space="0" w:color="000000"/>
              <w:left w:val="single" w:sz="4" w:space="0" w:color="000000"/>
              <w:bottom w:val="single" w:sz="4" w:space="0" w:color="000000"/>
              <w:right w:val="single" w:sz="4" w:space="0" w:color="000000"/>
            </w:tcBorders>
          </w:tcPr>
          <w:p w14:paraId="636581BF"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Pak.</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82F63A3"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10</w:t>
            </w:r>
          </w:p>
        </w:tc>
      </w:tr>
      <w:tr w:rsidR="00B51AAB" w14:paraId="4DAF9CB6"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082A1CD8" w14:textId="40D953C7" w:rsidR="00B51AAB" w:rsidRDefault="00BD7DD2">
            <w:pPr>
              <w:tabs>
                <w:tab w:val="left" w:pos="5586"/>
              </w:tabs>
              <w:overflowPunct w:val="0"/>
              <w:jc w:val="center"/>
              <w:rPr>
                <w:rFonts w:eastAsia="Calibri"/>
                <w:sz w:val="24"/>
                <w:szCs w:val="24"/>
                <w:lang w:val="lt-LT"/>
              </w:rPr>
            </w:pPr>
            <w:r>
              <w:rPr>
                <w:rFonts w:eastAsia="Calibri"/>
                <w:sz w:val="24"/>
                <w:szCs w:val="24"/>
                <w:lang w:val="lt-LT"/>
              </w:rPr>
              <w:t>1.4.</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52A14F07" w14:textId="77777777" w:rsidR="00B51AAB" w:rsidRDefault="00000000">
            <w:pPr>
              <w:tabs>
                <w:tab w:val="left" w:pos="5586"/>
              </w:tabs>
              <w:overflowPunct w:val="0"/>
              <w:rPr>
                <w:rFonts w:eastAsia="Calibri"/>
                <w:sz w:val="24"/>
                <w:szCs w:val="24"/>
                <w:lang w:val="lt-LT"/>
              </w:rPr>
            </w:pPr>
            <w:r>
              <w:rPr>
                <w:rFonts w:eastAsia="Calibri"/>
                <w:sz w:val="24"/>
                <w:szCs w:val="24"/>
                <w:lang w:val="lt-LT"/>
              </w:rPr>
              <w:t>Alginatas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161A11A" w14:textId="77777777" w:rsidR="00B51AAB" w:rsidRDefault="00000000">
            <w:pPr>
              <w:tabs>
                <w:tab w:val="left" w:pos="5586"/>
              </w:tabs>
              <w:overflowPunct w:val="0"/>
              <w:rPr>
                <w:rFonts w:eastAsia="Calibri"/>
                <w:sz w:val="24"/>
                <w:szCs w:val="24"/>
                <w:lang w:val="lt-LT"/>
              </w:rPr>
            </w:pPr>
            <w:r>
              <w:rPr>
                <w:rFonts w:eastAsia="Calibri"/>
                <w:sz w:val="24"/>
                <w:szCs w:val="24"/>
                <w:lang w:val="lt-LT"/>
              </w:rPr>
              <w:t>Greito kietėjimo laiko alginatinė atspaudinė medžiaga, kuri gali būti naudoja ir ortodontiniam gydymui. Ekonomiška naudoti.</w:t>
            </w:r>
          </w:p>
          <w:p w14:paraId="696E28F3" w14:textId="77777777" w:rsidR="00B51AAB" w:rsidRDefault="00000000">
            <w:pPr>
              <w:tabs>
                <w:tab w:val="left" w:pos="5586"/>
              </w:tabs>
              <w:overflowPunct w:val="0"/>
              <w:rPr>
                <w:rFonts w:eastAsia="Calibri"/>
                <w:sz w:val="24"/>
                <w:szCs w:val="24"/>
                <w:lang w:val="lt-LT"/>
              </w:rPr>
            </w:pPr>
            <w:r>
              <w:rPr>
                <w:rFonts w:eastAsia="Calibri"/>
                <w:sz w:val="24"/>
                <w:szCs w:val="24"/>
                <w:lang w:val="lt-LT"/>
              </w:rPr>
              <w:t>Tvirta konsistencija, standus atspaudas. Geras suderinamumas su gipsu. Pipirmėčių skonio.</w:t>
            </w:r>
          </w:p>
        </w:tc>
        <w:tc>
          <w:tcPr>
            <w:tcW w:w="1472" w:type="dxa"/>
            <w:tcBorders>
              <w:top w:val="single" w:sz="4" w:space="0" w:color="000000"/>
              <w:left w:val="single" w:sz="4" w:space="0" w:color="000000"/>
              <w:bottom w:val="single" w:sz="4" w:space="0" w:color="000000"/>
              <w:right w:val="single" w:sz="4" w:space="0" w:color="000000"/>
            </w:tcBorders>
          </w:tcPr>
          <w:p w14:paraId="4225EF8F"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Pak.</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4640F66"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50</w:t>
            </w:r>
          </w:p>
        </w:tc>
      </w:tr>
      <w:tr w:rsidR="00B51AAB" w14:paraId="7665536C"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651BD818" w14:textId="1737A5B8" w:rsidR="00B51AAB" w:rsidRDefault="00BD7DD2">
            <w:pPr>
              <w:tabs>
                <w:tab w:val="left" w:pos="5586"/>
              </w:tabs>
              <w:overflowPunct w:val="0"/>
              <w:jc w:val="center"/>
              <w:rPr>
                <w:rFonts w:eastAsia="Calibri"/>
                <w:sz w:val="24"/>
                <w:szCs w:val="24"/>
                <w:lang w:val="lt-LT"/>
              </w:rPr>
            </w:pPr>
            <w:r>
              <w:rPr>
                <w:rFonts w:eastAsia="Calibri"/>
                <w:sz w:val="24"/>
                <w:szCs w:val="24"/>
                <w:lang w:val="lt-LT"/>
              </w:rPr>
              <w:t>1.5.</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783DF2B9" w14:textId="77777777" w:rsidR="00B51AAB" w:rsidRDefault="00000000">
            <w:pPr>
              <w:tabs>
                <w:tab w:val="left" w:pos="5586"/>
              </w:tabs>
              <w:overflowPunct w:val="0"/>
              <w:rPr>
                <w:rFonts w:eastAsia="Calibri"/>
                <w:sz w:val="24"/>
                <w:szCs w:val="24"/>
                <w:lang w:val="lt-LT"/>
              </w:rPr>
            </w:pPr>
            <w:r>
              <w:rPr>
                <w:rFonts w:eastAsia="Calibri"/>
                <w:sz w:val="24"/>
                <w:szCs w:val="24"/>
                <w:lang w:val="lt-LT"/>
              </w:rPr>
              <w:t>Bazinis vaškas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7B959385" w14:textId="77777777" w:rsidR="00B51AAB" w:rsidRDefault="00000000">
            <w:pPr>
              <w:tabs>
                <w:tab w:val="left" w:pos="5586"/>
              </w:tabs>
              <w:overflowPunct w:val="0"/>
              <w:rPr>
                <w:rFonts w:eastAsia="Calibri"/>
                <w:sz w:val="24"/>
                <w:szCs w:val="24"/>
                <w:lang w:val="lt-LT"/>
              </w:rPr>
            </w:pPr>
            <w:r>
              <w:rPr>
                <w:rFonts w:eastAsia="Calibri"/>
                <w:sz w:val="24"/>
                <w:szCs w:val="24"/>
                <w:lang w:val="lt-LT"/>
              </w:rPr>
              <w:t>Pakuotėje ne mažiau 0,5 kg, rausvos splavos. Aukštos kokybės 1.6mm±1mm. storio.</w:t>
            </w:r>
          </w:p>
        </w:tc>
        <w:tc>
          <w:tcPr>
            <w:tcW w:w="1472" w:type="dxa"/>
            <w:tcBorders>
              <w:top w:val="single" w:sz="4" w:space="0" w:color="000000"/>
              <w:left w:val="single" w:sz="4" w:space="0" w:color="000000"/>
              <w:bottom w:val="single" w:sz="4" w:space="0" w:color="000000"/>
              <w:right w:val="single" w:sz="4" w:space="0" w:color="000000"/>
            </w:tcBorders>
          </w:tcPr>
          <w:p w14:paraId="3449604F"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Kg</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E008E70"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1</w:t>
            </w:r>
          </w:p>
        </w:tc>
      </w:tr>
      <w:tr w:rsidR="00B51AAB" w14:paraId="79D9E5D7"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83E5670" w14:textId="5EA88A90" w:rsidR="00B51AAB" w:rsidRDefault="00BD7DD2">
            <w:pPr>
              <w:tabs>
                <w:tab w:val="left" w:pos="5586"/>
              </w:tabs>
              <w:overflowPunct w:val="0"/>
              <w:jc w:val="center"/>
              <w:rPr>
                <w:rFonts w:eastAsia="Calibri"/>
                <w:sz w:val="24"/>
                <w:szCs w:val="24"/>
                <w:lang w:val="lt-LT"/>
              </w:rPr>
            </w:pPr>
            <w:r>
              <w:rPr>
                <w:rFonts w:eastAsia="Calibri"/>
                <w:sz w:val="24"/>
                <w:szCs w:val="24"/>
                <w:lang w:val="lt-LT"/>
              </w:rPr>
              <w:t>1.6.</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7A86D86E" w14:textId="77777777" w:rsidR="00B51AAB" w:rsidRDefault="00000000">
            <w:pPr>
              <w:tabs>
                <w:tab w:val="left" w:pos="5586"/>
              </w:tabs>
              <w:overflowPunct w:val="0"/>
              <w:rPr>
                <w:rFonts w:eastAsia="Calibri"/>
                <w:sz w:val="24"/>
                <w:szCs w:val="24"/>
                <w:lang w:val="lt-LT"/>
              </w:rPr>
            </w:pPr>
            <w:r>
              <w:rPr>
                <w:rFonts w:eastAsia="Calibri"/>
                <w:sz w:val="24"/>
                <w:szCs w:val="24"/>
                <w:lang w:val="lt-LT"/>
              </w:rPr>
              <w:t>Cementas laikinai fiksacijai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2229FAAF" w14:textId="77777777" w:rsidR="00B51AAB" w:rsidRDefault="00000000">
            <w:pPr>
              <w:tabs>
                <w:tab w:val="left" w:pos="5586"/>
              </w:tabs>
              <w:overflowPunct w:val="0"/>
              <w:rPr>
                <w:rFonts w:eastAsia="Calibri"/>
                <w:sz w:val="24"/>
                <w:szCs w:val="24"/>
                <w:lang w:val="lt-LT"/>
              </w:rPr>
            </w:pPr>
            <w:r>
              <w:rPr>
                <w:rFonts w:eastAsia="Calibri"/>
                <w:sz w:val="24"/>
                <w:szCs w:val="24"/>
              </w:rPr>
              <w:t>Laikinas dervos pagrindo cementas, laikinam karūnėlių, tiltų, įklotų cementavimui. Be eugenolio. Pakuotė 50 g +15g.</w:t>
            </w:r>
          </w:p>
        </w:tc>
        <w:tc>
          <w:tcPr>
            <w:tcW w:w="1472" w:type="dxa"/>
            <w:tcBorders>
              <w:top w:val="single" w:sz="4" w:space="0" w:color="000000"/>
              <w:left w:val="single" w:sz="4" w:space="0" w:color="000000"/>
              <w:bottom w:val="single" w:sz="4" w:space="0" w:color="000000"/>
              <w:right w:val="single" w:sz="4" w:space="0" w:color="000000"/>
            </w:tcBorders>
          </w:tcPr>
          <w:p w14:paraId="3F82D5D4"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Pak.</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19520015"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3</w:t>
            </w:r>
          </w:p>
        </w:tc>
      </w:tr>
      <w:tr w:rsidR="00B51AAB" w14:paraId="1D4DC624"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7535C7F" w14:textId="49BA32DB" w:rsidR="00B51AAB" w:rsidRDefault="00BD7DD2">
            <w:pPr>
              <w:tabs>
                <w:tab w:val="left" w:pos="5586"/>
              </w:tabs>
              <w:overflowPunct w:val="0"/>
              <w:jc w:val="center"/>
              <w:rPr>
                <w:rFonts w:eastAsia="Calibri"/>
                <w:sz w:val="24"/>
                <w:szCs w:val="24"/>
                <w:lang w:val="lt-LT"/>
              </w:rPr>
            </w:pPr>
            <w:r>
              <w:rPr>
                <w:rFonts w:eastAsia="Calibri"/>
                <w:sz w:val="24"/>
                <w:szCs w:val="24"/>
                <w:lang w:val="lt-LT"/>
              </w:rPr>
              <w:t>1.7.</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1410437D" w14:textId="77777777" w:rsidR="00B51AAB" w:rsidRDefault="00000000">
            <w:pPr>
              <w:tabs>
                <w:tab w:val="left" w:pos="5586"/>
              </w:tabs>
              <w:overflowPunct w:val="0"/>
              <w:rPr>
                <w:rFonts w:eastAsia="Calibri"/>
                <w:sz w:val="24"/>
                <w:szCs w:val="24"/>
                <w:lang w:val="lt-LT"/>
              </w:rPr>
            </w:pPr>
            <w:r>
              <w:rPr>
                <w:rFonts w:eastAsia="Calibri"/>
                <w:sz w:val="24"/>
                <w:szCs w:val="24"/>
                <w:lang w:val="lt-LT"/>
              </w:rPr>
              <w:t>Stiklojonometrinis cementas neišimamų protezų fiksacijai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4EF9D399" w14:textId="77777777" w:rsidR="00B51AAB" w:rsidRDefault="00000000">
            <w:pPr>
              <w:tabs>
                <w:tab w:val="left" w:pos="5586"/>
              </w:tabs>
              <w:overflowPunct w:val="0"/>
              <w:rPr>
                <w:rFonts w:eastAsia="Calibri"/>
                <w:sz w:val="24"/>
                <w:szCs w:val="24"/>
                <w:lang w:val="lt-LT"/>
              </w:rPr>
            </w:pPr>
            <w:r>
              <w:rPr>
                <w:rFonts w:eastAsia="Calibri"/>
                <w:sz w:val="24"/>
                <w:szCs w:val="24"/>
                <w:lang w:val="lt-LT"/>
              </w:rPr>
              <w:t xml:space="preserve">Labai aukštos kokybės dervinis cementas neišimamų protezų fiksacijai. Rinkinys </w:t>
            </w:r>
            <w:r>
              <w:rPr>
                <w:rFonts w:eastAsia="Calibri"/>
                <w:sz w:val="24"/>
                <w:szCs w:val="24"/>
                <w:lang w:val="lt-LT"/>
              </w:rPr>
              <w:lastRenderedPageBreak/>
              <w:t>15g.±1g.+7ml.±0,5ml.+8ml.±0,5ml.</w:t>
            </w:r>
          </w:p>
        </w:tc>
        <w:tc>
          <w:tcPr>
            <w:tcW w:w="1472" w:type="dxa"/>
            <w:tcBorders>
              <w:top w:val="single" w:sz="4" w:space="0" w:color="000000"/>
              <w:left w:val="single" w:sz="4" w:space="0" w:color="000000"/>
              <w:bottom w:val="single" w:sz="4" w:space="0" w:color="000000"/>
              <w:right w:val="single" w:sz="4" w:space="0" w:color="000000"/>
            </w:tcBorders>
          </w:tcPr>
          <w:p w14:paraId="61376F78"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lastRenderedPageBreak/>
              <w:t>Pak.</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6BC3519"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5</w:t>
            </w:r>
          </w:p>
        </w:tc>
      </w:tr>
      <w:tr w:rsidR="00B51AAB" w14:paraId="23B2FE85"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4BB7268C" w14:textId="6B448650" w:rsidR="00B51AAB" w:rsidRDefault="00BD7DD2">
            <w:pPr>
              <w:tabs>
                <w:tab w:val="left" w:pos="5586"/>
              </w:tabs>
              <w:overflowPunct w:val="0"/>
              <w:jc w:val="center"/>
              <w:rPr>
                <w:rFonts w:eastAsia="Calibri"/>
                <w:sz w:val="24"/>
                <w:szCs w:val="24"/>
                <w:lang w:val="lt-LT"/>
              </w:rPr>
            </w:pPr>
            <w:r>
              <w:rPr>
                <w:rFonts w:eastAsia="Calibri"/>
                <w:sz w:val="24"/>
                <w:szCs w:val="24"/>
                <w:lang w:val="lt-LT"/>
              </w:rPr>
              <w:t>1.8.</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4C4EB009" w14:textId="77777777" w:rsidR="00B51AAB" w:rsidRDefault="00000000">
            <w:pPr>
              <w:tabs>
                <w:tab w:val="left" w:pos="5586"/>
              </w:tabs>
              <w:overflowPunct w:val="0"/>
              <w:rPr>
                <w:rFonts w:eastAsia="Calibri"/>
                <w:sz w:val="24"/>
                <w:szCs w:val="24"/>
                <w:lang w:val="lt-LT"/>
              </w:rPr>
            </w:pPr>
            <w:r>
              <w:rPr>
                <w:rFonts w:eastAsia="Calibri"/>
                <w:sz w:val="24"/>
                <w:szCs w:val="24"/>
                <w:lang w:val="lt-LT"/>
              </w:rPr>
              <w:t>Stiklo pluoštų kaiščių ir grąžtų rinkinys.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1C427AF" w14:textId="77777777" w:rsidR="00B51AAB" w:rsidRDefault="00000000">
            <w:pPr>
              <w:tabs>
                <w:tab w:val="left" w:pos="5586"/>
              </w:tabs>
              <w:overflowPunct w:val="0"/>
              <w:rPr>
                <w:rFonts w:eastAsia="Calibri"/>
                <w:sz w:val="24"/>
                <w:szCs w:val="24"/>
                <w:lang w:val="lt-LT"/>
              </w:rPr>
            </w:pPr>
            <w:r>
              <w:rPr>
                <w:rFonts w:eastAsia="Calibri"/>
                <w:sz w:val="24"/>
                <w:szCs w:val="24"/>
              </w:rPr>
              <w:t>Rinkinyje yra 5 kiekvieno 1-3 dydžio kaiščiai, po 1 kiekvieno 1-3 dydžio ir universalus grąžtai, 20 pailginimo antgaliukų kapsulėms, instrukcijos ir technikos vadovas.</w:t>
            </w:r>
          </w:p>
        </w:tc>
        <w:tc>
          <w:tcPr>
            <w:tcW w:w="1472" w:type="dxa"/>
            <w:tcBorders>
              <w:top w:val="single" w:sz="4" w:space="0" w:color="000000"/>
              <w:left w:val="single" w:sz="4" w:space="0" w:color="000000"/>
              <w:bottom w:val="single" w:sz="4" w:space="0" w:color="000000"/>
              <w:right w:val="single" w:sz="4" w:space="0" w:color="000000"/>
            </w:tcBorders>
          </w:tcPr>
          <w:p w14:paraId="5D3312F4"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Rink.</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6B0532"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1</w:t>
            </w:r>
          </w:p>
        </w:tc>
      </w:tr>
      <w:tr w:rsidR="00B51AAB" w14:paraId="39EB7DF4"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4DB065D" w14:textId="6F3B267D" w:rsidR="00B51AAB" w:rsidRDefault="00BD7DD2">
            <w:pPr>
              <w:tabs>
                <w:tab w:val="left" w:pos="5586"/>
              </w:tabs>
              <w:overflowPunct w:val="0"/>
              <w:jc w:val="center"/>
              <w:rPr>
                <w:rFonts w:eastAsia="Calibri"/>
                <w:sz w:val="24"/>
                <w:szCs w:val="24"/>
                <w:lang w:val="lt-LT"/>
              </w:rPr>
            </w:pPr>
            <w:r>
              <w:rPr>
                <w:rFonts w:eastAsia="Calibri"/>
                <w:sz w:val="24"/>
                <w:szCs w:val="24"/>
                <w:lang w:val="lt-LT"/>
              </w:rPr>
              <w:t>1.9.</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018FF3A8" w14:textId="77777777" w:rsidR="00B51AAB" w:rsidRDefault="00000000">
            <w:pPr>
              <w:tabs>
                <w:tab w:val="left" w:pos="5586"/>
              </w:tabs>
              <w:overflowPunct w:val="0"/>
              <w:rPr>
                <w:rFonts w:eastAsia="Calibri"/>
                <w:sz w:val="24"/>
                <w:szCs w:val="24"/>
                <w:lang w:val="lt-LT"/>
              </w:rPr>
            </w:pPr>
            <w:r>
              <w:rPr>
                <w:rFonts w:eastAsia="Calibri"/>
                <w:sz w:val="24"/>
                <w:szCs w:val="24"/>
                <w:lang w:val="lt-LT"/>
              </w:rPr>
              <w:t>Stiklo pluošto kaiščiai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A832DA8" w14:textId="77777777" w:rsidR="00B51AAB" w:rsidRDefault="00000000">
            <w:pPr>
              <w:tabs>
                <w:tab w:val="left" w:pos="5586"/>
              </w:tabs>
              <w:overflowPunct w:val="0"/>
              <w:rPr>
                <w:rFonts w:eastAsia="Calibri"/>
                <w:sz w:val="24"/>
                <w:szCs w:val="24"/>
                <w:lang w:val="lt-LT"/>
              </w:rPr>
            </w:pPr>
            <w:r>
              <w:rPr>
                <w:rFonts w:eastAsia="Calibri"/>
                <w:sz w:val="24"/>
                <w:szCs w:val="24"/>
              </w:rPr>
              <w:t>Rentgenokontrastiškas, skaidrus, stiklo pluoštu sutvirtintas kompozicinis kaištis, kurį galima įsigyti trijų dydžių. Taip pat galima įsigyti atitinkamai pagal  spalvomis pažymėtus grąžtus bei universalų grąžtą. Pakuotėje 10 vnt.</w:t>
            </w:r>
          </w:p>
        </w:tc>
        <w:tc>
          <w:tcPr>
            <w:tcW w:w="1472" w:type="dxa"/>
            <w:tcBorders>
              <w:top w:val="single" w:sz="4" w:space="0" w:color="000000"/>
              <w:left w:val="single" w:sz="4" w:space="0" w:color="000000"/>
              <w:bottom w:val="single" w:sz="4" w:space="0" w:color="000000"/>
              <w:right w:val="single" w:sz="4" w:space="0" w:color="000000"/>
            </w:tcBorders>
          </w:tcPr>
          <w:p w14:paraId="657B2D4B"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185827B"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30</w:t>
            </w:r>
          </w:p>
        </w:tc>
      </w:tr>
      <w:tr w:rsidR="00B51AAB" w14:paraId="718BDDE8"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A4BC83E" w14:textId="04E0C9E3" w:rsidR="00B51AAB" w:rsidRDefault="00BD7DD2">
            <w:pPr>
              <w:tabs>
                <w:tab w:val="left" w:pos="5586"/>
              </w:tabs>
              <w:overflowPunct w:val="0"/>
              <w:jc w:val="center"/>
              <w:rPr>
                <w:rFonts w:eastAsia="Calibri"/>
                <w:sz w:val="24"/>
                <w:szCs w:val="24"/>
                <w:lang w:val="lt-LT"/>
              </w:rPr>
            </w:pPr>
            <w:r>
              <w:rPr>
                <w:rFonts w:eastAsia="Calibri"/>
                <w:sz w:val="24"/>
                <w:szCs w:val="24"/>
                <w:lang w:val="lt-LT"/>
              </w:rPr>
              <w:t>1.10.</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684DBAC1" w14:textId="77777777" w:rsidR="00B51AAB" w:rsidRDefault="00000000">
            <w:pPr>
              <w:tabs>
                <w:tab w:val="left" w:pos="5586"/>
              </w:tabs>
              <w:overflowPunct w:val="0"/>
              <w:rPr>
                <w:rFonts w:eastAsia="Calibri"/>
                <w:sz w:val="24"/>
                <w:szCs w:val="24"/>
                <w:lang w:val="lt-LT"/>
              </w:rPr>
            </w:pPr>
            <w:r>
              <w:rPr>
                <w:rFonts w:eastAsia="Calibri"/>
                <w:sz w:val="24"/>
                <w:szCs w:val="24"/>
              </w:rPr>
              <w:t>Takus kompozitas, sutvirtintas trumpomis skaidulomis dentino atstatymui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09025BDA" w14:textId="77777777" w:rsidR="00B51AAB" w:rsidRDefault="00000000">
            <w:pPr>
              <w:tabs>
                <w:tab w:val="left" w:pos="5586"/>
              </w:tabs>
              <w:overflowPunct w:val="0"/>
              <w:rPr>
                <w:rFonts w:eastAsia="Calibri"/>
                <w:sz w:val="24"/>
                <w:szCs w:val="24"/>
              </w:rPr>
            </w:pPr>
            <w:r>
              <w:rPr>
                <w:rFonts w:eastAsia="Calibri"/>
                <w:sz w:val="24"/>
                <w:szCs w:val="24"/>
              </w:rPr>
              <w:t>Tiesioginėms kompozitinėms restauracijoms, įskaitant dideles, gilias krūminių dantų kariozines ertmes, endodontiškai gydytus dantis, gumburų formavimui arba dentino atkūrimui po amalgaminės plombos pašalinimo bei dantims, kuriems rekomenduojama įklotų, užklotų gamyba. Kulties atstatymui. Pakuotės dydis : 1 x 2 ml.</w:t>
            </w:r>
          </w:p>
        </w:tc>
        <w:tc>
          <w:tcPr>
            <w:tcW w:w="1472" w:type="dxa"/>
            <w:tcBorders>
              <w:top w:val="single" w:sz="4" w:space="0" w:color="000000"/>
              <w:left w:val="single" w:sz="4" w:space="0" w:color="000000"/>
              <w:bottom w:val="single" w:sz="4" w:space="0" w:color="000000"/>
              <w:right w:val="single" w:sz="4" w:space="0" w:color="000000"/>
            </w:tcBorders>
          </w:tcPr>
          <w:p w14:paraId="3A8A7697"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Pak.</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CF441C4"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5</w:t>
            </w:r>
          </w:p>
        </w:tc>
      </w:tr>
      <w:tr w:rsidR="00B51AAB" w14:paraId="5A3E86E8"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DCD0817" w14:textId="2C2D4498" w:rsidR="00B51AAB" w:rsidRDefault="00BD7DD2">
            <w:pPr>
              <w:tabs>
                <w:tab w:val="left" w:pos="5586"/>
              </w:tabs>
              <w:overflowPunct w:val="0"/>
              <w:jc w:val="center"/>
              <w:rPr>
                <w:rFonts w:eastAsia="Calibri"/>
                <w:sz w:val="24"/>
                <w:szCs w:val="24"/>
                <w:lang w:val="lt-LT"/>
              </w:rPr>
            </w:pPr>
            <w:r>
              <w:rPr>
                <w:rFonts w:eastAsia="Calibri"/>
                <w:sz w:val="24"/>
                <w:szCs w:val="24"/>
                <w:lang w:val="lt-LT"/>
              </w:rPr>
              <w:t>1.11.</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5DBC291B" w14:textId="77777777" w:rsidR="00B51AAB" w:rsidRDefault="00000000">
            <w:pPr>
              <w:tabs>
                <w:tab w:val="left" w:pos="5586"/>
              </w:tabs>
              <w:overflowPunct w:val="0"/>
              <w:rPr>
                <w:rFonts w:eastAsia="Calibri"/>
                <w:sz w:val="24"/>
                <w:szCs w:val="24"/>
              </w:rPr>
            </w:pPr>
            <w:r>
              <w:rPr>
                <w:rFonts w:eastAsia="Calibri"/>
                <w:sz w:val="24"/>
                <w:szCs w:val="24"/>
              </w:rPr>
              <w:t>Retrakciniai siūlai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1681C6FB" w14:textId="77777777" w:rsidR="00B51AAB" w:rsidRDefault="00000000">
            <w:pPr>
              <w:tabs>
                <w:tab w:val="left" w:pos="5586"/>
              </w:tabs>
              <w:overflowPunct w:val="0"/>
              <w:rPr>
                <w:rFonts w:eastAsia="Calibri"/>
                <w:sz w:val="24"/>
                <w:szCs w:val="24"/>
              </w:rPr>
            </w:pPr>
            <w:r>
              <w:rPr>
                <w:rFonts w:eastAsia="Calibri"/>
                <w:sz w:val="24"/>
                <w:szCs w:val="24"/>
              </w:rPr>
              <w:t>Megztas retrakcinis siūlas, neimpregnuotas. Dydžiai 000, 00, 0, 1, 2, 3.  Dangtelis su pjūkleliu. Flakone ne mažiau 2m.</w:t>
            </w:r>
          </w:p>
        </w:tc>
        <w:tc>
          <w:tcPr>
            <w:tcW w:w="1472" w:type="dxa"/>
            <w:tcBorders>
              <w:top w:val="single" w:sz="4" w:space="0" w:color="000000"/>
              <w:left w:val="single" w:sz="4" w:space="0" w:color="000000"/>
              <w:bottom w:val="single" w:sz="4" w:space="0" w:color="000000"/>
              <w:right w:val="single" w:sz="4" w:space="0" w:color="000000"/>
            </w:tcBorders>
          </w:tcPr>
          <w:p w14:paraId="0BBB3A51"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8B8F292"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5</w:t>
            </w:r>
          </w:p>
        </w:tc>
      </w:tr>
      <w:tr w:rsidR="00B51AAB" w14:paraId="0660B470"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2BCA5124" w14:textId="12FC07CB" w:rsidR="00B51AAB" w:rsidRDefault="00BD7DD2">
            <w:pPr>
              <w:tabs>
                <w:tab w:val="left" w:pos="5586"/>
              </w:tabs>
              <w:overflowPunct w:val="0"/>
              <w:jc w:val="center"/>
              <w:rPr>
                <w:rFonts w:eastAsia="Calibri"/>
                <w:sz w:val="24"/>
                <w:szCs w:val="24"/>
                <w:lang w:val="lt-LT"/>
              </w:rPr>
            </w:pPr>
            <w:r>
              <w:rPr>
                <w:rFonts w:eastAsia="Calibri"/>
                <w:sz w:val="24"/>
                <w:szCs w:val="24"/>
                <w:lang w:val="lt-LT"/>
              </w:rPr>
              <w:t>1.12.</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0B97AA46" w14:textId="77777777" w:rsidR="00B51AAB" w:rsidRDefault="00000000">
            <w:pPr>
              <w:tabs>
                <w:tab w:val="left" w:pos="5586"/>
              </w:tabs>
              <w:overflowPunct w:val="0"/>
              <w:rPr>
                <w:rFonts w:eastAsia="Calibri"/>
                <w:sz w:val="24"/>
                <w:szCs w:val="24"/>
              </w:rPr>
            </w:pPr>
            <w:r>
              <w:rPr>
                <w:rFonts w:eastAsia="Calibri"/>
                <w:sz w:val="24"/>
                <w:szCs w:val="24"/>
              </w:rPr>
              <w:t>Šviesa kietinamas kompozitas</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46BEAE3" w14:textId="77777777" w:rsidR="00B51AAB" w:rsidRDefault="00000000">
            <w:pPr>
              <w:tabs>
                <w:tab w:val="left" w:pos="5586"/>
              </w:tabs>
              <w:overflowPunct w:val="0"/>
              <w:rPr>
                <w:rFonts w:eastAsia="Calibri"/>
                <w:sz w:val="24"/>
                <w:szCs w:val="24"/>
              </w:rPr>
            </w:pPr>
            <w:r>
              <w:rPr>
                <w:rFonts w:eastAsia="Calibri"/>
                <w:sz w:val="24"/>
                <w:szCs w:val="24"/>
              </w:rPr>
              <w:t>Rentgenokontrastiška restauracinė medžiaga, trys takumo lygiai, puikiai prisitaiko ertmėje, naudojamas kaip pamušalas, mažoms ertmėms. Pakuotė šv. 1 x 2.7 g</w:t>
            </w:r>
          </w:p>
        </w:tc>
        <w:tc>
          <w:tcPr>
            <w:tcW w:w="1472" w:type="dxa"/>
            <w:tcBorders>
              <w:top w:val="single" w:sz="4" w:space="0" w:color="000000"/>
              <w:left w:val="single" w:sz="4" w:space="0" w:color="000000"/>
              <w:bottom w:val="single" w:sz="4" w:space="0" w:color="000000"/>
              <w:right w:val="single" w:sz="4" w:space="0" w:color="000000"/>
            </w:tcBorders>
          </w:tcPr>
          <w:p w14:paraId="4B1EEDCA" w14:textId="1F5ADEF4" w:rsidR="00B51AAB" w:rsidRDefault="00000000">
            <w:pPr>
              <w:tabs>
                <w:tab w:val="left" w:pos="5586"/>
              </w:tabs>
              <w:overflowPunct w:val="0"/>
              <w:jc w:val="center"/>
              <w:rPr>
                <w:rFonts w:eastAsia="Calibri"/>
                <w:sz w:val="24"/>
                <w:szCs w:val="24"/>
                <w:lang w:val="lt-LT"/>
              </w:rPr>
            </w:pPr>
            <w:r>
              <w:rPr>
                <w:rFonts w:eastAsia="Calibri"/>
                <w:sz w:val="24"/>
                <w:szCs w:val="24"/>
                <w:lang w:val="lt-LT"/>
              </w:rPr>
              <w:t>Šv</w:t>
            </w:r>
            <w:r w:rsidR="00864048">
              <w:rPr>
                <w:rFonts w:eastAsia="Calibri"/>
                <w:sz w:val="24"/>
                <w:szCs w:val="24"/>
                <w:lang w:val="lt-LT"/>
              </w:rPr>
              <w:t>irkštas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C954ABA"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12</w:t>
            </w:r>
          </w:p>
        </w:tc>
      </w:tr>
      <w:tr w:rsidR="00B51AAB" w14:paraId="108D7BFF"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46F6F1B2" w14:textId="15AA98BF" w:rsidR="00B51AAB" w:rsidRDefault="00BD7DD2">
            <w:pPr>
              <w:tabs>
                <w:tab w:val="left" w:pos="5586"/>
              </w:tabs>
              <w:overflowPunct w:val="0"/>
              <w:jc w:val="center"/>
              <w:rPr>
                <w:rFonts w:eastAsia="Calibri"/>
                <w:sz w:val="24"/>
                <w:szCs w:val="24"/>
                <w:lang w:val="lt-LT"/>
              </w:rPr>
            </w:pPr>
            <w:r>
              <w:rPr>
                <w:rFonts w:eastAsia="Calibri"/>
                <w:sz w:val="24"/>
                <w:szCs w:val="24"/>
                <w:lang w:val="lt-LT"/>
              </w:rPr>
              <w:t>1.13.</w:t>
            </w:r>
          </w:p>
        </w:tc>
        <w:tc>
          <w:tcPr>
            <w:tcW w:w="2811" w:type="dxa"/>
            <w:tcBorders>
              <w:top w:val="single" w:sz="4" w:space="0" w:color="000000"/>
              <w:left w:val="single" w:sz="4" w:space="0" w:color="000000"/>
              <w:bottom w:val="single" w:sz="4" w:space="0" w:color="000000"/>
              <w:right w:val="single" w:sz="4" w:space="0" w:color="000000"/>
            </w:tcBorders>
          </w:tcPr>
          <w:p w14:paraId="0AA31EAC" w14:textId="77777777" w:rsidR="00B51AAB" w:rsidRDefault="00000000">
            <w:pPr>
              <w:tabs>
                <w:tab w:val="left" w:pos="5586"/>
              </w:tabs>
              <w:overflowPunct w:val="0"/>
              <w:rPr>
                <w:rFonts w:eastAsia="Calibri"/>
                <w:sz w:val="24"/>
                <w:szCs w:val="24"/>
              </w:rPr>
            </w:pPr>
            <w:r>
              <w:rPr>
                <w:rFonts w:eastAsia="Calibri"/>
                <w:sz w:val="24"/>
                <w:szCs w:val="24"/>
                <w:lang w:val="lt-LT"/>
              </w:rPr>
              <w:t>Metaliniai perforuoti šaukštai atspaudams</w:t>
            </w:r>
          </w:p>
        </w:tc>
        <w:tc>
          <w:tcPr>
            <w:tcW w:w="2978" w:type="dxa"/>
            <w:tcBorders>
              <w:top w:val="single" w:sz="4" w:space="0" w:color="000000"/>
              <w:left w:val="single" w:sz="4" w:space="0" w:color="000000"/>
              <w:bottom w:val="single" w:sz="4" w:space="0" w:color="000000"/>
              <w:right w:val="single" w:sz="4" w:space="0" w:color="000000"/>
            </w:tcBorders>
          </w:tcPr>
          <w:p w14:paraId="2EDC5A44" w14:textId="77777777" w:rsidR="00B51AAB" w:rsidRDefault="00000000">
            <w:pPr>
              <w:tabs>
                <w:tab w:val="left" w:pos="5586"/>
              </w:tabs>
              <w:overflowPunct w:val="0"/>
              <w:rPr>
                <w:rFonts w:eastAsia="Calibri"/>
                <w:sz w:val="24"/>
                <w:szCs w:val="24"/>
              </w:rPr>
            </w:pPr>
            <w:r>
              <w:rPr>
                <w:rFonts w:eastAsia="Calibri"/>
                <w:sz w:val="24"/>
                <w:szCs w:val="24"/>
                <w:lang w:val="lt-LT"/>
              </w:rPr>
              <w:t>Įvairių dydžių – s, m. L.</w:t>
            </w:r>
          </w:p>
        </w:tc>
        <w:tc>
          <w:tcPr>
            <w:tcW w:w="1472" w:type="dxa"/>
            <w:tcBorders>
              <w:top w:val="single" w:sz="4" w:space="0" w:color="000000"/>
              <w:left w:val="single" w:sz="4" w:space="0" w:color="000000"/>
              <w:bottom w:val="single" w:sz="4" w:space="0" w:color="000000"/>
              <w:right w:val="single" w:sz="4" w:space="0" w:color="000000"/>
            </w:tcBorders>
          </w:tcPr>
          <w:p w14:paraId="567FBBDE"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0" w:type="dxa"/>
            <w:tcBorders>
              <w:top w:val="single" w:sz="4" w:space="0" w:color="000000"/>
              <w:left w:val="single" w:sz="4" w:space="0" w:color="000000"/>
              <w:bottom w:val="single" w:sz="4" w:space="0" w:color="000000"/>
              <w:right w:val="single" w:sz="4" w:space="0" w:color="000000"/>
            </w:tcBorders>
          </w:tcPr>
          <w:p w14:paraId="7D571354"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50</w:t>
            </w:r>
          </w:p>
        </w:tc>
      </w:tr>
      <w:tr w:rsidR="00B51AAB" w14:paraId="21848BAA"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EDAB07E" w14:textId="7CB641B7" w:rsidR="00B51AAB" w:rsidRDefault="00BD7DD2">
            <w:pPr>
              <w:tabs>
                <w:tab w:val="left" w:pos="5586"/>
              </w:tabs>
              <w:overflowPunct w:val="0"/>
              <w:jc w:val="center"/>
              <w:rPr>
                <w:rFonts w:eastAsia="Calibri"/>
                <w:sz w:val="24"/>
                <w:szCs w:val="24"/>
                <w:lang w:val="lt-LT"/>
              </w:rPr>
            </w:pPr>
            <w:r>
              <w:rPr>
                <w:rFonts w:eastAsia="Calibri"/>
                <w:sz w:val="24"/>
                <w:szCs w:val="24"/>
                <w:lang w:val="lt-LT"/>
              </w:rPr>
              <w:t>1.14.</w:t>
            </w:r>
          </w:p>
        </w:tc>
        <w:tc>
          <w:tcPr>
            <w:tcW w:w="2811" w:type="dxa"/>
            <w:tcBorders>
              <w:top w:val="single" w:sz="4" w:space="0" w:color="000000"/>
              <w:left w:val="single" w:sz="4" w:space="0" w:color="000000"/>
              <w:bottom w:val="single" w:sz="4" w:space="0" w:color="000000"/>
              <w:right w:val="single" w:sz="4" w:space="0" w:color="000000"/>
            </w:tcBorders>
          </w:tcPr>
          <w:p w14:paraId="46B196DB" w14:textId="77777777" w:rsidR="00B51AAB" w:rsidRDefault="00000000">
            <w:pPr>
              <w:tabs>
                <w:tab w:val="left" w:pos="5586"/>
              </w:tabs>
              <w:overflowPunct w:val="0"/>
              <w:rPr>
                <w:rFonts w:eastAsia="Calibri"/>
                <w:sz w:val="24"/>
                <w:szCs w:val="24"/>
              </w:rPr>
            </w:pPr>
            <w:r>
              <w:rPr>
                <w:rFonts w:eastAsia="Calibri"/>
                <w:sz w:val="24"/>
                <w:szCs w:val="24"/>
                <w:lang w:val="lt-LT"/>
              </w:rPr>
              <w:t>Plastmasiniai šaukštai atspaudams</w:t>
            </w:r>
          </w:p>
        </w:tc>
        <w:tc>
          <w:tcPr>
            <w:tcW w:w="2978" w:type="dxa"/>
            <w:tcBorders>
              <w:top w:val="single" w:sz="4" w:space="0" w:color="000000"/>
              <w:left w:val="single" w:sz="4" w:space="0" w:color="000000"/>
              <w:bottom w:val="single" w:sz="4" w:space="0" w:color="000000"/>
              <w:right w:val="single" w:sz="4" w:space="0" w:color="000000"/>
            </w:tcBorders>
          </w:tcPr>
          <w:p w14:paraId="25F53B88" w14:textId="77777777" w:rsidR="00B51AAB" w:rsidRDefault="00000000">
            <w:pPr>
              <w:tabs>
                <w:tab w:val="left" w:pos="5586"/>
              </w:tabs>
              <w:overflowPunct w:val="0"/>
              <w:rPr>
                <w:rFonts w:eastAsia="Calibri"/>
                <w:sz w:val="24"/>
                <w:szCs w:val="24"/>
              </w:rPr>
            </w:pPr>
            <w:r>
              <w:rPr>
                <w:rFonts w:eastAsia="Calibri"/>
                <w:sz w:val="24"/>
                <w:szCs w:val="24"/>
                <w:lang w:val="lt-LT"/>
              </w:rPr>
              <w:t>Įvairių dydžių – s, m, l.</w:t>
            </w:r>
          </w:p>
        </w:tc>
        <w:tc>
          <w:tcPr>
            <w:tcW w:w="1472" w:type="dxa"/>
            <w:tcBorders>
              <w:top w:val="single" w:sz="4" w:space="0" w:color="000000"/>
              <w:left w:val="single" w:sz="4" w:space="0" w:color="000000"/>
              <w:bottom w:val="single" w:sz="4" w:space="0" w:color="000000"/>
              <w:right w:val="single" w:sz="4" w:space="0" w:color="000000"/>
            </w:tcBorders>
          </w:tcPr>
          <w:p w14:paraId="4BF9A06E"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0" w:type="dxa"/>
            <w:tcBorders>
              <w:top w:val="single" w:sz="4" w:space="0" w:color="000000"/>
              <w:left w:val="single" w:sz="4" w:space="0" w:color="000000"/>
              <w:bottom w:val="single" w:sz="4" w:space="0" w:color="000000"/>
              <w:right w:val="single" w:sz="4" w:space="0" w:color="000000"/>
            </w:tcBorders>
          </w:tcPr>
          <w:p w14:paraId="428C7580"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50</w:t>
            </w:r>
          </w:p>
        </w:tc>
      </w:tr>
      <w:tr w:rsidR="00B51AAB" w14:paraId="37116688"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74EEBC44" w14:textId="707E75B2" w:rsidR="00B51AAB" w:rsidRDefault="00BD7DD2">
            <w:pPr>
              <w:tabs>
                <w:tab w:val="left" w:pos="5586"/>
              </w:tabs>
              <w:overflowPunct w:val="0"/>
              <w:jc w:val="center"/>
              <w:rPr>
                <w:rFonts w:eastAsia="Calibri"/>
                <w:sz w:val="24"/>
                <w:szCs w:val="24"/>
                <w:lang w:val="lt-LT"/>
              </w:rPr>
            </w:pPr>
            <w:r>
              <w:rPr>
                <w:rFonts w:eastAsia="Calibri"/>
                <w:sz w:val="24"/>
                <w:szCs w:val="24"/>
                <w:lang w:val="lt-LT"/>
              </w:rPr>
              <w:t>1.15.</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05B96FCC" w14:textId="77777777" w:rsidR="00B51AAB" w:rsidRDefault="00000000">
            <w:pPr>
              <w:tabs>
                <w:tab w:val="left" w:pos="5586"/>
              </w:tabs>
              <w:overflowPunct w:val="0"/>
              <w:rPr>
                <w:rFonts w:eastAsia="Calibri"/>
                <w:sz w:val="24"/>
                <w:szCs w:val="24"/>
              </w:rPr>
            </w:pPr>
            <w:r>
              <w:rPr>
                <w:rFonts w:eastAsia="Calibri"/>
                <w:sz w:val="24"/>
                <w:szCs w:val="24"/>
                <w:lang w:val="lt-LT"/>
              </w:rPr>
              <w:t>Mentelė alginato maišymui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36029896" w14:textId="77777777" w:rsidR="00B51AAB" w:rsidRDefault="00B51AAB">
            <w:pPr>
              <w:tabs>
                <w:tab w:val="left" w:pos="5586"/>
              </w:tabs>
              <w:overflowPunct w:val="0"/>
              <w:rPr>
                <w:rFonts w:eastAsia="Calibri"/>
                <w:sz w:val="24"/>
                <w:szCs w:val="24"/>
              </w:rPr>
            </w:pPr>
          </w:p>
        </w:tc>
        <w:tc>
          <w:tcPr>
            <w:tcW w:w="1472" w:type="dxa"/>
            <w:tcBorders>
              <w:top w:val="single" w:sz="4" w:space="0" w:color="000000"/>
              <w:left w:val="single" w:sz="4" w:space="0" w:color="000000"/>
              <w:bottom w:val="single" w:sz="4" w:space="0" w:color="000000"/>
              <w:right w:val="single" w:sz="4" w:space="0" w:color="000000"/>
            </w:tcBorders>
          </w:tcPr>
          <w:p w14:paraId="1CA4842B"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E6F18A5"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2</w:t>
            </w:r>
          </w:p>
        </w:tc>
      </w:tr>
      <w:tr w:rsidR="00B51AAB" w14:paraId="7CEDE5EA" w14:textId="7777777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1973B29" w14:textId="5565FF6E" w:rsidR="00B51AAB" w:rsidRDefault="00BD7DD2">
            <w:pPr>
              <w:tabs>
                <w:tab w:val="left" w:pos="5586"/>
              </w:tabs>
              <w:overflowPunct w:val="0"/>
              <w:jc w:val="center"/>
              <w:rPr>
                <w:rFonts w:eastAsia="Calibri"/>
                <w:sz w:val="24"/>
                <w:szCs w:val="24"/>
                <w:lang w:val="lt-LT"/>
              </w:rPr>
            </w:pPr>
            <w:r>
              <w:rPr>
                <w:rFonts w:eastAsia="Calibri"/>
                <w:sz w:val="24"/>
                <w:szCs w:val="24"/>
                <w:lang w:val="lt-LT"/>
              </w:rPr>
              <w:lastRenderedPageBreak/>
              <w:t>1.16.</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11C55FE0" w14:textId="77777777" w:rsidR="00B51AAB" w:rsidRDefault="00000000">
            <w:pPr>
              <w:tabs>
                <w:tab w:val="left" w:pos="5586"/>
              </w:tabs>
              <w:overflowPunct w:val="0"/>
              <w:rPr>
                <w:rFonts w:eastAsia="Calibri"/>
                <w:sz w:val="24"/>
                <w:szCs w:val="24"/>
                <w:lang w:val="lt-LT"/>
              </w:rPr>
            </w:pPr>
            <w:r>
              <w:rPr>
                <w:rFonts w:eastAsia="Calibri"/>
                <w:sz w:val="24"/>
                <w:szCs w:val="24"/>
                <w:lang w:val="lt-LT"/>
              </w:rPr>
              <w:t>Indas, alginato maišymui</w:t>
            </w:r>
          </w:p>
        </w:tc>
        <w:tc>
          <w:tcPr>
            <w:tcW w:w="2978" w:type="dxa"/>
            <w:tcBorders>
              <w:top w:val="single" w:sz="4" w:space="0" w:color="000000"/>
              <w:left w:val="single" w:sz="4" w:space="0" w:color="000000"/>
              <w:bottom w:val="single" w:sz="4" w:space="0" w:color="000000"/>
              <w:right w:val="single" w:sz="4" w:space="0" w:color="000000"/>
            </w:tcBorders>
            <w:shd w:val="clear" w:color="auto" w:fill="auto"/>
          </w:tcPr>
          <w:p w14:paraId="5BFBCEE5" w14:textId="77777777" w:rsidR="00B51AAB" w:rsidRDefault="00000000">
            <w:pPr>
              <w:tabs>
                <w:tab w:val="left" w:pos="5586"/>
              </w:tabs>
              <w:overflowPunct w:val="0"/>
              <w:rPr>
                <w:rFonts w:eastAsia="Calibri"/>
                <w:sz w:val="24"/>
                <w:szCs w:val="24"/>
              </w:rPr>
            </w:pPr>
            <w:r>
              <w:rPr>
                <w:rFonts w:eastAsia="Calibri"/>
                <w:sz w:val="24"/>
                <w:szCs w:val="24"/>
                <w:lang w:val="lt-LT"/>
              </w:rPr>
              <w:t>Atsparus karščiui</w:t>
            </w:r>
          </w:p>
        </w:tc>
        <w:tc>
          <w:tcPr>
            <w:tcW w:w="1472" w:type="dxa"/>
            <w:tcBorders>
              <w:top w:val="single" w:sz="4" w:space="0" w:color="000000"/>
              <w:left w:val="single" w:sz="4" w:space="0" w:color="000000"/>
              <w:bottom w:val="single" w:sz="4" w:space="0" w:color="000000"/>
              <w:right w:val="single" w:sz="4" w:space="0" w:color="000000"/>
            </w:tcBorders>
          </w:tcPr>
          <w:p w14:paraId="663CFBB5"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C914AC3"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2</w:t>
            </w:r>
          </w:p>
        </w:tc>
      </w:tr>
      <w:tr w:rsidR="00B51AAB" w14:paraId="4BEF2620" w14:textId="77777777">
        <w:trPr>
          <w:trHeight w:val="632"/>
        </w:trPr>
        <w:tc>
          <w:tcPr>
            <w:tcW w:w="840" w:type="dxa"/>
            <w:tcBorders>
              <w:left w:val="single" w:sz="4" w:space="0" w:color="000000"/>
              <w:bottom w:val="single" w:sz="4" w:space="0" w:color="000000"/>
              <w:right w:val="single" w:sz="4" w:space="0" w:color="000000"/>
            </w:tcBorders>
            <w:shd w:val="clear" w:color="auto" w:fill="auto"/>
          </w:tcPr>
          <w:p w14:paraId="4D9A425C" w14:textId="6D9B21AE" w:rsidR="00B51AAB" w:rsidRDefault="00BD7DD2">
            <w:pPr>
              <w:tabs>
                <w:tab w:val="left" w:pos="5586"/>
              </w:tabs>
              <w:overflowPunct w:val="0"/>
              <w:jc w:val="center"/>
              <w:rPr>
                <w:rFonts w:eastAsia="Calibri"/>
                <w:sz w:val="24"/>
                <w:szCs w:val="24"/>
                <w:lang w:val="lt-LT"/>
              </w:rPr>
            </w:pPr>
            <w:r>
              <w:rPr>
                <w:rFonts w:eastAsia="Calibri"/>
                <w:sz w:val="24"/>
                <w:szCs w:val="24"/>
                <w:lang w:val="lt-LT"/>
              </w:rPr>
              <w:t>1.17.</w:t>
            </w:r>
          </w:p>
        </w:tc>
        <w:tc>
          <w:tcPr>
            <w:tcW w:w="2811" w:type="dxa"/>
            <w:tcBorders>
              <w:left w:val="single" w:sz="4" w:space="0" w:color="000000"/>
              <w:bottom w:val="single" w:sz="4" w:space="0" w:color="000000"/>
              <w:right w:val="single" w:sz="4" w:space="0" w:color="000000"/>
            </w:tcBorders>
            <w:shd w:val="clear" w:color="auto" w:fill="auto"/>
          </w:tcPr>
          <w:p w14:paraId="31F0A31B" w14:textId="77777777" w:rsidR="00B51AAB" w:rsidRDefault="00000000">
            <w:pPr>
              <w:tabs>
                <w:tab w:val="left" w:pos="5586"/>
              </w:tabs>
              <w:overflowPunct w:val="0"/>
              <w:rPr>
                <w:rFonts w:eastAsia="Calibri"/>
                <w:sz w:val="24"/>
                <w:szCs w:val="24"/>
                <w:lang w:val="lt-LT"/>
              </w:rPr>
            </w:pPr>
            <w:r>
              <w:rPr>
                <w:rFonts w:eastAsia="Calibri"/>
                <w:sz w:val="24"/>
                <w:szCs w:val="24"/>
                <w:lang w:val="lt-LT"/>
              </w:rPr>
              <w:t>Spalvų raktas „Vita“</w:t>
            </w:r>
          </w:p>
        </w:tc>
        <w:tc>
          <w:tcPr>
            <w:tcW w:w="2978" w:type="dxa"/>
            <w:tcBorders>
              <w:left w:val="single" w:sz="4" w:space="0" w:color="000000"/>
              <w:bottom w:val="single" w:sz="4" w:space="0" w:color="000000"/>
              <w:right w:val="single" w:sz="4" w:space="0" w:color="000000"/>
            </w:tcBorders>
            <w:shd w:val="clear" w:color="auto" w:fill="auto"/>
          </w:tcPr>
          <w:p w14:paraId="77AE1AEC" w14:textId="77777777" w:rsidR="00B51AAB" w:rsidRDefault="00B51AAB">
            <w:pPr>
              <w:tabs>
                <w:tab w:val="left" w:pos="5586"/>
              </w:tabs>
              <w:overflowPunct w:val="0"/>
              <w:rPr>
                <w:rFonts w:eastAsia="Calibri"/>
                <w:sz w:val="24"/>
                <w:szCs w:val="24"/>
              </w:rPr>
            </w:pPr>
          </w:p>
        </w:tc>
        <w:tc>
          <w:tcPr>
            <w:tcW w:w="1472" w:type="dxa"/>
            <w:tcBorders>
              <w:left w:val="single" w:sz="4" w:space="0" w:color="000000"/>
              <w:bottom w:val="single" w:sz="4" w:space="0" w:color="000000"/>
              <w:right w:val="single" w:sz="4" w:space="0" w:color="000000"/>
            </w:tcBorders>
          </w:tcPr>
          <w:p w14:paraId="6D4BC0F3"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0" w:type="dxa"/>
            <w:tcBorders>
              <w:left w:val="single" w:sz="4" w:space="0" w:color="000000"/>
              <w:bottom w:val="single" w:sz="4" w:space="0" w:color="000000"/>
              <w:right w:val="single" w:sz="4" w:space="0" w:color="000000"/>
            </w:tcBorders>
            <w:shd w:val="clear" w:color="auto" w:fill="auto"/>
          </w:tcPr>
          <w:p w14:paraId="0E3615CE"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1</w:t>
            </w:r>
          </w:p>
        </w:tc>
      </w:tr>
      <w:tr w:rsidR="00B51AAB" w14:paraId="3A2ECFBF" w14:textId="77777777">
        <w:trPr>
          <w:trHeight w:val="527"/>
        </w:trPr>
        <w:tc>
          <w:tcPr>
            <w:tcW w:w="840" w:type="dxa"/>
            <w:tcBorders>
              <w:left w:val="single" w:sz="4" w:space="0" w:color="000000"/>
              <w:bottom w:val="single" w:sz="4" w:space="0" w:color="000000"/>
              <w:right w:val="single" w:sz="4" w:space="0" w:color="000000"/>
            </w:tcBorders>
            <w:shd w:val="clear" w:color="auto" w:fill="auto"/>
          </w:tcPr>
          <w:p w14:paraId="30966C7F" w14:textId="7A6FE27F" w:rsidR="00B51AAB" w:rsidRDefault="00BD7DD2">
            <w:pPr>
              <w:tabs>
                <w:tab w:val="left" w:pos="5586"/>
              </w:tabs>
              <w:overflowPunct w:val="0"/>
              <w:jc w:val="center"/>
              <w:rPr>
                <w:rFonts w:eastAsia="Calibri"/>
                <w:sz w:val="24"/>
                <w:szCs w:val="24"/>
                <w:lang w:val="lt-LT"/>
              </w:rPr>
            </w:pPr>
            <w:r>
              <w:rPr>
                <w:rFonts w:eastAsia="Calibri"/>
                <w:sz w:val="24"/>
                <w:szCs w:val="24"/>
                <w:lang w:val="lt-LT"/>
              </w:rPr>
              <w:t>1.18.</w:t>
            </w:r>
          </w:p>
        </w:tc>
        <w:tc>
          <w:tcPr>
            <w:tcW w:w="2811" w:type="dxa"/>
            <w:tcBorders>
              <w:left w:val="single" w:sz="4" w:space="0" w:color="000000"/>
              <w:bottom w:val="single" w:sz="4" w:space="0" w:color="000000"/>
              <w:right w:val="single" w:sz="4" w:space="0" w:color="000000"/>
            </w:tcBorders>
            <w:shd w:val="clear" w:color="auto" w:fill="auto"/>
          </w:tcPr>
          <w:p w14:paraId="15CD19EF" w14:textId="77777777" w:rsidR="00B51AAB" w:rsidRDefault="00000000">
            <w:pPr>
              <w:tabs>
                <w:tab w:val="left" w:pos="5586"/>
              </w:tabs>
              <w:overflowPunct w:val="0"/>
              <w:rPr>
                <w:rFonts w:eastAsia="Calibri"/>
                <w:sz w:val="24"/>
                <w:szCs w:val="24"/>
                <w:lang w:val="lt-LT"/>
              </w:rPr>
            </w:pPr>
            <w:r>
              <w:rPr>
                <w:rFonts w:eastAsia="Calibri"/>
                <w:sz w:val="24"/>
                <w:szCs w:val="24"/>
                <w:lang w:val="lt-LT"/>
              </w:rPr>
              <w:t>Dezinfektantas atspaudams</w:t>
            </w:r>
          </w:p>
        </w:tc>
        <w:tc>
          <w:tcPr>
            <w:tcW w:w="2978" w:type="dxa"/>
            <w:tcBorders>
              <w:left w:val="single" w:sz="4" w:space="0" w:color="000000"/>
              <w:bottom w:val="single" w:sz="4" w:space="0" w:color="000000"/>
              <w:right w:val="single" w:sz="4" w:space="0" w:color="000000"/>
            </w:tcBorders>
            <w:shd w:val="clear" w:color="auto" w:fill="auto"/>
          </w:tcPr>
          <w:p w14:paraId="78689879" w14:textId="77777777" w:rsidR="00B51AAB" w:rsidRDefault="00000000">
            <w:pPr>
              <w:tabs>
                <w:tab w:val="left" w:pos="5586"/>
              </w:tabs>
              <w:overflowPunct w:val="0"/>
              <w:rPr>
                <w:rFonts w:eastAsia="Calibri"/>
                <w:sz w:val="24"/>
                <w:szCs w:val="24"/>
              </w:rPr>
            </w:pPr>
            <w:r>
              <w:rPr>
                <w:rFonts w:eastAsia="Calibri"/>
                <w:sz w:val="24"/>
                <w:szCs w:val="24"/>
              </w:rPr>
              <w:t xml:space="preserve">Pakuotėjė ne mažiau 900 g. </w:t>
            </w:r>
          </w:p>
        </w:tc>
        <w:tc>
          <w:tcPr>
            <w:tcW w:w="1472" w:type="dxa"/>
            <w:tcBorders>
              <w:left w:val="single" w:sz="4" w:space="0" w:color="000000"/>
              <w:bottom w:val="single" w:sz="4" w:space="0" w:color="000000"/>
              <w:right w:val="single" w:sz="4" w:space="0" w:color="000000"/>
            </w:tcBorders>
          </w:tcPr>
          <w:p w14:paraId="5FAE5211" w14:textId="4BD03DE4" w:rsidR="00B51AAB" w:rsidRDefault="00864048">
            <w:pPr>
              <w:tabs>
                <w:tab w:val="left" w:pos="5586"/>
              </w:tabs>
              <w:overflowPunct w:val="0"/>
              <w:jc w:val="center"/>
              <w:rPr>
                <w:rFonts w:eastAsia="Calibri"/>
                <w:sz w:val="24"/>
                <w:szCs w:val="24"/>
                <w:lang w:val="lt-LT"/>
              </w:rPr>
            </w:pPr>
            <w:r>
              <w:rPr>
                <w:rFonts w:eastAsia="Calibri"/>
                <w:sz w:val="24"/>
                <w:szCs w:val="24"/>
                <w:lang w:val="lt-LT"/>
              </w:rPr>
              <w:t>Pak.</w:t>
            </w:r>
          </w:p>
        </w:tc>
        <w:tc>
          <w:tcPr>
            <w:tcW w:w="1560" w:type="dxa"/>
            <w:tcBorders>
              <w:left w:val="single" w:sz="4" w:space="0" w:color="000000"/>
              <w:bottom w:val="single" w:sz="4" w:space="0" w:color="000000"/>
              <w:right w:val="single" w:sz="4" w:space="0" w:color="000000"/>
            </w:tcBorders>
            <w:shd w:val="clear" w:color="auto" w:fill="auto"/>
          </w:tcPr>
          <w:p w14:paraId="3D8F369C"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10</w:t>
            </w:r>
          </w:p>
        </w:tc>
      </w:tr>
      <w:tr w:rsidR="00B51AAB" w14:paraId="02EE5527" w14:textId="77777777">
        <w:trPr>
          <w:trHeight w:val="527"/>
        </w:trPr>
        <w:tc>
          <w:tcPr>
            <w:tcW w:w="840" w:type="dxa"/>
            <w:tcBorders>
              <w:left w:val="single" w:sz="4" w:space="0" w:color="000000"/>
              <w:bottom w:val="single" w:sz="4" w:space="0" w:color="000000"/>
              <w:right w:val="single" w:sz="4" w:space="0" w:color="000000"/>
            </w:tcBorders>
            <w:shd w:val="clear" w:color="auto" w:fill="auto"/>
          </w:tcPr>
          <w:p w14:paraId="30E49A65" w14:textId="0E495041" w:rsidR="00B51AAB" w:rsidRDefault="00BD7DD2">
            <w:pPr>
              <w:tabs>
                <w:tab w:val="left" w:pos="5586"/>
              </w:tabs>
              <w:overflowPunct w:val="0"/>
              <w:jc w:val="center"/>
              <w:rPr>
                <w:rFonts w:eastAsia="Calibri"/>
                <w:sz w:val="24"/>
                <w:szCs w:val="24"/>
                <w:lang w:val="lt-LT"/>
              </w:rPr>
            </w:pPr>
            <w:r>
              <w:rPr>
                <w:rFonts w:eastAsia="Calibri"/>
                <w:sz w:val="24"/>
                <w:szCs w:val="24"/>
                <w:lang w:val="lt-LT"/>
              </w:rPr>
              <w:t>1.19.</w:t>
            </w:r>
          </w:p>
        </w:tc>
        <w:tc>
          <w:tcPr>
            <w:tcW w:w="2811" w:type="dxa"/>
            <w:tcBorders>
              <w:left w:val="single" w:sz="4" w:space="0" w:color="000000"/>
              <w:bottom w:val="single" w:sz="4" w:space="0" w:color="000000"/>
              <w:right w:val="single" w:sz="4" w:space="0" w:color="000000"/>
            </w:tcBorders>
            <w:shd w:val="clear" w:color="auto" w:fill="auto"/>
          </w:tcPr>
          <w:p w14:paraId="4D03DD85" w14:textId="77777777" w:rsidR="00B51AAB" w:rsidRDefault="00000000">
            <w:pPr>
              <w:tabs>
                <w:tab w:val="left" w:pos="5586"/>
              </w:tabs>
              <w:overflowPunct w:val="0"/>
              <w:rPr>
                <w:rFonts w:eastAsia="Calibri"/>
                <w:sz w:val="24"/>
                <w:szCs w:val="24"/>
                <w:lang w:val="lt-LT"/>
              </w:rPr>
            </w:pPr>
            <w:r>
              <w:rPr>
                <w:rFonts w:eastAsia="Calibri"/>
                <w:sz w:val="24"/>
                <w:szCs w:val="24"/>
                <w:lang w:val="lt-LT"/>
              </w:rPr>
              <w:t>„Primer“ ir „Bond“ rinkinys kulčių atstatymui</w:t>
            </w:r>
          </w:p>
        </w:tc>
        <w:tc>
          <w:tcPr>
            <w:tcW w:w="2978" w:type="dxa"/>
            <w:tcBorders>
              <w:left w:val="single" w:sz="4" w:space="0" w:color="000000"/>
              <w:bottom w:val="single" w:sz="4" w:space="0" w:color="000000"/>
              <w:right w:val="single" w:sz="4" w:space="0" w:color="000000"/>
            </w:tcBorders>
            <w:shd w:val="clear" w:color="auto" w:fill="auto"/>
          </w:tcPr>
          <w:p w14:paraId="28562670" w14:textId="77777777" w:rsidR="00B51AAB" w:rsidRDefault="00000000">
            <w:pPr>
              <w:tabs>
                <w:tab w:val="left" w:pos="5586"/>
              </w:tabs>
              <w:overflowPunct w:val="0"/>
              <w:rPr>
                <w:rFonts w:eastAsia="Calibri"/>
                <w:sz w:val="24"/>
                <w:szCs w:val="24"/>
              </w:rPr>
            </w:pPr>
            <w:r>
              <w:rPr>
                <w:rFonts w:eastAsia="Calibri"/>
                <w:sz w:val="24"/>
                <w:szCs w:val="24"/>
              </w:rPr>
              <w:t>Pakuotėje (1+1,2 ml), “Kuraray Clearfil SE Protect” arba lygiavertis.</w:t>
            </w:r>
          </w:p>
          <w:p w14:paraId="0C0D587A" w14:textId="77777777" w:rsidR="00B51AAB" w:rsidRDefault="00000000">
            <w:pPr>
              <w:tabs>
                <w:tab w:val="left" w:pos="5586"/>
              </w:tabs>
              <w:overflowPunct w:val="0"/>
              <w:rPr>
                <w:rFonts w:eastAsia="Calibri"/>
                <w:sz w:val="24"/>
                <w:szCs w:val="24"/>
              </w:rPr>
            </w:pPr>
            <w:r>
              <w:rPr>
                <w:rFonts w:eastAsia="Calibri"/>
                <w:sz w:val="24"/>
                <w:szCs w:val="24"/>
              </w:rPr>
              <w:t xml:space="preserve"> </w:t>
            </w:r>
          </w:p>
        </w:tc>
        <w:tc>
          <w:tcPr>
            <w:tcW w:w="1472" w:type="dxa"/>
            <w:tcBorders>
              <w:left w:val="single" w:sz="4" w:space="0" w:color="000000"/>
              <w:bottom w:val="single" w:sz="4" w:space="0" w:color="000000"/>
              <w:right w:val="single" w:sz="4" w:space="0" w:color="000000"/>
            </w:tcBorders>
          </w:tcPr>
          <w:p w14:paraId="7708063A"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Vnt.</w:t>
            </w:r>
          </w:p>
        </w:tc>
        <w:tc>
          <w:tcPr>
            <w:tcW w:w="1560" w:type="dxa"/>
            <w:tcBorders>
              <w:left w:val="single" w:sz="4" w:space="0" w:color="000000"/>
              <w:bottom w:val="single" w:sz="4" w:space="0" w:color="000000"/>
              <w:right w:val="single" w:sz="4" w:space="0" w:color="000000"/>
            </w:tcBorders>
            <w:shd w:val="clear" w:color="auto" w:fill="auto"/>
          </w:tcPr>
          <w:p w14:paraId="09E3CAF8" w14:textId="77777777" w:rsidR="00B51AAB" w:rsidRDefault="00000000">
            <w:pPr>
              <w:tabs>
                <w:tab w:val="left" w:pos="5586"/>
              </w:tabs>
              <w:overflowPunct w:val="0"/>
              <w:jc w:val="center"/>
              <w:rPr>
                <w:rFonts w:eastAsia="Calibri"/>
                <w:sz w:val="24"/>
                <w:szCs w:val="24"/>
                <w:lang w:val="lt-LT"/>
              </w:rPr>
            </w:pPr>
            <w:r>
              <w:rPr>
                <w:rFonts w:eastAsia="Calibri"/>
                <w:sz w:val="24"/>
                <w:szCs w:val="24"/>
                <w:lang w:val="lt-LT"/>
              </w:rPr>
              <w:t>3</w:t>
            </w:r>
          </w:p>
        </w:tc>
      </w:tr>
    </w:tbl>
    <w:p w14:paraId="0C457078" w14:textId="77777777" w:rsidR="00B51AAB" w:rsidRDefault="00B51AAB">
      <w:pPr>
        <w:rPr>
          <w:sz w:val="24"/>
          <w:szCs w:val="24"/>
        </w:rPr>
      </w:pPr>
    </w:p>
    <w:p w14:paraId="0E9BA8BF" w14:textId="51911F04" w:rsidR="00BD7DD2" w:rsidRDefault="00BD7DD2" w:rsidP="00BD7DD2">
      <w:pPr>
        <w:tabs>
          <w:tab w:val="left" w:pos="5586"/>
        </w:tabs>
        <w:overflowPunct w:val="0"/>
        <w:rPr>
          <w:rFonts w:eastAsia="Calibri"/>
          <w:b/>
          <w:sz w:val="24"/>
          <w:szCs w:val="24"/>
          <w:lang w:val="lt-LT"/>
        </w:rPr>
      </w:pPr>
      <w:r>
        <w:rPr>
          <w:rFonts w:eastAsia="Calibri"/>
          <w:b/>
          <w:sz w:val="24"/>
          <w:szCs w:val="24"/>
          <w:lang w:val="lt-LT"/>
        </w:rPr>
        <w:t>2 PIRKIMO OBJEKTO DALIS. PRIEMONĖS PROTEZŲ APDIRBIMUI, POLIRAVIMUI, FIKSAVIMUI  (BVPŽ kodas – 33136000-2).</w:t>
      </w:r>
    </w:p>
    <w:tbl>
      <w:tblPr>
        <w:tblW w:w="9606" w:type="dxa"/>
        <w:tblLayout w:type="fixed"/>
        <w:tblLook w:val="01E0" w:firstRow="1" w:lastRow="1" w:firstColumn="1" w:lastColumn="1" w:noHBand="0" w:noVBand="0"/>
      </w:tblPr>
      <w:tblGrid>
        <w:gridCol w:w="648"/>
        <w:gridCol w:w="2862"/>
        <w:gridCol w:w="3261"/>
        <w:gridCol w:w="1418"/>
        <w:gridCol w:w="1417"/>
      </w:tblGrid>
      <w:tr w:rsidR="00BD7DD2" w14:paraId="4F88B7BF" w14:textId="77777777" w:rsidTr="0047229A">
        <w:tc>
          <w:tcPr>
            <w:tcW w:w="648" w:type="dxa"/>
            <w:tcBorders>
              <w:top w:val="single" w:sz="4" w:space="0" w:color="000000"/>
              <w:left w:val="single" w:sz="4" w:space="0" w:color="000000"/>
              <w:bottom w:val="single" w:sz="4" w:space="0" w:color="000000"/>
              <w:right w:val="single" w:sz="4" w:space="0" w:color="000000"/>
            </w:tcBorders>
          </w:tcPr>
          <w:p w14:paraId="04A55ACB"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Eil. Nr.</w:t>
            </w:r>
          </w:p>
        </w:tc>
        <w:tc>
          <w:tcPr>
            <w:tcW w:w="2862" w:type="dxa"/>
            <w:tcBorders>
              <w:top w:val="single" w:sz="4" w:space="0" w:color="000000"/>
              <w:left w:val="single" w:sz="4" w:space="0" w:color="000000"/>
              <w:bottom w:val="single" w:sz="4" w:space="0" w:color="000000"/>
              <w:right w:val="single" w:sz="4" w:space="0" w:color="000000"/>
            </w:tcBorders>
          </w:tcPr>
          <w:p w14:paraId="5698C216"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Pavadinimas</w:t>
            </w:r>
          </w:p>
        </w:tc>
        <w:tc>
          <w:tcPr>
            <w:tcW w:w="3261" w:type="dxa"/>
            <w:tcBorders>
              <w:top w:val="single" w:sz="4" w:space="0" w:color="000000"/>
              <w:left w:val="single" w:sz="4" w:space="0" w:color="000000"/>
              <w:bottom w:val="single" w:sz="4" w:space="0" w:color="000000"/>
              <w:right w:val="single" w:sz="4" w:space="0" w:color="000000"/>
            </w:tcBorders>
          </w:tcPr>
          <w:p w14:paraId="3D5AA381"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Charakteristikos, reikalavimai</w:t>
            </w:r>
          </w:p>
        </w:tc>
        <w:tc>
          <w:tcPr>
            <w:tcW w:w="1418" w:type="dxa"/>
            <w:tcBorders>
              <w:top w:val="single" w:sz="4" w:space="0" w:color="000000"/>
              <w:left w:val="single" w:sz="4" w:space="0" w:color="000000"/>
              <w:bottom w:val="single" w:sz="4" w:space="0" w:color="000000"/>
              <w:right w:val="single" w:sz="4" w:space="0" w:color="000000"/>
            </w:tcBorders>
          </w:tcPr>
          <w:p w14:paraId="593F59B6"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 xml:space="preserve">Mato </w:t>
            </w:r>
          </w:p>
          <w:p w14:paraId="6E6190C1"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vienetas</w:t>
            </w:r>
          </w:p>
        </w:tc>
        <w:tc>
          <w:tcPr>
            <w:tcW w:w="1417" w:type="dxa"/>
            <w:tcBorders>
              <w:top w:val="single" w:sz="4" w:space="0" w:color="000000"/>
              <w:left w:val="single" w:sz="4" w:space="0" w:color="000000"/>
              <w:bottom w:val="single" w:sz="4" w:space="0" w:color="000000"/>
              <w:right w:val="single" w:sz="4" w:space="0" w:color="000000"/>
            </w:tcBorders>
          </w:tcPr>
          <w:p w14:paraId="2FFB1CB2"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Preliminarus kiekis 2 metams</w:t>
            </w:r>
          </w:p>
        </w:tc>
      </w:tr>
      <w:tr w:rsidR="00BD7DD2" w14:paraId="7F05E99A" w14:textId="77777777" w:rsidTr="0047229A">
        <w:trPr>
          <w:trHeight w:val="321"/>
        </w:trPr>
        <w:tc>
          <w:tcPr>
            <w:tcW w:w="648" w:type="dxa"/>
            <w:tcBorders>
              <w:top w:val="single" w:sz="4" w:space="0" w:color="000000"/>
              <w:left w:val="single" w:sz="4" w:space="0" w:color="000000"/>
              <w:bottom w:val="single" w:sz="4" w:space="0" w:color="000000"/>
              <w:right w:val="single" w:sz="4" w:space="0" w:color="000000"/>
            </w:tcBorders>
          </w:tcPr>
          <w:p w14:paraId="4AFE077B" w14:textId="3C5D1E61"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2.1.</w:t>
            </w:r>
          </w:p>
        </w:tc>
        <w:tc>
          <w:tcPr>
            <w:tcW w:w="2862" w:type="dxa"/>
            <w:tcBorders>
              <w:top w:val="single" w:sz="4" w:space="0" w:color="000000"/>
              <w:left w:val="single" w:sz="4" w:space="0" w:color="000000"/>
              <w:bottom w:val="single" w:sz="4" w:space="0" w:color="000000"/>
              <w:right w:val="single" w:sz="4" w:space="0" w:color="000000"/>
            </w:tcBorders>
          </w:tcPr>
          <w:p w14:paraId="0E71E582"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Freza kietmetalio „Dentsply Sirona“ odontologiniam tiesiam antgaliui</w:t>
            </w:r>
          </w:p>
          <w:p w14:paraId="427E6E50" w14:textId="77777777" w:rsidR="00BD7DD2" w:rsidRDefault="00BD7DD2" w:rsidP="0047229A">
            <w:pPr>
              <w:tabs>
                <w:tab w:val="left" w:pos="5586"/>
              </w:tabs>
              <w:overflowPunct w:val="0"/>
              <w:rPr>
                <w:rFonts w:eastAsia="Calibri"/>
                <w:sz w:val="24"/>
                <w:szCs w:val="24"/>
                <w:lang w:val="lt-LT"/>
              </w:rPr>
            </w:pPr>
          </w:p>
        </w:tc>
        <w:tc>
          <w:tcPr>
            <w:tcW w:w="3261" w:type="dxa"/>
            <w:tcBorders>
              <w:top w:val="single" w:sz="4" w:space="0" w:color="000000"/>
              <w:left w:val="single" w:sz="4" w:space="0" w:color="000000"/>
              <w:bottom w:val="single" w:sz="4" w:space="0" w:color="000000"/>
              <w:right w:val="single" w:sz="4" w:space="0" w:color="000000"/>
            </w:tcBorders>
          </w:tcPr>
          <w:p w14:paraId="075AD4D9"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Kieto lydinio aukštos kokybės metalinė-keramikinė freza plastmasės ir metalo apdirbimui, įvairių dydžių</w:t>
            </w:r>
          </w:p>
        </w:tc>
        <w:tc>
          <w:tcPr>
            <w:tcW w:w="1418" w:type="dxa"/>
            <w:tcBorders>
              <w:top w:val="single" w:sz="4" w:space="0" w:color="000000"/>
              <w:left w:val="single" w:sz="4" w:space="0" w:color="000000"/>
              <w:bottom w:val="single" w:sz="4" w:space="0" w:color="000000"/>
              <w:right w:val="single" w:sz="4" w:space="0" w:color="000000"/>
            </w:tcBorders>
          </w:tcPr>
          <w:p w14:paraId="42A43DE2"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Vnt.</w:t>
            </w:r>
          </w:p>
        </w:tc>
        <w:tc>
          <w:tcPr>
            <w:tcW w:w="1417" w:type="dxa"/>
            <w:tcBorders>
              <w:top w:val="single" w:sz="4" w:space="0" w:color="000000"/>
              <w:left w:val="single" w:sz="4" w:space="0" w:color="000000"/>
              <w:bottom w:val="single" w:sz="4" w:space="0" w:color="000000"/>
              <w:right w:val="single" w:sz="4" w:space="0" w:color="000000"/>
            </w:tcBorders>
          </w:tcPr>
          <w:p w14:paraId="31E6D1A8"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7</w:t>
            </w:r>
          </w:p>
        </w:tc>
      </w:tr>
      <w:tr w:rsidR="00BD7DD2" w14:paraId="5F3777F4" w14:textId="77777777" w:rsidTr="0047229A">
        <w:trPr>
          <w:trHeight w:val="321"/>
        </w:trPr>
        <w:tc>
          <w:tcPr>
            <w:tcW w:w="648" w:type="dxa"/>
            <w:tcBorders>
              <w:left w:val="single" w:sz="4" w:space="0" w:color="000000"/>
              <w:bottom w:val="single" w:sz="4" w:space="0" w:color="000000"/>
              <w:right w:val="single" w:sz="4" w:space="0" w:color="000000"/>
            </w:tcBorders>
          </w:tcPr>
          <w:p w14:paraId="20DFB567" w14:textId="080917B2"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2.2.</w:t>
            </w:r>
          </w:p>
        </w:tc>
        <w:tc>
          <w:tcPr>
            <w:tcW w:w="2862" w:type="dxa"/>
            <w:tcBorders>
              <w:left w:val="single" w:sz="4" w:space="0" w:color="000000"/>
              <w:bottom w:val="single" w:sz="4" w:space="0" w:color="000000"/>
              <w:right w:val="single" w:sz="4" w:space="0" w:color="000000"/>
            </w:tcBorders>
          </w:tcPr>
          <w:p w14:paraId="413EFF05"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Freza kietmetalio  odontologiniam tiesiam antgaliui, tinkanti daugeliui odontooginių įrenginių.</w:t>
            </w:r>
          </w:p>
          <w:p w14:paraId="28CA2B0D" w14:textId="77777777" w:rsidR="00BD7DD2" w:rsidRDefault="00BD7DD2" w:rsidP="0047229A">
            <w:pPr>
              <w:tabs>
                <w:tab w:val="left" w:pos="5586"/>
              </w:tabs>
              <w:overflowPunct w:val="0"/>
              <w:rPr>
                <w:rFonts w:eastAsia="Calibri"/>
                <w:sz w:val="24"/>
                <w:szCs w:val="24"/>
                <w:lang w:val="lt-LT"/>
              </w:rPr>
            </w:pPr>
          </w:p>
        </w:tc>
        <w:tc>
          <w:tcPr>
            <w:tcW w:w="3261" w:type="dxa"/>
            <w:tcBorders>
              <w:left w:val="single" w:sz="4" w:space="0" w:color="000000"/>
              <w:bottom w:val="single" w:sz="4" w:space="0" w:color="000000"/>
              <w:right w:val="single" w:sz="4" w:space="0" w:color="000000"/>
            </w:tcBorders>
          </w:tcPr>
          <w:p w14:paraId="6EE24918" w14:textId="77777777" w:rsidR="00BD7DD2" w:rsidRDefault="00BD7DD2" w:rsidP="0047229A">
            <w:pPr>
              <w:tabs>
                <w:tab w:val="left" w:pos="5586"/>
              </w:tabs>
              <w:overflowPunct w:val="0"/>
              <w:rPr>
                <w:sz w:val="24"/>
                <w:szCs w:val="24"/>
              </w:rPr>
            </w:pPr>
            <w:r>
              <w:rPr>
                <w:sz w:val="24"/>
                <w:szCs w:val="24"/>
              </w:rPr>
              <w:t>Kieto lydinio aukštos kokybės metalinė-keramikinė freza plastmasės ir metalo apdirbimui, įvairių dydžių</w:t>
            </w:r>
          </w:p>
        </w:tc>
        <w:tc>
          <w:tcPr>
            <w:tcW w:w="1418" w:type="dxa"/>
            <w:tcBorders>
              <w:left w:val="single" w:sz="4" w:space="0" w:color="000000"/>
              <w:bottom w:val="single" w:sz="4" w:space="0" w:color="000000"/>
              <w:right w:val="single" w:sz="4" w:space="0" w:color="000000"/>
            </w:tcBorders>
          </w:tcPr>
          <w:p w14:paraId="7A1B0079"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Vnt.</w:t>
            </w:r>
          </w:p>
        </w:tc>
        <w:tc>
          <w:tcPr>
            <w:tcW w:w="1417" w:type="dxa"/>
            <w:tcBorders>
              <w:left w:val="single" w:sz="4" w:space="0" w:color="000000"/>
              <w:bottom w:val="single" w:sz="4" w:space="0" w:color="000000"/>
              <w:right w:val="single" w:sz="4" w:space="0" w:color="000000"/>
            </w:tcBorders>
          </w:tcPr>
          <w:p w14:paraId="78EE0B61"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3</w:t>
            </w:r>
          </w:p>
        </w:tc>
      </w:tr>
      <w:tr w:rsidR="00BD7DD2" w14:paraId="0EFFAC5B" w14:textId="77777777" w:rsidTr="0047229A">
        <w:trPr>
          <w:trHeight w:val="321"/>
        </w:trPr>
        <w:tc>
          <w:tcPr>
            <w:tcW w:w="648" w:type="dxa"/>
            <w:tcBorders>
              <w:top w:val="single" w:sz="4" w:space="0" w:color="000000"/>
              <w:left w:val="single" w:sz="4" w:space="0" w:color="000000"/>
              <w:bottom w:val="single" w:sz="4" w:space="0" w:color="000000"/>
              <w:right w:val="single" w:sz="4" w:space="0" w:color="000000"/>
            </w:tcBorders>
          </w:tcPr>
          <w:p w14:paraId="6E01C53F" w14:textId="7EE38411"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2.3.</w:t>
            </w:r>
          </w:p>
        </w:tc>
        <w:tc>
          <w:tcPr>
            <w:tcW w:w="2862" w:type="dxa"/>
            <w:tcBorders>
              <w:top w:val="single" w:sz="4" w:space="0" w:color="000000"/>
              <w:left w:val="single" w:sz="4" w:space="0" w:color="000000"/>
              <w:bottom w:val="single" w:sz="4" w:space="0" w:color="000000"/>
              <w:right w:val="single" w:sz="4" w:space="0" w:color="000000"/>
            </w:tcBorders>
          </w:tcPr>
          <w:p w14:paraId="54F8FA85"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 xml:space="preserve">Freza deimantinė „Dentsply Sirona“ odontologiniam tiesiam antgaliui </w:t>
            </w:r>
          </w:p>
        </w:tc>
        <w:tc>
          <w:tcPr>
            <w:tcW w:w="3261" w:type="dxa"/>
            <w:tcBorders>
              <w:top w:val="single" w:sz="4" w:space="0" w:color="000000"/>
              <w:left w:val="single" w:sz="4" w:space="0" w:color="000000"/>
              <w:bottom w:val="single" w:sz="4" w:space="0" w:color="000000"/>
              <w:right w:val="single" w:sz="4" w:space="0" w:color="000000"/>
            </w:tcBorders>
          </w:tcPr>
          <w:p w14:paraId="6EAFAB3D"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Aukštos kokybės, keramikos apdirbimui, įvairių dydžių</w:t>
            </w:r>
          </w:p>
        </w:tc>
        <w:tc>
          <w:tcPr>
            <w:tcW w:w="1418" w:type="dxa"/>
            <w:tcBorders>
              <w:top w:val="single" w:sz="4" w:space="0" w:color="000000"/>
              <w:left w:val="single" w:sz="4" w:space="0" w:color="000000"/>
              <w:bottom w:val="single" w:sz="4" w:space="0" w:color="000000"/>
              <w:right w:val="single" w:sz="4" w:space="0" w:color="000000"/>
            </w:tcBorders>
          </w:tcPr>
          <w:p w14:paraId="644924B7"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Vnt.</w:t>
            </w:r>
          </w:p>
        </w:tc>
        <w:tc>
          <w:tcPr>
            <w:tcW w:w="1417" w:type="dxa"/>
            <w:tcBorders>
              <w:top w:val="single" w:sz="4" w:space="0" w:color="000000"/>
              <w:left w:val="single" w:sz="4" w:space="0" w:color="000000"/>
              <w:bottom w:val="single" w:sz="4" w:space="0" w:color="000000"/>
              <w:right w:val="single" w:sz="4" w:space="0" w:color="000000"/>
            </w:tcBorders>
          </w:tcPr>
          <w:p w14:paraId="65126D80"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7</w:t>
            </w:r>
          </w:p>
        </w:tc>
      </w:tr>
      <w:tr w:rsidR="00BD7DD2" w14:paraId="24CE7D44" w14:textId="77777777" w:rsidTr="0047229A">
        <w:trPr>
          <w:trHeight w:val="321"/>
        </w:trPr>
        <w:tc>
          <w:tcPr>
            <w:tcW w:w="648" w:type="dxa"/>
            <w:tcBorders>
              <w:left w:val="single" w:sz="4" w:space="0" w:color="000000"/>
              <w:bottom w:val="single" w:sz="4" w:space="0" w:color="000000"/>
              <w:right w:val="single" w:sz="4" w:space="0" w:color="000000"/>
            </w:tcBorders>
          </w:tcPr>
          <w:p w14:paraId="0183E545" w14:textId="5147161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2.4.</w:t>
            </w:r>
          </w:p>
        </w:tc>
        <w:tc>
          <w:tcPr>
            <w:tcW w:w="2862" w:type="dxa"/>
            <w:tcBorders>
              <w:left w:val="single" w:sz="4" w:space="0" w:color="000000"/>
              <w:bottom w:val="single" w:sz="4" w:space="0" w:color="000000"/>
              <w:right w:val="single" w:sz="4" w:space="0" w:color="000000"/>
            </w:tcBorders>
          </w:tcPr>
          <w:p w14:paraId="3BFF431C"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Freza deimantinė odontologiniam tiesiam antgaliui, tinkanti daugeliui odontooginių įrenginių.</w:t>
            </w:r>
          </w:p>
          <w:p w14:paraId="4ABE681B" w14:textId="77777777" w:rsidR="00BD7DD2" w:rsidRDefault="00BD7DD2" w:rsidP="0047229A">
            <w:pPr>
              <w:tabs>
                <w:tab w:val="left" w:pos="5586"/>
              </w:tabs>
              <w:overflowPunct w:val="0"/>
              <w:rPr>
                <w:rFonts w:eastAsia="Calibri"/>
                <w:sz w:val="24"/>
                <w:szCs w:val="24"/>
                <w:lang w:val="lt-LT"/>
              </w:rPr>
            </w:pPr>
          </w:p>
        </w:tc>
        <w:tc>
          <w:tcPr>
            <w:tcW w:w="3261" w:type="dxa"/>
            <w:tcBorders>
              <w:left w:val="single" w:sz="4" w:space="0" w:color="000000"/>
              <w:bottom w:val="single" w:sz="4" w:space="0" w:color="000000"/>
              <w:right w:val="single" w:sz="4" w:space="0" w:color="000000"/>
            </w:tcBorders>
          </w:tcPr>
          <w:p w14:paraId="05ACBE6F" w14:textId="77777777" w:rsidR="00BD7DD2" w:rsidRDefault="00BD7DD2" w:rsidP="0047229A">
            <w:pPr>
              <w:tabs>
                <w:tab w:val="left" w:pos="5586"/>
              </w:tabs>
              <w:overflowPunct w:val="0"/>
              <w:rPr>
                <w:sz w:val="24"/>
                <w:szCs w:val="24"/>
              </w:rPr>
            </w:pPr>
            <w:r>
              <w:rPr>
                <w:sz w:val="24"/>
                <w:szCs w:val="24"/>
              </w:rPr>
              <w:t>Aukštos kokybės, keramikos apdirbimui, įvairių dydžių</w:t>
            </w:r>
          </w:p>
        </w:tc>
        <w:tc>
          <w:tcPr>
            <w:tcW w:w="1418" w:type="dxa"/>
            <w:tcBorders>
              <w:left w:val="single" w:sz="4" w:space="0" w:color="000000"/>
              <w:bottom w:val="single" w:sz="4" w:space="0" w:color="000000"/>
              <w:right w:val="single" w:sz="4" w:space="0" w:color="000000"/>
            </w:tcBorders>
          </w:tcPr>
          <w:p w14:paraId="4F126E02"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Vnt.</w:t>
            </w:r>
          </w:p>
        </w:tc>
        <w:tc>
          <w:tcPr>
            <w:tcW w:w="1417" w:type="dxa"/>
            <w:tcBorders>
              <w:left w:val="single" w:sz="4" w:space="0" w:color="000000"/>
              <w:bottom w:val="single" w:sz="4" w:space="0" w:color="000000"/>
              <w:right w:val="single" w:sz="4" w:space="0" w:color="000000"/>
            </w:tcBorders>
          </w:tcPr>
          <w:p w14:paraId="111319B9"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3</w:t>
            </w:r>
          </w:p>
        </w:tc>
      </w:tr>
      <w:tr w:rsidR="00BD7DD2" w14:paraId="71C5031C" w14:textId="77777777" w:rsidTr="0047229A">
        <w:trPr>
          <w:trHeight w:val="321"/>
        </w:trPr>
        <w:tc>
          <w:tcPr>
            <w:tcW w:w="648" w:type="dxa"/>
            <w:tcBorders>
              <w:top w:val="single" w:sz="4" w:space="0" w:color="000000"/>
              <w:left w:val="single" w:sz="4" w:space="0" w:color="000000"/>
              <w:bottom w:val="single" w:sz="4" w:space="0" w:color="000000"/>
              <w:right w:val="single" w:sz="4" w:space="0" w:color="000000"/>
            </w:tcBorders>
          </w:tcPr>
          <w:p w14:paraId="20A84FE1" w14:textId="1036BEC6"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2.5.</w:t>
            </w:r>
          </w:p>
        </w:tc>
        <w:tc>
          <w:tcPr>
            <w:tcW w:w="2862" w:type="dxa"/>
            <w:tcBorders>
              <w:top w:val="single" w:sz="4" w:space="0" w:color="000000"/>
              <w:left w:val="single" w:sz="4" w:space="0" w:color="000000"/>
              <w:bottom w:val="single" w:sz="4" w:space="0" w:color="000000"/>
              <w:right w:val="single" w:sz="4" w:space="0" w:color="000000"/>
            </w:tcBorders>
          </w:tcPr>
          <w:p w14:paraId="740D2AB9"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 xml:space="preserve">Freza metalui „Dentsply Sirona“ odontologiniam tiesiam antgaliui </w:t>
            </w:r>
          </w:p>
        </w:tc>
        <w:tc>
          <w:tcPr>
            <w:tcW w:w="3261" w:type="dxa"/>
            <w:tcBorders>
              <w:top w:val="single" w:sz="4" w:space="0" w:color="000000"/>
              <w:left w:val="single" w:sz="4" w:space="0" w:color="000000"/>
              <w:bottom w:val="single" w:sz="4" w:space="0" w:color="000000"/>
              <w:right w:val="single" w:sz="4" w:space="0" w:color="000000"/>
            </w:tcBorders>
          </w:tcPr>
          <w:p w14:paraId="382D000E"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Aukštos kokybės, įvairių dydžių</w:t>
            </w:r>
          </w:p>
        </w:tc>
        <w:tc>
          <w:tcPr>
            <w:tcW w:w="1418" w:type="dxa"/>
            <w:tcBorders>
              <w:top w:val="single" w:sz="4" w:space="0" w:color="000000"/>
              <w:left w:val="single" w:sz="4" w:space="0" w:color="000000"/>
              <w:bottom w:val="single" w:sz="4" w:space="0" w:color="000000"/>
              <w:right w:val="single" w:sz="4" w:space="0" w:color="000000"/>
            </w:tcBorders>
          </w:tcPr>
          <w:p w14:paraId="3167F4E0"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Vnt.</w:t>
            </w:r>
          </w:p>
        </w:tc>
        <w:tc>
          <w:tcPr>
            <w:tcW w:w="1417" w:type="dxa"/>
            <w:tcBorders>
              <w:top w:val="single" w:sz="4" w:space="0" w:color="000000"/>
              <w:left w:val="single" w:sz="4" w:space="0" w:color="000000"/>
              <w:bottom w:val="single" w:sz="4" w:space="0" w:color="000000"/>
              <w:right w:val="single" w:sz="4" w:space="0" w:color="000000"/>
            </w:tcBorders>
          </w:tcPr>
          <w:p w14:paraId="7C29FC67"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7</w:t>
            </w:r>
          </w:p>
        </w:tc>
      </w:tr>
      <w:tr w:rsidR="00BD7DD2" w14:paraId="26F702AD" w14:textId="77777777" w:rsidTr="0047229A">
        <w:trPr>
          <w:trHeight w:val="321"/>
        </w:trPr>
        <w:tc>
          <w:tcPr>
            <w:tcW w:w="648" w:type="dxa"/>
            <w:tcBorders>
              <w:left w:val="single" w:sz="4" w:space="0" w:color="000000"/>
              <w:bottom w:val="single" w:sz="4" w:space="0" w:color="000000"/>
              <w:right w:val="single" w:sz="4" w:space="0" w:color="000000"/>
            </w:tcBorders>
          </w:tcPr>
          <w:p w14:paraId="2E154794" w14:textId="294F6A4D"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2.6.</w:t>
            </w:r>
          </w:p>
        </w:tc>
        <w:tc>
          <w:tcPr>
            <w:tcW w:w="2862" w:type="dxa"/>
            <w:tcBorders>
              <w:left w:val="single" w:sz="4" w:space="0" w:color="000000"/>
              <w:bottom w:val="single" w:sz="4" w:space="0" w:color="000000"/>
              <w:right w:val="single" w:sz="4" w:space="0" w:color="000000"/>
            </w:tcBorders>
          </w:tcPr>
          <w:p w14:paraId="0167BCBB" w14:textId="77777777" w:rsidR="00BD7DD2" w:rsidRDefault="00BD7DD2" w:rsidP="0047229A">
            <w:pPr>
              <w:tabs>
                <w:tab w:val="left" w:pos="5586"/>
              </w:tabs>
              <w:overflowPunct w:val="0"/>
              <w:rPr>
                <w:sz w:val="24"/>
                <w:szCs w:val="24"/>
              </w:rPr>
            </w:pPr>
            <w:r>
              <w:rPr>
                <w:sz w:val="24"/>
                <w:szCs w:val="24"/>
              </w:rPr>
              <w:t>Freza metalui odontologiniam tiesiam antgaliui, tinkanti daugeliui odontooginių įrenginių.</w:t>
            </w:r>
          </w:p>
        </w:tc>
        <w:tc>
          <w:tcPr>
            <w:tcW w:w="3261" w:type="dxa"/>
            <w:tcBorders>
              <w:left w:val="single" w:sz="4" w:space="0" w:color="000000"/>
              <w:bottom w:val="single" w:sz="4" w:space="0" w:color="000000"/>
              <w:right w:val="single" w:sz="4" w:space="0" w:color="000000"/>
            </w:tcBorders>
          </w:tcPr>
          <w:p w14:paraId="03BFFBBF" w14:textId="77777777" w:rsidR="00BD7DD2" w:rsidRDefault="00BD7DD2" w:rsidP="0047229A">
            <w:pPr>
              <w:tabs>
                <w:tab w:val="left" w:pos="5586"/>
              </w:tabs>
              <w:overflowPunct w:val="0"/>
              <w:rPr>
                <w:sz w:val="24"/>
                <w:szCs w:val="24"/>
              </w:rPr>
            </w:pPr>
            <w:r>
              <w:rPr>
                <w:sz w:val="24"/>
                <w:szCs w:val="24"/>
              </w:rPr>
              <w:t>Aukštos kokybės, įvairių dydžių</w:t>
            </w:r>
          </w:p>
        </w:tc>
        <w:tc>
          <w:tcPr>
            <w:tcW w:w="1418" w:type="dxa"/>
            <w:tcBorders>
              <w:left w:val="single" w:sz="4" w:space="0" w:color="000000"/>
              <w:bottom w:val="single" w:sz="4" w:space="0" w:color="000000"/>
              <w:right w:val="single" w:sz="4" w:space="0" w:color="000000"/>
            </w:tcBorders>
          </w:tcPr>
          <w:p w14:paraId="77298F7F"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Vnt.</w:t>
            </w:r>
          </w:p>
        </w:tc>
        <w:tc>
          <w:tcPr>
            <w:tcW w:w="1417" w:type="dxa"/>
            <w:tcBorders>
              <w:left w:val="single" w:sz="4" w:space="0" w:color="000000"/>
              <w:bottom w:val="single" w:sz="4" w:space="0" w:color="000000"/>
              <w:right w:val="single" w:sz="4" w:space="0" w:color="000000"/>
            </w:tcBorders>
          </w:tcPr>
          <w:p w14:paraId="107300EB"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3</w:t>
            </w:r>
          </w:p>
        </w:tc>
      </w:tr>
      <w:tr w:rsidR="00BD7DD2" w14:paraId="6E9048C1" w14:textId="77777777" w:rsidTr="0047229A">
        <w:trPr>
          <w:trHeight w:val="321"/>
        </w:trPr>
        <w:tc>
          <w:tcPr>
            <w:tcW w:w="648" w:type="dxa"/>
            <w:tcBorders>
              <w:top w:val="single" w:sz="4" w:space="0" w:color="000000"/>
              <w:left w:val="single" w:sz="4" w:space="0" w:color="000000"/>
              <w:bottom w:val="single" w:sz="4" w:space="0" w:color="000000"/>
              <w:right w:val="single" w:sz="4" w:space="0" w:color="000000"/>
            </w:tcBorders>
          </w:tcPr>
          <w:p w14:paraId="6D2E6F60" w14:textId="37423AA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2.7.</w:t>
            </w:r>
          </w:p>
        </w:tc>
        <w:tc>
          <w:tcPr>
            <w:tcW w:w="2862" w:type="dxa"/>
            <w:tcBorders>
              <w:top w:val="single" w:sz="4" w:space="0" w:color="000000"/>
              <w:left w:val="single" w:sz="4" w:space="0" w:color="000000"/>
              <w:bottom w:val="single" w:sz="4" w:space="0" w:color="000000"/>
              <w:right w:val="single" w:sz="4" w:space="0" w:color="000000"/>
            </w:tcBorders>
          </w:tcPr>
          <w:p w14:paraId="2973AF7C"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Grąžtai kietmetalio  „Dentsply Sirona“ odontologiniam tiesiam antgaliui</w:t>
            </w:r>
          </w:p>
        </w:tc>
        <w:tc>
          <w:tcPr>
            <w:tcW w:w="3261" w:type="dxa"/>
            <w:tcBorders>
              <w:top w:val="single" w:sz="4" w:space="0" w:color="000000"/>
              <w:left w:val="single" w:sz="4" w:space="0" w:color="000000"/>
              <w:bottom w:val="single" w:sz="4" w:space="0" w:color="000000"/>
              <w:right w:val="single" w:sz="4" w:space="0" w:color="000000"/>
            </w:tcBorders>
          </w:tcPr>
          <w:p w14:paraId="561FFA64"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Kieto lydinio grąžtai įvairių formų ir dydžių</w:t>
            </w:r>
          </w:p>
        </w:tc>
        <w:tc>
          <w:tcPr>
            <w:tcW w:w="1418" w:type="dxa"/>
            <w:tcBorders>
              <w:top w:val="single" w:sz="4" w:space="0" w:color="000000"/>
              <w:left w:val="single" w:sz="4" w:space="0" w:color="000000"/>
              <w:bottom w:val="single" w:sz="4" w:space="0" w:color="000000"/>
              <w:right w:val="single" w:sz="4" w:space="0" w:color="000000"/>
            </w:tcBorders>
          </w:tcPr>
          <w:p w14:paraId="23D5C012"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Vnt.</w:t>
            </w:r>
          </w:p>
        </w:tc>
        <w:tc>
          <w:tcPr>
            <w:tcW w:w="1417" w:type="dxa"/>
            <w:tcBorders>
              <w:top w:val="single" w:sz="4" w:space="0" w:color="000000"/>
              <w:left w:val="single" w:sz="4" w:space="0" w:color="000000"/>
              <w:bottom w:val="single" w:sz="4" w:space="0" w:color="000000"/>
              <w:right w:val="single" w:sz="4" w:space="0" w:color="000000"/>
            </w:tcBorders>
          </w:tcPr>
          <w:p w14:paraId="5A364209"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20</w:t>
            </w:r>
          </w:p>
        </w:tc>
      </w:tr>
      <w:tr w:rsidR="00BD7DD2" w14:paraId="6DAE083B" w14:textId="77777777" w:rsidTr="0047229A">
        <w:trPr>
          <w:trHeight w:val="390"/>
        </w:trPr>
        <w:tc>
          <w:tcPr>
            <w:tcW w:w="648" w:type="dxa"/>
            <w:tcBorders>
              <w:top w:val="single" w:sz="4" w:space="0" w:color="000000"/>
              <w:left w:val="single" w:sz="4" w:space="0" w:color="000000"/>
              <w:bottom w:val="single" w:sz="4" w:space="0" w:color="000000"/>
              <w:right w:val="single" w:sz="4" w:space="0" w:color="000000"/>
            </w:tcBorders>
          </w:tcPr>
          <w:p w14:paraId="30440D20" w14:textId="20EF2533"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lastRenderedPageBreak/>
              <w:t>2.8.</w:t>
            </w:r>
          </w:p>
        </w:tc>
        <w:tc>
          <w:tcPr>
            <w:tcW w:w="2862" w:type="dxa"/>
            <w:tcBorders>
              <w:top w:val="single" w:sz="4" w:space="0" w:color="000000"/>
              <w:left w:val="single" w:sz="4" w:space="0" w:color="000000"/>
              <w:bottom w:val="single" w:sz="4" w:space="0" w:color="000000"/>
              <w:right w:val="single" w:sz="4" w:space="0" w:color="000000"/>
            </w:tcBorders>
          </w:tcPr>
          <w:p w14:paraId="3DB84597"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Polyrai plastmasei (elastiniai)</w:t>
            </w:r>
          </w:p>
          <w:p w14:paraId="615277D6" w14:textId="77777777" w:rsidR="00BD7DD2" w:rsidRDefault="00BD7DD2" w:rsidP="0047229A">
            <w:pPr>
              <w:tabs>
                <w:tab w:val="left" w:pos="5586"/>
              </w:tabs>
              <w:overflowPunct w:val="0"/>
              <w:rPr>
                <w:rFonts w:eastAsia="Calibri"/>
                <w:sz w:val="24"/>
                <w:szCs w:val="24"/>
                <w:lang w:val="lt-LT"/>
              </w:rPr>
            </w:pPr>
          </w:p>
        </w:tc>
        <w:tc>
          <w:tcPr>
            <w:tcW w:w="3261" w:type="dxa"/>
            <w:tcBorders>
              <w:top w:val="single" w:sz="4" w:space="0" w:color="000000"/>
              <w:left w:val="single" w:sz="4" w:space="0" w:color="000000"/>
              <w:bottom w:val="single" w:sz="4" w:space="0" w:color="000000"/>
              <w:right w:val="single" w:sz="4" w:space="0" w:color="000000"/>
            </w:tcBorders>
          </w:tcPr>
          <w:p w14:paraId="33CC3F9C"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Skirti protezavimo ir ortodontinėms akrilikoms. Galimos keturios paskirtys: greitam akrilikos nuėmimui, akrilikos išlyginimui, poliravimui ir galutiniam užbaigimui</w:t>
            </w:r>
          </w:p>
        </w:tc>
        <w:tc>
          <w:tcPr>
            <w:tcW w:w="1418" w:type="dxa"/>
            <w:tcBorders>
              <w:top w:val="single" w:sz="4" w:space="0" w:color="000000"/>
              <w:left w:val="single" w:sz="4" w:space="0" w:color="000000"/>
              <w:bottom w:val="single" w:sz="4" w:space="0" w:color="000000"/>
              <w:right w:val="single" w:sz="4" w:space="0" w:color="000000"/>
            </w:tcBorders>
          </w:tcPr>
          <w:p w14:paraId="3DB1089B"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Vnt.</w:t>
            </w:r>
          </w:p>
        </w:tc>
        <w:tc>
          <w:tcPr>
            <w:tcW w:w="1417" w:type="dxa"/>
            <w:tcBorders>
              <w:top w:val="single" w:sz="4" w:space="0" w:color="000000"/>
              <w:left w:val="single" w:sz="4" w:space="0" w:color="000000"/>
              <w:bottom w:val="single" w:sz="4" w:space="0" w:color="000000"/>
              <w:right w:val="single" w:sz="4" w:space="0" w:color="000000"/>
            </w:tcBorders>
          </w:tcPr>
          <w:p w14:paraId="4BA40058"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20</w:t>
            </w:r>
          </w:p>
        </w:tc>
      </w:tr>
      <w:tr w:rsidR="00BD7DD2" w14:paraId="44452175" w14:textId="77777777" w:rsidTr="0047229A">
        <w:trPr>
          <w:trHeight w:val="321"/>
        </w:trPr>
        <w:tc>
          <w:tcPr>
            <w:tcW w:w="648" w:type="dxa"/>
            <w:tcBorders>
              <w:top w:val="single" w:sz="4" w:space="0" w:color="000000"/>
              <w:left w:val="single" w:sz="4" w:space="0" w:color="000000"/>
              <w:bottom w:val="single" w:sz="4" w:space="0" w:color="000000"/>
              <w:right w:val="single" w:sz="4" w:space="0" w:color="000000"/>
            </w:tcBorders>
          </w:tcPr>
          <w:p w14:paraId="487EBE96" w14:textId="7E25768C"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2.9.</w:t>
            </w:r>
          </w:p>
        </w:tc>
        <w:tc>
          <w:tcPr>
            <w:tcW w:w="2862" w:type="dxa"/>
            <w:tcBorders>
              <w:top w:val="single" w:sz="4" w:space="0" w:color="000000"/>
              <w:left w:val="single" w:sz="4" w:space="0" w:color="000000"/>
              <w:bottom w:val="single" w:sz="4" w:space="0" w:color="000000"/>
              <w:right w:val="single" w:sz="4" w:space="0" w:color="000000"/>
            </w:tcBorders>
          </w:tcPr>
          <w:p w14:paraId="416263C6"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Polyrai</w:t>
            </w:r>
          </w:p>
        </w:tc>
        <w:tc>
          <w:tcPr>
            <w:tcW w:w="3261" w:type="dxa"/>
            <w:tcBorders>
              <w:top w:val="single" w:sz="4" w:space="0" w:color="000000"/>
              <w:left w:val="single" w:sz="4" w:space="0" w:color="000000"/>
              <w:bottom w:val="single" w:sz="4" w:space="0" w:color="000000"/>
              <w:right w:val="single" w:sz="4" w:space="0" w:color="000000"/>
            </w:tcBorders>
          </w:tcPr>
          <w:p w14:paraId="769A7041"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Įvairaus kietumo, ratiniai, maži, metalui poliruoti</w:t>
            </w:r>
          </w:p>
        </w:tc>
        <w:tc>
          <w:tcPr>
            <w:tcW w:w="1418" w:type="dxa"/>
            <w:tcBorders>
              <w:top w:val="single" w:sz="4" w:space="0" w:color="000000"/>
              <w:left w:val="single" w:sz="4" w:space="0" w:color="000000"/>
              <w:bottom w:val="single" w:sz="4" w:space="0" w:color="000000"/>
              <w:right w:val="single" w:sz="4" w:space="0" w:color="000000"/>
            </w:tcBorders>
          </w:tcPr>
          <w:p w14:paraId="1DD158D7"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Vnt.</w:t>
            </w:r>
          </w:p>
        </w:tc>
        <w:tc>
          <w:tcPr>
            <w:tcW w:w="1417" w:type="dxa"/>
            <w:tcBorders>
              <w:top w:val="single" w:sz="4" w:space="0" w:color="000000"/>
              <w:left w:val="single" w:sz="4" w:space="0" w:color="000000"/>
              <w:bottom w:val="single" w:sz="4" w:space="0" w:color="000000"/>
              <w:right w:val="single" w:sz="4" w:space="0" w:color="000000"/>
            </w:tcBorders>
          </w:tcPr>
          <w:p w14:paraId="0349E0E3"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10</w:t>
            </w:r>
          </w:p>
        </w:tc>
      </w:tr>
      <w:tr w:rsidR="00BD7DD2" w14:paraId="7868C8AD" w14:textId="77777777" w:rsidTr="0047229A">
        <w:trPr>
          <w:trHeight w:val="321"/>
        </w:trPr>
        <w:tc>
          <w:tcPr>
            <w:tcW w:w="648" w:type="dxa"/>
            <w:tcBorders>
              <w:top w:val="single" w:sz="4" w:space="0" w:color="000000"/>
              <w:left w:val="single" w:sz="4" w:space="0" w:color="000000"/>
              <w:bottom w:val="single" w:sz="4" w:space="0" w:color="000000"/>
              <w:right w:val="single" w:sz="4" w:space="0" w:color="000000"/>
            </w:tcBorders>
          </w:tcPr>
          <w:p w14:paraId="2B2159CD" w14:textId="5506BB93"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2.10</w:t>
            </w:r>
          </w:p>
        </w:tc>
        <w:tc>
          <w:tcPr>
            <w:tcW w:w="2862" w:type="dxa"/>
            <w:tcBorders>
              <w:top w:val="single" w:sz="4" w:space="0" w:color="000000"/>
              <w:left w:val="single" w:sz="4" w:space="0" w:color="000000"/>
              <w:bottom w:val="single" w:sz="4" w:space="0" w:color="000000"/>
              <w:right w:val="single" w:sz="4" w:space="0" w:color="000000"/>
            </w:tcBorders>
          </w:tcPr>
          <w:p w14:paraId="397EE537"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Instrumentas retrakcinio siūlo įvedimui</w:t>
            </w:r>
          </w:p>
        </w:tc>
        <w:tc>
          <w:tcPr>
            <w:tcW w:w="3261" w:type="dxa"/>
            <w:tcBorders>
              <w:top w:val="single" w:sz="4" w:space="0" w:color="000000"/>
              <w:left w:val="single" w:sz="4" w:space="0" w:color="000000"/>
              <w:bottom w:val="single" w:sz="4" w:space="0" w:color="000000"/>
              <w:right w:val="single" w:sz="4" w:space="0" w:color="000000"/>
            </w:tcBorders>
          </w:tcPr>
          <w:p w14:paraId="542C3D5B"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Nerūdijančio plieno. Daugkartinio naudojimo, atsparūs valymui, dezinfekcijai ir sterilizacijai. Su gumine juostele, pasirinktino dydžio.</w:t>
            </w:r>
          </w:p>
        </w:tc>
        <w:tc>
          <w:tcPr>
            <w:tcW w:w="1418" w:type="dxa"/>
            <w:tcBorders>
              <w:top w:val="single" w:sz="4" w:space="0" w:color="000000"/>
              <w:left w:val="single" w:sz="4" w:space="0" w:color="000000"/>
              <w:bottom w:val="single" w:sz="4" w:space="0" w:color="000000"/>
              <w:right w:val="single" w:sz="4" w:space="0" w:color="000000"/>
            </w:tcBorders>
          </w:tcPr>
          <w:p w14:paraId="403AA5C0"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Vnt.</w:t>
            </w:r>
          </w:p>
        </w:tc>
        <w:tc>
          <w:tcPr>
            <w:tcW w:w="1417" w:type="dxa"/>
            <w:tcBorders>
              <w:top w:val="single" w:sz="4" w:space="0" w:color="000000"/>
              <w:left w:val="single" w:sz="4" w:space="0" w:color="000000"/>
              <w:bottom w:val="single" w:sz="4" w:space="0" w:color="000000"/>
              <w:right w:val="single" w:sz="4" w:space="0" w:color="000000"/>
            </w:tcBorders>
          </w:tcPr>
          <w:p w14:paraId="24F57A7D"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5</w:t>
            </w:r>
          </w:p>
        </w:tc>
      </w:tr>
      <w:tr w:rsidR="00BD7DD2" w14:paraId="3267ED29" w14:textId="77777777" w:rsidTr="0047229A">
        <w:trPr>
          <w:trHeight w:val="321"/>
        </w:trPr>
        <w:tc>
          <w:tcPr>
            <w:tcW w:w="648" w:type="dxa"/>
            <w:tcBorders>
              <w:top w:val="single" w:sz="4" w:space="0" w:color="000000"/>
              <w:left w:val="single" w:sz="4" w:space="0" w:color="000000"/>
              <w:bottom w:val="single" w:sz="4" w:space="0" w:color="000000"/>
              <w:right w:val="single" w:sz="4" w:space="0" w:color="000000"/>
            </w:tcBorders>
          </w:tcPr>
          <w:p w14:paraId="66E788AF" w14:textId="3B410E7C"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2.11</w:t>
            </w:r>
          </w:p>
        </w:tc>
        <w:tc>
          <w:tcPr>
            <w:tcW w:w="2862" w:type="dxa"/>
            <w:tcBorders>
              <w:top w:val="single" w:sz="4" w:space="0" w:color="000000"/>
              <w:left w:val="single" w:sz="4" w:space="0" w:color="000000"/>
              <w:bottom w:val="single" w:sz="4" w:space="0" w:color="000000"/>
              <w:right w:val="single" w:sz="4" w:space="0" w:color="000000"/>
            </w:tcBorders>
          </w:tcPr>
          <w:p w14:paraId="5B739AE2"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Instrumentas vaško pjaustymui</w:t>
            </w:r>
          </w:p>
        </w:tc>
        <w:tc>
          <w:tcPr>
            <w:tcW w:w="3261" w:type="dxa"/>
            <w:tcBorders>
              <w:top w:val="single" w:sz="4" w:space="0" w:color="000000"/>
              <w:left w:val="single" w:sz="4" w:space="0" w:color="000000"/>
              <w:bottom w:val="single" w:sz="4" w:space="0" w:color="000000"/>
              <w:right w:val="single" w:sz="4" w:space="0" w:color="000000"/>
            </w:tcBorders>
          </w:tcPr>
          <w:p w14:paraId="7D09ACDC"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Metalinė galvutė, nekaistanti rankenėlė</w:t>
            </w:r>
          </w:p>
        </w:tc>
        <w:tc>
          <w:tcPr>
            <w:tcW w:w="1418" w:type="dxa"/>
            <w:tcBorders>
              <w:top w:val="single" w:sz="4" w:space="0" w:color="000000"/>
              <w:left w:val="single" w:sz="4" w:space="0" w:color="000000"/>
              <w:bottom w:val="single" w:sz="4" w:space="0" w:color="000000"/>
              <w:right w:val="single" w:sz="4" w:space="0" w:color="000000"/>
            </w:tcBorders>
          </w:tcPr>
          <w:p w14:paraId="77396F2D"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Vnt.</w:t>
            </w:r>
          </w:p>
        </w:tc>
        <w:tc>
          <w:tcPr>
            <w:tcW w:w="1417" w:type="dxa"/>
            <w:tcBorders>
              <w:top w:val="single" w:sz="4" w:space="0" w:color="000000"/>
              <w:left w:val="single" w:sz="4" w:space="0" w:color="000000"/>
              <w:bottom w:val="single" w:sz="4" w:space="0" w:color="000000"/>
              <w:right w:val="single" w:sz="4" w:space="0" w:color="000000"/>
            </w:tcBorders>
          </w:tcPr>
          <w:p w14:paraId="716B09E8"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w:t>
            </w:r>
          </w:p>
        </w:tc>
      </w:tr>
      <w:tr w:rsidR="00BD7DD2" w14:paraId="68DF3DE0" w14:textId="77777777" w:rsidTr="0047229A">
        <w:trPr>
          <w:trHeight w:val="321"/>
        </w:trPr>
        <w:tc>
          <w:tcPr>
            <w:tcW w:w="648" w:type="dxa"/>
            <w:tcBorders>
              <w:top w:val="single" w:sz="4" w:space="0" w:color="000000"/>
              <w:left w:val="single" w:sz="4" w:space="0" w:color="000000"/>
              <w:bottom w:val="single" w:sz="4" w:space="0" w:color="000000"/>
              <w:right w:val="single" w:sz="4" w:space="0" w:color="000000"/>
            </w:tcBorders>
          </w:tcPr>
          <w:p w14:paraId="58021CAD" w14:textId="3C90C78A"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2.12</w:t>
            </w:r>
          </w:p>
        </w:tc>
        <w:tc>
          <w:tcPr>
            <w:tcW w:w="2862" w:type="dxa"/>
            <w:tcBorders>
              <w:top w:val="single" w:sz="4" w:space="0" w:color="000000"/>
              <w:left w:val="single" w:sz="4" w:space="0" w:color="000000"/>
              <w:bottom w:val="single" w:sz="4" w:space="0" w:color="000000"/>
              <w:right w:val="single" w:sz="4" w:space="0" w:color="000000"/>
            </w:tcBorders>
          </w:tcPr>
          <w:p w14:paraId="6413106E"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Instrumentas silikono pjaustymui</w:t>
            </w:r>
          </w:p>
        </w:tc>
        <w:tc>
          <w:tcPr>
            <w:tcW w:w="3261" w:type="dxa"/>
            <w:tcBorders>
              <w:top w:val="single" w:sz="4" w:space="0" w:color="000000"/>
              <w:left w:val="single" w:sz="4" w:space="0" w:color="000000"/>
              <w:bottom w:val="single" w:sz="4" w:space="0" w:color="000000"/>
              <w:right w:val="single" w:sz="4" w:space="0" w:color="000000"/>
            </w:tcBorders>
          </w:tcPr>
          <w:p w14:paraId="4A6A4844" w14:textId="77777777" w:rsidR="00BD7DD2" w:rsidRDefault="00BD7DD2" w:rsidP="0047229A">
            <w:pPr>
              <w:tabs>
                <w:tab w:val="left" w:pos="5586"/>
              </w:tabs>
              <w:overflowPunct w:val="0"/>
              <w:rPr>
                <w:rFonts w:eastAsia="Calibri"/>
                <w:sz w:val="24"/>
                <w:szCs w:val="24"/>
                <w:lang w:val="lt-LT"/>
              </w:rPr>
            </w:pPr>
          </w:p>
        </w:tc>
        <w:tc>
          <w:tcPr>
            <w:tcW w:w="1418" w:type="dxa"/>
            <w:tcBorders>
              <w:top w:val="single" w:sz="4" w:space="0" w:color="000000"/>
              <w:left w:val="single" w:sz="4" w:space="0" w:color="000000"/>
              <w:bottom w:val="single" w:sz="4" w:space="0" w:color="000000"/>
              <w:right w:val="single" w:sz="4" w:space="0" w:color="000000"/>
            </w:tcBorders>
          </w:tcPr>
          <w:p w14:paraId="6A633FA7"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Vnt.</w:t>
            </w:r>
          </w:p>
        </w:tc>
        <w:tc>
          <w:tcPr>
            <w:tcW w:w="1417" w:type="dxa"/>
            <w:tcBorders>
              <w:top w:val="single" w:sz="4" w:space="0" w:color="000000"/>
              <w:left w:val="single" w:sz="4" w:space="0" w:color="000000"/>
              <w:bottom w:val="single" w:sz="4" w:space="0" w:color="000000"/>
              <w:right w:val="single" w:sz="4" w:space="0" w:color="000000"/>
            </w:tcBorders>
          </w:tcPr>
          <w:p w14:paraId="7C8DD988"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1</w:t>
            </w:r>
          </w:p>
        </w:tc>
      </w:tr>
      <w:tr w:rsidR="00BD7DD2" w14:paraId="17E6EC77" w14:textId="77777777" w:rsidTr="0047229A">
        <w:trPr>
          <w:trHeight w:val="321"/>
        </w:trPr>
        <w:tc>
          <w:tcPr>
            <w:tcW w:w="648" w:type="dxa"/>
            <w:tcBorders>
              <w:top w:val="single" w:sz="4" w:space="0" w:color="000000"/>
              <w:left w:val="single" w:sz="4" w:space="0" w:color="000000"/>
              <w:bottom w:val="single" w:sz="4" w:space="0" w:color="000000"/>
              <w:right w:val="single" w:sz="4" w:space="0" w:color="000000"/>
            </w:tcBorders>
          </w:tcPr>
          <w:p w14:paraId="5755A3CC" w14:textId="1943C15E"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2.13</w:t>
            </w:r>
          </w:p>
        </w:tc>
        <w:tc>
          <w:tcPr>
            <w:tcW w:w="2862" w:type="dxa"/>
            <w:tcBorders>
              <w:top w:val="single" w:sz="4" w:space="0" w:color="000000"/>
              <w:left w:val="single" w:sz="4" w:space="0" w:color="000000"/>
              <w:bottom w:val="single" w:sz="4" w:space="0" w:color="000000"/>
              <w:right w:val="single" w:sz="4" w:space="0" w:color="000000"/>
            </w:tcBorders>
          </w:tcPr>
          <w:p w14:paraId="0B79B8C2"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Grąžtai šlifuoti ir pjauti metalui</w:t>
            </w:r>
          </w:p>
        </w:tc>
        <w:tc>
          <w:tcPr>
            <w:tcW w:w="3261" w:type="dxa"/>
            <w:tcBorders>
              <w:top w:val="single" w:sz="4" w:space="0" w:color="000000"/>
              <w:left w:val="single" w:sz="4" w:space="0" w:color="000000"/>
              <w:bottom w:val="single" w:sz="4" w:space="0" w:color="000000"/>
              <w:right w:val="single" w:sz="4" w:space="0" w:color="000000"/>
            </w:tcBorders>
          </w:tcPr>
          <w:p w14:paraId="57B19050" w14:textId="77777777" w:rsidR="00BD7DD2" w:rsidRDefault="00BD7DD2" w:rsidP="0047229A">
            <w:pPr>
              <w:tabs>
                <w:tab w:val="left" w:pos="5586"/>
              </w:tabs>
              <w:overflowPunct w:val="0"/>
              <w:rPr>
                <w:rFonts w:eastAsia="Calibri"/>
                <w:sz w:val="24"/>
                <w:szCs w:val="24"/>
                <w:lang w:val="lt-LT"/>
              </w:rPr>
            </w:pPr>
            <w:r>
              <w:rPr>
                <w:rFonts w:eastAsia="Calibri"/>
                <w:sz w:val="24"/>
                <w:szCs w:val="24"/>
                <w:lang w:val="lt-LT"/>
              </w:rPr>
              <w:t>Aukštos kokybės, dydis ir forma pasirinktinai.</w:t>
            </w:r>
          </w:p>
        </w:tc>
        <w:tc>
          <w:tcPr>
            <w:tcW w:w="1418" w:type="dxa"/>
            <w:tcBorders>
              <w:top w:val="single" w:sz="4" w:space="0" w:color="000000"/>
              <w:left w:val="single" w:sz="4" w:space="0" w:color="000000"/>
              <w:bottom w:val="single" w:sz="4" w:space="0" w:color="000000"/>
              <w:right w:val="single" w:sz="4" w:space="0" w:color="000000"/>
            </w:tcBorders>
          </w:tcPr>
          <w:p w14:paraId="51FA42D9"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Vnt.</w:t>
            </w:r>
          </w:p>
        </w:tc>
        <w:tc>
          <w:tcPr>
            <w:tcW w:w="1417" w:type="dxa"/>
            <w:tcBorders>
              <w:top w:val="single" w:sz="4" w:space="0" w:color="000000"/>
              <w:left w:val="single" w:sz="4" w:space="0" w:color="000000"/>
              <w:bottom w:val="single" w:sz="4" w:space="0" w:color="000000"/>
              <w:right w:val="single" w:sz="4" w:space="0" w:color="000000"/>
            </w:tcBorders>
          </w:tcPr>
          <w:p w14:paraId="08E36D5B" w14:textId="77777777" w:rsidR="00BD7DD2" w:rsidRDefault="00BD7DD2" w:rsidP="0047229A">
            <w:pPr>
              <w:tabs>
                <w:tab w:val="left" w:pos="5586"/>
              </w:tabs>
              <w:overflowPunct w:val="0"/>
              <w:jc w:val="center"/>
              <w:rPr>
                <w:rFonts w:eastAsia="Calibri"/>
                <w:sz w:val="24"/>
                <w:szCs w:val="24"/>
                <w:lang w:val="lt-LT"/>
              </w:rPr>
            </w:pPr>
            <w:r>
              <w:rPr>
                <w:rFonts w:eastAsia="Calibri"/>
                <w:sz w:val="24"/>
                <w:szCs w:val="24"/>
                <w:lang w:val="lt-LT"/>
              </w:rPr>
              <w:t>50</w:t>
            </w:r>
          </w:p>
        </w:tc>
      </w:tr>
    </w:tbl>
    <w:p w14:paraId="5EF86105" w14:textId="77777777" w:rsidR="00B51AAB" w:rsidRDefault="00B51AAB"/>
    <w:p w14:paraId="79AEDAD7" w14:textId="77777777" w:rsidR="00B51AAB" w:rsidRDefault="00B51AAB"/>
    <w:p w14:paraId="440E5973" w14:textId="77777777" w:rsidR="00B51AAB" w:rsidRDefault="00000000">
      <w:pPr>
        <w:pStyle w:val="Sraopastraipa"/>
        <w:numPr>
          <w:ilvl w:val="0"/>
          <w:numId w:val="1"/>
        </w:numPr>
        <w:rPr>
          <w:rFonts w:ascii="Times New Roman" w:hAnsi="Times New Roman" w:cs="Times New Roman"/>
          <w:sz w:val="24"/>
          <w:szCs w:val="24"/>
        </w:rPr>
      </w:pPr>
      <w:r>
        <w:rPr>
          <w:rFonts w:ascii="Times New Roman" w:hAnsi="Times New Roman" w:cs="Times New Roman"/>
          <w:b/>
          <w:bCs/>
          <w:sz w:val="24"/>
          <w:szCs w:val="24"/>
        </w:rPr>
        <w:t>Bendrieji reikalavimai:</w:t>
      </w:r>
      <w:r>
        <w:rPr>
          <w:rFonts w:ascii="Times New Roman" w:hAnsi="Times New Roman" w:cs="Times New Roman"/>
          <w:sz w:val="24"/>
          <w:szCs w:val="24"/>
        </w:rPr>
        <w:br/>
        <w:t>1.1. Kiekiai nurodyti šioje techninėje specifikacijoje yra preliminarūs ir bus naudojami tik pasiūlymų vertinime. Prekes Perkančioji organizacija numato įsigyti pagal poreikį, pateikdama atskirus užsakymus.</w:t>
      </w:r>
      <w:r>
        <w:rPr>
          <w:rFonts w:ascii="Times New Roman" w:hAnsi="Times New Roman" w:cs="Times New Roman"/>
          <w:sz w:val="24"/>
          <w:szCs w:val="24"/>
        </w:rPr>
        <w:br/>
        <w:t xml:space="preserve">1.2. Į pasiūlymo kainą įeina visos išlaidos ir visi mokesčiai, susiję su prekių tiekimu. </w:t>
      </w:r>
      <w:r>
        <w:rPr>
          <w:rFonts w:ascii="Times New Roman" w:hAnsi="Times New Roman" w:cs="Times New Roman"/>
          <w:sz w:val="24"/>
          <w:szCs w:val="24"/>
        </w:rPr>
        <w:br/>
        <w:t xml:space="preserve">1.3. 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nurodytajam. Tiekėjas savo pasiūlyme patikimomis priemonėmis privalo įrodyti lygiavertiškumą. </w:t>
      </w:r>
      <w:r>
        <w:rPr>
          <w:rFonts w:ascii="Times New Roman" w:hAnsi="Times New Roman" w:cs="Times New Roman"/>
          <w:sz w:val="24"/>
          <w:szCs w:val="24"/>
        </w:rPr>
        <w:br/>
        <w:t>1.4. Siūlomos prekės turi būti pažymėtos CE ženklu pagal Europos Parlamento ir Tarybos reglamentą (ES) 2017/745 dėl medicinos priemonių.</w:t>
      </w:r>
      <w:r>
        <w:rPr>
          <w:rFonts w:ascii="Times New Roman" w:hAnsi="Times New Roman" w:cs="Times New Roman"/>
          <w:sz w:val="24"/>
          <w:szCs w:val="24"/>
          <w:u w:val="single"/>
        </w:rPr>
        <w:t>Tiekėjas turi pateikti</w:t>
      </w:r>
      <w:r>
        <w:rPr>
          <w:rFonts w:ascii="Times New Roman" w:hAnsi="Times New Roman" w:cs="Times New Roman"/>
          <w:sz w:val="24"/>
          <w:szCs w:val="24"/>
        </w:rPr>
        <w:t xml:space="preserve"> skaitmenines galiojančių CE sertifikatų ar lygiaverčių dokumentų kopijas bei CE sertifikatų ar lygiaverčių dokumentų vertimas į lietuvių kalbą kopijas.                                                                                                                                                                                                                                                                                         1.5. Kartu su pasiūlymu </w:t>
      </w:r>
      <w:r>
        <w:rPr>
          <w:rFonts w:ascii="Times New Roman" w:hAnsi="Times New Roman" w:cs="Times New Roman"/>
          <w:sz w:val="24"/>
          <w:szCs w:val="24"/>
          <w:u w:val="single"/>
        </w:rPr>
        <w:t>turi būti pateikiama</w:t>
      </w:r>
      <w:r>
        <w:rPr>
          <w:rFonts w:ascii="Times New Roman" w:hAnsi="Times New Roman" w:cs="Times New Roman"/>
          <w:sz w:val="24"/>
          <w:szCs w:val="24"/>
        </w:rPr>
        <w:t xml:space="preserve"> pasiūlymo technines charakteristikas pagrindžianti gamintojo techninė dokumentacija (katalogai, prekės aprašymas, naudojimo instrukcija ir pan.), kurioje būtų atžymėta kiekviena reikalaujama siūlomos prekės techninio parametro reikšmė.</w:t>
      </w:r>
    </w:p>
    <w:p w14:paraId="758A679E" w14:textId="77777777" w:rsidR="00B51AAB" w:rsidRDefault="00000000">
      <w:pPr>
        <w:pStyle w:val="Sraopastraipa"/>
        <w:rPr>
          <w:rFonts w:ascii="Times New Roman" w:hAnsi="Times New Roman" w:cs="Times New Roman"/>
          <w:sz w:val="24"/>
          <w:szCs w:val="24"/>
        </w:rPr>
      </w:pPr>
      <w:r>
        <w:rPr>
          <w:rFonts w:ascii="Times New Roman" w:hAnsi="Times New Roman" w:cs="Times New Roman"/>
          <w:sz w:val="24"/>
          <w:szCs w:val="24"/>
        </w:rPr>
        <w:t xml:space="preserve">1.6. Bus vertinama tik tiekėjo pasiūlyta ir gamintojo originalioje techninėje dokumentacijoje nurodyta produkcija. </w:t>
      </w:r>
      <w:r>
        <w:rPr>
          <w:rFonts w:ascii="Times New Roman" w:hAnsi="Times New Roman" w:cs="Times New Roman"/>
          <w:sz w:val="24"/>
          <w:szCs w:val="24"/>
        </w:rPr>
        <w:br/>
        <w:t xml:space="preserve">1.8. Pasiūlymų vertinimas atliekamas vertinant kartu su pasiūlymu tiekėjo pateiktą techninę dokumentaciją bei prekių pavyzdžius (jeigu prašoma). </w:t>
      </w:r>
    </w:p>
    <w:p w14:paraId="59B6063E" w14:textId="77777777" w:rsidR="00B51AAB" w:rsidRDefault="00000000">
      <w:pPr>
        <w:pStyle w:val="Sraopastraipa"/>
        <w:rPr>
          <w:rFonts w:ascii="Times New Roman" w:hAnsi="Times New Roman" w:cs="Times New Roman"/>
          <w:sz w:val="24"/>
          <w:szCs w:val="24"/>
        </w:rPr>
      </w:pPr>
      <w:r>
        <w:rPr>
          <w:rFonts w:ascii="Times New Roman" w:hAnsi="Times New Roman" w:cs="Times New Roman"/>
          <w:sz w:val="24"/>
          <w:szCs w:val="24"/>
        </w:rPr>
        <w:t xml:space="preserve">1.9. Prekių (odontologinių, plombinių medžiagų ir pan.) galiojimo laikas turi būti ne trumpesnis kaip 12 mėnesių nuo jų pateikimo perkančiajai organizacijai.  </w:t>
      </w:r>
    </w:p>
    <w:p w14:paraId="371A5D74" w14:textId="77777777" w:rsidR="00B51AAB" w:rsidRDefault="00000000">
      <w:pPr>
        <w:pStyle w:val="Sraopastraipa"/>
        <w:rPr>
          <w:rFonts w:ascii="Times New Roman" w:hAnsi="Times New Roman" w:cs="Times New Roman"/>
          <w:sz w:val="24"/>
          <w:szCs w:val="24"/>
        </w:rPr>
      </w:pPr>
      <w:r>
        <w:rPr>
          <w:rFonts w:ascii="Times New Roman" w:hAnsi="Times New Roman" w:cs="Times New Roman"/>
          <w:sz w:val="24"/>
          <w:szCs w:val="24"/>
        </w:rPr>
        <w:t xml:space="preserve">2.0. Sutarties vertė – išperkamoji.   </w:t>
      </w:r>
    </w:p>
    <w:p w14:paraId="097FF852" w14:textId="77777777" w:rsidR="00B51AAB" w:rsidRDefault="00B51AAB">
      <w:pPr>
        <w:pStyle w:val="Sraopastraipa"/>
        <w:rPr>
          <w:rFonts w:ascii="Times New Roman" w:hAnsi="Times New Roman" w:cs="Times New Roman"/>
          <w:sz w:val="24"/>
          <w:szCs w:val="24"/>
        </w:rPr>
      </w:pPr>
    </w:p>
    <w:p w14:paraId="0D6618B7" w14:textId="77777777" w:rsidR="00B51AAB" w:rsidRDefault="00000000">
      <w:pPr>
        <w:pStyle w:val="Sraopastraipa"/>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20CEDD6E" w14:textId="77777777" w:rsidR="00B51AAB" w:rsidRDefault="00000000">
      <w:pPr>
        <w:rPr>
          <w:sz w:val="24"/>
          <w:szCs w:val="24"/>
        </w:rPr>
      </w:pPr>
      <w:r>
        <w:rPr>
          <w:b/>
          <w:spacing w:val="-4"/>
          <w:sz w:val="24"/>
          <w:szCs w:val="24"/>
          <w:lang w:val="lt-LT"/>
        </w:rPr>
        <w:t>2. Perkančioji organizacija neįsipareigoja nupirkti viso nurodyto prekių kiekio, o pirks pagal poreikį.</w:t>
      </w:r>
    </w:p>
    <w:p w14:paraId="3B117A3C" w14:textId="2D1F3277" w:rsidR="00B51AAB" w:rsidRDefault="00000000">
      <w:pPr>
        <w:overflowPunct w:val="0"/>
        <w:ind w:firstLine="709"/>
        <w:rPr>
          <w:sz w:val="24"/>
          <w:szCs w:val="24"/>
          <w:lang w:val="lt-LT"/>
        </w:rPr>
      </w:pPr>
      <w:r>
        <w:rPr>
          <w:sz w:val="24"/>
          <w:szCs w:val="24"/>
          <w:lang w:val="lt-LT"/>
        </w:rPr>
        <w:t>2.1. Perkančioji organizacija pasilieka teisę, atsiradus poreikiui, iš laimėtojo įsigyti ir kitų, techninėje specifikacijoje (</w:t>
      </w:r>
      <w:r w:rsidR="008B60E5">
        <w:rPr>
          <w:sz w:val="24"/>
          <w:szCs w:val="24"/>
          <w:lang w:val="lt-LT"/>
        </w:rPr>
        <w:t xml:space="preserve">pirkimo sąlygų </w:t>
      </w:r>
      <w:r>
        <w:rPr>
          <w:sz w:val="24"/>
          <w:szCs w:val="24"/>
          <w:lang w:val="lt-LT"/>
        </w:rPr>
        <w:t>priede Nr.</w:t>
      </w:r>
      <w:r w:rsidR="008B60E5">
        <w:rPr>
          <w:sz w:val="24"/>
          <w:szCs w:val="24"/>
          <w:lang w:val="lt-LT"/>
        </w:rPr>
        <w:t>6</w:t>
      </w:r>
      <w:r>
        <w:rPr>
          <w:sz w:val="24"/>
          <w:szCs w:val="24"/>
          <w:lang w:val="lt-LT"/>
        </w:rPr>
        <w:t>) nenurodytų, tačiau su pirkimo objektu susijusių prekių, kurių gali būti perkama ne daugiau nei už 10 (dešimt) procentų tiekėjo pasiūlymo kainos. Atsiradus poreikiui, už prekių sąraše nenurodytas, tačiau su pirkimo objektu susijusias prekes bus apmokėta ne didesnėmis nei susitarimo pasirašymo dieną tiekėjo prekybos vietoje, kataloge ar interneto svetainėje nurodytomis galiojančiomis šių prekių kainomis arba, jei tokios kainos neskelbiamos, tiekėjo pasiūlytomis, konkurencingomis ir rinką atitinkančiomis kainomis.</w:t>
      </w:r>
    </w:p>
    <w:p w14:paraId="288B2F42" w14:textId="77777777" w:rsidR="00B51AAB" w:rsidRDefault="00B51AAB">
      <w:pPr>
        <w:pStyle w:val="Sraopastraipa"/>
      </w:pPr>
    </w:p>
    <w:p w14:paraId="7EA0BA2F" w14:textId="77777777" w:rsidR="00B51AAB" w:rsidRDefault="00B51AAB"/>
    <w:sectPr w:rsidR="00B51AAB">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4B5A"/>
    <w:multiLevelType w:val="multilevel"/>
    <w:tmpl w:val="FA32D2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7AA046A"/>
    <w:multiLevelType w:val="multilevel"/>
    <w:tmpl w:val="E5FA432C"/>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95772437">
    <w:abstractNumId w:val="1"/>
  </w:num>
  <w:num w:numId="2" w16cid:durableId="93436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AB"/>
    <w:rsid w:val="00032051"/>
    <w:rsid w:val="00364D23"/>
    <w:rsid w:val="004B62D9"/>
    <w:rsid w:val="00567B37"/>
    <w:rsid w:val="006F6BBC"/>
    <w:rsid w:val="00864048"/>
    <w:rsid w:val="008B60E5"/>
    <w:rsid w:val="00965814"/>
    <w:rsid w:val="00A5103D"/>
    <w:rsid w:val="00A955F6"/>
    <w:rsid w:val="00B51AAB"/>
    <w:rsid w:val="00BD7DD2"/>
    <w:rsid w:val="00C2150D"/>
    <w:rsid w:val="00C714AC"/>
    <w:rsid w:val="00E17F1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7AEC2"/>
  <w15:docId w15:val="{230A8368-4FB4-487F-B3D6-E3FFE09D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0F4E"/>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uiPriority w:val="9"/>
    <w:qFormat/>
    <w:rsid w:val="004739B2"/>
    <w:pPr>
      <w:keepNext/>
      <w:keepLines/>
      <w:overflowPunct w:val="0"/>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739B2"/>
    <w:pPr>
      <w:keepNext/>
      <w:keepLines/>
      <w:overflowPunct w:val="0"/>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739B2"/>
    <w:pPr>
      <w:keepNext/>
      <w:keepLines/>
      <w:overflowPunct w:val="0"/>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739B2"/>
    <w:pPr>
      <w:keepNext/>
      <w:keepLines/>
      <w:overflowPunct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4739B2"/>
    <w:pPr>
      <w:keepNext/>
      <w:keepLines/>
      <w:overflowPunct w:val="0"/>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4739B2"/>
    <w:pPr>
      <w:keepNext/>
      <w:keepLines/>
      <w:overflowPunct w:val="0"/>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4739B2"/>
    <w:pPr>
      <w:keepNext/>
      <w:keepLines/>
      <w:overflowPunct w:val="0"/>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4739B2"/>
    <w:pPr>
      <w:keepNext/>
      <w:keepLines/>
      <w:overflowPunct w:val="0"/>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4739B2"/>
    <w:pPr>
      <w:keepNext/>
      <w:keepLines/>
      <w:overflowPunct w:val="0"/>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739B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qFormat/>
    <w:rsid w:val="004739B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4739B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qFormat/>
    <w:rsid w:val="004739B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qFormat/>
    <w:rsid w:val="004739B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qFormat/>
    <w:rsid w:val="004739B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4739B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4739B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4739B2"/>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4739B2"/>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4739B2"/>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4739B2"/>
    <w:rPr>
      <w:i/>
      <w:iCs/>
      <w:color w:val="404040" w:themeColor="text1" w:themeTint="BF"/>
    </w:rPr>
  </w:style>
  <w:style w:type="character" w:styleId="Rykuspabraukimas">
    <w:name w:val="Intense Emphasis"/>
    <w:basedOn w:val="Numatytasispastraiposriftas"/>
    <w:uiPriority w:val="21"/>
    <w:qFormat/>
    <w:rsid w:val="004739B2"/>
    <w:rPr>
      <w:i/>
      <w:iCs/>
      <w:color w:val="2F5496" w:themeColor="accent1" w:themeShade="BF"/>
    </w:rPr>
  </w:style>
  <w:style w:type="character" w:customStyle="1" w:styleId="IskirtacitataDiagrama">
    <w:name w:val="Išskirta citata Diagrama"/>
    <w:basedOn w:val="Numatytasispastraiposriftas"/>
    <w:link w:val="Iskirtacitata"/>
    <w:uiPriority w:val="30"/>
    <w:qFormat/>
    <w:rsid w:val="004739B2"/>
    <w:rPr>
      <w:i/>
      <w:iCs/>
      <w:color w:val="2F5496" w:themeColor="accent1" w:themeShade="BF"/>
    </w:rPr>
  </w:style>
  <w:style w:type="character" w:styleId="Rykinuoroda">
    <w:name w:val="Intense Reference"/>
    <w:basedOn w:val="Numatytasispastraiposriftas"/>
    <w:uiPriority w:val="32"/>
    <w:qFormat/>
    <w:rsid w:val="004739B2"/>
    <w:rPr>
      <w:b/>
      <w:bCs/>
      <w:smallCaps/>
      <w:color w:val="2F5496" w:themeColor="accent1" w:themeShade="BF"/>
      <w:spacing w:val="5"/>
    </w:rPr>
  </w:style>
  <w:style w:type="character" w:styleId="Komentaronuoroda">
    <w:name w:val="annotation reference"/>
    <w:basedOn w:val="Numatytasispastraiposriftas"/>
    <w:uiPriority w:val="99"/>
    <w:semiHidden/>
    <w:unhideWhenUsed/>
    <w:qFormat/>
    <w:rsid w:val="00D57564"/>
    <w:rPr>
      <w:sz w:val="16"/>
      <w:szCs w:val="16"/>
    </w:rPr>
  </w:style>
  <w:style w:type="character" w:customStyle="1" w:styleId="KomentarotekstasDiagrama">
    <w:name w:val="Komentaro tekstas Diagrama"/>
    <w:basedOn w:val="Numatytasispastraiposriftas"/>
    <w:link w:val="Komentarotekstas"/>
    <w:uiPriority w:val="99"/>
    <w:semiHidden/>
    <w:qFormat/>
    <w:rsid w:val="00D57564"/>
    <w:rPr>
      <w:rFonts w:ascii="Times New Roman" w:eastAsia="Times New Roman" w:hAnsi="Times New Roman" w:cs="Times New Roman"/>
      <w:kern w:val="0"/>
      <w:sz w:val="20"/>
      <w:szCs w:val="20"/>
      <w14:ligatures w14:val="none"/>
    </w:rPr>
  </w:style>
  <w:style w:type="character" w:customStyle="1" w:styleId="KomentarotemaDiagrama">
    <w:name w:val="Komentaro tema Diagrama"/>
    <w:basedOn w:val="KomentarotekstasDiagrama"/>
    <w:link w:val="Komentarotema"/>
    <w:uiPriority w:val="99"/>
    <w:semiHidden/>
    <w:qFormat/>
    <w:rsid w:val="00D57564"/>
    <w:rPr>
      <w:rFonts w:ascii="Times New Roman" w:eastAsia="Times New Roman" w:hAnsi="Times New Roman" w:cs="Times New Roman"/>
      <w:b/>
      <w:bCs/>
      <w:kern w:val="0"/>
      <w:sz w:val="20"/>
      <w:szCs w:val="20"/>
      <w14:ligatures w14:val="non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avadinimas">
    <w:name w:val="Title"/>
    <w:basedOn w:val="prastasis"/>
    <w:next w:val="prastasis"/>
    <w:link w:val="PavadinimasDiagrama"/>
    <w:uiPriority w:val="10"/>
    <w:qFormat/>
    <w:rsid w:val="004739B2"/>
    <w:pPr>
      <w:overflowPunct w:val="0"/>
      <w:spacing w:after="80"/>
      <w:contextualSpacing/>
    </w:pPr>
    <w:rPr>
      <w:rFonts w:asciiTheme="majorHAnsi" w:eastAsiaTheme="majorEastAsia" w:hAnsiTheme="majorHAnsi" w:cstheme="majorBidi"/>
      <w:spacing w:val="-10"/>
      <w:kern w:val="2"/>
      <w:sz w:val="56"/>
      <w:szCs w:val="56"/>
      <w14:ligatures w14:val="standardContextual"/>
    </w:rPr>
  </w:style>
  <w:style w:type="paragraph" w:styleId="Paantrat">
    <w:name w:val="Subtitle"/>
    <w:basedOn w:val="prastasis"/>
    <w:next w:val="prastasis"/>
    <w:link w:val="PaantratDiagrama"/>
    <w:uiPriority w:val="11"/>
    <w:qFormat/>
    <w:rsid w:val="004739B2"/>
    <w:pPr>
      <w:overflowPunct w:val="0"/>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4739B2"/>
    <w:pPr>
      <w:overflowPunct w:val="0"/>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paragraph" w:styleId="Sraopastraipa">
    <w:name w:val="List Paragraph"/>
    <w:basedOn w:val="prastasis"/>
    <w:uiPriority w:val="34"/>
    <w:qFormat/>
    <w:rsid w:val="004739B2"/>
    <w:pPr>
      <w:overflowPunct w:val="0"/>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Iskirtacitata">
    <w:name w:val="Intense Quote"/>
    <w:basedOn w:val="prastasis"/>
    <w:next w:val="prastasis"/>
    <w:link w:val="IskirtacitataDiagrama"/>
    <w:uiPriority w:val="30"/>
    <w:qFormat/>
    <w:rsid w:val="004739B2"/>
    <w:pPr>
      <w:pBdr>
        <w:top w:val="single" w:sz="4" w:space="10" w:color="2F5496" w:themeColor="accent1" w:themeShade="BF"/>
        <w:bottom w:val="single" w:sz="4" w:space="10" w:color="2F5496" w:themeColor="accent1" w:themeShade="BF"/>
      </w:pBdr>
      <w:overflowPunct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paragraph" w:styleId="Komentarotekstas">
    <w:name w:val="annotation text"/>
    <w:basedOn w:val="prastasis"/>
    <w:link w:val="KomentarotekstasDiagrama"/>
    <w:uiPriority w:val="99"/>
    <w:semiHidden/>
    <w:unhideWhenUsed/>
    <w:rsid w:val="00D57564"/>
  </w:style>
  <w:style w:type="paragraph" w:styleId="Komentarotema">
    <w:name w:val="annotation subject"/>
    <w:basedOn w:val="Komentarotekstas"/>
    <w:next w:val="Komentarotekstas"/>
    <w:link w:val="KomentarotemaDiagrama"/>
    <w:uiPriority w:val="99"/>
    <w:semiHidden/>
    <w:unhideWhenUsed/>
    <w:qFormat/>
    <w:rsid w:val="00D57564"/>
    <w:rPr>
      <w:b/>
      <w:bCs/>
    </w:rPr>
  </w:style>
  <w:style w:type="table" w:styleId="Lentelstinklelis">
    <w:name w:val="Table Grid"/>
    <w:basedOn w:val="prastojilentel"/>
    <w:uiPriority w:val="39"/>
    <w:rsid w:val="00D57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7020</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dc:creator>
  <dc:description/>
  <cp:lastModifiedBy>Sigitas Petravicius</cp:lastModifiedBy>
  <cp:revision>2</cp:revision>
  <dcterms:created xsi:type="dcterms:W3CDTF">2025-07-22T19:56:00Z</dcterms:created>
  <dcterms:modified xsi:type="dcterms:W3CDTF">2025-07-22T19:56:00Z</dcterms:modified>
  <dc:language>lt-LT</dc:language>
</cp:coreProperties>
</file>