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5F2AD" w14:textId="77777777" w:rsidR="00277B61" w:rsidRPr="00277B61" w:rsidRDefault="00277B61" w:rsidP="00277B61">
      <w:pPr>
        <w:rPr>
          <w:sz w:val="24"/>
          <w:szCs w:val="24"/>
        </w:rPr>
      </w:pPr>
      <w:r w:rsidRPr="00277B61">
        <w:rPr>
          <w:b/>
          <w:bCs/>
          <w:sz w:val="24"/>
          <w:szCs w:val="24"/>
        </w:rPr>
        <w:t>Iškarpa iš Kretingos miesto paviršinių (lietaus) nuotekų tinklų plėtros specialiojo plano</w:t>
      </w:r>
    </w:p>
    <w:p w14:paraId="1541FAA6" w14:textId="77777777" w:rsidR="00277B61" w:rsidRDefault="00277B61"/>
    <w:p w14:paraId="7994E938" w14:textId="1F41A76B" w:rsidR="00277B61" w:rsidRDefault="00277B61">
      <w:r>
        <w:rPr>
          <w:noProof/>
        </w:rPr>
        <w:drawing>
          <wp:inline distT="0" distB="0" distL="0" distR="0" wp14:anchorId="34C075E2" wp14:editId="5CFE29CA">
            <wp:extent cx="6120130" cy="5950585"/>
            <wp:effectExtent l="0" t="0" r="0" b="0"/>
            <wp:docPr id="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B6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B61"/>
    <w:rsid w:val="00267238"/>
    <w:rsid w:val="00277B61"/>
    <w:rsid w:val="00417A68"/>
    <w:rsid w:val="007A560E"/>
    <w:rsid w:val="008917BC"/>
    <w:rsid w:val="00A90C25"/>
    <w:rsid w:val="00F5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78227"/>
  <w15:chartTrackingRefBased/>
  <w15:docId w15:val="{10BE00B7-10A0-4DA4-BEE5-C464BEC57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277B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77B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77B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77B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77B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77B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77B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77B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77B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77B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77B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77B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77B61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77B61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77B61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77B61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77B61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77B61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77B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77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77B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77B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277B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277B61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277B61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277B61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77B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77B61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277B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3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Silvija Lukauskienė</dc:creator>
  <cp:keywords/>
  <dc:description/>
  <cp:lastModifiedBy>Edita Beržanskienė</cp:lastModifiedBy>
  <cp:revision>2</cp:revision>
  <dcterms:created xsi:type="dcterms:W3CDTF">2025-07-22T13:08:00Z</dcterms:created>
  <dcterms:modified xsi:type="dcterms:W3CDTF">2025-07-22T13:08:00Z</dcterms:modified>
</cp:coreProperties>
</file>