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3114"/>
        <w:gridCol w:w="6514"/>
      </w:tblGrid>
      <w:tr w:rsidR="00900D2F" w:rsidRPr="00E70977" w14:paraId="1CE564C1" w14:textId="77777777" w:rsidTr="00CB6DBC">
        <w:tc>
          <w:tcPr>
            <w:tcW w:w="9628" w:type="dxa"/>
            <w:gridSpan w:val="2"/>
          </w:tcPr>
          <w:p w14:paraId="6AD2326D" w14:textId="213E0209" w:rsidR="00900D2F" w:rsidRPr="00E70977" w:rsidRDefault="000F18BD" w:rsidP="00CB6DBC">
            <w:pPr>
              <w:spacing w:after="160" w:line="259" w:lineRule="auto"/>
              <w:jc w:val="center"/>
              <w:rPr>
                <w:rFonts w:eastAsia="Calibri"/>
                <w:b/>
              </w:rPr>
            </w:pPr>
            <w:r w:rsidRPr="00E70977">
              <w:rPr>
                <w:rFonts w:eastAsia="Calibri"/>
                <w:b/>
              </w:rPr>
              <w:t xml:space="preserve">LEDO ČIUOŽYKLOS SU STOGU IR PAGALBINE APŠVIETIMO IR GARSO ĮRANGA NUOMA </w:t>
            </w:r>
            <w:r w:rsidR="00F44942" w:rsidRPr="00E70977">
              <w:rPr>
                <w:rFonts w:eastAsia="Calibri"/>
                <w:b/>
              </w:rPr>
              <w:t>(TOLIAU – LEDO ČIUOŽYKLA)</w:t>
            </w:r>
          </w:p>
        </w:tc>
      </w:tr>
      <w:tr w:rsidR="00900D2F" w:rsidRPr="00E70977" w14:paraId="23CC99E8" w14:textId="77777777" w:rsidTr="00B81BF7">
        <w:tc>
          <w:tcPr>
            <w:tcW w:w="9628" w:type="dxa"/>
            <w:gridSpan w:val="2"/>
          </w:tcPr>
          <w:p w14:paraId="7C6E0541" w14:textId="15A9850F" w:rsidR="00900D2F" w:rsidRPr="00E70977" w:rsidRDefault="00900D2F" w:rsidP="00CB6DBC">
            <w:pPr>
              <w:spacing w:after="160" w:line="259" w:lineRule="auto"/>
              <w:jc w:val="both"/>
              <w:rPr>
                <w:rFonts w:eastAsia="Calibri"/>
                <w:b/>
              </w:rPr>
            </w:pPr>
            <w:r w:rsidRPr="00E70977">
              <w:rPr>
                <w:rFonts w:eastAsia="Calibri"/>
                <w:b/>
              </w:rPr>
              <w:t>Bendrieji reikalavimai</w:t>
            </w:r>
          </w:p>
        </w:tc>
      </w:tr>
      <w:tr w:rsidR="0024504E" w:rsidRPr="00E70977" w14:paraId="2C56542A" w14:textId="77777777" w:rsidTr="00CB6DBC">
        <w:tc>
          <w:tcPr>
            <w:tcW w:w="3114" w:type="dxa"/>
          </w:tcPr>
          <w:p w14:paraId="3006016D" w14:textId="6B39390C" w:rsidR="0024504E" w:rsidRPr="00E70977" w:rsidRDefault="0024504E" w:rsidP="00CB6DBC">
            <w:pPr>
              <w:spacing w:after="160" w:line="259" w:lineRule="auto"/>
              <w:jc w:val="both"/>
              <w:rPr>
                <w:rFonts w:eastAsia="Calibri"/>
                <w:bCs/>
              </w:rPr>
            </w:pPr>
            <w:r w:rsidRPr="00E70977">
              <w:rPr>
                <w:rFonts w:eastAsia="Calibri"/>
                <w:bCs/>
              </w:rPr>
              <w:t>Sauga</w:t>
            </w:r>
          </w:p>
        </w:tc>
        <w:tc>
          <w:tcPr>
            <w:tcW w:w="6514" w:type="dxa"/>
          </w:tcPr>
          <w:p w14:paraId="71718DB5" w14:textId="27285234" w:rsidR="0024504E" w:rsidRPr="00E70977" w:rsidRDefault="00082CF6" w:rsidP="00CB6DBC">
            <w:pPr>
              <w:spacing w:after="160" w:line="259" w:lineRule="auto"/>
              <w:jc w:val="both"/>
            </w:pPr>
            <w:r w:rsidRPr="00E70977">
              <w:t xml:space="preserve">Ledo čiuožyklos surinkimo, bandymo ir išrinkimo metu </w:t>
            </w:r>
            <w:r w:rsidR="001715B4" w:rsidRPr="00E70977">
              <w:t xml:space="preserve">teritorija turi būti aptverta ir apsaugota nuo pašalinių asmenų prieigos. Už saugą statybų aikštelėje atsako </w:t>
            </w:r>
            <w:r w:rsidR="006E3D6D" w:rsidRPr="00E70977">
              <w:t>Tiekėjas</w:t>
            </w:r>
            <w:r w:rsidR="001715B4" w:rsidRPr="00E70977">
              <w:t>.</w:t>
            </w:r>
          </w:p>
        </w:tc>
      </w:tr>
      <w:tr w:rsidR="00900D2F" w:rsidRPr="00E70977" w14:paraId="04EA09CB" w14:textId="77777777" w:rsidTr="00CB6DBC">
        <w:tc>
          <w:tcPr>
            <w:tcW w:w="3114" w:type="dxa"/>
          </w:tcPr>
          <w:p w14:paraId="3AE823DC" w14:textId="438FD8E6" w:rsidR="00900D2F" w:rsidRPr="00E70977" w:rsidRDefault="001B7FD2" w:rsidP="00CB6DBC">
            <w:pPr>
              <w:spacing w:after="160" w:line="259" w:lineRule="auto"/>
              <w:jc w:val="both"/>
              <w:rPr>
                <w:rFonts w:eastAsia="Calibri"/>
                <w:bCs/>
              </w:rPr>
            </w:pPr>
            <w:r w:rsidRPr="00E70977">
              <w:rPr>
                <w:rFonts w:eastAsia="Calibri"/>
                <w:bCs/>
              </w:rPr>
              <w:t>Užsakovo darbuotojų ar įgaliotų asmenų apmokymas</w:t>
            </w:r>
          </w:p>
        </w:tc>
        <w:tc>
          <w:tcPr>
            <w:tcW w:w="6514" w:type="dxa"/>
          </w:tcPr>
          <w:p w14:paraId="76B47B45" w14:textId="12F59695" w:rsidR="00900D2F" w:rsidRPr="00E70977" w:rsidRDefault="00DA20D5" w:rsidP="00CB6DBC">
            <w:pPr>
              <w:spacing w:after="160" w:line="259" w:lineRule="auto"/>
              <w:jc w:val="both"/>
              <w:rPr>
                <w:rFonts w:eastAsia="Calibri"/>
                <w:bCs/>
              </w:rPr>
            </w:pPr>
            <w:r w:rsidRPr="00E70977">
              <w:rPr>
                <w:rFonts w:eastAsia="Calibri"/>
                <w:bCs/>
              </w:rPr>
              <w:t>N</w:t>
            </w:r>
            <w:r w:rsidR="001B7FD2" w:rsidRPr="00E70977">
              <w:rPr>
                <w:rFonts w:eastAsia="Calibri"/>
                <w:bCs/>
              </w:rPr>
              <w:t>e mažiau kaip 2 Užsakovo darbuotojų ar įgaliotų asmenų apmokymas eksploatuoti ledo čiuožyklą ir techninės konsultacijos ledo čiuožyklos eksploatavimo klausimais jos nuomos laikotarpiu.</w:t>
            </w:r>
          </w:p>
        </w:tc>
      </w:tr>
      <w:tr w:rsidR="00900D2F" w:rsidRPr="00E70977" w14:paraId="63B18BED" w14:textId="77777777" w:rsidTr="00CB6DBC">
        <w:tc>
          <w:tcPr>
            <w:tcW w:w="3114" w:type="dxa"/>
          </w:tcPr>
          <w:p w14:paraId="153B6C6D" w14:textId="0BAA4D63" w:rsidR="00900D2F" w:rsidRPr="00E70977" w:rsidRDefault="005A6B7B" w:rsidP="00CB6DBC">
            <w:pPr>
              <w:spacing w:after="160" w:line="259" w:lineRule="auto"/>
              <w:jc w:val="both"/>
              <w:rPr>
                <w:rFonts w:eastAsia="Calibri"/>
                <w:bCs/>
              </w:rPr>
            </w:pPr>
            <w:r w:rsidRPr="00E70977">
              <w:rPr>
                <w:rFonts w:eastAsia="Calibri"/>
                <w:bCs/>
              </w:rPr>
              <w:t>Elektros ir vandens sąnaudos</w:t>
            </w:r>
          </w:p>
        </w:tc>
        <w:tc>
          <w:tcPr>
            <w:tcW w:w="6514" w:type="dxa"/>
          </w:tcPr>
          <w:p w14:paraId="23BB4E24" w14:textId="49C856D4" w:rsidR="00900D2F" w:rsidRPr="00E70977" w:rsidRDefault="00DA20D5" w:rsidP="00CB6DBC">
            <w:pPr>
              <w:spacing w:after="160" w:line="259" w:lineRule="auto"/>
              <w:jc w:val="both"/>
              <w:rPr>
                <w:rFonts w:eastAsia="Calibri"/>
                <w:bCs/>
              </w:rPr>
            </w:pPr>
            <w:r w:rsidRPr="00E70977">
              <w:rPr>
                <w:rFonts w:eastAsia="Calibri"/>
                <w:bCs/>
              </w:rPr>
              <w:t>L</w:t>
            </w:r>
            <w:r w:rsidR="001B7FD2" w:rsidRPr="00E70977">
              <w:rPr>
                <w:rFonts w:eastAsia="Calibri"/>
                <w:bCs/>
              </w:rPr>
              <w:t>edo čiuožyklos eksploatacijos laikotarpiu e</w:t>
            </w:r>
            <w:r w:rsidR="005A6B7B" w:rsidRPr="00E70977">
              <w:rPr>
                <w:rFonts w:eastAsia="Calibri"/>
                <w:bCs/>
              </w:rPr>
              <w:t xml:space="preserve">lektros ir vandens sąnaudas apmoka Užsakovas. </w:t>
            </w:r>
          </w:p>
        </w:tc>
      </w:tr>
      <w:tr w:rsidR="00900D2F" w:rsidRPr="00E70977" w14:paraId="7DF01309" w14:textId="77777777" w:rsidTr="007843C2">
        <w:tc>
          <w:tcPr>
            <w:tcW w:w="9628" w:type="dxa"/>
            <w:gridSpan w:val="2"/>
          </w:tcPr>
          <w:p w14:paraId="2E188697" w14:textId="2FAC9187" w:rsidR="00900D2F" w:rsidRPr="00E70977" w:rsidRDefault="00900D2F" w:rsidP="00CB6DBC">
            <w:pPr>
              <w:spacing w:after="160" w:line="259" w:lineRule="auto"/>
              <w:jc w:val="both"/>
              <w:rPr>
                <w:rFonts w:eastAsia="Calibri"/>
                <w:b/>
              </w:rPr>
            </w:pPr>
            <w:r w:rsidRPr="00E70977">
              <w:rPr>
                <w:rFonts w:eastAsia="Calibri"/>
                <w:b/>
              </w:rPr>
              <w:t>Reikalavimai sezoniniai (mobiliai) dirbtinai užšaldomai ledo čiuožyklai</w:t>
            </w:r>
          </w:p>
        </w:tc>
      </w:tr>
      <w:tr w:rsidR="00900D2F" w:rsidRPr="00E70977" w14:paraId="2FB52A26" w14:textId="77777777" w:rsidTr="00CB6DBC">
        <w:tc>
          <w:tcPr>
            <w:tcW w:w="3114" w:type="dxa"/>
          </w:tcPr>
          <w:p w14:paraId="77519B7B" w14:textId="4CA8A667" w:rsidR="00900D2F" w:rsidRPr="00E70977" w:rsidRDefault="0012556B" w:rsidP="00CB6DBC">
            <w:pPr>
              <w:spacing w:after="160" w:line="259" w:lineRule="auto"/>
              <w:jc w:val="both"/>
              <w:rPr>
                <w:rFonts w:eastAsia="Calibri"/>
                <w:bCs/>
              </w:rPr>
            </w:pPr>
            <w:r w:rsidRPr="00E70977">
              <w:rPr>
                <w:rFonts w:eastAsia="Calibri"/>
                <w:bCs/>
              </w:rPr>
              <w:t>Ledo čiuožyklos išmatavimai</w:t>
            </w:r>
          </w:p>
        </w:tc>
        <w:tc>
          <w:tcPr>
            <w:tcW w:w="6514" w:type="dxa"/>
          </w:tcPr>
          <w:p w14:paraId="10C6A503" w14:textId="6585D0DB" w:rsidR="00900D2F" w:rsidRPr="00E70977" w:rsidRDefault="004B7333" w:rsidP="00CB6DBC">
            <w:pPr>
              <w:spacing w:after="160" w:line="259" w:lineRule="auto"/>
              <w:jc w:val="both"/>
              <w:rPr>
                <w:rFonts w:eastAsia="Calibri"/>
                <w:bCs/>
              </w:rPr>
            </w:pPr>
            <w:r>
              <w:rPr>
                <w:rFonts w:eastAsia="Calibri"/>
                <w:bCs/>
              </w:rPr>
              <w:t xml:space="preserve">Ne mažiau kaip </w:t>
            </w:r>
            <w:r w:rsidR="00455D1A" w:rsidRPr="00E70977">
              <w:rPr>
                <w:rFonts w:eastAsia="Calibri"/>
                <w:bCs/>
              </w:rPr>
              <w:t>20</w:t>
            </w:r>
            <w:r w:rsidR="00900D2F" w:rsidRPr="00E70977">
              <w:rPr>
                <w:rFonts w:eastAsia="Calibri"/>
                <w:bCs/>
              </w:rPr>
              <w:t>x40 metrų</w:t>
            </w:r>
            <w:r w:rsidR="006E66FD" w:rsidRPr="00E70977">
              <w:rPr>
                <w:rFonts w:eastAsia="Calibri"/>
                <w:bCs/>
              </w:rPr>
              <w:t>.</w:t>
            </w:r>
          </w:p>
        </w:tc>
      </w:tr>
      <w:tr w:rsidR="00900D2F" w:rsidRPr="00E70977" w14:paraId="3CA8E15D" w14:textId="77777777" w:rsidTr="00CB6DBC">
        <w:tc>
          <w:tcPr>
            <w:tcW w:w="3114" w:type="dxa"/>
          </w:tcPr>
          <w:p w14:paraId="26621A40" w14:textId="10F91D75" w:rsidR="00900D2F" w:rsidRPr="00E70977" w:rsidRDefault="00351A42" w:rsidP="00CB6DBC">
            <w:pPr>
              <w:spacing w:after="160" w:line="259" w:lineRule="auto"/>
              <w:jc w:val="both"/>
              <w:rPr>
                <w:rFonts w:eastAsia="Calibri"/>
                <w:bCs/>
              </w:rPr>
            </w:pPr>
            <w:r w:rsidRPr="00E70977">
              <w:rPr>
                <w:rFonts w:eastAsia="Calibri"/>
                <w:bCs/>
              </w:rPr>
              <w:t>Aikštės pagrindo</w:t>
            </w:r>
            <w:r w:rsidR="0074288F" w:rsidRPr="00E70977">
              <w:rPr>
                <w:rFonts w:eastAsia="Calibri"/>
                <w:bCs/>
              </w:rPr>
              <w:t xml:space="preserve"> išlyginimas</w:t>
            </w:r>
          </w:p>
        </w:tc>
        <w:tc>
          <w:tcPr>
            <w:tcW w:w="6514" w:type="dxa"/>
          </w:tcPr>
          <w:p w14:paraId="1C95DF6C" w14:textId="00D88430" w:rsidR="00900D2F" w:rsidRPr="00E70977" w:rsidRDefault="00C22BD1" w:rsidP="00CB6DBC">
            <w:pPr>
              <w:spacing w:after="160" w:line="259" w:lineRule="auto"/>
              <w:jc w:val="both"/>
              <w:rPr>
                <w:rFonts w:eastAsia="Calibri"/>
                <w:bCs/>
              </w:rPr>
            </w:pPr>
            <w:r w:rsidRPr="00E70977">
              <w:rPr>
                <w:rFonts w:eastAsia="Calibri"/>
                <w:bCs/>
              </w:rPr>
              <w:t xml:space="preserve">Pagrindo </w:t>
            </w:r>
            <w:r w:rsidR="0074288F" w:rsidRPr="00E70977">
              <w:rPr>
                <w:rFonts w:eastAsia="Calibri"/>
                <w:bCs/>
              </w:rPr>
              <w:t>išlyginimu</w:t>
            </w:r>
            <w:r w:rsidR="00505C20" w:rsidRPr="00E70977">
              <w:rPr>
                <w:rFonts w:eastAsia="Calibri"/>
                <w:bCs/>
              </w:rPr>
              <w:t xml:space="preserve"> ir </w:t>
            </w:r>
            <w:r w:rsidRPr="00E70977">
              <w:rPr>
                <w:rFonts w:eastAsia="Calibri"/>
                <w:bCs/>
              </w:rPr>
              <w:t>paruošimu ledo čiuožyklai pasirūpina Užsakovas.</w:t>
            </w:r>
          </w:p>
        </w:tc>
      </w:tr>
      <w:tr w:rsidR="00505C20" w:rsidRPr="00E70977" w14:paraId="53992D5B" w14:textId="77777777" w:rsidTr="00CB6DBC">
        <w:tc>
          <w:tcPr>
            <w:tcW w:w="3114" w:type="dxa"/>
          </w:tcPr>
          <w:p w14:paraId="33B3CF4C" w14:textId="00A9DDAA" w:rsidR="00505C20" w:rsidRPr="00E70977" w:rsidRDefault="00505C20" w:rsidP="00CB6DBC">
            <w:pPr>
              <w:spacing w:after="160" w:line="259" w:lineRule="auto"/>
              <w:jc w:val="both"/>
              <w:rPr>
                <w:rFonts w:eastAsia="Calibri"/>
                <w:bCs/>
              </w:rPr>
            </w:pPr>
            <w:r w:rsidRPr="00E70977">
              <w:rPr>
                <w:rFonts w:eastAsia="Calibri"/>
                <w:bCs/>
              </w:rPr>
              <w:t>Ledo čiuožyklos surinkimas, bandymas ir išrinkimas</w:t>
            </w:r>
          </w:p>
        </w:tc>
        <w:tc>
          <w:tcPr>
            <w:tcW w:w="6514" w:type="dxa"/>
          </w:tcPr>
          <w:p w14:paraId="1424673C" w14:textId="43BBE14E" w:rsidR="00505C20" w:rsidRPr="00E70977" w:rsidRDefault="00505C20" w:rsidP="00CB6DBC">
            <w:pPr>
              <w:spacing w:after="160" w:line="259" w:lineRule="auto"/>
              <w:jc w:val="both"/>
              <w:rPr>
                <w:rFonts w:eastAsia="Calibri"/>
                <w:bCs/>
              </w:rPr>
            </w:pPr>
            <w:r w:rsidRPr="00E70977">
              <w:rPr>
                <w:rFonts w:eastAsia="Calibri"/>
                <w:bCs/>
              </w:rPr>
              <w:t>Ledo čiuožyklos komplekto surinkimas, išbandymas ir išrinkimas.</w:t>
            </w:r>
            <w:r w:rsidR="00137CD4" w:rsidRPr="00E70977">
              <w:rPr>
                <w:rFonts w:eastAsia="Calibri"/>
                <w:bCs/>
              </w:rPr>
              <w:t xml:space="preserve"> Visa reikalinga pagalbinė įranga ir technika (pavyzdys: kranas) pasirūpina </w:t>
            </w:r>
            <w:r w:rsidR="006E3D6D" w:rsidRPr="00E70977">
              <w:rPr>
                <w:rFonts w:eastAsia="Calibri"/>
                <w:bCs/>
              </w:rPr>
              <w:t>Tiekėjas</w:t>
            </w:r>
            <w:r w:rsidR="00137CD4" w:rsidRPr="00E70977">
              <w:rPr>
                <w:rFonts w:eastAsia="Calibri"/>
                <w:bCs/>
              </w:rPr>
              <w:t>.</w:t>
            </w:r>
          </w:p>
        </w:tc>
      </w:tr>
      <w:tr w:rsidR="00900D2F" w:rsidRPr="00E70977" w14:paraId="453F3DDB" w14:textId="77777777" w:rsidTr="00CB6DBC">
        <w:tc>
          <w:tcPr>
            <w:tcW w:w="3114" w:type="dxa"/>
          </w:tcPr>
          <w:p w14:paraId="673C939A" w14:textId="2405A005" w:rsidR="00900D2F" w:rsidRPr="00E70977" w:rsidRDefault="00900D2F" w:rsidP="00CB6DBC">
            <w:pPr>
              <w:spacing w:after="160" w:line="259" w:lineRule="auto"/>
              <w:jc w:val="both"/>
              <w:rPr>
                <w:rFonts w:eastAsia="Calibri"/>
                <w:bCs/>
              </w:rPr>
            </w:pPr>
            <w:r w:rsidRPr="00E70977">
              <w:rPr>
                <w:rFonts w:eastAsia="Calibri"/>
                <w:bCs/>
              </w:rPr>
              <w:t xml:space="preserve">Ledo čiuožyklos </w:t>
            </w:r>
            <w:r w:rsidR="003540D7" w:rsidRPr="00E70977">
              <w:rPr>
                <w:rFonts w:eastAsia="Calibri"/>
                <w:bCs/>
              </w:rPr>
              <w:t>pirmasis sluoksnis</w:t>
            </w:r>
            <w:r w:rsidR="00137CD4" w:rsidRPr="00E70977">
              <w:rPr>
                <w:rFonts w:eastAsia="Calibri"/>
                <w:bCs/>
              </w:rPr>
              <w:t xml:space="preserve"> (</w:t>
            </w:r>
            <w:r w:rsidR="000B46ED" w:rsidRPr="00E70977">
              <w:rPr>
                <w:rFonts w:eastAsia="Calibri"/>
                <w:bCs/>
              </w:rPr>
              <w:t xml:space="preserve">ledo čiuožyklos </w:t>
            </w:r>
            <w:r w:rsidR="00137CD4" w:rsidRPr="00E70977">
              <w:rPr>
                <w:rFonts w:eastAsia="Calibri"/>
                <w:bCs/>
              </w:rPr>
              <w:t>pagrindas)</w:t>
            </w:r>
          </w:p>
        </w:tc>
        <w:tc>
          <w:tcPr>
            <w:tcW w:w="6514" w:type="dxa"/>
          </w:tcPr>
          <w:p w14:paraId="19F7748E" w14:textId="51199A48" w:rsidR="00900D2F" w:rsidRPr="00E70977" w:rsidRDefault="003540D7" w:rsidP="00CB6DBC">
            <w:pPr>
              <w:spacing w:after="160" w:line="259" w:lineRule="auto"/>
              <w:jc w:val="both"/>
              <w:rPr>
                <w:rFonts w:eastAsia="Calibri"/>
                <w:bCs/>
              </w:rPr>
            </w:pPr>
            <w:r w:rsidRPr="00E70977">
              <w:rPr>
                <w:rFonts w:eastAsia="Calibri"/>
                <w:bCs/>
              </w:rPr>
              <w:t>Statybinės folijos, kurios storis ne mažesnis kaip 0,5 mm, ir polisterininio putplasčio ne prastesnio, kaip EPS 200, kurio storis ne mažiau kaip 5 cm, atvežimas ir sumontavimas ant Užsakovo paruošto pagrindo.</w:t>
            </w:r>
          </w:p>
        </w:tc>
      </w:tr>
      <w:tr w:rsidR="00900D2F" w:rsidRPr="00E70977" w14:paraId="4DF0153D" w14:textId="77777777" w:rsidTr="00CB6DBC">
        <w:tc>
          <w:tcPr>
            <w:tcW w:w="3114" w:type="dxa"/>
          </w:tcPr>
          <w:p w14:paraId="71ABB781" w14:textId="1889ACAC" w:rsidR="00900D2F" w:rsidRPr="00E70977" w:rsidRDefault="003540D7" w:rsidP="00CB6DBC">
            <w:pPr>
              <w:spacing w:after="160" w:line="259" w:lineRule="auto"/>
              <w:jc w:val="both"/>
              <w:rPr>
                <w:rFonts w:eastAsia="Calibri"/>
                <w:bCs/>
              </w:rPr>
            </w:pPr>
            <w:r w:rsidRPr="00E70977">
              <w:rPr>
                <w:rFonts w:eastAsia="Calibri"/>
                <w:bCs/>
              </w:rPr>
              <w:t>Elektros instaliacija</w:t>
            </w:r>
          </w:p>
        </w:tc>
        <w:tc>
          <w:tcPr>
            <w:tcW w:w="6514" w:type="dxa"/>
          </w:tcPr>
          <w:p w14:paraId="4C820B87" w14:textId="1CFBFC64" w:rsidR="00F44942" w:rsidRPr="00E70977" w:rsidRDefault="00F44942" w:rsidP="00CB6DBC">
            <w:pPr>
              <w:spacing w:after="160" w:line="259" w:lineRule="auto"/>
              <w:jc w:val="both"/>
              <w:rPr>
                <w:rFonts w:eastAsia="Calibri"/>
                <w:bCs/>
              </w:rPr>
            </w:pPr>
            <w:r w:rsidRPr="00E70977">
              <w:rPr>
                <w:rFonts w:eastAsia="Calibri"/>
                <w:bCs/>
              </w:rPr>
              <w:t>Visam ledo čiuožyklos komplektui reikalingos elektros instaliacijos pristatymas, sumontavimas ir prijungimas prie nurodyto elektros tinklo.</w:t>
            </w:r>
            <w:r w:rsidR="00764C5C" w:rsidRPr="00E70977">
              <w:rPr>
                <w:rFonts w:eastAsia="Calibri"/>
                <w:bCs/>
              </w:rPr>
              <w:t xml:space="preserve"> Elektros tinklu pasirūpina Užsakovas.</w:t>
            </w:r>
            <w:r w:rsidR="000B46ED" w:rsidRPr="00E70977">
              <w:rPr>
                <w:rFonts w:eastAsia="Calibri"/>
                <w:bCs/>
              </w:rPr>
              <w:t xml:space="preserve"> Elektros tinklas nuo ledo čiuožyklos nutolęs ne toliau kaip 50 m.</w:t>
            </w:r>
          </w:p>
          <w:p w14:paraId="282DF93B" w14:textId="4B51D2CA" w:rsidR="00F44942" w:rsidRPr="00E70977" w:rsidRDefault="00F44942" w:rsidP="00CB6DBC">
            <w:pPr>
              <w:spacing w:after="160" w:line="259" w:lineRule="auto"/>
              <w:jc w:val="both"/>
              <w:rPr>
                <w:rFonts w:eastAsia="Calibri"/>
                <w:bCs/>
              </w:rPr>
            </w:pPr>
            <w:r w:rsidRPr="00E70977">
              <w:rPr>
                <w:rFonts w:eastAsia="Calibri"/>
                <w:bCs/>
              </w:rPr>
              <w:t xml:space="preserve">Visa elektros instaliacija ir įrenginiai </w:t>
            </w:r>
            <w:r w:rsidR="00CA5134" w:rsidRPr="00E70977">
              <w:rPr>
                <w:rFonts w:eastAsia="Calibri"/>
                <w:bCs/>
              </w:rPr>
              <w:t xml:space="preserve">ledo čiuožyklos teritorijoje ir iki elektros tinklo </w:t>
            </w:r>
            <w:r w:rsidRPr="00E70977">
              <w:rPr>
                <w:rFonts w:eastAsia="Calibri"/>
                <w:bCs/>
              </w:rPr>
              <w:t>turi būti apsaugoti nuo pažeidimų ar pašalinių asmenų prieigos.</w:t>
            </w:r>
          </w:p>
          <w:p w14:paraId="6E573B29" w14:textId="7186E72E" w:rsidR="00F44942" w:rsidRPr="00E70977" w:rsidRDefault="00F44942" w:rsidP="00CB6DBC">
            <w:pPr>
              <w:spacing w:after="160" w:line="259" w:lineRule="auto"/>
              <w:jc w:val="both"/>
              <w:rPr>
                <w:rFonts w:eastAsia="Calibri"/>
                <w:bCs/>
              </w:rPr>
            </w:pPr>
            <w:r w:rsidRPr="00E70977">
              <w:rPr>
                <w:rFonts w:eastAsia="Calibri"/>
                <w:bCs/>
              </w:rPr>
              <w:t>Visa elektros instaliacija ir įrenginiai turi būti tvarkingi, nepažeistomis izoliacinėmis medžiagomis, atitinkantys saugumo reikalavimus, pritaikyti lauko sąlygoms ir sąlyčiui su vandeniu ir šalčiu.</w:t>
            </w:r>
          </w:p>
          <w:p w14:paraId="585A44B5" w14:textId="1B6C081D" w:rsidR="00F44942" w:rsidRPr="00E70977" w:rsidRDefault="00F44942" w:rsidP="00CB6DBC">
            <w:pPr>
              <w:spacing w:after="160" w:line="259" w:lineRule="auto"/>
              <w:jc w:val="both"/>
              <w:rPr>
                <w:rFonts w:eastAsia="Calibri"/>
                <w:bCs/>
              </w:rPr>
            </w:pPr>
            <w:r w:rsidRPr="00E70977">
              <w:rPr>
                <w:rFonts w:eastAsia="Calibri"/>
                <w:bCs/>
              </w:rPr>
              <w:t xml:space="preserve">Visą reikalingą elektros instaliacijos kiekį įsivertina </w:t>
            </w:r>
            <w:r w:rsidR="006E3D6D" w:rsidRPr="00E70977">
              <w:rPr>
                <w:rFonts w:eastAsia="Calibri"/>
                <w:bCs/>
              </w:rPr>
              <w:t>Tiekėjas</w:t>
            </w:r>
            <w:r w:rsidRPr="00E70977">
              <w:rPr>
                <w:rFonts w:eastAsia="Calibri"/>
                <w:bCs/>
              </w:rPr>
              <w:t xml:space="preserve"> atsižvelgiant į siūlomos įrangos ypatumus.</w:t>
            </w:r>
          </w:p>
          <w:p w14:paraId="2A13AAF7" w14:textId="63F8731F" w:rsidR="00F44942" w:rsidRPr="00E70977" w:rsidRDefault="00F44942" w:rsidP="00CB6DBC">
            <w:pPr>
              <w:spacing w:after="160" w:line="259" w:lineRule="auto"/>
              <w:jc w:val="both"/>
              <w:rPr>
                <w:rFonts w:eastAsia="Calibri"/>
                <w:bCs/>
              </w:rPr>
            </w:pPr>
            <w:r w:rsidRPr="00E70977">
              <w:rPr>
                <w:rFonts w:eastAsia="Calibri"/>
                <w:bCs/>
              </w:rPr>
              <w:t>Keturiuose ledo čiuožyklos kampuose įrengti vienfaziai 230 V kištukiniai lizdai pritaikyti lauko sąlygoms,</w:t>
            </w:r>
            <w:r w:rsidR="003E09AC" w:rsidRPr="00E70977">
              <w:rPr>
                <w:rFonts w:eastAsia="Calibri"/>
                <w:bCs/>
              </w:rPr>
              <w:t xml:space="preserve"> sąlyčiui su vandeniu ir ledu,</w:t>
            </w:r>
            <w:r w:rsidRPr="00E70977">
              <w:rPr>
                <w:rFonts w:eastAsia="Calibri"/>
                <w:bCs/>
              </w:rPr>
              <w:t xml:space="preserve"> leidžiančius prijungti ne mažiau kaip po 4 apšvietimo jungtis.</w:t>
            </w:r>
            <w:r w:rsidRPr="00E70977">
              <w:t xml:space="preserve"> </w:t>
            </w:r>
            <w:r w:rsidRPr="00E70977">
              <w:rPr>
                <w:rFonts w:eastAsia="Calibri"/>
                <w:bCs/>
              </w:rPr>
              <w:t>Ledo čiuožyklos apšvietimo pasirūpina Užsakovas.</w:t>
            </w:r>
          </w:p>
          <w:p w14:paraId="63ABB949" w14:textId="6590B452" w:rsidR="00357DA0" w:rsidRPr="00E70977" w:rsidRDefault="00DA13AF" w:rsidP="001728CA">
            <w:pPr>
              <w:spacing w:after="160" w:line="259" w:lineRule="auto"/>
              <w:jc w:val="both"/>
              <w:rPr>
                <w:rFonts w:eastAsia="Calibri"/>
                <w:bCs/>
              </w:rPr>
            </w:pPr>
            <w:r w:rsidRPr="00E70977">
              <w:rPr>
                <w:rFonts w:eastAsia="Calibri"/>
                <w:bCs/>
              </w:rPr>
              <w:t xml:space="preserve">Visos nuomos laikotarpiu </w:t>
            </w:r>
            <w:r w:rsidR="006E3D6D" w:rsidRPr="00E70977">
              <w:rPr>
                <w:rFonts w:eastAsia="Calibri"/>
                <w:bCs/>
              </w:rPr>
              <w:t>Tiekėjas</w:t>
            </w:r>
            <w:r w:rsidRPr="00E70977">
              <w:rPr>
                <w:rFonts w:eastAsia="Calibri"/>
                <w:bCs/>
              </w:rPr>
              <w:t xml:space="preserve"> atsako už tvarkingą ir apsaugotą elektros instaliaciją.</w:t>
            </w:r>
          </w:p>
        </w:tc>
      </w:tr>
      <w:tr w:rsidR="00900D2F" w:rsidRPr="00E70977" w14:paraId="7DFE0141" w14:textId="77777777" w:rsidTr="00CB6DBC">
        <w:tc>
          <w:tcPr>
            <w:tcW w:w="3114" w:type="dxa"/>
          </w:tcPr>
          <w:p w14:paraId="2F71C8D1" w14:textId="2B201AEC" w:rsidR="00900D2F" w:rsidRPr="00E70977" w:rsidRDefault="00357DA0" w:rsidP="00CB6DBC">
            <w:pPr>
              <w:spacing w:after="160" w:line="259" w:lineRule="auto"/>
              <w:jc w:val="both"/>
              <w:rPr>
                <w:rFonts w:eastAsia="Calibri"/>
                <w:bCs/>
              </w:rPr>
            </w:pPr>
            <w:r w:rsidRPr="00E70977">
              <w:rPr>
                <w:rFonts w:eastAsia="Calibri"/>
                <w:bCs/>
              </w:rPr>
              <w:lastRenderedPageBreak/>
              <w:t>Modulinė šaldymo sistema</w:t>
            </w:r>
            <w:r w:rsidR="00DA13AF" w:rsidRPr="00E70977">
              <w:rPr>
                <w:rFonts w:eastAsia="Calibri"/>
                <w:bCs/>
              </w:rPr>
              <w:t xml:space="preserve"> </w:t>
            </w:r>
          </w:p>
        </w:tc>
        <w:tc>
          <w:tcPr>
            <w:tcW w:w="6514" w:type="dxa"/>
          </w:tcPr>
          <w:p w14:paraId="3B31BBCA" w14:textId="0CB3F49A" w:rsidR="00900D2F" w:rsidRPr="00E70977" w:rsidRDefault="00357DA0" w:rsidP="00CB6DBC">
            <w:pPr>
              <w:spacing w:after="160" w:line="259" w:lineRule="auto"/>
              <w:jc w:val="both"/>
              <w:rPr>
                <w:rFonts w:eastAsia="Calibri"/>
                <w:bCs/>
              </w:rPr>
            </w:pPr>
            <w:r w:rsidRPr="00E70977">
              <w:rPr>
                <w:rFonts w:eastAsia="Calibri"/>
                <w:bCs/>
              </w:rPr>
              <w:t>Ledo čiuožykl</w:t>
            </w:r>
            <w:r w:rsidR="00D55ADD" w:rsidRPr="00E70977">
              <w:rPr>
                <w:rFonts w:eastAsia="Calibri"/>
                <w:bCs/>
              </w:rPr>
              <w:t>os komplektas</w:t>
            </w:r>
            <w:r w:rsidRPr="00E70977">
              <w:rPr>
                <w:rFonts w:eastAsia="Calibri"/>
                <w:bCs/>
              </w:rPr>
              <w:t xml:space="preserve"> turi atitikti technines sąlygas, leidžiančias naudoti čiuožyklą esant lauko oro temperatūrai iki +10⁰C.</w:t>
            </w:r>
          </w:p>
        </w:tc>
      </w:tr>
      <w:tr w:rsidR="00900D2F" w:rsidRPr="00E70977" w14:paraId="2C54FA8A" w14:textId="77777777" w:rsidTr="00CB6DBC">
        <w:tc>
          <w:tcPr>
            <w:tcW w:w="3114" w:type="dxa"/>
          </w:tcPr>
          <w:p w14:paraId="21116856" w14:textId="19B76919" w:rsidR="00900D2F" w:rsidRPr="00E70977" w:rsidRDefault="00357DA0" w:rsidP="00CB6DBC">
            <w:pPr>
              <w:spacing w:after="160" w:line="259" w:lineRule="auto"/>
              <w:jc w:val="both"/>
              <w:rPr>
                <w:rFonts w:eastAsia="Calibri"/>
                <w:bCs/>
              </w:rPr>
            </w:pPr>
            <w:r w:rsidRPr="00E70977">
              <w:rPr>
                <w:rFonts w:eastAsia="Calibri"/>
                <w:bCs/>
              </w:rPr>
              <w:t>Bortai</w:t>
            </w:r>
          </w:p>
        </w:tc>
        <w:tc>
          <w:tcPr>
            <w:tcW w:w="6514" w:type="dxa"/>
          </w:tcPr>
          <w:p w14:paraId="3F09C554" w14:textId="77777777" w:rsidR="00900D2F" w:rsidRPr="00E70977" w:rsidRDefault="00696D16" w:rsidP="00CB6DBC">
            <w:pPr>
              <w:spacing w:after="160" w:line="259" w:lineRule="auto"/>
              <w:jc w:val="both"/>
              <w:rPr>
                <w:rFonts w:eastAsia="Calibri"/>
                <w:bCs/>
              </w:rPr>
            </w:pPr>
            <w:r w:rsidRPr="00E70977">
              <w:rPr>
                <w:rFonts w:eastAsia="Calibri"/>
                <w:bCs/>
              </w:rPr>
              <w:t>L</w:t>
            </w:r>
            <w:r w:rsidR="00357DA0" w:rsidRPr="00E70977">
              <w:rPr>
                <w:rFonts w:eastAsia="Calibri"/>
                <w:bCs/>
              </w:rPr>
              <w:t>edo čiuožyklos</w:t>
            </w:r>
            <w:r w:rsidR="00357DA0" w:rsidRPr="00E70977">
              <w:t xml:space="preserve"> </w:t>
            </w:r>
            <w:r w:rsidR="00357DA0" w:rsidRPr="00E70977">
              <w:rPr>
                <w:rFonts w:eastAsia="Calibri"/>
                <w:bCs/>
              </w:rPr>
              <w:t>pramoginių bortų pristatymas ir surinkimas ant plieninės konstrukcijos su užpildu iš PEHD plokščių, atsparių šalčiui. Bortų aukštis 1,10-1,20 m.</w:t>
            </w:r>
            <w:r w:rsidR="00357DA0" w:rsidRPr="00E70977">
              <w:t xml:space="preserve"> </w:t>
            </w:r>
            <w:r w:rsidR="00357DA0" w:rsidRPr="00E70977">
              <w:rPr>
                <w:rFonts w:eastAsia="Calibri"/>
                <w:bCs/>
              </w:rPr>
              <w:t>Ledo čiuožyklos bortuose turi būti įrengti du vartai leidžiantys naudotojams (klientams) ir darbuotojams patekti ant ledo čiuožyklos. Taip pat bortuose turi būti įrengti vartai su rampa, leidžiantys įvažiuoti ledo priežiūros (valymo) mašinai ant ledo čiuožyklos paviršiaus. Vartai ir rampa turi būti tokio pločio ir pagaminti iš medžiagų, kurios leistų lengvai įvažiuoti ir išvažiuoti siūlomai ledo valymo mašinai iš ledo aikštyno. Visi vartai, bortai ir kiti jungiamieji elementai turi būti tvarkingi, vienodos spalvos ir rašto.</w:t>
            </w:r>
          </w:p>
          <w:p w14:paraId="13965446" w14:textId="77777777" w:rsidR="005566EF" w:rsidRPr="00E70977" w:rsidRDefault="005566EF" w:rsidP="00CB6DBC">
            <w:pPr>
              <w:spacing w:after="160" w:line="259" w:lineRule="auto"/>
              <w:jc w:val="both"/>
              <w:rPr>
                <w:rFonts w:eastAsia="Calibri"/>
                <w:bCs/>
                <w:i/>
                <w:iCs/>
              </w:rPr>
            </w:pPr>
            <w:r w:rsidRPr="00E70977">
              <w:rPr>
                <w:rFonts w:eastAsia="Calibri"/>
                <w:bCs/>
              </w:rPr>
              <w:t xml:space="preserve">Tiekėjas turi leisti </w:t>
            </w:r>
            <w:r w:rsidR="00334177" w:rsidRPr="00E70977">
              <w:rPr>
                <w:rFonts w:eastAsia="Calibri"/>
                <w:bCs/>
              </w:rPr>
              <w:t>U</w:t>
            </w:r>
            <w:r w:rsidRPr="00E70977">
              <w:rPr>
                <w:rFonts w:eastAsia="Calibri"/>
                <w:bCs/>
              </w:rPr>
              <w:t xml:space="preserve">žsakovui ant bortų tvirtinti papuošimus ir reklamas </w:t>
            </w:r>
            <w:r w:rsidRPr="00E70977">
              <w:rPr>
                <w:rFonts w:eastAsia="Calibri"/>
                <w:bCs/>
                <w:i/>
                <w:iCs/>
              </w:rPr>
              <w:t>(Užsakovas įsipareigoja nepažeisti gaminio ir grąžinant gaminį nuimti visas reklamas ir papuošimus).</w:t>
            </w:r>
          </w:p>
          <w:p w14:paraId="33DC7A84" w14:textId="43E7123C" w:rsidR="00411D9A" w:rsidRPr="00E70977" w:rsidRDefault="00411D9A" w:rsidP="00CB6DBC">
            <w:pPr>
              <w:spacing w:after="160" w:line="259" w:lineRule="auto"/>
              <w:jc w:val="both"/>
              <w:rPr>
                <w:rFonts w:eastAsia="Calibri"/>
                <w:bCs/>
              </w:rPr>
            </w:pPr>
            <w:r w:rsidRPr="00E70977">
              <w:rPr>
                <w:rFonts w:eastAsia="Calibri"/>
                <w:bCs/>
              </w:rPr>
              <w:t>Kiekis – 1 kompl.</w:t>
            </w:r>
          </w:p>
        </w:tc>
      </w:tr>
      <w:tr w:rsidR="00900D2F" w:rsidRPr="00E70977" w14:paraId="6449D4C3" w14:textId="77777777" w:rsidTr="00CB6DBC">
        <w:tc>
          <w:tcPr>
            <w:tcW w:w="3114" w:type="dxa"/>
          </w:tcPr>
          <w:p w14:paraId="067A93AA" w14:textId="232FCC8B" w:rsidR="00900D2F" w:rsidRPr="00E70977" w:rsidRDefault="008513F9" w:rsidP="00CB6DBC">
            <w:pPr>
              <w:spacing w:after="160" w:line="259" w:lineRule="auto"/>
              <w:jc w:val="both"/>
              <w:rPr>
                <w:rFonts w:eastAsia="Calibri"/>
                <w:bCs/>
              </w:rPr>
            </w:pPr>
            <w:r w:rsidRPr="00E70977">
              <w:rPr>
                <w:rFonts w:eastAsia="Calibri"/>
                <w:bCs/>
              </w:rPr>
              <w:t>Šaldymo agregatas</w:t>
            </w:r>
          </w:p>
        </w:tc>
        <w:tc>
          <w:tcPr>
            <w:tcW w:w="6514" w:type="dxa"/>
          </w:tcPr>
          <w:p w14:paraId="277F937C" w14:textId="1E73F014" w:rsidR="00F37507" w:rsidRPr="00E70977" w:rsidRDefault="00067CA2" w:rsidP="00067CA2">
            <w:pPr>
              <w:spacing w:after="160" w:line="259" w:lineRule="auto"/>
              <w:jc w:val="both"/>
              <w:rPr>
                <w:rFonts w:eastAsia="Calibri"/>
                <w:bCs/>
              </w:rPr>
            </w:pPr>
            <w:r w:rsidRPr="00E70977">
              <w:rPr>
                <w:rFonts w:eastAsia="Calibri"/>
                <w:bCs/>
              </w:rPr>
              <w:t>Šaldymo agregato (skirto ledo sluoksniui gaminti ir palaikyti), kurio aušinimo pajėgumas leidžia palaikyti reikalingą ledo sluoksnį</w:t>
            </w:r>
            <w:r w:rsidR="00696D16" w:rsidRPr="00E70977">
              <w:rPr>
                <w:rFonts w:eastAsia="Calibri"/>
                <w:bCs/>
              </w:rPr>
              <w:t xml:space="preserve"> ledo arenoje, kurios matmenys </w:t>
            </w:r>
            <w:r w:rsidR="00151B3D">
              <w:rPr>
                <w:rFonts w:eastAsia="Calibri"/>
                <w:bCs/>
              </w:rPr>
              <w:t xml:space="preserve">ne mažiau kaip </w:t>
            </w:r>
            <w:r w:rsidR="00411D9A" w:rsidRPr="00E70977">
              <w:rPr>
                <w:rFonts w:eastAsia="Calibri"/>
                <w:bCs/>
              </w:rPr>
              <w:t>20</w:t>
            </w:r>
            <w:r w:rsidR="00696D16" w:rsidRPr="00E70977">
              <w:rPr>
                <w:rFonts w:eastAsia="Calibri"/>
                <w:bCs/>
              </w:rPr>
              <w:t>x40 metro</w:t>
            </w:r>
            <w:r w:rsidRPr="00E70977">
              <w:rPr>
                <w:rFonts w:eastAsia="Calibri"/>
                <w:bCs/>
              </w:rPr>
              <w:t>, esant aplinkos</w:t>
            </w:r>
            <w:r w:rsidRPr="00E70977">
              <w:t xml:space="preserve"> </w:t>
            </w:r>
            <w:r w:rsidRPr="00E70977">
              <w:rPr>
                <w:rFonts w:eastAsia="Calibri"/>
                <w:bCs/>
              </w:rPr>
              <w:t>temperatūrai iki +10⁰C, pristatymas ir įrengimas. Įrenginys turi turėti automatinį valdymą, leidžiantį visiškai be priežiūros veikti esant aplinkos temperatūrai iki +10⁰C ir fiksuoti įrenginio veikimo parametrus, kad būtų atkurtos sąlygos, kurioms esant galėjo įvykti įrenginio gedimas. Įrenginys turi būti pilnai eksploatuojamas. Įrenginys turi turėti CE ženklinimą</w:t>
            </w:r>
            <w:r w:rsidR="0045343F" w:rsidRPr="00E70977">
              <w:rPr>
                <w:rFonts w:eastAsia="Calibri"/>
                <w:bCs/>
              </w:rPr>
              <w:t xml:space="preserve">. </w:t>
            </w:r>
            <w:r w:rsidRPr="00E70977">
              <w:rPr>
                <w:rFonts w:eastAsia="Calibri"/>
                <w:bCs/>
              </w:rPr>
              <w:t xml:space="preserve">Įrenginys turi būti skirtas ledo čiuožykloms (ne oro kondicionavimui) ir turėti šiluminę šilumokaičių varžą ir vamzdynų apsaugą. </w:t>
            </w:r>
            <w:r w:rsidR="00F37507" w:rsidRPr="00E70977">
              <w:rPr>
                <w:rFonts w:eastAsia="Calibri"/>
                <w:bCs/>
              </w:rPr>
              <w:t>Šaldymo agregato pagaminimo metai ne senesni kaip 201</w:t>
            </w:r>
            <w:r w:rsidR="005D4E91" w:rsidRPr="00E70977">
              <w:rPr>
                <w:rFonts w:eastAsia="Calibri"/>
                <w:bCs/>
              </w:rPr>
              <w:t>5</w:t>
            </w:r>
            <w:r w:rsidR="00F37507" w:rsidRPr="00E70977">
              <w:rPr>
                <w:rFonts w:eastAsia="Calibri"/>
                <w:bCs/>
              </w:rPr>
              <w:t>.</w:t>
            </w:r>
            <w:r w:rsidR="00210EFC" w:rsidRPr="00E70977">
              <w:rPr>
                <w:rFonts w:eastAsia="Calibri"/>
                <w:bCs/>
              </w:rPr>
              <w:t xml:space="preserve"> Kiekis – 1 vnt.</w:t>
            </w:r>
          </w:p>
        </w:tc>
      </w:tr>
      <w:tr w:rsidR="00900D2F" w:rsidRPr="00E70977" w14:paraId="10A29458" w14:textId="77777777" w:rsidTr="00CB6DBC">
        <w:tc>
          <w:tcPr>
            <w:tcW w:w="3114" w:type="dxa"/>
          </w:tcPr>
          <w:p w14:paraId="37580E25" w14:textId="5E96A89B" w:rsidR="00900D2F" w:rsidRPr="00E70977" w:rsidRDefault="00352D5B" w:rsidP="00CB6DBC">
            <w:pPr>
              <w:spacing w:after="160" w:line="259" w:lineRule="auto"/>
              <w:jc w:val="both"/>
              <w:rPr>
                <w:rFonts w:eastAsia="Calibri"/>
                <w:bCs/>
              </w:rPr>
            </w:pPr>
            <w:r w:rsidRPr="00E70977">
              <w:rPr>
                <w:rFonts w:eastAsia="Calibri"/>
                <w:bCs/>
              </w:rPr>
              <w:t xml:space="preserve">Sistemos užpildymas </w:t>
            </w:r>
          </w:p>
        </w:tc>
        <w:tc>
          <w:tcPr>
            <w:tcW w:w="6514" w:type="dxa"/>
          </w:tcPr>
          <w:p w14:paraId="4823633A" w14:textId="7192AEBE" w:rsidR="00900D2F" w:rsidRPr="00E70977" w:rsidRDefault="00A91A28" w:rsidP="00352D5B">
            <w:pPr>
              <w:spacing w:after="160" w:line="259" w:lineRule="auto"/>
              <w:jc w:val="both"/>
              <w:rPr>
                <w:rFonts w:eastAsia="Calibri"/>
                <w:bCs/>
              </w:rPr>
            </w:pPr>
            <w:r w:rsidRPr="00E70977">
              <w:rPr>
                <w:rFonts w:eastAsia="Calibri"/>
                <w:bCs/>
              </w:rPr>
              <w:t xml:space="preserve">Sistemos </w:t>
            </w:r>
            <w:r w:rsidR="00352D5B" w:rsidRPr="00E70977">
              <w:rPr>
                <w:rFonts w:eastAsia="Calibri"/>
                <w:bCs/>
              </w:rPr>
              <w:t>užpildymas 35% etilenglikolio tirpalu tiek, kiek reikia tinkamam</w:t>
            </w:r>
            <w:r w:rsidRPr="00E70977">
              <w:rPr>
                <w:rFonts w:eastAsia="Calibri"/>
                <w:bCs/>
              </w:rPr>
              <w:t xml:space="preserve"> </w:t>
            </w:r>
            <w:r w:rsidR="00352D5B" w:rsidRPr="00E70977">
              <w:rPr>
                <w:rFonts w:eastAsia="Calibri"/>
                <w:bCs/>
              </w:rPr>
              <w:t>sistemos ir jos laikymo talpų veikimui užtikrinti.</w:t>
            </w:r>
            <w:r w:rsidRPr="00E70977">
              <w:rPr>
                <w:rFonts w:eastAsia="Calibri"/>
                <w:bCs/>
              </w:rPr>
              <w:t xml:space="preserve"> </w:t>
            </w:r>
            <w:r w:rsidR="00352D5B" w:rsidRPr="00E70977">
              <w:rPr>
                <w:rFonts w:eastAsia="Calibri"/>
                <w:bCs/>
              </w:rPr>
              <w:t xml:space="preserve">Nuomos laikotarpiu </w:t>
            </w:r>
            <w:r w:rsidRPr="00E70977">
              <w:rPr>
                <w:rFonts w:eastAsia="Calibri"/>
                <w:bCs/>
              </w:rPr>
              <w:t>Nuomotojas</w:t>
            </w:r>
            <w:r w:rsidR="00352D5B" w:rsidRPr="00E70977">
              <w:rPr>
                <w:rFonts w:eastAsia="Calibri"/>
                <w:bCs/>
              </w:rPr>
              <w:t xml:space="preserve"> turės parūpinti</w:t>
            </w:r>
            <w:r w:rsidRPr="00E70977">
              <w:rPr>
                <w:rFonts w:eastAsia="Calibri"/>
                <w:bCs/>
              </w:rPr>
              <w:t xml:space="preserve"> </w:t>
            </w:r>
            <w:r w:rsidR="00352D5B" w:rsidRPr="00E70977">
              <w:rPr>
                <w:rFonts w:eastAsia="Calibri"/>
                <w:bCs/>
              </w:rPr>
              <w:t>reikiamą glikolio kiekį, kuris bus papildytas</w:t>
            </w:r>
            <w:r w:rsidRPr="00E70977">
              <w:rPr>
                <w:rFonts w:eastAsia="Calibri"/>
                <w:bCs/>
              </w:rPr>
              <w:t xml:space="preserve"> </w:t>
            </w:r>
            <w:r w:rsidR="00352D5B" w:rsidRPr="00E70977">
              <w:rPr>
                <w:rFonts w:eastAsia="Calibri"/>
                <w:bCs/>
              </w:rPr>
              <w:t>nuotėkio atveju.</w:t>
            </w:r>
            <w:r w:rsidRPr="00E70977">
              <w:t xml:space="preserve"> </w:t>
            </w:r>
            <w:r w:rsidRPr="00E70977">
              <w:rPr>
                <w:rFonts w:eastAsia="Calibri"/>
                <w:bCs/>
              </w:rPr>
              <w:t xml:space="preserve">Nuotėkio atveju </w:t>
            </w:r>
            <w:r w:rsidR="007917A8" w:rsidRPr="00E70977">
              <w:rPr>
                <w:rFonts w:eastAsia="Calibri"/>
                <w:bCs/>
              </w:rPr>
              <w:t>jeigu būtų</w:t>
            </w:r>
            <w:r w:rsidRPr="00E70977">
              <w:rPr>
                <w:rFonts w:eastAsia="Calibri"/>
                <w:bCs/>
              </w:rPr>
              <w:t xml:space="preserve"> padaryt</w:t>
            </w:r>
            <w:r w:rsidR="007917A8" w:rsidRPr="00E70977">
              <w:rPr>
                <w:rFonts w:eastAsia="Calibri"/>
                <w:bCs/>
              </w:rPr>
              <w:t>a</w:t>
            </w:r>
            <w:r w:rsidRPr="00E70977">
              <w:rPr>
                <w:rFonts w:eastAsia="Calibri"/>
                <w:bCs/>
              </w:rPr>
              <w:t xml:space="preserve"> žal</w:t>
            </w:r>
            <w:r w:rsidR="007917A8" w:rsidRPr="00E70977">
              <w:rPr>
                <w:rFonts w:eastAsia="Calibri"/>
                <w:bCs/>
              </w:rPr>
              <w:t>a</w:t>
            </w:r>
            <w:r w:rsidRPr="00E70977">
              <w:rPr>
                <w:rFonts w:eastAsia="Calibri"/>
                <w:bCs/>
              </w:rPr>
              <w:t xml:space="preserve"> gamtai </w:t>
            </w:r>
            <w:r w:rsidR="009A13F3" w:rsidRPr="00E70977">
              <w:rPr>
                <w:rFonts w:eastAsia="Calibri"/>
                <w:bCs/>
              </w:rPr>
              <w:t xml:space="preserve">dėl sistemos gedimo, atsiradusio ne dėl Užsakovo kaltės, </w:t>
            </w:r>
            <w:r w:rsidRPr="00E70977">
              <w:rPr>
                <w:rFonts w:eastAsia="Calibri"/>
                <w:bCs/>
              </w:rPr>
              <w:t xml:space="preserve">atsako </w:t>
            </w:r>
            <w:r w:rsidR="006E3D6D" w:rsidRPr="00E70977">
              <w:rPr>
                <w:rFonts w:eastAsia="Calibri"/>
                <w:bCs/>
              </w:rPr>
              <w:t>Tiekėjas</w:t>
            </w:r>
            <w:r w:rsidRPr="00E70977">
              <w:rPr>
                <w:rFonts w:eastAsia="Calibri"/>
                <w:bCs/>
              </w:rPr>
              <w:t>.</w:t>
            </w:r>
          </w:p>
        </w:tc>
      </w:tr>
      <w:tr w:rsidR="00900D2F" w:rsidRPr="00E70977" w14:paraId="22D7A0B3" w14:textId="77777777" w:rsidTr="00CB6DBC">
        <w:tc>
          <w:tcPr>
            <w:tcW w:w="3114" w:type="dxa"/>
          </w:tcPr>
          <w:p w14:paraId="4937DF08" w14:textId="54133C87" w:rsidR="00900D2F" w:rsidRPr="00E70977" w:rsidRDefault="005F6696" w:rsidP="00CB6DBC">
            <w:pPr>
              <w:spacing w:after="160" w:line="259" w:lineRule="auto"/>
              <w:jc w:val="both"/>
              <w:rPr>
                <w:rFonts w:eastAsia="Calibri"/>
                <w:bCs/>
              </w:rPr>
            </w:pPr>
            <w:r w:rsidRPr="00E70977">
              <w:rPr>
                <w:rFonts w:eastAsia="Calibri"/>
                <w:bCs/>
              </w:rPr>
              <w:t>Ledo sluoksnio suformavimas</w:t>
            </w:r>
          </w:p>
        </w:tc>
        <w:tc>
          <w:tcPr>
            <w:tcW w:w="6514" w:type="dxa"/>
          </w:tcPr>
          <w:p w14:paraId="2B007F9D" w14:textId="77777777" w:rsidR="00900D2F" w:rsidRPr="00E70977" w:rsidRDefault="005F6696" w:rsidP="00CB6DBC">
            <w:pPr>
              <w:spacing w:after="160" w:line="259" w:lineRule="auto"/>
              <w:jc w:val="both"/>
              <w:rPr>
                <w:rFonts w:eastAsia="Calibri"/>
                <w:bCs/>
                <w:color w:val="000000" w:themeColor="text1"/>
              </w:rPr>
            </w:pPr>
            <w:r w:rsidRPr="00E70977">
              <w:rPr>
                <w:rFonts w:eastAsia="Calibri"/>
                <w:bCs/>
                <w:color w:val="000000" w:themeColor="text1"/>
              </w:rPr>
              <w:t xml:space="preserve">Užsakovas </w:t>
            </w:r>
            <w:r w:rsidR="00620BF0" w:rsidRPr="00E70977">
              <w:rPr>
                <w:rFonts w:eastAsia="Calibri"/>
                <w:bCs/>
                <w:color w:val="000000" w:themeColor="text1"/>
              </w:rPr>
              <w:t>ne toliau kaip 50 metrų atstumu nuo ledo čiuožyklos užtikrina vandens paėmimo vietą.</w:t>
            </w:r>
          </w:p>
          <w:p w14:paraId="1CC7A1EB" w14:textId="78B35C62" w:rsidR="00BE4ED7" w:rsidRPr="00E70977" w:rsidRDefault="00BE4ED7" w:rsidP="003D2851">
            <w:pPr>
              <w:spacing w:after="160" w:line="259" w:lineRule="auto"/>
              <w:jc w:val="both"/>
              <w:rPr>
                <w:rFonts w:eastAsia="Calibri"/>
                <w:bCs/>
              </w:rPr>
            </w:pPr>
            <w:r w:rsidRPr="00E70977">
              <w:rPr>
                <w:rFonts w:eastAsia="Calibri"/>
                <w:bCs/>
              </w:rPr>
              <w:t xml:space="preserve">Vandens žarna su reikiamomis jungtimis skirta prisijungti prie vandens hidranto pasirūpina </w:t>
            </w:r>
            <w:r w:rsidR="006E3D6D" w:rsidRPr="00E70977">
              <w:rPr>
                <w:rFonts w:eastAsia="Calibri"/>
                <w:bCs/>
              </w:rPr>
              <w:t>Tiekėjas</w:t>
            </w:r>
            <w:r w:rsidRPr="00E70977">
              <w:rPr>
                <w:rFonts w:eastAsia="Calibri"/>
                <w:bCs/>
              </w:rPr>
              <w:t>.</w:t>
            </w:r>
          </w:p>
          <w:p w14:paraId="7F7411B1" w14:textId="28B7586A" w:rsidR="00BE4ED7" w:rsidRPr="00E70977" w:rsidRDefault="003D2851" w:rsidP="003D2851">
            <w:pPr>
              <w:spacing w:after="160" w:line="259" w:lineRule="auto"/>
              <w:jc w:val="both"/>
              <w:rPr>
                <w:rFonts w:eastAsia="Calibri"/>
                <w:bCs/>
              </w:rPr>
            </w:pPr>
            <w:r w:rsidRPr="00E70977">
              <w:rPr>
                <w:rFonts w:eastAsia="Calibri"/>
                <w:bCs/>
              </w:rPr>
              <w:t xml:space="preserve">Ne mažiau, kaip 6-8 cm storio ledo sluoksnio suformavimas. Ledo sluoksnis turi būti tvirtas, lygus, nesutrūkinėjęs. </w:t>
            </w:r>
          </w:p>
        </w:tc>
      </w:tr>
      <w:tr w:rsidR="00900D2F" w:rsidRPr="00E70977" w14:paraId="4D4A45EA" w14:textId="77777777" w:rsidTr="00CB6DBC">
        <w:tc>
          <w:tcPr>
            <w:tcW w:w="3114" w:type="dxa"/>
          </w:tcPr>
          <w:p w14:paraId="4C20E23A" w14:textId="563DC2B7" w:rsidR="00900D2F" w:rsidRPr="00E70977" w:rsidRDefault="003D2851" w:rsidP="00CB6DBC">
            <w:pPr>
              <w:spacing w:after="160" w:line="259" w:lineRule="auto"/>
              <w:jc w:val="both"/>
              <w:rPr>
                <w:rFonts w:eastAsia="Calibri"/>
                <w:bCs/>
              </w:rPr>
            </w:pPr>
            <w:r w:rsidRPr="00E70977">
              <w:rPr>
                <w:rFonts w:eastAsia="Calibri"/>
                <w:bCs/>
              </w:rPr>
              <w:t>Savaeigė ledo mašina skirta ledo čiuožyklos valymui ir priežiūrai</w:t>
            </w:r>
            <w:r w:rsidR="00226BA7" w:rsidRPr="00E70977">
              <w:rPr>
                <w:rFonts w:eastAsia="Calibri"/>
                <w:bCs/>
              </w:rPr>
              <w:t xml:space="preserve"> (toliau – ledo valymo mašina)</w:t>
            </w:r>
          </w:p>
        </w:tc>
        <w:tc>
          <w:tcPr>
            <w:tcW w:w="6514" w:type="dxa"/>
          </w:tcPr>
          <w:p w14:paraId="605B76DE" w14:textId="36871F64" w:rsidR="00E560A9" w:rsidRPr="00E70977" w:rsidRDefault="00226BA7" w:rsidP="00CB6DBC">
            <w:pPr>
              <w:spacing w:after="160" w:line="259" w:lineRule="auto"/>
              <w:jc w:val="both"/>
              <w:rPr>
                <w:rFonts w:eastAsia="Calibri"/>
                <w:bCs/>
              </w:rPr>
            </w:pPr>
            <w:r w:rsidRPr="00E70977">
              <w:rPr>
                <w:rFonts w:eastAsia="Calibri"/>
                <w:bCs/>
              </w:rPr>
              <w:t>Ledo valymo mašinos</w:t>
            </w:r>
            <w:r w:rsidRPr="00E70977">
              <w:t xml:space="preserve"> </w:t>
            </w:r>
            <w:r w:rsidRPr="00E70977">
              <w:rPr>
                <w:rFonts w:eastAsia="Calibri"/>
                <w:bCs/>
              </w:rPr>
              <w:t xml:space="preserve">pristatymas ir pirmas paleidimas kartu su įrankių rinkiniu, reikalingu standartinei eksploatacijai vykdyti. </w:t>
            </w:r>
            <w:r w:rsidR="003D2851" w:rsidRPr="00E70977">
              <w:rPr>
                <w:rFonts w:eastAsia="Calibri"/>
                <w:bCs/>
              </w:rPr>
              <w:t>Ledo valymo mašina turi būti paruošta naudoti ir pritaikyta aptarnauti ledo čiuožyklą.</w:t>
            </w:r>
            <w:r w:rsidR="003D2851" w:rsidRPr="00E70977">
              <w:t xml:space="preserve"> </w:t>
            </w:r>
            <w:r w:rsidR="006E3D6D" w:rsidRPr="00E70977">
              <w:rPr>
                <w:rFonts w:eastAsia="Calibri"/>
                <w:bCs/>
              </w:rPr>
              <w:t>Ledo valymo mašina</w:t>
            </w:r>
            <w:r w:rsidR="003D2851" w:rsidRPr="00E70977">
              <w:rPr>
                <w:rFonts w:eastAsia="Calibri"/>
                <w:bCs/>
              </w:rPr>
              <w:t xml:space="preserve"> </w:t>
            </w:r>
            <w:r w:rsidR="00260495" w:rsidRPr="00E70977">
              <w:rPr>
                <w:rFonts w:eastAsia="Calibri"/>
                <w:bCs/>
              </w:rPr>
              <w:t>bei jos įranga</w:t>
            </w:r>
            <w:r w:rsidR="003D2851" w:rsidRPr="00E70977">
              <w:rPr>
                <w:rFonts w:eastAsia="Calibri"/>
                <w:bCs/>
              </w:rPr>
              <w:t xml:space="preserve"> būti pilnai veikiantys</w:t>
            </w:r>
            <w:r w:rsidR="003627C4" w:rsidRPr="00E70977">
              <w:rPr>
                <w:rFonts w:eastAsia="Calibri"/>
                <w:bCs/>
              </w:rPr>
              <w:t>.</w:t>
            </w:r>
            <w:r w:rsidR="003D2851" w:rsidRPr="00E70977">
              <w:rPr>
                <w:rFonts w:eastAsia="Calibri"/>
                <w:bCs/>
              </w:rPr>
              <w:t xml:space="preserve"> </w:t>
            </w:r>
            <w:r w:rsidR="003627C4" w:rsidRPr="00E70977">
              <w:rPr>
                <w:rFonts w:eastAsia="Calibri"/>
                <w:bCs/>
              </w:rPr>
              <w:t>Mašina</w:t>
            </w:r>
            <w:r w:rsidR="003D2851" w:rsidRPr="00E70977">
              <w:rPr>
                <w:rFonts w:eastAsia="Calibri"/>
                <w:bCs/>
              </w:rPr>
              <w:t xml:space="preserve"> negali būti senesnė nei 2015 m.</w:t>
            </w:r>
            <w:r w:rsidR="009D5CC3" w:rsidRPr="00E70977">
              <w:rPr>
                <w:rFonts w:eastAsia="Calibri"/>
                <w:bCs/>
              </w:rPr>
              <w:t xml:space="preserve"> </w:t>
            </w:r>
            <w:r w:rsidR="003D2851" w:rsidRPr="00E70977">
              <w:rPr>
                <w:rFonts w:eastAsia="Calibri"/>
                <w:bCs/>
              </w:rPr>
              <w:t xml:space="preserve">Ledo valymo mašinos svoris neturi pažeisti </w:t>
            </w:r>
            <w:r w:rsidR="003D2851" w:rsidRPr="00E70977">
              <w:rPr>
                <w:rFonts w:eastAsia="Calibri"/>
                <w:bCs/>
              </w:rPr>
              <w:lastRenderedPageBreak/>
              <w:t xml:space="preserve">ledo čiuožyklos paviršiaus ar jos išlyginamojo sluoksnio. Įrenginys turi būti maitinamas skystu kuru, pavyzdžiui, dyzelinu arba benzinu. Nenaudojami </w:t>
            </w:r>
            <w:r w:rsidR="006E3D6D" w:rsidRPr="00E70977">
              <w:rPr>
                <w:rFonts w:eastAsia="Calibri"/>
                <w:bCs/>
              </w:rPr>
              <w:t>į</w:t>
            </w:r>
            <w:r w:rsidR="003D2851" w:rsidRPr="00E70977">
              <w:rPr>
                <w:rFonts w:eastAsia="Calibri"/>
                <w:bCs/>
              </w:rPr>
              <w:t xml:space="preserve">renginiai, kurie maitinami elektra. Padangos turėtų užtikrinti </w:t>
            </w:r>
            <w:r w:rsidR="00260495" w:rsidRPr="00E70977">
              <w:rPr>
                <w:rFonts w:eastAsia="Calibri"/>
                <w:bCs/>
              </w:rPr>
              <w:t>sklandų</w:t>
            </w:r>
            <w:r w:rsidR="003D2851" w:rsidRPr="00E70977">
              <w:rPr>
                <w:rFonts w:eastAsia="Calibri"/>
                <w:bCs/>
              </w:rPr>
              <w:t xml:space="preserve"> važiavimą ant ledo: tiek atliekant ledo techninės priežiūros darbus, tiek užvažiuojant ant čiuožyklos paviršiaus ar  grįžtant į įrenginio saugojimo vietą (</w:t>
            </w:r>
            <w:r w:rsidR="00260495" w:rsidRPr="00E70977">
              <w:rPr>
                <w:rFonts w:eastAsia="Calibri"/>
                <w:bCs/>
              </w:rPr>
              <w:t xml:space="preserve">geros būklės </w:t>
            </w:r>
            <w:r w:rsidR="003D2851" w:rsidRPr="00E70977">
              <w:rPr>
                <w:rFonts w:eastAsia="Calibri"/>
                <w:bCs/>
              </w:rPr>
              <w:t>dygliuotos padangos). Ledo valymo mašinoje turi būti ne mažesnis kaip 2 m³ talpos sniego bakas, ištuštinamas hidrauliniu</w:t>
            </w:r>
            <w:r w:rsidR="009D5CC3" w:rsidRPr="00E70977">
              <w:rPr>
                <w:rFonts w:eastAsia="Calibri"/>
                <w:bCs/>
              </w:rPr>
              <w:t xml:space="preserve"> arba lygiaverčiu</w:t>
            </w:r>
            <w:r w:rsidR="003D2851" w:rsidRPr="00E70977">
              <w:rPr>
                <w:rFonts w:eastAsia="Calibri"/>
                <w:bCs/>
              </w:rPr>
              <w:t xml:space="preserve"> būdu ir ne mažesnis kaip 500 litrų vandens bakas. Mašinoje turi būti įrengta sniego bako pakėlimo ir pavertimo sistema, kad būtų galima lengvai ir greitai ištuštinti. Ledo valymo mašina turi turėti savo apšvietimą</w:t>
            </w:r>
            <w:r w:rsidR="003627C4" w:rsidRPr="00E70977">
              <w:rPr>
                <w:rFonts w:eastAsia="Calibri"/>
                <w:bCs/>
              </w:rPr>
              <w:t xml:space="preserve">. </w:t>
            </w:r>
            <w:r w:rsidR="003D2851" w:rsidRPr="00E70977">
              <w:rPr>
                <w:rFonts w:eastAsia="Calibri"/>
                <w:bCs/>
              </w:rPr>
              <w:t xml:space="preserve">Įrenginio darbinis plotis </w:t>
            </w:r>
            <w:r w:rsidR="009D5CC3" w:rsidRPr="00E70977">
              <w:rPr>
                <w:rFonts w:eastAsia="Calibri"/>
                <w:bCs/>
              </w:rPr>
              <w:t>ne mažiau</w:t>
            </w:r>
            <w:r w:rsidR="003D2851" w:rsidRPr="00E70977">
              <w:rPr>
                <w:rFonts w:eastAsia="Calibri"/>
                <w:bCs/>
              </w:rPr>
              <w:t xml:space="preserve"> 1600 mm. </w:t>
            </w:r>
            <w:r w:rsidRPr="00E70977">
              <w:rPr>
                <w:rFonts w:eastAsia="Calibri"/>
                <w:bCs/>
              </w:rPr>
              <w:t xml:space="preserve">Užsakovo darbuotojų ar įgaliotų asmenų apmokymas naudotis </w:t>
            </w:r>
            <w:r w:rsidR="00E560A9" w:rsidRPr="00E70977">
              <w:rPr>
                <w:rFonts w:eastAsia="Calibri"/>
                <w:bCs/>
              </w:rPr>
              <w:t xml:space="preserve">ledo mašina ir pagalbine </w:t>
            </w:r>
            <w:r w:rsidRPr="00E70977">
              <w:rPr>
                <w:rFonts w:eastAsia="Calibri"/>
                <w:bCs/>
              </w:rPr>
              <w:t>įranga.</w:t>
            </w:r>
            <w:r w:rsidR="007404F4" w:rsidRPr="00E70977">
              <w:rPr>
                <w:rFonts w:eastAsia="Calibri"/>
                <w:bCs/>
              </w:rPr>
              <w:t xml:space="preserve"> </w:t>
            </w:r>
          </w:p>
          <w:p w14:paraId="24939866" w14:textId="432AE9E3" w:rsidR="00900D2F" w:rsidRPr="00E70977" w:rsidRDefault="007404F4" w:rsidP="00CB6DBC">
            <w:pPr>
              <w:spacing w:after="160" w:line="259" w:lineRule="auto"/>
              <w:jc w:val="both"/>
              <w:rPr>
                <w:rFonts w:eastAsia="Calibri"/>
                <w:bCs/>
              </w:rPr>
            </w:pPr>
            <w:r w:rsidRPr="00E70977">
              <w:rPr>
                <w:rFonts w:eastAsia="Calibri"/>
                <w:bCs/>
              </w:rPr>
              <w:t>Kiekis – 1 vnt.</w:t>
            </w:r>
          </w:p>
        </w:tc>
      </w:tr>
      <w:tr w:rsidR="00E04CFB" w:rsidRPr="00E70977" w14:paraId="51C19B05" w14:textId="77777777" w:rsidTr="00CB6DBC">
        <w:tc>
          <w:tcPr>
            <w:tcW w:w="3114" w:type="dxa"/>
          </w:tcPr>
          <w:p w14:paraId="244987F5" w14:textId="0724108F" w:rsidR="00E04CFB" w:rsidRPr="00E70977" w:rsidRDefault="00E04CFB" w:rsidP="00CB6DBC">
            <w:pPr>
              <w:spacing w:after="160" w:line="259" w:lineRule="auto"/>
              <w:jc w:val="both"/>
              <w:rPr>
                <w:rFonts w:eastAsia="Calibri"/>
                <w:bCs/>
              </w:rPr>
            </w:pPr>
            <w:r w:rsidRPr="00E70977">
              <w:rPr>
                <w:rFonts w:eastAsia="Calibri"/>
                <w:bCs/>
              </w:rPr>
              <w:lastRenderedPageBreak/>
              <w:t>Savaeigės ledo valymo mašinos garažas</w:t>
            </w:r>
          </w:p>
        </w:tc>
        <w:tc>
          <w:tcPr>
            <w:tcW w:w="6514" w:type="dxa"/>
          </w:tcPr>
          <w:p w14:paraId="2AE3DCB8" w14:textId="1551E67E" w:rsidR="00E04CFB" w:rsidRPr="00E70977" w:rsidRDefault="00E04CFB" w:rsidP="00CB6DBC">
            <w:pPr>
              <w:spacing w:after="160" w:line="259" w:lineRule="auto"/>
              <w:jc w:val="both"/>
              <w:rPr>
                <w:rFonts w:eastAsia="Calibri"/>
                <w:bCs/>
              </w:rPr>
            </w:pPr>
            <w:r w:rsidRPr="00E70977">
              <w:rPr>
                <w:rFonts w:eastAsia="Calibri"/>
                <w:bCs/>
              </w:rPr>
              <w:t>Konteineris arba lygiavertė patalpa skirta tarnauti kaip garažas ledo valymo mašinai (toliau – garažas).</w:t>
            </w:r>
            <w:r w:rsidR="007404F4" w:rsidRPr="00E70977">
              <w:rPr>
                <w:rFonts w:eastAsia="Calibri"/>
                <w:bCs/>
              </w:rPr>
              <w:t xml:space="preserve"> </w:t>
            </w:r>
          </w:p>
          <w:p w14:paraId="4B8C94F0" w14:textId="77777777" w:rsidR="00E04CFB" w:rsidRPr="00E70977" w:rsidRDefault="00E04CFB" w:rsidP="00E04CFB">
            <w:pPr>
              <w:spacing w:after="160" w:line="259" w:lineRule="auto"/>
              <w:jc w:val="both"/>
              <w:rPr>
                <w:rFonts w:eastAsia="Calibri"/>
                <w:bCs/>
              </w:rPr>
            </w:pPr>
            <w:r w:rsidRPr="00E70977">
              <w:rPr>
                <w:rFonts w:eastAsia="Calibri"/>
                <w:bCs/>
              </w:rPr>
              <w:t>Minimalūs techniniai duomenys:</w:t>
            </w:r>
          </w:p>
          <w:p w14:paraId="055ACC04" w14:textId="77777777" w:rsidR="00E04CFB" w:rsidRPr="00E70977" w:rsidRDefault="00E04CFB" w:rsidP="00CB6DBC">
            <w:pPr>
              <w:spacing w:after="160" w:line="259" w:lineRule="auto"/>
              <w:jc w:val="both"/>
              <w:rPr>
                <w:rFonts w:eastAsia="Calibri"/>
                <w:bCs/>
              </w:rPr>
            </w:pPr>
            <w:r w:rsidRPr="00E70977">
              <w:rPr>
                <w:rFonts w:eastAsia="Calibri"/>
                <w:bCs/>
              </w:rPr>
              <w:t>- apšiltintos sienos;</w:t>
            </w:r>
          </w:p>
          <w:p w14:paraId="32531C49" w14:textId="1655BAD3" w:rsidR="00E04CFB" w:rsidRPr="00E70977" w:rsidRDefault="00E04CFB" w:rsidP="00CB6DBC">
            <w:pPr>
              <w:spacing w:after="160" w:line="259" w:lineRule="auto"/>
              <w:jc w:val="both"/>
              <w:rPr>
                <w:rFonts w:eastAsia="Calibri"/>
                <w:bCs/>
              </w:rPr>
            </w:pPr>
            <w:r w:rsidRPr="00E70977">
              <w:rPr>
                <w:rFonts w:eastAsia="Calibri"/>
                <w:bCs/>
              </w:rPr>
              <w:t>- elektrinis šildymas;</w:t>
            </w:r>
          </w:p>
          <w:p w14:paraId="5D91FC8E" w14:textId="77777777" w:rsidR="00E04CFB" w:rsidRPr="00E70977" w:rsidRDefault="00E04CFB" w:rsidP="00CB6DBC">
            <w:pPr>
              <w:spacing w:after="160" w:line="259" w:lineRule="auto"/>
              <w:jc w:val="both"/>
              <w:rPr>
                <w:rFonts w:eastAsia="Calibri"/>
                <w:bCs/>
              </w:rPr>
            </w:pPr>
            <w:r w:rsidRPr="00E70977">
              <w:rPr>
                <w:rFonts w:eastAsia="Calibri"/>
                <w:bCs/>
              </w:rPr>
              <w:t>- viduje palaikoma temperatūra ne mažiau +10°C;</w:t>
            </w:r>
          </w:p>
          <w:p w14:paraId="510E88A4" w14:textId="3303E15D" w:rsidR="00E04CFB" w:rsidRPr="00E70977" w:rsidRDefault="00E04CFB" w:rsidP="00CB6DBC">
            <w:pPr>
              <w:spacing w:after="160" w:line="259" w:lineRule="auto"/>
              <w:jc w:val="both"/>
              <w:rPr>
                <w:rFonts w:eastAsia="Calibri"/>
                <w:bCs/>
              </w:rPr>
            </w:pPr>
            <w:r w:rsidRPr="00E70977">
              <w:rPr>
                <w:rFonts w:eastAsia="Calibri"/>
                <w:bCs/>
              </w:rPr>
              <w:t xml:space="preserve">- </w:t>
            </w:r>
            <w:r w:rsidR="006A7795" w:rsidRPr="00E70977">
              <w:rPr>
                <w:rFonts w:eastAsia="Calibri"/>
                <w:bCs/>
              </w:rPr>
              <w:t>d</w:t>
            </w:r>
            <w:r w:rsidRPr="00E70977">
              <w:rPr>
                <w:rFonts w:eastAsia="Calibri"/>
                <w:bCs/>
              </w:rPr>
              <w:t>vipusiai įvažiavimo vartai;</w:t>
            </w:r>
          </w:p>
          <w:p w14:paraId="50A8D1E8" w14:textId="410619C9" w:rsidR="00E04CFB" w:rsidRPr="00E70977" w:rsidRDefault="00E04CFB" w:rsidP="00CB6DBC">
            <w:pPr>
              <w:spacing w:after="160" w:line="259" w:lineRule="auto"/>
              <w:jc w:val="both"/>
              <w:rPr>
                <w:rFonts w:eastAsia="Calibri"/>
                <w:bCs/>
              </w:rPr>
            </w:pPr>
            <w:r w:rsidRPr="00E70977">
              <w:rPr>
                <w:rFonts w:eastAsia="Calibri"/>
                <w:bCs/>
              </w:rPr>
              <w:t>-</w:t>
            </w:r>
            <w:r w:rsidR="006A7795" w:rsidRPr="00E70977">
              <w:rPr>
                <w:rFonts w:eastAsia="Calibri"/>
                <w:bCs/>
              </w:rPr>
              <w:t xml:space="preserve"> išmatavimai turi sudaryti palankias sąlygas pastatyti ledo valymo mašiną į garažą</w:t>
            </w:r>
            <w:r w:rsidR="00E46644" w:rsidRPr="00E70977">
              <w:rPr>
                <w:rFonts w:eastAsia="Calibri"/>
                <w:bCs/>
              </w:rPr>
              <w:t>;</w:t>
            </w:r>
          </w:p>
          <w:p w14:paraId="0D69AEC3" w14:textId="0D93DCB9" w:rsidR="006A7795" w:rsidRPr="00E70977" w:rsidRDefault="006A7795" w:rsidP="00CB6DBC">
            <w:pPr>
              <w:spacing w:after="160" w:line="259" w:lineRule="auto"/>
              <w:jc w:val="both"/>
              <w:rPr>
                <w:rFonts w:eastAsia="Calibri"/>
                <w:bCs/>
              </w:rPr>
            </w:pPr>
            <w:r w:rsidRPr="00E70977">
              <w:rPr>
                <w:rFonts w:eastAsia="Calibri"/>
                <w:bCs/>
              </w:rPr>
              <w:t>- garažas turi būti užrakinamas su įleidžiama ar pakabinama spyna</w:t>
            </w:r>
            <w:r w:rsidR="00E46644" w:rsidRPr="00E70977">
              <w:rPr>
                <w:rFonts w:eastAsia="Calibri"/>
                <w:bCs/>
              </w:rPr>
              <w:t>;</w:t>
            </w:r>
          </w:p>
          <w:p w14:paraId="6D9617F0" w14:textId="2031B3CB" w:rsidR="00E46644" w:rsidRPr="00E70977" w:rsidRDefault="00E46644" w:rsidP="00CB6DBC">
            <w:pPr>
              <w:spacing w:after="160" w:line="259" w:lineRule="auto"/>
              <w:jc w:val="both"/>
              <w:rPr>
                <w:rFonts w:eastAsia="Calibri"/>
                <w:bCs/>
              </w:rPr>
            </w:pPr>
            <w:r w:rsidRPr="00E70977">
              <w:rPr>
                <w:rFonts w:eastAsia="Calibri"/>
                <w:bCs/>
              </w:rPr>
              <w:t>- garažas turi būti tvarkingas, nesurūdijęs, nepažeistas.</w:t>
            </w:r>
          </w:p>
          <w:p w14:paraId="33F17927" w14:textId="2A6239D8" w:rsidR="00D75418" w:rsidRPr="00E70977" w:rsidRDefault="00D75418" w:rsidP="00CB6DBC">
            <w:pPr>
              <w:spacing w:after="160" w:line="259" w:lineRule="auto"/>
              <w:jc w:val="both"/>
              <w:rPr>
                <w:rFonts w:eastAsia="Calibri"/>
                <w:bCs/>
              </w:rPr>
            </w:pPr>
            <w:r w:rsidRPr="00E70977">
              <w:rPr>
                <w:rFonts w:eastAsia="Calibri"/>
                <w:bCs/>
              </w:rPr>
              <w:t>Kiekis – 1 vnt.</w:t>
            </w:r>
          </w:p>
        </w:tc>
      </w:tr>
      <w:tr w:rsidR="00900D2F" w:rsidRPr="00E70977" w14:paraId="42BF1948" w14:textId="77777777" w:rsidTr="00CB6DBC">
        <w:tc>
          <w:tcPr>
            <w:tcW w:w="3114" w:type="dxa"/>
          </w:tcPr>
          <w:p w14:paraId="7AEB314C" w14:textId="3E42B978" w:rsidR="00900D2F" w:rsidRPr="00E70977" w:rsidRDefault="009D5CC3" w:rsidP="00CB6DBC">
            <w:pPr>
              <w:spacing w:after="160" w:line="259" w:lineRule="auto"/>
              <w:jc w:val="both"/>
              <w:rPr>
                <w:rFonts w:eastAsia="Calibri"/>
                <w:bCs/>
              </w:rPr>
            </w:pPr>
            <w:r w:rsidRPr="00E70977">
              <w:rPr>
                <w:rFonts w:eastAsia="Calibri"/>
                <w:bCs/>
              </w:rPr>
              <w:t>Ledo frezavimo įrenginys</w:t>
            </w:r>
          </w:p>
        </w:tc>
        <w:tc>
          <w:tcPr>
            <w:tcW w:w="6514" w:type="dxa"/>
          </w:tcPr>
          <w:p w14:paraId="2094F21B" w14:textId="1C7B9028" w:rsidR="00900D2F" w:rsidRPr="00E70977" w:rsidRDefault="009D5CC3" w:rsidP="00CB6DBC">
            <w:pPr>
              <w:spacing w:after="160" w:line="259" w:lineRule="auto"/>
              <w:jc w:val="both"/>
              <w:rPr>
                <w:rFonts w:eastAsia="Calibri"/>
                <w:bCs/>
              </w:rPr>
            </w:pPr>
            <w:r w:rsidRPr="00E70977">
              <w:rPr>
                <w:rFonts w:eastAsia="Calibri"/>
                <w:bCs/>
              </w:rPr>
              <w:t>Ledo frezavimo įrenginys leidžiantis pjauti ir išlyginti ledą</w:t>
            </w:r>
            <w:r w:rsidR="00063DF4" w:rsidRPr="00E70977">
              <w:rPr>
                <w:rFonts w:eastAsia="Calibri"/>
                <w:bCs/>
              </w:rPr>
              <w:t xml:space="preserve">, ledo </w:t>
            </w:r>
            <w:r w:rsidR="00E04CFB" w:rsidRPr="00E70977">
              <w:rPr>
                <w:rFonts w:eastAsia="Calibri"/>
                <w:bCs/>
              </w:rPr>
              <w:t>valymo mašinai neprieinamose arba sunkiai prieinamose vietose (ledo čiuožyklos kraštai prie bortų).</w:t>
            </w:r>
            <w:r w:rsidR="001B240C" w:rsidRPr="00E70977">
              <w:rPr>
                <w:rFonts w:eastAsia="Calibri"/>
                <w:bCs/>
              </w:rPr>
              <w:t xml:space="preserve"> </w:t>
            </w:r>
          </w:p>
          <w:p w14:paraId="29102385" w14:textId="4DF07F12" w:rsidR="00E04CFB" w:rsidRPr="00E70977" w:rsidRDefault="00E04CFB" w:rsidP="00CB6DBC">
            <w:pPr>
              <w:spacing w:after="160" w:line="259" w:lineRule="auto"/>
              <w:jc w:val="both"/>
              <w:rPr>
                <w:rFonts w:eastAsia="Calibri"/>
                <w:bCs/>
              </w:rPr>
            </w:pPr>
            <w:r w:rsidRPr="00E70977">
              <w:rPr>
                <w:rFonts w:eastAsia="Calibri"/>
                <w:bCs/>
              </w:rPr>
              <w:t>Minimalūs techniniai duomenys:</w:t>
            </w:r>
          </w:p>
          <w:p w14:paraId="6CA993DE" w14:textId="424C4236" w:rsidR="00E04CFB" w:rsidRPr="00E70977" w:rsidRDefault="00E04CFB" w:rsidP="00CB6DBC">
            <w:pPr>
              <w:spacing w:after="160" w:line="259" w:lineRule="auto"/>
              <w:jc w:val="both"/>
              <w:rPr>
                <w:rFonts w:eastAsia="Calibri"/>
                <w:bCs/>
              </w:rPr>
            </w:pPr>
            <w:r w:rsidRPr="00E70977">
              <w:rPr>
                <w:rFonts w:eastAsia="Calibri"/>
                <w:bCs/>
              </w:rPr>
              <w:t xml:space="preserve">- </w:t>
            </w:r>
            <w:r w:rsidR="00E46644" w:rsidRPr="00E70977">
              <w:rPr>
                <w:rFonts w:eastAsia="Calibri"/>
                <w:bCs/>
              </w:rPr>
              <w:t>v</w:t>
            </w:r>
            <w:r w:rsidRPr="00E70977">
              <w:rPr>
                <w:rFonts w:eastAsia="Calibri"/>
                <w:bCs/>
              </w:rPr>
              <w:t>idaus degimo variklis su ne mažiau 5kW galia;</w:t>
            </w:r>
          </w:p>
          <w:p w14:paraId="4FA3A655" w14:textId="3B0FFD4E" w:rsidR="00E04CFB" w:rsidRPr="00E70977" w:rsidRDefault="00E04CFB" w:rsidP="00CB6DBC">
            <w:pPr>
              <w:spacing w:after="160" w:line="259" w:lineRule="auto"/>
              <w:jc w:val="both"/>
              <w:rPr>
                <w:rFonts w:eastAsia="Calibri"/>
                <w:bCs/>
              </w:rPr>
            </w:pPr>
            <w:r w:rsidRPr="00E70977">
              <w:rPr>
                <w:rFonts w:eastAsia="Calibri"/>
                <w:bCs/>
              </w:rPr>
              <w:t xml:space="preserve">- </w:t>
            </w:r>
            <w:r w:rsidR="00E46644" w:rsidRPr="00E70977">
              <w:rPr>
                <w:rFonts w:eastAsia="Calibri"/>
                <w:bCs/>
              </w:rPr>
              <w:t>v</w:t>
            </w:r>
            <w:r w:rsidRPr="00E70977">
              <w:rPr>
                <w:rFonts w:eastAsia="Calibri"/>
                <w:bCs/>
              </w:rPr>
              <w:t xml:space="preserve">ariklio užvedimas naudojant starterį </w:t>
            </w:r>
            <w:r w:rsidR="00E46644" w:rsidRPr="00E70977">
              <w:rPr>
                <w:rFonts w:eastAsia="Calibri"/>
                <w:bCs/>
              </w:rPr>
              <w:t xml:space="preserve">ar kitą lygiavertį metodą </w:t>
            </w:r>
            <w:r w:rsidRPr="00E70977">
              <w:rPr>
                <w:rFonts w:eastAsia="Calibri"/>
                <w:bCs/>
              </w:rPr>
              <w:t>su avariniu atveju galimybe įrenginį užvesti rankiniu būdu;</w:t>
            </w:r>
          </w:p>
          <w:p w14:paraId="37DE1023" w14:textId="07AAF8B4" w:rsidR="00E04CFB" w:rsidRPr="00E70977" w:rsidRDefault="00E04CFB" w:rsidP="00CB6DBC">
            <w:pPr>
              <w:spacing w:after="160" w:line="259" w:lineRule="auto"/>
              <w:jc w:val="both"/>
              <w:rPr>
                <w:rFonts w:eastAsia="Calibri"/>
                <w:bCs/>
              </w:rPr>
            </w:pPr>
            <w:r w:rsidRPr="00E70977">
              <w:rPr>
                <w:rFonts w:eastAsia="Calibri"/>
                <w:bCs/>
              </w:rPr>
              <w:t xml:space="preserve">- </w:t>
            </w:r>
            <w:r w:rsidR="00E46644" w:rsidRPr="00E70977">
              <w:rPr>
                <w:rFonts w:eastAsia="Calibri"/>
                <w:bCs/>
              </w:rPr>
              <w:t>p</w:t>
            </w:r>
            <w:r w:rsidRPr="00E70977">
              <w:rPr>
                <w:rFonts w:eastAsia="Calibri"/>
                <w:bCs/>
              </w:rPr>
              <w:t>jovimo gylis reguliuojamas be kampo laipsnių;</w:t>
            </w:r>
          </w:p>
          <w:p w14:paraId="6E9A60F0" w14:textId="24AD70B7" w:rsidR="00E04CFB" w:rsidRPr="00E70977" w:rsidRDefault="00E04CFB" w:rsidP="00CB6DBC">
            <w:pPr>
              <w:spacing w:after="160" w:line="259" w:lineRule="auto"/>
              <w:jc w:val="both"/>
              <w:rPr>
                <w:rFonts w:eastAsia="Calibri"/>
                <w:bCs/>
              </w:rPr>
            </w:pPr>
            <w:r w:rsidRPr="00E70977">
              <w:rPr>
                <w:rFonts w:eastAsia="Calibri"/>
                <w:bCs/>
              </w:rPr>
              <w:t xml:space="preserve">- </w:t>
            </w:r>
            <w:r w:rsidR="00E46644" w:rsidRPr="00E70977">
              <w:rPr>
                <w:rFonts w:eastAsia="Calibri"/>
                <w:bCs/>
              </w:rPr>
              <w:t>a</w:t>
            </w:r>
            <w:r w:rsidRPr="00E70977">
              <w:rPr>
                <w:rFonts w:eastAsia="Calibri"/>
                <w:bCs/>
              </w:rPr>
              <w:t>varinis stabdis;</w:t>
            </w:r>
          </w:p>
          <w:p w14:paraId="419E1359" w14:textId="595D8C15" w:rsidR="00E04CFB" w:rsidRPr="00E70977" w:rsidRDefault="00E04CFB" w:rsidP="00CB6DBC">
            <w:pPr>
              <w:spacing w:after="160" w:line="259" w:lineRule="auto"/>
              <w:jc w:val="both"/>
              <w:rPr>
                <w:rFonts w:eastAsia="Calibri"/>
                <w:bCs/>
              </w:rPr>
            </w:pPr>
            <w:r w:rsidRPr="00E70977">
              <w:rPr>
                <w:rFonts w:eastAsia="Calibri"/>
                <w:bCs/>
              </w:rPr>
              <w:t xml:space="preserve">- </w:t>
            </w:r>
            <w:r w:rsidR="00E46644" w:rsidRPr="00E70977">
              <w:rPr>
                <w:rFonts w:eastAsia="Calibri"/>
                <w:bCs/>
              </w:rPr>
              <w:t>f</w:t>
            </w:r>
            <w:r w:rsidRPr="00E70977">
              <w:rPr>
                <w:rFonts w:eastAsia="Calibri"/>
                <w:bCs/>
              </w:rPr>
              <w:t>rezavimo sistemos plotis ne mažiau 400 mm;</w:t>
            </w:r>
          </w:p>
          <w:p w14:paraId="6E393EBB" w14:textId="0137FE02" w:rsidR="00E04CFB" w:rsidRPr="00E70977" w:rsidRDefault="00E04CFB" w:rsidP="00CB6DBC">
            <w:pPr>
              <w:spacing w:after="160" w:line="259" w:lineRule="auto"/>
              <w:jc w:val="both"/>
              <w:rPr>
                <w:rFonts w:eastAsia="Calibri"/>
                <w:bCs/>
              </w:rPr>
            </w:pPr>
            <w:r w:rsidRPr="00E70977">
              <w:rPr>
                <w:rFonts w:eastAsia="Calibri"/>
                <w:bCs/>
              </w:rPr>
              <w:t xml:space="preserve">- </w:t>
            </w:r>
            <w:r w:rsidR="00E46644" w:rsidRPr="00E70977">
              <w:rPr>
                <w:rFonts w:eastAsia="Calibri"/>
                <w:bCs/>
              </w:rPr>
              <w:t>m</w:t>
            </w:r>
            <w:r w:rsidRPr="00E70977">
              <w:rPr>
                <w:rFonts w:eastAsia="Calibri"/>
                <w:bCs/>
              </w:rPr>
              <w:t>aksimalus įrenginio svoris ne daugiau 60 kg.</w:t>
            </w:r>
          </w:p>
          <w:p w14:paraId="2BCF1756" w14:textId="25287775" w:rsidR="00E46644" w:rsidRPr="00E70977" w:rsidRDefault="00E46644" w:rsidP="00CB6DBC">
            <w:pPr>
              <w:spacing w:after="160" w:line="259" w:lineRule="auto"/>
              <w:jc w:val="both"/>
              <w:rPr>
                <w:rFonts w:eastAsia="Calibri"/>
                <w:bCs/>
              </w:rPr>
            </w:pPr>
            <w:r w:rsidRPr="00E70977">
              <w:rPr>
                <w:rFonts w:eastAsia="Calibri"/>
                <w:bCs/>
              </w:rPr>
              <w:t>Kiekis – 1 vnt.</w:t>
            </w:r>
          </w:p>
        </w:tc>
      </w:tr>
      <w:tr w:rsidR="00900D2F" w:rsidRPr="00E70977" w14:paraId="356BCC1D" w14:textId="77777777" w:rsidTr="00CB6DBC">
        <w:tc>
          <w:tcPr>
            <w:tcW w:w="3114" w:type="dxa"/>
          </w:tcPr>
          <w:p w14:paraId="615099A9" w14:textId="24525D65" w:rsidR="00900D2F" w:rsidRPr="00E70977" w:rsidRDefault="006E1AA3" w:rsidP="00CB6DBC">
            <w:pPr>
              <w:spacing w:after="160" w:line="259" w:lineRule="auto"/>
              <w:jc w:val="both"/>
              <w:rPr>
                <w:rFonts w:eastAsia="Calibri"/>
                <w:bCs/>
              </w:rPr>
            </w:pPr>
            <w:r w:rsidRPr="00E70977">
              <w:rPr>
                <w:rFonts w:eastAsia="Calibri"/>
                <w:bCs/>
              </w:rPr>
              <w:lastRenderedPageBreak/>
              <w:t>Pačiūžų džiovintuvas</w:t>
            </w:r>
          </w:p>
        </w:tc>
        <w:tc>
          <w:tcPr>
            <w:tcW w:w="6514" w:type="dxa"/>
          </w:tcPr>
          <w:p w14:paraId="017726BB" w14:textId="3EBAC8D2" w:rsidR="00900D2F" w:rsidRPr="00E70977" w:rsidRDefault="006E1AA3" w:rsidP="00CB6DBC">
            <w:pPr>
              <w:spacing w:after="160" w:line="259" w:lineRule="auto"/>
              <w:jc w:val="both"/>
              <w:rPr>
                <w:rFonts w:eastAsia="Calibri"/>
                <w:bCs/>
              </w:rPr>
            </w:pPr>
            <w:r w:rsidRPr="00E70977">
              <w:rPr>
                <w:rFonts w:eastAsia="Calibri"/>
                <w:bCs/>
              </w:rPr>
              <w:t xml:space="preserve">Pačiūžų džiovintuvas. </w:t>
            </w:r>
          </w:p>
          <w:p w14:paraId="7B4F06AD" w14:textId="77777777" w:rsidR="006E1AA3" w:rsidRPr="00E70977" w:rsidRDefault="006E1AA3" w:rsidP="00CB6DBC">
            <w:pPr>
              <w:spacing w:after="160" w:line="259" w:lineRule="auto"/>
              <w:jc w:val="both"/>
              <w:rPr>
                <w:rFonts w:eastAsia="Calibri"/>
                <w:bCs/>
              </w:rPr>
            </w:pPr>
            <w:r w:rsidRPr="00E70977">
              <w:rPr>
                <w:rFonts w:eastAsia="Calibri"/>
                <w:bCs/>
              </w:rPr>
              <w:t>Minimalūs techniniai duomenys:</w:t>
            </w:r>
          </w:p>
          <w:p w14:paraId="6D6B376B" w14:textId="77777777" w:rsidR="006E1AA3" w:rsidRPr="00E70977" w:rsidRDefault="006E1AA3" w:rsidP="00CB6DBC">
            <w:pPr>
              <w:spacing w:after="160" w:line="259" w:lineRule="auto"/>
              <w:jc w:val="both"/>
              <w:rPr>
                <w:rFonts w:eastAsia="Calibri"/>
                <w:bCs/>
              </w:rPr>
            </w:pPr>
            <w:r w:rsidRPr="00E70977">
              <w:rPr>
                <w:rFonts w:eastAsia="Calibri"/>
                <w:bCs/>
              </w:rPr>
              <w:t>- galimybė vienu metu džiovinti ne mažiau 15 porų pačiūžų.</w:t>
            </w:r>
          </w:p>
          <w:p w14:paraId="6C23D33D" w14:textId="4539E461" w:rsidR="00E46644" w:rsidRPr="00E70977" w:rsidRDefault="00E46644" w:rsidP="00CB6DBC">
            <w:pPr>
              <w:spacing w:after="160" w:line="259" w:lineRule="auto"/>
              <w:jc w:val="both"/>
              <w:rPr>
                <w:rFonts w:eastAsia="Calibri"/>
                <w:bCs/>
              </w:rPr>
            </w:pPr>
            <w:r w:rsidRPr="00E70977">
              <w:rPr>
                <w:rFonts w:eastAsia="Calibri"/>
                <w:bCs/>
              </w:rPr>
              <w:t>Kiekis – 1 vnt.</w:t>
            </w:r>
          </w:p>
        </w:tc>
      </w:tr>
      <w:tr w:rsidR="00900D2F" w:rsidRPr="00E70977" w14:paraId="3965021B" w14:textId="77777777" w:rsidTr="00CB6DBC">
        <w:tc>
          <w:tcPr>
            <w:tcW w:w="3114" w:type="dxa"/>
          </w:tcPr>
          <w:p w14:paraId="0B9F40C7" w14:textId="7E047186" w:rsidR="00900D2F" w:rsidRPr="00E70977" w:rsidRDefault="004D401F" w:rsidP="00CB6DBC">
            <w:pPr>
              <w:spacing w:after="160" w:line="259" w:lineRule="auto"/>
              <w:jc w:val="both"/>
              <w:rPr>
                <w:rFonts w:eastAsia="Calibri"/>
                <w:bCs/>
              </w:rPr>
            </w:pPr>
            <w:r w:rsidRPr="00E70977">
              <w:rPr>
                <w:rFonts w:eastAsia="Calibri"/>
                <w:bCs/>
              </w:rPr>
              <w:t>P</w:t>
            </w:r>
            <w:r w:rsidR="006E1AA3" w:rsidRPr="00E70977">
              <w:rPr>
                <w:rFonts w:eastAsia="Calibri"/>
                <w:bCs/>
              </w:rPr>
              <w:t>ačiūžų galąstuvas</w:t>
            </w:r>
          </w:p>
        </w:tc>
        <w:tc>
          <w:tcPr>
            <w:tcW w:w="6514" w:type="dxa"/>
          </w:tcPr>
          <w:p w14:paraId="1965CD0B" w14:textId="74C85E0F" w:rsidR="00900D2F" w:rsidRPr="00E70977" w:rsidRDefault="00415633" w:rsidP="00CB6DBC">
            <w:pPr>
              <w:spacing w:after="160" w:line="259" w:lineRule="auto"/>
              <w:jc w:val="both"/>
              <w:rPr>
                <w:rFonts w:eastAsia="Calibri"/>
                <w:bCs/>
              </w:rPr>
            </w:pPr>
            <w:r w:rsidRPr="00E70977">
              <w:rPr>
                <w:rFonts w:eastAsia="Calibri"/>
                <w:bCs/>
              </w:rPr>
              <w:t>P</w:t>
            </w:r>
            <w:r w:rsidR="006E1AA3" w:rsidRPr="00E70977">
              <w:rPr>
                <w:rFonts w:eastAsia="Calibri"/>
                <w:bCs/>
              </w:rPr>
              <w:t>ačiūžų galąstuvas –</w:t>
            </w:r>
            <w:r w:rsidR="004D401F" w:rsidRPr="00E70977">
              <w:rPr>
                <w:rFonts w:eastAsia="Calibri"/>
                <w:bCs/>
              </w:rPr>
              <w:t xml:space="preserve"> </w:t>
            </w:r>
            <w:r w:rsidR="006E1AA3" w:rsidRPr="00E70977">
              <w:rPr>
                <w:rFonts w:eastAsia="Calibri"/>
                <w:bCs/>
              </w:rPr>
              <w:t xml:space="preserve">su specialios formos ašmenimis, </w:t>
            </w:r>
            <w:r w:rsidR="008A1C6F" w:rsidRPr="00E70977">
              <w:rPr>
                <w:rFonts w:eastAsia="Calibri"/>
                <w:bCs/>
              </w:rPr>
              <w:t xml:space="preserve">skirtas </w:t>
            </w:r>
            <w:r w:rsidR="006E1AA3" w:rsidRPr="00E70977">
              <w:rPr>
                <w:rFonts w:eastAsia="Calibri"/>
                <w:bCs/>
              </w:rPr>
              <w:t>galąsti su šlifavimo diskais pačiūžas per padarytą griovelį.</w:t>
            </w:r>
            <w:r w:rsidR="008E4420" w:rsidRPr="00E70977">
              <w:rPr>
                <w:rFonts w:eastAsia="Calibri"/>
                <w:bCs/>
              </w:rPr>
              <w:t xml:space="preserve"> </w:t>
            </w:r>
          </w:p>
          <w:p w14:paraId="79568B8A" w14:textId="02C76DE6" w:rsidR="006E1AA3" w:rsidRPr="00E70977" w:rsidRDefault="008E4420" w:rsidP="006E1AA3">
            <w:pPr>
              <w:spacing w:after="160" w:line="259" w:lineRule="auto"/>
              <w:jc w:val="both"/>
              <w:rPr>
                <w:rFonts w:eastAsia="Calibri"/>
                <w:bCs/>
              </w:rPr>
            </w:pPr>
            <w:r w:rsidRPr="00E70977">
              <w:rPr>
                <w:rFonts w:eastAsia="Calibri"/>
                <w:bCs/>
              </w:rPr>
              <w:t>Būtini papildomi priedai</w:t>
            </w:r>
            <w:r w:rsidR="008A1C6F" w:rsidRPr="00E70977">
              <w:rPr>
                <w:rFonts w:eastAsia="Calibri"/>
                <w:bCs/>
              </w:rPr>
              <w:t xml:space="preserve"> – šlifavimo diskai ir(ar) deimantai, ne mažiau 10 kompl.</w:t>
            </w:r>
          </w:p>
          <w:p w14:paraId="7784B6C8" w14:textId="7B8F4CD4" w:rsidR="00E46644" w:rsidRPr="00E70977" w:rsidRDefault="00E46644" w:rsidP="00CB6DBC">
            <w:pPr>
              <w:spacing w:after="160" w:line="259" w:lineRule="auto"/>
              <w:jc w:val="both"/>
              <w:rPr>
                <w:rFonts w:eastAsia="Calibri"/>
                <w:bCs/>
              </w:rPr>
            </w:pPr>
            <w:r w:rsidRPr="00E70977">
              <w:rPr>
                <w:rFonts w:eastAsia="Calibri"/>
                <w:bCs/>
              </w:rPr>
              <w:t xml:space="preserve">Kiekis – 1 </w:t>
            </w:r>
            <w:r w:rsidR="008A1C6F" w:rsidRPr="00E70977">
              <w:rPr>
                <w:rFonts w:eastAsia="Calibri"/>
                <w:bCs/>
              </w:rPr>
              <w:t>kompl.</w:t>
            </w:r>
          </w:p>
        </w:tc>
      </w:tr>
      <w:tr w:rsidR="00E04CFB" w:rsidRPr="00E70977" w14:paraId="1F036751" w14:textId="77777777" w:rsidTr="00CB6DBC">
        <w:tc>
          <w:tcPr>
            <w:tcW w:w="3114" w:type="dxa"/>
          </w:tcPr>
          <w:p w14:paraId="2F81A91E" w14:textId="5F396FFF" w:rsidR="00E04CFB" w:rsidRPr="00E70977" w:rsidRDefault="001B26D1" w:rsidP="00CB6DBC">
            <w:pPr>
              <w:spacing w:after="160" w:line="259" w:lineRule="auto"/>
              <w:jc w:val="both"/>
              <w:rPr>
                <w:rFonts w:eastAsia="Calibri"/>
                <w:bCs/>
              </w:rPr>
            </w:pPr>
            <w:r w:rsidRPr="00E70977">
              <w:rPr>
                <w:rFonts w:eastAsia="Calibri"/>
                <w:bCs/>
              </w:rPr>
              <w:t>Įranga skirta mokytis čiuožti su pačiūžomis</w:t>
            </w:r>
          </w:p>
        </w:tc>
        <w:tc>
          <w:tcPr>
            <w:tcW w:w="6514" w:type="dxa"/>
          </w:tcPr>
          <w:p w14:paraId="0D250189" w14:textId="77777777" w:rsidR="00E04CFB" w:rsidRPr="00E70977" w:rsidRDefault="001B26D1" w:rsidP="00CB6DBC">
            <w:pPr>
              <w:spacing w:after="160" w:line="259" w:lineRule="auto"/>
              <w:jc w:val="both"/>
              <w:rPr>
                <w:rFonts w:eastAsia="Calibri"/>
                <w:bCs/>
              </w:rPr>
            </w:pPr>
            <w:r w:rsidRPr="00E70977">
              <w:rPr>
                <w:rFonts w:eastAsia="Calibri"/>
                <w:bCs/>
              </w:rPr>
              <w:t>Pingvinai, delfinai ar panašios pagalbinės čiuožimo priemonės, skirtos mokytis čiuožti su pačiūžomis, ne mažiau 8 vnt.</w:t>
            </w:r>
          </w:p>
          <w:p w14:paraId="1C41AFD6" w14:textId="68790905" w:rsidR="008A1C6F" w:rsidRPr="00E70977" w:rsidRDefault="001B26D1" w:rsidP="00CB6DBC">
            <w:pPr>
              <w:spacing w:after="160" w:line="259" w:lineRule="auto"/>
              <w:jc w:val="both"/>
              <w:rPr>
                <w:rFonts w:eastAsia="Calibri"/>
                <w:bCs/>
              </w:rPr>
            </w:pPr>
            <w:r w:rsidRPr="00E70977">
              <w:rPr>
                <w:rFonts w:eastAsia="Calibri"/>
                <w:bCs/>
              </w:rPr>
              <w:t xml:space="preserve">Metaliniai rėmeliai skirti mokytis čiuožti su pačiūžomis, ne mažiau </w:t>
            </w:r>
            <w:r w:rsidR="008A1C6F" w:rsidRPr="00E70977">
              <w:rPr>
                <w:rFonts w:eastAsia="Calibri"/>
                <w:bCs/>
              </w:rPr>
              <w:t>6</w:t>
            </w:r>
            <w:r w:rsidRPr="00E70977">
              <w:rPr>
                <w:rFonts w:eastAsia="Calibri"/>
                <w:bCs/>
              </w:rPr>
              <w:t xml:space="preserve"> vnt.</w:t>
            </w:r>
          </w:p>
        </w:tc>
      </w:tr>
      <w:tr w:rsidR="00E04CFB" w:rsidRPr="00E70977" w14:paraId="69EE9F70" w14:textId="77777777" w:rsidTr="00CB6DBC">
        <w:tc>
          <w:tcPr>
            <w:tcW w:w="3114" w:type="dxa"/>
          </w:tcPr>
          <w:p w14:paraId="3CE2D597" w14:textId="24EC1E78" w:rsidR="00E04CFB" w:rsidRPr="00E70977" w:rsidRDefault="00301E29" w:rsidP="00CB6DBC">
            <w:pPr>
              <w:spacing w:after="160" w:line="259" w:lineRule="auto"/>
              <w:jc w:val="both"/>
              <w:rPr>
                <w:rFonts w:eastAsia="Calibri"/>
                <w:bCs/>
              </w:rPr>
            </w:pPr>
            <w:r w:rsidRPr="00E70977">
              <w:rPr>
                <w:rFonts w:eastAsia="Calibri"/>
                <w:bCs/>
              </w:rPr>
              <w:t>Pačiūžos</w:t>
            </w:r>
          </w:p>
        </w:tc>
        <w:tc>
          <w:tcPr>
            <w:tcW w:w="6514" w:type="dxa"/>
          </w:tcPr>
          <w:p w14:paraId="48107F01" w14:textId="378440E1" w:rsidR="00E04CFB" w:rsidRPr="00E70977" w:rsidRDefault="00301E29" w:rsidP="00CB6DBC">
            <w:pPr>
              <w:spacing w:after="160" w:line="259" w:lineRule="auto"/>
              <w:jc w:val="both"/>
              <w:rPr>
                <w:rFonts w:eastAsia="Calibri"/>
                <w:bCs/>
              </w:rPr>
            </w:pPr>
            <w:r w:rsidRPr="00E70977">
              <w:rPr>
                <w:rFonts w:eastAsia="Calibri"/>
                <w:bCs/>
              </w:rPr>
              <w:t xml:space="preserve">Profesionalios pačiūžos skirtos nuomos įmonėms. Kiekis – </w:t>
            </w:r>
            <w:r w:rsidR="00151B3D">
              <w:rPr>
                <w:rFonts w:eastAsia="Calibri"/>
                <w:bCs/>
              </w:rPr>
              <w:t xml:space="preserve">ne mažiau </w:t>
            </w:r>
            <w:r w:rsidR="002557A9" w:rsidRPr="00E70977">
              <w:rPr>
                <w:rFonts w:eastAsia="Calibri"/>
                <w:bCs/>
              </w:rPr>
              <w:t>200</w:t>
            </w:r>
            <w:r w:rsidRPr="00E70977">
              <w:rPr>
                <w:rFonts w:eastAsia="Calibri"/>
                <w:bCs/>
              </w:rPr>
              <w:t xml:space="preserve"> porų, įvairių dydžių. Dydžia</w:t>
            </w:r>
            <w:r w:rsidR="002C3EA9" w:rsidRPr="00E70977">
              <w:rPr>
                <w:rFonts w:eastAsia="Calibri"/>
                <w:bCs/>
              </w:rPr>
              <w:t>i derinami su Užsakovu.</w:t>
            </w:r>
          </w:p>
          <w:p w14:paraId="6528D134" w14:textId="67B8BA9A" w:rsidR="002C3EA9" w:rsidRPr="00E70977" w:rsidRDefault="002C3EA9" w:rsidP="00CB6DBC">
            <w:pPr>
              <w:spacing w:after="160" w:line="259" w:lineRule="auto"/>
              <w:jc w:val="both"/>
              <w:rPr>
                <w:rFonts w:eastAsia="Calibri"/>
                <w:bCs/>
              </w:rPr>
            </w:pPr>
            <w:r w:rsidRPr="00E70977">
              <w:rPr>
                <w:rFonts w:eastAsia="Calibri"/>
                <w:bCs/>
              </w:rPr>
              <w:t>Pačiūžos turi būti tvarkingos, nesuplyšusios, nesuskilusios, peiliai nepažeisti ir nesurūdiję, pagaląsti. Užsegimo ir (ar) užrišimo mechanizmai tvarkingi.</w:t>
            </w:r>
          </w:p>
        </w:tc>
      </w:tr>
      <w:tr w:rsidR="00E04CFB" w:rsidRPr="00E70977" w14:paraId="6EE47F4C" w14:textId="77777777" w:rsidTr="00CB6DBC">
        <w:tc>
          <w:tcPr>
            <w:tcW w:w="3114" w:type="dxa"/>
          </w:tcPr>
          <w:p w14:paraId="065E815D" w14:textId="227B0C08" w:rsidR="00E04CFB" w:rsidRPr="00E70977" w:rsidRDefault="002C3EA9" w:rsidP="00CB6DBC">
            <w:pPr>
              <w:spacing w:after="160" w:line="259" w:lineRule="auto"/>
              <w:jc w:val="both"/>
              <w:rPr>
                <w:rFonts w:eastAsia="Calibri"/>
                <w:bCs/>
              </w:rPr>
            </w:pPr>
            <w:r w:rsidRPr="00E70977">
              <w:rPr>
                <w:rFonts w:eastAsia="Calibri"/>
                <w:bCs/>
              </w:rPr>
              <w:t>Guminiai kilimėliai</w:t>
            </w:r>
          </w:p>
        </w:tc>
        <w:tc>
          <w:tcPr>
            <w:tcW w:w="6514" w:type="dxa"/>
          </w:tcPr>
          <w:p w14:paraId="729590E4" w14:textId="0A8C5A9C" w:rsidR="00E04CFB" w:rsidRPr="00E70977" w:rsidRDefault="002C3EA9" w:rsidP="00CB6DBC">
            <w:pPr>
              <w:spacing w:after="160" w:line="259" w:lineRule="auto"/>
              <w:jc w:val="both"/>
              <w:rPr>
                <w:rFonts w:eastAsia="Calibri"/>
                <w:bCs/>
              </w:rPr>
            </w:pPr>
            <w:r w:rsidRPr="00E70977">
              <w:rPr>
                <w:rFonts w:eastAsia="Calibri"/>
                <w:bCs/>
              </w:rPr>
              <w:t>Guminiai kilimėliai – gofruota guma, skirta vaikščiojimui su pačiūžomis. Kiekis ne mažiau 110 m².</w:t>
            </w:r>
          </w:p>
        </w:tc>
      </w:tr>
      <w:tr w:rsidR="00E04CFB" w:rsidRPr="00E70977" w14:paraId="1ABCF149" w14:textId="77777777" w:rsidTr="00CB6DBC">
        <w:tc>
          <w:tcPr>
            <w:tcW w:w="3114" w:type="dxa"/>
          </w:tcPr>
          <w:p w14:paraId="045A9E30" w14:textId="23B3FB05" w:rsidR="00E04CFB" w:rsidRPr="00E70977" w:rsidRDefault="00E936B4" w:rsidP="00CB6DBC">
            <w:pPr>
              <w:spacing w:after="160" w:line="259" w:lineRule="auto"/>
              <w:jc w:val="both"/>
              <w:rPr>
                <w:rFonts w:eastAsia="Calibri"/>
                <w:bCs/>
              </w:rPr>
            </w:pPr>
            <w:r w:rsidRPr="00E70977">
              <w:rPr>
                <w:rFonts w:eastAsia="Calibri"/>
                <w:bCs/>
              </w:rPr>
              <w:t>Ledo čiuožyklos aptvėrimas</w:t>
            </w:r>
          </w:p>
        </w:tc>
        <w:tc>
          <w:tcPr>
            <w:tcW w:w="6514" w:type="dxa"/>
          </w:tcPr>
          <w:p w14:paraId="00235A3E" w14:textId="2102858F" w:rsidR="00E04CFB" w:rsidRPr="00E70977" w:rsidRDefault="00927716" w:rsidP="00CB6DBC">
            <w:pPr>
              <w:spacing w:after="160" w:line="259" w:lineRule="auto"/>
              <w:jc w:val="both"/>
              <w:rPr>
                <w:rFonts w:eastAsia="Calibri"/>
                <w:bCs/>
                <w:i/>
                <w:iCs/>
              </w:rPr>
            </w:pPr>
            <w:r w:rsidRPr="00E70977">
              <w:rPr>
                <w:rFonts w:eastAsia="Calibri"/>
                <w:bCs/>
              </w:rPr>
              <w:t xml:space="preserve">Mobili (apsauginė) renginių tvora – barjeras. </w:t>
            </w:r>
            <w:r w:rsidR="004D401F" w:rsidRPr="00E70977">
              <w:rPr>
                <w:rFonts w:eastAsia="Calibri"/>
                <w:bCs/>
              </w:rPr>
              <w:t>Kiekis</w:t>
            </w:r>
            <w:r w:rsidRPr="00E70977">
              <w:rPr>
                <w:rFonts w:eastAsia="Calibri"/>
                <w:bCs/>
              </w:rPr>
              <w:t xml:space="preserve"> – </w:t>
            </w:r>
            <w:r w:rsidR="00151B3D">
              <w:rPr>
                <w:rFonts w:eastAsia="Calibri"/>
                <w:bCs/>
              </w:rPr>
              <w:t xml:space="preserve">ne mažiau </w:t>
            </w:r>
            <w:r w:rsidRPr="00E70977">
              <w:rPr>
                <w:rFonts w:eastAsia="Calibri"/>
                <w:bCs/>
              </w:rPr>
              <w:t>1</w:t>
            </w:r>
            <w:r w:rsidR="004808EE" w:rsidRPr="00E70977">
              <w:rPr>
                <w:rFonts w:eastAsia="Calibri"/>
                <w:bCs/>
              </w:rPr>
              <w:t>20</w:t>
            </w:r>
            <w:r w:rsidRPr="00E70977">
              <w:rPr>
                <w:rFonts w:eastAsia="Calibri"/>
                <w:bCs/>
              </w:rPr>
              <w:t xml:space="preserve"> m.</w:t>
            </w:r>
            <w:r w:rsidR="002F7C6A" w:rsidRPr="00E70977">
              <w:rPr>
                <w:rFonts w:eastAsia="Calibri"/>
                <w:bCs/>
              </w:rPr>
              <w:t xml:space="preserve"> </w:t>
            </w:r>
            <w:r w:rsidR="00A3584B" w:rsidRPr="00E70977">
              <w:rPr>
                <w:rFonts w:eastAsia="Calibri"/>
                <w:bCs/>
              </w:rPr>
              <w:t xml:space="preserve">Tiekėjas turi leisti </w:t>
            </w:r>
            <w:r w:rsidR="00334177" w:rsidRPr="00E70977">
              <w:rPr>
                <w:rFonts w:eastAsia="Calibri"/>
                <w:bCs/>
              </w:rPr>
              <w:t>U</w:t>
            </w:r>
            <w:r w:rsidR="004808EE" w:rsidRPr="00E70977">
              <w:rPr>
                <w:rFonts w:eastAsia="Calibri"/>
                <w:bCs/>
              </w:rPr>
              <w:t>žs</w:t>
            </w:r>
            <w:r w:rsidR="00A3584B" w:rsidRPr="00E70977">
              <w:rPr>
                <w:rFonts w:eastAsia="Calibri"/>
                <w:bCs/>
              </w:rPr>
              <w:t>akovui ant tvoros tvirtinti papuošimus ir reklamas</w:t>
            </w:r>
            <w:r w:rsidR="005566EF" w:rsidRPr="00E70977">
              <w:rPr>
                <w:rFonts w:eastAsia="Calibri"/>
                <w:bCs/>
              </w:rPr>
              <w:t xml:space="preserve"> </w:t>
            </w:r>
            <w:r w:rsidR="005566EF" w:rsidRPr="00E70977">
              <w:rPr>
                <w:rFonts w:eastAsia="Calibri"/>
                <w:bCs/>
                <w:i/>
                <w:iCs/>
              </w:rPr>
              <w:t>(Užsakovas įsipareigoja nepažeisti gaminio ir grąžinant gaminį nuimti visas reklamas ir papuošimus)</w:t>
            </w:r>
            <w:r w:rsidR="00A3584B" w:rsidRPr="00E70977">
              <w:rPr>
                <w:rFonts w:eastAsia="Calibri"/>
                <w:bCs/>
                <w:i/>
                <w:iCs/>
              </w:rPr>
              <w:t>.</w:t>
            </w:r>
          </w:p>
          <w:p w14:paraId="121E6E32" w14:textId="77777777" w:rsidR="00927716" w:rsidRPr="00E70977" w:rsidRDefault="00927716" w:rsidP="00927716">
            <w:pPr>
              <w:spacing w:after="160" w:line="259" w:lineRule="auto"/>
              <w:jc w:val="both"/>
              <w:rPr>
                <w:rFonts w:eastAsia="Calibri"/>
                <w:bCs/>
              </w:rPr>
            </w:pPr>
            <w:r w:rsidRPr="00E70977">
              <w:rPr>
                <w:rFonts w:eastAsia="Calibri"/>
                <w:bCs/>
              </w:rPr>
              <w:t>Minimalūs techniniai duomenys:</w:t>
            </w:r>
          </w:p>
          <w:p w14:paraId="4C49C4D1" w14:textId="7C380EE7" w:rsidR="00927716" w:rsidRPr="00E70977" w:rsidRDefault="00927716" w:rsidP="00CB6DBC">
            <w:pPr>
              <w:spacing w:after="160" w:line="259" w:lineRule="auto"/>
              <w:jc w:val="both"/>
              <w:rPr>
                <w:rFonts w:eastAsia="Calibri"/>
                <w:bCs/>
              </w:rPr>
            </w:pPr>
            <w:r w:rsidRPr="00E70977">
              <w:rPr>
                <w:rFonts w:eastAsia="Calibri"/>
                <w:bCs/>
              </w:rPr>
              <w:t xml:space="preserve">- tvoros aukštis </w:t>
            </w:r>
            <w:r w:rsidR="004B7893" w:rsidRPr="00E70977">
              <w:rPr>
                <w:rFonts w:eastAsia="Calibri"/>
                <w:bCs/>
              </w:rPr>
              <w:t xml:space="preserve">ne mažiau 1000 mm, bet </w:t>
            </w:r>
            <w:r w:rsidRPr="00E70977">
              <w:rPr>
                <w:rFonts w:eastAsia="Calibri"/>
                <w:bCs/>
              </w:rPr>
              <w:t>ne daugiau 1</w:t>
            </w:r>
            <w:r w:rsidR="004808EE" w:rsidRPr="00E70977">
              <w:rPr>
                <w:rFonts w:eastAsia="Calibri"/>
                <w:bCs/>
              </w:rPr>
              <w:t>5</w:t>
            </w:r>
            <w:r w:rsidRPr="00E70977">
              <w:rPr>
                <w:rFonts w:eastAsia="Calibri"/>
                <w:bCs/>
              </w:rPr>
              <w:t>00 mm</w:t>
            </w:r>
            <w:r w:rsidR="00A3584B" w:rsidRPr="00E70977">
              <w:rPr>
                <w:rFonts w:eastAsia="Calibri"/>
                <w:bCs/>
              </w:rPr>
              <w:t>;</w:t>
            </w:r>
          </w:p>
          <w:p w14:paraId="23735628" w14:textId="12A0A7C4" w:rsidR="00A3584B" w:rsidRPr="00E70977" w:rsidRDefault="00063DF4" w:rsidP="00CB6DBC">
            <w:pPr>
              <w:spacing w:after="160" w:line="259" w:lineRule="auto"/>
              <w:jc w:val="both"/>
              <w:rPr>
                <w:rFonts w:eastAsia="Calibri"/>
                <w:bCs/>
              </w:rPr>
            </w:pPr>
            <w:r w:rsidRPr="00E70977">
              <w:rPr>
                <w:rFonts w:eastAsia="Calibri"/>
                <w:bCs/>
              </w:rPr>
              <w:t>- tvora tvarkinga, vienoda</w:t>
            </w:r>
            <w:r w:rsidR="00A3584B" w:rsidRPr="00E70977">
              <w:rPr>
                <w:rFonts w:eastAsia="Calibri"/>
                <w:bCs/>
              </w:rPr>
              <w:t>, tinkama reklamai ir papuošimams tvirtinti.</w:t>
            </w:r>
          </w:p>
        </w:tc>
      </w:tr>
      <w:tr w:rsidR="00364BD4" w:rsidRPr="00E70977" w14:paraId="10E1BEB0" w14:textId="77777777" w:rsidTr="00CB6DBC">
        <w:tc>
          <w:tcPr>
            <w:tcW w:w="3114" w:type="dxa"/>
          </w:tcPr>
          <w:p w14:paraId="2D2986E5" w14:textId="5C078141" w:rsidR="00364BD4" w:rsidRPr="00151B3D" w:rsidRDefault="00364BD4" w:rsidP="00CB6DBC">
            <w:pPr>
              <w:spacing w:after="160" w:line="259" w:lineRule="auto"/>
              <w:jc w:val="both"/>
              <w:rPr>
                <w:rFonts w:eastAsia="Calibri"/>
                <w:bCs/>
              </w:rPr>
            </w:pPr>
            <w:r w:rsidRPr="00151B3D">
              <w:rPr>
                <w:rFonts w:eastAsia="Calibri"/>
                <w:bCs/>
              </w:rPr>
              <w:t>Pačiūžų stovai</w:t>
            </w:r>
          </w:p>
        </w:tc>
        <w:tc>
          <w:tcPr>
            <w:tcW w:w="6514" w:type="dxa"/>
          </w:tcPr>
          <w:p w14:paraId="2D28CA33" w14:textId="78CA8B86" w:rsidR="00364BD4" w:rsidRPr="00151B3D" w:rsidRDefault="00364BD4" w:rsidP="00CB6DBC">
            <w:pPr>
              <w:spacing w:after="160" w:line="259" w:lineRule="auto"/>
              <w:jc w:val="both"/>
              <w:rPr>
                <w:rFonts w:eastAsia="Calibri"/>
                <w:bCs/>
              </w:rPr>
            </w:pPr>
            <w:r w:rsidRPr="00151B3D">
              <w:rPr>
                <w:rFonts w:eastAsia="Calibri"/>
                <w:bCs/>
              </w:rPr>
              <w:t>Pačiūžų stovai, kurie gali laikyti ne mažiau kaip 200 pačiūžų.</w:t>
            </w:r>
          </w:p>
        </w:tc>
      </w:tr>
      <w:tr w:rsidR="00364BD4" w:rsidRPr="00E70977" w14:paraId="0C468490" w14:textId="77777777" w:rsidTr="00CB6DBC">
        <w:tc>
          <w:tcPr>
            <w:tcW w:w="3114" w:type="dxa"/>
          </w:tcPr>
          <w:p w14:paraId="47CE1917" w14:textId="254A0F4E" w:rsidR="00364BD4" w:rsidRPr="00151B3D" w:rsidRDefault="00364BD4" w:rsidP="00CB6DBC">
            <w:pPr>
              <w:spacing w:after="160" w:line="259" w:lineRule="auto"/>
              <w:jc w:val="both"/>
              <w:rPr>
                <w:rFonts w:eastAsia="Calibri"/>
                <w:bCs/>
              </w:rPr>
            </w:pPr>
            <w:r w:rsidRPr="00151B3D">
              <w:rPr>
                <w:rFonts w:eastAsia="Calibri"/>
                <w:bCs/>
              </w:rPr>
              <w:t>Ledo čiuožyklos išmontavimas</w:t>
            </w:r>
          </w:p>
        </w:tc>
        <w:tc>
          <w:tcPr>
            <w:tcW w:w="6514" w:type="dxa"/>
          </w:tcPr>
          <w:p w14:paraId="48A565FD" w14:textId="0196198E" w:rsidR="00364BD4" w:rsidRPr="00151B3D" w:rsidRDefault="00364BD4" w:rsidP="00CB6DBC">
            <w:pPr>
              <w:spacing w:after="160" w:line="259" w:lineRule="auto"/>
              <w:jc w:val="both"/>
              <w:rPr>
                <w:rFonts w:eastAsia="Calibri"/>
                <w:bCs/>
              </w:rPr>
            </w:pPr>
            <w:r w:rsidRPr="00151B3D">
              <w:rPr>
                <w:rFonts w:eastAsia="Calibri"/>
                <w:bCs/>
              </w:rPr>
              <w:t>Ledo čiuožyklos komplekto ir visos techninės infrastruktūros išmontavimas ir nuėmimas per 21 dieną nuo jos eksploatacinio naudojimo nutraukimo dienos (skaičiuojama nuo 2026 m. kovo 1 dienos). Teritorijos, kurioje buvo ledo čiuožykla, sutvarkymas ir atkūrimas iki pradinės būklės. Pagrindo sutvarkymu pasirūpina Užsakovas.</w:t>
            </w:r>
          </w:p>
        </w:tc>
      </w:tr>
    </w:tbl>
    <w:p w14:paraId="619568C4" w14:textId="77777777" w:rsidR="005A33B1" w:rsidRPr="00D06AC0" w:rsidRDefault="005A33B1" w:rsidP="005A33B1">
      <w:pPr>
        <w:pStyle w:val="ListParagraph1"/>
        <w:ind w:left="0" w:firstLine="0"/>
        <w:jc w:val="center"/>
        <w:rPr>
          <w:sz w:val="22"/>
          <w:szCs w:val="22"/>
        </w:rPr>
      </w:pPr>
      <w:r w:rsidRPr="00D06AC0">
        <w:rPr>
          <w:sz w:val="22"/>
          <w:szCs w:val="22"/>
        </w:rPr>
        <w:t>_________________</w:t>
      </w:r>
    </w:p>
    <w:p w14:paraId="7B6B63EA" w14:textId="77777777" w:rsidR="005A33B1" w:rsidRPr="00D06AC0" w:rsidRDefault="005A33B1" w:rsidP="005A33B1">
      <w:pPr>
        <w:pStyle w:val="ListParagraph1"/>
        <w:ind w:left="0" w:firstLine="0"/>
        <w:rPr>
          <w:sz w:val="22"/>
          <w:szCs w:val="22"/>
        </w:rPr>
      </w:pPr>
      <w:bookmarkStart w:id="0" w:name="_Hlk203477598"/>
      <w:r w:rsidRPr="00D06AC0">
        <w:rPr>
          <w:sz w:val="22"/>
          <w:szCs w:val="22"/>
        </w:rPr>
        <w:t>Parengė</w:t>
      </w:r>
    </w:p>
    <w:p w14:paraId="61E4F45A" w14:textId="77777777" w:rsidR="005A33B1" w:rsidRPr="00D06AC0" w:rsidRDefault="005A33B1" w:rsidP="005A33B1">
      <w:pPr>
        <w:pStyle w:val="ListParagraph1"/>
        <w:ind w:left="0" w:firstLine="0"/>
        <w:rPr>
          <w:sz w:val="22"/>
          <w:szCs w:val="22"/>
        </w:rPr>
      </w:pPr>
      <w:r w:rsidRPr="00D06AC0">
        <w:rPr>
          <w:sz w:val="22"/>
          <w:szCs w:val="22"/>
        </w:rPr>
        <w:t>Šilutės rajono savivaldybės</w:t>
      </w:r>
    </w:p>
    <w:p w14:paraId="277F13B6" w14:textId="77777777" w:rsidR="005A33B1" w:rsidRPr="00D06AC0" w:rsidRDefault="005A33B1" w:rsidP="005A33B1">
      <w:pPr>
        <w:pStyle w:val="ListParagraph1"/>
        <w:ind w:left="0" w:firstLine="0"/>
        <w:rPr>
          <w:sz w:val="22"/>
          <w:szCs w:val="22"/>
        </w:rPr>
      </w:pPr>
      <w:r w:rsidRPr="00D06AC0">
        <w:rPr>
          <w:sz w:val="22"/>
          <w:szCs w:val="22"/>
        </w:rPr>
        <w:t>ūkio skyriaus vyriausiasis specialistas</w:t>
      </w:r>
    </w:p>
    <w:p w14:paraId="5123FFFD" w14:textId="77777777" w:rsidR="005A33B1" w:rsidRPr="00D06AC0" w:rsidRDefault="005A33B1" w:rsidP="005A33B1">
      <w:pPr>
        <w:pStyle w:val="ListParagraph1"/>
        <w:ind w:left="0" w:firstLine="0"/>
        <w:rPr>
          <w:sz w:val="22"/>
          <w:szCs w:val="22"/>
        </w:rPr>
      </w:pPr>
      <w:r w:rsidRPr="00D06AC0">
        <w:rPr>
          <w:sz w:val="22"/>
          <w:szCs w:val="22"/>
        </w:rPr>
        <w:t xml:space="preserve">Irmantas Narevičius, +370 645 88 121, </w:t>
      </w:r>
    </w:p>
    <w:p w14:paraId="6B3FB6D2" w14:textId="40A63AF4" w:rsidR="00585523" w:rsidRPr="00151B3D" w:rsidRDefault="005A33B1" w:rsidP="00151B3D">
      <w:pPr>
        <w:pStyle w:val="ListParagraph1"/>
        <w:ind w:left="0" w:firstLine="0"/>
        <w:rPr>
          <w:sz w:val="22"/>
          <w:szCs w:val="22"/>
        </w:rPr>
      </w:pPr>
      <w:r w:rsidRPr="00D06AC0">
        <w:rPr>
          <w:sz w:val="22"/>
          <w:szCs w:val="22"/>
        </w:rPr>
        <w:t xml:space="preserve">el. p. </w:t>
      </w:r>
      <w:hyperlink r:id="rId4" w:history="1">
        <w:r w:rsidRPr="00D06AC0">
          <w:rPr>
            <w:rStyle w:val="Hipersaitas"/>
            <w:rFonts w:eastAsiaTheme="majorEastAsia"/>
            <w:color w:val="000000"/>
            <w:sz w:val="22"/>
            <w:szCs w:val="22"/>
          </w:rPr>
          <w:t>irmantas.narevicius@silute.lt</w:t>
        </w:r>
      </w:hyperlink>
      <w:bookmarkEnd w:id="0"/>
    </w:p>
    <w:sectPr w:rsidR="00585523" w:rsidRPr="00151B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42"/>
    <w:rsid w:val="00063DF4"/>
    <w:rsid w:val="00067CA2"/>
    <w:rsid w:val="00082CF6"/>
    <w:rsid w:val="000A32C1"/>
    <w:rsid w:val="000B46ED"/>
    <w:rsid w:val="000F18BD"/>
    <w:rsid w:val="0012556B"/>
    <w:rsid w:val="00137CD4"/>
    <w:rsid w:val="00151B3D"/>
    <w:rsid w:val="00167657"/>
    <w:rsid w:val="001715B4"/>
    <w:rsid w:val="001728CA"/>
    <w:rsid w:val="00187B4F"/>
    <w:rsid w:val="001B240C"/>
    <w:rsid w:val="001B26D1"/>
    <w:rsid w:val="001B7FD2"/>
    <w:rsid w:val="001C25F9"/>
    <w:rsid w:val="001C7078"/>
    <w:rsid w:val="001D36FF"/>
    <w:rsid w:val="001D6057"/>
    <w:rsid w:val="001F4836"/>
    <w:rsid w:val="00210EFC"/>
    <w:rsid w:val="00223CAA"/>
    <w:rsid w:val="00226BA7"/>
    <w:rsid w:val="0024504E"/>
    <w:rsid w:val="002557A9"/>
    <w:rsid w:val="00260495"/>
    <w:rsid w:val="002A0D50"/>
    <w:rsid w:val="002C3EA9"/>
    <w:rsid w:val="002E0575"/>
    <w:rsid w:val="002F7C6A"/>
    <w:rsid w:val="00301E29"/>
    <w:rsid w:val="00305B93"/>
    <w:rsid w:val="00334177"/>
    <w:rsid w:val="00351A42"/>
    <w:rsid w:val="00352D5B"/>
    <w:rsid w:val="003540D7"/>
    <w:rsid w:val="00357DA0"/>
    <w:rsid w:val="003627C4"/>
    <w:rsid w:val="00364BD4"/>
    <w:rsid w:val="003B065C"/>
    <w:rsid w:val="003D2851"/>
    <w:rsid w:val="003E09AC"/>
    <w:rsid w:val="00407457"/>
    <w:rsid w:val="00411D9A"/>
    <w:rsid w:val="00415633"/>
    <w:rsid w:val="004239F9"/>
    <w:rsid w:val="00447015"/>
    <w:rsid w:val="0045343F"/>
    <w:rsid w:val="00455D1A"/>
    <w:rsid w:val="004808EE"/>
    <w:rsid w:val="004B7333"/>
    <w:rsid w:val="004B7893"/>
    <w:rsid w:val="004C0996"/>
    <w:rsid w:val="004D401F"/>
    <w:rsid w:val="00505C20"/>
    <w:rsid w:val="00551842"/>
    <w:rsid w:val="005566EF"/>
    <w:rsid w:val="00572E7A"/>
    <w:rsid w:val="00585523"/>
    <w:rsid w:val="005A33B1"/>
    <w:rsid w:val="005A6B7B"/>
    <w:rsid w:val="005D4E91"/>
    <w:rsid w:val="005E3AD8"/>
    <w:rsid w:val="005F6696"/>
    <w:rsid w:val="00620BF0"/>
    <w:rsid w:val="0067685D"/>
    <w:rsid w:val="00696D16"/>
    <w:rsid w:val="006A6EEF"/>
    <w:rsid w:val="006A7795"/>
    <w:rsid w:val="006E0AE6"/>
    <w:rsid w:val="006E1AA3"/>
    <w:rsid w:val="006E266F"/>
    <w:rsid w:val="006E3D6D"/>
    <w:rsid w:val="006E4E59"/>
    <w:rsid w:val="006E66FD"/>
    <w:rsid w:val="00721983"/>
    <w:rsid w:val="007404F4"/>
    <w:rsid w:val="0074288F"/>
    <w:rsid w:val="00764C5C"/>
    <w:rsid w:val="007917A8"/>
    <w:rsid w:val="008513F9"/>
    <w:rsid w:val="0086572F"/>
    <w:rsid w:val="0088212C"/>
    <w:rsid w:val="008A1C6F"/>
    <w:rsid w:val="008C3100"/>
    <w:rsid w:val="008D7EC6"/>
    <w:rsid w:val="008E4420"/>
    <w:rsid w:val="00900D2F"/>
    <w:rsid w:val="00927716"/>
    <w:rsid w:val="00962EE6"/>
    <w:rsid w:val="009A13F3"/>
    <w:rsid w:val="009D5CC3"/>
    <w:rsid w:val="00A32441"/>
    <w:rsid w:val="00A3584B"/>
    <w:rsid w:val="00A91A28"/>
    <w:rsid w:val="00AB784D"/>
    <w:rsid w:val="00B726DD"/>
    <w:rsid w:val="00B772EC"/>
    <w:rsid w:val="00B833AD"/>
    <w:rsid w:val="00B93DBE"/>
    <w:rsid w:val="00BE4ED7"/>
    <w:rsid w:val="00C14755"/>
    <w:rsid w:val="00C22BD1"/>
    <w:rsid w:val="00CA5134"/>
    <w:rsid w:val="00D55ADD"/>
    <w:rsid w:val="00D55BF8"/>
    <w:rsid w:val="00D73DD9"/>
    <w:rsid w:val="00D75418"/>
    <w:rsid w:val="00DA13AF"/>
    <w:rsid w:val="00DA20D5"/>
    <w:rsid w:val="00DD7291"/>
    <w:rsid w:val="00E0279A"/>
    <w:rsid w:val="00E04CFB"/>
    <w:rsid w:val="00E0668E"/>
    <w:rsid w:val="00E42C87"/>
    <w:rsid w:val="00E46644"/>
    <w:rsid w:val="00E560A9"/>
    <w:rsid w:val="00E700A9"/>
    <w:rsid w:val="00E70977"/>
    <w:rsid w:val="00E936B4"/>
    <w:rsid w:val="00F37507"/>
    <w:rsid w:val="00F44942"/>
    <w:rsid w:val="00F579C1"/>
    <w:rsid w:val="00F725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486E"/>
  <w15:chartTrackingRefBased/>
  <w15:docId w15:val="{FD536A4C-91D2-44D1-8880-247868CF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0D2F"/>
    <w:pPr>
      <w:spacing w:after="200" w:line="276" w:lineRule="auto"/>
    </w:pPr>
    <w:rPr>
      <w:rFonts w:ascii="Times New Roman" w:eastAsia="Arial Unicode MS" w:hAnsi="Times New Roman" w:cs="Times New Roman"/>
      <w:kern w:val="0"/>
      <w14:ligatures w14:val="none"/>
    </w:rPr>
  </w:style>
  <w:style w:type="paragraph" w:styleId="Antrat1">
    <w:name w:val="heading 1"/>
    <w:basedOn w:val="prastasis"/>
    <w:next w:val="prastasis"/>
    <w:link w:val="Antrat1Diagrama"/>
    <w:uiPriority w:val="9"/>
    <w:qFormat/>
    <w:rsid w:val="005518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18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18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184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5184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51842"/>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51842"/>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51842"/>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51842"/>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18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18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18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18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18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18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18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18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18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18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18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18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18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184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51842"/>
    <w:rPr>
      <w:i/>
      <w:iCs/>
      <w:color w:val="404040" w:themeColor="text1" w:themeTint="BF"/>
    </w:rPr>
  </w:style>
  <w:style w:type="paragraph" w:styleId="Sraopastraipa">
    <w:name w:val="List Paragraph"/>
    <w:basedOn w:val="prastasis"/>
    <w:uiPriority w:val="34"/>
    <w:qFormat/>
    <w:rsid w:val="00551842"/>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551842"/>
    <w:rPr>
      <w:i/>
      <w:iCs/>
      <w:color w:val="0F4761" w:themeColor="accent1" w:themeShade="BF"/>
    </w:rPr>
  </w:style>
  <w:style w:type="paragraph" w:styleId="Iskirtacitata">
    <w:name w:val="Intense Quote"/>
    <w:basedOn w:val="prastasis"/>
    <w:next w:val="prastasis"/>
    <w:link w:val="IskirtacitataDiagrama"/>
    <w:uiPriority w:val="30"/>
    <w:qFormat/>
    <w:rsid w:val="005518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51842"/>
    <w:rPr>
      <w:i/>
      <w:iCs/>
      <w:color w:val="0F4761" w:themeColor="accent1" w:themeShade="BF"/>
    </w:rPr>
  </w:style>
  <w:style w:type="character" w:styleId="Rykinuoroda">
    <w:name w:val="Intense Reference"/>
    <w:basedOn w:val="Numatytasispastraiposriftas"/>
    <w:uiPriority w:val="32"/>
    <w:qFormat/>
    <w:rsid w:val="00551842"/>
    <w:rPr>
      <w:b/>
      <w:bCs/>
      <w:smallCaps/>
      <w:color w:val="0F4761" w:themeColor="accent1" w:themeShade="BF"/>
      <w:spacing w:val="5"/>
    </w:rPr>
  </w:style>
  <w:style w:type="table" w:styleId="Lentelstinklelis">
    <w:name w:val="Table Grid"/>
    <w:basedOn w:val="prastojilentel"/>
    <w:uiPriority w:val="39"/>
    <w:rsid w:val="00900D2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qFormat/>
    <w:rsid w:val="005A33B1"/>
    <w:pPr>
      <w:spacing w:after="0" w:line="240" w:lineRule="auto"/>
      <w:ind w:left="720" w:firstLine="720"/>
      <w:contextualSpacing/>
      <w:jc w:val="both"/>
    </w:pPr>
    <w:rPr>
      <w:rFonts w:eastAsia="Times New Roman"/>
      <w:sz w:val="20"/>
      <w:szCs w:val="20"/>
    </w:rPr>
  </w:style>
  <w:style w:type="character" w:styleId="Hipersaitas">
    <w:name w:val="Hyperlink"/>
    <w:rsid w:val="005A33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mantas.nareviciu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6101</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Narevičius</dc:creator>
  <cp:keywords/>
  <dc:description/>
  <cp:lastModifiedBy>Eglė Limbienė</cp:lastModifiedBy>
  <cp:revision>4</cp:revision>
  <cp:lastPrinted>2025-05-28T06:46:00Z</cp:lastPrinted>
  <dcterms:created xsi:type="dcterms:W3CDTF">2025-07-15T10:33:00Z</dcterms:created>
  <dcterms:modified xsi:type="dcterms:W3CDTF">2025-07-23T07:58:00Z</dcterms:modified>
</cp:coreProperties>
</file>