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A625D" w14:textId="77777777" w:rsidR="00F57065" w:rsidRDefault="005B5F33" w:rsidP="00CE6CCC">
      <w:pPr>
        <w:jc w:val="center"/>
        <w:rPr>
          <w:b/>
          <w:bCs/>
          <w:sz w:val="22"/>
          <w:szCs w:val="22"/>
        </w:rPr>
      </w:pPr>
      <w:r w:rsidRPr="005D6C1B">
        <w:rPr>
          <w:b/>
          <w:bCs/>
          <w:sz w:val="22"/>
          <w:szCs w:val="22"/>
        </w:rPr>
        <w:t xml:space="preserve">RAUDONĖS PILIES PARKO DALIES SUTVARKYMO DARBŲ </w:t>
      </w:r>
    </w:p>
    <w:p w14:paraId="6448DC07" w14:textId="7A20225F" w:rsidR="005C1C4C" w:rsidRPr="00C1435F" w:rsidRDefault="005B5F33" w:rsidP="00CE6CCC">
      <w:pPr>
        <w:jc w:val="center"/>
        <w:rPr>
          <w:b/>
          <w:bCs/>
          <w:sz w:val="22"/>
          <w:szCs w:val="22"/>
        </w:rPr>
      </w:pPr>
      <w:r w:rsidRPr="00C1435F">
        <w:rPr>
          <w:b/>
          <w:bCs/>
          <w:sz w:val="22"/>
          <w:szCs w:val="22"/>
        </w:rPr>
        <w:t>PROJEKT</w:t>
      </w:r>
      <w:r w:rsidR="0037375D" w:rsidRPr="00C1435F">
        <w:rPr>
          <w:b/>
          <w:bCs/>
          <w:sz w:val="22"/>
          <w:szCs w:val="22"/>
        </w:rPr>
        <w:t>O PARENGIMO IR</w:t>
      </w:r>
      <w:r w:rsidRPr="00C1435F">
        <w:rPr>
          <w:b/>
          <w:bCs/>
          <w:sz w:val="22"/>
          <w:szCs w:val="22"/>
        </w:rPr>
        <w:t xml:space="preserve"> PROJEKTO VYKDYMO PRIEŽIŪR</w:t>
      </w:r>
      <w:r w:rsidR="0037375D" w:rsidRPr="00C1435F">
        <w:rPr>
          <w:b/>
          <w:bCs/>
          <w:sz w:val="22"/>
          <w:szCs w:val="22"/>
        </w:rPr>
        <w:t>OS PASLAUGOS</w:t>
      </w:r>
    </w:p>
    <w:p w14:paraId="1CAEF0B0" w14:textId="15131E99" w:rsidR="00C605CD" w:rsidRDefault="0037375D" w:rsidP="005268CF">
      <w:pPr>
        <w:jc w:val="center"/>
        <w:rPr>
          <w:b/>
          <w:bCs/>
          <w:iCs/>
          <w:sz w:val="22"/>
          <w:szCs w:val="22"/>
        </w:rPr>
      </w:pPr>
      <w:r>
        <w:rPr>
          <w:b/>
          <w:bCs/>
          <w:iCs/>
          <w:sz w:val="22"/>
          <w:szCs w:val="22"/>
        </w:rPr>
        <w:t xml:space="preserve">PROJEKTAVIMO </w:t>
      </w:r>
      <w:r w:rsidR="00AE2EB7" w:rsidRPr="005D6C1B">
        <w:rPr>
          <w:b/>
          <w:bCs/>
          <w:iCs/>
          <w:sz w:val="22"/>
          <w:szCs w:val="22"/>
        </w:rPr>
        <w:t xml:space="preserve"> UŽDUOTIS</w:t>
      </w:r>
    </w:p>
    <w:p w14:paraId="5D35CBA3" w14:textId="1E5B09F9" w:rsidR="00F57065" w:rsidRPr="005D6C1B" w:rsidRDefault="00F57065" w:rsidP="005268CF">
      <w:pPr>
        <w:jc w:val="center"/>
        <w:rPr>
          <w:b/>
          <w:bCs/>
          <w:iCs/>
          <w:sz w:val="22"/>
          <w:szCs w:val="22"/>
        </w:rPr>
      </w:pPr>
      <w:r w:rsidRPr="00F57065">
        <w:rPr>
          <w:b/>
          <w:bCs/>
          <w:iCs/>
          <w:sz w:val="22"/>
          <w:szCs w:val="22"/>
        </w:rPr>
        <w:t>(TECHNINĖ SPECIFIKACIJA)</w:t>
      </w:r>
    </w:p>
    <w:p w14:paraId="7E544462" w14:textId="10FED2DA" w:rsidR="00646284" w:rsidRPr="005D6C1B" w:rsidRDefault="00646284" w:rsidP="005268CF">
      <w:pPr>
        <w:pStyle w:val="Sraopastraipa"/>
        <w:spacing w:after="0" w:line="240" w:lineRule="auto"/>
        <w:ind w:left="2640"/>
        <w:rPr>
          <w:rFonts w:ascii="Times New Roman" w:hAnsi="Times New Roman" w:cs="Times New Roman"/>
          <w:sz w:val="24"/>
          <w:szCs w:val="24"/>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824"/>
        <w:gridCol w:w="5841"/>
        <w:gridCol w:w="141"/>
      </w:tblGrid>
      <w:tr w:rsidR="005D6C1B" w:rsidRPr="00F432A5" w14:paraId="3096AEA2" w14:textId="77777777" w:rsidTr="002A4871">
        <w:trPr>
          <w:gridAfter w:val="1"/>
          <w:wAfter w:w="141" w:type="dxa"/>
          <w:tblHeader/>
        </w:trPr>
        <w:tc>
          <w:tcPr>
            <w:tcW w:w="828" w:type="dxa"/>
            <w:tcBorders>
              <w:top w:val="single" w:sz="4" w:space="0" w:color="auto"/>
              <w:left w:val="single" w:sz="4" w:space="0" w:color="auto"/>
              <w:bottom w:val="single" w:sz="4" w:space="0" w:color="auto"/>
              <w:right w:val="single" w:sz="4" w:space="0" w:color="auto"/>
            </w:tcBorders>
            <w:vAlign w:val="center"/>
            <w:hideMark/>
          </w:tcPr>
          <w:p w14:paraId="53895584" w14:textId="77777777" w:rsidR="002A5E73" w:rsidRPr="00F432A5" w:rsidRDefault="002A5E73">
            <w:pPr>
              <w:spacing w:line="276" w:lineRule="auto"/>
              <w:jc w:val="both"/>
              <w:rPr>
                <w:rFonts w:eastAsia="Times New Roman"/>
                <w:b/>
                <w:kern w:val="2"/>
                <w:sz w:val="22"/>
                <w:szCs w:val="22"/>
              </w:rPr>
            </w:pPr>
            <w:r w:rsidRPr="00F432A5">
              <w:rPr>
                <w:b/>
                <w:sz w:val="22"/>
                <w:szCs w:val="22"/>
              </w:rPr>
              <w:t>Eil. Nr.</w:t>
            </w:r>
          </w:p>
        </w:tc>
        <w:tc>
          <w:tcPr>
            <w:tcW w:w="2824" w:type="dxa"/>
            <w:tcBorders>
              <w:top w:val="single" w:sz="4" w:space="0" w:color="auto"/>
              <w:left w:val="single" w:sz="4" w:space="0" w:color="auto"/>
              <w:bottom w:val="single" w:sz="4" w:space="0" w:color="auto"/>
              <w:right w:val="single" w:sz="4" w:space="0" w:color="auto"/>
            </w:tcBorders>
            <w:vAlign w:val="center"/>
            <w:hideMark/>
          </w:tcPr>
          <w:p w14:paraId="56A29BE4" w14:textId="77777777" w:rsidR="002A5E73" w:rsidRPr="00F432A5" w:rsidRDefault="002A5E73">
            <w:pPr>
              <w:spacing w:line="276" w:lineRule="auto"/>
              <w:jc w:val="center"/>
              <w:rPr>
                <w:b/>
                <w:sz w:val="22"/>
                <w:szCs w:val="22"/>
              </w:rPr>
            </w:pPr>
            <w:r w:rsidRPr="00F432A5">
              <w:rPr>
                <w:b/>
                <w:sz w:val="22"/>
                <w:szCs w:val="22"/>
              </w:rPr>
              <w:t>Pavadinimas</w:t>
            </w:r>
          </w:p>
        </w:tc>
        <w:tc>
          <w:tcPr>
            <w:tcW w:w="5841" w:type="dxa"/>
            <w:tcBorders>
              <w:top w:val="single" w:sz="4" w:space="0" w:color="auto"/>
              <w:left w:val="single" w:sz="4" w:space="0" w:color="auto"/>
              <w:bottom w:val="single" w:sz="4" w:space="0" w:color="auto"/>
              <w:right w:val="single" w:sz="4" w:space="0" w:color="auto"/>
            </w:tcBorders>
            <w:vAlign w:val="center"/>
            <w:hideMark/>
          </w:tcPr>
          <w:p w14:paraId="37436C18" w14:textId="77777777" w:rsidR="002A5E73" w:rsidRPr="00F432A5" w:rsidRDefault="002A5E73">
            <w:pPr>
              <w:spacing w:line="276" w:lineRule="auto"/>
              <w:jc w:val="center"/>
              <w:rPr>
                <w:b/>
                <w:sz w:val="22"/>
                <w:szCs w:val="22"/>
              </w:rPr>
            </w:pPr>
            <w:r w:rsidRPr="00F432A5">
              <w:rPr>
                <w:b/>
                <w:sz w:val="22"/>
                <w:szCs w:val="22"/>
              </w:rPr>
              <w:t xml:space="preserve">Reikalavimai </w:t>
            </w:r>
          </w:p>
        </w:tc>
      </w:tr>
      <w:tr w:rsidR="005D6C1B" w:rsidRPr="00F432A5" w14:paraId="18A7AC99" w14:textId="77777777" w:rsidTr="002A4871">
        <w:trPr>
          <w:gridAfter w:val="1"/>
          <w:wAfter w:w="141" w:type="dxa"/>
        </w:trPr>
        <w:tc>
          <w:tcPr>
            <w:tcW w:w="9493" w:type="dxa"/>
            <w:gridSpan w:val="3"/>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0FA980B" w14:textId="77777777" w:rsidR="005C1C4C" w:rsidRPr="00F432A5" w:rsidRDefault="005C1C4C">
            <w:pPr>
              <w:spacing w:line="276" w:lineRule="auto"/>
              <w:jc w:val="center"/>
              <w:rPr>
                <w:b/>
                <w:sz w:val="22"/>
                <w:szCs w:val="22"/>
                <w:u w:val="single"/>
              </w:rPr>
            </w:pPr>
            <w:r w:rsidRPr="00F432A5">
              <w:rPr>
                <w:b/>
                <w:sz w:val="22"/>
                <w:szCs w:val="22"/>
              </w:rPr>
              <w:t>I. Bendra informacija apie pirkimo objektą</w:t>
            </w:r>
          </w:p>
        </w:tc>
      </w:tr>
      <w:tr w:rsidR="005D6C1B" w:rsidRPr="00F432A5" w14:paraId="4FBD2CEE" w14:textId="77777777" w:rsidTr="002A4871">
        <w:trPr>
          <w:gridAfter w:val="1"/>
          <w:wAfter w:w="141" w:type="dxa"/>
        </w:trPr>
        <w:tc>
          <w:tcPr>
            <w:tcW w:w="828" w:type="dxa"/>
            <w:tcBorders>
              <w:top w:val="single" w:sz="4" w:space="0" w:color="auto"/>
              <w:left w:val="single" w:sz="4" w:space="0" w:color="auto"/>
              <w:bottom w:val="single" w:sz="4" w:space="0" w:color="auto"/>
              <w:right w:val="single" w:sz="4" w:space="0" w:color="auto"/>
            </w:tcBorders>
            <w:hideMark/>
          </w:tcPr>
          <w:p w14:paraId="739531CF" w14:textId="77777777" w:rsidR="002A5E73" w:rsidRPr="00F432A5" w:rsidRDefault="002A5E73">
            <w:pPr>
              <w:spacing w:line="276" w:lineRule="auto"/>
              <w:jc w:val="both"/>
              <w:rPr>
                <w:sz w:val="22"/>
                <w:szCs w:val="22"/>
              </w:rPr>
            </w:pPr>
            <w:r w:rsidRPr="00F432A5">
              <w:rPr>
                <w:sz w:val="22"/>
                <w:szCs w:val="22"/>
              </w:rPr>
              <w:t>1.</w:t>
            </w:r>
          </w:p>
        </w:tc>
        <w:tc>
          <w:tcPr>
            <w:tcW w:w="2824" w:type="dxa"/>
            <w:tcBorders>
              <w:top w:val="single" w:sz="4" w:space="0" w:color="auto"/>
              <w:left w:val="single" w:sz="4" w:space="0" w:color="auto"/>
              <w:bottom w:val="single" w:sz="4" w:space="0" w:color="auto"/>
              <w:right w:val="single" w:sz="4" w:space="0" w:color="auto"/>
            </w:tcBorders>
          </w:tcPr>
          <w:p w14:paraId="3DA4D64C" w14:textId="2A2AAB9B" w:rsidR="002A5E73" w:rsidRPr="00F432A5" w:rsidRDefault="002A5E73">
            <w:pPr>
              <w:spacing w:line="276" w:lineRule="auto"/>
              <w:jc w:val="both"/>
              <w:rPr>
                <w:sz w:val="22"/>
                <w:szCs w:val="22"/>
                <w:u w:val="single"/>
              </w:rPr>
            </w:pPr>
            <w:r w:rsidRPr="00F432A5">
              <w:rPr>
                <w:sz w:val="22"/>
                <w:szCs w:val="22"/>
              </w:rPr>
              <w:t>Statytojas</w:t>
            </w:r>
            <w:r w:rsidR="005E1A65" w:rsidRPr="00F432A5">
              <w:rPr>
                <w:sz w:val="22"/>
                <w:szCs w:val="22"/>
              </w:rPr>
              <w:t xml:space="preserve"> (Užsakovas)</w:t>
            </w:r>
          </w:p>
        </w:tc>
        <w:tc>
          <w:tcPr>
            <w:tcW w:w="5841" w:type="dxa"/>
            <w:tcBorders>
              <w:top w:val="single" w:sz="4" w:space="0" w:color="auto"/>
              <w:left w:val="single" w:sz="4" w:space="0" w:color="auto"/>
              <w:bottom w:val="single" w:sz="4" w:space="0" w:color="auto"/>
              <w:right w:val="single" w:sz="4" w:space="0" w:color="auto"/>
            </w:tcBorders>
          </w:tcPr>
          <w:p w14:paraId="5C963143" w14:textId="77777777" w:rsidR="002A5E73" w:rsidRPr="00F432A5" w:rsidRDefault="002579C0">
            <w:pPr>
              <w:suppressAutoHyphens w:val="0"/>
              <w:spacing w:line="276" w:lineRule="auto"/>
              <w:jc w:val="both"/>
              <w:rPr>
                <w:kern w:val="0"/>
                <w:sz w:val="22"/>
                <w:szCs w:val="22"/>
                <w:lang w:eastAsia="lt-LT"/>
              </w:rPr>
            </w:pPr>
            <w:r w:rsidRPr="00F432A5">
              <w:rPr>
                <w:kern w:val="0"/>
                <w:sz w:val="22"/>
                <w:szCs w:val="22"/>
                <w:lang w:eastAsia="lt-LT"/>
              </w:rPr>
              <w:t>Jurbarko rajono savivaldybės administracija</w:t>
            </w:r>
          </w:p>
          <w:p w14:paraId="7A859D81" w14:textId="77777777" w:rsidR="008D304B" w:rsidRPr="00F432A5" w:rsidRDefault="008D304B">
            <w:pPr>
              <w:suppressAutoHyphens w:val="0"/>
              <w:spacing w:line="276" w:lineRule="auto"/>
              <w:jc w:val="both"/>
              <w:rPr>
                <w:kern w:val="0"/>
                <w:sz w:val="22"/>
                <w:szCs w:val="22"/>
                <w:lang w:eastAsia="lt-LT"/>
              </w:rPr>
            </w:pPr>
            <w:r w:rsidRPr="00F432A5">
              <w:rPr>
                <w:kern w:val="0"/>
                <w:sz w:val="22"/>
                <w:szCs w:val="22"/>
                <w:lang w:eastAsia="lt-LT"/>
              </w:rPr>
              <w:t>Dariaus ir Girėno g. 96, 74187 Jurbarkas</w:t>
            </w:r>
          </w:p>
          <w:p w14:paraId="17E4B116" w14:textId="77777777" w:rsidR="00DA2AD4" w:rsidRPr="00F432A5" w:rsidRDefault="008D304B" w:rsidP="00F57065">
            <w:pPr>
              <w:suppressAutoHyphens w:val="0"/>
              <w:spacing w:line="276" w:lineRule="auto"/>
              <w:jc w:val="both"/>
              <w:rPr>
                <w:kern w:val="0"/>
                <w:sz w:val="22"/>
                <w:szCs w:val="22"/>
                <w:lang w:eastAsia="lt-LT"/>
              </w:rPr>
            </w:pPr>
            <w:r w:rsidRPr="00F432A5">
              <w:rPr>
                <w:kern w:val="0"/>
                <w:sz w:val="22"/>
                <w:szCs w:val="22"/>
                <w:lang w:eastAsia="lt-LT"/>
              </w:rPr>
              <w:t>kodas 188713933</w:t>
            </w:r>
          </w:p>
          <w:p w14:paraId="77BE0470" w14:textId="450E7188" w:rsidR="00F57065" w:rsidRPr="00F432A5" w:rsidRDefault="00F57065" w:rsidP="00F57065">
            <w:pPr>
              <w:suppressAutoHyphens w:val="0"/>
              <w:spacing w:line="276" w:lineRule="auto"/>
              <w:jc w:val="both"/>
              <w:rPr>
                <w:kern w:val="0"/>
                <w:sz w:val="22"/>
                <w:szCs w:val="22"/>
                <w:lang w:eastAsia="lt-LT"/>
              </w:rPr>
            </w:pPr>
          </w:p>
        </w:tc>
      </w:tr>
      <w:tr w:rsidR="005D6C1B" w:rsidRPr="00F432A5" w14:paraId="0A53921D" w14:textId="77777777" w:rsidTr="002A4871">
        <w:trPr>
          <w:gridAfter w:val="1"/>
          <w:wAfter w:w="141" w:type="dxa"/>
        </w:trPr>
        <w:tc>
          <w:tcPr>
            <w:tcW w:w="828" w:type="dxa"/>
            <w:tcBorders>
              <w:top w:val="single" w:sz="4" w:space="0" w:color="auto"/>
              <w:left w:val="single" w:sz="4" w:space="0" w:color="auto"/>
              <w:bottom w:val="single" w:sz="4" w:space="0" w:color="auto"/>
              <w:right w:val="single" w:sz="4" w:space="0" w:color="auto"/>
            </w:tcBorders>
          </w:tcPr>
          <w:p w14:paraId="1E67A18F" w14:textId="13CE8243" w:rsidR="002A5E73" w:rsidRPr="00F432A5" w:rsidRDefault="003D108C">
            <w:pPr>
              <w:spacing w:line="276" w:lineRule="auto"/>
              <w:jc w:val="both"/>
              <w:rPr>
                <w:sz w:val="22"/>
                <w:szCs w:val="22"/>
              </w:rPr>
            </w:pPr>
            <w:bookmarkStart w:id="0" w:name="_Hlk171502095"/>
            <w:r w:rsidRPr="00F432A5">
              <w:rPr>
                <w:sz w:val="22"/>
                <w:szCs w:val="22"/>
              </w:rPr>
              <w:t>2.</w:t>
            </w:r>
          </w:p>
        </w:tc>
        <w:tc>
          <w:tcPr>
            <w:tcW w:w="2824" w:type="dxa"/>
            <w:tcBorders>
              <w:top w:val="single" w:sz="4" w:space="0" w:color="auto"/>
              <w:left w:val="single" w:sz="4" w:space="0" w:color="auto"/>
              <w:bottom w:val="single" w:sz="4" w:space="0" w:color="auto"/>
              <w:right w:val="single" w:sz="4" w:space="0" w:color="auto"/>
            </w:tcBorders>
          </w:tcPr>
          <w:p w14:paraId="08ADB548" w14:textId="67CA0625" w:rsidR="002A5E73" w:rsidRPr="00F432A5" w:rsidRDefault="002A5E73">
            <w:pPr>
              <w:spacing w:line="276" w:lineRule="auto"/>
              <w:jc w:val="both"/>
              <w:rPr>
                <w:sz w:val="22"/>
                <w:szCs w:val="22"/>
              </w:rPr>
            </w:pPr>
            <w:r w:rsidRPr="00F432A5">
              <w:rPr>
                <w:sz w:val="22"/>
                <w:szCs w:val="22"/>
              </w:rPr>
              <w:t>Pirkimo objektas</w:t>
            </w:r>
            <w:r w:rsidR="00FE76F8" w:rsidRPr="00F432A5">
              <w:rPr>
                <w:sz w:val="22"/>
                <w:szCs w:val="22"/>
              </w:rPr>
              <w:t xml:space="preserve"> </w:t>
            </w:r>
          </w:p>
        </w:tc>
        <w:tc>
          <w:tcPr>
            <w:tcW w:w="5841" w:type="dxa"/>
            <w:tcBorders>
              <w:top w:val="single" w:sz="4" w:space="0" w:color="auto"/>
              <w:left w:val="single" w:sz="4" w:space="0" w:color="auto"/>
              <w:bottom w:val="single" w:sz="4" w:space="0" w:color="auto"/>
              <w:right w:val="single" w:sz="4" w:space="0" w:color="auto"/>
            </w:tcBorders>
          </w:tcPr>
          <w:p w14:paraId="78EA9789" w14:textId="0305FCF9" w:rsidR="005F57CE" w:rsidRPr="00FE2949" w:rsidRDefault="005B5F33" w:rsidP="001812E5">
            <w:pPr>
              <w:jc w:val="both"/>
              <w:rPr>
                <w:sz w:val="22"/>
                <w:szCs w:val="22"/>
                <w:lang w:eastAsia="lt-LT"/>
              </w:rPr>
            </w:pPr>
            <w:bookmarkStart w:id="1" w:name="_Hlk171579736"/>
            <w:r w:rsidRPr="00FE2949">
              <w:rPr>
                <w:b/>
                <w:bCs/>
                <w:sz w:val="22"/>
                <w:szCs w:val="22"/>
                <w:lang w:eastAsia="lt-LT"/>
              </w:rPr>
              <w:t xml:space="preserve">Raudonės pilies parko dalies sutvarkymo darbų </w:t>
            </w:r>
            <w:r w:rsidR="00075711" w:rsidRPr="00FE2949">
              <w:rPr>
                <w:b/>
                <w:bCs/>
                <w:sz w:val="22"/>
                <w:szCs w:val="22"/>
                <w:lang w:eastAsia="lt-LT"/>
              </w:rPr>
              <w:t>techninis darbo projektas (toliau – TDP)</w:t>
            </w:r>
            <w:r w:rsidRPr="00FE2949">
              <w:rPr>
                <w:b/>
                <w:bCs/>
                <w:sz w:val="22"/>
                <w:szCs w:val="22"/>
                <w:lang w:eastAsia="lt-LT"/>
              </w:rPr>
              <w:t xml:space="preserve"> su projekto </w:t>
            </w:r>
            <w:r w:rsidR="00075711" w:rsidRPr="00FE2949">
              <w:rPr>
                <w:b/>
                <w:bCs/>
                <w:sz w:val="22"/>
                <w:szCs w:val="22"/>
                <w:lang w:eastAsia="lt-LT"/>
              </w:rPr>
              <w:t>įgyvendinimo</w:t>
            </w:r>
            <w:r w:rsidRPr="00FE2949">
              <w:rPr>
                <w:b/>
                <w:bCs/>
                <w:sz w:val="22"/>
                <w:szCs w:val="22"/>
                <w:lang w:eastAsia="lt-LT"/>
              </w:rPr>
              <w:t xml:space="preserve"> priežiūra</w:t>
            </w:r>
            <w:r w:rsidR="009425A5" w:rsidRPr="00FE2949">
              <w:rPr>
                <w:sz w:val="22"/>
                <w:szCs w:val="22"/>
                <w:lang w:eastAsia="lt-LT"/>
              </w:rPr>
              <w:t>, įgyvendinant projektą</w:t>
            </w:r>
            <w:r w:rsidR="005F5F39" w:rsidRPr="00FE2949">
              <w:rPr>
                <w:sz w:val="22"/>
                <w:szCs w:val="22"/>
                <w:lang w:eastAsia="lt-LT"/>
              </w:rPr>
              <w:t xml:space="preserve"> „</w:t>
            </w:r>
            <w:r w:rsidR="00075711" w:rsidRPr="00FE2949">
              <w:rPr>
                <w:sz w:val="22"/>
                <w:szCs w:val="22"/>
                <w:lang w:eastAsia="lt-LT"/>
              </w:rPr>
              <w:t>Raudonės pilies ir parko, Smalininkų geležinkelio stoties ir vandens matavimo stoties pritaikymas lankymui</w:t>
            </w:r>
            <w:r w:rsidR="005F5F39" w:rsidRPr="00FE2949">
              <w:rPr>
                <w:sz w:val="22"/>
                <w:szCs w:val="22"/>
                <w:lang w:eastAsia="lt-LT"/>
              </w:rPr>
              <w:t>“</w:t>
            </w:r>
            <w:r w:rsidR="005F57CE" w:rsidRPr="00FE2949">
              <w:rPr>
                <w:sz w:val="22"/>
                <w:szCs w:val="22"/>
                <w:lang w:eastAsia="lt-LT"/>
              </w:rPr>
              <w:t>.</w:t>
            </w:r>
            <w:bookmarkEnd w:id="1"/>
          </w:p>
          <w:p w14:paraId="53EB2360" w14:textId="77777777" w:rsidR="00FE2949" w:rsidRPr="00FE2949" w:rsidRDefault="00FE2949" w:rsidP="00FE2949">
            <w:pPr>
              <w:pStyle w:val="Sraopastraipa"/>
              <w:numPr>
                <w:ilvl w:val="0"/>
                <w:numId w:val="36"/>
              </w:numPr>
              <w:jc w:val="both"/>
              <w:rPr>
                <w:rFonts w:ascii="Times New Roman" w:hAnsi="Times New Roman" w:cs="Times New Roman"/>
                <w:lang w:eastAsia="lt-LT"/>
              </w:rPr>
            </w:pPr>
            <w:r w:rsidRPr="00FE2949">
              <w:rPr>
                <w:rFonts w:ascii="Times New Roman" w:hAnsi="Times New Roman" w:cs="Times New Roman"/>
                <w:lang w:eastAsia="lt-LT"/>
              </w:rPr>
              <w:t>Projektinių pasiūlymų (</w:t>
            </w:r>
            <w:r w:rsidRPr="00FE2949">
              <w:rPr>
                <w:rFonts w:ascii="Times New Roman" w:hAnsi="Times New Roman" w:cs="Times New Roman"/>
                <w:b/>
                <w:bCs/>
                <w:lang w:eastAsia="lt-LT"/>
              </w:rPr>
              <w:t>toliau – PP</w:t>
            </w:r>
            <w:r w:rsidRPr="00FE2949">
              <w:rPr>
                <w:rFonts w:ascii="Times New Roman" w:hAnsi="Times New Roman" w:cs="Times New Roman"/>
                <w:lang w:eastAsia="lt-LT"/>
              </w:rPr>
              <w:t xml:space="preserve">) parengimas; </w:t>
            </w:r>
          </w:p>
          <w:p w14:paraId="7EB907DE" w14:textId="77777777" w:rsidR="00FE2949" w:rsidRPr="00FE2949" w:rsidRDefault="00FE2949" w:rsidP="00FE2949">
            <w:pPr>
              <w:pStyle w:val="Sraopastraipa"/>
              <w:numPr>
                <w:ilvl w:val="0"/>
                <w:numId w:val="36"/>
              </w:numPr>
              <w:jc w:val="both"/>
              <w:rPr>
                <w:rFonts w:ascii="Times New Roman" w:hAnsi="Times New Roman" w:cs="Times New Roman"/>
                <w:lang w:eastAsia="lt-LT"/>
              </w:rPr>
            </w:pPr>
            <w:r w:rsidRPr="00FE2949">
              <w:rPr>
                <w:rFonts w:ascii="Times New Roman" w:hAnsi="Times New Roman" w:cs="Times New Roman"/>
                <w:lang w:eastAsia="lt-LT"/>
              </w:rPr>
              <w:t>Paslaugos, susijusios su projektavimo paslaugomis (būtini tyrimai, sąlygų gavimas ir suderinimas);</w:t>
            </w:r>
          </w:p>
          <w:p w14:paraId="1B6FC25E" w14:textId="77777777" w:rsidR="00FE2949" w:rsidRPr="00FE2949" w:rsidRDefault="00FE2949" w:rsidP="00FE2949">
            <w:pPr>
              <w:pStyle w:val="Sraopastraipa"/>
              <w:numPr>
                <w:ilvl w:val="0"/>
                <w:numId w:val="36"/>
              </w:numPr>
              <w:jc w:val="both"/>
              <w:rPr>
                <w:rFonts w:ascii="Times New Roman" w:hAnsi="Times New Roman" w:cs="Times New Roman"/>
                <w:lang w:eastAsia="lt-LT"/>
              </w:rPr>
            </w:pPr>
            <w:r w:rsidRPr="00FE2949">
              <w:rPr>
                <w:rFonts w:ascii="Times New Roman" w:hAnsi="Times New Roman" w:cs="Times New Roman"/>
                <w:lang w:eastAsia="lt-LT"/>
              </w:rPr>
              <w:t xml:space="preserve">Viešinimo procedūrų atlikimas; </w:t>
            </w:r>
          </w:p>
          <w:p w14:paraId="29804739" w14:textId="77777777" w:rsidR="00FE2949" w:rsidRPr="00FE2949" w:rsidRDefault="00FE2949" w:rsidP="00FE2949">
            <w:pPr>
              <w:pStyle w:val="Sraopastraipa"/>
              <w:numPr>
                <w:ilvl w:val="0"/>
                <w:numId w:val="36"/>
              </w:numPr>
              <w:jc w:val="both"/>
              <w:rPr>
                <w:rFonts w:ascii="Times New Roman" w:hAnsi="Times New Roman" w:cs="Times New Roman"/>
                <w:i/>
                <w:iCs/>
                <w:lang w:eastAsia="lt-LT"/>
              </w:rPr>
            </w:pPr>
            <w:r w:rsidRPr="00FE2949">
              <w:rPr>
                <w:rFonts w:ascii="Times New Roman" w:hAnsi="Times New Roman" w:cs="Times New Roman"/>
                <w:lang w:eastAsia="lt-LT"/>
              </w:rPr>
              <w:t>Statybą leidžiančio dokumento (toliau – SLD) gavimas.</w:t>
            </w:r>
          </w:p>
          <w:p w14:paraId="172853C1" w14:textId="77777777" w:rsidR="00FE2949" w:rsidRPr="00FE2949" w:rsidRDefault="00FE2949" w:rsidP="00FE2949">
            <w:pPr>
              <w:pStyle w:val="Sraopastraipa"/>
              <w:numPr>
                <w:ilvl w:val="0"/>
                <w:numId w:val="36"/>
              </w:numPr>
              <w:jc w:val="both"/>
              <w:rPr>
                <w:rFonts w:ascii="Times New Roman" w:hAnsi="Times New Roman" w:cs="Times New Roman"/>
                <w:i/>
                <w:iCs/>
                <w:lang w:eastAsia="lt-LT"/>
              </w:rPr>
            </w:pPr>
            <w:r w:rsidRPr="00FE2949">
              <w:rPr>
                <w:rFonts w:ascii="Times New Roman" w:hAnsi="Times New Roman" w:cs="Times New Roman"/>
                <w:lang w:eastAsia="lt-LT"/>
              </w:rPr>
              <w:t>Techninio darbo projekto (</w:t>
            </w:r>
            <w:r w:rsidRPr="00FE2949">
              <w:rPr>
                <w:rFonts w:ascii="Times New Roman" w:hAnsi="Times New Roman" w:cs="Times New Roman"/>
                <w:b/>
                <w:bCs/>
                <w:lang w:eastAsia="lt-LT"/>
              </w:rPr>
              <w:t>toliau – TDP</w:t>
            </w:r>
            <w:r w:rsidRPr="00FE2949">
              <w:rPr>
                <w:rFonts w:ascii="Times New Roman" w:hAnsi="Times New Roman" w:cs="Times New Roman"/>
                <w:lang w:eastAsia="lt-LT"/>
              </w:rPr>
              <w:t>) parengimas;</w:t>
            </w:r>
          </w:p>
          <w:p w14:paraId="0B1045D4" w14:textId="175E4922" w:rsidR="005F268D" w:rsidRPr="00FE2949" w:rsidRDefault="00FE2949" w:rsidP="00FE2949">
            <w:pPr>
              <w:pStyle w:val="Sraopastraipa"/>
              <w:numPr>
                <w:ilvl w:val="0"/>
                <w:numId w:val="36"/>
              </w:numPr>
              <w:jc w:val="both"/>
              <w:rPr>
                <w:rFonts w:ascii="Times New Roman" w:hAnsi="Times New Roman" w:cs="Times New Roman"/>
                <w:i/>
                <w:iCs/>
                <w:lang w:eastAsia="lt-LT"/>
              </w:rPr>
            </w:pPr>
            <w:r w:rsidRPr="00FE2949">
              <w:rPr>
                <w:rFonts w:ascii="Times New Roman" w:hAnsi="Times New Roman" w:cs="Times New Roman"/>
                <w:lang w:eastAsia="lt-LT"/>
              </w:rPr>
              <w:t>Projekto įgyvendinimo priežiūros paslaugos.</w:t>
            </w:r>
          </w:p>
        </w:tc>
      </w:tr>
      <w:tr w:rsidR="005D6C1B" w:rsidRPr="00F432A5" w14:paraId="21D3E1D2" w14:textId="77777777" w:rsidTr="002A4871">
        <w:trPr>
          <w:gridAfter w:val="1"/>
          <w:wAfter w:w="141" w:type="dxa"/>
        </w:trPr>
        <w:tc>
          <w:tcPr>
            <w:tcW w:w="828" w:type="dxa"/>
            <w:tcBorders>
              <w:top w:val="single" w:sz="4" w:space="0" w:color="auto"/>
              <w:left w:val="single" w:sz="4" w:space="0" w:color="auto"/>
              <w:bottom w:val="single" w:sz="4" w:space="0" w:color="auto"/>
              <w:right w:val="single" w:sz="4" w:space="0" w:color="auto"/>
            </w:tcBorders>
          </w:tcPr>
          <w:p w14:paraId="7EDE1743" w14:textId="53B79D4E" w:rsidR="002A5E73" w:rsidRPr="00F432A5" w:rsidRDefault="003D108C" w:rsidP="002A5E73">
            <w:pPr>
              <w:spacing w:line="276" w:lineRule="auto"/>
              <w:jc w:val="both"/>
              <w:rPr>
                <w:sz w:val="22"/>
                <w:szCs w:val="22"/>
              </w:rPr>
            </w:pPr>
            <w:bookmarkStart w:id="2" w:name="_Hlk171582333"/>
            <w:r w:rsidRPr="00F432A5">
              <w:rPr>
                <w:sz w:val="22"/>
                <w:szCs w:val="22"/>
              </w:rPr>
              <w:t>3.</w:t>
            </w:r>
          </w:p>
        </w:tc>
        <w:tc>
          <w:tcPr>
            <w:tcW w:w="2824" w:type="dxa"/>
            <w:tcBorders>
              <w:top w:val="single" w:sz="4" w:space="0" w:color="auto"/>
              <w:left w:val="single" w:sz="4" w:space="0" w:color="auto"/>
              <w:bottom w:val="single" w:sz="4" w:space="0" w:color="auto"/>
              <w:right w:val="single" w:sz="4" w:space="0" w:color="auto"/>
            </w:tcBorders>
          </w:tcPr>
          <w:p w14:paraId="292F62D9" w14:textId="7A1F71C0" w:rsidR="002A5E73" w:rsidRPr="00F432A5" w:rsidRDefault="002A5E73" w:rsidP="002A5E73">
            <w:pPr>
              <w:spacing w:line="276" w:lineRule="auto"/>
              <w:jc w:val="both"/>
              <w:rPr>
                <w:sz w:val="22"/>
                <w:szCs w:val="22"/>
              </w:rPr>
            </w:pPr>
            <w:r w:rsidRPr="00F432A5">
              <w:rPr>
                <w:sz w:val="22"/>
                <w:szCs w:val="22"/>
              </w:rPr>
              <w:t>Projekto pavadinimas</w:t>
            </w:r>
          </w:p>
        </w:tc>
        <w:tc>
          <w:tcPr>
            <w:tcW w:w="5841" w:type="dxa"/>
            <w:tcBorders>
              <w:top w:val="single" w:sz="4" w:space="0" w:color="auto"/>
              <w:left w:val="single" w:sz="4" w:space="0" w:color="auto"/>
              <w:bottom w:val="single" w:sz="4" w:space="0" w:color="auto"/>
              <w:right w:val="single" w:sz="4" w:space="0" w:color="auto"/>
            </w:tcBorders>
          </w:tcPr>
          <w:p w14:paraId="05EFED2F" w14:textId="0B9F55F0" w:rsidR="00FF2955" w:rsidRPr="00F432A5" w:rsidRDefault="005B5F33" w:rsidP="008304A4">
            <w:pPr>
              <w:jc w:val="both"/>
              <w:rPr>
                <w:b/>
                <w:bCs/>
                <w:sz w:val="22"/>
                <w:szCs w:val="22"/>
                <w:lang w:eastAsia="lt-LT"/>
              </w:rPr>
            </w:pPr>
            <w:r w:rsidRPr="00F432A5">
              <w:rPr>
                <w:b/>
                <w:bCs/>
                <w:sz w:val="22"/>
                <w:szCs w:val="22"/>
                <w:lang w:eastAsia="lt-LT"/>
              </w:rPr>
              <w:t xml:space="preserve">Raudonės pilies parko dalies sutvarkymo darbų </w:t>
            </w:r>
            <w:r w:rsidR="00B10B6A">
              <w:rPr>
                <w:b/>
                <w:bCs/>
                <w:sz w:val="22"/>
                <w:szCs w:val="22"/>
                <w:lang w:eastAsia="lt-LT"/>
              </w:rPr>
              <w:t>techninis darbo projektas</w:t>
            </w:r>
            <w:r w:rsidR="001729B2" w:rsidRPr="00F432A5">
              <w:rPr>
                <w:b/>
                <w:bCs/>
                <w:sz w:val="22"/>
                <w:szCs w:val="22"/>
                <w:lang w:eastAsia="lt-LT"/>
              </w:rPr>
              <w:t>.</w:t>
            </w:r>
          </w:p>
          <w:p w14:paraId="19EFDBE7" w14:textId="5F6AD5DD" w:rsidR="008304A4" w:rsidRPr="00F432A5" w:rsidRDefault="008304A4" w:rsidP="008304A4">
            <w:pPr>
              <w:jc w:val="both"/>
              <w:rPr>
                <w:rFonts w:eastAsiaTheme="minorHAnsi" w:cstheme="minorBidi"/>
                <w:kern w:val="0"/>
                <w:sz w:val="22"/>
                <w:szCs w:val="22"/>
                <w:lang w:eastAsia="en-US"/>
              </w:rPr>
            </w:pPr>
          </w:p>
        </w:tc>
      </w:tr>
      <w:bookmarkEnd w:id="0"/>
      <w:bookmarkEnd w:id="2"/>
      <w:tr w:rsidR="005D6C1B" w:rsidRPr="00F432A5" w14:paraId="4944D4CF" w14:textId="77777777" w:rsidTr="002A4871">
        <w:trPr>
          <w:gridAfter w:val="1"/>
          <w:wAfter w:w="141" w:type="dxa"/>
        </w:trPr>
        <w:tc>
          <w:tcPr>
            <w:tcW w:w="828" w:type="dxa"/>
            <w:tcBorders>
              <w:top w:val="single" w:sz="4" w:space="0" w:color="auto"/>
              <w:left w:val="single" w:sz="4" w:space="0" w:color="auto"/>
              <w:bottom w:val="single" w:sz="4" w:space="0" w:color="auto"/>
              <w:right w:val="single" w:sz="4" w:space="0" w:color="auto"/>
            </w:tcBorders>
          </w:tcPr>
          <w:p w14:paraId="3388D79F" w14:textId="040E7CB7" w:rsidR="0020443F" w:rsidRPr="00F432A5" w:rsidRDefault="003D108C" w:rsidP="002A5E73">
            <w:pPr>
              <w:spacing w:line="276" w:lineRule="auto"/>
              <w:jc w:val="both"/>
              <w:rPr>
                <w:sz w:val="22"/>
                <w:szCs w:val="22"/>
              </w:rPr>
            </w:pPr>
            <w:r w:rsidRPr="00F432A5">
              <w:rPr>
                <w:sz w:val="22"/>
                <w:szCs w:val="22"/>
              </w:rPr>
              <w:t>4.</w:t>
            </w:r>
          </w:p>
        </w:tc>
        <w:tc>
          <w:tcPr>
            <w:tcW w:w="2824" w:type="dxa"/>
            <w:tcBorders>
              <w:top w:val="single" w:sz="4" w:space="0" w:color="auto"/>
              <w:left w:val="single" w:sz="4" w:space="0" w:color="auto"/>
              <w:bottom w:val="single" w:sz="4" w:space="0" w:color="auto"/>
              <w:right w:val="single" w:sz="4" w:space="0" w:color="auto"/>
            </w:tcBorders>
          </w:tcPr>
          <w:p w14:paraId="23C4B1F9" w14:textId="2F09D280" w:rsidR="0020443F" w:rsidRPr="00F432A5" w:rsidRDefault="0020443F" w:rsidP="002A5E73">
            <w:pPr>
              <w:spacing w:line="276" w:lineRule="auto"/>
              <w:jc w:val="both"/>
              <w:rPr>
                <w:sz w:val="22"/>
                <w:szCs w:val="22"/>
              </w:rPr>
            </w:pPr>
            <w:r w:rsidRPr="00F432A5">
              <w:rPr>
                <w:sz w:val="22"/>
                <w:szCs w:val="22"/>
              </w:rPr>
              <w:t>Statinio adresas</w:t>
            </w:r>
          </w:p>
        </w:tc>
        <w:tc>
          <w:tcPr>
            <w:tcW w:w="5841" w:type="dxa"/>
            <w:tcBorders>
              <w:top w:val="single" w:sz="4" w:space="0" w:color="auto"/>
              <w:left w:val="single" w:sz="4" w:space="0" w:color="auto"/>
              <w:bottom w:val="single" w:sz="4" w:space="0" w:color="auto"/>
              <w:right w:val="single" w:sz="4" w:space="0" w:color="auto"/>
            </w:tcBorders>
          </w:tcPr>
          <w:p w14:paraId="482C41C9" w14:textId="77777777" w:rsidR="00F432A5" w:rsidRDefault="005B5F33" w:rsidP="00F432A5">
            <w:pPr>
              <w:suppressAutoHyphens w:val="0"/>
              <w:spacing w:line="276" w:lineRule="auto"/>
              <w:jc w:val="both"/>
              <w:rPr>
                <w:sz w:val="22"/>
                <w:szCs w:val="22"/>
                <w:lang w:eastAsia="lt-LT"/>
              </w:rPr>
            </w:pPr>
            <w:r w:rsidRPr="00F432A5">
              <w:rPr>
                <w:sz w:val="22"/>
                <w:szCs w:val="22"/>
                <w:lang w:eastAsia="lt-LT"/>
              </w:rPr>
              <w:t xml:space="preserve">Pilies g. 1, </w:t>
            </w:r>
            <w:r w:rsidR="00C75B8D" w:rsidRPr="00F432A5">
              <w:rPr>
                <w:sz w:val="22"/>
                <w:szCs w:val="22"/>
                <w:lang w:eastAsia="lt-LT"/>
              </w:rPr>
              <w:t>R</w:t>
            </w:r>
            <w:r w:rsidRPr="00F432A5">
              <w:rPr>
                <w:sz w:val="22"/>
                <w:szCs w:val="22"/>
                <w:lang w:eastAsia="lt-LT"/>
              </w:rPr>
              <w:t>audonės mstl., Raudonės sen., Jurbarko r. sav. (Raudonės pilies parkas, sklypo unikalus Nr. 4400-0236-9960).</w:t>
            </w:r>
          </w:p>
          <w:p w14:paraId="4BEC74AC" w14:textId="627546DC" w:rsidR="00C35F09" w:rsidRPr="00F432A5" w:rsidRDefault="005B5F33" w:rsidP="00F432A5">
            <w:pPr>
              <w:suppressAutoHyphens w:val="0"/>
              <w:spacing w:line="276" w:lineRule="auto"/>
              <w:jc w:val="both"/>
              <w:rPr>
                <w:sz w:val="22"/>
                <w:szCs w:val="22"/>
              </w:rPr>
            </w:pPr>
            <w:r w:rsidRPr="00F432A5">
              <w:rPr>
                <w:sz w:val="22"/>
                <w:szCs w:val="22"/>
                <w:lang w:eastAsia="lt-LT"/>
              </w:rPr>
              <w:t xml:space="preserve"> </w:t>
            </w:r>
          </w:p>
        </w:tc>
      </w:tr>
      <w:tr w:rsidR="005D6C1B" w:rsidRPr="00F432A5" w14:paraId="4E982FA6" w14:textId="77777777" w:rsidTr="002A4871">
        <w:trPr>
          <w:gridAfter w:val="1"/>
          <w:wAfter w:w="141" w:type="dxa"/>
          <w:trHeight w:val="381"/>
        </w:trPr>
        <w:tc>
          <w:tcPr>
            <w:tcW w:w="828" w:type="dxa"/>
            <w:tcBorders>
              <w:top w:val="single" w:sz="4" w:space="0" w:color="auto"/>
              <w:left w:val="single" w:sz="4" w:space="0" w:color="auto"/>
              <w:bottom w:val="single" w:sz="4" w:space="0" w:color="auto"/>
              <w:right w:val="single" w:sz="4" w:space="0" w:color="auto"/>
            </w:tcBorders>
            <w:hideMark/>
          </w:tcPr>
          <w:p w14:paraId="27718433" w14:textId="46CFF0D8" w:rsidR="002A5E73" w:rsidRPr="00F432A5" w:rsidRDefault="003D108C" w:rsidP="002A5E73">
            <w:pPr>
              <w:spacing w:line="276" w:lineRule="auto"/>
              <w:jc w:val="both"/>
              <w:rPr>
                <w:kern w:val="2"/>
                <w:sz w:val="22"/>
                <w:szCs w:val="22"/>
              </w:rPr>
            </w:pPr>
            <w:r w:rsidRPr="00F432A5">
              <w:rPr>
                <w:sz w:val="22"/>
                <w:szCs w:val="22"/>
              </w:rPr>
              <w:t>5.</w:t>
            </w:r>
          </w:p>
        </w:tc>
        <w:tc>
          <w:tcPr>
            <w:tcW w:w="2824" w:type="dxa"/>
            <w:tcBorders>
              <w:top w:val="single" w:sz="4" w:space="0" w:color="auto"/>
              <w:left w:val="single" w:sz="4" w:space="0" w:color="auto"/>
              <w:bottom w:val="single" w:sz="4" w:space="0" w:color="auto"/>
              <w:right w:val="single" w:sz="4" w:space="0" w:color="auto"/>
            </w:tcBorders>
            <w:hideMark/>
          </w:tcPr>
          <w:p w14:paraId="48E954EB" w14:textId="0ECFFD47" w:rsidR="002A5E73" w:rsidRPr="00F432A5" w:rsidRDefault="0020443F" w:rsidP="002A5E73">
            <w:pPr>
              <w:spacing w:line="276" w:lineRule="auto"/>
              <w:jc w:val="both"/>
              <w:rPr>
                <w:sz w:val="22"/>
                <w:szCs w:val="22"/>
              </w:rPr>
            </w:pPr>
            <w:r w:rsidRPr="00F432A5">
              <w:rPr>
                <w:sz w:val="22"/>
                <w:szCs w:val="22"/>
              </w:rPr>
              <w:t>Statinių grupės sudėtis</w:t>
            </w:r>
          </w:p>
        </w:tc>
        <w:tc>
          <w:tcPr>
            <w:tcW w:w="5841" w:type="dxa"/>
            <w:tcBorders>
              <w:top w:val="single" w:sz="4" w:space="0" w:color="auto"/>
              <w:left w:val="single" w:sz="4" w:space="0" w:color="auto"/>
              <w:bottom w:val="single" w:sz="4" w:space="0" w:color="auto"/>
              <w:right w:val="single" w:sz="4" w:space="0" w:color="auto"/>
            </w:tcBorders>
            <w:hideMark/>
          </w:tcPr>
          <w:p w14:paraId="2E8FBF07" w14:textId="77777777" w:rsidR="00780CD1" w:rsidRDefault="005B5F33" w:rsidP="00862F41">
            <w:pPr>
              <w:pStyle w:val="Betarp"/>
              <w:rPr>
                <w:sz w:val="22"/>
              </w:rPr>
            </w:pPr>
            <w:r w:rsidRPr="00F432A5">
              <w:rPr>
                <w:sz w:val="22"/>
              </w:rPr>
              <w:t xml:space="preserve">Kitos paskirties inžineriniai statiniai. </w:t>
            </w:r>
          </w:p>
          <w:p w14:paraId="3A6BA4A5" w14:textId="580843A9" w:rsidR="00F432A5" w:rsidRPr="00F432A5" w:rsidRDefault="00F432A5" w:rsidP="00862F41">
            <w:pPr>
              <w:pStyle w:val="Betarp"/>
              <w:rPr>
                <w:sz w:val="22"/>
                <w:lang w:eastAsia="lt-LT"/>
              </w:rPr>
            </w:pPr>
          </w:p>
        </w:tc>
      </w:tr>
      <w:tr w:rsidR="005D6C1B" w:rsidRPr="00F432A5" w14:paraId="578696B9" w14:textId="77777777" w:rsidTr="002A4871">
        <w:trPr>
          <w:gridAfter w:val="1"/>
          <w:wAfter w:w="141" w:type="dxa"/>
          <w:trHeight w:val="885"/>
        </w:trPr>
        <w:tc>
          <w:tcPr>
            <w:tcW w:w="828" w:type="dxa"/>
            <w:tcBorders>
              <w:top w:val="single" w:sz="4" w:space="0" w:color="auto"/>
              <w:left w:val="single" w:sz="4" w:space="0" w:color="auto"/>
              <w:bottom w:val="single" w:sz="4" w:space="0" w:color="auto"/>
              <w:right w:val="single" w:sz="4" w:space="0" w:color="auto"/>
            </w:tcBorders>
            <w:hideMark/>
          </w:tcPr>
          <w:p w14:paraId="3F68C7C0" w14:textId="3E40A5E5" w:rsidR="002A5E73" w:rsidRPr="00F432A5" w:rsidRDefault="003D108C" w:rsidP="002A5E73">
            <w:pPr>
              <w:spacing w:line="276" w:lineRule="auto"/>
              <w:jc w:val="both"/>
              <w:rPr>
                <w:kern w:val="2"/>
                <w:sz w:val="22"/>
                <w:szCs w:val="22"/>
              </w:rPr>
            </w:pPr>
            <w:r w:rsidRPr="00F432A5">
              <w:rPr>
                <w:sz w:val="22"/>
                <w:szCs w:val="22"/>
              </w:rPr>
              <w:t>6.</w:t>
            </w:r>
          </w:p>
        </w:tc>
        <w:tc>
          <w:tcPr>
            <w:tcW w:w="2824" w:type="dxa"/>
            <w:tcBorders>
              <w:top w:val="single" w:sz="4" w:space="0" w:color="auto"/>
              <w:left w:val="single" w:sz="4" w:space="0" w:color="auto"/>
              <w:bottom w:val="single" w:sz="4" w:space="0" w:color="auto"/>
              <w:right w:val="single" w:sz="4" w:space="0" w:color="auto"/>
            </w:tcBorders>
            <w:hideMark/>
          </w:tcPr>
          <w:p w14:paraId="31C3DF6D" w14:textId="04C27AB5" w:rsidR="002A5E73" w:rsidRPr="00F432A5" w:rsidRDefault="002A5E73" w:rsidP="0056028F">
            <w:pPr>
              <w:spacing w:line="276" w:lineRule="auto"/>
              <w:rPr>
                <w:noProof/>
                <w:sz w:val="22"/>
                <w:szCs w:val="22"/>
              </w:rPr>
            </w:pPr>
            <w:r w:rsidRPr="00F432A5">
              <w:rPr>
                <w:noProof/>
                <w:sz w:val="22"/>
                <w:szCs w:val="22"/>
              </w:rPr>
              <w:t>Statinio</w:t>
            </w:r>
            <w:r w:rsidRPr="00F432A5">
              <w:rPr>
                <w:b/>
                <w:noProof/>
                <w:sz w:val="22"/>
                <w:szCs w:val="22"/>
              </w:rPr>
              <w:t xml:space="preserve"> </w:t>
            </w:r>
            <w:r w:rsidRPr="00F432A5">
              <w:rPr>
                <w:noProof/>
                <w:sz w:val="22"/>
                <w:szCs w:val="22"/>
              </w:rPr>
              <w:t>(-ių) ar statinių grupės paskirtis ir bendrieji (techniniai ir</w:t>
            </w:r>
            <w:r w:rsidRPr="00F432A5">
              <w:rPr>
                <w:b/>
                <w:noProof/>
                <w:sz w:val="22"/>
                <w:szCs w:val="22"/>
              </w:rPr>
              <w:t xml:space="preserve"> </w:t>
            </w:r>
            <w:r w:rsidR="00FE76F8" w:rsidRPr="00F432A5">
              <w:rPr>
                <w:noProof/>
                <w:sz w:val="22"/>
                <w:szCs w:val="22"/>
              </w:rPr>
              <w:t>paskirties) rodikliai</w:t>
            </w:r>
          </w:p>
        </w:tc>
        <w:tc>
          <w:tcPr>
            <w:tcW w:w="5841" w:type="dxa"/>
            <w:tcBorders>
              <w:top w:val="single" w:sz="4" w:space="0" w:color="auto"/>
              <w:left w:val="single" w:sz="4" w:space="0" w:color="auto"/>
              <w:bottom w:val="single" w:sz="4" w:space="0" w:color="auto"/>
              <w:right w:val="single" w:sz="4" w:space="0" w:color="auto"/>
            </w:tcBorders>
            <w:hideMark/>
          </w:tcPr>
          <w:p w14:paraId="3CE98AFA" w14:textId="6685670B" w:rsidR="00A56C3C" w:rsidRDefault="00E449F3" w:rsidP="00E449F3">
            <w:pPr>
              <w:pStyle w:val="Betarp"/>
              <w:numPr>
                <w:ilvl w:val="1"/>
                <w:numId w:val="33"/>
              </w:numPr>
            </w:pPr>
            <w:r>
              <w:t xml:space="preserve">Sklypo plotas </w:t>
            </w:r>
            <w:r w:rsidRPr="00E449F3">
              <w:t>254</w:t>
            </w:r>
            <w:r>
              <w:t> </w:t>
            </w:r>
            <w:r w:rsidRPr="00E449F3">
              <w:t>712</w:t>
            </w:r>
            <w:r>
              <w:t xml:space="preserve"> kv. m.;</w:t>
            </w:r>
          </w:p>
          <w:p w14:paraId="19BA4B80" w14:textId="77777777" w:rsidR="00E449F3" w:rsidRDefault="00E449F3" w:rsidP="00E449F3">
            <w:pPr>
              <w:pStyle w:val="Betarp"/>
              <w:numPr>
                <w:ilvl w:val="1"/>
                <w:numId w:val="33"/>
              </w:numPr>
              <w:rPr>
                <w:sz w:val="22"/>
                <w:lang w:eastAsia="lt-LT"/>
              </w:rPr>
            </w:pPr>
            <w:r w:rsidRPr="00E449F3">
              <w:rPr>
                <w:sz w:val="22"/>
                <w:lang w:eastAsia="lt-LT"/>
              </w:rPr>
              <w:t>Sklypo užstatymo tankumas</w:t>
            </w:r>
            <w:r>
              <w:rPr>
                <w:sz w:val="22"/>
                <w:lang w:eastAsia="lt-LT"/>
              </w:rPr>
              <w:t xml:space="preserve"> 8,5 proc.;</w:t>
            </w:r>
          </w:p>
          <w:p w14:paraId="22A3F2A9" w14:textId="77777777" w:rsidR="00E449F3" w:rsidRPr="00E449F3" w:rsidRDefault="00E449F3" w:rsidP="00E449F3">
            <w:pPr>
              <w:pStyle w:val="Betarp"/>
              <w:numPr>
                <w:ilvl w:val="1"/>
                <w:numId w:val="33"/>
              </w:numPr>
              <w:rPr>
                <w:sz w:val="22"/>
                <w:lang w:eastAsia="lt-LT"/>
              </w:rPr>
            </w:pPr>
            <w:r w:rsidRPr="00E449F3">
              <w:rPr>
                <w:sz w:val="22"/>
                <w:lang w:eastAsia="lt-LT"/>
              </w:rPr>
              <w:t>Kelių plotas</w:t>
            </w:r>
            <w:r>
              <w:rPr>
                <w:sz w:val="22"/>
                <w:lang w:eastAsia="lt-LT"/>
              </w:rPr>
              <w:t xml:space="preserve"> 5886 </w:t>
            </w:r>
            <w:r>
              <w:t>kv. m.;</w:t>
            </w:r>
          </w:p>
          <w:p w14:paraId="4B17F40D" w14:textId="77777777" w:rsidR="00E449F3" w:rsidRPr="00E449F3" w:rsidRDefault="00E449F3" w:rsidP="00E449F3">
            <w:pPr>
              <w:pStyle w:val="Betarp"/>
              <w:numPr>
                <w:ilvl w:val="1"/>
                <w:numId w:val="33"/>
              </w:numPr>
              <w:rPr>
                <w:sz w:val="22"/>
                <w:lang w:eastAsia="lt-LT"/>
              </w:rPr>
            </w:pPr>
            <w:r>
              <w:t xml:space="preserve">Vandens telkinių plotas </w:t>
            </w:r>
            <w:r w:rsidRPr="00E449F3">
              <w:t>4</w:t>
            </w:r>
            <w:r>
              <w:t> </w:t>
            </w:r>
            <w:r w:rsidRPr="00E449F3">
              <w:t>061</w:t>
            </w:r>
            <w:r>
              <w:t xml:space="preserve"> kv.m.;</w:t>
            </w:r>
          </w:p>
          <w:p w14:paraId="7B84A97F" w14:textId="77777777" w:rsidR="00E449F3" w:rsidRPr="00E449F3" w:rsidRDefault="00E449F3" w:rsidP="00E449F3">
            <w:pPr>
              <w:pStyle w:val="Betarp"/>
              <w:numPr>
                <w:ilvl w:val="1"/>
                <w:numId w:val="33"/>
              </w:numPr>
              <w:rPr>
                <w:sz w:val="22"/>
                <w:lang w:eastAsia="lt-LT"/>
              </w:rPr>
            </w:pPr>
            <w:r w:rsidRPr="00E449F3">
              <w:rPr>
                <w:sz w:val="22"/>
                <w:lang w:eastAsia="lt-LT"/>
              </w:rPr>
              <w:t>Užstatytas plotas</w:t>
            </w:r>
            <w:r>
              <w:rPr>
                <w:sz w:val="22"/>
                <w:lang w:eastAsia="lt-LT"/>
              </w:rPr>
              <w:t xml:space="preserve"> </w:t>
            </w:r>
            <w:r>
              <w:t>21 535 kv.m.</w:t>
            </w:r>
          </w:p>
          <w:p w14:paraId="425F27CC" w14:textId="7D77179D" w:rsidR="00E449F3" w:rsidRPr="00F432A5" w:rsidRDefault="00E449F3" w:rsidP="00C41342">
            <w:pPr>
              <w:pStyle w:val="Betarp"/>
              <w:rPr>
                <w:sz w:val="22"/>
                <w:lang w:eastAsia="lt-LT"/>
              </w:rPr>
            </w:pPr>
          </w:p>
        </w:tc>
      </w:tr>
      <w:tr w:rsidR="005D6C1B" w:rsidRPr="00F432A5" w14:paraId="47EECA0D" w14:textId="77777777" w:rsidTr="002A4871">
        <w:trPr>
          <w:gridAfter w:val="1"/>
          <w:wAfter w:w="141" w:type="dxa"/>
          <w:trHeight w:val="315"/>
        </w:trPr>
        <w:tc>
          <w:tcPr>
            <w:tcW w:w="828" w:type="dxa"/>
            <w:tcBorders>
              <w:top w:val="single" w:sz="4" w:space="0" w:color="auto"/>
              <w:left w:val="single" w:sz="4" w:space="0" w:color="auto"/>
              <w:bottom w:val="single" w:sz="4" w:space="0" w:color="auto"/>
              <w:right w:val="single" w:sz="4" w:space="0" w:color="auto"/>
            </w:tcBorders>
            <w:hideMark/>
          </w:tcPr>
          <w:p w14:paraId="61511A56" w14:textId="0646550A" w:rsidR="002A5E73" w:rsidRPr="00F432A5" w:rsidRDefault="003D108C" w:rsidP="002A5E73">
            <w:pPr>
              <w:spacing w:line="276" w:lineRule="auto"/>
              <w:jc w:val="both"/>
              <w:rPr>
                <w:sz w:val="22"/>
                <w:szCs w:val="22"/>
              </w:rPr>
            </w:pPr>
            <w:r w:rsidRPr="00F432A5">
              <w:rPr>
                <w:sz w:val="22"/>
                <w:szCs w:val="22"/>
              </w:rPr>
              <w:t>7.</w:t>
            </w:r>
          </w:p>
        </w:tc>
        <w:tc>
          <w:tcPr>
            <w:tcW w:w="2824" w:type="dxa"/>
            <w:tcBorders>
              <w:top w:val="single" w:sz="4" w:space="0" w:color="auto"/>
              <w:left w:val="single" w:sz="4" w:space="0" w:color="auto"/>
              <w:bottom w:val="single" w:sz="4" w:space="0" w:color="auto"/>
              <w:right w:val="single" w:sz="4" w:space="0" w:color="auto"/>
            </w:tcBorders>
            <w:hideMark/>
          </w:tcPr>
          <w:p w14:paraId="7F6C3AFE" w14:textId="77F1A408" w:rsidR="002A5E73" w:rsidRPr="00F432A5" w:rsidRDefault="002A5E73" w:rsidP="0056028F">
            <w:pPr>
              <w:spacing w:line="276" w:lineRule="auto"/>
              <w:rPr>
                <w:sz w:val="22"/>
                <w:szCs w:val="22"/>
                <w:u w:val="single"/>
              </w:rPr>
            </w:pPr>
            <w:r w:rsidRPr="00F432A5">
              <w:rPr>
                <w:sz w:val="22"/>
                <w:szCs w:val="22"/>
              </w:rPr>
              <w:t>Statini</w:t>
            </w:r>
            <w:r w:rsidR="0061461E">
              <w:rPr>
                <w:sz w:val="22"/>
                <w:szCs w:val="22"/>
              </w:rPr>
              <w:t>ų</w:t>
            </w:r>
            <w:r w:rsidRPr="00F432A5">
              <w:rPr>
                <w:b/>
                <w:sz w:val="22"/>
                <w:szCs w:val="22"/>
              </w:rPr>
              <w:t xml:space="preserve"> </w:t>
            </w:r>
            <w:r w:rsidR="00FE76F8" w:rsidRPr="00F432A5">
              <w:rPr>
                <w:sz w:val="22"/>
                <w:szCs w:val="22"/>
              </w:rPr>
              <w:t>statybos rūšis</w:t>
            </w:r>
          </w:p>
        </w:tc>
        <w:tc>
          <w:tcPr>
            <w:tcW w:w="5841" w:type="dxa"/>
            <w:tcBorders>
              <w:top w:val="single" w:sz="4" w:space="0" w:color="auto"/>
              <w:left w:val="single" w:sz="4" w:space="0" w:color="auto"/>
              <w:bottom w:val="single" w:sz="4" w:space="0" w:color="auto"/>
              <w:right w:val="single" w:sz="4" w:space="0" w:color="auto"/>
            </w:tcBorders>
            <w:hideMark/>
          </w:tcPr>
          <w:p w14:paraId="5F35614A" w14:textId="77777777" w:rsidR="005C1C4C" w:rsidRPr="00B10B6A" w:rsidRDefault="0077254A" w:rsidP="0077254A">
            <w:pPr>
              <w:tabs>
                <w:tab w:val="left" w:pos="1620"/>
              </w:tabs>
              <w:jc w:val="both"/>
              <w:rPr>
                <w:b/>
                <w:bCs/>
                <w:sz w:val="22"/>
                <w:szCs w:val="22"/>
                <w:lang w:eastAsia="lt-LT"/>
              </w:rPr>
            </w:pPr>
            <w:r w:rsidRPr="00B10B6A">
              <w:rPr>
                <w:b/>
                <w:bCs/>
                <w:sz w:val="22"/>
                <w:szCs w:val="22"/>
                <w:lang w:eastAsia="lt-LT"/>
              </w:rPr>
              <w:t>Nauja statyba.</w:t>
            </w:r>
            <w:r w:rsidRPr="00B10B6A">
              <w:rPr>
                <w:b/>
                <w:bCs/>
                <w:sz w:val="22"/>
                <w:szCs w:val="22"/>
                <w:lang w:eastAsia="lt-LT"/>
              </w:rPr>
              <w:tab/>
            </w:r>
          </w:p>
          <w:p w14:paraId="44D560AE" w14:textId="77777777" w:rsidR="00C35F09" w:rsidRPr="00F432A5" w:rsidRDefault="00C35F09" w:rsidP="0077254A">
            <w:pPr>
              <w:tabs>
                <w:tab w:val="left" w:pos="1620"/>
              </w:tabs>
              <w:jc w:val="both"/>
              <w:rPr>
                <w:sz w:val="22"/>
                <w:szCs w:val="22"/>
                <w:lang w:eastAsia="lt-LT"/>
              </w:rPr>
            </w:pPr>
          </w:p>
          <w:p w14:paraId="762015BC" w14:textId="74BC3339" w:rsidR="0077254A" w:rsidRPr="00F432A5" w:rsidRDefault="0077254A" w:rsidP="0077254A">
            <w:pPr>
              <w:tabs>
                <w:tab w:val="left" w:pos="1620"/>
              </w:tabs>
              <w:jc w:val="both"/>
              <w:rPr>
                <w:sz w:val="22"/>
                <w:szCs w:val="22"/>
                <w:lang w:eastAsia="lt-LT"/>
              </w:rPr>
            </w:pPr>
          </w:p>
        </w:tc>
      </w:tr>
      <w:tr w:rsidR="005D6C1B" w:rsidRPr="00F432A5" w14:paraId="315E316E" w14:textId="77777777" w:rsidTr="002A4871">
        <w:trPr>
          <w:gridAfter w:val="1"/>
          <w:wAfter w:w="141" w:type="dxa"/>
          <w:trHeight w:val="277"/>
        </w:trPr>
        <w:tc>
          <w:tcPr>
            <w:tcW w:w="828" w:type="dxa"/>
            <w:tcBorders>
              <w:top w:val="single" w:sz="4" w:space="0" w:color="auto"/>
              <w:left w:val="single" w:sz="4" w:space="0" w:color="auto"/>
              <w:bottom w:val="single" w:sz="4" w:space="0" w:color="auto"/>
              <w:right w:val="single" w:sz="4" w:space="0" w:color="auto"/>
            </w:tcBorders>
            <w:hideMark/>
          </w:tcPr>
          <w:p w14:paraId="2ECA3F32" w14:textId="3C482B2A" w:rsidR="002A5E73" w:rsidRPr="00F432A5" w:rsidRDefault="003D108C" w:rsidP="002A5E73">
            <w:pPr>
              <w:spacing w:line="276" w:lineRule="auto"/>
              <w:jc w:val="both"/>
              <w:rPr>
                <w:sz w:val="22"/>
                <w:szCs w:val="22"/>
              </w:rPr>
            </w:pPr>
            <w:r w:rsidRPr="00F432A5">
              <w:rPr>
                <w:sz w:val="22"/>
                <w:szCs w:val="22"/>
              </w:rPr>
              <w:t>8.</w:t>
            </w:r>
          </w:p>
        </w:tc>
        <w:tc>
          <w:tcPr>
            <w:tcW w:w="2824" w:type="dxa"/>
            <w:tcBorders>
              <w:top w:val="single" w:sz="4" w:space="0" w:color="auto"/>
              <w:left w:val="single" w:sz="4" w:space="0" w:color="auto"/>
              <w:bottom w:val="single" w:sz="4" w:space="0" w:color="auto"/>
              <w:right w:val="single" w:sz="4" w:space="0" w:color="auto"/>
            </w:tcBorders>
            <w:hideMark/>
          </w:tcPr>
          <w:p w14:paraId="1FE73F47" w14:textId="6FCAA858" w:rsidR="002A5E73" w:rsidRPr="00F432A5" w:rsidRDefault="00FE76F8" w:rsidP="0056028F">
            <w:pPr>
              <w:spacing w:line="276" w:lineRule="auto"/>
              <w:rPr>
                <w:sz w:val="22"/>
                <w:szCs w:val="22"/>
                <w:u w:val="single"/>
              </w:rPr>
            </w:pPr>
            <w:r w:rsidRPr="00F432A5">
              <w:rPr>
                <w:sz w:val="22"/>
                <w:szCs w:val="22"/>
              </w:rPr>
              <w:t>Statini</w:t>
            </w:r>
            <w:r w:rsidR="0061461E">
              <w:rPr>
                <w:sz w:val="22"/>
                <w:szCs w:val="22"/>
              </w:rPr>
              <w:t>ų</w:t>
            </w:r>
            <w:r w:rsidRPr="00F432A5">
              <w:rPr>
                <w:sz w:val="22"/>
                <w:szCs w:val="22"/>
              </w:rPr>
              <w:t xml:space="preserve"> kategorij</w:t>
            </w:r>
            <w:r w:rsidR="0061461E">
              <w:rPr>
                <w:sz w:val="22"/>
                <w:szCs w:val="22"/>
              </w:rPr>
              <w:t>os</w:t>
            </w:r>
          </w:p>
        </w:tc>
        <w:tc>
          <w:tcPr>
            <w:tcW w:w="5841" w:type="dxa"/>
            <w:tcBorders>
              <w:top w:val="single" w:sz="4" w:space="0" w:color="auto"/>
              <w:left w:val="single" w:sz="4" w:space="0" w:color="auto"/>
              <w:bottom w:val="single" w:sz="4" w:space="0" w:color="auto"/>
              <w:right w:val="single" w:sz="4" w:space="0" w:color="auto"/>
            </w:tcBorders>
          </w:tcPr>
          <w:p w14:paraId="20B2344C" w14:textId="4FE3FAE1" w:rsidR="0077254A" w:rsidRPr="00F432A5" w:rsidRDefault="00C35F09" w:rsidP="0077254A">
            <w:pPr>
              <w:jc w:val="both"/>
              <w:rPr>
                <w:b/>
                <w:bCs/>
                <w:sz w:val="22"/>
                <w:szCs w:val="22"/>
                <w:lang w:eastAsia="lt-LT"/>
              </w:rPr>
            </w:pPr>
            <w:r w:rsidRPr="00F432A5">
              <w:rPr>
                <w:b/>
                <w:bCs/>
                <w:sz w:val="22"/>
                <w:szCs w:val="22"/>
                <w:lang w:eastAsia="lt-LT"/>
              </w:rPr>
              <w:t>I ir II gr. n</w:t>
            </w:r>
            <w:r w:rsidR="0077254A" w:rsidRPr="00F432A5">
              <w:rPr>
                <w:b/>
                <w:bCs/>
                <w:sz w:val="22"/>
                <w:szCs w:val="22"/>
                <w:lang w:eastAsia="lt-LT"/>
              </w:rPr>
              <w:t>esudėtingi statiniai.</w:t>
            </w:r>
          </w:p>
          <w:p w14:paraId="05733FAB" w14:textId="6F8D1A7A" w:rsidR="00DA2AD4" w:rsidRPr="00F432A5" w:rsidRDefault="00DA2AD4" w:rsidP="0077254A">
            <w:pPr>
              <w:tabs>
                <w:tab w:val="left" w:pos="1368"/>
              </w:tabs>
              <w:jc w:val="both"/>
              <w:rPr>
                <w:sz w:val="22"/>
                <w:szCs w:val="22"/>
                <w:lang w:val="pt-BR"/>
              </w:rPr>
            </w:pPr>
          </w:p>
        </w:tc>
      </w:tr>
      <w:tr w:rsidR="005D6C1B" w:rsidRPr="00F432A5" w14:paraId="64B74437" w14:textId="77777777" w:rsidTr="002A4871">
        <w:trPr>
          <w:gridAfter w:val="1"/>
          <w:wAfter w:w="141" w:type="dxa"/>
          <w:trHeight w:val="757"/>
        </w:trPr>
        <w:tc>
          <w:tcPr>
            <w:tcW w:w="828" w:type="dxa"/>
            <w:tcBorders>
              <w:top w:val="single" w:sz="4" w:space="0" w:color="auto"/>
              <w:left w:val="single" w:sz="4" w:space="0" w:color="auto"/>
              <w:bottom w:val="single" w:sz="4" w:space="0" w:color="auto"/>
              <w:right w:val="single" w:sz="4" w:space="0" w:color="auto"/>
            </w:tcBorders>
          </w:tcPr>
          <w:p w14:paraId="35235A97" w14:textId="68D4FCDB" w:rsidR="00084A04" w:rsidRPr="00F432A5" w:rsidRDefault="00084A04" w:rsidP="00084A04">
            <w:pPr>
              <w:spacing w:line="276" w:lineRule="auto"/>
              <w:jc w:val="both"/>
              <w:rPr>
                <w:sz w:val="22"/>
                <w:szCs w:val="22"/>
              </w:rPr>
            </w:pPr>
            <w:r w:rsidRPr="00F432A5">
              <w:rPr>
                <w:sz w:val="22"/>
                <w:szCs w:val="22"/>
              </w:rPr>
              <w:t>9.</w:t>
            </w:r>
          </w:p>
        </w:tc>
        <w:tc>
          <w:tcPr>
            <w:tcW w:w="2824" w:type="dxa"/>
            <w:tcBorders>
              <w:top w:val="single" w:sz="4" w:space="0" w:color="auto"/>
              <w:left w:val="single" w:sz="4" w:space="0" w:color="auto"/>
              <w:bottom w:val="single" w:sz="4" w:space="0" w:color="auto"/>
              <w:right w:val="single" w:sz="4" w:space="0" w:color="auto"/>
            </w:tcBorders>
          </w:tcPr>
          <w:p w14:paraId="4B656E5D" w14:textId="5A2B23AD" w:rsidR="00084A04" w:rsidRPr="00F432A5" w:rsidRDefault="00084A04" w:rsidP="0056028F">
            <w:pPr>
              <w:spacing w:line="276" w:lineRule="auto"/>
              <w:rPr>
                <w:sz w:val="22"/>
                <w:szCs w:val="22"/>
              </w:rPr>
            </w:pPr>
            <w:r w:rsidRPr="00F432A5">
              <w:rPr>
                <w:sz w:val="22"/>
                <w:szCs w:val="22"/>
              </w:rPr>
              <w:t>Esam</w:t>
            </w:r>
            <w:r w:rsidR="0061461E">
              <w:rPr>
                <w:sz w:val="22"/>
                <w:szCs w:val="22"/>
              </w:rPr>
              <w:t>i</w:t>
            </w:r>
            <w:r w:rsidRPr="00F432A5">
              <w:rPr>
                <w:sz w:val="22"/>
                <w:szCs w:val="22"/>
              </w:rPr>
              <w:t xml:space="preserve"> statini</w:t>
            </w:r>
            <w:r w:rsidR="0061461E">
              <w:rPr>
                <w:sz w:val="22"/>
                <w:szCs w:val="22"/>
              </w:rPr>
              <w:t xml:space="preserve">ai, </w:t>
            </w:r>
            <w:r w:rsidRPr="00F432A5">
              <w:rPr>
                <w:sz w:val="22"/>
                <w:szCs w:val="22"/>
              </w:rPr>
              <w:t>konstrukcijos, jų funkcinė paskirtis</w:t>
            </w:r>
          </w:p>
          <w:p w14:paraId="28571B2A" w14:textId="42CFBF02" w:rsidR="008304A4" w:rsidRPr="00F432A5" w:rsidRDefault="008304A4" w:rsidP="0056028F">
            <w:pPr>
              <w:spacing w:line="276" w:lineRule="auto"/>
              <w:rPr>
                <w:sz w:val="22"/>
                <w:szCs w:val="22"/>
              </w:rPr>
            </w:pPr>
          </w:p>
        </w:tc>
        <w:tc>
          <w:tcPr>
            <w:tcW w:w="5841" w:type="dxa"/>
            <w:tcBorders>
              <w:top w:val="single" w:sz="4" w:space="0" w:color="auto"/>
              <w:left w:val="single" w:sz="4" w:space="0" w:color="auto"/>
              <w:bottom w:val="single" w:sz="4" w:space="0" w:color="auto"/>
              <w:right w:val="single" w:sz="4" w:space="0" w:color="auto"/>
            </w:tcBorders>
          </w:tcPr>
          <w:p w14:paraId="5AB96487" w14:textId="77777777" w:rsidR="0077254A" w:rsidRPr="00F432A5" w:rsidRDefault="0077254A" w:rsidP="0077254A">
            <w:pPr>
              <w:pStyle w:val="Betarp"/>
              <w:rPr>
                <w:sz w:val="22"/>
              </w:rPr>
            </w:pPr>
            <w:r w:rsidRPr="00F432A5">
              <w:rPr>
                <w:sz w:val="22"/>
              </w:rPr>
              <w:t xml:space="preserve">Raudonės rezidencinės pilies komplekso parkas (u. o. k. – 22715) - nacionalinės reikšmės nekilnojamojo kultūros paveldo objektas yra Raudonės rezidencinės pilies komplekso (u. o. k. 22713) sudėtinė dalis. Kompleksas yra Raudonės miestelio rytinėje dalyje, ant dešiniojo Nemuno kranto, Panemunių regioninio parko bei Nemuno kraštovaizdžio draustinio. </w:t>
            </w:r>
          </w:p>
          <w:p w14:paraId="15527E17" w14:textId="77777777" w:rsidR="0077254A" w:rsidRPr="00F432A5" w:rsidRDefault="0077254A" w:rsidP="0077254A">
            <w:pPr>
              <w:pStyle w:val="Betarp"/>
              <w:rPr>
                <w:sz w:val="22"/>
              </w:rPr>
            </w:pPr>
            <w:r w:rsidRPr="00F432A5">
              <w:rPr>
                <w:sz w:val="22"/>
              </w:rPr>
              <w:t xml:space="preserve">Veikla parke galima vadovaujantis valstybinių parkų nuostatais, regioninio parko dokumentais: </w:t>
            </w:r>
          </w:p>
          <w:p w14:paraId="54B3E9F7" w14:textId="7F0020A7" w:rsidR="0077254A" w:rsidRPr="00F432A5" w:rsidRDefault="0077254A" w:rsidP="0077254A">
            <w:pPr>
              <w:pStyle w:val="Betarp"/>
              <w:numPr>
                <w:ilvl w:val="0"/>
                <w:numId w:val="32"/>
              </w:numPr>
              <w:rPr>
                <w:sz w:val="22"/>
              </w:rPr>
            </w:pPr>
            <w:r w:rsidRPr="00F432A5">
              <w:rPr>
                <w:sz w:val="22"/>
              </w:rPr>
              <w:t xml:space="preserve">Panemunių regioninio parko zonų ir ribų planu, </w:t>
            </w:r>
          </w:p>
          <w:p w14:paraId="70885B6C" w14:textId="77777777" w:rsidR="00C35F09" w:rsidRPr="00F432A5" w:rsidRDefault="0077254A" w:rsidP="00F432A5">
            <w:pPr>
              <w:pStyle w:val="Betarp"/>
              <w:numPr>
                <w:ilvl w:val="0"/>
                <w:numId w:val="32"/>
              </w:numPr>
              <w:rPr>
                <w:sz w:val="22"/>
              </w:rPr>
            </w:pPr>
            <w:r w:rsidRPr="00F432A5">
              <w:rPr>
                <w:sz w:val="22"/>
              </w:rPr>
              <w:t>Panemunių regioninio parko tvarkymo planu.</w:t>
            </w:r>
          </w:p>
          <w:p w14:paraId="30B9D899" w14:textId="21573336" w:rsidR="00F432A5" w:rsidRPr="00F432A5" w:rsidRDefault="00F432A5" w:rsidP="00B10B6A">
            <w:pPr>
              <w:pStyle w:val="Betarp"/>
              <w:ind w:left="720"/>
              <w:rPr>
                <w:sz w:val="22"/>
              </w:rPr>
            </w:pPr>
          </w:p>
        </w:tc>
      </w:tr>
      <w:tr w:rsidR="005D6C1B" w:rsidRPr="00F432A5" w14:paraId="69D1129D" w14:textId="77777777" w:rsidTr="002A4871">
        <w:trPr>
          <w:gridAfter w:val="1"/>
          <w:wAfter w:w="141" w:type="dxa"/>
          <w:trHeight w:val="70"/>
        </w:trPr>
        <w:tc>
          <w:tcPr>
            <w:tcW w:w="828" w:type="dxa"/>
            <w:tcBorders>
              <w:top w:val="single" w:sz="4" w:space="0" w:color="auto"/>
              <w:left w:val="single" w:sz="4" w:space="0" w:color="auto"/>
              <w:bottom w:val="single" w:sz="4" w:space="0" w:color="auto"/>
              <w:right w:val="single" w:sz="4" w:space="0" w:color="auto"/>
            </w:tcBorders>
          </w:tcPr>
          <w:p w14:paraId="4734EC31" w14:textId="3FF91C40" w:rsidR="00AA44E5" w:rsidRPr="00F432A5" w:rsidRDefault="00D44CAE" w:rsidP="00084A04">
            <w:pPr>
              <w:spacing w:line="276" w:lineRule="auto"/>
              <w:jc w:val="both"/>
              <w:rPr>
                <w:sz w:val="22"/>
                <w:szCs w:val="22"/>
              </w:rPr>
            </w:pPr>
            <w:r w:rsidRPr="00F432A5">
              <w:rPr>
                <w:sz w:val="22"/>
                <w:szCs w:val="22"/>
              </w:rPr>
              <w:t>10.</w:t>
            </w:r>
          </w:p>
        </w:tc>
        <w:tc>
          <w:tcPr>
            <w:tcW w:w="2824" w:type="dxa"/>
            <w:tcBorders>
              <w:top w:val="single" w:sz="4" w:space="0" w:color="auto"/>
              <w:left w:val="single" w:sz="4" w:space="0" w:color="auto"/>
              <w:bottom w:val="single" w:sz="4" w:space="0" w:color="auto"/>
              <w:right w:val="single" w:sz="4" w:space="0" w:color="auto"/>
            </w:tcBorders>
          </w:tcPr>
          <w:p w14:paraId="5455DE94" w14:textId="3E889AA8" w:rsidR="0061461E" w:rsidRPr="00F432A5" w:rsidRDefault="00AA44E5" w:rsidP="00FE2949">
            <w:pPr>
              <w:spacing w:line="276" w:lineRule="auto"/>
              <w:rPr>
                <w:sz w:val="22"/>
                <w:szCs w:val="22"/>
              </w:rPr>
            </w:pPr>
            <w:r w:rsidRPr="00F432A5">
              <w:rPr>
                <w:sz w:val="22"/>
                <w:szCs w:val="22"/>
              </w:rPr>
              <w:t xml:space="preserve">Duomenys apie </w:t>
            </w:r>
            <w:r w:rsidR="00D646DA" w:rsidRPr="00F432A5">
              <w:rPr>
                <w:sz w:val="22"/>
                <w:szCs w:val="22"/>
              </w:rPr>
              <w:t>statytojo</w:t>
            </w:r>
            <w:r w:rsidRPr="00F432A5">
              <w:rPr>
                <w:sz w:val="22"/>
                <w:szCs w:val="22"/>
              </w:rPr>
              <w:t xml:space="preserve"> turimus ar numatomus įsigyti </w:t>
            </w:r>
            <w:r w:rsidRPr="00F432A5">
              <w:rPr>
                <w:sz w:val="22"/>
                <w:szCs w:val="22"/>
              </w:rPr>
              <w:lastRenderedPageBreak/>
              <w:t>įrenginius ir statybos produktus</w:t>
            </w:r>
          </w:p>
        </w:tc>
        <w:tc>
          <w:tcPr>
            <w:tcW w:w="5841" w:type="dxa"/>
            <w:tcBorders>
              <w:top w:val="single" w:sz="4" w:space="0" w:color="auto"/>
              <w:left w:val="single" w:sz="4" w:space="0" w:color="auto"/>
              <w:bottom w:val="single" w:sz="4" w:space="0" w:color="auto"/>
              <w:right w:val="single" w:sz="4" w:space="0" w:color="auto"/>
            </w:tcBorders>
          </w:tcPr>
          <w:p w14:paraId="3400B5CD" w14:textId="77777777" w:rsidR="0079711A" w:rsidRPr="00F432A5" w:rsidRDefault="0079711A" w:rsidP="00A56C3C">
            <w:pPr>
              <w:jc w:val="both"/>
              <w:rPr>
                <w:b/>
                <w:bCs/>
                <w:sz w:val="22"/>
                <w:szCs w:val="22"/>
                <w:lang w:eastAsia="lt-LT"/>
              </w:rPr>
            </w:pPr>
            <w:r w:rsidRPr="00F432A5">
              <w:rPr>
                <w:b/>
                <w:bCs/>
                <w:sz w:val="22"/>
                <w:szCs w:val="22"/>
                <w:lang w:eastAsia="lt-LT"/>
              </w:rPr>
              <w:lastRenderedPageBreak/>
              <w:t>P</w:t>
            </w:r>
            <w:r w:rsidR="00C35F09" w:rsidRPr="00F432A5">
              <w:rPr>
                <w:b/>
                <w:bCs/>
                <w:sz w:val="22"/>
                <w:szCs w:val="22"/>
                <w:lang w:eastAsia="lt-LT"/>
              </w:rPr>
              <w:t xml:space="preserve">avėsines 5 vnt. (nesudėt., I k). </w:t>
            </w:r>
          </w:p>
          <w:p w14:paraId="7D48B83E" w14:textId="150A2A03" w:rsidR="00C35F09" w:rsidRPr="00F432A5" w:rsidRDefault="0079711A" w:rsidP="00F432A5">
            <w:pPr>
              <w:jc w:val="both"/>
              <w:rPr>
                <w:sz w:val="22"/>
                <w:szCs w:val="22"/>
              </w:rPr>
            </w:pPr>
            <w:r w:rsidRPr="00F432A5">
              <w:rPr>
                <w:sz w:val="22"/>
                <w:szCs w:val="22"/>
                <w:lang w:eastAsia="lt-LT"/>
              </w:rPr>
              <w:t xml:space="preserve">(viena pavėsinė šalia automobilių stovėjimo aikštelės ir </w:t>
            </w:r>
            <w:bookmarkStart w:id="3" w:name="_Hlk187062063"/>
            <w:r w:rsidRPr="00F432A5">
              <w:rPr>
                <w:sz w:val="22"/>
                <w:szCs w:val="22"/>
                <w:lang w:eastAsia="lt-LT"/>
              </w:rPr>
              <w:t>k</w:t>
            </w:r>
            <w:r w:rsidR="00C35F09" w:rsidRPr="00F432A5">
              <w:rPr>
                <w:sz w:val="22"/>
                <w:szCs w:val="22"/>
                <w:lang w:eastAsia="lt-LT"/>
              </w:rPr>
              <w:t xml:space="preserve">eturios aštuoniakampės medinės pavėsinės </w:t>
            </w:r>
            <w:bookmarkStart w:id="4" w:name="_Hlk187062994"/>
            <w:r w:rsidR="00C35F09" w:rsidRPr="00F432A5">
              <w:rPr>
                <w:sz w:val="22"/>
                <w:szCs w:val="22"/>
                <w:lang w:eastAsia="lt-LT"/>
              </w:rPr>
              <w:t xml:space="preserve">su ažūrinėmis sienelėmis ir </w:t>
            </w:r>
            <w:r w:rsidR="00C35F09" w:rsidRPr="00F432A5">
              <w:rPr>
                <w:sz w:val="22"/>
                <w:szCs w:val="22"/>
                <w:lang w:eastAsia="lt-LT"/>
              </w:rPr>
              <w:lastRenderedPageBreak/>
              <w:t>suoliukais</w:t>
            </w:r>
            <w:r w:rsidRPr="00F432A5">
              <w:rPr>
                <w:sz w:val="22"/>
                <w:szCs w:val="22"/>
                <w:lang w:eastAsia="lt-LT"/>
              </w:rPr>
              <w:t xml:space="preserve"> </w:t>
            </w:r>
            <w:bookmarkEnd w:id="4"/>
            <w:r w:rsidRPr="00F432A5">
              <w:rPr>
                <w:sz w:val="22"/>
                <w:szCs w:val="22"/>
                <w:lang w:eastAsia="lt-LT"/>
              </w:rPr>
              <w:t>renginių aikštės kampuose</w:t>
            </w:r>
            <w:bookmarkEnd w:id="3"/>
            <w:r w:rsidR="00C35F09" w:rsidRPr="00F432A5">
              <w:rPr>
                <w:sz w:val="22"/>
                <w:szCs w:val="22"/>
                <w:lang w:eastAsia="lt-LT"/>
              </w:rPr>
              <w:t>).</w:t>
            </w:r>
          </w:p>
        </w:tc>
      </w:tr>
      <w:tr w:rsidR="005D6C1B" w:rsidRPr="00F432A5" w14:paraId="5FAC04CF" w14:textId="77777777" w:rsidTr="002A4871">
        <w:trPr>
          <w:gridAfter w:val="1"/>
          <w:wAfter w:w="141" w:type="dxa"/>
          <w:trHeight w:val="613"/>
        </w:trPr>
        <w:tc>
          <w:tcPr>
            <w:tcW w:w="828" w:type="dxa"/>
            <w:tcBorders>
              <w:top w:val="single" w:sz="4" w:space="0" w:color="auto"/>
              <w:left w:val="single" w:sz="4" w:space="0" w:color="auto"/>
              <w:bottom w:val="single" w:sz="4" w:space="0" w:color="auto"/>
              <w:right w:val="single" w:sz="4" w:space="0" w:color="auto"/>
            </w:tcBorders>
          </w:tcPr>
          <w:p w14:paraId="7D057149" w14:textId="697BE7DD" w:rsidR="00084A04" w:rsidRPr="00F432A5" w:rsidRDefault="00D44CAE" w:rsidP="00084A04">
            <w:pPr>
              <w:spacing w:line="276" w:lineRule="auto"/>
              <w:jc w:val="both"/>
              <w:rPr>
                <w:sz w:val="22"/>
                <w:szCs w:val="22"/>
              </w:rPr>
            </w:pPr>
            <w:r w:rsidRPr="00F432A5">
              <w:rPr>
                <w:sz w:val="22"/>
                <w:szCs w:val="22"/>
              </w:rPr>
              <w:lastRenderedPageBreak/>
              <w:t>11.</w:t>
            </w:r>
          </w:p>
        </w:tc>
        <w:tc>
          <w:tcPr>
            <w:tcW w:w="2824" w:type="dxa"/>
            <w:tcBorders>
              <w:top w:val="single" w:sz="4" w:space="0" w:color="auto"/>
              <w:left w:val="single" w:sz="4" w:space="0" w:color="auto"/>
              <w:bottom w:val="single" w:sz="4" w:space="0" w:color="auto"/>
              <w:right w:val="single" w:sz="4" w:space="0" w:color="auto"/>
            </w:tcBorders>
          </w:tcPr>
          <w:p w14:paraId="48967485" w14:textId="77777777" w:rsidR="00084A04" w:rsidRPr="00F432A5" w:rsidRDefault="00084A04" w:rsidP="0056028F">
            <w:pPr>
              <w:spacing w:line="276" w:lineRule="auto"/>
              <w:rPr>
                <w:sz w:val="22"/>
                <w:szCs w:val="22"/>
              </w:rPr>
            </w:pPr>
            <w:r w:rsidRPr="00F432A5">
              <w:rPr>
                <w:sz w:val="22"/>
                <w:szCs w:val="22"/>
              </w:rPr>
              <w:t>Lėšų dydis projekto realizavimui</w:t>
            </w:r>
          </w:p>
          <w:p w14:paraId="54D7FA6D" w14:textId="59A6DBD6" w:rsidR="00AA480C" w:rsidRPr="00F432A5" w:rsidRDefault="00AA480C" w:rsidP="0056028F">
            <w:pPr>
              <w:spacing w:line="276" w:lineRule="auto"/>
              <w:rPr>
                <w:sz w:val="22"/>
                <w:szCs w:val="22"/>
              </w:rPr>
            </w:pPr>
          </w:p>
        </w:tc>
        <w:tc>
          <w:tcPr>
            <w:tcW w:w="5841" w:type="dxa"/>
            <w:tcBorders>
              <w:top w:val="single" w:sz="4" w:space="0" w:color="auto"/>
              <w:left w:val="single" w:sz="4" w:space="0" w:color="auto"/>
              <w:bottom w:val="single" w:sz="4" w:space="0" w:color="auto"/>
              <w:right w:val="single" w:sz="4" w:space="0" w:color="auto"/>
            </w:tcBorders>
          </w:tcPr>
          <w:p w14:paraId="2B72F676" w14:textId="19A2065C" w:rsidR="00F432A5" w:rsidRPr="00F432A5" w:rsidRDefault="0037375D" w:rsidP="0037375D">
            <w:pPr>
              <w:jc w:val="both"/>
              <w:rPr>
                <w:sz w:val="22"/>
                <w:szCs w:val="22"/>
              </w:rPr>
            </w:pPr>
            <w:r w:rsidRPr="00F432A5">
              <w:rPr>
                <w:b/>
                <w:bCs/>
                <w:iCs/>
                <w:sz w:val="22"/>
                <w:szCs w:val="22"/>
              </w:rPr>
              <w:t>Nenurodoma</w:t>
            </w:r>
            <w:r w:rsidR="00F432A5" w:rsidRPr="00F432A5">
              <w:rPr>
                <w:b/>
                <w:bCs/>
                <w:iCs/>
                <w:sz w:val="22"/>
                <w:szCs w:val="22"/>
              </w:rPr>
              <w:t>s</w:t>
            </w:r>
            <w:r w:rsidRPr="00F432A5">
              <w:rPr>
                <w:b/>
                <w:bCs/>
                <w:iCs/>
                <w:sz w:val="22"/>
                <w:szCs w:val="22"/>
              </w:rPr>
              <w:t xml:space="preserve">, nes bus apsisprendžiama apsvarsčius projektinius pasiūlymus. </w:t>
            </w:r>
            <w:r w:rsidRPr="00F432A5">
              <w:rPr>
                <w:sz w:val="22"/>
                <w:szCs w:val="22"/>
              </w:rPr>
              <w:t>Projekto sprendiniai privalo būti ekonomiškai pagrįsti ir racionalūs.</w:t>
            </w:r>
          </w:p>
          <w:p w14:paraId="7CAEF9A4" w14:textId="406360CE" w:rsidR="001C3F27" w:rsidRPr="00F432A5" w:rsidRDefault="001C3F27" w:rsidP="00F57065">
            <w:pPr>
              <w:pStyle w:val="Betarp"/>
              <w:rPr>
                <w:sz w:val="22"/>
              </w:rPr>
            </w:pPr>
          </w:p>
        </w:tc>
      </w:tr>
      <w:tr w:rsidR="005D6C1B" w:rsidRPr="00F432A5" w14:paraId="6E3A6AC8" w14:textId="77777777" w:rsidTr="002A4871">
        <w:trPr>
          <w:gridAfter w:val="1"/>
          <w:wAfter w:w="141" w:type="dxa"/>
        </w:trPr>
        <w:tc>
          <w:tcPr>
            <w:tcW w:w="9493" w:type="dxa"/>
            <w:gridSpan w:val="3"/>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1665793" w14:textId="140BD3EC" w:rsidR="005C1C4C" w:rsidRPr="00F432A5" w:rsidRDefault="005C1C4C" w:rsidP="00084A04">
            <w:pPr>
              <w:spacing w:line="276" w:lineRule="auto"/>
              <w:ind w:left="360"/>
              <w:jc w:val="center"/>
              <w:rPr>
                <w:b/>
                <w:sz w:val="22"/>
                <w:szCs w:val="22"/>
              </w:rPr>
            </w:pPr>
            <w:r w:rsidRPr="00F432A5">
              <w:rPr>
                <w:b/>
                <w:sz w:val="22"/>
                <w:szCs w:val="22"/>
              </w:rPr>
              <w:t xml:space="preserve">II. Perkamų paslaugų apimtis ir trukmė </w:t>
            </w:r>
          </w:p>
        </w:tc>
      </w:tr>
      <w:tr w:rsidR="005D6C1B" w:rsidRPr="00F432A5" w14:paraId="02B3143C" w14:textId="77777777" w:rsidTr="002A4871">
        <w:trPr>
          <w:gridAfter w:val="1"/>
          <w:wAfter w:w="141" w:type="dxa"/>
          <w:trHeight w:val="1614"/>
        </w:trPr>
        <w:tc>
          <w:tcPr>
            <w:tcW w:w="828" w:type="dxa"/>
            <w:tcBorders>
              <w:top w:val="single" w:sz="4" w:space="0" w:color="auto"/>
              <w:left w:val="single" w:sz="4" w:space="0" w:color="auto"/>
              <w:bottom w:val="single" w:sz="4" w:space="0" w:color="auto"/>
              <w:right w:val="single" w:sz="4" w:space="0" w:color="auto"/>
            </w:tcBorders>
            <w:hideMark/>
          </w:tcPr>
          <w:p w14:paraId="521F6654" w14:textId="2111B798" w:rsidR="00084A04" w:rsidRPr="00F432A5" w:rsidRDefault="00D44CAE" w:rsidP="00084A04">
            <w:pPr>
              <w:spacing w:line="276" w:lineRule="auto"/>
              <w:jc w:val="both"/>
              <w:rPr>
                <w:sz w:val="22"/>
                <w:szCs w:val="22"/>
              </w:rPr>
            </w:pPr>
            <w:r w:rsidRPr="00F432A5">
              <w:rPr>
                <w:sz w:val="22"/>
                <w:szCs w:val="22"/>
              </w:rPr>
              <w:t>12.</w:t>
            </w:r>
          </w:p>
        </w:tc>
        <w:tc>
          <w:tcPr>
            <w:tcW w:w="2824" w:type="dxa"/>
            <w:tcBorders>
              <w:top w:val="single" w:sz="4" w:space="0" w:color="auto"/>
              <w:left w:val="single" w:sz="4" w:space="0" w:color="auto"/>
              <w:bottom w:val="single" w:sz="4" w:space="0" w:color="auto"/>
              <w:right w:val="single" w:sz="4" w:space="0" w:color="auto"/>
            </w:tcBorders>
            <w:hideMark/>
          </w:tcPr>
          <w:p w14:paraId="19A57F1B" w14:textId="1D1CD73A" w:rsidR="00084A04" w:rsidRPr="00F432A5" w:rsidRDefault="00084A04" w:rsidP="00084A04">
            <w:pPr>
              <w:spacing w:line="276" w:lineRule="auto"/>
              <w:jc w:val="both"/>
              <w:rPr>
                <w:sz w:val="22"/>
                <w:szCs w:val="22"/>
                <w:u w:val="single"/>
              </w:rPr>
            </w:pPr>
            <w:r w:rsidRPr="00F432A5">
              <w:rPr>
                <w:sz w:val="22"/>
                <w:szCs w:val="22"/>
              </w:rPr>
              <w:t>Perkamų paslaugų apimtis:</w:t>
            </w:r>
          </w:p>
        </w:tc>
        <w:tc>
          <w:tcPr>
            <w:tcW w:w="5841" w:type="dxa"/>
            <w:tcBorders>
              <w:top w:val="single" w:sz="4" w:space="0" w:color="auto"/>
              <w:left w:val="single" w:sz="4" w:space="0" w:color="auto"/>
              <w:bottom w:val="single" w:sz="4" w:space="0" w:color="auto"/>
              <w:right w:val="single" w:sz="4" w:space="0" w:color="auto"/>
            </w:tcBorders>
          </w:tcPr>
          <w:p w14:paraId="3FF8D3EE" w14:textId="1E3FE974" w:rsidR="009C692C" w:rsidRPr="00F432A5" w:rsidRDefault="00A56C3C" w:rsidP="00084A04">
            <w:pPr>
              <w:jc w:val="both"/>
              <w:rPr>
                <w:b/>
                <w:bCs/>
                <w:iCs/>
                <w:sz w:val="22"/>
                <w:szCs w:val="22"/>
              </w:rPr>
            </w:pPr>
            <w:r w:rsidRPr="00F432A5">
              <w:rPr>
                <w:b/>
                <w:bCs/>
                <w:sz w:val="22"/>
                <w:szCs w:val="22"/>
                <w:lang w:eastAsia="lt-LT"/>
              </w:rPr>
              <w:t xml:space="preserve">Raudonės pilies parko dalies sutvarkymo darbų </w:t>
            </w:r>
            <w:r w:rsidR="00140052">
              <w:rPr>
                <w:b/>
                <w:bCs/>
                <w:sz w:val="22"/>
                <w:szCs w:val="22"/>
                <w:lang w:eastAsia="lt-LT"/>
              </w:rPr>
              <w:t xml:space="preserve">projektą </w:t>
            </w:r>
            <w:r w:rsidR="00FE2949">
              <w:rPr>
                <w:b/>
                <w:bCs/>
                <w:sz w:val="22"/>
                <w:szCs w:val="22"/>
                <w:lang w:eastAsia="lt-LT"/>
              </w:rPr>
              <w:t>sudaro šios dalys</w:t>
            </w:r>
            <w:r w:rsidR="009C692C" w:rsidRPr="00F432A5">
              <w:rPr>
                <w:b/>
                <w:bCs/>
                <w:iCs/>
                <w:sz w:val="22"/>
                <w:szCs w:val="22"/>
              </w:rPr>
              <w:t>:</w:t>
            </w:r>
          </w:p>
          <w:p w14:paraId="7F0BFEFB" w14:textId="44F966E0" w:rsidR="00084A04" w:rsidRPr="00F432A5" w:rsidRDefault="00402B72" w:rsidP="00402B72">
            <w:pPr>
              <w:jc w:val="both"/>
              <w:rPr>
                <w:iCs/>
                <w:sz w:val="22"/>
                <w:szCs w:val="22"/>
              </w:rPr>
            </w:pPr>
            <w:bookmarkStart w:id="5" w:name="part_3cc9000c2737416c924cabca91b528d0"/>
            <w:bookmarkEnd w:id="5"/>
            <w:r w:rsidRPr="00F432A5">
              <w:rPr>
                <w:iCs/>
                <w:sz w:val="22"/>
                <w:szCs w:val="22"/>
              </w:rPr>
              <w:t xml:space="preserve">- </w:t>
            </w:r>
            <w:r w:rsidR="00084A04" w:rsidRPr="00F432A5">
              <w:rPr>
                <w:iCs/>
                <w:sz w:val="22"/>
                <w:szCs w:val="22"/>
              </w:rPr>
              <w:t>bendroji</w:t>
            </w:r>
            <w:r w:rsidR="00FE2949">
              <w:rPr>
                <w:iCs/>
                <w:sz w:val="22"/>
                <w:szCs w:val="22"/>
              </w:rPr>
              <w:t xml:space="preserve"> [BD]</w:t>
            </w:r>
            <w:r w:rsidR="00084A04" w:rsidRPr="00F432A5">
              <w:rPr>
                <w:iCs/>
                <w:sz w:val="22"/>
                <w:szCs w:val="22"/>
              </w:rPr>
              <w:t>;</w:t>
            </w:r>
          </w:p>
          <w:p w14:paraId="0A41D7ED" w14:textId="21F8D90A" w:rsidR="00084A04" w:rsidRPr="00F432A5" w:rsidRDefault="00402B72" w:rsidP="00402B72">
            <w:pPr>
              <w:jc w:val="both"/>
              <w:rPr>
                <w:iCs/>
                <w:sz w:val="22"/>
                <w:szCs w:val="22"/>
              </w:rPr>
            </w:pPr>
            <w:bookmarkStart w:id="6" w:name="part_0de22576d1e2426a9ac9a4807d1d6dbe"/>
            <w:bookmarkEnd w:id="6"/>
            <w:r w:rsidRPr="00F432A5">
              <w:rPr>
                <w:iCs/>
                <w:sz w:val="22"/>
                <w:szCs w:val="22"/>
              </w:rPr>
              <w:t xml:space="preserve">- </w:t>
            </w:r>
            <w:r w:rsidR="00084A04" w:rsidRPr="00F432A5">
              <w:rPr>
                <w:iCs/>
                <w:sz w:val="22"/>
                <w:szCs w:val="22"/>
              </w:rPr>
              <w:t>sklypo sutvarkymas (sklypo planas);</w:t>
            </w:r>
          </w:p>
          <w:p w14:paraId="363DA313" w14:textId="2EF0C70B" w:rsidR="00084A04" w:rsidRPr="00F432A5" w:rsidRDefault="00402B72" w:rsidP="008E5240">
            <w:pPr>
              <w:jc w:val="both"/>
              <w:rPr>
                <w:iCs/>
                <w:sz w:val="22"/>
                <w:szCs w:val="22"/>
              </w:rPr>
            </w:pPr>
            <w:bookmarkStart w:id="7" w:name="part_f5f190c0e98a4caaaa57a71be12eea98"/>
            <w:bookmarkEnd w:id="7"/>
            <w:r w:rsidRPr="00F432A5">
              <w:rPr>
                <w:iCs/>
                <w:sz w:val="22"/>
                <w:szCs w:val="22"/>
              </w:rPr>
              <w:t xml:space="preserve">- </w:t>
            </w:r>
            <w:r w:rsidR="00084A04" w:rsidRPr="00F432A5">
              <w:rPr>
                <w:iCs/>
                <w:sz w:val="22"/>
                <w:szCs w:val="22"/>
              </w:rPr>
              <w:t>architektūros;</w:t>
            </w:r>
          </w:p>
          <w:p w14:paraId="290D615D" w14:textId="00719DF2" w:rsidR="009704A2" w:rsidRPr="00F432A5" w:rsidRDefault="009704A2" w:rsidP="008E5240">
            <w:pPr>
              <w:jc w:val="both"/>
              <w:rPr>
                <w:iCs/>
                <w:sz w:val="22"/>
                <w:szCs w:val="22"/>
              </w:rPr>
            </w:pPr>
            <w:r w:rsidRPr="00F432A5">
              <w:rPr>
                <w:iCs/>
                <w:sz w:val="22"/>
                <w:szCs w:val="22"/>
              </w:rPr>
              <w:t>- konstrukcijų;</w:t>
            </w:r>
          </w:p>
          <w:p w14:paraId="37C5DDB6" w14:textId="6892F23D" w:rsidR="00084A04" w:rsidRPr="00F432A5" w:rsidRDefault="00402B72" w:rsidP="00402B72">
            <w:pPr>
              <w:jc w:val="both"/>
              <w:rPr>
                <w:iCs/>
                <w:sz w:val="22"/>
                <w:szCs w:val="22"/>
              </w:rPr>
            </w:pPr>
            <w:bookmarkStart w:id="8" w:name="part_52defc46717c461d9363589eaece031a"/>
            <w:bookmarkStart w:id="9" w:name="part_c92d4f4e33fc46498aa3053e6db33cd9"/>
            <w:bookmarkEnd w:id="8"/>
            <w:bookmarkEnd w:id="9"/>
            <w:r w:rsidRPr="00F432A5">
              <w:rPr>
                <w:iCs/>
                <w:sz w:val="22"/>
                <w:szCs w:val="22"/>
              </w:rPr>
              <w:t xml:space="preserve">- </w:t>
            </w:r>
            <w:r w:rsidR="00084A04" w:rsidRPr="00F432A5">
              <w:rPr>
                <w:iCs/>
                <w:sz w:val="22"/>
                <w:szCs w:val="22"/>
              </w:rPr>
              <w:t>vandentiekio ir nuotekų šalinimo;</w:t>
            </w:r>
          </w:p>
          <w:p w14:paraId="156F64B6" w14:textId="0BC84911" w:rsidR="008304A4" w:rsidRPr="00F432A5" w:rsidRDefault="00402B72" w:rsidP="0077254A">
            <w:pPr>
              <w:jc w:val="both"/>
              <w:rPr>
                <w:iCs/>
                <w:sz w:val="22"/>
                <w:szCs w:val="22"/>
              </w:rPr>
            </w:pPr>
            <w:bookmarkStart w:id="10" w:name="part_48384ee9f50c49ea9f66cf22bb92a62a"/>
            <w:bookmarkEnd w:id="10"/>
            <w:r w:rsidRPr="00F432A5">
              <w:rPr>
                <w:iCs/>
                <w:sz w:val="22"/>
                <w:szCs w:val="22"/>
              </w:rPr>
              <w:t xml:space="preserve">- </w:t>
            </w:r>
            <w:r w:rsidR="00084A04" w:rsidRPr="00F432A5">
              <w:rPr>
                <w:iCs/>
                <w:sz w:val="22"/>
                <w:szCs w:val="22"/>
              </w:rPr>
              <w:t>šildymo, vėdinimo;</w:t>
            </w:r>
          </w:p>
          <w:p w14:paraId="79E42FAE" w14:textId="213B138D" w:rsidR="005C1C4C" w:rsidRDefault="00402B72" w:rsidP="00095FAC">
            <w:pPr>
              <w:jc w:val="both"/>
              <w:rPr>
                <w:iCs/>
                <w:sz w:val="22"/>
                <w:szCs w:val="22"/>
              </w:rPr>
            </w:pPr>
            <w:bookmarkStart w:id="11" w:name="part_494b60d65bba4a62b0a971dcdd68a104"/>
            <w:bookmarkStart w:id="12" w:name="part_1b969fd762434a1db1a4eca7112ad686"/>
            <w:bookmarkEnd w:id="11"/>
            <w:bookmarkEnd w:id="12"/>
            <w:r w:rsidRPr="00F432A5">
              <w:rPr>
                <w:iCs/>
                <w:sz w:val="22"/>
                <w:szCs w:val="22"/>
              </w:rPr>
              <w:t xml:space="preserve">- </w:t>
            </w:r>
            <w:r w:rsidR="00084A04" w:rsidRPr="00F432A5">
              <w:rPr>
                <w:iCs/>
                <w:sz w:val="22"/>
                <w:szCs w:val="22"/>
              </w:rPr>
              <w:t xml:space="preserve">elektrotechnikos; </w:t>
            </w:r>
          </w:p>
          <w:p w14:paraId="5F9AA512" w14:textId="045C54E0" w:rsidR="00B10B6A" w:rsidRDefault="00B10B6A" w:rsidP="00095FAC">
            <w:pPr>
              <w:jc w:val="both"/>
              <w:rPr>
                <w:iCs/>
                <w:sz w:val="22"/>
                <w:szCs w:val="22"/>
              </w:rPr>
            </w:pPr>
            <w:r>
              <w:rPr>
                <w:iCs/>
                <w:sz w:val="22"/>
                <w:szCs w:val="22"/>
              </w:rPr>
              <w:t>- apsauginės signalizacijos;</w:t>
            </w:r>
          </w:p>
          <w:p w14:paraId="18ADA65E" w14:textId="484E52BC" w:rsidR="00B10B6A" w:rsidRPr="00F432A5" w:rsidRDefault="00B10B6A" w:rsidP="00095FAC">
            <w:pPr>
              <w:jc w:val="both"/>
              <w:rPr>
                <w:iCs/>
                <w:sz w:val="22"/>
                <w:szCs w:val="22"/>
              </w:rPr>
            </w:pPr>
            <w:r>
              <w:rPr>
                <w:iCs/>
                <w:sz w:val="22"/>
                <w:szCs w:val="22"/>
              </w:rPr>
              <w:t>- gaisro aptikimo ir signalizavimo;</w:t>
            </w:r>
          </w:p>
          <w:p w14:paraId="79EFC586" w14:textId="7196697D" w:rsidR="00084A04" w:rsidRPr="00F432A5" w:rsidRDefault="00402B72" w:rsidP="00402B72">
            <w:pPr>
              <w:jc w:val="both"/>
              <w:rPr>
                <w:iCs/>
                <w:sz w:val="22"/>
                <w:szCs w:val="22"/>
              </w:rPr>
            </w:pPr>
            <w:bookmarkStart w:id="13" w:name="part_20a31574ab274826ae1854c7b1a919fc"/>
            <w:bookmarkStart w:id="14" w:name="part_cffed555cfdb44a7a9c3b5d71ef53279"/>
            <w:bookmarkStart w:id="15" w:name="part_5b12b54e18d44cca85d2085821aa8137"/>
            <w:bookmarkStart w:id="16" w:name="part_6621c8ffd96d4c46a6d82f8ccea57a56"/>
            <w:bookmarkEnd w:id="13"/>
            <w:bookmarkEnd w:id="14"/>
            <w:bookmarkEnd w:id="15"/>
            <w:bookmarkEnd w:id="16"/>
            <w:r w:rsidRPr="00F432A5">
              <w:rPr>
                <w:iCs/>
                <w:sz w:val="22"/>
                <w:szCs w:val="22"/>
              </w:rPr>
              <w:t xml:space="preserve">- </w:t>
            </w:r>
            <w:r w:rsidR="00084A04" w:rsidRPr="00F432A5">
              <w:rPr>
                <w:iCs/>
                <w:sz w:val="22"/>
                <w:szCs w:val="22"/>
              </w:rPr>
              <w:t>statybos skaičiuojamosios kainos nustatymo;</w:t>
            </w:r>
            <w:bookmarkStart w:id="17" w:name="part_98d2302c859e4af199fa91a5e6109b53"/>
            <w:bookmarkEnd w:id="17"/>
          </w:p>
          <w:p w14:paraId="00B61AD2" w14:textId="13289E53" w:rsidR="00203557" w:rsidRPr="00F432A5" w:rsidRDefault="00402B72" w:rsidP="0077254A">
            <w:pPr>
              <w:jc w:val="both"/>
              <w:rPr>
                <w:iCs/>
                <w:sz w:val="22"/>
                <w:szCs w:val="22"/>
              </w:rPr>
            </w:pPr>
            <w:r w:rsidRPr="00F432A5">
              <w:rPr>
                <w:iCs/>
                <w:sz w:val="22"/>
                <w:szCs w:val="22"/>
              </w:rPr>
              <w:t xml:space="preserve">- </w:t>
            </w:r>
            <w:r w:rsidR="009C692C" w:rsidRPr="00F432A5">
              <w:rPr>
                <w:iCs/>
                <w:sz w:val="22"/>
                <w:szCs w:val="22"/>
              </w:rPr>
              <w:t>darbų kiekų žiniaraštis</w:t>
            </w:r>
            <w:r w:rsidR="0077254A" w:rsidRPr="00F432A5">
              <w:rPr>
                <w:iCs/>
                <w:sz w:val="22"/>
                <w:szCs w:val="22"/>
              </w:rPr>
              <w:t>;</w:t>
            </w:r>
          </w:p>
          <w:p w14:paraId="3D2C6DCF" w14:textId="75AA1206" w:rsidR="00F678AD" w:rsidRDefault="003051C6" w:rsidP="006E1B9F">
            <w:pPr>
              <w:rPr>
                <w:iCs/>
                <w:sz w:val="22"/>
                <w:szCs w:val="22"/>
              </w:rPr>
            </w:pPr>
            <w:r w:rsidRPr="00F432A5">
              <w:rPr>
                <w:iCs/>
                <w:sz w:val="22"/>
                <w:szCs w:val="22"/>
              </w:rPr>
              <w:t>- kitos reikalingos projekto dalys (atsižvelgiant į projektavimo metu atsiradusius poreikius).</w:t>
            </w:r>
          </w:p>
          <w:p w14:paraId="0012731F" w14:textId="3F8E374A" w:rsidR="00140052" w:rsidRPr="00140052" w:rsidRDefault="00140052" w:rsidP="006E1B9F">
            <w:pPr>
              <w:rPr>
                <w:b/>
                <w:bCs/>
                <w:iCs/>
                <w:sz w:val="22"/>
                <w:szCs w:val="22"/>
              </w:rPr>
            </w:pPr>
            <w:r w:rsidRPr="00140052">
              <w:rPr>
                <w:b/>
                <w:bCs/>
                <w:iCs/>
                <w:sz w:val="22"/>
                <w:szCs w:val="22"/>
              </w:rPr>
              <w:t>Projekto įgyvendinimo priežiūra.</w:t>
            </w:r>
          </w:p>
          <w:p w14:paraId="766C357B" w14:textId="77777777" w:rsidR="000A398B" w:rsidRPr="00F432A5" w:rsidRDefault="000A398B" w:rsidP="000A398B">
            <w:pPr>
              <w:jc w:val="both"/>
              <w:rPr>
                <w:kern w:val="2"/>
                <w:sz w:val="22"/>
                <w:szCs w:val="22"/>
              </w:rPr>
            </w:pPr>
            <w:r w:rsidRPr="00F432A5">
              <w:rPr>
                <w:sz w:val="22"/>
                <w:szCs w:val="22"/>
              </w:rPr>
              <w:t>PASTABA:</w:t>
            </w:r>
          </w:p>
          <w:p w14:paraId="7D09F96F" w14:textId="7465D253" w:rsidR="00AA480C" w:rsidRPr="00F432A5" w:rsidRDefault="000A398B" w:rsidP="00F432A5">
            <w:pPr>
              <w:jc w:val="both"/>
              <w:rPr>
                <w:sz w:val="22"/>
                <w:szCs w:val="22"/>
              </w:rPr>
            </w:pPr>
            <w:r w:rsidRPr="00F432A5">
              <w:rPr>
                <w:sz w:val="22"/>
                <w:szCs w:val="22"/>
              </w:rPr>
              <w:t>P</w:t>
            </w:r>
            <w:r w:rsidR="00D24FF6" w:rsidRPr="00F432A5">
              <w:rPr>
                <w:sz w:val="22"/>
                <w:szCs w:val="22"/>
              </w:rPr>
              <w:t>aslaugų</w:t>
            </w:r>
            <w:r w:rsidRPr="00F432A5">
              <w:rPr>
                <w:sz w:val="22"/>
                <w:szCs w:val="22"/>
              </w:rPr>
              <w:t xml:space="preserve"> </w:t>
            </w:r>
            <w:r w:rsidR="00D24FF6" w:rsidRPr="00F432A5">
              <w:rPr>
                <w:sz w:val="22"/>
                <w:szCs w:val="22"/>
              </w:rPr>
              <w:t>teikėjas</w:t>
            </w:r>
            <w:r w:rsidRPr="00F432A5">
              <w:rPr>
                <w:sz w:val="22"/>
                <w:szCs w:val="22"/>
              </w:rPr>
              <w:t xml:space="preserve"> atsako už rūpestingą visų konkurso dokumentų išnagrinėjimą, už patikimos informacijos apie visas sąlygas bei įsipareigojimus, galinčius turėti įtakos pasiūlymo sumai ar pobūdžiui arba paslaugų atlikimui, pateikimą. Iš laimėjusio konkursą </w:t>
            </w:r>
            <w:r w:rsidR="007750F4" w:rsidRPr="00F432A5">
              <w:rPr>
                <w:sz w:val="22"/>
                <w:szCs w:val="22"/>
              </w:rPr>
              <w:t>Paslaugų teikėjo</w:t>
            </w:r>
            <w:r w:rsidRPr="00F432A5">
              <w:rPr>
                <w:sz w:val="22"/>
                <w:szCs w:val="22"/>
              </w:rPr>
              <w:t xml:space="preserve"> nebebus priimtas joks reikalavimas pakeisti pasiūlymo kainą arba sąlygas, grindžiamas klaidomis ar praleidimais.</w:t>
            </w:r>
          </w:p>
        </w:tc>
      </w:tr>
      <w:tr w:rsidR="005D6C1B" w:rsidRPr="00F432A5" w14:paraId="227B992E" w14:textId="77777777" w:rsidTr="002A4871">
        <w:trPr>
          <w:gridAfter w:val="1"/>
          <w:wAfter w:w="141" w:type="dxa"/>
        </w:trPr>
        <w:tc>
          <w:tcPr>
            <w:tcW w:w="828" w:type="dxa"/>
            <w:tcBorders>
              <w:top w:val="single" w:sz="4" w:space="0" w:color="auto"/>
              <w:left w:val="single" w:sz="4" w:space="0" w:color="auto"/>
              <w:bottom w:val="single" w:sz="4" w:space="0" w:color="auto"/>
              <w:right w:val="single" w:sz="4" w:space="0" w:color="auto"/>
            </w:tcBorders>
            <w:hideMark/>
          </w:tcPr>
          <w:p w14:paraId="2B1BED7B" w14:textId="2DCE4F45" w:rsidR="00B66CFC" w:rsidRPr="00F432A5" w:rsidRDefault="00B66CFC" w:rsidP="00B66CFC">
            <w:pPr>
              <w:spacing w:line="276" w:lineRule="auto"/>
              <w:jc w:val="both"/>
              <w:rPr>
                <w:sz w:val="22"/>
                <w:szCs w:val="22"/>
              </w:rPr>
            </w:pPr>
            <w:r w:rsidRPr="00F432A5">
              <w:rPr>
                <w:sz w:val="22"/>
                <w:szCs w:val="22"/>
              </w:rPr>
              <w:t>12.1.</w:t>
            </w:r>
          </w:p>
        </w:tc>
        <w:tc>
          <w:tcPr>
            <w:tcW w:w="2824" w:type="dxa"/>
            <w:tcBorders>
              <w:top w:val="single" w:sz="4" w:space="0" w:color="auto"/>
              <w:left w:val="single" w:sz="4" w:space="0" w:color="auto"/>
              <w:bottom w:val="single" w:sz="4" w:space="0" w:color="auto"/>
              <w:right w:val="single" w:sz="4" w:space="0" w:color="auto"/>
            </w:tcBorders>
            <w:hideMark/>
          </w:tcPr>
          <w:p w14:paraId="69725D8D" w14:textId="10FDDA3D" w:rsidR="00B66CFC" w:rsidRPr="00F432A5" w:rsidRDefault="00B66CFC" w:rsidP="00B66CFC">
            <w:pPr>
              <w:spacing w:line="276" w:lineRule="auto"/>
              <w:rPr>
                <w:sz w:val="22"/>
                <w:szCs w:val="22"/>
              </w:rPr>
            </w:pPr>
            <w:r w:rsidRPr="00F432A5">
              <w:rPr>
                <w:sz w:val="22"/>
                <w:szCs w:val="22"/>
              </w:rPr>
              <w:t xml:space="preserve">Projektavimo paslaugos </w:t>
            </w:r>
          </w:p>
        </w:tc>
        <w:tc>
          <w:tcPr>
            <w:tcW w:w="5841" w:type="dxa"/>
            <w:tcBorders>
              <w:top w:val="single" w:sz="4" w:space="0" w:color="auto"/>
              <w:left w:val="single" w:sz="4" w:space="0" w:color="auto"/>
              <w:bottom w:val="single" w:sz="4" w:space="0" w:color="auto"/>
              <w:right w:val="single" w:sz="4" w:space="0" w:color="auto"/>
            </w:tcBorders>
            <w:hideMark/>
          </w:tcPr>
          <w:p w14:paraId="1E6E46F6" w14:textId="419B94E0" w:rsidR="00B66CFC" w:rsidRPr="00F432A5" w:rsidRDefault="00B66CFC" w:rsidP="00B66CFC">
            <w:pPr>
              <w:pStyle w:val="Betarp"/>
              <w:rPr>
                <w:sz w:val="22"/>
              </w:rPr>
            </w:pPr>
            <w:r w:rsidRPr="00F432A5">
              <w:rPr>
                <w:b/>
                <w:bCs/>
                <w:sz w:val="22"/>
              </w:rPr>
              <w:t xml:space="preserve">Tikslas: </w:t>
            </w:r>
            <w:r w:rsidR="00075711" w:rsidRPr="00075711">
              <w:rPr>
                <w:sz w:val="22"/>
              </w:rPr>
              <w:t xml:space="preserve">Raudonės parko </w:t>
            </w:r>
            <w:r w:rsidRPr="00F432A5">
              <w:rPr>
                <w:sz w:val="22"/>
              </w:rPr>
              <w:t>infrastruktūros plėtojimas ir modernizavimas:</w:t>
            </w:r>
          </w:p>
          <w:p w14:paraId="07A50690" w14:textId="77777777" w:rsidR="00B66CFC" w:rsidRPr="00F432A5" w:rsidRDefault="00B66CFC" w:rsidP="00B66CFC">
            <w:pPr>
              <w:pStyle w:val="Betarp"/>
              <w:rPr>
                <w:b/>
                <w:bCs/>
                <w:sz w:val="22"/>
              </w:rPr>
            </w:pPr>
            <w:r w:rsidRPr="00F432A5">
              <w:rPr>
                <w:b/>
                <w:bCs/>
                <w:sz w:val="22"/>
              </w:rPr>
              <w:t xml:space="preserve">1. Parko teritorijoje </w:t>
            </w:r>
            <w:bookmarkStart w:id="18" w:name="_Hlk187061916"/>
            <w:r w:rsidRPr="00F432A5">
              <w:rPr>
                <w:b/>
                <w:bCs/>
                <w:sz w:val="22"/>
              </w:rPr>
              <w:t xml:space="preserve">pastatyti konteinerinį tualetą </w:t>
            </w:r>
            <w:r w:rsidRPr="00F432A5">
              <w:rPr>
                <w:sz w:val="22"/>
              </w:rPr>
              <w:t>(kitos paskirties, naujos statybos supaprastintas projektas)</w:t>
            </w:r>
            <w:r w:rsidRPr="00F432A5">
              <w:rPr>
                <w:b/>
                <w:bCs/>
                <w:sz w:val="22"/>
              </w:rPr>
              <w:t>;</w:t>
            </w:r>
          </w:p>
          <w:bookmarkEnd w:id="18"/>
          <w:p w14:paraId="60F988D1" w14:textId="7F1FEA9F" w:rsidR="00B66CFC" w:rsidRPr="00F432A5" w:rsidRDefault="00B66CFC" w:rsidP="00B66CFC">
            <w:pPr>
              <w:pStyle w:val="Betarp"/>
              <w:rPr>
                <w:b/>
                <w:bCs/>
                <w:sz w:val="22"/>
              </w:rPr>
            </w:pPr>
            <w:r w:rsidRPr="00F432A5">
              <w:rPr>
                <w:b/>
                <w:bCs/>
                <w:sz w:val="22"/>
              </w:rPr>
              <w:t xml:space="preserve">2. </w:t>
            </w:r>
            <w:bookmarkStart w:id="19" w:name="_Hlk187061823"/>
            <w:r w:rsidRPr="00F432A5">
              <w:rPr>
                <w:b/>
                <w:bCs/>
                <w:sz w:val="22"/>
              </w:rPr>
              <w:t xml:space="preserve">Praplėsti esamą automobilių stovėjimo aikštelę, </w:t>
            </w:r>
            <w:r w:rsidRPr="00F432A5">
              <w:rPr>
                <w:sz w:val="22"/>
              </w:rPr>
              <w:t xml:space="preserve">papildomai įrengiant </w:t>
            </w:r>
            <w:r w:rsidR="009704A2" w:rsidRPr="00F432A5">
              <w:rPr>
                <w:sz w:val="22"/>
              </w:rPr>
              <w:t xml:space="preserve">mažiausiai </w:t>
            </w:r>
            <w:r w:rsidRPr="00F432A5">
              <w:rPr>
                <w:sz w:val="22"/>
              </w:rPr>
              <w:t xml:space="preserve">23 stovėjimo vietas su tame tarpe </w:t>
            </w:r>
            <w:r w:rsidR="001C3F27" w:rsidRPr="00F432A5">
              <w:rPr>
                <w:sz w:val="22"/>
              </w:rPr>
              <w:t>dvi</w:t>
            </w:r>
            <w:r w:rsidRPr="00F432A5">
              <w:rPr>
                <w:sz w:val="22"/>
              </w:rPr>
              <w:t xml:space="preserve"> elektromobilių įkrovimo stoteles</w:t>
            </w:r>
            <w:r w:rsidRPr="00F432A5">
              <w:rPr>
                <w:b/>
                <w:bCs/>
                <w:sz w:val="22"/>
              </w:rPr>
              <w:t xml:space="preserve"> (nesudėt., I k)</w:t>
            </w:r>
            <w:r w:rsidR="00C35F09" w:rsidRPr="00F432A5">
              <w:rPr>
                <w:b/>
                <w:bCs/>
                <w:sz w:val="22"/>
              </w:rPr>
              <w:t>.</w:t>
            </w:r>
          </w:p>
          <w:p w14:paraId="23218C46" w14:textId="05B9F556" w:rsidR="003D5786" w:rsidRPr="00F432A5" w:rsidRDefault="003D5786" w:rsidP="00B66CFC">
            <w:pPr>
              <w:pStyle w:val="Betarp"/>
              <w:rPr>
                <w:b/>
                <w:bCs/>
                <w:sz w:val="22"/>
              </w:rPr>
            </w:pPr>
            <w:r w:rsidRPr="00F432A5">
              <w:rPr>
                <w:b/>
                <w:bCs/>
                <w:sz w:val="22"/>
              </w:rPr>
              <w:t>3. Suprojektuoti 5-ių medinių aštuoniakampių pavėsinių pastatymo vietas ir prieigas tinkamas žmonėms su judėjimo negalia.</w:t>
            </w:r>
          </w:p>
          <w:bookmarkEnd w:id="19"/>
          <w:p w14:paraId="633B3AB4" w14:textId="719DE662" w:rsidR="00B66CFC" w:rsidRPr="00F432A5" w:rsidRDefault="00B10B6A" w:rsidP="00B66CFC">
            <w:pPr>
              <w:pStyle w:val="Betarp"/>
              <w:rPr>
                <w:sz w:val="22"/>
              </w:rPr>
            </w:pPr>
            <w:r>
              <w:rPr>
                <w:sz w:val="22"/>
              </w:rPr>
              <w:t xml:space="preserve">      </w:t>
            </w:r>
            <w:r w:rsidR="00B66CFC" w:rsidRPr="00F432A5">
              <w:rPr>
                <w:sz w:val="22"/>
              </w:rPr>
              <w:t>Architektūrinius sprendinius suderinus su Statytoju (Užsakovu), projektuojamos kitos T</w:t>
            </w:r>
            <w:r w:rsidR="003D5786" w:rsidRPr="00F432A5">
              <w:rPr>
                <w:sz w:val="22"/>
              </w:rPr>
              <w:t>D</w:t>
            </w:r>
            <w:r w:rsidR="00B66CFC" w:rsidRPr="00F432A5">
              <w:rPr>
                <w:sz w:val="22"/>
              </w:rPr>
              <w:t>P dalys, pagal Statybos įstatymo, STR 1.04.04:2017 „Statinio projektavimas, projekto ekspertizė“ ir kitų norminių teisės aktų reikalavimus.</w:t>
            </w:r>
          </w:p>
          <w:p w14:paraId="7247EC0C" w14:textId="18AB2C8D" w:rsidR="00B66CFC" w:rsidRPr="00F432A5" w:rsidRDefault="00B10B6A" w:rsidP="00B66CFC">
            <w:pPr>
              <w:pStyle w:val="Betarp"/>
              <w:rPr>
                <w:sz w:val="22"/>
              </w:rPr>
            </w:pPr>
            <w:r>
              <w:rPr>
                <w:sz w:val="22"/>
              </w:rPr>
              <w:t xml:space="preserve">       </w:t>
            </w:r>
            <w:r w:rsidR="00B66CFC" w:rsidRPr="00F432A5">
              <w:rPr>
                <w:sz w:val="22"/>
              </w:rPr>
              <w:t xml:space="preserve">Projekto sprendiniai (pateikti techninėse specifikacijose, aiškinamuosiuose raštuose, brėžiniuose) turi būti tarpusavyje susieti, atskiruose projekto dokumentuose bei tarp atskirų projekto dalių neturi prieštarauti vieni kitiems, ypač atkreipiant dėmesį į projekto dokumentų – projekto sąnaudų kiekio žiniaraščių – kiekių duomenų atitiktį projekto sprendiniams. </w:t>
            </w:r>
          </w:p>
          <w:p w14:paraId="4C376E56" w14:textId="3A046C71" w:rsidR="00B66CFC" w:rsidRPr="00F432A5" w:rsidRDefault="00B10B6A" w:rsidP="00B66CFC">
            <w:pPr>
              <w:pStyle w:val="Betarp"/>
              <w:rPr>
                <w:sz w:val="22"/>
              </w:rPr>
            </w:pPr>
            <w:r>
              <w:rPr>
                <w:sz w:val="22"/>
              </w:rPr>
              <w:t xml:space="preserve">        </w:t>
            </w:r>
            <w:r w:rsidR="00B66CFC" w:rsidRPr="00F432A5">
              <w:rPr>
                <w:sz w:val="22"/>
              </w:rPr>
              <w:t xml:space="preserve">Projekto sprendinių apimtis ir detalumas turėtų būti pakankamas, kiek reikalauja statybos techniniai reglamentai. Taip pat vengtinas statybos taisyklių ar mokslo vadovėlių standartinių statybos darbų technologinių procesų, procedūrų, praktikos nuostatų, kurios nesusijusius su konkrečiais projekto </w:t>
            </w:r>
            <w:r w:rsidR="00B66CFC" w:rsidRPr="00F432A5">
              <w:rPr>
                <w:sz w:val="22"/>
              </w:rPr>
              <w:lastRenderedPageBreak/>
              <w:t>sprendiniais, kopijavimas. Tokie aprašymai paprastai gali būti įtraukiami, jeigu projekto sprendinys reikalauja ypatingų atitinkamų technologijų.</w:t>
            </w:r>
          </w:p>
          <w:p w14:paraId="0590BB54" w14:textId="1E070EED" w:rsidR="00B66CFC" w:rsidRPr="00F432A5" w:rsidRDefault="00B10B6A" w:rsidP="00B66CFC">
            <w:pPr>
              <w:pStyle w:val="Betarp"/>
              <w:rPr>
                <w:sz w:val="22"/>
              </w:rPr>
            </w:pPr>
            <w:r>
              <w:rPr>
                <w:sz w:val="22"/>
              </w:rPr>
              <w:t xml:space="preserve">       </w:t>
            </w:r>
            <w:r w:rsidR="00B66CFC" w:rsidRPr="00F432A5">
              <w:rPr>
                <w:sz w:val="22"/>
              </w:rPr>
              <w:t>Į projektavimo paslaugos apimtį įeina Projekto pataisymai pagal užsakovo pastabas, pagal Projekto ekspertizės akto privalomas pastabas, pagal šį Projektą tikrinusių institucijų, subjektų (jų padalinių) pastabas, taip pat Projekto klaidų, pastebėtų viešųjų pirkimų procedūrų Rangos darbams įsigyti ir rekonstravimo-statybų metu, taisymai;</w:t>
            </w:r>
          </w:p>
          <w:p w14:paraId="1C6F3014" w14:textId="27DBE5FD" w:rsidR="00B66CFC" w:rsidRPr="00F432A5" w:rsidRDefault="00B10B6A" w:rsidP="00B66CFC">
            <w:pPr>
              <w:pStyle w:val="Betarp"/>
              <w:rPr>
                <w:sz w:val="22"/>
              </w:rPr>
            </w:pPr>
            <w:r>
              <w:rPr>
                <w:sz w:val="22"/>
              </w:rPr>
              <w:t xml:space="preserve">         </w:t>
            </w:r>
            <w:r w:rsidR="00B66CFC" w:rsidRPr="00F432A5">
              <w:rPr>
                <w:sz w:val="22"/>
              </w:rPr>
              <w:t>Projektas turi užtikrinti konkurenciją ir nediskriminuoti tiekėjų (prekių tiekėjų, paslaugų teikėjų, rangovų), todėl parengtame projekte negali būti nurodytas konkretus modelis ar šaltinis, konkretus procesas, būdingas konkretaus tiekėjo tiekiamoms prekėms ar teikiamoms paslaugoms.</w:t>
            </w:r>
          </w:p>
          <w:p w14:paraId="70942955" w14:textId="5C377F7D" w:rsidR="00B66CFC" w:rsidRPr="00F432A5" w:rsidRDefault="00B10B6A" w:rsidP="00B66CFC">
            <w:pPr>
              <w:pStyle w:val="Betarp"/>
              <w:rPr>
                <w:sz w:val="22"/>
              </w:rPr>
            </w:pPr>
            <w:r>
              <w:rPr>
                <w:sz w:val="22"/>
              </w:rPr>
              <w:t xml:space="preserve">          </w:t>
            </w:r>
            <w:r w:rsidR="00B66CFC" w:rsidRPr="00F432A5">
              <w:rPr>
                <w:sz w:val="22"/>
              </w:rPr>
              <w:t>Projekto sprendiniai privalo būti ekonomiškai pagrįsti ir racionalūs</w:t>
            </w:r>
          </w:p>
          <w:p w14:paraId="7F029950" w14:textId="244F8AD0" w:rsidR="00B66CFC" w:rsidRPr="00F432A5" w:rsidRDefault="00B10B6A" w:rsidP="00B66CFC">
            <w:pPr>
              <w:pStyle w:val="Betarp"/>
              <w:rPr>
                <w:sz w:val="22"/>
              </w:rPr>
            </w:pPr>
            <w:r>
              <w:rPr>
                <w:sz w:val="22"/>
              </w:rPr>
              <w:t xml:space="preserve">          </w:t>
            </w:r>
            <w:r w:rsidR="00B66CFC" w:rsidRPr="00F432A5">
              <w:rPr>
                <w:sz w:val="22"/>
              </w:rPr>
              <w:t xml:space="preserve">Paslaugų teikėjas, prieš teikdamas pasiūlymą, privalo vietoje susipažinti su esama būkle ir įsivertinti projektavimo kaštus. Dėl susipažinimo datos ir laiko siūlome tartis su Raudonės seniūnu </w:t>
            </w:r>
            <w:r w:rsidR="00B66CFC" w:rsidRPr="00F432A5">
              <w:rPr>
                <w:b/>
                <w:bCs/>
                <w:sz w:val="22"/>
              </w:rPr>
              <w:t>Česlovu Meškausku</w:t>
            </w:r>
            <w:r w:rsidR="00B66CFC" w:rsidRPr="00F432A5">
              <w:rPr>
                <w:sz w:val="22"/>
              </w:rPr>
              <w:t xml:space="preserve"> (e-paštas: </w:t>
            </w:r>
            <w:hyperlink r:id="rId10" w:history="1">
              <w:r w:rsidR="00FB4617" w:rsidRPr="00F432A5">
                <w:rPr>
                  <w:rStyle w:val="Hipersaitas"/>
                  <w:sz w:val="22"/>
                </w:rPr>
                <w:t>ceslovas.meskauskas</w:t>
              </w:r>
              <w:r w:rsidR="00FB4617" w:rsidRPr="00F432A5">
                <w:rPr>
                  <w:rStyle w:val="Hipersaitas"/>
                  <w:sz w:val="22"/>
                  <w:lang w:val="pt-BR"/>
                </w:rPr>
                <w:t>@</w:t>
              </w:r>
              <w:r w:rsidR="00FB4617" w:rsidRPr="00F432A5">
                <w:rPr>
                  <w:rStyle w:val="Hipersaitas"/>
                  <w:sz w:val="22"/>
                </w:rPr>
                <w:t>jurbarkas.lt</w:t>
              </w:r>
            </w:hyperlink>
            <w:r w:rsidR="00985358" w:rsidRPr="00F432A5">
              <w:rPr>
                <w:sz w:val="22"/>
              </w:rPr>
              <w:t xml:space="preserve"> </w:t>
            </w:r>
            <w:r w:rsidR="00B66CFC" w:rsidRPr="00F432A5">
              <w:rPr>
                <w:sz w:val="22"/>
              </w:rPr>
              <w:t>; +370 686 59090).</w:t>
            </w:r>
          </w:p>
          <w:p w14:paraId="21C08095" w14:textId="569408DF" w:rsidR="00B66CFC" w:rsidRPr="00F432A5" w:rsidRDefault="00B10B6A" w:rsidP="00B66CFC">
            <w:pPr>
              <w:pStyle w:val="Betarp"/>
              <w:rPr>
                <w:sz w:val="22"/>
              </w:rPr>
            </w:pPr>
            <w:r>
              <w:rPr>
                <w:sz w:val="22"/>
              </w:rPr>
              <w:t xml:space="preserve">           </w:t>
            </w:r>
            <w:r w:rsidR="00B66CFC" w:rsidRPr="00F432A5">
              <w:rPr>
                <w:sz w:val="22"/>
              </w:rPr>
              <w:t>Pilnai parengti projektinę dokumentaciją Rangos pirkimo procedūroms (tame tarpe ir konkursinių žiniaraščių parengimą);</w:t>
            </w:r>
          </w:p>
          <w:p w14:paraId="7111AAF8" w14:textId="1C8CDFED" w:rsidR="00B66CFC" w:rsidRPr="00F432A5" w:rsidRDefault="00B10B6A" w:rsidP="00B66CFC">
            <w:pPr>
              <w:pStyle w:val="Betarp"/>
              <w:rPr>
                <w:sz w:val="22"/>
              </w:rPr>
            </w:pPr>
            <w:r>
              <w:rPr>
                <w:sz w:val="22"/>
              </w:rPr>
              <w:t xml:space="preserve">         </w:t>
            </w:r>
            <w:r w:rsidR="00B66CFC" w:rsidRPr="00F432A5">
              <w:rPr>
                <w:sz w:val="22"/>
              </w:rPr>
              <w:t>Teikti konsultacijas (tiek raštu, tiek žodžiu) dėl Projekto sprendinių Užsakovui vykdant Rangovo parinkimo procedūras viešųjų pirkimų būdu (tokios konsultacijos, įskaitant, bet neapsiribojant, apima pagalbą atsakant į minimų procedūrų metu pateiktus paklausimus, susijusius su Projekto sprendiniais). Paslaugų teikėjas įsipareigoja ne vėliau kaip per 2 (dvi) darbo dienas raštu atsakyti Užsakovui elektroninėmis priemonėmis į pateiktus paklausimus.</w:t>
            </w:r>
          </w:p>
          <w:p w14:paraId="38FE1083" w14:textId="0D11D410" w:rsidR="0073654B" w:rsidRPr="00F432A5" w:rsidRDefault="00B10B6A" w:rsidP="00B66CFC">
            <w:pPr>
              <w:pStyle w:val="Betarp"/>
              <w:rPr>
                <w:sz w:val="22"/>
              </w:rPr>
            </w:pPr>
            <w:r>
              <w:rPr>
                <w:sz w:val="22"/>
              </w:rPr>
              <w:t xml:space="preserve">         </w:t>
            </w:r>
            <w:r w:rsidR="00B66CFC" w:rsidRPr="00F432A5">
              <w:rPr>
                <w:sz w:val="22"/>
              </w:rPr>
              <w:t>Paslaugų teikėjas</w:t>
            </w:r>
            <w:r w:rsidR="00B66CFC" w:rsidRPr="00F432A5">
              <w:rPr>
                <w:spacing w:val="-1"/>
                <w:sz w:val="22"/>
              </w:rPr>
              <w:t xml:space="preserve"> privalo neatlygintinai pataisyti Techninio </w:t>
            </w:r>
            <w:r w:rsidR="00A72622" w:rsidRPr="00F432A5">
              <w:rPr>
                <w:spacing w:val="-1"/>
                <w:sz w:val="22"/>
              </w:rPr>
              <w:t xml:space="preserve">darbo </w:t>
            </w:r>
            <w:r w:rsidR="00B66CFC" w:rsidRPr="00F432A5">
              <w:rPr>
                <w:spacing w:val="-1"/>
                <w:sz w:val="22"/>
              </w:rPr>
              <w:t>projekto sprendinius projekto įgyvendinimo metu, jeigu statybos darbų pirkimo metu bus nustatytos klaidos, neatitikimai tarp projekto dalių ar kiti techninių sprendinių trūkumai.</w:t>
            </w:r>
          </w:p>
          <w:p w14:paraId="637BE135" w14:textId="285B9594" w:rsidR="00B66CFC" w:rsidRPr="00F432A5" w:rsidRDefault="00B66CFC" w:rsidP="00B66CFC">
            <w:pPr>
              <w:spacing w:line="276" w:lineRule="auto"/>
              <w:rPr>
                <w:b/>
                <w:bCs/>
                <w:sz w:val="22"/>
                <w:szCs w:val="22"/>
              </w:rPr>
            </w:pPr>
          </w:p>
        </w:tc>
      </w:tr>
      <w:tr w:rsidR="005D6C1B" w:rsidRPr="00F432A5" w14:paraId="035493C9" w14:textId="77777777" w:rsidTr="002A4871">
        <w:trPr>
          <w:gridAfter w:val="1"/>
          <w:wAfter w:w="141" w:type="dxa"/>
        </w:trPr>
        <w:tc>
          <w:tcPr>
            <w:tcW w:w="828" w:type="dxa"/>
            <w:tcBorders>
              <w:top w:val="single" w:sz="4" w:space="0" w:color="auto"/>
              <w:left w:val="single" w:sz="4" w:space="0" w:color="auto"/>
              <w:bottom w:val="single" w:sz="4" w:space="0" w:color="auto"/>
              <w:right w:val="single" w:sz="4" w:space="0" w:color="auto"/>
            </w:tcBorders>
            <w:hideMark/>
          </w:tcPr>
          <w:p w14:paraId="7AB034E7" w14:textId="0AF37F1B" w:rsidR="00084A04" w:rsidRPr="00F432A5" w:rsidRDefault="00D44CAE" w:rsidP="00084A04">
            <w:pPr>
              <w:spacing w:line="276" w:lineRule="auto"/>
              <w:jc w:val="both"/>
              <w:rPr>
                <w:sz w:val="22"/>
                <w:szCs w:val="22"/>
              </w:rPr>
            </w:pPr>
            <w:bookmarkStart w:id="20" w:name="_Hlk202974532"/>
            <w:r w:rsidRPr="00F432A5">
              <w:rPr>
                <w:sz w:val="22"/>
                <w:szCs w:val="22"/>
              </w:rPr>
              <w:lastRenderedPageBreak/>
              <w:t>12</w:t>
            </w:r>
            <w:r w:rsidR="00084A04" w:rsidRPr="00F432A5">
              <w:rPr>
                <w:sz w:val="22"/>
                <w:szCs w:val="22"/>
              </w:rPr>
              <w:t>.2.</w:t>
            </w:r>
          </w:p>
        </w:tc>
        <w:tc>
          <w:tcPr>
            <w:tcW w:w="2824" w:type="dxa"/>
            <w:tcBorders>
              <w:top w:val="single" w:sz="4" w:space="0" w:color="auto"/>
              <w:left w:val="single" w:sz="4" w:space="0" w:color="auto"/>
              <w:bottom w:val="single" w:sz="4" w:space="0" w:color="auto"/>
              <w:right w:val="single" w:sz="4" w:space="0" w:color="auto"/>
            </w:tcBorders>
          </w:tcPr>
          <w:p w14:paraId="40A91260" w14:textId="00C89A3D" w:rsidR="00084A04" w:rsidRPr="00F432A5" w:rsidRDefault="003051C6" w:rsidP="00862F41">
            <w:pPr>
              <w:spacing w:line="276" w:lineRule="auto"/>
              <w:rPr>
                <w:sz w:val="22"/>
                <w:szCs w:val="22"/>
              </w:rPr>
            </w:pPr>
            <w:r w:rsidRPr="00F432A5">
              <w:rPr>
                <w:sz w:val="22"/>
                <w:szCs w:val="22"/>
              </w:rPr>
              <w:t>K</w:t>
            </w:r>
            <w:r w:rsidR="00084A04" w:rsidRPr="00F432A5">
              <w:rPr>
                <w:sz w:val="22"/>
                <w:szCs w:val="22"/>
              </w:rPr>
              <w:t>itos paslaugos, susijusios su projektavimo paslaugomis</w:t>
            </w:r>
          </w:p>
        </w:tc>
        <w:tc>
          <w:tcPr>
            <w:tcW w:w="5841" w:type="dxa"/>
            <w:tcBorders>
              <w:top w:val="single" w:sz="4" w:space="0" w:color="auto"/>
              <w:left w:val="single" w:sz="4" w:space="0" w:color="auto"/>
              <w:bottom w:val="single" w:sz="4" w:space="0" w:color="auto"/>
              <w:right w:val="single" w:sz="4" w:space="0" w:color="auto"/>
            </w:tcBorders>
            <w:hideMark/>
          </w:tcPr>
          <w:p w14:paraId="105CB3F3" w14:textId="336C5654" w:rsidR="00134536" w:rsidRPr="00F432A5" w:rsidRDefault="00075711" w:rsidP="00F678AD">
            <w:pPr>
              <w:spacing w:line="276" w:lineRule="auto"/>
              <w:jc w:val="both"/>
              <w:rPr>
                <w:b/>
                <w:bCs/>
                <w:sz w:val="22"/>
                <w:szCs w:val="22"/>
              </w:rPr>
            </w:pPr>
            <w:r>
              <w:rPr>
                <w:b/>
                <w:bCs/>
                <w:iCs/>
                <w:kern w:val="0"/>
                <w:sz w:val="22"/>
                <w:szCs w:val="22"/>
                <w:lang w:eastAsia="lt-LT"/>
              </w:rPr>
              <w:t xml:space="preserve">        </w:t>
            </w:r>
            <w:r w:rsidR="00AA7C2F" w:rsidRPr="00F432A5">
              <w:rPr>
                <w:b/>
                <w:bCs/>
                <w:iCs/>
                <w:kern w:val="0"/>
                <w:sz w:val="22"/>
                <w:szCs w:val="22"/>
                <w:lang w:eastAsia="lt-LT"/>
              </w:rPr>
              <w:t xml:space="preserve">Pavedama </w:t>
            </w:r>
            <w:r w:rsidR="00AA7C2F" w:rsidRPr="00F432A5">
              <w:rPr>
                <w:b/>
                <w:bCs/>
                <w:sz w:val="22"/>
                <w:szCs w:val="22"/>
              </w:rPr>
              <w:t>užsakyti ir gauti</w:t>
            </w:r>
            <w:r w:rsidR="00134536" w:rsidRPr="00F432A5">
              <w:rPr>
                <w:b/>
                <w:bCs/>
                <w:sz w:val="22"/>
                <w:szCs w:val="22"/>
              </w:rPr>
              <w:t>:</w:t>
            </w:r>
          </w:p>
          <w:p w14:paraId="04FA7CA2" w14:textId="0CD51ECF" w:rsidR="00AA7C2F" w:rsidRPr="00F432A5" w:rsidRDefault="00134536" w:rsidP="00F678AD">
            <w:pPr>
              <w:spacing w:line="276" w:lineRule="auto"/>
              <w:jc w:val="both"/>
              <w:rPr>
                <w:sz w:val="22"/>
                <w:szCs w:val="22"/>
              </w:rPr>
            </w:pPr>
            <w:r w:rsidRPr="00F432A5">
              <w:rPr>
                <w:sz w:val="22"/>
                <w:szCs w:val="22"/>
              </w:rPr>
              <w:t>1. E</w:t>
            </w:r>
            <w:r w:rsidR="00FC0D45" w:rsidRPr="00F432A5">
              <w:rPr>
                <w:sz w:val="22"/>
                <w:szCs w:val="22"/>
              </w:rPr>
              <w:t xml:space="preserve">sant poreikiui atlikti </w:t>
            </w:r>
            <w:r w:rsidR="00AA7C2F" w:rsidRPr="00F432A5">
              <w:rPr>
                <w:sz w:val="22"/>
                <w:szCs w:val="22"/>
              </w:rPr>
              <w:t>esamų statinių statybinius tyrinėjimus</w:t>
            </w:r>
            <w:r w:rsidR="00866AB4" w:rsidRPr="00F432A5">
              <w:rPr>
                <w:sz w:val="22"/>
                <w:szCs w:val="22"/>
              </w:rPr>
              <w:t xml:space="preserve"> ar ekspertizes</w:t>
            </w:r>
            <w:r w:rsidR="00B734F4">
              <w:rPr>
                <w:sz w:val="22"/>
                <w:szCs w:val="22"/>
              </w:rPr>
              <w:t>.</w:t>
            </w:r>
          </w:p>
          <w:p w14:paraId="30689F80" w14:textId="433DAB3F" w:rsidR="00F35EC3" w:rsidRDefault="00F35EC3" w:rsidP="00F678AD">
            <w:pPr>
              <w:spacing w:line="276" w:lineRule="auto"/>
              <w:jc w:val="both"/>
              <w:rPr>
                <w:sz w:val="22"/>
                <w:szCs w:val="22"/>
              </w:rPr>
            </w:pPr>
            <w:r w:rsidRPr="00F432A5">
              <w:rPr>
                <w:sz w:val="22"/>
                <w:szCs w:val="22"/>
              </w:rPr>
              <w:t>2. Gauti prisijungimo ir kitas specialiąsias sąlygas projektavimui teisės aktų nustatyta tvarka</w:t>
            </w:r>
            <w:r w:rsidR="00B734F4">
              <w:rPr>
                <w:sz w:val="22"/>
                <w:szCs w:val="22"/>
              </w:rPr>
              <w:t>.</w:t>
            </w:r>
          </w:p>
          <w:p w14:paraId="452C78CC" w14:textId="2BAF5CDA" w:rsidR="00B10B6A" w:rsidRPr="00F432A5" w:rsidRDefault="00B10B6A" w:rsidP="00F678AD">
            <w:pPr>
              <w:spacing w:line="276" w:lineRule="auto"/>
              <w:jc w:val="both"/>
              <w:rPr>
                <w:sz w:val="22"/>
                <w:szCs w:val="22"/>
              </w:rPr>
            </w:pPr>
            <w:r>
              <w:rPr>
                <w:sz w:val="22"/>
                <w:szCs w:val="22"/>
              </w:rPr>
              <w:t>3. Suderinti sprendinius su sąlygas išdavusiomis institucijomis;</w:t>
            </w:r>
          </w:p>
          <w:p w14:paraId="563C5822" w14:textId="26753270" w:rsidR="00563E41" w:rsidRPr="00F432A5" w:rsidRDefault="00B10B6A" w:rsidP="00F678AD">
            <w:pPr>
              <w:pStyle w:val="Betarp"/>
              <w:jc w:val="both"/>
              <w:rPr>
                <w:iCs/>
                <w:sz w:val="22"/>
                <w:lang w:eastAsia="lt-LT"/>
              </w:rPr>
            </w:pPr>
            <w:r>
              <w:rPr>
                <w:iCs/>
                <w:sz w:val="22"/>
                <w:lang w:eastAsia="lt-LT"/>
              </w:rPr>
              <w:t>4</w:t>
            </w:r>
            <w:r w:rsidR="00563E41" w:rsidRPr="00F432A5">
              <w:rPr>
                <w:iCs/>
                <w:sz w:val="22"/>
                <w:lang w:eastAsia="lt-LT"/>
              </w:rPr>
              <w:t>.</w:t>
            </w:r>
            <w:r w:rsidR="00221D84" w:rsidRPr="00F432A5">
              <w:rPr>
                <w:iCs/>
                <w:sz w:val="22"/>
                <w:lang w:eastAsia="lt-LT"/>
              </w:rPr>
              <w:t xml:space="preserve"> </w:t>
            </w:r>
            <w:r w:rsidR="00866AB4" w:rsidRPr="00F432A5">
              <w:rPr>
                <w:iCs/>
                <w:sz w:val="22"/>
                <w:lang w:eastAsia="lt-LT"/>
              </w:rPr>
              <w:t>Parengti p</w:t>
            </w:r>
            <w:r w:rsidR="00563E41" w:rsidRPr="00F432A5">
              <w:rPr>
                <w:iCs/>
                <w:sz w:val="22"/>
                <w:lang w:eastAsia="lt-LT"/>
              </w:rPr>
              <w:t>rojektini</w:t>
            </w:r>
            <w:r w:rsidR="00866AB4" w:rsidRPr="00F432A5">
              <w:rPr>
                <w:iCs/>
                <w:sz w:val="22"/>
                <w:lang w:eastAsia="lt-LT"/>
              </w:rPr>
              <w:t>us</w:t>
            </w:r>
            <w:r w:rsidR="00563E41" w:rsidRPr="00F432A5">
              <w:rPr>
                <w:iCs/>
                <w:sz w:val="22"/>
                <w:lang w:eastAsia="lt-LT"/>
              </w:rPr>
              <w:t xml:space="preserve"> pasiūlym</w:t>
            </w:r>
            <w:r w:rsidR="00866AB4" w:rsidRPr="00F432A5">
              <w:rPr>
                <w:iCs/>
                <w:sz w:val="22"/>
                <w:lang w:eastAsia="lt-LT"/>
              </w:rPr>
              <w:t>us</w:t>
            </w:r>
            <w:r w:rsidR="00563E41" w:rsidRPr="00F432A5">
              <w:rPr>
                <w:iCs/>
                <w:sz w:val="22"/>
                <w:lang w:eastAsia="lt-LT"/>
              </w:rPr>
              <w:t xml:space="preserve"> ir suderin</w:t>
            </w:r>
            <w:r w:rsidR="00F35EC3" w:rsidRPr="00F432A5">
              <w:rPr>
                <w:iCs/>
                <w:sz w:val="22"/>
                <w:lang w:eastAsia="lt-LT"/>
              </w:rPr>
              <w:t>ti</w:t>
            </w:r>
            <w:r w:rsidR="00563E41" w:rsidRPr="00F432A5">
              <w:rPr>
                <w:iCs/>
                <w:sz w:val="22"/>
                <w:lang w:eastAsia="lt-LT"/>
              </w:rPr>
              <w:t xml:space="preserve"> su Užsakovu</w:t>
            </w:r>
            <w:r w:rsidR="00866AB4" w:rsidRPr="00F432A5">
              <w:rPr>
                <w:iCs/>
                <w:sz w:val="22"/>
                <w:lang w:eastAsia="lt-LT"/>
              </w:rPr>
              <w:t>, informuoti visuomenę, teisės aktų nustatyta tvarka</w:t>
            </w:r>
            <w:r w:rsidR="00B734F4">
              <w:rPr>
                <w:iCs/>
                <w:sz w:val="22"/>
                <w:lang w:eastAsia="lt-LT"/>
              </w:rPr>
              <w:t>.</w:t>
            </w:r>
          </w:p>
          <w:p w14:paraId="1E85889A" w14:textId="1E3682A8" w:rsidR="00F35EC3" w:rsidRPr="00F432A5" w:rsidRDefault="00B10B6A" w:rsidP="00F678AD">
            <w:pPr>
              <w:pStyle w:val="Betarp"/>
              <w:jc w:val="both"/>
              <w:rPr>
                <w:iCs/>
                <w:sz w:val="22"/>
                <w:lang w:eastAsia="lt-LT"/>
              </w:rPr>
            </w:pPr>
            <w:r>
              <w:rPr>
                <w:iCs/>
                <w:sz w:val="22"/>
                <w:lang w:eastAsia="lt-LT"/>
              </w:rPr>
              <w:t>5</w:t>
            </w:r>
            <w:r w:rsidR="00F35EC3" w:rsidRPr="00F432A5">
              <w:rPr>
                <w:iCs/>
                <w:sz w:val="22"/>
                <w:lang w:eastAsia="lt-LT"/>
              </w:rPr>
              <w:t>. Kartu su projektiniais pasiūlymais pateikti preliminarias sąmatas (sustambintų statybos darbų kainų apskaičiavimus);</w:t>
            </w:r>
          </w:p>
          <w:p w14:paraId="71F047FB" w14:textId="77777777" w:rsidR="00B734F4" w:rsidRPr="00B734F4" w:rsidRDefault="00B10B6A" w:rsidP="00B734F4">
            <w:pPr>
              <w:spacing w:line="276" w:lineRule="auto"/>
              <w:jc w:val="both"/>
              <w:rPr>
                <w:sz w:val="22"/>
                <w:szCs w:val="22"/>
              </w:rPr>
            </w:pPr>
            <w:r>
              <w:rPr>
                <w:sz w:val="22"/>
                <w:szCs w:val="22"/>
              </w:rPr>
              <w:t>6</w:t>
            </w:r>
            <w:r w:rsidR="00563E41" w:rsidRPr="00F432A5">
              <w:rPr>
                <w:sz w:val="22"/>
                <w:szCs w:val="22"/>
              </w:rPr>
              <w:t>.</w:t>
            </w:r>
            <w:r w:rsidR="00221D84" w:rsidRPr="00F432A5">
              <w:rPr>
                <w:sz w:val="22"/>
                <w:szCs w:val="22"/>
              </w:rPr>
              <w:t xml:space="preserve"> </w:t>
            </w:r>
            <w:r w:rsidR="00563E41" w:rsidRPr="00F432A5">
              <w:rPr>
                <w:sz w:val="22"/>
                <w:szCs w:val="22"/>
              </w:rPr>
              <w:t>Statybą leidžian</w:t>
            </w:r>
            <w:r w:rsidR="00D56786" w:rsidRPr="00F432A5">
              <w:rPr>
                <w:sz w:val="22"/>
                <w:szCs w:val="22"/>
              </w:rPr>
              <w:t xml:space="preserve">tį </w:t>
            </w:r>
            <w:r w:rsidR="00563E41" w:rsidRPr="00F432A5">
              <w:rPr>
                <w:sz w:val="22"/>
                <w:szCs w:val="22"/>
              </w:rPr>
              <w:t>dokument</w:t>
            </w:r>
            <w:r w:rsidR="00D56786" w:rsidRPr="00F432A5">
              <w:rPr>
                <w:sz w:val="22"/>
                <w:szCs w:val="22"/>
              </w:rPr>
              <w:t>ą.</w:t>
            </w:r>
            <w:r w:rsidR="00B734F4">
              <w:rPr>
                <w:sz w:val="22"/>
                <w:szCs w:val="22"/>
              </w:rPr>
              <w:t xml:space="preserve"> </w:t>
            </w:r>
          </w:p>
          <w:p w14:paraId="51AE7D26" w14:textId="2A064C11" w:rsidR="00AA480C" w:rsidRPr="00F432A5" w:rsidRDefault="00B734F4" w:rsidP="00B734F4">
            <w:pPr>
              <w:spacing w:line="276" w:lineRule="auto"/>
              <w:jc w:val="both"/>
              <w:rPr>
                <w:sz w:val="22"/>
                <w:szCs w:val="22"/>
              </w:rPr>
            </w:pPr>
            <w:r w:rsidRPr="00B734F4">
              <w:rPr>
                <w:sz w:val="22"/>
                <w:szCs w:val="22"/>
              </w:rPr>
              <w:t>7. Gauti teigiamą ekspertizės išvadą.</w:t>
            </w:r>
          </w:p>
          <w:p w14:paraId="3132C24B" w14:textId="21226062" w:rsidR="004408B9" w:rsidRPr="00F432A5" w:rsidRDefault="004408B9" w:rsidP="00F678AD">
            <w:pPr>
              <w:spacing w:line="276" w:lineRule="auto"/>
              <w:jc w:val="both"/>
              <w:rPr>
                <w:b/>
                <w:bCs/>
                <w:kern w:val="0"/>
                <w:sz w:val="22"/>
                <w:szCs w:val="22"/>
                <w:u w:val="single"/>
                <w:lang w:eastAsia="lt-LT"/>
              </w:rPr>
            </w:pPr>
          </w:p>
        </w:tc>
      </w:tr>
      <w:bookmarkEnd w:id="20"/>
      <w:tr w:rsidR="005D6C1B" w:rsidRPr="00F432A5" w14:paraId="2F9B7E2F" w14:textId="77777777" w:rsidTr="002A4871">
        <w:trPr>
          <w:gridAfter w:val="1"/>
          <w:wAfter w:w="141" w:type="dxa"/>
        </w:trPr>
        <w:tc>
          <w:tcPr>
            <w:tcW w:w="828" w:type="dxa"/>
            <w:tcBorders>
              <w:top w:val="single" w:sz="4" w:space="0" w:color="auto"/>
              <w:left w:val="single" w:sz="4" w:space="0" w:color="auto"/>
              <w:bottom w:val="single" w:sz="4" w:space="0" w:color="auto"/>
              <w:right w:val="single" w:sz="4" w:space="0" w:color="auto"/>
            </w:tcBorders>
          </w:tcPr>
          <w:p w14:paraId="3724902A" w14:textId="177B2D88" w:rsidR="00B66CFC" w:rsidRPr="00F432A5" w:rsidRDefault="00B66CFC" w:rsidP="00B66CFC">
            <w:pPr>
              <w:spacing w:line="276" w:lineRule="auto"/>
              <w:jc w:val="both"/>
              <w:rPr>
                <w:sz w:val="22"/>
                <w:szCs w:val="22"/>
              </w:rPr>
            </w:pPr>
            <w:r w:rsidRPr="00F432A5">
              <w:rPr>
                <w:sz w:val="22"/>
                <w:szCs w:val="22"/>
              </w:rPr>
              <w:t>12.3.</w:t>
            </w:r>
          </w:p>
        </w:tc>
        <w:tc>
          <w:tcPr>
            <w:tcW w:w="2824" w:type="dxa"/>
            <w:tcBorders>
              <w:top w:val="single" w:sz="4" w:space="0" w:color="auto"/>
              <w:left w:val="single" w:sz="4" w:space="0" w:color="auto"/>
              <w:bottom w:val="single" w:sz="4" w:space="0" w:color="auto"/>
              <w:right w:val="single" w:sz="4" w:space="0" w:color="auto"/>
            </w:tcBorders>
          </w:tcPr>
          <w:p w14:paraId="10BB679D" w14:textId="6C9DA5FC" w:rsidR="00B66CFC" w:rsidRPr="00F432A5" w:rsidRDefault="00B66CFC" w:rsidP="00B66CFC">
            <w:pPr>
              <w:spacing w:line="276" w:lineRule="auto"/>
              <w:rPr>
                <w:sz w:val="22"/>
                <w:szCs w:val="22"/>
              </w:rPr>
            </w:pPr>
            <w:r w:rsidRPr="00F432A5">
              <w:rPr>
                <w:sz w:val="22"/>
                <w:szCs w:val="22"/>
              </w:rPr>
              <w:t xml:space="preserve">Projekto </w:t>
            </w:r>
            <w:r w:rsidR="00075711">
              <w:rPr>
                <w:sz w:val="22"/>
                <w:szCs w:val="22"/>
              </w:rPr>
              <w:t>įgyvendinimo</w:t>
            </w:r>
            <w:r w:rsidRPr="00F432A5">
              <w:rPr>
                <w:sz w:val="22"/>
                <w:szCs w:val="22"/>
              </w:rPr>
              <w:t xml:space="preserve"> priežiūra</w:t>
            </w:r>
          </w:p>
        </w:tc>
        <w:tc>
          <w:tcPr>
            <w:tcW w:w="5841" w:type="dxa"/>
            <w:tcBorders>
              <w:top w:val="single" w:sz="4" w:space="0" w:color="auto"/>
              <w:left w:val="single" w:sz="4" w:space="0" w:color="auto"/>
              <w:bottom w:val="single" w:sz="4" w:space="0" w:color="auto"/>
              <w:right w:val="single" w:sz="4" w:space="0" w:color="auto"/>
            </w:tcBorders>
          </w:tcPr>
          <w:p w14:paraId="0082A909" w14:textId="69EA6B14" w:rsidR="00B66CFC" w:rsidRPr="00F432A5" w:rsidRDefault="002A4871" w:rsidP="002A4871">
            <w:pPr>
              <w:spacing w:line="276" w:lineRule="auto"/>
              <w:jc w:val="both"/>
              <w:rPr>
                <w:b/>
                <w:bCs/>
                <w:sz w:val="22"/>
              </w:rPr>
            </w:pPr>
            <w:r w:rsidRPr="004C4F13">
              <w:rPr>
                <w:iCs/>
                <w:kern w:val="0"/>
                <w:sz w:val="22"/>
                <w:szCs w:val="22"/>
                <w:lang w:eastAsia="lt-LT"/>
              </w:rPr>
              <w:t>Pateikiami dokumentai, vadovaujantis STR 1.06.01:2016 „Statybos darbai. Statinio statybos priežiūra“ reikalavimais ir kitais norminiais teisės aktais bei projekto įgyvendinimo priežiūra fiksuojamas atitinkamais įrašais e- Statybos dabų žurnale.</w:t>
            </w:r>
          </w:p>
        </w:tc>
      </w:tr>
      <w:tr w:rsidR="005D6C1B" w:rsidRPr="00F432A5" w14:paraId="0E8F5D3E" w14:textId="77777777" w:rsidTr="002A4871">
        <w:trPr>
          <w:gridAfter w:val="1"/>
          <w:wAfter w:w="141" w:type="dxa"/>
          <w:trHeight w:val="627"/>
        </w:trPr>
        <w:tc>
          <w:tcPr>
            <w:tcW w:w="828" w:type="dxa"/>
            <w:tcBorders>
              <w:top w:val="single" w:sz="4" w:space="0" w:color="auto"/>
              <w:left w:val="single" w:sz="4" w:space="0" w:color="auto"/>
              <w:bottom w:val="single" w:sz="4" w:space="0" w:color="auto"/>
              <w:right w:val="single" w:sz="4" w:space="0" w:color="auto"/>
            </w:tcBorders>
            <w:hideMark/>
          </w:tcPr>
          <w:p w14:paraId="5EB64602" w14:textId="0E9F7211" w:rsidR="00084A04" w:rsidRPr="00F432A5" w:rsidRDefault="00D44CAE" w:rsidP="00084A04">
            <w:pPr>
              <w:spacing w:line="276" w:lineRule="auto"/>
              <w:jc w:val="both"/>
              <w:rPr>
                <w:sz w:val="22"/>
                <w:szCs w:val="22"/>
              </w:rPr>
            </w:pPr>
            <w:r w:rsidRPr="00F432A5">
              <w:rPr>
                <w:sz w:val="22"/>
                <w:szCs w:val="22"/>
              </w:rPr>
              <w:lastRenderedPageBreak/>
              <w:t>13</w:t>
            </w:r>
            <w:r w:rsidR="00084A04" w:rsidRPr="00F432A5">
              <w:rPr>
                <w:sz w:val="22"/>
                <w:szCs w:val="22"/>
              </w:rPr>
              <w:t>.</w:t>
            </w:r>
          </w:p>
        </w:tc>
        <w:tc>
          <w:tcPr>
            <w:tcW w:w="2824" w:type="dxa"/>
            <w:tcBorders>
              <w:top w:val="single" w:sz="4" w:space="0" w:color="auto"/>
              <w:left w:val="single" w:sz="4" w:space="0" w:color="auto"/>
              <w:bottom w:val="single" w:sz="4" w:space="0" w:color="auto"/>
              <w:right w:val="single" w:sz="4" w:space="0" w:color="auto"/>
            </w:tcBorders>
            <w:hideMark/>
          </w:tcPr>
          <w:p w14:paraId="11A89937" w14:textId="5DF9EA40" w:rsidR="00084A04" w:rsidRPr="00F432A5" w:rsidRDefault="00084A04" w:rsidP="00084A04">
            <w:pPr>
              <w:spacing w:line="276" w:lineRule="auto"/>
              <w:jc w:val="both"/>
              <w:rPr>
                <w:sz w:val="22"/>
                <w:szCs w:val="22"/>
                <w:u w:val="single"/>
              </w:rPr>
            </w:pPr>
            <w:r w:rsidRPr="00F432A5">
              <w:rPr>
                <w:sz w:val="22"/>
                <w:szCs w:val="22"/>
              </w:rPr>
              <w:t>Paslaugų teikimo pradžia ir trukmė</w:t>
            </w:r>
          </w:p>
        </w:tc>
        <w:tc>
          <w:tcPr>
            <w:tcW w:w="5841" w:type="dxa"/>
            <w:tcBorders>
              <w:top w:val="single" w:sz="4" w:space="0" w:color="auto"/>
              <w:left w:val="single" w:sz="4" w:space="0" w:color="auto"/>
              <w:bottom w:val="single" w:sz="4" w:space="0" w:color="auto"/>
              <w:right w:val="single" w:sz="4" w:space="0" w:color="auto"/>
            </w:tcBorders>
            <w:shd w:val="clear" w:color="auto" w:fill="auto"/>
          </w:tcPr>
          <w:p w14:paraId="65D999A4" w14:textId="27B3BE55" w:rsidR="00FB4617" w:rsidRPr="00F432A5" w:rsidRDefault="00FB4617" w:rsidP="00FB4617">
            <w:pPr>
              <w:rPr>
                <w:sz w:val="22"/>
                <w:szCs w:val="22"/>
              </w:rPr>
            </w:pPr>
            <w:r w:rsidRPr="00F432A5">
              <w:rPr>
                <w:b/>
                <w:bCs/>
                <w:sz w:val="22"/>
                <w:szCs w:val="22"/>
              </w:rPr>
              <w:t>Paslaugų teikimo pradžia skaičiuojama nuo sutarties įsigaliojimo dienos ir turi būti baigta per 3</w:t>
            </w:r>
            <w:r w:rsidR="000619AD">
              <w:rPr>
                <w:b/>
                <w:bCs/>
                <w:sz w:val="22"/>
                <w:szCs w:val="22"/>
              </w:rPr>
              <w:t>5</w:t>
            </w:r>
            <w:r w:rsidRPr="00F432A5">
              <w:rPr>
                <w:b/>
                <w:bCs/>
                <w:sz w:val="22"/>
                <w:szCs w:val="22"/>
              </w:rPr>
              <w:t xml:space="preserve"> mėn.</w:t>
            </w:r>
            <w:r w:rsidRPr="00F432A5">
              <w:rPr>
                <w:sz w:val="22"/>
                <w:szCs w:val="22"/>
              </w:rPr>
              <w:t xml:space="preserve">: </w:t>
            </w:r>
          </w:p>
          <w:p w14:paraId="67E812F9" w14:textId="5F8BA29F" w:rsidR="00FB4617" w:rsidRPr="00F432A5" w:rsidRDefault="00FB4617" w:rsidP="00FB4617">
            <w:pPr>
              <w:rPr>
                <w:sz w:val="22"/>
                <w:szCs w:val="22"/>
              </w:rPr>
            </w:pPr>
            <w:r w:rsidRPr="00F432A5">
              <w:rPr>
                <w:b/>
                <w:bCs/>
                <w:sz w:val="22"/>
                <w:szCs w:val="22"/>
              </w:rPr>
              <w:t xml:space="preserve">1. </w:t>
            </w:r>
            <w:r w:rsidR="0032328A">
              <w:rPr>
                <w:b/>
                <w:bCs/>
                <w:sz w:val="22"/>
                <w:szCs w:val="22"/>
              </w:rPr>
              <w:t>Viso p</w:t>
            </w:r>
            <w:r w:rsidRPr="00F432A5">
              <w:rPr>
                <w:b/>
                <w:bCs/>
                <w:sz w:val="22"/>
                <w:szCs w:val="22"/>
              </w:rPr>
              <w:t xml:space="preserve">rojektavimo paslaugų teikimo trukmė </w:t>
            </w:r>
            <w:r w:rsidR="000619AD">
              <w:rPr>
                <w:b/>
                <w:bCs/>
                <w:sz w:val="22"/>
                <w:szCs w:val="22"/>
              </w:rPr>
              <w:t>6</w:t>
            </w:r>
            <w:r w:rsidRPr="00F432A5">
              <w:rPr>
                <w:b/>
                <w:bCs/>
                <w:sz w:val="22"/>
                <w:szCs w:val="22"/>
              </w:rPr>
              <w:t xml:space="preserve"> mėn</w:t>
            </w:r>
            <w:r w:rsidRPr="00F432A5">
              <w:rPr>
                <w:sz w:val="22"/>
                <w:szCs w:val="22"/>
              </w:rPr>
              <w:t>., kurių tarpe:</w:t>
            </w:r>
          </w:p>
          <w:p w14:paraId="4D2CD7F6" w14:textId="5395149E" w:rsidR="00FB4617" w:rsidRPr="00F432A5" w:rsidRDefault="00FB4617" w:rsidP="00FB4617">
            <w:pPr>
              <w:rPr>
                <w:sz w:val="22"/>
                <w:szCs w:val="22"/>
              </w:rPr>
            </w:pPr>
            <w:r w:rsidRPr="00F432A5">
              <w:rPr>
                <w:sz w:val="22"/>
                <w:szCs w:val="22"/>
              </w:rPr>
              <w:t xml:space="preserve">1.1. </w:t>
            </w:r>
            <w:r w:rsidRPr="00B44644">
              <w:rPr>
                <w:b/>
                <w:bCs/>
                <w:sz w:val="22"/>
                <w:szCs w:val="22"/>
              </w:rPr>
              <w:t xml:space="preserve">Projektinių pasiūlymų </w:t>
            </w:r>
            <w:r w:rsidR="00075711" w:rsidRPr="00B44644">
              <w:rPr>
                <w:b/>
                <w:bCs/>
                <w:sz w:val="22"/>
                <w:szCs w:val="22"/>
              </w:rPr>
              <w:t>(toliau – PP)</w:t>
            </w:r>
            <w:r w:rsidR="00075711">
              <w:rPr>
                <w:sz w:val="22"/>
                <w:szCs w:val="22"/>
              </w:rPr>
              <w:t xml:space="preserve"> </w:t>
            </w:r>
            <w:r w:rsidRPr="00F432A5">
              <w:rPr>
                <w:sz w:val="22"/>
                <w:szCs w:val="22"/>
              </w:rPr>
              <w:t xml:space="preserve">rengimo trukmė </w:t>
            </w:r>
            <w:r w:rsidRPr="00F432A5">
              <w:rPr>
                <w:b/>
                <w:bCs/>
                <w:sz w:val="22"/>
                <w:szCs w:val="22"/>
              </w:rPr>
              <w:t>3 mėn.</w:t>
            </w:r>
            <w:r w:rsidRPr="00F432A5">
              <w:rPr>
                <w:sz w:val="22"/>
                <w:szCs w:val="22"/>
              </w:rPr>
              <w:t xml:space="preserve">; </w:t>
            </w:r>
          </w:p>
          <w:p w14:paraId="4C65DBB9" w14:textId="19BA5EA4" w:rsidR="00FB4617" w:rsidRDefault="00FB4617" w:rsidP="00FB4617">
            <w:pPr>
              <w:rPr>
                <w:sz w:val="22"/>
                <w:szCs w:val="22"/>
              </w:rPr>
            </w:pPr>
            <w:r w:rsidRPr="00F432A5">
              <w:rPr>
                <w:sz w:val="22"/>
                <w:szCs w:val="22"/>
              </w:rPr>
              <w:t xml:space="preserve">1.2. </w:t>
            </w:r>
            <w:r w:rsidRPr="00B44644">
              <w:rPr>
                <w:b/>
                <w:bCs/>
                <w:sz w:val="22"/>
                <w:szCs w:val="22"/>
              </w:rPr>
              <w:t>Viešinimo procedūrų atlikimas  ir SLD</w:t>
            </w:r>
            <w:r w:rsidRPr="00F432A5">
              <w:rPr>
                <w:sz w:val="22"/>
                <w:szCs w:val="22"/>
              </w:rPr>
              <w:t xml:space="preserve"> išdavimo trukmė  </w:t>
            </w:r>
            <w:r w:rsidRPr="00F432A5">
              <w:rPr>
                <w:b/>
                <w:bCs/>
                <w:sz w:val="22"/>
                <w:szCs w:val="22"/>
              </w:rPr>
              <w:t>2 mėn.</w:t>
            </w:r>
            <w:r w:rsidRPr="00F432A5">
              <w:rPr>
                <w:sz w:val="22"/>
                <w:szCs w:val="22"/>
              </w:rPr>
              <w:t xml:space="preserve">; </w:t>
            </w:r>
          </w:p>
          <w:p w14:paraId="72A63213" w14:textId="76540EB0" w:rsidR="00075711" w:rsidRPr="00F432A5" w:rsidRDefault="00075711" w:rsidP="00FB4617">
            <w:pPr>
              <w:rPr>
                <w:sz w:val="22"/>
                <w:szCs w:val="22"/>
              </w:rPr>
            </w:pPr>
            <w:r>
              <w:rPr>
                <w:sz w:val="22"/>
                <w:szCs w:val="22"/>
              </w:rPr>
              <w:t xml:space="preserve">1.3. </w:t>
            </w:r>
            <w:r w:rsidR="00B44644" w:rsidRPr="00B44644">
              <w:rPr>
                <w:b/>
                <w:bCs/>
                <w:sz w:val="22"/>
                <w:szCs w:val="22"/>
              </w:rPr>
              <w:t>TDP</w:t>
            </w:r>
            <w:r>
              <w:rPr>
                <w:sz w:val="22"/>
                <w:szCs w:val="22"/>
              </w:rPr>
              <w:t xml:space="preserve"> rengimo trukmė </w:t>
            </w:r>
            <w:r w:rsidRPr="00075711">
              <w:rPr>
                <w:b/>
                <w:bCs/>
                <w:sz w:val="22"/>
                <w:szCs w:val="22"/>
              </w:rPr>
              <w:t>1 mėn.</w:t>
            </w:r>
            <w:r>
              <w:rPr>
                <w:sz w:val="22"/>
                <w:szCs w:val="22"/>
              </w:rPr>
              <w:t>;</w:t>
            </w:r>
          </w:p>
          <w:p w14:paraId="7AAB1C80" w14:textId="1F8FCE4E" w:rsidR="00FB4617" w:rsidRPr="00F432A5" w:rsidRDefault="00FB4617" w:rsidP="00FB4617">
            <w:pPr>
              <w:rPr>
                <w:sz w:val="22"/>
                <w:szCs w:val="22"/>
              </w:rPr>
            </w:pPr>
            <w:r w:rsidRPr="00F432A5">
              <w:rPr>
                <w:sz w:val="22"/>
                <w:szCs w:val="22"/>
              </w:rPr>
              <w:t>1.</w:t>
            </w:r>
            <w:r w:rsidR="008843D0">
              <w:rPr>
                <w:sz w:val="22"/>
                <w:szCs w:val="22"/>
              </w:rPr>
              <w:t>4</w:t>
            </w:r>
            <w:r w:rsidRPr="00F432A5">
              <w:rPr>
                <w:sz w:val="22"/>
                <w:szCs w:val="22"/>
              </w:rPr>
              <w:t xml:space="preserve">. Apmokėjimo už projektavimo paslaugas trukmė </w:t>
            </w:r>
            <w:r w:rsidRPr="00F432A5">
              <w:rPr>
                <w:b/>
                <w:bCs/>
                <w:sz w:val="22"/>
                <w:szCs w:val="22"/>
              </w:rPr>
              <w:t>1 mėn</w:t>
            </w:r>
            <w:r w:rsidRPr="00F432A5">
              <w:rPr>
                <w:sz w:val="22"/>
                <w:szCs w:val="22"/>
              </w:rPr>
              <w:t xml:space="preserve">. </w:t>
            </w:r>
          </w:p>
          <w:p w14:paraId="1171419B" w14:textId="6E31FC4B" w:rsidR="00FB4617" w:rsidRPr="00F432A5" w:rsidRDefault="00FB4617" w:rsidP="00FB4617">
            <w:pPr>
              <w:rPr>
                <w:sz w:val="22"/>
                <w:szCs w:val="22"/>
              </w:rPr>
            </w:pPr>
            <w:r w:rsidRPr="00F432A5">
              <w:rPr>
                <w:b/>
                <w:bCs/>
                <w:sz w:val="22"/>
                <w:szCs w:val="22"/>
              </w:rPr>
              <w:t>2. Projekto įgyvendinimo priežiūra</w:t>
            </w:r>
            <w:r w:rsidRPr="00F432A5">
              <w:rPr>
                <w:sz w:val="22"/>
                <w:szCs w:val="22"/>
              </w:rPr>
              <w:t xml:space="preserve"> vykdoma visą </w:t>
            </w:r>
            <w:r w:rsidR="00B44644">
              <w:rPr>
                <w:sz w:val="22"/>
                <w:szCs w:val="22"/>
              </w:rPr>
              <w:t xml:space="preserve">rangos darbų vykdymo </w:t>
            </w:r>
            <w:r w:rsidRPr="00F432A5">
              <w:rPr>
                <w:sz w:val="22"/>
                <w:szCs w:val="22"/>
              </w:rPr>
              <w:t xml:space="preserve">laikotarpį </w:t>
            </w:r>
            <w:r w:rsidR="00B44644">
              <w:rPr>
                <w:sz w:val="22"/>
                <w:szCs w:val="22"/>
              </w:rPr>
              <w:t>(</w:t>
            </w:r>
            <w:r w:rsidRPr="00F432A5">
              <w:rPr>
                <w:sz w:val="22"/>
                <w:szCs w:val="22"/>
              </w:rPr>
              <w:t>nuo rangos darbų sutarties įsigaliojimo datos iki atliktų darbų perdavimo-priėmimo akto pasirašymo dienos</w:t>
            </w:r>
            <w:r w:rsidR="00B44644">
              <w:rPr>
                <w:sz w:val="22"/>
                <w:szCs w:val="22"/>
              </w:rPr>
              <w:t>)</w:t>
            </w:r>
            <w:r w:rsidRPr="00F432A5">
              <w:rPr>
                <w:sz w:val="22"/>
                <w:szCs w:val="22"/>
              </w:rPr>
              <w:t xml:space="preserve">, bet </w:t>
            </w:r>
            <w:r w:rsidRPr="00F432A5">
              <w:rPr>
                <w:b/>
                <w:bCs/>
                <w:sz w:val="22"/>
                <w:szCs w:val="22"/>
              </w:rPr>
              <w:t xml:space="preserve">ne ilgiau, kaip </w:t>
            </w:r>
            <w:r w:rsidR="00B44644">
              <w:rPr>
                <w:b/>
                <w:bCs/>
                <w:sz w:val="22"/>
                <w:szCs w:val="22"/>
              </w:rPr>
              <w:t>29</w:t>
            </w:r>
            <w:r w:rsidRPr="00F432A5">
              <w:rPr>
                <w:b/>
                <w:bCs/>
                <w:sz w:val="22"/>
                <w:szCs w:val="22"/>
              </w:rPr>
              <w:t xml:space="preserve"> mėn.</w:t>
            </w:r>
            <w:r w:rsidRPr="00F432A5">
              <w:rPr>
                <w:sz w:val="22"/>
                <w:szCs w:val="22"/>
              </w:rPr>
              <w:t xml:space="preserve"> </w:t>
            </w:r>
          </w:p>
          <w:p w14:paraId="40EE8863" w14:textId="77777777" w:rsidR="00FB4617" w:rsidRPr="00F432A5" w:rsidRDefault="00FB4617" w:rsidP="00FB4617">
            <w:pPr>
              <w:rPr>
                <w:b/>
                <w:bCs/>
                <w:sz w:val="22"/>
                <w:szCs w:val="22"/>
              </w:rPr>
            </w:pPr>
            <w:r w:rsidRPr="00F432A5">
              <w:rPr>
                <w:sz w:val="22"/>
                <w:szCs w:val="22"/>
              </w:rPr>
              <w:t xml:space="preserve">3. Apmokėjimo už suteiktas projekto įgyvendinimo priežiūrą trukmė </w:t>
            </w:r>
            <w:r w:rsidRPr="00F432A5">
              <w:rPr>
                <w:b/>
                <w:bCs/>
                <w:sz w:val="22"/>
                <w:szCs w:val="22"/>
              </w:rPr>
              <w:t>1 mėn.</w:t>
            </w:r>
          </w:p>
          <w:p w14:paraId="0C0A9F56" w14:textId="2220866C" w:rsidR="0073654B" w:rsidRPr="00F432A5" w:rsidRDefault="009704A2" w:rsidP="00F432A5">
            <w:pPr>
              <w:jc w:val="both"/>
              <w:rPr>
                <w:sz w:val="22"/>
                <w:szCs w:val="22"/>
                <w:lang w:eastAsia="lt-LT"/>
              </w:rPr>
            </w:pPr>
            <w:r w:rsidRPr="00F432A5">
              <w:rPr>
                <w:rFonts w:eastAsia="Times New Roman" w:cstheme="minorHAnsi"/>
                <w:sz w:val="22"/>
                <w:szCs w:val="22"/>
                <w:lang w:eastAsia="lt-LT"/>
              </w:rPr>
              <w:t xml:space="preserve">Po Sutarties pasirašymo </w:t>
            </w:r>
            <w:r w:rsidRPr="00B44644">
              <w:rPr>
                <w:rFonts w:eastAsia="Times New Roman" w:cstheme="minorHAnsi"/>
                <w:b/>
                <w:bCs/>
                <w:sz w:val="22"/>
                <w:szCs w:val="22"/>
                <w:lang w:eastAsia="lt-LT"/>
              </w:rPr>
              <w:t>per 10 kalendorinių dienų</w:t>
            </w:r>
            <w:r w:rsidRPr="00F432A5">
              <w:rPr>
                <w:rFonts w:eastAsia="Times New Roman" w:cstheme="minorHAnsi"/>
                <w:sz w:val="22"/>
                <w:szCs w:val="22"/>
                <w:lang w:eastAsia="lt-LT"/>
              </w:rPr>
              <w:t xml:space="preserve"> </w:t>
            </w:r>
            <w:r w:rsidR="00423BBB" w:rsidRPr="00F432A5">
              <w:rPr>
                <w:sz w:val="22"/>
                <w:szCs w:val="22"/>
              </w:rPr>
              <w:t>Paslaugų teikėjas</w:t>
            </w:r>
            <w:r w:rsidR="00FC3DB1" w:rsidRPr="00F432A5">
              <w:rPr>
                <w:rFonts w:eastAsia="Times New Roman" w:cstheme="minorHAnsi"/>
                <w:sz w:val="22"/>
                <w:szCs w:val="22"/>
                <w:lang w:eastAsia="lt-LT"/>
              </w:rPr>
              <w:t xml:space="preserve"> privalo parengti ir su Užsakovu suderinti bei pasirašyti detalų projektavimo paslaugų teikimo grafiką, kuriame turi atsispindėti visų Projekto sudėtinių dalių rengimo etapai ir su tuo susiję darbai;</w:t>
            </w:r>
          </w:p>
        </w:tc>
      </w:tr>
      <w:tr w:rsidR="005D6C1B" w:rsidRPr="00F432A5" w14:paraId="7633C2BC" w14:textId="77777777" w:rsidTr="002A4871">
        <w:trPr>
          <w:gridAfter w:val="1"/>
          <w:wAfter w:w="141" w:type="dxa"/>
          <w:trHeight w:val="70"/>
        </w:trPr>
        <w:tc>
          <w:tcPr>
            <w:tcW w:w="9493" w:type="dxa"/>
            <w:gridSpan w:val="3"/>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5C990A7A" w14:textId="77777777" w:rsidR="005C1C4C" w:rsidRPr="00F432A5" w:rsidRDefault="005C1C4C" w:rsidP="006C54C4">
            <w:pPr>
              <w:spacing w:line="276" w:lineRule="auto"/>
              <w:ind w:left="360"/>
              <w:jc w:val="center"/>
              <w:rPr>
                <w:b/>
                <w:sz w:val="22"/>
                <w:szCs w:val="22"/>
              </w:rPr>
            </w:pPr>
            <w:r w:rsidRPr="00F432A5">
              <w:rPr>
                <w:b/>
                <w:sz w:val="22"/>
                <w:szCs w:val="22"/>
              </w:rPr>
              <w:t>III. Reikalavimai projektavimo paslaugoms</w:t>
            </w:r>
          </w:p>
        </w:tc>
      </w:tr>
      <w:tr w:rsidR="005D6C1B" w:rsidRPr="00F432A5" w14:paraId="567A610D" w14:textId="77777777" w:rsidTr="002A4871">
        <w:trPr>
          <w:gridAfter w:val="1"/>
          <w:wAfter w:w="141" w:type="dxa"/>
          <w:trHeight w:val="769"/>
        </w:trPr>
        <w:tc>
          <w:tcPr>
            <w:tcW w:w="828" w:type="dxa"/>
            <w:tcBorders>
              <w:top w:val="single" w:sz="4" w:space="0" w:color="auto"/>
              <w:left w:val="single" w:sz="4" w:space="0" w:color="auto"/>
              <w:bottom w:val="single" w:sz="4" w:space="0" w:color="auto"/>
              <w:right w:val="single" w:sz="4" w:space="0" w:color="auto"/>
            </w:tcBorders>
            <w:hideMark/>
          </w:tcPr>
          <w:p w14:paraId="3AC28D06" w14:textId="5D740624" w:rsidR="00084A04" w:rsidRPr="00F432A5" w:rsidRDefault="00D44CAE" w:rsidP="00084A04">
            <w:pPr>
              <w:spacing w:line="276" w:lineRule="auto"/>
              <w:jc w:val="both"/>
              <w:rPr>
                <w:sz w:val="22"/>
                <w:szCs w:val="22"/>
              </w:rPr>
            </w:pPr>
            <w:r w:rsidRPr="00F432A5">
              <w:rPr>
                <w:sz w:val="22"/>
                <w:szCs w:val="22"/>
              </w:rPr>
              <w:t>14</w:t>
            </w:r>
            <w:r w:rsidR="00084A04" w:rsidRPr="00F432A5">
              <w:rPr>
                <w:sz w:val="22"/>
                <w:szCs w:val="22"/>
              </w:rPr>
              <w:t>.</w:t>
            </w:r>
          </w:p>
        </w:tc>
        <w:tc>
          <w:tcPr>
            <w:tcW w:w="2824" w:type="dxa"/>
            <w:tcBorders>
              <w:top w:val="single" w:sz="4" w:space="0" w:color="auto"/>
              <w:left w:val="single" w:sz="4" w:space="0" w:color="auto"/>
              <w:bottom w:val="single" w:sz="4" w:space="0" w:color="auto"/>
              <w:right w:val="single" w:sz="4" w:space="0" w:color="auto"/>
            </w:tcBorders>
            <w:hideMark/>
          </w:tcPr>
          <w:p w14:paraId="54A8FA37" w14:textId="0D27EB4B" w:rsidR="00084A04" w:rsidRPr="00F432A5" w:rsidRDefault="00084A04" w:rsidP="00862F41">
            <w:pPr>
              <w:spacing w:line="276" w:lineRule="auto"/>
              <w:rPr>
                <w:b/>
                <w:sz w:val="22"/>
                <w:szCs w:val="22"/>
                <w:u w:val="single"/>
              </w:rPr>
            </w:pPr>
            <w:r w:rsidRPr="00F432A5">
              <w:rPr>
                <w:sz w:val="22"/>
                <w:szCs w:val="22"/>
              </w:rPr>
              <w:t>Projekto rengimo dokumentams taikomi</w:t>
            </w:r>
            <w:r w:rsidRPr="00F432A5">
              <w:rPr>
                <w:b/>
                <w:sz w:val="22"/>
                <w:szCs w:val="22"/>
              </w:rPr>
              <w:t xml:space="preserve"> </w:t>
            </w:r>
            <w:r w:rsidRPr="00F432A5">
              <w:rPr>
                <w:sz w:val="22"/>
                <w:szCs w:val="22"/>
              </w:rPr>
              <w:t>teisės aktai, normatyviniai statybos techniniai dokumentai bei normatyviniai statinio saugos ir paskirties dokumentai</w:t>
            </w:r>
            <w:r w:rsidR="00CC2A02" w:rsidRPr="00F432A5">
              <w:rPr>
                <w:sz w:val="22"/>
                <w:szCs w:val="22"/>
              </w:rPr>
              <w:t>, teritorijų planavimo dokumentai</w:t>
            </w:r>
            <w:r w:rsidRPr="00F432A5">
              <w:rPr>
                <w:sz w:val="22"/>
                <w:szCs w:val="22"/>
              </w:rPr>
              <w:t>.</w:t>
            </w:r>
          </w:p>
        </w:tc>
        <w:tc>
          <w:tcPr>
            <w:tcW w:w="5841" w:type="dxa"/>
            <w:tcBorders>
              <w:top w:val="single" w:sz="4" w:space="0" w:color="auto"/>
              <w:left w:val="single" w:sz="4" w:space="0" w:color="auto"/>
              <w:bottom w:val="single" w:sz="4" w:space="0" w:color="auto"/>
              <w:right w:val="single" w:sz="4" w:space="0" w:color="auto"/>
            </w:tcBorders>
            <w:hideMark/>
          </w:tcPr>
          <w:p w14:paraId="43FBB708" w14:textId="77777777" w:rsidR="00AA7C2F" w:rsidRPr="00F432A5" w:rsidRDefault="00AA7C2F" w:rsidP="00126A25">
            <w:pPr>
              <w:spacing w:line="276" w:lineRule="auto"/>
              <w:jc w:val="both"/>
              <w:rPr>
                <w:b/>
                <w:bCs/>
                <w:kern w:val="0"/>
                <w:sz w:val="22"/>
                <w:szCs w:val="22"/>
                <w:lang w:eastAsia="lt-LT"/>
              </w:rPr>
            </w:pPr>
            <w:r w:rsidRPr="00F432A5">
              <w:rPr>
                <w:b/>
                <w:bCs/>
                <w:kern w:val="0"/>
                <w:sz w:val="22"/>
                <w:szCs w:val="22"/>
                <w:lang w:eastAsia="lt-LT"/>
              </w:rPr>
              <w:t xml:space="preserve">Normatyviniai statybos techniniai dokumentai, privalomi visiems statybos dalyviams: </w:t>
            </w:r>
          </w:p>
          <w:p w14:paraId="5F99389C" w14:textId="4BC8039F" w:rsidR="00126A25" w:rsidRPr="00F432A5" w:rsidRDefault="00126A25" w:rsidP="00126A25">
            <w:pPr>
              <w:spacing w:line="276" w:lineRule="auto"/>
              <w:jc w:val="both"/>
              <w:rPr>
                <w:kern w:val="0"/>
                <w:sz w:val="22"/>
                <w:szCs w:val="22"/>
                <w:lang w:eastAsia="lt-LT"/>
              </w:rPr>
            </w:pPr>
            <w:r w:rsidRPr="00F432A5">
              <w:rPr>
                <w:kern w:val="0"/>
                <w:sz w:val="22"/>
                <w:szCs w:val="22"/>
                <w:lang w:eastAsia="lt-LT"/>
              </w:rPr>
              <w:t xml:space="preserve">- </w:t>
            </w:r>
            <w:r w:rsidR="00D4416B" w:rsidRPr="00F432A5">
              <w:rPr>
                <w:kern w:val="0"/>
                <w:sz w:val="22"/>
                <w:szCs w:val="22"/>
                <w:lang w:eastAsia="lt-LT"/>
              </w:rPr>
              <w:t>Kiti s</w:t>
            </w:r>
            <w:r w:rsidRPr="00F432A5">
              <w:rPr>
                <w:kern w:val="0"/>
                <w:sz w:val="22"/>
                <w:szCs w:val="22"/>
                <w:lang w:eastAsia="lt-LT"/>
              </w:rPr>
              <w:t xml:space="preserve">tatybos techniniai reglamentai; </w:t>
            </w:r>
          </w:p>
          <w:p w14:paraId="0053B50A" w14:textId="2A55C03B" w:rsidR="00084A04" w:rsidRPr="00F432A5" w:rsidRDefault="00F21088" w:rsidP="00EB52BC">
            <w:pPr>
              <w:spacing w:line="276" w:lineRule="auto"/>
              <w:jc w:val="both"/>
              <w:rPr>
                <w:kern w:val="0"/>
                <w:sz w:val="22"/>
                <w:szCs w:val="22"/>
                <w:lang w:eastAsia="lt-LT"/>
              </w:rPr>
            </w:pPr>
            <w:r w:rsidRPr="00F432A5">
              <w:rPr>
                <w:kern w:val="0"/>
                <w:sz w:val="22"/>
                <w:szCs w:val="22"/>
                <w:lang w:eastAsia="lt-LT"/>
              </w:rPr>
              <w:t xml:space="preserve">- </w:t>
            </w:r>
            <w:r w:rsidR="00AA7C2F" w:rsidRPr="00F432A5">
              <w:rPr>
                <w:kern w:val="0"/>
                <w:sz w:val="22"/>
                <w:szCs w:val="22"/>
                <w:lang w:eastAsia="lt-LT"/>
              </w:rPr>
              <w:t>Vyriausybės įgaliotų institucijų teisės aktai –</w:t>
            </w:r>
            <w:r w:rsidR="00B66CFC" w:rsidRPr="00F432A5">
              <w:rPr>
                <w:kern w:val="0"/>
                <w:sz w:val="22"/>
                <w:szCs w:val="22"/>
                <w:lang w:eastAsia="lt-LT"/>
              </w:rPr>
              <w:t xml:space="preserve"> </w:t>
            </w:r>
            <w:r w:rsidR="00AA7C2F" w:rsidRPr="00F432A5">
              <w:rPr>
                <w:kern w:val="0"/>
                <w:sz w:val="22"/>
                <w:szCs w:val="22"/>
                <w:lang w:eastAsia="lt-LT"/>
              </w:rPr>
              <w:t xml:space="preserve">elektros įrenginių įrengimo taisyklės, priešgaisriniai reikalavimai, saugos ir sveikatos reikalavimai ir kt. </w:t>
            </w:r>
          </w:p>
          <w:p w14:paraId="7194046B" w14:textId="41310800" w:rsidR="00DA2AD4" w:rsidRPr="00F432A5" w:rsidRDefault="00DA2AD4" w:rsidP="00EB52BC">
            <w:pPr>
              <w:spacing w:line="276" w:lineRule="auto"/>
              <w:jc w:val="both"/>
              <w:rPr>
                <w:b/>
                <w:i/>
                <w:sz w:val="22"/>
                <w:szCs w:val="22"/>
              </w:rPr>
            </w:pPr>
          </w:p>
        </w:tc>
      </w:tr>
      <w:tr w:rsidR="005D6C1B" w:rsidRPr="00F432A5" w14:paraId="29F204FA" w14:textId="77777777" w:rsidTr="002A4871">
        <w:trPr>
          <w:gridAfter w:val="1"/>
          <w:wAfter w:w="141" w:type="dxa"/>
          <w:trHeight w:val="1047"/>
        </w:trPr>
        <w:tc>
          <w:tcPr>
            <w:tcW w:w="828" w:type="dxa"/>
            <w:tcBorders>
              <w:top w:val="single" w:sz="4" w:space="0" w:color="auto"/>
              <w:left w:val="single" w:sz="4" w:space="0" w:color="auto"/>
              <w:bottom w:val="single" w:sz="4" w:space="0" w:color="auto"/>
              <w:right w:val="single" w:sz="4" w:space="0" w:color="auto"/>
            </w:tcBorders>
          </w:tcPr>
          <w:p w14:paraId="7F88BDCE" w14:textId="5A6561D3" w:rsidR="0049562B" w:rsidRPr="00F432A5" w:rsidRDefault="00D44CAE" w:rsidP="0049562B">
            <w:pPr>
              <w:spacing w:line="276" w:lineRule="auto"/>
              <w:jc w:val="both"/>
              <w:rPr>
                <w:sz w:val="22"/>
                <w:szCs w:val="22"/>
              </w:rPr>
            </w:pPr>
            <w:r w:rsidRPr="00F432A5">
              <w:rPr>
                <w:sz w:val="22"/>
                <w:szCs w:val="22"/>
              </w:rPr>
              <w:t>15</w:t>
            </w:r>
            <w:r w:rsidR="00F70997" w:rsidRPr="00F432A5">
              <w:rPr>
                <w:sz w:val="22"/>
                <w:szCs w:val="22"/>
              </w:rPr>
              <w:t>.</w:t>
            </w:r>
          </w:p>
        </w:tc>
        <w:tc>
          <w:tcPr>
            <w:tcW w:w="2824" w:type="dxa"/>
            <w:tcBorders>
              <w:top w:val="single" w:sz="4" w:space="0" w:color="auto"/>
              <w:left w:val="single" w:sz="4" w:space="0" w:color="auto"/>
              <w:bottom w:val="single" w:sz="4" w:space="0" w:color="auto"/>
              <w:right w:val="single" w:sz="4" w:space="0" w:color="auto"/>
            </w:tcBorders>
          </w:tcPr>
          <w:p w14:paraId="4D141493" w14:textId="77777777" w:rsidR="0049562B" w:rsidRDefault="0049562B" w:rsidP="0049562B">
            <w:pPr>
              <w:spacing w:line="276" w:lineRule="auto"/>
              <w:jc w:val="both"/>
              <w:rPr>
                <w:sz w:val="22"/>
                <w:szCs w:val="22"/>
              </w:rPr>
            </w:pPr>
            <w:r w:rsidRPr="00F432A5">
              <w:rPr>
                <w:sz w:val="22"/>
                <w:szCs w:val="22"/>
              </w:rPr>
              <w:t>Funkciniai (paskirties) ir naudojimo (eksploataciniai) reikalavimai statiniui (statinių grupei)</w:t>
            </w:r>
          </w:p>
          <w:p w14:paraId="3BE68EA2" w14:textId="49C1F809" w:rsidR="0061461E" w:rsidRPr="00F432A5" w:rsidRDefault="0061461E" w:rsidP="0049562B">
            <w:pPr>
              <w:spacing w:line="276" w:lineRule="auto"/>
              <w:jc w:val="both"/>
              <w:rPr>
                <w:sz w:val="22"/>
                <w:szCs w:val="22"/>
              </w:rPr>
            </w:pPr>
          </w:p>
        </w:tc>
        <w:tc>
          <w:tcPr>
            <w:tcW w:w="5841" w:type="dxa"/>
            <w:tcBorders>
              <w:top w:val="single" w:sz="4" w:space="0" w:color="auto"/>
              <w:left w:val="single" w:sz="4" w:space="0" w:color="auto"/>
              <w:bottom w:val="single" w:sz="4" w:space="0" w:color="auto"/>
              <w:right w:val="single" w:sz="4" w:space="0" w:color="auto"/>
            </w:tcBorders>
          </w:tcPr>
          <w:p w14:paraId="6441012D" w14:textId="77777777" w:rsidR="006446E2" w:rsidRPr="006446E2" w:rsidRDefault="006446E2" w:rsidP="006446E2">
            <w:pPr>
              <w:pStyle w:val="Betarp"/>
              <w:jc w:val="both"/>
              <w:rPr>
                <w:sz w:val="22"/>
              </w:rPr>
            </w:pPr>
            <w:r w:rsidRPr="006446E2">
              <w:rPr>
                <w:sz w:val="22"/>
              </w:rPr>
              <w:t xml:space="preserve">          Sprendiniai turi atitikti ir būti orientuoti į stabilios ekosistemos išsaugojimą ir sustiprinimą, kurtų žmogui palankią miesto aplinką, patrauklią urbanistinę erdvę, pagausintų ir apjungtų į bendrą visumą gatvės pėsčiųjų takų dangas, želdinius bei augaliją, atskirtų gatvės dalis želdiniais.</w:t>
            </w:r>
          </w:p>
          <w:p w14:paraId="2CD7061F" w14:textId="77777777" w:rsidR="006446E2" w:rsidRPr="006446E2" w:rsidRDefault="006446E2" w:rsidP="006446E2">
            <w:pPr>
              <w:pStyle w:val="Betarp"/>
              <w:jc w:val="both"/>
              <w:rPr>
                <w:sz w:val="22"/>
              </w:rPr>
            </w:pPr>
            <w:r w:rsidRPr="006446E2">
              <w:rPr>
                <w:sz w:val="22"/>
              </w:rPr>
              <w:t xml:space="preserve">          Projektuojant pėsčiųjų takus turi būti išpildyti universalaus dizaino reikalavimai (ŽN).</w:t>
            </w:r>
          </w:p>
          <w:p w14:paraId="5012A6E2" w14:textId="77777777" w:rsidR="006446E2" w:rsidRPr="006446E2" w:rsidRDefault="006446E2" w:rsidP="006446E2">
            <w:pPr>
              <w:pStyle w:val="Betarp"/>
              <w:jc w:val="both"/>
              <w:rPr>
                <w:sz w:val="22"/>
              </w:rPr>
            </w:pPr>
            <w:r w:rsidRPr="006446E2">
              <w:rPr>
                <w:sz w:val="22"/>
              </w:rPr>
              <w:t xml:space="preserve">          Esamos nelaidžios šaligatvių dangos maksimaliai keičiamos į laidžias, tačiau išpildant galiojančių statybos techninio reglamento (STR) reikalavimus patogiam visų grupių parko lankytojų naudojimui (ŽN, ratukinėms priemonėms ir kt.). Laidžios dangos derinamos su nelaidžiomis numatomose intensyvesnių pėsčiųjų srautų vietose.</w:t>
            </w:r>
          </w:p>
          <w:p w14:paraId="7698FAD9" w14:textId="77777777" w:rsidR="006446E2" w:rsidRPr="006446E2" w:rsidRDefault="006446E2" w:rsidP="006446E2">
            <w:pPr>
              <w:pStyle w:val="Betarp"/>
              <w:jc w:val="both"/>
              <w:rPr>
                <w:sz w:val="22"/>
              </w:rPr>
            </w:pPr>
            <w:r w:rsidRPr="006446E2">
              <w:rPr>
                <w:sz w:val="22"/>
              </w:rPr>
              <w:t xml:space="preserve">          Galimi laidžių dangų variantai: epoksidine derva surišta skalda, ažūrinės betono trinkelės, šviesios spalvos laidus asfaltas arba sutankinta skalda.</w:t>
            </w:r>
          </w:p>
          <w:p w14:paraId="79522167" w14:textId="77777777" w:rsidR="00782E8A" w:rsidRDefault="006446E2" w:rsidP="006446E2">
            <w:pPr>
              <w:pStyle w:val="Betarp"/>
              <w:jc w:val="both"/>
              <w:rPr>
                <w:sz w:val="22"/>
              </w:rPr>
            </w:pPr>
            <w:r w:rsidRPr="006446E2">
              <w:rPr>
                <w:sz w:val="22"/>
              </w:rPr>
              <w:t xml:space="preserve">       Esant galimybei, įrengti patogių vietų ilgesniam poilsiui, ergonomiškų suolų su atlošais.</w:t>
            </w:r>
          </w:p>
          <w:p w14:paraId="16FAAE00" w14:textId="65DC535C" w:rsidR="00B228A6" w:rsidRPr="00F432A5" w:rsidRDefault="00B228A6" w:rsidP="006446E2">
            <w:pPr>
              <w:pStyle w:val="Betarp"/>
              <w:jc w:val="both"/>
              <w:rPr>
                <w:sz w:val="22"/>
              </w:rPr>
            </w:pPr>
          </w:p>
        </w:tc>
      </w:tr>
      <w:tr w:rsidR="005D6C1B" w:rsidRPr="00F432A5" w14:paraId="4AD8BC68" w14:textId="77777777" w:rsidTr="002A4871">
        <w:trPr>
          <w:gridAfter w:val="1"/>
          <w:wAfter w:w="141" w:type="dxa"/>
        </w:trPr>
        <w:tc>
          <w:tcPr>
            <w:tcW w:w="828" w:type="dxa"/>
            <w:tcBorders>
              <w:top w:val="single" w:sz="4" w:space="0" w:color="auto"/>
              <w:left w:val="single" w:sz="4" w:space="0" w:color="auto"/>
              <w:bottom w:val="single" w:sz="4" w:space="0" w:color="auto"/>
              <w:right w:val="single" w:sz="4" w:space="0" w:color="auto"/>
            </w:tcBorders>
            <w:hideMark/>
          </w:tcPr>
          <w:p w14:paraId="2FEA0405" w14:textId="3D5B0D06" w:rsidR="0049562B" w:rsidRPr="00F432A5" w:rsidRDefault="00D44CAE" w:rsidP="0049562B">
            <w:pPr>
              <w:spacing w:line="276" w:lineRule="auto"/>
              <w:jc w:val="both"/>
              <w:rPr>
                <w:sz w:val="22"/>
                <w:szCs w:val="22"/>
              </w:rPr>
            </w:pPr>
            <w:bookmarkStart w:id="21" w:name="_Hlk202985570"/>
            <w:r w:rsidRPr="00F432A5">
              <w:rPr>
                <w:sz w:val="22"/>
                <w:szCs w:val="22"/>
              </w:rPr>
              <w:t>16</w:t>
            </w:r>
            <w:r w:rsidR="00F70997" w:rsidRPr="00F432A5">
              <w:rPr>
                <w:sz w:val="22"/>
                <w:szCs w:val="22"/>
              </w:rPr>
              <w:t>.</w:t>
            </w:r>
          </w:p>
        </w:tc>
        <w:tc>
          <w:tcPr>
            <w:tcW w:w="2824" w:type="dxa"/>
            <w:tcBorders>
              <w:top w:val="single" w:sz="4" w:space="0" w:color="auto"/>
              <w:left w:val="single" w:sz="4" w:space="0" w:color="auto"/>
              <w:bottom w:val="single" w:sz="4" w:space="0" w:color="auto"/>
              <w:right w:val="single" w:sz="4" w:space="0" w:color="auto"/>
            </w:tcBorders>
            <w:hideMark/>
          </w:tcPr>
          <w:p w14:paraId="3FA8F48E" w14:textId="303264D8" w:rsidR="0049562B" w:rsidRPr="00F432A5" w:rsidRDefault="0049562B" w:rsidP="002B0740">
            <w:pPr>
              <w:spacing w:line="276" w:lineRule="auto"/>
              <w:rPr>
                <w:sz w:val="22"/>
                <w:szCs w:val="22"/>
              </w:rPr>
            </w:pPr>
            <w:r w:rsidRPr="00F432A5">
              <w:rPr>
                <w:sz w:val="22"/>
                <w:szCs w:val="22"/>
              </w:rPr>
              <w:t>Aplinkosaugos, sveikatos, saugomos teritorijos ir nekilnojamosios kultūros paveldo vertybės apsaugos reikalavimai</w:t>
            </w:r>
          </w:p>
        </w:tc>
        <w:tc>
          <w:tcPr>
            <w:tcW w:w="5841" w:type="dxa"/>
            <w:tcBorders>
              <w:top w:val="single" w:sz="4" w:space="0" w:color="auto"/>
              <w:left w:val="single" w:sz="4" w:space="0" w:color="auto"/>
              <w:bottom w:val="single" w:sz="4" w:space="0" w:color="auto"/>
              <w:right w:val="single" w:sz="4" w:space="0" w:color="auto"/>
            </w:tcBorders>
            <w:hideMark/>
          </w:tcPr>
          <w:p w14:paraId="31EEF7AC" w14:textId="54D1AC82" w:rsidR="00FB4617" w:rsidRDefault="00454F77" w:rsidP="002C5EB6">
            <w:pPr>
              <w:jc w:val="both"/>
              <w:rPr>
                <w:rFonts w:eastAsia="Times New Roman"/>
                <w:kern w:val="0"/>
                <w:sz w:val="22"/>
                <w:szCs w:val="22"/>
                <w:lang w:eastAsia="lt-LT"/>
              </w:rPr>
            </w:pPr>
            <w:r w:rsidRPr="00F432A5">
              <w:rPr>
                <w:rFonts w:eastAsia="Times New Roman" w:cstheme="minorHAnsi"/>
                <w:sz w:val="22"/>
                <w:szCs w:val="22"/>
                <w:lang w:eastAsia="en-US"/>
              </w:rPr>
              <w:t xml:space="preserve">Projekte turi būti numatyta, kad statyboje naudojamos statybinės medžiagos atitiktų minimalius aplinkos apsaugos kriterijus, nustatytus Aplinkos apsaugos kriterijų taikymo, vykdant žaliuosius pirkimus, tvarkos aprašo, patvirtinto Lietuvos Respublikos aplinkos ministro 2011 m. birželio 28 d. įsakymu Nr. D1-508 </w:t>
            </w:r>
            <w:r w:rsidR="003D307D" w:rsidRPr="00F432A5">
              <w:rPr>
                <w:rFonts w:eastAsia="Times New Roman"/>
                <w:kern w:val="0"/>
                <w:sz w:val="22"/>
                <w:szCs w:val="22"/>
                <w:lang w:eastAsia="lt-LT"/>
              </w:rPr>
              <w:t xml:space="preserve">(toliau – Tvarkos aprašas), 4.1 papunkčiu nustatyto </w:t>
            </w:r>
            <w:r w:rsidR="003D307D" w:rsidRPr="00F432A5">
              <w:rPr>
                <w:rFonts w:eastAsia="Times New Roman"/>
                <w:kern w:val="0"/>
                <w:sz w:val="22"/>
                <w:szCs w:val="22"/>
                <w:lang w:eastAsia="lt-LT"/>
              </w:rPr>
              <w:lastRenderedPageBreak/>
              <w:t xml:space="preserve">šio minimalaus aplinkos apsaugos reikalavimo pagal Tvarkos aprašo 2 priedo XII skyriaus „Pastatų projektavimo paslaugos ir statybos darbai“ 15.1 papunktį – rengiamame techniniame </w:t>
            </w:r>
            <w:r w:rsidR="00782E8A" w:rsidRPr="00F432A5">
              <w:rPr>
                <w:rFonts w:eastAsia="Times New Roman"/>
                <w:kern w:val="0"/>
                <w:sz w:val="22"/>
                <w:szCs w:val="22"/>
                <w:lang w:eastAsia="lt-LT"/>
              </w:rPr>
              <w:t xml:space="preserve">darbo </w:t>
            </w:r>
            <w:r w:rsidR="003D307D" w:rsidRPr="00F432A5">
              <w:rPr>
                <w:rFonts w:eastAsia="Times New Roman"/>
                <w:kern w:val="0"/>
                <w:sz w:val="22"/>
                <w:szCs w:val="22"/>
                <w:lang w:eastAsia="lt-LT"/>
              </w:rPr>
              <w:t>projekte numatyti, kad statyboje naudojamos statybinės medžiagos turės atitikti minimalius aplinkos apsaugos kriterijus (Tvarkos aprašo XIII skyrius „Statybinės medžiagos“) ir kad kiti su projektu susiję produktai turės atitikti jiems taikomus minimalius aplinkos apsaugos kriterijus (Tvarkos aprašo XIV skyrius „Patalpų apšvietimas“; XV skyrius „Vandens maišytuvai ir dušai“; XVI skyrius „Vandens šildytuvai“).</w:t>
            </w:r>
          </w:p>
          <w:p w14:paraId="6681BAC6" w14:textId="77777777" w:rsidR="0061461E" w:rsidRPr="00F432A5" w:rsidRDefault="0061461E" w:rsidP="002C5EB6">
            <w:pPr>
              <w:jc w:val="both"/>
              <w:rPr>
                <w:rFonts w:eastAsia="Times New Roman"/>
                <w:kern w:val="0"/>
                <w:sz w:val="22"/>
                <w:szCs w:val="22"/>
                <w:lang w:eastAsia="lt-LT"/>
              </w:rPr>
            </w:pPr>
          </w:p>
          <w:p w14:paraId="4FBAC307" w14:textId="2738F57B" w:rsidR="0049562B" w:rsidRPr="00F432A5" w:rsidRDefault="0049562B" w:rsidP="00425E4A">
            <w:pPr>
              <w:spacing w:line="276" w:lineRule="auto"/>
              <w:jc w:val="both"/>
              <w:rPr>
                <w:i/>
                <w:iCs/>
                <w:kern w:val="0"/>
                <w:sz w:val="22"/>
                <w:szCs w:val="22"/>
                <w:lang w:eastAsia="lt-LT"/>
              </w:rPr>
            </w:pPr>
          </w:p>
        </w:tc>
      </w:tr>
      <w:tr w:rsidR="002A4871" w:rsidRPr="004C4F13" w14:paraId="7F13B15F" w14:textId="77777777" w:rsidTr="002A4871">
        <w:trPr>
          <w:gridAfter w:val="1"/>
          <w:wAfter w:w="141" w:type="dxa"/>
        </w:trPr>
        <w:tc>
          <w:tcPr>
            <w:tcW w:w="828" w:type="dxa"/>
            <w:tcBorders>
              <w:top w:val="single" w:sz="4" w:space="0" w:color="auto"/>
              <w:left w:val="single" w:sz="4" w:space="0" w:color="auto"/>
              <w:bottom w:val="single" w:sz="4" w:space="0" w:color="auto"/>
              <w:right w:val="single" w:sz="4" w:space="0" w:color="auto"/>
            </w:tcBorders>
            <w:hideMark/>
          </w:tcPr>
          <w:p w14:paraId="3F43F61A" w14:textId="3CF745DC" w:rsidR="002A4871" w:rsidRPr="004C4F13" w:rsidRDefault="002A4871" w:rsidP="00BF6012">
            <w:pPr>
              <w:spacing w:line="276" w:lineRule="auto"/>
              <w:jc w:val="both"/>
              <w:rPr>
                <w:sz w:val="22"/>
                <w:szCs w:val="22"/>
              </w:rPr>
            </w:pPr>
            <w:r w:rsidRPr="004C4F13">
              <w:rPr>
                <w:sz w:val="22"/>
                <w:szCs w:val="22"/>
              </w:rPr>
              <w:lastRenderedPageBreak/>
              <w:t>1</w:t>
            </w:r>
            <w:r>
              <w:rPr>
                <w:sz w:val="22"/>
                <w:szCs w:val="22"/>
              </w:rPr>
              <w:t>7</w:t>
            </w:r>
            <w:r w:rsidRPr="004C4F13">
              <w:rPr>
                <w:sz w:val="22"/>
                <w:szCs w:val="22"/>
              </w:rPr>
              <w:t xml:space="preserve">. </w:t>
            </w:r>
          </w:p>
        </w:tc>
        <w:tc>
          <w:tcPr>
            <w:tcW w:w="2824" w:type="dxa"/>
            <w:tcBorders>
              <w:top w:val="single" w:sz="4" w:space="0" w:color="auto"/>
              <w:left w:val="single" w:sz="4" w:space="0" w:color="auto"/>
              <w:bottom w:val="single" w:sz="4" w:space="0" w:color="auto"/>
              <w:right w:val="single" w:sz="4" w:space="0" w:color="auto"/>
            </w:tcBorders>
            <w:hideMark/>
          </w:tcPr>
          <w:p w14:paraId="2D4516FE" w14:textId="77777777" w:rsidR="002A4871" w:rsidRPr="004C4F13" w:rsidRDefault="002A4871" w:rsidP="00BF6012">
            <w:pPr>
              <w:spacing w:line="276" w:lineRule="auto"/>
              <w:rPr>
                <w:sz w:val="22"/>
                <w:szCs w:val="22"/>
              </w:rPr>
            </w:pPr>
            <w:r w:rsidRPr="004C4F13">
              <w:rPr>
                <w:sz w:val="22"/>
                <w:szCs w:val="22"/>
              </w:rPr>
              <w:t>Reikalavimai susiję su „Žaliųjų pirkimų“ nuostatų įgyvendinimu bei statinio tvarumo kriterijai</w:t>
            </w:r>
          </w:p>
        </w:tc>
        <w:tc>
          <w:tcPr>
            <w:tcW w:w="5841" w:type="dxa"/>
            <w:tcBorders>
              <w:top w:val="single" w:sz="4" w:space="0" w:color="auto"/>
              <w:left w:val="single" w:sz="4" w:space="0" w:color="auto"/>
              <w:bottom w:val="single" w:sz="4" w:space="0" w:color="auto"/>
              <w:right w:val="single" w:sz="4" w:space="0" w:color="auto"/>
            </w:tcBorders>
            <w:hideMark/>
          </w:tcPr>
          <w:p w14:paraId="4CB3C341" w14:textId="77777777" w:rsidR="002A4871" w:rsidRDefault="002A4871" w:rsidP="00BF6012">
            <w:pPr>
              <w:jc w:val="both"/>
              <w:rPr>
                <w:rFonts w:eastAsia="Times New Roman" w:cstheme="minorHAnsi"/>
                <w:sz w:val="22"/>
                <w:szCs w:val="22"/>
                <w:lang w:eastAsia="en-US"/>
              </w:rPr>
            </w:pPr>
            <w:r w:rsidRPr="002A4871">
              <w:rPr>
                <w:rFonts w:eastAsia="Times New Roman" w:cstheme="minorHAnsi"/>
                <w:sz w:val="22"/>
                <w:szCs w:val="22"/>
                <w:lang w:eastAsia="en-US"/>
              </w:rPr>
              <w:t xml:space="preserve">        Projekte turi būti numatyti ne mažiau kaip du  Aplinkos apsaugos kriterijai, vykdant žaliuosius pirkimus, vadovaujantis tvarkos aprašo, patvirtinto 2011 m. birželio 28 d. įsakymu D1-508 „Dėl Aplinkos apsaugos kriterijų taikymo, vykdant žaliuosius pirkimus, tvarkos aprašo patvirtinimo“ 26.2 punkte (aktualia redakcija; toliau – Tvarkos aprašas) nustatytų minimalių aplinkos apsaugos kriterijų. Taip pat vadovaujantis Tvarkos aprašo 26.3 punktu, Projekte turi būti numatyti minimalūs aplinkos apsaugos kriterijai kelio elementams (jei taikoma) („Kelio ženklai, ženklinimas ir triukšmo užtvaros“, „Gatvių apšvietimo įranga“, „Kelių eismo signalai“) vadovaujantis Tvarkos aprašo 27, 28, 29 punktais. Nustačius, kad Teikėjas šiame punkte nustatyto reikalavimo nesilaiko, Teikėjui taikoma Sutartyje nurodyta atsakomybė.</w:t>
            </w:r>
          </w:p>
          <w:p w14:paraId="4E8FD60E" w14:textId="77777777" w:rsidR="002A4871" w:rsidRPr="002A4871" w:rsidRDefault="002A4871" w:rsidP="00BF6012">
            <w:pPr>
              <w:jc w:val="both"/>
              <w:rPr>
                <w:rFonts w:eastAsia="Times New Roman" w:cstheme="minorHAnsi"/>
                <w:sz w:val="22"/>
                <w:szCs w:val="22"/>
                <w:lang w:eastAsia="en-US"/>
              </w:rPr>
            </w:pPr>
          </w:p>
        </w:tc>
      </w:tr>
      <w:bookmarkEnd w:id="21"/>
      <w:tr w:rsidR="005D6C1B" w:rsidRPr="00F432A5" w14:paraId="75C61252" w14:textId="77777777" w:rsidTr="002A4871">
        <w:trPr>
          <w:gridAfter w:val="1"/>
          <w:wAfter w:w="141" w:type="dxa"/>
        </w:trPr>
        <w:tc>
          <w:tcPr>
            <w:tcW w:w="828" w:type="dxa"/>
            <w:tcBorders>
              <w:top w:val="single" w:sz="4" w:space="0" w:color="auto"/>
              <w:left w:val="single" w:sz="4" w:space="0" w:color="auto"/>
              <w:bottom w:val="single" w:sz="4" w:space="0" w:color="auto"/>
              <w:right w:val="single" w:sz="4" w:space="0" w:color="auto"/>
            </w:tcBorders>
          </w:tcPr>
          <w:p w14:paraId="198FE95A" w14:textId="6767CE20" w:rsidR="0049562B" w:rsidRPr="00F432A5" w:rsidRDefault="00D44CAE" w:rsidP="0049562B">
            <w:pPr>
              <w:spacing w:line="276" w:lineRule="auto"/>
              <w:jc w:val="both"/>
              <w:rPr>
                <w:sz w:val="22"/>
                <w:szCs w:val="22"/>
              </w:rPr>
            </w:pPr>
            <w:r w:rsidRPr="00F432A5">
              <w:rPr>
                <w:sz w:val="22"/>
                <w:szCs w:val="22"/>
              </w:rPr>
              <w:t>1</w:t>
            </w:r>
            <w:r w:rsidR="002A4871">
              <w:rPr>
                <w:sz w:val="22"/>
                <w:szCs w:val="22"/>
              </w:rPr>
              <w:t>8</w:t>
            </w:r>
            <w:r w:rsidR="00F70997" w:rsidRPr="00F432A5">
              <w:rPr>
                <w:sz w:val="22"/>
                <w:szCs w:val="22"/>
              </w:rPr>
              <w:t>.</w:t>
            </w:r>
          </w:p>
        </w:tc>
        <w:tc>
          <w:tcPr>
            <w:tcW w:w="2824" w:type="dxa"/>
            <w:tcBorders>
              <w:top w:val="single" w:sz="4" w:space="0" w:color="auto"/>
              <w:left w:val="single" w:sz="4" w:space="0" w:color="auto"/>
              <w:bottom w:val="single" w:sz="4" w:space="0" w:color="auto"/>
              <w:right w:val="single" w:sz="4" w:space="0" w:color="auto"/>
            </w:tcBorders>
          </w:tcPr>
          <w:p w14:paraId="40F7D120" w14:textId="27D39D67" w:rsidR="0049562B" w:rsidRPr="00F432A5" w:rsidRDefault="0049562B" w:rsidP="002B0740">
            <w:pPr>
              <w:spacing w:line="276" w:lineRule="auto"/>
              <w:rPr>
                <w:sz w:val="22"/>
                <w:szCs w:val="22"/>
              </w:rPr>
            </w:pPr>
            <w:r w:rsidRPr="00F432A5">
              <w:rPr>
                <w:sz w:val="22"/>
                <w:szCs w:val="22"/>
              </w:rPr>
              <w:t>Universaliojo dizaino principų taikymo reikalavimai</w:t>
            </w:r>
          </w:p>
        </w:tc>
        <w:tc>
          <w:tcPr>
            <w:tcW w:w="5841" w:type="dxa"/>
            <w:tcBorders>
              <w:top w:val="single" w:sz="4" w:space="0" w:color="auto"/>
              <w:left w:val="single" w:sz="4" w:space="0" w:color="auto"/>
              <w:bottom w:val="single" w:sz="4" w:space="0" w:color="auto"/>
              <w:right w:val="single" w:sz="4" w:space="0" w:color="auto"/>
            </w:tcBorders>
          </w:tcPr>
          <w:p w14:paraId="2E81504F" w14:textId="5801B39C" w:rsidR="00B228A6" w:rsidRDefault="00B228A6" w:rsidP="00D7054E">
            <w:pPr>
              <w:pStyle w:val="Standard"/>
              <w:spacing w:after="0"/>
              <w:ind w:left="32" w:hanging="32"/>
              <w:jc w:val="both"/>
              <w:rPr>
                <w:rFonts w:ascii="Times New Roman" w:hAnsi="Times New Roman"/>
                <w:iCs/>
                <w:lang w:eastAsia="lt-LT"/>
              </w:rPr>
            </w:pPr>
            <w:r>
              <w:rPr>
                <w:rFonts w:ascii="Times New Roman" w:hAnsi="Times New Roman"/>
                <w:iCs/>
                <w:lang w:eastAsia="lt-LT"/>
              </w:rPr>
              <w:t xml:space="preserve">      </w:t>
            </w:r>
            <w:r w:rsidR="00D7054E" w:rsidRPr="00F432A5">
              <w:rPr>
                <w:rFonts w:ascii="Times New Roman" w:hAnsi="Times New Roman"/>
                <w:iCs/>
                <w:lang w:eastAsia="lt-LT"/>
              </w:rPr>
              <w:t>Turi būti laikomasi universalaus dizaino principų pritaikant judėjimo, regėjimo, klausymosi negalioms būtinus takus, įėjimus, patalpas</w:t>
            </w:r>
            <w:r w:rsidR="001729B2" w:rsidRPr="00F432A5">
              <w:rPr>
                <w:rFonts w:ascii="Times New Roman" w:hAnsi="Times New Roman"/>
                <w:iCs/>
                <w:lang w:eastAsia="lt-LT"/>
              </w:rPr>
              <w:t xml:space="preserve"> </w:t>
            </w:r>
            <w:r w:rsidR="00D7054E" w:rsidRPr="00F432A5">
              <w:rPr>
                <w:rFonts w:ascii="Times New Roman" w:hAnsi="Times New Roman"/>
                <w:iCs/>
                <w:lang w:eastAsia="lt-LT"/>
              </w:rPr>
              <w:t xml:space="preserve">ir paslaugas atsižvelgiant į visų žmonių amžių, dydį ir galimybes. </w:t>
            </w:r>
          </w:p>
          <w:p w14:paraId="15FA0C1F" w14:textId="1F7F8216" w:rsidR="00D7054E" w:rsidRPr="00F432A5" w:rsidRDefault="00B228A6" w:rsidP="00D7054E">
            <w:pPr>
              <w:pStyle w:val="Standard"/>
              <w:spacing w:after="0"/>
              <w:ind w:left="32" w:hanging="32"/>
              <w:jc w:val="both"/>
              <w:rPr>
                <w:rFonts w:ascii="Times New Roman" w:hAnsi="Times New Roman"/>
              </w:rPr>
            </w:pPr>
            <w:r>
              <w:rPr>
                <w:rFonts w:ascii="Times New Roman" w:hAnsi="Times New Roman"/>
                <w:iCs/>
                <w:lang w:eastAsia="lt-LT"/>
              </w:rPr>
              <w:t xml:space="preserve">     </w:t>
            </w:r>
            <w:r w:rsidR="00D7054E" w:rsidRPr="00F432A5">
              <w:rPr>
                <w:rFonts w:ascii="Times New Roman" w:hAnsi="Times New Roman"/>
                <w:iCs/>
                <w:lang w:eastAsia="lt-LT"/>
              </w:rPr>
              <w:t>Privaloma sup</w:t>
            </w:r>
            <w:r w:rsidR="00D7054E" w:rsidRPr="00F432A5">
              <w:rPr>
                <w:rFonts w:ascii="Times New Roman" w:hAnsi="Times New Roman"/>
              </w:rPr>
              <w:t>rojektuoti ir užtikrinti žmonių su negalia ne tik patekimą / evakuaciją, bet ilgalaikį naudojimąsi numatomomis paslaugomis, pagalbinėse patalpose, užtikrinant  pritaikomumą visiems žmonėms su negalia (judėjimo negalia, regėjimo negalia).</w:t>
            </w:r>
          </w:p>
          <w:p w14:paraId="0CEF6016" w14:textId="4CE4F708" w:rsidR="00AA7C2F" w:rsidRPr="00F432A5" w:rsidRDefault="00B228A6" w:rsidP="00B228A6">
            <w:pPr>
              <w:pStyle w:val="Betarp"/>
              <w:jc w:val="both"/>
              <w:rPr>
                <w:sz w:val="22"/>
                <w:lang w:eastAsia="lt-LT"/>
              </w:rPr>
            </w:pPr>
            <w:r>
              <w:rPr>
                <w:rFonts w:cs="Times New Roman"/>
                <w:sz w:val="22"/>
                <w:lang w:eastAsia="lt-LT"/>
              </w:rPr>
              <w:t xml:space="preserve">    </w:t>
            </w:r>
            <w:r w:rsidR="00AA7C2F" w:rsidRPr="00F432A5">
              <w:rPr>
                <w:rFonts w:cs="Times New Roman"/>
                <w:sz w:val="22"/>
                <w:lang w:eastAsia="lt-LT"/>
              </w:rPr>
              <w:t>Privaloma</w:t>
            </w:r>
            <w:r w:rsidR="00563E41" w:rsidRPr="00F432A5">
              <w:rPr>
                <w:rFonts w:cs="Times New Roman"/>
                <w:sz w:val="22"/>
                <w:lang w:eastAsia="lt-LT"/>
              </w:rPr>
              <w:t xml:space="preserve"> universalaus dizaino taikymas</w:t>
            </w:r>
            <w:r w:rsidR="00AA7C2F" w:rsidRPr="00F432A5">
              <w:rPr>
                <w:rFonts w:cs="Times New Roman"/>
                <w:sz w:val="22"/>
                <w:lang w:eastAsia="lt-LT"/>
              </w:rPr>
              <w:t xml:space="preserve"> </w:t>
            </w:r>
            <w:r w:rsidR="00563E41" w:rsidRPr="00F432A5">
              <w:rPr>
                <w:rFonts w:cs="Times New Roman"/>
                <w:sz w:val="22"/>
                <w:lang w:eastAsia="lt-LT"/>
              </w:rPr>
              <w:t xml:space="preserve">ir </w:t>
            </w:r>
            <w:r w:rsidR="00563E41" w:rsidRPr="00F432A5">
              <w:rPr>
                <w:iCs/>
                <w:sz w:val="22"/>
                <w:lang w:eastAsia="lt-LT"/>
              </w:rPr>
              <w:t>neįgaliųjų socialinės integracijos reikalavimai</w:t>
            </w:r>
            <w:r w:rsidR="00402B72" w:rsidRPr="00F432A5">
              <w:rPr>
                <w:iCs/>
                <w:sz w:val="22"/>
                <w:lang w:eastAsia="lt-LT"/>
              </w:rPr>
              <w:t>:</w:t>
            </w:r>
          </w:p>
          <w:p w14:paraId="2DB10335" w14:textId="77777777" w:rsidR="00402B72" w:rsidRPr="00F432A5" w:rsidRDefault="00402B72" w:rsidP="00931751">
            <w:pPr>
              <w:jc w:val="both"/>
              <w:rPr>
                <w:iCs/>
                <w:sz w:val="22"/>
                <w:szCs w:val="22"/>
              </w:rPr>
            </w:pPr>
            <w:r w:rsidRPr="00F432A5">
              <w:rPr>
                <w:iCs/>
                <w:sz w:val="22"/>
                <w:szCs w:val="22"/>
              </w:rPr>
              <w:t xml:space="preserve">- </w:t>
            </w:r>
            <w:r w:rsidR="00637625" w:rsidRPr="00F432A5">
              <w:rPr>
                <w:iCs/>
                <w:sz w:val="22"/>
                <w:szCs w:val="22"/>
              </w:rPr>
              <w:t>visų lygybė – ta pačia aplinka ir produktais gali naudotis ir ribotus funkcinius gebėjimus turintys asmenys, tai yra jie neišskiriami iš visų kitų</w:t>
            </w:r>
            <w:r w:rsidRPr="00F432A5">
              <w:rPr>
                <w:iCs/>
                <w:sz w:val="22"/>
                <w:szCs w:val="22"/>
              </w:rPr>
              <w:t>;</w:t>
            </w:r>
          </w:p>
          <w:p w14:paraId="2995D1F5" w14:textId="4F077D09" w:rsidR="00637625" w:rsidRPr="00F432A5" w:rsidRDefault="00402B72" w:rsidP="00931751">
            <w:pPr>
              <w:jc w:val="both"/>
              <w:rPr>
                <w:iCs/>
                <w:sz w:val="22"/>
                <w:szCs w:val="22"/>
              </w:rPr>
            </w:pPr>
            <w:r w:rsidRPr="00F432A5">
              <w:rPr>
                <w:iCs/>
                <w:sz w:val="22"/>
                <w:szCs w:val="22"/>
              </w:rPr>
              <w:t xml:space="preserve">- </w:t>
            </w:r>
            <w:r w:rsidR="00637625" w:rsidRPr="00F432A5">
              <w:rPr>
                <w:iCs/>
                <w:sz w:val="22"/>
                <w:szCs w:val="22"/>
              </w:rPr>
              <w:t>paprastas ir intuityvus naudojimas – lengvai suprantama, kaip naudotis daiktu, orientuotis aplinkoje;</w:t>
            </w:r>
          </w:p>
          <w:p w14:paraId="6341BFAD" w14:textId="6613A7FA" w:rsidR="00637625" w:rsidRPr="00F432A5" w:rsidRDefault="00402B72" w:rsidP="00931751">
            <w:pPr>
              <w:jc w:val="both"/>
              <w:rPr>
                <w:iCs/>
                <w:sz w:val="22"/>
                <w:szCs w:val="22"/>
              </w:rPr>
            </w:pPr>
            <w:r w:rsidRPr="00F432A5">
              <w:rPr>
                <w:iCs/>
                <w:sz w:val="22"/>
                <w:szCs w:val="22"/>
              </w:rPr>
              <w:t xml:space="preserve">- </w:t>
            </w:r>
            <w:r w:rsidR="00637625" w:rsidRPr="00F432A5">
              <w:rPr>
                <w:iCs/>
                <w:sz w:val="22"/>
                <w:szCs w:val="22"/>
              </w:rPr>
              <w:t>optimalus dydis ir erdvė – tinkamas erdvių, statinių ir produktų plotis, aukštis, dydis;</w:t>
            </w:r>
          </w:p>
          <w:p w14:paraId="6C632916" w14:textId="2B35263A" w:rsidR="00637625" w:rsidRPr="00F432A5" w:rsidRDefault="00402B72" w:rsidP="00931751">
            <w:pPr>
              <w:jc w:val="both"/>
              <w:rPr>
                <w:iCs/>
                <w:sz w:val="22"/>
                <w:szCs w:val="22"/>
              </w:rPr>
            </w:pPr>
            <w:r w:rsidRPr="00F432A5">
              <w:rPr>
                <w:iCs/>
                <w:sz w:val="22"/>
                <w:szCs w:val="22"/>
              </w:rPr>
              <w:t xml:space="preserve">- </w:t>
            </w:r>
            <w:r w:rsidR="00637625" w:rsidRPr="00F432A5">
              <w:rPr>
                <w:iCs/>
                <w:sz w:val="22"/>
                <w:szCs w:val="22"/>
              </w:rPr>
              <w:t xml:space="preserve">kompleksiškumas – aplinka ar gaminys turi kuo daugiau ir įvairių reikalingų elementų, padedančių aplinką ar gaminį padaryti prieinamu įvairių funkcinių galimybių žmonėms; </w:t>
            </w:r>
          </w:p>
          <w:p w14:paraId="16F858E7" w14:textId="77777777" w:rsidR="00931751" w:rsidRPr="00F432A5" w:rsidRDefault="00402B72" w:rsidP="00265633">
            <w:pPr>
              <w:jc w:val="both"/>
              <w:rPr>
                <w:iCs/>
                <w:sz w:val="22"/>
                <w:szCs w:val="22"/>
              </w:rPr>
            </w:pPr>
            <w:r w:rsidRPr="00F432A5">
              <w:rPr>
                <w:iCs/>
                <w:sz w:val="22"/>
                <w:szCs w:val="22"/>
              </w:rPr>
              <w:t xml:space="preserve">- </w:t>
            </w:r>
            <w:r w:rsidR="00637625" w:rsidRPr="00F432A5">
              <w:rPr>
                <w:iCs/>
                <w:sz w:val="22"/>
                <w:szCs w:val="22"/>
              </w:rPr>
              <w:t>vientisumas – trasos maršruto prieinamumas ir tinkamumas visiems turi būti vientisas, nenutrūkstamas pereinant iš vienos vietos į kitą</w:t>
            </w:r>
            <w:r w:rsidR="00D7054E" w:rsidRPr="00F432A5">
              <w:rPr>
                <w:iCs/>
                <w:sz w:val="22"/>
                <w:szCs w:val="22"/>
              </w:rPr>
              <w:t>;</w:t>
            </w:r>
          </w:p>
          <w:p w14:paraId="33436035" w14:textId="37B91DD9" w:rsidR="00D7054E" w:rsidRPr="00F432A5" w:rsidRDefault="00D7054E" w:rsidP="00D7054E">
            <w:pPr>
              <w:jc w:val="both"/>
              <w:rPr>
                <w:iCs/>
                <w:sz w:val="22"/>
                <w:szCs w:val="22"/>
              </w:rPr>
            </w:pPr>
            <w:r w:rsidRPr="00F432A5">
              <w:rPr>
                <w:iCs/>
                <w:sz w:val="22"/>
                <w:szCs w:val="22"/>
              </w:rPr>
              <w:t>- lankstumas – galimybė tą patį naudojamą dalyką prisitaikyti pagal individualius poreikius (pvz. reguliuoti aukštį);</w:t>
            </w:r>
          </w:p>
          <w:p w14:paraId="53118085" w14:textId="77777777" w:rsidR="00DA2AD4" w:rsidRDefault="00D7054E" w:rsidP="00F432A5">
            <w:pPr>
              <w:jc w:val="both"/>
              <w:rPr>
                <w:iCs/>
                <w:sz w:val="22"/>
                <w:szCs w:val="22"/>
              </w:rPr>
            </w:pPr>
            <w:r w:rsidRPr="00F432A5">
              <w:rPr>
                <w:iCs/>
                <w:sz w:val="22"/>
                <w:szCs w:val="22"/>
              </w:rPr>
              <w:t>- mažiausios jėgos sąnaudos – aplinka ir produktais gali pasinaudoti ir mažesnę fizinę jėgą turintys asmenys</w:t>
            </w:r>
            <w:r w:rsidR="002C5EB6" w:rsidRPr="00F432A5">
              <w:rPr>
                <w:iCs/>
                <w:sz w:val="22"/>
                <w:szCs w:val="22"/>
              </w:rPr>
              <w:t>.</w:t>
            </w:r>
          </w:p>
          <w:p w14:paraId="7E1E91A3" w14:textId="0F94CD7F" w:rsidR="0061461E" w:rsidRPr="00F432A5" w:rsidRDefault="0061461E" w:rsidP="00F432A5">
            <w:pPr>
              <w:jc w:val="both"/>
              <w:rPr>
                <w:b/>
                <w:bCs/>
                <w:iCs/>
                <w:sz w:val="22"/>
                <w:szCs w:val="22"/>
              </w:rPr>
            </w:pPr>
          </w:p>
        </w:tc>
      </w:tr>
      <w:tr w:rsidR="002A4871" w:rsidRPr="004C4F13" w14:paraId="19DF66C9" w14:textId="77777777" w:rsidTr="002A4871">
        <w:tc>
          <w:tcPr>
            <w:tcW w:w="828" w:type="dxa"/>
            <w:tcBorders>
              <w:top w:val="single" w:sz="4" w:space="0" w:color="auto"/>
              <w:left w:val="single" w:sz="4" w:space="0" w:color="auto"/>
              <w:bottom w:val="single" w:sz="4" w:space="0" w:color="auto"/>
              <w:right w:val="single" w:sz="4" w:space="0" w:color="auto"/>
            </w:tcBorders>
            <w:hideMark/>
          </w:tcPr>
          <w:p w14:paraId="6E4FDF9E" w14:textId="550D5CE9" w:rsidR="002A4871" w:rsidRPr="004C4F13" w:rsidRDefault="002A4871" w:rsidP="00BF6012">
            <w:pPr>
              <w:spacing w:line="276" w:lineRule="auto"/>
              <w:jc w:val="both"/>
              <w:rPr>
                <w:sz w:val="22"/>
                <w:szCs w:val="22"/>
              </w:rPr>
            </w:pPr>
            <w:r w:rsidRPr="004C4F13">
              <w:rPr>
                <w:sz w:val="22"/>
                <w:szCs w:val="22"/>
              </w:rPr>
              <w:t>1</w:t>
            </w:r>
            <w:r>
              <w:rPr>
                <w:sz w:val="22"/>
                <w:szCs w:val="22"/>
              </w:rPr>
              <w:t>9</w:t>
            </w:r>
            <w:r w:rsidRPr="004C4F13">
              <w:rPr>
                <w:sz w:val="22"/>
                <w:szCs w:val="22"/>
              </w:rPr>
              <w:t>.</w:t>
            </w:r>
          </w:p>
        </w:tc>
        <w:tc>
          <w:tcPr>
            <w:tcW w:w="2824" w:type="dxa"/>
            <w:tcBorders>
              <w:top w:val="single" w:sz="4" w:space="0" w:color="auto"/>
              <w:left w:val="single" w:sz="4" w:space="0" w:color="auto"/>
              <w:bottom w:val="single" w:sz="4" w:space="0" w:color="auto"/>
              <w:right w:val="single" w:sz="4" w:space="0" w:color="auto"/>
            </w:tcBorders>
            <w:hideMark/>
          </w:tcPr>
          <w:p w14:paraId="0942939B" w14:textId="77777777" w:rsidR="002A4871" w:rsidRPr="004C4F13" w:rsidRDefault="002A4871" w:rsidP="00BF6012">
            <w:pPr>
              <w:spacing w:line="276" w:lineRule="auto"/>
              <w:rPr>
                <w:sz w:val="22"/>
                <w:szCs w:val="22"/>
                <w:u w:val="single"/>
              </w:rPr>
            </w:pPr>
            <w:r w:rsidRPr="004C4F13">
              <w:rPr>
                <w:sz w:val="22"/>
                <w:szCs w:val="22"/>
              </w:rPr>
              <w:t xml:space="preserve">Nurodymai sprendinių derinimui, jų pritarimui ir </w:t>
            </w:r>
            <w:r w:rsidRPr="004C4F13">
              <w:rPr>
                <w:sz w:val="22"/>
                <w:szCs w:val="22"/>
              </w:rPr>
              <w:lastRenderedPageBreak/>
              <w:t>pan.</w:t>
            </w:r>
          </w:p>
        </w:tc>
        <w:tc>
          <w:tcPr>
            <w:tcW w:w="5982" w:type="dxa"/>
            <w:gridSpan w:val="2"/>
            <w:tcBorders>
              <w:top w:val="single" w:sz="4" w:space="0" w:color="auto"/>
              <w:left w:val="single" w:sz="4" w:space="0" w:color="auto"/>
              <w:bottom w:val="single" w:sz="4" w:space="0" w:color="auto"/>
              <w:right w:val="single" w:sz="4" w:space="0" w:color="auto"/>
            </w:tcBorders>
            <w:hideMark/>
          </w:tcPr>
          <w:p w14:paraId="5A2567AA" w14:textId="77777777" w:rsidR="002A4871" w:rsidRPr="004C4F13" w:rsidRDefault="002A4871" w:rsidP="00BF6012">
            <w:pPr>
              <w:widowControl/>
              <w:suppressAutoHyphens w:val="0"/>
              <w:jc w:val="both"/>
              <w:rPr>
                <w:rFonts w:eastAsiaTheme="minorHAnsi"/>
                <w:b/>
                <w:bCs/>
                <w:kern w:val="0"/>
                <w:sz w:val="22"/>
                <w:szCs w:val="22"/>
                <w:lang w:eastAsia="en-US"/>
              </w:rPr>
            </w:pPr>
            <w:r w:rsidRPr="004C4F13">
              <w:rPr>
                <w:rFonts w:eastAsiaTheme="minorHAnsi"/>
                <w:b/>
                <w:bCs/>
                <w:kern w:val="0"/>
                <w:sz w:val="22"/>
                <w:szCs w:val="22"/>
                <w:lang w:eastAsia="en-US"/>
              </w:rPr>
              <w:lastRenderedPageBreak/>
              <w:t xml:space="preserve">      Tik suderinus su Statytoju (Užsakovu) architektūrinės dalies sprendinius, projektuojamos kitos dalys.</w:t>
            </w:r>
          </w:p>
          <w:p w14:paraId="6806D419" w14:textId="77777777" w:rsidR="002A4871" w:rsidRPr="004C4F13" w:rsidRDefault="002A4871" w:rsidP="00BF6012">
            <w:pPr>
              <w:widowControl/>
              <w:suppressAutoHyphens w:val="0"/>
              <w:jc w:val="both"/>
              <w:rPr>
                <w:kern w:val="0"/>
                <w:sz w:val="22"/>
                <w:szCs w:val="22"/>
                <w:lang w:eastAsia="lt-LT"/>
              </w:rPr>
            </w:pPr>
            <w:r w:rsidRPr="004C4F13">
              <w:rPr>
                <w:rFonts w:eastAsiaTheme="minorHAnsi"/>
                <w:kern w:val="0"/>
                <w:sz w:val="22"/>
                <w:szCs w:val="22"/>
                <w:lang w:eastAsia="en-US"/>
              </w:rPr>
              <w:lastRenderedPageBreak/>
              <w:t xml:space="preserve">      </w:t>
            </w:r>
            <w:r w:rsidRPr="004C4F13">
              <w:rPr>
                <w:kern w:val="0"/>
                <w:sz w:val="22"/>
                <w:szCs w:val="22"/>
                <w:lang w:eastAsia="lt-LT"/>
              </w:rPr>
              <w:t>Prieš užsakovui tvirtinant Projektą ar jam pritariant pristatyti parengtą Projektą, Projektuotojas turi pakomentuoti pagrindinius projektinius sprendinius bei nurodyti Projekto sprendinių atitiktį projektavimo užduočiai. Projekto patvirtinimas reiškia Užsakovo pritarimą parengtam Projektui, bet neatleidžia projektuotojo nuo atsakomybės už normatyvinę Projekto kokybę.</w:t>
            </w:r>
          </w:p>
          <w:p w14:paraId="6903C023" w14:textId="77777777" w:rsidR="002A4871" w:rsidRPr="004C4F13" w:rsidRDefault="002A4871" w:rsidP="00BF6012">
            <w:pPr>
              <w:widowControl/>
              <w:suppressAutoHyphens w:val="0"/>
              <w:jc w:val="both"/>
              <w:rPr>
                <w:sz w:val="22"/>
                <w:szCs w:val="22"/>
                <w:u w:val="single"/>
              </w:rPr>
            </w:pPr>
          </w:p>
          <w:p w14:paraId="4FEEDE9F" w14:textId="77777777" w:rsidR="002A4871" w:rsidRPr="004C4F13" w:rsidRDefault="002A4871" w:rsidP="00BF6012">
            <w:pPr>
              <w:jc w:val="both"/>
              <w:rPr>
                <w:i/>
                <w:sz w:val="22"/>
                <w:szCs w:val="22"/>
                <w:u w:val="single"/>
              </w:rPr>
            </w:pPr>
          </w:p>
        </w:tc>
      </w:tr>
      <w:tr w:rsidR="005D6C1B" w:rsidRPr="00F432A5" w14:paraId="268E69E9" w14:textId="77777777" w:rsidTr="00041681">
        <w:trPr>
          <w:gridAfter w:val="1"/>
          <w:wAfter w:w="141" w:type="dxa"/>
        </w:trPr>
        <w:tc>
          <w:tcPr>
            <w:tcW w:w="82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7C0CBF4" w14:textId="1B9AB3D0" w:rsidR="008D304B" w:rsidRPr="00F432A5" w:rsidRDefault="002A4871" w:rsidP="0049562B">
            <w:pPr>
              <w:spacing w:line="276" w:lineRule="auto"/>
              <w:jc w:val="both"/>
              <w:rPr>
                <w:b/>
                <w:bCs/>
                <w:kern w:val="2"/>
                <w:sz w:val="22"/>
                <w:szCs w:val="22"/>
              </w:rPr>
            </w:pPr>
            <w:r>
              <w:rPr>
                <w:b/>
                <w:bCs/>
                <w:sz w:val="22"/>
                <w:szCs w:val="22"/>
              </w:rPr>
              <w:lastRenderedPageBreak/>
              <w:t>20</w:t>
            </w:r>
            <w:r w:rsidR="008D304B" w:rsidRPr="00F432A5">
              <w:rPr>
                <w:b/>
                <w:bCs/>
                <w:sz w:val="22"/>
                <w:szCs w:val="22"/>
              </w:rPr>
              <w:t>.</w:t>
            </w:r>
          </w:p>
        </w:tc>
        <w:tc>
          <w:tcPr>
            <w:tcW w:w="8665"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9788639" w14:textId="77777777" w:rsidR="0073654B" w:rsidRDefault="008D304B" w:rsidP="00F432A5">
            <w:pPr>
              <w:spacing w:line="276" w:lineRule="auto"/>
              <w:jc w:val="both"/>
              <w:rPr>
                <w:b/>
                <w:bCs/>
                <w:sz w:val="22"/>
                <w:szCs w:val="22"/>
              </w:rPr>
            </w:pPr>
            <w:r w:rsidRPr="00F432A5">
              <w:rPr>
                <w:b/>
                <w:bCs/>
                <w:sz w:val="22"/>
                <w:szCs w:val="22"/>
              </w:rPr>
              <w:t>Techniniai, kokybiniai (estetiniai, komforto, energinio naudingumo, triukšmo lygio ir t.t.) reikalavimai pagal statinio projekto sprendinių dalis</w:t>
            </w:r>
          </w:p>
          <w:p w14:paraId="25436BE1" w14:textId="5A9C471E" w:rsidR="0061461E" w:rsidRPr="00F432A5" w:rsidRDefault="0061461E" w:rsidP="00F432A5">
            <w:pPr>
              <w:spacing w:line="276" w:lineRule="auto"/>
              <w:jc w:val="both"/>
              <w:rPr>
                <w:b/>
                <w:bCs/>
                <w:sz w:val="22"/>
                <w:szCs w:val="22"/>
                <w:u w:val="single"/>
              </w:rPr>
            </w:pPr>
          </w:p>
        </w:tc>
      </w:tr>
      <w:tr w:rsidR="005D6C1B" w:rsidRPr="00F432A5" w14:paraId="587EE3AF" w14:textId="77777777" w:rsidTr="002A4871">
        <w:trPr>
          <w:gridAfter w:val="1"/>
          <w:wAfter w:w="141" w:type="dxa"/>
        </w:trPr>
        <w:tc>
          <w:tcPr>
            <w:tcW w:w="828" w:type="dxa"/>
            <w:tcBorders>
              <w:top w:val="single" w:sz="4" w:space="0" w:color="auto"/>
              <w:left w:val="single" w:sz="4" w:space="0" w:color="auto"/>
              <w:bottom w:val="single" w:sz="4" w:space="0" w:color="auto"/>
              <w:right w:val="single" w:sz="4" w:space="0" w:color="auto"/>
            </w:tcBorders>
            <w:hideMark/>
          </w:tcPr>
          <w:p w14:paraId="4081DAF3" w14:textId="23EC1F53" w:rsidR="0049562B" w:rsidRPr="00F432A5" w:rsidRDefault="002A4871" w:rsidP="0049562B">
            <w:pPr>
              <w:spacing w:line="276" w:lineRule="auto"/>
              <w:jc w:val="both"/>
              <w:rPr>
                <w:sz w:val="22"/>
                <w:szCs w:val="22"/>
              </w:rPr>
            </w:pPr>
            <w:r>
              <w:rPr>
                <w:sz w:val="22"/>
                <w:szCs w:val="22"/>
              </w:rPr>
              <w:t>20</w:t>
            </w:r>
            <w:r w:rsidR="0049562B" w:rsidRPr="00F432A5">
              <w:rPr>
                <w:sz w:val="22"/>
                <w:szCs w:val="22"/>
              </w:rPr>
              <w:t>.1.</w:t>
            </w:r>
          </w:p>
        </w:tc>
        <w:tc>
          <w:tcPr>
            <w:tcW w:w="2824" w:type="dxa"/>
            <w:tcBorders>
              <w:top w:val="single" w:sz="4" w:space="0" w:color="auto"/>
              <w:left w:val="single" w:sz="4" w:space="0" w:color="auto"/>
              <w:bottom w:val="single" w:sz="4" w:space="0" w:color="auto"/>
              <w:right w:val="single" w:sz="4" w:space="0" w:color="auto"/>
            </w:tcBorders>
            <w:hideMark/>
          </w:tcPr>
          <w:p w14:paraId="50B964CF" w14:textId="66DADD62" w:rsidR="0049562B" w:rsidRPr="00F432A5" w:rsidRDefault="0049562B" w:rsidP="0049562B">
            <w:pPr>
              <w:spacing w:line="276" w:lineRule="auto"/>
              <w:jc w:val="both"/>
              <w:rPr>
                <w:sz w:val="22"/>
                <w:szCs w:val="22"/>
                <w:u w:val="single"/>
              </w:rPr>
            </w:pPr>
            <w:r w:rsidRPr="00F432A5">
              <w:rPr>
                <w:sz w:val="22"/>
                <w:szCs w:val="22"/>
              </w:rPr>
              <w:t>s</w:t>
            </w:r>
            <w:r w:rsidR="00C96C06" w:rsidRPr="00F432A5">
              <w:rPr>
                <w:sz w:val="22"/>
                <w:szCs w:val="22"/>
              </w:rPr>
              <w:t>klypo sutvarkymo (sklypo plano</w:t>
            </w:r>
            <w:r w:rsidRPr="00F432A5">
              <w:rPr>
                <w:sz w:val="22"/>
                <w:szCs w:val="22"/>
              </w:rPr>
              <w:t>)</w:t>
            </w:r>
          </w:p>
        </w:tc>
        <w:tc>
          <w:tcPr>
            <w:tcW w:w="5841" w:type="dxa"/>
            <w:tcBorders>
              <w:top w:val="single" w:sz="4" w:space="0" w:color="auto"/>
              <w:left w:val="single" w:sz="4" w:space="0" w:color="auto"/>
              <w:bottom w:val="single" w:sz="4" w:space="0" w:color="auto"/>
              <w:right w:val="single" w:sz="4" w:space="0" w:color="auto"/>
            </w:tcBorders>
          </w:tcPr>
          <w:p w14:paraId="735D2C71" w14:textId="3BECC4F6" w:rsidR="0073654B" w:rsidRPr="00F432A5" w:rsidRDefault="00B44644" w:rsidP="00F432A5">
            <w:pPr>
              <w:spacing w:line="276" w:lineRule="auto"/>
              <w:jc w:val="both"/>
              <w:rPr>
                <w:sz w:val="22"/>
                <w:szCs w:val="22"/>
              </w:rPr>
            </w:pPr>
            <w:r>
              <w:rPr>
                <w:sz w:val="22"/>
                <w:szCs w:val="22"/>
              </w:rPr>
              <w:t xml:space="preserve">         </w:t>
            </w:r>
            <w:r w:rsidR="00AA7C2F" w:rsidRPr="00F432A5">
              <w:rPr>
                <w:sz w:val="22"/>
                <w:szCs w:val="22"/>
              </w:rPr>
              <w:t>Pateikti pėsčiųjų tak</w:t>
            </w:r>
            <w:r w:rsidR="00931751" w:rsidRPr="00F432A5">
              <w:rPr>
                <w:sz w:val="22"/>
                <w:szCs w:val="22"/>
              </w:rPr>
              <w:t>ų</w:t>
            </w:r>
            <w:r w:rsidR="00AA7C2F" w:rsidRPr="00F432A5">
              <w:rPr>
                <w:sz w:val="22"/>
                <w:szCs w:val="22"/>
              </w:rPr>
              <w:t xml:space="preserve"> sprendin</w:t>
            </w:r>
            <w:r w:rsidR="00A15AAA" w:rsidRPr="00F432A5">
              <w:rPr>
                <w:sz w:val="22"/>
                <w:szCs w:val="22"/>
              </w:rPr>
              <w:t>ius</w:t>
            </w:r>
            <w:r w:rsidR="00AA7C2F" w:rsidRPr="00F432A5">
              <w:rPr>
                <w:sz w:val="22"/>
                <w:szCs w:val="22"/>
              </w:rPr>
              <w:t xml:space="preserve">, </w:t>
            </w:r>
            <w:r w:rsidR="009C4C59" w:rsidRPr="00F432A5">
              <w:rPr>
                <w:sz w:val="22"/>
                <w:szCs w:val="22"/>
              </w:rPr>
              <w:t xml:space="preserve">atsižvelgiant į </w:t>
            </w:r>
            <w:r w:rsidR="00AA7C2F" w:rsidRPr="00F432A5">
              <w:rPr>
                <w:sz w:val="22"/>
                <w:szCs w:val="22"/>
              </w:rPr>
              <w:t>išorin</w:t>
            </w:r>
            <w:r w:rsidR="00A15AAA" w:rsidRPr="00F432A5">
              <w:rPr>
                <w:sz w:val="22"/>
                <w:szCs w:val="22"/>
              </w:rPr>
              <w:t>ius</w:t>
            </w:r>
            <w:r w:rsidR="00AA7C2F" w:rsidRPr="00F432A5">
              <w:rPr>
                <w:sz w:val="22"/>
                <w:szCs w:val="22"/>
              </w:rPr>
              <w:t xml:space="preserve"> įėjim</w:t>
            </w:r>
            <w:r w:rsidR="00A15AAA" w:rsidRPr="00F432A5">
              <w:rPr>
                <w:sz w:val="22"/>
                <w:szCs w:val="22"/>
              </w:rPr>
              <w:t>us su pandusais</w:t>
            </w:r>
            <w:r w:rsidR="00931751" w:rsidRPr="00F432A5">
              <w:rPr>
                <w:sz w:val="22"/>
                <w:szCs w:val="22"/>
              </w:rPr>
              <w:t>, pagal pridedamą Sklypo dalies sutvarkymo schemą.</w:t>
            </w:r>
          </w:p>
        </w:tc>
      </w:tr>
      <w:tr w:rsidR="005D6C1B" w:rsidRPr="00F432A5" w14:paraId="7A5D2DE6" w14:textId="77777777" w:rsidTr="002A4871">
        <w:trPr>
          <w:gridAfter w:val="1"/>
          <w:wAfter w:w="141" w:type="dxa"/>
        </w:trPr>
        <w:tc>
          <w:tcPr>
            <w:tcW w:w="828" w:type="dxa"/>
            <w:tcBorders>
              <w:top w:val="single" w:sz="4" w:space="0" w:color="auto"/>
              <w:left w:val="single" w:sz="4" w:space="0" w:color="auto"/>
              <w:bottom w:val="single" w:sz="4" w:space="0" w:color="auto"/>
              <w:right w:val="single" w:sz="4" w:space="0" w:color="auto"/>
            </w:tcBorders>
            <w:hideMark/>
          </w:tcPr>
          <w:p w14:paraId="16F19B80" w14:textId="02BD281C" w:rsidR="002C5EB6" w:rsidRPr="00F432A5" w:rsidRDefault="002A4871" w:rsidP="002C5EB6">
            <w:pPr>
              <w:spacing w:line="276" w:lineRule="auto"/>
              <w:jc w:val="both"/>
              <w:rPr>
                <w:sz w:val="22"/>
                <w:szCs w:val="22"/>
              </w:rPr>
            </w:pPr>
            <w:r>
              <w:rPr>
                <w:sz w:val="22"/>
                <w:szCs w:val="22"/>
              </w:rPr>
              <w:t>20</w:t>
            </w:r>
            <w:r w:rsidR="002C5EB6" w:rsidRPr="00F432A5">
              <w:rPr>
                <w:sz w:val="22"/>
                <w:szCs w:val="22"/>
              </w:rPr>
              <w:t>.2.</w:t>
            </w:r>
          </w:p>
        </w:tc>
        <w:tc>
          <w:tcPr>
            <w:tcW w:w="2824" w:type="dxa"/>
            <w:tcBorders>
              <w:top w:val="single" w:sz="4" w:space="0" w:color="auto"/>
              <w:left w:val="single" w:sz="4" w:space="0" w:color="auto"/>
              <w:bottom w:val="single" w:sz="4" w:space="0" w:color="auto"/>
              <w:right w:val="single" w:sz="4" w:space="0" w:color="auto"/>
            </w:tcBorders>
            <w:hideMark/>
          </w:tcPr>
          <w:p w14:paraId="344E0B30" w14:textId="193219CC" w:rsidR="002C5EB6" w:rsidRPr="00F432A5" w:rsidRDefault="002C5EB6" w:rsidP="002C5EB6">
            <w:pPr>
              <w:spacing w:line="276" w:lineRule="auto"/>
              <w:jc w:val="both"/>
              <w:rPr>
                <w:sz w:val="22"/>
                <w:szCs w:val="22"/>
              </w:rPr>
            </w:pPr>
            <w:r w:rsidRPr="00F432A5">
              <w:rPr>
                <w:sz w:val="22"/>
                <w:szCs w:val="22"/>
              </w:rPr>
              <w:t>- architektūros daliai;</w:t>
            </w:r>
          </w:p>
          <w:p w14:paraId="4D1E97E8" w14:textId="3A35FAE7" w:rsidR="002C5EB6" w:rsidRPr="00F432A5" w:rsidRDefault="002C5EB6" w:rsidP="002C5EB6">
            <w:pPr>
              <w:spacing w:line="276" w:lineRule="auto"/>
              <w:jc w:val="both"/>
              <w:rPr>
                <w:sz w:val="22"/>
                <w:szCs w:val="22"/>
              </w:rPr>
            </w:pPr>
            <w:r w:rsidRPr="00F432A5">
              <w:rPr>
                <w:sz w:val="22"/>
                <w:szCs w:val="22"/>
              </w:rPr>
              <w:t>- konstrukcijų daliai;</w:t>
            </w:r>
          </w:p>
          <w:p w14:paraId="48EAE565" w14:textId="77777777" w:rsidR="002C5EB6" w:rsidRPr="00F432A5" w:rsidRDefault="002C5EB6" w:rsidP="002C5EB6">
            <w:pPr>
              <w:spacing w:line="276" w:lineRule="auto"/>
              <w:jc w:val="both"/>
              <w:rPr>
                <w:sz w:val="22"/>
                <w:szCs w:val="22"/>
              </w:rPr>
            </w:pPr>
            <w:r w:rsidRPr="00F432A5">
              <w:rPr>
                <w:sz w:val="22"/>
                <w:szCs w:val="22"/>
              </w:rPr>
              <w:t>- vandentiekio ir nuotekų šalinimo daliai;</w:t>
            </w:r>
          </w:p>
          <w:p w14:paraId="0328F8A6" w14:textId="77777777" w:rsidR="002C5EB6" w:rsidRPr="00F432A5" w:rsidRDefault="002C5EB6" w:rsidP="002C5EB6">
            <w:pPr>
              <w:spacing w:line="276" w:lineRule="auto"/>
              <w:jc w:val="both"/>
              <w:rPr>
                <w:sz w:val="22"/>
                <w:szCs w:val="22"/>
              </w:rPr>
            </w:pPr>
            <w:r w:rsidRPr="00F432A5">
              <w:rPr>
                <w:sz w:val="22"/>
                <w:szCs w:val="22"/>
              </w:rPr>
              <w:t>- šildymo</w:t>
            </w:r>
            <w:r w:rsidRPr="00F432A5">
              <w:rPr>
                <w:kern w:val="24"/>
                <w:sz w:val="22"/>
                <w:szCs w:val="22"/>
              </w:rPr>
              <w:t xml:space="preserve">, </w:t>
            </w:r>
            <w:r w:rsidRPr="00F432A5">
              <w:rPr>
                <w:sz w:val="22"/>
                <w:szCs w:val="22"/>
              </w:rPr>
              <w:t>vėdinimo ir oro kondicionavimo daliai;</w:t>
            </w:r>
          </w:p>
          <w:p w14:paraId="4DE738B1" w14:textId="6A4E1AC9" w:rsidR="002C5EB6" w:rsidRPr="00F432A5" w:rsidRDefault="002C5EB6" w:rsidP="002C5EB6">
            <w:pPr>
              <w:spacing w:line="276" w:lineRule="auto"/>
              <w:jc w:val="both"/>
              <w:rPr>
                <w:sz w:val="22"/>
                <w:szCs w:val="22"/>
              </w:rPr>
            </w:pPr>
            <w:r w:rsidRPr="00F432A5">
              <w:rPr>
                <w:sz w:val="22"/>
                <w:szCs w:val="22"/>
              </w:rPr>
              <w:t>- elektrotechnikos daliai.</w:t>
            </w:r>
          </w:p>
        </w:tc>
        <w:tc>
          <w:tcPr>
            <w:tcW w:w="5841" w:type="dxa"/>
            <w:tcBorders>
              <w:top w:val="single" w:sz="4" w:space="0" w:color="auto"/>
              <w:left w:val="single" w:sz="4" w:space="0" w:color="auto"/>
              <w:bottom w:val="single" w:sz="4" w:space="0" w:color="auto"/>
              <w:right w:val="single" w:sz="4" w:space="0" w:color="auto"/>
            </w:tcBorders>
          </w:tcPr>
          <w:p w14:paraId="633F8E7B" w14:textId="01C80CF2" w:rsidR="0073654B" w:rsidRPr="00F432A5" w:rsidRDefault="00B44644" w:rsidP="0073654B">
            <w:pPr>
              <w:jc w:val="both"/>
              <w:rPr>
                <w:b/>
                <w:bCs/>
                <w:sz w:val="22"/>
                <w:szCs w:val="22"/>
                <w:lang w:eastAsia="lt-LT"/>
              </w:rPr>
            </w:pPr>
            <w:r>
              <w:rPr>
                <w:b/>
                <w:bCs/>
                <w:sz w:val="22"/>
                <w:szCs w:val="22"/>
                <w:lang w:eastAsia="lt-LT"/>
              </w:rPr>
              <w:t xml:space="preserve">           </w:t>
            </w:r>
            <w:r w:rsidR="002C5EB6" w:rsidRPr="00F432A5">
              <w:rPr>
                <w:b/>
                <w:bCs/>
                <w:sz w:val="22"/>
                <w:szCs w:val="22"/>
                <w:lang w:eastAsia="lt-LT"/>
              </w:rPr>
              <w:t xml:space="preserve">1. Parko teritorijoje </w:t>
            </w:r>
            <w:r w:rsidR="00AA480C" w:rsidRPr="00F432A5">
              <w:rPr>
                <w:b/>
                <w:bCs/>
                <w:sz w:val="22"/>
                <w:szCs w:val="22"/>
                <w:lang w:eastAsia="lt-LT"/>
              </w:rPr>
              <w:t>suprojektuoti</w:t>
            </w:r>
            <w:r w:rsidR="002C5EB6" w:rsidRPr="00F432A5">
              <w:rPr>
                <w:b/>
                <w:bCs/>
                <w:sz w:val="22"/>
                <w:szCs w:val="22"/>
                <w:lang w:eastAsia="lt-LT"/>
              </w:rPr>
              <w:t xml:space="preserve"> </w:t>
            </w:r>
            <w:bookmarkStart w:id="22" w:name="_Hlk188093643"/>
            <w:r w:rsidR="002C5EB6" w:rsidRPr="00F432A5">
              <w:rPr>
                <w:b/>
                <w:bCs/>
                <w:sz w:val="22"/>
                <w:szCs w:val="22"/>
                <w:lang w:eastAsia="lt-LT"/>
              </w:rPr>
              <w:t>konteinerinį tualetą</w:t>
            </w:r>
            <w:bookmarkEnd w:id="22"/>
            <w:r w:rsidR="00AA480C" w:rsidRPr="00F432A5">
              <w:rPr>
                <w:b/>
                <w:bCs/>
                <w:sz w:val="22"/>
                <w:szCs w:val="22"/>
                <w:lang w:eastAsia="lt-LT"/>
              </w:rPr>
              <w:t xml:space="preserve"> mažiausiai dviejų vietų</w:t>
            </w:r>
            <w:r w:rsidR="002C5EB6" w:rsidRPr="00F432A5">
              <w:rPr>
                <w:b/>
                <w:bCs/>
                <w:sz w:val="22"/>
                <w:szCs w:val="22"/>
                <w:lang w:eastAsia="lt-LT"/>
              </w:rPr>
              <w:t xml:space="preserve"> (kitos paskirties, naujos statybos supaprastintas projektas), </w:t>
            </w:r>
            <w:r w:rsidR="002C5EB6" w:rsidRPr="00F432A5">
              <w:rPr>
                <w:sz w:val="22"/>
                <w:szCs w:val="22"/>
                <w:lang w:eastAsia="lt-LT"/>
              </w:rPr>
              <w:t>kuris</w:t>
            </w:r>
            <w:r w:rsidR="002C5EB6" w:rsidRPr="00F432A5">
              <w:rPr>
                <w:b/>
                <w:bCs/>
                <w:sz w:val="22"/>
                <w:szCs w:val="22"/>
                <w:lang w:eastAsia="lt-LT"/>
              </w:rPr>
              <w:t xml:space="preserve"> </w:t>
            </w:r>
            <w:r w:rsidR="002C5EB6" w:rsidRPr="00F432A5">
              <w:rPr>
                <w:sz w:val="22"/>
                <w:szCs w:val="22"/>
                <w:lang w:eastAsia="lt-LT"/>
              </w:rPr>
              <w:t>išore turi būti pritaikytas kultūros paveldo teritorijai ir prijungtas prie elektros, vandentiekio  ir vietinių buitinių nuotekų valymo tinklų arba naujai suprojektuojamų valymo įrenginių</w:t>
            </w:r>
            <w:r w:rsidR="00FB4617" w:rsidRPr="00F432A5">
              <w:rPr>
                <w:sz w:val="22"/>
                <w:szCs w:val="22"/>
                <w:lang w:eastAsia="lt-LT"/>
              </w:rPr>
              <w:t>;</w:t>
            </w:r>
            <w:r w:rsidR="002C5EB6" w:rsidRPr="00F432A5">
              <w:rPr>
                <w:sz w:val="22"/>
                <w:szCs w:val="22"/>
                <w:lang w:eastAsia="lt-LT"/>
              </w:rPr>
              <w:t xml:space="preserve"> </w:t>
            </w:r>
          </w:p>
          <w:p w14:paraId="79928B10" w14:textId="72BDFEE0" w:rsidR="002C5EB6" w:rsidRPr="00F432A5" w:rsidRDefault="00B44644" w:rsidP="0073654B">
            <w:pPr>
              <w:jc w:val="both"/>
              <w:rPr>
                <w:b/>
                <w:bCs/>
                <w:sz w:val="22"/>
                <w:szCs w:val="22"/>
                <w:lang w:eastAsia="lt-LT"/>
              </w:rPr>
            </w:pPr>
            <w:r>
              <w:rPr>
                <w:b/>
                <w:bCs/>
                <w:sz w:val="22"/>
                <w:szCs w:val="22"/>
                <w:lang w:eastAsia="lt-LT"/>
              </w:rPr>
              <w:t xml:space="preserve">            </w:t>
            </w:r>
            <w:r w:rsidR="002C5EB6" w:rsidRPr="00F432A5">
              <w:rPr>
                <w:b/>
                <w:bCs/>
                <w:sz w:val="22"/>
                <w:szCs w:val="22"/>
                <w:lang w:eastAsia="lt-LT"/>
              </w:rPr>
              <w:t>2.</w:t>
            </w:r>
            <w:r>
              <w:rPr>
                <w:b/>
                <w:bCs/>
                <w:sz w:val="22"/>
                <w:szCs w:val="22"/>
                <w:lang w:eastAsia="lt-LT"/>
              </w:rPr>
              <w:t xml:space="preserve"> </w:t>
            </w:r>
            <w:r w:rsidR="002C5EB6" w:rsidRPr="00F432A5">
              <w:rPr>
                <w:b/>
                <w:bCs/>
                <w:sz w:val="22"/>
                <w:szCs w:val="22"/>
                <w:lang w:eastAsia="lt-LT"/>
              </w:rPr>
              <w:t xml:space="preserve">Praplėsti esamą automobilių stovėjimo aikštelę, papildomai įrengiant </w:t>
            </w:r>
            <w:r w:rsidR="00C7167D" w:rsidRPr="00F432A5">
              <w:rPr>
                <w:b/>
                <w:bCs/>
                <w:sz w:val="22"/>
                <w:szCs w:val="22"/>
                <w:lang w:eastAsia="lt-LT"/>
              </w:rPr>
              <w:t xml:space="preserve">mažiausiai </w:t>
            </w:r>
            <w:r w:rsidR="002C5EB6" w:rsidRPr="00F432A5">
              <w:rPr>
                <w:b/>
                <w:bCs/>
                <w:sz w:val="22"/>
                <w:szCs w:val="22"/>
                <w:lang w:eastAsia="lt-LT"/>
              </w:rPr>
              <w:t xml:space="preserve">23 stovėjimo vietas, kurių tarpe  </w:t>
            </w:r>
            <w:r w:rsidR="001C3F27" w:rsidRPr="00F432A5">
              <w:rPr>
                <w:b/>
                <w:bCs/>
                <w:sz w:val="22"/>
                <w:szCs w:val="22"/>
                <w:lang w:eastAsia="lt-LT"/>
              </w:rPr>
              <w:t>2</w:t>
            </w:r>
            <w:r w:rsidR="002C5EB6" w:rsidRPr="00F432A5">
              <w:rPr>
                <w:b/>
                <w:bCs/>
                <w:sz w:val="22"/>
                <w:szCs w:val="22"/>
                <w:lang w:eastAsia="lt-LT"/>
              </w:rPr>
              <w:t xml:space="preserve"> elektromobilių įkrovimo stotelės (nesudėt., I k);</w:t>
            </w:r>
          </w:p>
          <w:p w14:paraId="0FEB197C" w14:textId="477C0C62" w:rsidR="002C5EB6" w:rsidRPr="00F432A5" w:rsidRDefault="002C5EB6" w:rsidP="00C35F09">
            <w:pPr>
              <w:rPr>
                <w:sz w:val="22"/>
                <w:szCs w:val="22"/>
                <w:lang w:eastAsia="lt-LT"/>
              </w:rPr>
            </w:pPr>
            <w:r w:rsidRPr="00F432A5">
              <w:rPr>
                <w:sz w:val="22"/>
                <w:szCs w:val="22"/>
                <w:lang w:eastAsia="lt-LT"/>
              </w:rPr>
              <w:t>Mašinų stovėjimo aikštelė įrengiama šiaurinėje parko dalyje už kaštonų alėjos, prie parko šiaurinės ribos – Pilies gatvės. Privažiavimas į aikštelę galimas iš Parko gatvės. Aikštelėje numatoma ažūrinių betoninių trinkelių danga su žole užsėtais tarpais. Tarpai tarp mašinų vietų atskiriami betoninių trinkelių 10x20cm. juostomis (b =10cm.). Šiomis trinkelėmis grindžiama ir juosta išlipti žmonėms su negalia, Mašinų stovėjimo aikštelės dangos pakraščiai apribojami betoniniais kelio bortais viename lygyje su danga. Statymo vietose įrengiami ratų atmušėjai. Projektuojant aikštelę išsaugomi augantys stambesni medžiai</w:t>
            </w:r>
            <w:r w:rsidR="0073654B" w:rsidRPr="00F432A5">
              <w:rPr>
                <w:sz w:val="22"/>
                <w:szCs w:val="22"/>
                <w:lang w:eastAsia="lt-LT"/>
              </w:rPr>
              <w:t>;</w:t>
            </w:r>
          </w:p>
          <w:p w14:paraId="79617090" w14:textId="77777777" w:rsidR="0073654B" w:rsidRDefault="00B44644" w:rsidP="00F432A5">
            <w:pPr>
              <w:pStyle w:val="Betarp"/>
              <w:rPr>
                <w:b/>
                <w:bCs/>
                <w:sz w:val="22"/>
              </w:rPr>
            </w:pPr>
            <w:r>
              <w:rPr>
                <w:b/>
                <w:bCs/>
                <w:sz w:val="22"/>
              </w:rPr>
              <w:t xml:space="preserve">           </w:t>
            </w:r>
            <w:r w:rsidR="003D5786" w:rsidRPr="00F432A5">
              <w:rPr>
                <w:b/>
                <w:bCs/>
                <w:sz w:val="22"/>
              </w:rPr>
              <w:t>3. Suprojektuoti 5-ių medinių aštuoniakampių pavėsinių pastatymo vietas ir prieigas tinkamas žmonėms su judėjimo negalia.</w:t>
            </w:r>
          </w:p>
          <w:p w14:paraId="3A76CB2C" w14:textId="2087E33E" w:rsidR="0061461E" w:rsidRPr="00F432A5" w:rsidRDefault="0061461E" w:rsidP="00F432A5">
            <w:pPr>
              <w:pStyle w:val="Betarp"/>
              <w:rPr>
                <w:sz w:val="22"/>
              </w:rPr>
            </w:pPr>
          </w:p>
        </w:tc>
      </w:tr>
      <w:tr w:rsidR="005D6C1B" w:rsidRPr="00F432A5" w14:paraId="4FC1347E" w14:textId="77777777" w:rsidTr="002A4871">
        <w:trPr>
          <w:gridAfter w:val="1"/>
          <w:wAfter w:w="141" w:type="dxa"/>
        </w:trPr>
        <w:tc>
          <w:tcPr>
            <w:tcW w:w="828" w:type="dxa"/>
            <w:tcBorders>
              <w:top w:val="single" w:sz="4" w:space="0" w:color="auto"/>
              <w:left w:val="single" w:sz="4" w:space="0" w:color="auto"/>
              <w:bottom w:val="single" w:sz="4" w:space="0" w:color="auto"/>
              <w:right w:val="single" w:sz="4" w:space="0" w:color="auto"/>
            </w:tcBorders>
            <w:hideMark/>
          </w:tcPr>
          <w:p w14:paraId="6866BE16" w14:textId="0A2B1205" w:rsidR="002C5EB6" w:rsidRPr="00F432A5" w:rsidRDefault="002A4871" w:rsidP="002C5EB6">
            <w:pPr>
              <w:spacing w:line="276" w:lineRule="auto"/>
              <w:jc w:val="both"/>
              <w:rPr>
                <w:sz w:val="22"/>
                <w:szCs w:val="22"/>
              </w:rPr>
            </w:pPr>
            <w:r>
              <w:rPr>
                <w:sz w:val="22"/>
                <w:szCs w:val="22"/>
              </w:rPr>
              <w:t>2</w:t>
            </w:r>
            <w:r w:rsidR="00041681">
              <w:rPr>
                <w:sz w:val="22"/>
                <w:szCs w:val="22"/>
              </w:rPr>
              <w:t>0.</w:t>
            </w:r>
            <w:r w:rsidR="00052A83">
              <w:rPr>
                <w:sz w:val="22"/>
                <w:szCs w:val="22"/>
              </w:rPr>
              <w:t>3</w:t>
            </w:r>
            <w:r w:rsidR="00041681">
              <w:rPr>
                <w:sz w:val="22"/>
                <w:szCs w:val="22"/>
              </w:rPr>
              <w:t>.</w:t>
            </w:r>
          </w:p>
        </w:tc>
        <w:tc>
          <w:tcPr>
            <w:tcW w:w="2824" w:type="dxa"/>
            <w:tcBorders>
              <w:top w:val="single" w:sz="4" w:space="0" w:color="auto"/>
              <w:left w:val="single" w:sz="4" w:space="0" w:color="auto"/>
              <w:bottom w:val="single" w:sz="4" w:space="0" w:color="auto"/>
              <w:right w:val="single" w:sz="4" w:space="0" w:color="auto"/>
            </w:tcBorders>
            <w:hideMark/>
          </w:tcPr>
          <w:p w14:paraId="635187A8" w14:textId="77777777" w:rsidR="002C5EB6" w:rsidRPr="00F432A5" w:rsidRDefault="002C5EB6" w:rsidP="002C5EB6">
            <w:pPr>
              <w:spacing w:line="276" w:lineRule="auto"/>
              <w:jc w:val="both"/>
              <w:rPr>
                <w:sz w:val="22"/>
                <w:szCs w:val="22"/>
              </w:rPr>
            </w:pPr>
            <w:r w:rsidRPr="00F432A5">
              <w:rPr>
                <w:sz w:val="22"/>
                <w:szCs w:val="22"/>
              </w:rPr>
              <w:t>Nurodymai sprendinių derinimui, jų pritarimui ir pan.</w:t>
            </w:r>
          </w:p>
          <w:p w14:paraId="48975351" w14:textId="77777777" w:rsidR="002C5EB6" w:rsidRPr="00F432A5" w:rsidRDefault="002C5EB6" w:rsidP="002C5EB6">
            <w:pPr>
              <w:spacing w:line="276" w:lineRule="auto"/>
              <w:jc w:val="both"/>
              <w:rPr>
                <w:sz w:val="22"/>
                <w:szCs w:val="22"/>
                <w:u w:val="single"/>
              </w:rPr>
            </w:pPr>
          </w:p>
        </w:tc>
        <w:tc>
          <w:tcPr>
            <w:tcW w:w="5841" w:type="dxa"/>
            <w:tcBorders>
              <w:top w:val="single" w:sz="4" w:space="0" w:color="auto"/>
              <w:left w:val="single" w:sz="4" w:space="0" w:color="auto"/>
              <w:bottom w:val="single" w:sz="4" w:space="0" w:color="auto"/>
              <w:right w:val="single" w:sz="4" w:space="0" w:color="auto"/>
            </w:tcBorders>
            <w:hideMark/>
          </w:tcPr>
          <w:p w14:paraId="3FAA2DEF" w14:textId="56088BAF" w:rsidR="002C5EB6" w:rsidRPr="00F432A5" w:rsidRDefault="00B44644" w:rsidP="00D23424">
            <w:pPr>
              <w:pStyle w:val="Betarp"/>
              <w:rPr>
                <w:sz w:val="22"/>
              </w:rPr>
            </w:pPr>
            <w:r>
              <w:rPr>
                <w:sz w:val="22"/>
              </w:rPr>
              <w:t xml:space="preserve">        </w:t>
            </w:r>
            <w:r w:rsidR="002C5EB6" w:rsidRPr="00F432A5">
              <w:rPr>
                <w:sz w:val="22"/>
              </w:rPr>
              <w:t>Tik suderinus su Statytoju (Užsakovu) architektūrinės dalies sprendinius, projektuojamos kitos dalys.</w:t>
            </w:r>
          </w:p>
          <w:p w14:paraId="6CECFEFF" w14:textId="71D741A9" w:rsidR="002C5EB6" w:rsidRPr="00F432A5" w:rsidRDefault="00B44644" w:rsidP="00D23424">
            <w:pPr>
              <w:pStyle w:val="Betarp"/>
              <w:rPr>
                <w:rFonts w:cs="Times New Roman"/>
                <w:sz w:val="22"/>
              </w:rPr>
            </w:pPr>
            <w:r>
              <w:rPr>
                <w:rFonts w:cs="Times New Roman"/>
                <w:sz w:val="22"/>
              </w:rPr>
              <w:t xml:space="preserve">        </w:t>
            </w:r>
            <w:r w:rsidR="002C5EB6" w:rsidRPr="00F432A5">
              <w:rPr>
                <w:rFonts w:cs="Times New Roman"/>
                <w:sz w:val="22"/>
              </w:rPr>
              <w:t xml:space="preserve">- Paslaugų teikėjas numato </w:t>
            </w:r>
            <w:r w:rsidR="002C5EB6" w:rsidRPr="00F432A5">
              <w:rPr>
                <w:rFonts w:eastAsia="Times New Roman" w:cs="Times New Roman"/>
                <w:sz w:val="22"/>
              </w:rPr>
              <w:t>paslaugų teikimo grafike ir plane proje</w:t>
            </w:r>
            <w:r w:rsidR="001729B2" w:rsidRPr="00F432A5">
              <w:rPr>
                <w:rFonts w:eastAsia="Times New Roman" w:cs="Times New Roman"/>
                <w:sz w:val="22"/>
              </w:rPr>
              <w:t>kt</w:t>
            </w:r>
            <w:r w:rsidR="002C5EB6" w:rsidRPr="00F432A5">
              <w:rPr>
                <w:rFonts w:eastAsia="Times New Roman" w:cs="Times New Roman"/>
                <w:sz w:val="22"/>
              </w:rPr>
              <w:t xml:space="preserve">inių sprendinių ir projekto rengimo eigos aptarimus bei jų dažnumą su Užsakovu. Susitkimai turi būti numatomi tiek nuotolini būdu, tiek gyvai. Užsakovo sprendimu susitikimų dažnumas ir forma gali būti keičiami. Susitikimai protokoluojami </w:t>
            </w:r>
            <w:r w:rsidR="002C5EB6" w:rsidRPr="00F432A5">
              <w:rPr>
                <w:rFonts w:cs="Times New Roman"/>
                <w:sz w:val="22"/>
              </w:rPr>
              <w:t>Paslaugų teikėjo</w:t>
            </w:r>
            <w:r w:rsidR="002C5EB6" w:rsidRPr="00F432A5">
              <w:rPr>
                <w:rFonts w:eastAsia="Times New Roman" w:cs="Times New Roman"/>
                <w:sz w:val="22"/>
              </w:rPr>
              <w:t>. Protokolų projektai rengimai ir pateikiami WORD formatu Užsakovui tvirtinti per 2 d.</w:t>
            </w:r>
            <w:r w:rsidR="00985358" w:rsidRPr="00F432A5">
              <w:rPr>
                <w:rFonts w:eastAsia="Times New Roman" w:cs="Times New Roman"/>
                <w:sz w:val="22"/>
              </w:rPr>
              <w:t xml:space="preserve"> </w:t>
            </w:r>
            <w:r w:rsidR="002C5EB6" w:rsidRPr="00F432A5">
              <w:rPr>
                <w:rFonts w:eastAsia="Times New Roman" w:cs="Times New Roman"/>
                <w:sz w:val="22"/>
              </w:rPr>
              <w:t xml:space="preserve">d. po susitikimo. Užsakovas bet kuriuo metu gali protokolų rengimą perimti ir (arba) gražinti jų rengimą </w:t>
            </w:r>
            <w:r w:rsidR="002C5EB6" w:rsidRPr="00F432A5">
              <w:rPr>
                <w:rFonts w:cs="Times New Roman"/>
                <w:sz w:val="22"/>
              </w:rPr>
              <w:t>Paslaugų teikėjui</w:t>
            </w:r>
            <w:r w:rsidR="002C5EB6" w:rsidRPr="00F432A5">
              <w:rPr>
                <w:rFonts w:eastAsia="Times New Roman" w:cs="Times New Roman"/>
                <w:sz w:val="22"/>
              </w:rPr>
              <w:t>;</w:t>
            </w:r>
          </w:p>
          <w:p w14:paraId="5AFF6C81" w14:textId="7E197E9E" w:rsidR="002C5EB6" w:rsidRPr="00F432A5" w:rsidRDefault="00B44644" w:rsidP="00D23424">
            <w:pPr>
              <w:pStyle w:val="Betarp"/>
              <w:rPr>
                <w:sz w:val="22"/>
              </w:rPr>
            </w:pPr>
            <w:r>
              <w:rPr>
                <w:sz w:val="22"/>
              </w:rPr>
              <w:t xml:space="preserve">        </w:t>
            </w:r>
            <w:r w:rsidR="002C5EB6" w:rsidRPr="00F432A5">
              <w:rPr>
                <w:sz w:val="22"/>
              </w:rPr>
              <w:t>- Protokoluose užfiksuotų sprendimų turi laikytis visos sutarties šalys, esant Užsakovo pageidavimui, protokolų tvirtinimas vykdomas naudojant mobilų parašą;</w:t>
            </w:r>
          </w:p>
          <w:p w14:paraId="5F92ED43" w14:textId="505C9B2B" w:rsidR="002D541E" w:rsidRDefault="00B44644" w:rsidP="00D23424">
            <w:pPr>
              <w:pStyle w:val="Betarp"/>
              <w:rPr>
                <w:rFonts w:eastAsia="Times New Roman"/>
                <w:sz w:val="22"/>
              </w:rPr>
            </w:pPr>
            <w:r>
              <w:rPr>
                <w:sz w:val="22"/>
              </w:rPr>
              <w:t xml:space="preserve">        </w:t>
            </w:r>
            <w:r w:rsidR="002C5EB6" w:rsidRPr="00F432A5">
              <w:rPr>
                <w:sz w:val="22"/>
              </w:rPr>
              <w:t xml:space="preserve"> - Paslaugų teikėjas</w:t>
            </w:r>
            <w:r w:rsidR="002C5EB6" w:rsidRPr="00F432A5">
              <w:rPr>
                <w:rFonts w:eastAsia="Times New Roman"/>
                <w:sz w:val="22"/>
              </w:rPr>
              <w:t xml:space="preserve"> prieš teikdamas Užsakovui tvirtinti projektą, pristato parengtą projektą Užsakovui, pakomentuoja pagrindinius projektinius sprendinius bei nurodo projekto sprendinių atitiktį projektavimo užduočiai.</w:t>
            </w:r>
          </w:p>
          <w:p w14:paraId="080B80F8" w14:textId="77777777" w:rsidR="0061461E" w:rsidRPr="00F432A5" w:rsidRDefault="0061461E" w:rsidP="00D23424">
            <w:pPr>
              <w:pStyle w:val="Betarp"/>
              <w:rPr>
                <w:rFonts w:eastAsia="Times New Roman"/>
                <w:sz w:val="22"/>
              </w:rPr>
            </w:pPr>
          </w:p>
          <w:p w14:paraId="706437E5" w14:textId="13F2720C" w:rsidR="002C5EB6" w:rsidRPr="00F432A5" w:rsidRDefault="002C5EB6" w:rsidP="002C5EB6">
            <w:pPr>
              <w:spacing w:line="276" w:lineRule="auto"/>
              <w:rPr>
                <w:kern w:val="0"/>
                <w:sz w:val="22"/>
                <w:szCs w:val="22"/>
                <w:lang w:eastAsia="lt-LT"/>
              </w:rPr>
            </w:pPr>
          </w:p>
        </w:tc>
      </w:tr>
      <w:tr w:rsidR="005D6C1B" w:rsidRPr="00F432A5" w14:paraId="7793F171" w14:textId="77777777" w:rsidTr="002A4871">
        <w:trPr>
          <w:gridAfter w:val="1"/>
          <w:wAfter w:w="141" w:type="dxa"/>
        </w:trPr>
        <w:tc>
          <w:tcPr>
            <w:tcW w:w="828" w:type="dxa"/>
            <w:tcBorders>
              <w:top w:val="single" w:sz="4" w:space="0" w:color="auto"/>
              <w:left w:val="single" w:sz="4" w:space="0" w:color="auto"/>
              <w:bottom w:val="single" w:sz="4" w:space="0" w:color="auto"/>
              <w:right w:val="single" w:sz="4" w:space="0" w:color="auto"/>
            </w:tcBorders>
            <w:hideMark/>
          </w:tcPr>
          <w:p w14:paraId="4207999E" w14:textId="3512235B" w:rsidR="002C5EB6" w:rsidRPr="00F432A5" w:rsidRDefault="002C5EB6" w:rsidP="002C5EB6">
            <w:pPr>
              <w:spacing w:line="276" w:lineRule="auto"/>
              <w:jc w:val="both"/>
              <w:rPr>
                <w:sz w:val="22"/>
                <w:szCs w:val="22"/>
              </w:rPr>
            </w:pPr>
            <w:r w:rsidRPr="00F432A5">
              <w:rPr>
                <w:sz w:val="22"/>
                <w:szCs w:val="22"/>
              </w:rPr>
              <w:lastRenderedPageBreak/>
              <w:t>2</w:t>
            </w:r>
            <w:r w:rsidR="0009557D">
              <w:rPr>
                <w:sz w:val="22"/>
                <w:szCs w:val="22"/>
              </w:rPr>
              <w:t>1</w:t>
            </w:r>
            <w:r w:rsidRPr="00F432A5">
              <w:rPr>
                <w:sz w:val="22"/>
                <w:szCs w:val="22"/>
              </w:rPr>
              <w:t>.</w:t>
            </w:r>
          </w:p>
        </w:tc>
        <w:tc>
          <w:tcPr>
            <w:tcW w:w="2824" w:type="dxa"/>
            <w:tcBorders>
              <w:top w:val="single" w:sz="4" w:space="0" w:color="auto"/>
              <w:left w:val="single" w:sz="4" w:space="0" w:color="auto"/>
              <w:bottom w:val="single" w:sz="4" w:space="0" w:color="auto"/>
              <w:right w:val="single" w:sz="4" w:space="0" w:color="auto"/>
            </w:tcBorders>
            <w:hideMark/>
          </w:tcPr>
          <w:p w14:paraId="38760610" w14:textId="77777777" w:rsidR="002C5EB6" w:rsidRPr="00F432A5" w:rsidRDefault="002C5EB6" w:rsidP="002C5EB6">
            <w:pPr>
              <w:spacing w:line="276" w:lineRule="auto"/>
              <w:jc w:val="both"/>
              <w:rPr>
                <w:sz w:val="22"/>
                <w:szCs w:val="22"/>
              </w:rPr>
            </w:pPr>
            <w:r w:rsidRPr="00F432A5">
              <w:rPr>
                <w:sz w:val="22"/>
                <w:szCs w:val="22"/>
              </w:rPr>
              <w:t>Statinio ar statinių grupės projektavimo ir statybos eiliškumas</w:t>
            </w:r>
          </w:p>
          <w:p w14:paraId="389D260E" w14:textId="4C8FDD03" w:rsidR="002C5EB6" w:rsidRPr="00F432A5" w:rsidRDefault="002C5EB6" w:rsidP="002C5EB6">
            <w:pPr>
              <w:spacing w:line="276" w:lineRule="auto"/>
              <w:jc w:val="both"/>
              <w:rPr>
                <w:sz w:val="22"/>
                <w:szCs w:val="22"/>
                <w:u w:val="single"/>
              </w:rPr>
            </w:pPr>
          </w:p>
        </w:tc>
        <w:tc>
          <w:tcPr>
            <w:tcW w:w="5841" w:type="dxa"/>
            <w:tcBorders>
              <w:top w:val="single" w:sz="4" w:space="0" w:color="auto"/>
              <w:left w:val="single" w:sz="4" w:space="0" w:color="auto"/>
              <w:bottom w:val="single" w:sz="4" w:space="0" w:color="auto"/>
              <w:right w:val="single" w:sz="4" w:space="0" w:color="auto"/>
            </w:tcBorders>
            <w:hideMark/>
          </w:tcPr>
          <w:p w14:paraId="1B0864DD" w14:textId="6ED89C19" w:rsidR="002C5EB6" w:rsidRPr="0032328A" w:rsidRDefault="0032328A" w:rsidP="002C5EB6">
            <w:pPr>
              <w:spacing w:line="276" w:lineRule="auto"/>
              <w:jc w:val="both"/>
              <w:rPr>
                <w:b/>
                <w:bCs/>
                <w:kern w:val="0"/>
                <w:lang w:eastAsia="lt-LT"/>
              </w:rPr>
            </w:pPr>
            <w:r>
              <w:rPr>
                <w:kern w:val="0"/>
                <w:lang w:eastAsia="lt-LT"/>
              </w:rPr>
              <w:t xml:space="preserve">      </w:t>
            </w:r>
            <w:r w:rsidR="00B44644" w:rsidRPr="0032328A">
              <w:rPr>
                <w:b/>
                <w:bCs/>
                <w:kern w:val="0"/>
                <w:lang w:eastAsia="lt-LT"/>
              </w:rPr>
              <w:t>TDP</w:t>
            </w:r>
            <w:r w:rsidR="001729B2" w:rsidRPr="0032328A">
              <w:rPr>
                <w:b/>
                <w:bCs/>
                <w:kern w:val="0"/>
                <w:lang w:eastAsia="lt-LT"/>
              </w:rPr>
              <w:t xml:space="preserve"> rengimas</w:t>
            </w:r>
            <w:r w:rsidR="002C5EB6" w:rsidRPr="0032328A">
              <w:rPr>
                <w:b/>
                <w:bCs/>
                <w:kern w:val="0"/>
                <w:lang w:eastAsia="lt-LT"/>
              </w:rPr>
              <w:t xml:space="preserve"> vykdomas </w:t>
            </w:r>
            <w:r w:rsidR="00B44644" w:rsidRPr="0032328A">
              <w:rPr>
                <w:b/>
                <w:bCs/>
                <w:kern w:val="0"/>
                <w:lang w:eastAsia="lt-LT"/>
              </w:rPr>
              <w:t>dviem etapais:</w:t>
            </w:r>
          </w:p>
          <w:p w14:paraId="1E580007" w14:textId="3378FFCF" w:rsidR="00BC084D" w:rsidRPr="00BC084D" w:rsidRDefault="00BC084D" w:rsidP="0010706B">
            <w:pPr>
              <w:pStyle w:val="Sraopastraipa"/>
              <w:numPr>
                <w:ilvl w:val="0"/>
                <w:numId w:val="35"/>
              </w:numPr>
              <w:jc w:val="both"/>
              <w:rPr>
                <w:rFonts w:ascii="Times New Roman" w:hAnsi="Times New Roman" w:cs="Times New Roman"/>
                <w:sz w:val="24"/>
                <w:szCs w:val="24"/>
                <w:lang w:eastAsia="lt-LT"/>
              </w:rPr>
            </w:pPr>
            <w:r w:rsidRPr="00BC084D">
              <w:rPr>
                <w:rFonts w:ascii="Times New Roman" w:hAnsi="Times New Roman" w:cs="Times New Roman"/>
                <w:b/>
                <w:bCs/>
                <w:sz w:val="24"/>
                <w:szCs w:val="24"/>
                <w:lang w:eastAsia="lt-LT"/>
              </w:rPr>
              <w:t xml:space="preserve">etapas – </w:t>
            </w:r>
            <w:r w:rsidR="004B7BD6">
              <w:rPr>
                <w:rFonts w:ascii="Times New Roman" w:hAnsi="Times New Roman" w:cs="Times New Roman"/>
                <w:b/>
                <w:bCs/>
                <w:sz w:val="24"/>
                <w:szCs w:val="24"/>
                <w:lang w:eastAsia="lt-LT"/>
              </w:rPr>
              <w:t>Projektinių pasiūlymų (</w:t>
            </w:r>
            <w:r w:rsidR="00B44644" w:rsidRPr="00BC084D">
              <w:rPr>
                <w:rFonts w:ascii="Times New Roman" w:hAnsi="Times New Roman" w:cs="Times New Roman"/>
                <w:b/>
                <w:bCs/>
                <w:sz w:val="24"/>
                <w:szCs w:val="24"/>
                <w:lang w:eastAsia="lt-LT"/>
              </w:rPr>
              <w:t>PP etapas</w:t>
            </w:r>
            <w:r w:rsidR="004B7BD6">
              <w:rPr>
                <w:rFonts w:ascii="Times New Roman" w:hAnsi="Times New Roman" w:cs="Times New Roman"/>
                <w:b/>
                <w:bCs/>
                <w:sz w:val="24"/>
                <w:szCs w:val="24"/>
                <w:lang w:eastAsia="lt-LT"/>
              </w:rPr>
              <w:t>)</w:t>
            </w:r>
            <w:r w:rsidR="0032328A" w:rsidRPr="00BC084D">
              <w:rPr>
                <w:rFonts w:ascii="Times New Roman" w:hAnsi="Times New Roman" w:cs="Times New Roman"/>
                <w:b/>
                <w:bCs/>
                <w:sz w:val="24"/>
                <w:szCs w:val="24"/>
                <w:lang w:eastAsia="lt-LT"/>
              </w:rPr>
              <w:t xml:space="preserve"> (</w:t>
            </w:r>
            <w:r w:rsidR="0061461E" w:rsidRPr="00BC084D">
              <w:rPr>
                <w:rFonts w:ascii="Times New Roman" w:hAnsi="Times New Roman" w:cs="Times New Roman"/>
                <w:sz w:val="24"/>
                <w:szCs w:val="24"/>
                <w:lang w:eastAsia="lt-LT"/>
              </w:rPr>
              <w:t xml:space="preserve">parengiant projekto dalis ir preliminarų statinių </w:t>
            </w:r>
            <w:r>
              <w:rPr>
                <w:rFonts w:ascii="Times New Roman" w:hAnsi="Times New Roman" w:cs="Times New Roman"/>
                <w:sz w:val="24"/>
                <w:szCs w:val="24"/>
                <w:lang w:eastAsia="lt-LT"/>
              </w:rPr>
              <w:t xml:space="preserve">statybos </w:t>
            </w:r>
            <w:r w:rsidR="0061461E" w:rsidRPr="00BC084D">
              <w:rPr>
                <w:rFonts w:ascii="Times New Roman" w:hAnsi="Times New Roman" w:cs="Times New Roman"/>
                <w:sz w:val="24"/>
                <w:szCs w:val="24"/>
                <w:lang w:eastAsia="lt-LT"/>
              </w:rPr>
              <w:t>kainos paskaičiavimą</w:t>
            </w:r>
            <w:r w:rsidR="0061461E" w:rsidRPr="00BC084D">
              <w:rPr>
                <w:rFonts w:ascii="Times New Roman" w:hAnsi="Times New Roman" w:cs="Times New Roman"/>
                <w:b/>
                <w:bCs/>
                <w:sz w:val="24"/>
                <w:szCs w:val="24"/>
                <w:lang w:eastAsia="lt-LT"/>
              </w:rPr>
              <w:t xml:space="preserve">, </w:t>
            </w:r>
            <w:r w:rsidR="00B44644" w:rsidRPr="00BC084D">
              <w:rPr>
                <w:rFonts w:ascii="Times New Roman" w:hAnsi="Times New Roman" w:cs="Times New Roman"/>
                <w:sz w:val="24"/>
                <w:szCs w:val="24"/>
                <w:lang w:eastAsia="lt-LT"/>
              </w:rPr>
              <w:t>atliekant viešinimo procedūras ir gaunat SLD;</w:t>
            </w:r>
            <w:r w:rsidRPr="00BC084D">
              <w:rPr>
                <w:rFonts w:ascii="Times New Roman" w:hAnsi="Times New Roman" w:cs="Times New Roman"/>
                <w:sz w:val="24"/>
                <w:szCs w:val="24"/>
                <w:lang w:eastAsia="lt-LT"/>
              </w:rPr>
              <w:t xml:space="preserve"> </w:t>
            </w:r>
          </w:p>
          <w:p w14:paraId="439CE74F" w14:textId="43FA839D" w:rsidR="00B44644" w:rsidRPr="00BC084D" w:rsidRDefault="00BC084D" w:rsidP="0010706B">
            <w:pPr>
              <w:pStyle w:val="Sraopastraipa"/>
              <w:numPr>
                <w:ilvl w:val="0"/>
                <w:numId w:val="35"/>
              </w:numPr>
              <w:jc w:val="both"/>
              <w:rPr>
                <w:rFonts w:ascii="Times New Roman" w:hAnsi="Times New Roman" w:cs="Times New Roman"/>
                <w:sz w:val="24"/>
                <w:szCs w:val="24"/>
                <w:lang w:eastAsia="lt-LT"/>
              </w:rPr>
            </w:pPr>
            <w:r w:rsidRPr="00BC084D">
              <w:rPr>
                <w:rFonts w:ascii="Times New Roman" w:hAnsi="Times New Roman" w:cs="Times New Roman"/>
                <w:b/>
                <w:bCs/>
                <w:sz w:val="24"/>
                <w:szCs w:val="24"/>
                <w:lang w:eastAsia="lt-LT"/>
              </w:rPr>
              <w:t>etapas – T</w:t>
            </w:r>
            <w:r w:rsidR="004B7BD6">
              <w:rPr>
                <w:rFonts w:ascii="Times New Roman" w:hAnsi="Times New Roman" w:cs="Times New Roman"/>
                <w:b/>
                <w:bCs/>
                <w:sz w:val="24"/>
                <w:szCs w:val="24"/>
                <w:lang w:eastAsia="lt-LT"/>
              </w:rPr>
              <w:t>echninio darbo projekto (T</w:t>
            </w:r>
            <w:r w:rsidRPr="00BC084D">
              <w:rPr>
                <w:rFonts w:ascii="Times New Roman" w:hAnsi="Times New Roman" w:cs="Times New Roman"/>
                <w:b/>
                <w:bCs/>
                <w:sz w:val="24"/>
                <w:szCs w:val="24"/>
                <w:lang w:eastAsia="lt-LT"/>
              </w:rPr>
              <w:t>D</w:t>
            </w:r>
            <w:r w:rsidR="00B44644" w:rsidRPr="00BC084D">
              <w:rPr>
                <w:rFonts w:ascii="Times New Roman" w:hAnsi="Times New Roman" w:cs="Times New Roman"/>
                <w:b/>
                <w:bCs/>
                <w:sz w:val="24"/>
                <w:szCs w:val="24"/>
                <w:lang w:eastAsia="lt-LT"/>
              </w:rPr>
              <w:t>P etapas</w:t>
            </w:r>
            <w:r w:rsidR="004B7BD6">
              <w:rPr>
                <w:rFonts w:ascii="Times New Roman" w:hAnsi="Times New Roman" w:cs="Times New Roman"/>
                <w:b/>
                <w:bCs/>
                <w:sz w:val="24"/>
                <w:szCs w:val="24"/>
                <w:lang w:eastAsia="lt-LT"/>
              </w:rPr>
              <w:t>)</w:t>
            </w:r>
            <w:r w:rsidR="0032328A" w:rsidRPr="00BC084D">
              <w:rPr>
                <w:rFonts w:ascii="Times New Roman" w:hAnsi="Times New Roman" w:cs="Times New Roman"/>
                <w:sz w:val="24"/>
                <w:szCs w:val="24"/>
                <w:lang w:eastAsia="lt-LT"/>
              </w:rPr>
              <w:t>,</w:t>
            </w:r>
            <w:r w:rsidR="00B44644" w:rsidRPr="00BC084D">
              <w:rPr>
                <w:rFonts w:ascii="Times New Roman" w:hAnsi="Times New Roman" w:cs="Times New Roman"/>
                <w:sz w:val="24"/>
                <w:szCs w:val="24"/>
                <w:lang w:eastAsia="lt-LT"/>
              </w:rPr>
              <w:t xml:space="preserve"> pateikiant </w:t>
            </w:r>
            <w:r w:rsidR="0032328A" w:rsidRPr="00BC084D">
              <w:rPr>
                <w:rFonts w:ascii="Times New Roman" w:hAnsi="Times New Roman" w:cs="Times New Roman"/>
                <w:sz w:val="24"/>
                <w:szCs w:val="24"/>
                <w:lang w:eastAsia="lt-LT"/>
              </w:rPr>
              <w:t>Statytojui (</w:t>
            </w:r>
            <w:r w:rsidR="00B44644" w:rsidRPr="00BC084D">
              <w:rPr>
                <w:rFonts w:ascii="Times New Roman" w:hAnsi="Times New Roman" w:cs="Times New Roman"/>
                <w:sz w:val="24"/>
                <w:szCs w:val="24"/>
                <w:lang w:eastAsia="lt-LT"/>
              </w:rPr>
              <w:t>užsakovui</w:t>
            </w:r>
            <w:r w:rsidR="0032328A" w:rsidRPr="00BC084D">
              <w:rPr>
                <w:rFonts w:ascii="Times New Roman" w:hAnsi="Times New Roman" w:cs="Times New Roman"/>
                <w:sz w:val="24"/>
                <w:szCs w:val="24"/>
                <w:lang w:eastAsia="lt-LT"/>
              </w:rPr>
              <w:t>)</w:t>
            </w:r>
            <w:r w:rsidR="00B44644" w:rsidRPr="00BC084D">
              <w:rPr>
                <w:rFonts w:ascii="Times New Roman" w:hAnsi="Times New Roman" w:cs="Times New Roman"/>
                <w:sz w:val="24"/>
                <w:szCs w:val="24"/>
                <w:lang w:eastAsia="lt-LT"/>
              </w:rPr>
              <w:t xml:space="preserve"> visas </w:t>
            </w:r>
            <w:r w:rsidR="0032328A" w:rsidRPr="00BC084D">
              <w:rPr>
                <w:rFonts w:ascii="Times New Roman" w:hAnsi="Times New Roman" w:cs="Times New Roman"/>
                <w:sz w:val="24"/>
                <w:szCs w:val="24"/>
                <w:lang w:eastAsia="lt-LT"/>
              </w:rPr>
              <w:t>projekto dalis ir ekspertizės teigiamą išvadą</w:t>
            </w:r>
            <w:r w:rsidR="00B44644" w:rsidRPr="00BC084D">
              <w:rPr>
                <w:rFonts w:ascii="Times New Roman" w:hAnsi="Times New Roman" w:cs="Times New Roman"/>
                <w:sz w:val="24"/>
                <w:szCs w:val="24"/>
                <w:lang w:eastAsia="lt-LT"/>
              </w:rPr>
              <w:t>.</w:t>
            </w:r>
          </w:p>
          <w:p w14:paraId="7FC9B0E3" w14:textId="465F6194" w:rsidR="002C5EB6" w:rsidRPr="00F432A5" w:rsidRDefault="002C5EB6" w:rsidP="002C5EB6">
            <w:pPr>
              <w:spacing w:line="276" w:lineRule="auto"/>
              <w:jc w:val="both"/>
              <w:rPr>
                <w:sz w:val="22"/>
                <w:szCs w:val="22"/>
              </w:rPr>
            </w:pPr>
          </w:p>
        </w:tc>
      </w:tr>
      <w:tr w:rsidR="005D6C1B" w:rsidRPr="00F432A5" w14:paraId="0BB223CB" w14:textId="77777777" w:rsidTr="002A4871">
        <w:trPr>
          <w:gridAfter w:val="1"/>
          <w:wAfter w:w="141" w:type="dxa"/>
        </w:trPr>
        <w:tc>
          <w:tcPr>
            <w:tcW w:w="828" w:type="dxa"/>
            <w:tcBorders>
              <w:top w:val="single" w:sz="4" w:space="0" w:color="auto"/>
              <w:left w:val="single" w:sz="4" w:space="0" w:color="auto"/>
              <w:bottom w:val="single" w:sz="4" w:space="0" w:color="auto"/>
              <w:right w:val="single" w:sz="4" w:space="0" w:color="auto"/>
            </w:tcBorders>
            <w:hideMark/>
          </w:tcPr>
          <w:p w14:paraId="01A27B5C" w14:textId="0D64DA93" w:rsidR="002C5EB6" w:rsidRPr="00F432A5" w:rsidRDefault="002C5EB6" w:rsidP="002C5EB6">
            <w:pPr>
              <w:spacing w:line="276" w:lineRule="auto"/>
              <w:jc w:val="both"/>
              <w:rPr>
                <w:sz w:val="22"/>
                <w:szCs w:val="22"/>
              </w:rPr>
            </w:pPr>
            <w:r w:rsidRPr="00F432A5">
              <w:rPr>
                <w:sz w:val="22"/>
                <w:szCs w:val="22"/>
              </w:rPr>
              <w:t>2</w:t>
            </w:r>
            <w:r w:rsidR="0009557D">
              <w:rPr>
                <w:sz w:val="22"/>
                <w:szCs w:val="22"/>
              </w:rPr>
              <w:t>2</w:t>
            </w:r>
            <w:r w:rsidRPr="00F432A5">
              <w:rPr>
                <w:sz w:val="22"/>
                <w:szCs w:val="22"/>
              </w:rPr>
              <w:t>.</w:t>
            </w:r>
          </w:p>
        </w:tc>
        <w:tc>
          <w:tcPr>
            <w:tcW w:w="2824" w:type="dxa"/>
            <w:tcBorders>
              <w:top w:val="single" w:sz="4" w:space="0" w:color="auto"/>
              <w:left w:val="single" w:sz="4" w:space="0" w:color="auto"/>
              <w:bottom w:val="single" w:sz="4" w:space="0" w:color="auto"/>
              <w:right w:val="single" w:sz="4" w:space="0" w:color="auto"/>
            </w:tcBorders>
            <w:hideMark/>
          </w:tcPr>
          <w:p w14:paraId="7E79BEF1" w14:textId="77777777" w:rsidR="002C5EB6" w:rsidRPr="00F432A5" w:rsidRDefault="002C5EB6" w:rsidP="002C5EB6">
            <w:pPr>
              <w:spacing w:line="276" w:lineRule="auto"/>
              <w:jc w:val="both"/>
              <w:rPr>
                <w:noProof/>
                <w:sz w:val="22"/>
                <w:szCs w:val="22"/>
              </w:rPr>
            </w:pPr>
            <w:r w:rsidRPr="00F432A5">
              <w:rPr>
                <w:noProof/>
                <w:sz w:val="22"/>
                <w:szCs w:val="22"/>
              </w:rPr>
              <w:t>Reikalavimai projekto rengimo dokumentų kalbai (-oms)</w:t>
            </w:r>
          </w:p>
          <w:p w14:paraId="51631CE9" w14:textId="7F6A0C64" w:rsidR="002C5EB6" w:rsidRPr="00F432A5" w:rsidRDefault="002C5EB6" w:rsidP="002C5EB6">
            <w:pPr>
              <w:spacing w:line="276" w:lineRule="auto"/>
              <w:jc w:val="both"/>
              <w:rPr>
                <w:noProof/>
                <w:sz w:val="22"/>
                <w:szCs w:val="22"/>
              </w:rPr>
            </w:pPr>
          </w:p>
        </w:tc>
        <w:tc>
          <w:tcPr>
            <w:tcW w:w="5841" w:type="dxa"/>
            <w:tcBorders>
              <w:top w:val="single" w:sz="4" w:space="0" w:color="auto"/>
              <w:left w:val="single" w:sz="4" w:space="0" w:color="auto"/>
              <w:bottom w:val="single" w:sz="4" w:space="0" w:color="auto"/>
              <w:right w:val="single" w:sz="4" w:space="0" w:color="auto"/>
            </w:tcBorders>
            <w:hideMark/>
          </w:tcPr>
          <w:p w14:paraId="6C924CC8" w14:textId="0900B32E" w:rsidR="00E87291" w:rsidRPr="0009557D" w:rsidRDefault="00E87291" w:rsidP="00E87291">
            <w:pPr>
              <w:jc w:val="both"/>
              <w:rPr>
                <w:b/>
                <w:bCs/>
                <w:iCs/>
                <w:sz w:val="22"/>
                <w:szCs w:val="22"/>
              </w:rPr>
            </w:pPr>
            <w:r w:rsidRPr="0009557D">
              <w:rPr>
                <w:b/>
                <w:bCs/>
                <w:iCs/>
                <w:sz w:val="22"/>
                <w:szCs w:val="22"/>
              </w:rPr>
              <w:t>Projekt</w:t>
            </w:r>
            <w:r w:rsidR="0009557D">
              <w:rPr>
                <w:b/>
                <w:bCs/>
                <w:iCs/>
                <w:sz w:val="22"/>
                <w:szCs w:val="22"/>
              </w:rPr>
              <w:t>as</w:t>
            </w:r>
            <w:r w:rsidR="00C1435F" w:rsidRPr="0009557D">
              <w:rPr>
                <w:b/>
                <w:bCs/>
                <w:iCs/>
                <w:sz w:val="22"/>
                <w:szCs w:val="22"/>
              </w:rPr>
              <w:t xml:space="preserve">  </w:t>
            </w:r>
            <w:r w:rsidRPr="0009557D">
              <w:rPr>
                <w:b/>
                <w:bCs/>
                <w:iCs/>
                <w:sz w:val="22"/>
                <w:szCs w:val="22"/>
              </w:rPr>
              <w:t>rengiam</w:t>
            </w:r>
            <w:r w:rsidR="0009557D">
              <w:rPr>
                <w:b/>
                <w:bCs/>
                <w:iCs/>
                <w:sz w:val="22"/>
                <w:szCs w:val="22"/>
              </w:rPr>
              <w:t>as</w:t>
            </w:r>
            <w:r w:rsidRPr="0009557D">
              <w:rPr>
                <w:b/>
                <w:bCs/>
                <w:iCs/>
                <w:sz w:val="22"/>
                <w:szCs w:val="22"/>
              </w:rPr>
              <w:t xml:space="preserve"> valstybine lietuvių kalba. </w:t>
            </w:r>
          </w:p>
          <w:p w14:paraId="62590217" w14:textId="790149D7" w:rsidR="002C5EB6" w:rsidRPr="00F432A5" w:rsidRDefault="002C5EB6" w:rsidP="002C5EB6">
            <w:pPr>
              <w:spacing w:line="276" w:lineRule="auto"/>
              <w:jc w:val="both"/>
              <w:rPr>
                <w:kern w:val="0"/>
                <w:sz w:val="22"/>
                <w:szCs w:val="22"/>
                <w:lang w:eastAsia="lt-LT"/>
              </w:rPr>
            </w:pPr>
          </w:p>
        </w:tc>
      </w:tr>
      <w:tr w:rsidR="0009557D" w:rsidRPr="00F432A5" w14:paraId="1695CA46" w14:textId="77777777" w:rsidTr="002A4871">
        <w:trPr>
          <w:gridAfter w:val="1"/>
          <w:wAfter w:w="141" w:type="dxa"/>
        </w:trPr>
        <w:tc>
          <w:tcPr>
            <w:tcW w:w="828" w:type="dxa"/>
            <w:tcBorders>
              <w:top w:val="single" w:sz="4" w:space="0" w:color="auto"/>
              <w:left w:val="single" w:sz="4" w:space="0" w:color="auto"/>
              <w:bottom w:val="single" w:sz="4" w:space="0" w:color="auto"/>
              <w:right w:val="single" w:sz="4" w:space="0" w:color="auto"/>
            </w:tcBorders>
            <w:hideMark/>
          </w:tcPr>
          <w:p w14:paraId="4C13EAC0" w14:textId="40E1DEDF" w:rsidR="0009557D" w:rsidRPr="00F432A5" w:rsidRDefault="0009557D" w:rsidP="0009557D">
            <w:pPr>
              <w:spacing w:line="276" w:lineRule="auto"/>
              <w:jc w:val="both"/>
              <w:rPr>
                <w:kern w:val="2"/>
                <w:sz w:val="22"/>
                <w:szCs w:val="22"/>
              </w:rPr>
            </w:pPr>
            <w:r w:rsidRPr="00F432A5">
              <w:rPr>
                <w:sz w:val="22"/>
                <w:szCs w:val="22"/>
              </w:rPr>
              <w:t>2</w:t>
            </w:r>
            <w:r>
              <w:rPr>
                <w:sz w:val="22"/>
                <w:szCs w:val="22"/>
              </w:rPr>
              <w:t>3</w:t>
            </w:r>
            <w:r w:rsidRPr="00F432A5">
              <w:rPr>
                <w:sz w:val="22"/>
                <w:szCs w:val="22"/>
              </w:rPr>
              <w:t>.</w:t>
            </w:r>
          </w:p>
        </w:tc>
        <w:tc>
          <w:tcPr>
            <w:tcW w:w="2824" w:type="dxa"/>
            <w:tcBorders>
              <w:top w:val="single" w:sz="4" w:space="0" w:color="auto"/>
              <w:left w:val="single" w:sz="4" w:space="0" w:color="auto"/>
              <w:bottom w:val="single" w:sz="4" w:space="0" w:color="auto"/>
              <w:right w:val="single" w:sz="4" w:space="0" w:color="auto"/>
            </w:tcBorders>
            <w:hideMark/>
          </w:tcPr>
          <w:p w14:paraId="3321B6F2" w14:textId="30B41165" w:rsidR="0009557D" w:rsidRPr="00F432A5" w:rsidRDefault="0009557D" w:rsidP="0009557D">
            <w:pPr>
              <w:spacing w:line="276" w:lineRule="auto"/>
              <w:jc w:val="both"/>
              <w:rPr>
                <w:sz w:val="22"/>
                <w:szCs w:val="22"/>
              </w:rPr>
            </w:pPr>
            <w:r w:rsidRPr="00F432A5">
              <w:rPr>
                <w:sz w:val="22"/>
                <w:szCs w:val="22"/>
              </w:rPr>
              <w:t>Nurodymai statinio projekto dokumentų komplektavimui, įforminimui ir pateikimui</w:t>
            </w:r>
          </w:p>
        </w:tc>
        <w:tc>
          <w:tcPr>
            <w:tcW w:w="5841" w:type="dxa"/>
            <w:tcBorders>
              <w:top w:val="single" w:sz="4" w:space="0" w:color="auto"/>
              <w:left w:val="single" w:sz="4" w:space="0" w:color="auto"/>
              <w:bottom w:val="single" w:sz="4" w:space="0" w:color="auto"/>
              <w:right w:val="single" w:sz="4" w:space="0" w:color="auto"/>
            </w:tcBorders>
            <w:hideMark/>
          </w:tcPr>
          <w:p w14:paraId="1D4D2BE7" w14:textId="77777777" w:rsidR="0009557D" w:rsidRPr="004C4F13" w:rsidRDefault="0009557D" w:rsidP="0009557D">
            <w:pPr>
              <w:jc w:val="both"/>
              <w:rPr>
                <w:b/>
                <w:bCs/>
                <w:sz w:val="22"/>
                <w:szCs w:val="22"/>
              </w:rPr>
            </w:pPr>
            <w:r w:rsidRPr="004C4F13">
              <w:rPr>
                <w:sz w:val="22"/>
                <w:szCs w:val="22"/>
              </w:rPr>
              <w:t xml:space="preserve">      </w:t>
            </w:r>
            <w:r w:rsidRPr="004C4F13">
              <w:rPr>
                <w:b/>
                <w:bCs/>
                <w:sz w:val="22"/>
                <w:szCs w:val="22"/>
              </w:rPr>
              <w:t xml:space="preserve">Po statybą leidžiančio dokumento gavimo, kartu su projektavimo darbų perdavimo-priėmimo aktu, pateikiami šie dokumentai: </w:t>
            </w:r>
          </w:p>
          <w:p w14:paraId="3499FA6F" w14:textId="77777777" w:rsidR="0009557D" w:rsidRPr="004C4F13" w:rsidRDefault="0009557D" w:rsidP="0009557D">
            <w:pPr>
              <w:jc w:val="both"/>
              <w:rPr>
                <w:sz w:val="22"/>
                <w:szCs w:val="22"/>
              </w:rPr>
            </w:pPr>
            <w:r w:rsidRPr="004C4F13">
              <w:rPr>
                <w:sz w:val="22"/>
                <w:szCs w:val="22"/>
              </w:rPr>
              <w:t xml:space="preserve">       - 2 (du) egz. su e-parašais elektroninėse laikmenose. Elektronines projekto versijas pateikti PDF formatu ir papildomai – grafines dalis DWG formatu. </w:t>
            </w:r>
          </w:p>
          <w:p w14:paraId="12295309" w14:textId="77777777" w:rsidR="0009557D" w:rsidRPr="004C4F13" w:rsidRDefault="0009557D" w:rsidP="0009557D">
            <w:pPr>
              <w:spacing w:line="276" w:lineRule="auto"/>
              <w:jc w:val="both"/>
              <w:rPr>
                <w:sz w:val="22"/>
                <w:szCs w:val="22"/>
              </w:rPr>
            </w:pPr>
            <w:r w:rsidRPr="004C4F13">
              <w:rPr>
                <w:sz w:val="22"/>
                <w:szCs w:val="22"/>
              </w:rPr>
              <w:t xml:space="preserve">       - Sąmatą pateikti SISTELA programoje skaitmeninėje laikmenoje, pasirašytą e-parašu. </w:t>
            </w:r>
          </w:p>
          <w:p w14:paraId="56634A86" w14:textId="77777777" w:rsidR="0009557D" w:rsidRPr="004C4F13" w:rsidRDefault="0009557D" w:rsidP="0009557D">
            <w:pPr>
              <w:spacing w:line="276" w:lineRule="auto"/>
              <w:jc w:val="both"/>
              <w:rPr>
                <w:sz w:val="22"/>
                <w:szCs w:val="22"/>
                <w:lang w:eastAsia="lt-LT"/>
              </w:rPr>
            </w:pPr>
            <w:r w:rsidRPr="004C4F13">
              <w:rPr>
                <w:sz w:val="22"/>
                <w:szCs w:val="22"/>
                <w:lang w:eastAsia="lt-LT"/>
              </w:rPr>
              <w:t xml:space="preserve">      Kiekvienos rinkmenos tekstinio ar grafinio dokumento minimalus raiškos reikalavimas – 200 dpi, maksimalus rinkmenos dydis – 30 MB; galimi rinkmenos tekstinių ar grafinių dokumentų formatai – *.pdf, *.jpg, *.png.“. </w:t>
            </w:r>
          </w:p>
          <w:p w14:paraId="3A2ED0BF" w14:textId="77777777" w:rsidR="0009557D" w:rsidRPr="004C4F13" w:rsidRDefault="0009557D" w:rsidP="0009557D">
            <w:pPr>
              <w:spacing w:line="276" w:lineRule="auto"/>
              <w:jc w:val="both"/>
              <w:rPr>
                <w:sz w:val="22"/>
                <w:szCs w:val="22"/>
                <w:lang w:eastAsia="lt-LT"/>
              </w:rPr>
            </w:pPr>
            <w:r w:rsidRPr="004C4F13">
              <w:rPr>
                <w:sz w:val="22"/>
                <w:szCs w:val="22"/>
                <w:lang w:eastAsia="lt-LT"/>
              </w:rPr>
              <w:t xml:space="preserve">      Teikiamoje kompiuterinėje laikmenoje su el. parašais patvirtintomis statinio projekto rinkmenomis, maksimalus kiekvienos el. parašu patvirtintos rinkmenos dydis – 30 MB; galimi el. parašu patvirtintų rinkmenų tekstinių ar grafinių dokumentų formatai – docx, pdf, jpg, png.</w:t>
            </w:r>
          </w:p>
          <w:p w14:paraId="310AEF9A" w14:textId="77777777" w:rsidR="0009557D" w:rsidRPr="004C4F13" w:rsidRDefault="0009557D" w:rsidP="0009557D">
            <w:pPr>
              <w:spacing w:line="276" w:lineRule="auto"/>
              <w:jc w:val="both"/>
              <w:rPr>
                <w:sz w:val="22"/>
                <w:szCs w:val="22"/>
                <w:lang w:eastAsia="lt-LT"/>
              </w:rPr>
            </w:pPr>
          </w:p>
          <w:p w14:paraId="2F742AAC" w14:textId="32CBDFF8" w:rsidR="0009557D" w:rsidRPr="00F432A5" w:rsidRDefault="0009557D" w:rsidP="0009557D">
            <w:pPr>
              <w:spacing w:line="276" w:lineRule="auto"/>
              <w:jc w:val="both"/>
              <w:rPr>
                <w:kern w:val="0"/>
                <w:sz w:val="22"/>
                <w:szCs w:val="22"/>
                <w:lang w:eastAsia="lt-LT"/>
              </w:rPr>
            </w:pPr>
          </w:p>
        </w:tc>
      </w:tr>
      <w:tr w:rsidR="0009557D" w:rsidRPr="00F432A5" w14:paraId="697936D5" w14:textId="77777777" w:rsidTr="002A4871">
        <w:trPr>
          <w:gridAfter w:val="1"/>
          <w:wAfter w:w="141" w:type="dxa"/>
        </w:trPr>
        <w:tc>
          <w:tcPr>
            <w:tcW w:w="828" w:type="dxa"/>
            <w:tcBorders>
              <w:top w:val="single" w:sz="4" w:space="0" w:color="auto"/>
              <w:left w:val="single" w:sz="4" w:space="0" w:color="auto"/>
              <w:bottom w:val="single" w:sz="4" w:space="0" w:color="auto"/>
              <w:right w:val="single" w:sz="4" w:space="0" w:color="auto"/>
            </w:tcBorders>
          </w:tcPr>
          <w:p w14:paraId="77523C62" w14:textId="2D2F006C" w:rsidR="0009557D" w:rsidRPr="00F432A5" w:rsidRDefault="0009557D" w:rsidP="0009557D">
            <w:pPr>
              <w:spacing w:line="276" w:lineRule="auto"/>
              <w:jc w:val="both"/>
              <w:rPr>
                <w:sz w:val="22"/>
                <w:szCs w:val="22"/>
              </w:rPr>
            </w:pPr>
            <w:r w:rsidRPr="00F432A5">
              <w:rPr>
                <w:sz w:val="22"/>
                <w:szCs w:val="22"/>
              </w:rPr>
              <w:t>2</w:t>
            </w:r>
            <w:r>
              <w:rPr>
                <w:sz w:val="22"/>
                <w:szCs w:val="22"/>
              </w:rPr>
              <w:t>4</w:t>
            </w:r>
            <w:r w:rsidRPr="00F432A5">
              <w:rPr>
                <w:sz w:val="22"/>
                <w:szCs w:val="22"/>
              </w:rPr>
              <w:t>.</w:t>
            </w:r>
          </w:p>
        </w:tc>
        <w:tc>
          <w:tcPr>
            <w:tcW w:w="2824" w:type="dxa"/>
            <w:tcBorders>
              <w:top w:val="single" w:sz="4" w:space="0" w:color="auto"/>
              <w:left w:val="single" w:sz="4" w:space="0" w:color="auto"/>
              <w:bottom w:val="single" w:sz="4" w:space="0" w:color="auto"/>
              <w:right w:val="single" w:sz="4" w:space="0" w:color="auto"/>
            </w:tcBorders>
          </w:tcPr>
          <w:p w14:paraId="28E36A59" w14:textId="6D287F2E" w:rsidR="0009557D" w:rsidRPr="00F432A5" w:rsidRDefault="0009557D" w:rsidP="0009557D">
            <w:pPr>
              <w:spacing w:line="276" w:lineRule="auto"/>
              <w:jc w:val="both"/>
              <w:rPr>
                <w:sz w:val="22"/>
                <w:szCs w:val="22"/>
              </w:rPr>
            </w:pPr>
            <w:r w:rsidRPr="00F432A5">
              <w:rPr>
                <w:sz w:val="22"/>
                <w:szCs w:val="22"/>
              </w:rPr>
              <w:t>Ekspertizės atlikimas</w:t>
            </w:r>
          </w:p>
        </w:tc>
        <w:tc>
          <w:tcPr>
            <w:tcW w:w="5841" w:type="dxa"/>
            <w:tcBorders>
              <w:top w:val="single" w:sz="4" w:space="0" w:color="auto"/>
              <w:left w:val="single" w:sz="4" w:space="0" w:color="auto"/>
              <w:bottom w:val="single" w:sz="4" w:space="0" w:color="auto"/>
              <w:right w:val="single" w:sz="4" w:space="0" w:color="auto"/>
            </w:tcBorders>
          </w:tcPr>
          <w:p w14:paraId="0EC4E3E0" w14:textId="77777777" w:rsidR="0009557D" w:rsidRDefault="0009557D" w:rsidP="0009557D">
            <w:pPr>
              <w:spacing w:line="276" w:lineRule="auto"/>
              <w:jc w:val="both"/>
              <w:rPr>
                <w:kern w:val="0"/>
                <w:sz w:val="22"/>
                <w:szCs w:val="22"/>
                <w:lang w:eastAsia="lt-LT"/>
              </w:rPr>
            </w:pPr>
            <w:r w:rsidRPr="00F432A5">
              <w:rPr>
                <w:kern w:val="0"/>
                <w:sz w:val="22"/>
                <w:szCs w:val="22"/>
                <w:lang w:eastAsia="lt-LT"/>
              </w:rPr>
              <w:t xml:space="preserve">Ekspertizės paslaugą perka Statytojas (Užsakovas), o </w:t>
            </w:r>
            <w:r w:rsidRPr="00F432A5">
              <w:rPr>
                <w:sz w:val="22"/>
                <w:szCs w:val="22"/>
              </w:rPr>
              <w:t>Paslaugų teikėjas</w:t>
            </w:r>
            <w:r w:rsidRPr="00F432A5">
              <w:rPr>
                <w:kern w:val="0"/>
                <w:sz w:val="22"/>
                <w:szCs w:val="22"/>
                <w:lang w:eastAsia="lt-LT"/>
              </w:rPr>
              <w:t xml:space="preserve"> privalo pataisyti projektą pagal ekspertizės akte nurodytas pagrįstas privalomas pastabas.</w:t>
            </w:r>
            <w:r>
              <w:rPr>
                <w:kern w:val="0"/>
                <w:sz w:val="22"/>
                <w:szCs w:val="22"/>
                <w:lang w:eastAsia="lt-LT"/>
              </w:rPr>
              <w:t xml:space="preserve"> </w:t>
            </w:r>
          </w:p>
          <w:p w14:paraId="2B0D82B0" w14:textId="77777777" w:rsidR="0009557D" w:rsidRDefault="0009557D" w:rsidP="0009557D">
            <w:pPr>
              <w:spacing w:line="276" w:lineRule="auto"/>
              <w:jc w:val="both"/>
              <w:rPr>
                <w:kern w:val="0"/>
                <w:sz w:val="22"/>
                <w:szCs w:val="22"/>
                <w:lang w:eastAsia="lt-LT"/>
              </w:rPr>
            </w:pPr>
            <w:r w:rsidRPr="00B228A6">
              <w:rPr>
                <w:kern w:val="0"/>
                <w:sz w:val="22"/>
                <w:szCs w:val="22"/>
                <w:lang w:eastAsia="lt-LT"/>
              </w:rPr>
              <w:t>Ekspertizės ir galimų archeologinių žvalgymų ar tyrimų laikas neįskaičiuojamas į paslaugų atlikimo terminus.</w:t>
            </w:r>
          </w:p>
          <w:p w14:paraId="37739DCB" w14:textId="424FE9B0" w:rsidR="0009557D" w:rsidRPr="00F432A5" w:rsidRDefault="0009557D" w:rsidP="0009557D">
            <w:pPr>
              <w:spacing w:line="276" w:lineRule="auto"/>
              <w:jc w:val="both"/>
              <w:rPr>
                <w:kern w:val="0"/>
                <w:sz w:val="22"/>
                <w:szCs w:val="22"/>
                <w:lang w:eastAsia="lt-LT"/>
              </w:rPr>
            </w:pPr>
          </w:p>
        </w:tc>
      </w:tr>
    </w:tbl>
    <w:p w14:paraId="68BC3C2B" w14:textId="77777777" w:rsidR="0073654B" w:rsidRDefault="0073654B" w:rsidP="0073654B">
      <w:pPr>
        <w:jc w:val="both"/>
        <w:rPr>
          <w:b/>
        </w:rPr>
      </w:pPr>
    </w:p>
    <w:p w14:paraId="0BC97542" w14:textId="77777777" w:rsidR="00B228A6" w:rsidRDefault="00B228A6" w:rsidP="0073654B">
      <w:pPr>
        <w:jc w:val="both"/>
        <w:rPr>
          <w:b/>
        </w:rPr>
      </w:pPr>
    </w:p>
    <w:p w14:paraId="58AED1D4" w14:textId="77777777" w:rsidR="00B228A6" w:rsidRDefault="00B228A6" w:rsidP="0073654B">
      <w:pPr>
        <w:jc w:val="both"/>
        <w:rPr>
          <w:b/>
        </w:rPr>
      </w:pPr>
    </w:p>
    <w:p w14:paraId="3BA533E0" w14:textId="77777777" w:rsidR="00B228A6" w:rsidRDefault="00B228A6" w:rsidP="0073654B">
      <w:pPr>
        <w:jc w:val="both"/>
        <w:rPr>
          <w:b/>
        </w:rPr>
      </w:pPr>
    </w:p>
    <w:p w14:paraId="0F6F1B04" w14:textId="203D3F90" w:rsidR="009E3308" w:rsidRDefault="00C17E47" w:rsidP="00265633">
      <w:pPr>
        <w:shd w:val="clear" w:color="auto" w:fill="EAF1DD" w:themeFill="accent3" w:themeFillTint="33"/>
        <w:jc w:val="both"/>
        <w:rPr>
          <w:b/>
        </w:rPr>
      </w:pPr>
      <w:r w:rsidRPr="005D6C1B">
        <w:rPr>
          <w:b/>
        </w:rPr>
        <w:t>PIRKIMO VYKDYTOJO</w:t>
      </w:r>
      <w:r w:rsidR="00B8576F" w:rsidRPr="005D6C1B">
        <w:rPr>
          <w:b/>
        </w:rPr>
        <w:t xml:space="preserve"> PATEIKIAMI DUOMENYS</w:t>
      </w:r>
      <w:r w:rsidR="00081CC0" w:rsidRPr="005D6C1B">
        <w:rPr>
          <w:b/>
        </w:rPr>
        <w:t xml:space="preserve"> IR DOKUMENTAI</w:t>
      </w:r>
    </w:p>
    <w:tbl>
      <w:tblPr>
        <w:tblStyle w:val="Lentelstinklelis"/>
        <w:tblW w:w="9356" w:type="dxa"/>
        <w:tblInd w:w="-5" w:type="dxa"/>
        <w:tblLook w:val="04A0" w:firstRow="1" w:lastRow="0" w:firstColumn="1" w:lastColumn="0" w:noHBand="0" w:noVBand="1"/>
      </w:tblPr>
      <w:tblGrid>
        <w:gridCol w:w="1701"/>
        <w:gridCol w:w="6521"/>
        <w:gridCol w:w="1134"/>
      </w:tblGrid>
      <w:tr w:rsidR="004B7BD6" w:rsidRPr="005D6C1B" w14:paraId="2BE96796" w14:textId="2CFCF5E4" w:rsidTr="00F432A5">
        <w:tc>
          <w:tcPr>
            <w:tcW w:w="1701" w:type="dxa"/>
            <w:vMerge w:val="restart"/>
          </w:tcPr>
          <w:p w14:paraId="08AB230E" w14:textId="30E1EA53" w:rsidR="004B7BD6" w:rsidRPr="005D6C1B" w:rsidRDefault="004B7BD6" w:rsidP="00C17E47">
            <w:pPr>
              <w:jc w:val="both"/>
              <w:rPr>
                <w:b/>
              </w:rPr>
            </w:pPr>
            <w:r w:rsidRPr="005D6C1B">
              <w:rPr>
                <w:b/>
              </w:rPr>
              <w:t>Etapa</w:t>
            </w:r>
            <w:r>
              <w:rPr>
                <w:b/>
              </w:rPr>
              <w:t>i</w:t>
            </w:r>
          </w:p>
          <w:p w14:paraId="610855B8" w14:textId="364C8C6C" w:rsidR="004B7BD6" w:rsidRPr="005D6C1B" w:rsidRDefault="004B7BD6" w:rsidP="00C17E47">
            <w:pPr>
              <w:jc w:val="both"/>
              <w:rPr>
                <w:b/>
              </w:rPr>
            </w:pPr>
          </w:p>
        </w:tc>
        <w:tc>
          <w:tcPr>
            <w:tcW w:w="6521" w:type="dxa"/>
          </w:tcPr>
          <w:p w14:paraId="3A0D5101" w14:textId="2E032A0A" w:rsidR="004B7BD6" w:rsidRPr="005D6C1B" w:rsidRDefault="004B7BD6" w:rsidP="00C17E47">
            <w:pPr>
              <w:jc w:val="both"/>
              <w:rPr>
                <w:b/>
              </w:rPr>
            </w:pPr>
            <w:r w:rsidRPr="005D6C1B">
              <w:rPr>
                <w:b/>
              </w:rPr>
              <w:t>Pirkimo vykdytojo pateikiami dokumentai</w:t>
            </w:r>
          </w:p>
        </w:tc>
        <w:tc>
          <w:tcPr>
            <w:tcW w:w="1134" w:type="dxa"/>
          </w:tcPr>
          <w:p w14:paraId="7F71E585" w14:textId="35288769" w:rsidR="004B7BD6" w:rsidRPr="005D6C1B" w:rsidRDefault="004B7BD6" w:rsidP="00C17E47">
            <w:pPr>
              <w:jc w:val="both"/>
              <w:rPr>
                <w:b/>
              </w:rPr>
            </w:pPr>
            <w:r w:rsidRPr="005D6C1B">
              <w:rPr>
                <w:b/>
              </w:rPr>
              <w:t>Lapų sk.</w:t>
            </w:r>
          </w:p>
        </w:tc>
      </w:tr>
      <w:tr w:rsidR="004B7BD6" w:rsidRPr="005D6C1B" w14:paraId="05FCF6B5" w14:textId="10E668D4" w:rsidTr="00F432A5">
        <w:tc>
          <w:tcPr>
            <w:tcW w:w="1701" w:type="dxa"/>
            <w:vMerge/>
          </w:tcPr>
          <w:p w14:paraId="74B1E5E2" w14:textId="77777777" w:rsidR="004B7BD6" w:rsidRPr="005D6C1B" w:rsidRDefault="004B7BD6" w:rsidP="009E3308">
            <w:pPr>
              <w:jc w:val="both"/>
            </w:pPr>
            <w:bookmarkStart w:id="23" w:name="_Hlk161565888"/>
          </w:p>
        </w:tc>
        <w:tc>
          <w:tcPr>
            <w:tcW w:w="6521" w:type="dxa"/>
          </w:tcPr>
          <w:p w14:paraId="406F397B" w14:textId="3DCBF0EE" w:rsidR="004B7BD6" w:rsidRPr="005D6C1B" w:rsidRDefault="004B7BD6" w:rsidP="00F432A5">
            <w:pPr>
              <w:jc w:val="both"/>
            </w:pPr>
            <w:r w:rsidRPr="00BC084D">
              <w:t>Nekilnojamojo daikto kadastrinių matavimų byla</w:t>
            </w:r>
          </w:p>
        </w:tc>
        <w:tc>
          <w:tcPr>
            <w:tcW w:w="1134" w:type="dxa"/>
          </w:tcPr>
          <w:p w14:paraId="0EC51D09" w14:textId="77777777" w:rsidR="004B7BD6" w:rsidRDefault="004B7BD6" w:rsidP="009E3308">
            <w:pPr>
              <w:jc w:val="both"/>
            </w:pPr>
            <w:r w:rsidRPr="00BC084D">
              <w:t>80 lapų</w:t>
            </w:r>
          </w:p>
          <w:p w14:paraId="72503CE4" w14:textId="0CC41871" w:rsidR="004B7BD6" w:rsidRPr="005D6C1B" w:rsidRDefault="004B7BD6" w:rsidP="009E3308">
            <w:pPr>
              <w:jc w:val="both"/>
            </w:pPr>
          </w:p>
        </w:tc>
      </w:tr>
      <w:tr w:rsidR="004B7BD6" w:rsidRPr="005D6C1B" w14:paraId="792603D8" w14:textId="77777777" w:rsidTr="00F432A5">
        <w:tc>
          <w:tcPr>
            <w:tcW w:w="1701" w:type="dxa"/>
            <w:vMerge/>
          </w:tcPr>
          <w:p w14:paraId="5357C57B" w14:textId="77777777" w:rsidR="004B7BD6" w:rsidRPr="005D6C1B" w:rsidRDefault="004B7BD6" w:rsidP="009E3308">
            <w:pPr>
              <w:jc w:val="both"/>
            </w:pPr>
          </w:p>
        </w:tc>
        <w:tc>
          <w:tcPr>
            <w:tcW w:w="6521" w:type="dxa"/>
          </w:tcPr>
          <w:p w14:paraId="1F5E2FCE" w14:textId="77777777" w:rsidR="004B7BD6" w:rsidRDefault="004B7BD6" w:rsidP="009E3308">
            <w:pPr>
              <w:jc w:val="both"/>
            </w:pPr>
            <w:r w:rsidRPr="005D6C1B">
              <w:t>Nekilnojamojo turto registro duomenų bazės išrašo Nr. 44/161569 kopija</w:t>
            </w:r>
          </w:p>
          <w:p w14:paraId="693FF04C" w14:textId="60CD59F7" w:rsidR="004B7BD6" w:rsidRPr="00621F58" w:rsidRDefault="004B7BD6" w:rsidP="009E3308">
            <w:pPr>
              <w:jc w:val="both"/>
            </w:pPr>
          </w:p>
        </w:tc>
        <w:tc>
          <w:tcPr>
            <w:tcW w:w="1134" w:type="dxa"/>
          </w:tcPr>
          <w:p w14:paraId="54F29409" w14:textId="65F4FF1A" w:rsidR="004B7BD6" w:rsidRPr="00621F58" w:rsidRDefault="004B7BD6" w:rsidP="009E3308">
            <w:pPr>
              <w:jc w:val="both"/>
            </w:pPr>
            <w:r w:rsidRPr="005D6C1B">
              <w:t>9 lapai</w:t>
            </w:r>
          </w:p>
        </w:tc>
      </w:tr>
      <w:tr w:rsidR="004B7BD6" w:rsidRPr="005D6C1B" w14:paraId="11BF48A1" w14:textId="0B3CF9A8" w:rsidTr="00F432A5">
        <w:tc>
          <w:tcPr>
            <w:tcW w:w="1701" w:type="dxa"/>
            <w:vMerge/>
          </w:tcPr>
          <w:p w14:paraId="7FBF6751" w14:textId="77777777" w:rsidR="004B7BD6" w:rsidRPr="005D6C1B" w:rsidRDefault="004B7BD6" w:rsidP="009E3308">
            <w:pPr>
              <w:jc w:val="both"/>
            </w:pPr>
          </w:p>
        </w:tc>
        <w:tc>
          <w:tcPr>
            <w:tcW w:w="6521" w:type="dxa"/>
          </w:tcPr>
          <w:p w14:paraId="592F3DBF" w14:textId="77777777" w:rsidR="004B7BD6" w:rsidRDefault="004B7BD6" w:rsidP="009E3308">
            <w:pPr>
              <w:jc w:val="both"/>
            </w:pPr>
            <w:r w:rsidRPr="00621F58">
              <w:t>Projektuojam</w:t>
            </w:r>
            <w:r>
              <w:t>ų</w:t>
            </w:r>
            <w:r w:rsidRPr="00621F58">
              <w:t xml:space="preserve"> statini</w:t>
            </w:r>
            <w:r>
              <w:t>ų</w:t>
            </w:r>
            <w:r w:rsidRPr="00621F58">
              <w:t xml:space="preserve"> schema </w:t>
            </w:r>
          </w:p>
          <w:p w14:paraId="20AC6C31" w14:textId="4BE5B0E0" w:rsidR="004B7BD6" w:rsidRPr="00C1435F" w:rsidRDefault="004B7BD6" w:rsidP="009E3308">
            <w:pPr>
              <w:jc w:val="both"/>
            </w:pPr>
          </w:p>
        </w:tc>
        <w:tc>
          <w:tcPr>
            <w:tcW w:w="1134" w:type="dxa"/>
          </w:tcPr>
          <w:p w14:paraId="3D425B34" w14:textId="74B1E422" w:rsidR="004B7BD6" w:rsidRPr="005D6C1B" w:rsidRDefault="004B7BD6" w:rsidP="009E3308">
            <w:pPr>
              <w:jc w:val="both"/>
              <w:rPr>
                <w:strike/>
              </w:rPr>
            </w:pPr>
            <w:r w:rsidRPr="00621F58">
              <w:t>6 lapai</w:t>
            </w:r>
          </w:p>
        </w:tc>
      </w:tr>
      <w:bookmarkEnd w:id="23"/>
    </w:tbl>
    <w:p w14:paraId="6A3A13D0" w14:textId="77777777" w:rsidR="00265633" w:rsidRPr="005D6C1B" w:rsidRDefault="00265633" w:rsidP="009B0463">
      <w:pPr>
        <w:jc w:val="both"/>
        <w:rPr>
          <w:b/>
        </w:rPr>
      </w:pPr>
    </w:p>
    <w:p w14:paraId="15E873D8" w14:textId="227EFD56" w:rsidR="00DD712E" w:rsidRPr="005D6C1B" w:rsidRDefault="00081CC0" w:rsidP="00265633">
      <w:pPr>
        <w:shd w:val="clear" w:color="auto" w:fill="EAF1DD" w:themeFill="accent3" w:themeFillTint="33"/>
        <w:jc w:val="both"/>
        <w:rPr>
          <w:b/>
        </w:rPr>
      </w:pPr>
      <w:r w:rsidRPr="005D6C1B">
        <w:rPr>
          <w:b/>
        </w:rPr>
        <w:t>REIKALAVIMAI PROJEKT</w:t>
      </w:r>
      <w:r w:rsidR="008C2DFD" w:rsidRPr="005D6C1B">
        <w:rPr>
          <w:b/>
        </w:rPr>
        <w:t>A</w:t>
      </w:r>
      <w:r w:rsidR="00FF7232" w:rsidRPr="005D6C1B">
        <w:rPr>
          <w:b/>
        </w:rPr>
        <w:t>VIMO</w:t>
      </w:r>
      <w:r w:rsidRPr="005D6C1B">
        <w:rPr>
          <w:b/>
        </w:rPr>
        <w:t xml:space="preserve"> </w:t>
      </w:r>
      <w:r w:rsidR="00FF7232" w:rsidRPr="005D6C1B">
        <w:rPr>
          <w:b/>
        </w:rPr>
        <w:t>PASLAUGŲ SUTEIKIMO REZULTATUI</w:t>
      </w:r>
    </w:p>
    <w:tbl>
      <w:tblPr>
        <w:tblStyle w:val="Lentelstinklelis"/>
        <w:tblpPr w:leftFromText="180" w:rightFromText="180" w:vertAnchor="text" w:tblpY="1"/>
        <w:tblOverlap w:val="never"/>
        <w:tblW w:w="9356" w:type="dxa"/>
        <w:tblLook w:val="04A0" w:firstRow="1" w:lastRow="0" w:firstColumn="1" w:lastColumn="0" w:noHBand="0" w:noVBand="1"/>
      </w:tblPr>
      <w:tblGrid>
        <w:gridCol w:w="1612"/>
        <w:gridCol w:w="7744"/>
      </w:tblGrid>
      <w:tr w:rsidR="005D6C1B" w:rsidRPr="005D6C1B" w14:paraId="2281922D" w14:textId="77777777" w:rsidTr="00EA173E">
        <w:tc>
          <w:tcPr>
            <w:tcW w:w="1612" w:type="dxa"/>
            <w:tcBorders>
              <w:bottom w:val="single" w:sz="4" w:space="0" w:color="auto"/>
            </w:tcBorders>
          </w:tcPr>
          <w:p w14:paraId="0136CD2B" w14:textId="77777777" w:rsidR="00DD712E" w:rsidRPr="005D6C1B" w:rsidRDefault="00DD712E" w:rsidP="004936BC">
            <w:pPr>
              <w:jc w:val="both"/>
              <w:rPr>
                <w:b/>
              </w:rPr>
            </w:pPr>
            <w:r w:rsidRPr="005D6C1B">
              <w:rPr>
                <w:b/>
              </w:rPr>
              <w:t>Projektavimo etapas</w:t>
            </w:r>
          </w:p>
        </w:tc>
        <w:tc>
          <w:tcPr>
            <w:tcW w:w="7744" w:type="dxa"/>
            <w:tcBorders>
              <w:bottom w:val="single" w:sz="4" w:space="0" w:color="auto"/>
            </w:tcBorders>
          </w:tcPr>
          <w:p w14:paraId="2E698E37" w14:textId="5C732709" w:rsidR="00DD712E" w:rsidRPr="005D6C1B" w:rsidRDefault="00C71E00" w:rsidP="004936BC">
            <w:pPr>
              <w:jc w:val="both"/>
              <w:rPr>
                <w:b/>
              </w:rPr>
            </w:pPr>
            <w:r w:rsidRPr="005D6C1B">
              <w:rPr>
                <w:b/>
              </w:rPr>
              <w:t>Paslaugų teikėjo</w:t>
            </w:r>
            <w:r w:rsidR="00DD712E" w:rsidRPr="005D6C1B">
              <w:rPr>
                <w:b/>
              </w:rPr>
              <w:t xml:space="preserve"> pateikiami dokumentai</w:t>
            </w:r>
          </w:p>
        </w:tc>
      </w:tr>
      <w:tr w:rsidR="00EA173E" w:rsidRPr="005D6C1B" w14:paraId="1557ECC1" w14:textId="77777777" w:rsidTr="00EA173E">
        <w:tc>
          <w:tcPr>
            <w:tcW w:w="1612" w:type="dxa"/>
            <w:tcBorders>
              <w:top w:val="single" w:sz="4" w:space="0" w:color="auto"/>
              <w:left w:val="single" w:sz="4" w:space="0" w:color="auto"/>
              <w:bottom w:val="nil"/>
              <w:right w:val="single" w:sz="4" w:space="0" w:color="auto"/>
            </w:tcBorders>
          </w:tcPr>
          <w:p w14:paraId="118FC1D8" w14:textId="77777777" w:rsidR="00EA173E" w:rsidRPr="005D6C1B" w:rsidRDefault="00EA173E" w:rsidP="004936BC">
            <w:pPr>
              <w:jc w:val="both"/>
              <w:rPr>
                <w:b/>
              </w:rPr>
            </w:pPr>
          </w:p>
        </w:tc>
        <w:tc>
          <w:tcPr>
            <w:tcW w:w="7744" w:type="dxa"/>
            <w:tcBorders>
              <w:left w:val="single" w:sz="4" w:space="0" w:color="auto"/>
              <w:bottom w:val="single" w:sz="4" w:space="0" w:color="auto"/>
            </w:tcBorders>
          </w:tcPr>
          <w:p w14:paraId="0692D94B" w14:textId="77777777" w:rsidR="00EA173E" w:rsidRPr="00EA173E" w:rsidRDefault="00EA173E" w:rsidP="00EA173E">
            <w:pPr>
              <w:jc w:val="both"/>
              <w:rPr>
                <w:bCs/>
              </w:rPr>
            </w:pPr>
            <w:r w:rsidRPr="00EA173E">
              <w:rPr>
                <w:b/>
              </w:rPr>
              <w:t xml:space="preserve">       </w:t>
            </w:r>
            <w:r w:rsidRPr="00EA173E">
              <w:rPr>
                <w:bCs/>
              </w:rPr>
              <w:t xml:space="preserve">Aiškinamasis raštas, kuriame nurodoma statinio ar jo dalies statybos vieta, statinio ar jo dalies pagrindinė naudojimo paskirtis (kai keičiama statinio ar jo dalies naudojimo paskirtis nurodoma esama ir būsima paskirtys), statinio techniniai ir paskirties rodikliai, statybos rūšis, projektuojamų statinių sąrašas (jei aprašoma statinių grupė), paaiškinami ir pagrindžiami projektinių pasiūlymų sprendiniai. </w:t>
            </w:r>
          </w:p>
          <w:p w14:paraId="7C802A6B" w14:textId="77777777" w:rsidR="00EA173E" w:rsidRPr="00EA173E" w:rsidRDefault="00EA173E" w:rsidP="00EA173E">
            <w:pPr>
              <w:jc w:val="both"/>
              <w:rPr>
                <w:bCs/>
              </w:rPr>
            </w:pPr>
            <w:r w:rsidRPr="00EA173E">
              <w:rPr>
                <w:bCs/>
              </w:rPr>
              <w:t xml:space="preserve">     Grafinė dalis (brėžiniai).</w:t>
            </w:r>
          </w:p>
          <w:p w14:paraId="76A0EB95" w14:textId="77777777" w:rsidR="00EA173E" w:rsidRPr="00EA173E" w:rsidRDefault="00EA173E" w:rsidP="00EA173E">
            <w:pPr>
              <w:jc w:val="both"/>
              <w:rPr>
                <w:bCs/>
              </w:rPr>
            </w:pPr>
            <w:r w:rsidRPr="00EA173E">
              <w:rPr>
                <w:bCs/>
              </w:rPr>
              <w:t xml:space="preserve">     Projektinių pasiūlymų vaizdinė informacija (statinių su gretima urbanistine aplinka vizualizacija arba maketas).</w:t>
            </w:r>
          </w:p>
          <w:p w14:paraId="530C2E45" w14:textId="77777777" w:rsidR="00EA173E" w:rsidRPr="005D6C1B" w:rsidRDefault="00EA173E" w:rsidP="004936BC">
            <w:pPr>
              <w:jc w:val="both"/>
              <w:rPr>
                <w:b/>
              </w:rPr>
            </w:pPr>
          </w:p>
        </w:tc>
      </w:tr>
      <w:tr w:rsidR="005F268D" w:rsidRPr="005D6C1B" w14:paraId="68B3AD23" w14:textId="77777777" w:rsidTr="00EA173E">
        <w:tc>
          <w:tcPr>
            <w:tcW w:w="1612" w:type="dxa"/>
            <w:tcBorders>
              <w:top w:val="nil"/>
              <w:left w:val="single" w:sz="4" w:space="0" w:color="auto"/>
              <w:bottom w:val="single" w:sz="4" w:space="0" w:color="auto"/>
              <w:right w:val="single" w:sz="4" w:space="0" w:color="auto"/>
            </w:tcBorders>
            <w:textDirection w:val="btLr"/>
            <w:vAlign w:val="center"/>
          </w:tcPr>
          <w:p w14:paraId="02E2AB41" w14:textId="790F8463" w:rsidR="005F268D" w:rsidRPr="0061461E" w:rsidRDefault="0061461E" w:rsidP="005F268D">
            <w:pPr>
              <w:ind w:left="113" w:right="113"/>
              <w:jc w:val="center"/>
              <w:rPr>
                <w:b/>
              </w:rPr>
            </w:pPr>
            <w:bookmarkStart w:id="24" w:name="_Hlk202969471"/>
            <w:bookmarkStart w:id="25" w:name="_Hlk161578096"/>
            <w:r w:rsidRPr="0061461E">
              <w:rPr>
                <w:b/>
              </w:rPr>
              <w:t>Projektiniai pasiūlymai (PP)</w:t>
            </w:r>
          </w:p>
        </w:tc>
        <w:tc>
          <w:tcPr>
            <w:tcW w:w="7744" w:type="dxa"/>
            <w:tcBorders>
              <w:top w:val="single" w:sz="4" w:space="0" w:color="auto"/>
              <w:left w:val="single" w:sz="4" w:space="0" w:color="auto"/>
              <w:bottom w:val="single" w:sz="4" w:space="0" w:color="auto"/>
              <w:right w:val="single" w:sz="4" w:space="0" w:color="auto"/>
            </w:tcBorders>
          </w:tcPr>
          <w:p w14:paraId="24C68394" w14:textId="77777777" w:rsidR="005F268D" w:rsidRPr="00C1435F" w:rsidRDefault="005F268D" w:rsidP="005F268D">
            <w:pPr>
              <w:jc w:val="both"/>
              <w:rPr>
                <w:sz w:val="22"/>
                <w:szCs w:val="22"/>
              </w:rPr>
            </w:pPr>
            <w:r w:rsidRPr="00C1435F">
              <w:rPr>
                <w:sz w:val="22"/>
                <w:szCs w:val="22"/>
              </w:rPr>
              <w:t>Pateikiama išvardintų dalių projektiniai sprendiniai parengti vadovaujantis STR 1.04.04:2017 „Statinio projektavimas, projekto ekspertizė“ reikalavimais ir kitais norminiais teisės aktais:</w:t>
            </w:r>
          </w:p>
          <w:p w14:paraId="6EB2965C" w14:textId="5D524593" w:rsidR="005F268D" w:rsidRPr="00C1435F" w:rsidRDefault="005F268D" w:rsidP="005F268D">
            <w:pPr>
              <w:pStyle w:val="Sraopastraipa"/>
              <w:numPr>
                <w:ilvl w:val="0"/>
                <w:numId w:val="18"/>
              </w:numPr>
              <w:jc w:val="both"/>
              <w:rPr>
                <w:rFonts w:ascii="Times New Roman" w:hAnsi="Times New Roman" w:cs="Times New Roman"/>
              </w:rPr>
            </w:pPr>
            <w:r w:rsidRPr="00C1435F">
              <w:rPr>
                <w:rFonts w:ascii="Times New Roman" w:hAnsi="Times New Roman" w:cs="Times New Roman"/>
              </w:rPr>
              <w:t xml:space="preserve">Bendroji </w:t>
            </w:r>
            <w:r w:rsidR="00125151" w:rsidRPr="00C1435F">
              <w:rPr>
                <w:rFonts w:ascii="Times New Roman" w:hAnsi="Times New Roman" w:cs="Times New Roman"/>
              </w:rPr>
              <w:t>projektinių pasiūlymų</w:t>
            </w:r>
            <w:r w:rsidRPr="00C1435F">
              <w:rPr>
                <w:rFonts w:ascii="Times New Roman" w:hAnsi="Times New Roman" w:cs="Times New Roman"/>
              </w:rPr>
              <w:t xml:space="preserve"> dalis;</w:t>
            </w:r>
          </w:p>
          <w:p w14:paraId="543F4035" w14:textId="77777777" w:rsidR="005F268D" w:rsidRPr="00C1435F" w:rsidRDefault="005F268D" w:rsidP="005F268D">
            <w:pPr>
              <w:pStyle w:val="Sraopastraipa"/>
              <w:numPr>
                <w:ilvl w:val="0"/>
                <w:numId w:val="18"/>
              </w:numPr>
              <w:jc w:val="both"/>
              <w:rPr>
                <w:rFonts w:ascii="Times New Roman" w:eastAsia="Lucida Sans Unicode" w:hAnsi="Times New Roman" w:cs="Times New Roman"/>
                <w:noProof w:val="0"/>
                <w:kern w:val="1"/>
                <w:lang w:eastAsia="ar-SA"/>
              </w:rPr>
            </w:pPr>
            <w:r w:rsidRPr="00C1435F">
              <w:rPr>
                <w:rFonts w:ascii="Times New Roman" w:eastAsia="Lucida Sans Unicode" w:hAnsi="Times New Roman" w:cs="Times New Roman"/>
                <w:noProof w:val="0"/>
                <w:kern w:val="1"/>
                <w:lang w:eastAsia="ar-SA"/>
              </w:rPr>
              <w:t>Sklypo sutvarkymas (sklypo planas);</w:t>
            </w:r>
          </w:p>
          <w:p w14:paraId="198F039A" w14:textId="77777777" w:rsidR="005F268D" w:rsidRPr="00C1435F" w:rsidRDefault="005F268D" w:rsidP="005F268D">
            <w:pPr>
              <w:pStyle w:val="Sraopastraipa"/>
              <w:numPr>
                <w:ilvl w:val="0"/>
                <w:numId w:val="18"/>
              </w:numPr>
              <w:jc w:val="both"/>
              <w:rPr>
                <w:rFonts w:ascii="Times New Roman" w:eastAsia="Lucida Sans Unicode" w:hAnsi="Times New Roman" w:cs="Times New Roman"/>
                <w:noProof w:val="0"/>
                <w:kern w:val="1"/>
                <w:lang w:eastAsia="ar-SA"/>
              </w:rPr>
            </w:pPr>
            <w:r w:rsidRPr="00C1435F">
              <w:rPr>
                <w:rFonts w:ascii="Times New Roman" w:eastAsia="Lucida Sans Unicode" w:hAnsi="Times New Roman" w:cs="Times New Roman"/>
                <w:noProof w:val="0"/>
                <w:kern w:val="1"/>
                <w:lang w:eastAsia="ar-SA"/>
              </w:rPr>
              <w:t xml:space="preserve"> Architektūrinė dalis;</w:t>
            </w:r>
          </w:p>
          <w:p w14:paraId="1E89F653" w14:textId="77777777" w:rsidR="005F268D" w:rsidRPr="00C1435F" w:rsidRDefault="005F268D" w:rsidP="005F268D">
            <w:pPr>
              <w:pStyle w:val="Sraopastraipa"/>
              <w:numPr>
                <w:ilvl w:val="0"/>
                <w:numId w:val="18"/>
              </w:numPr>
              <w:jc w:val="both"/>
              <w:rPr>
                <w:rFonts w:ascii="Times New Roman" w:eastAsia="Lucida Sans Unicode" w:hAnsi="Times New Roman" w:cs="Times New Roman"/>
                <w:noProof w:val="0"/>
                <w:kern w:val="1"/>
                <w:lang w:eastAsia="ar-SA"/>
              </w:rPr>
            </w:pPr>
            <w:r w:rsidRPr="00C1435F">
              <w:rPr>
                <w:rFonts w:ascii="Times New Roman" w:eastAsia="Lucida Sans Unicode" w:hAnsi="Times New Roman" w:cs="Times New Roman"/>
                <w:noProof w:val="0"/>
                <w:kern w:val="1"/>
                <w:lang w:eastAsia="ar-SA"/>
              </w:rPr>
              <w:t>Konstrukcijų dalis;</w:t>
            </w:r>
          </w:p>
          <w:p w14:paraId="2DBB9DA7" w14:textId="77777777" w:rsidR="005F268D" w:rsidRPr="00C1435F" w:rsidRDefault="005F268D" w:rsidP="005F268D">
            <w:pPr>
              <w:pStyle w:val="Sraopastraipa"/>
              <w:numPr>
                <w:ilvl w:val="0"/>
                <w:numId w:val="18"/>
              </w:numPr>
              <w:jc w:val="both"/>
              <w:rPr>
                <w:rFonts w:ascii="Times New Roman" w:eastAsia="Lucida Sans Unicode" w:hAnsi="Times New Roman" w:cs="Times New Roman"/>
                <w:noProof w:val="0"/>
                <w:kern w:val="1"/>
                <w:lang w:eastAsia="ar-SA"/>
              </w:rPr>
            </w:pPr>
            <w:r w:rsidRPr="00C1435F">
              <w:rPr>
                <w:rFonts w:ascii="Times New Roman" w:eastAsia="Lucida Sans Unicode" w:hAnsi="Times New Roman" w:cs="Times New Roman"/>
                <w:noProof w:val="0"/>
                <w:kern w:val="1"/>
                <w:lang w:eastAsia="ar-SA"/>
              </w:rPr>
              <w:t>Vandentiekis ir nuotekų šalinimas;</w:t>
            </w:r>
          </w:p>
          <w:p w14:paraId="119BDECC" w14:textId="77777777" w:rsidR="005F268D" w:rsidRPr="00C1435F" w:rsidRDefault="005F268D" w:rsidP="005F268D">
            <w:pPr>
              <w:pStyle w:val="Sraopastraipa"/>
              <w:numPr>
                <w:ilvl w:val="0"/>
                <w:numId w:val="18"/>
              </w:numPr>
              <w:jc w:val="both"/>
              <w:rPr>
                <w:rFonts w:ascii="Times New Roman" w:hAnsi="Times New Roman" w:cs="Times New Roman"/>
              </w:rPr>
            </w:pPr>
            <w:r w:rsidRPr="00C1435F">
              <w:rPr>
                <w:rFonts w:ascii="Times New Roman" w:eastAsia="Lucida Sans Unicode" w:hAnsi="Times New Roman" w:cs="Times New Roman"/>
                <w:noProof w:val="0"/>
                <w:kern w:val="1"/>
                <w:lang w:eastAsia="ar-SA"/>
              </w:rPr>
              <w:t>Šildymas, vėdinimas;</w:t>
            </w:r>
          </w:p>
          <w:p w14:paraId="23BEE465" w14:textId="77777777" w:rsidR="005F268D" w:rsidRPr="00C1435F" w:rsidRDefault="005F268D" w:rsidP="005F268D">
            <w:pPr>
              <w:pStyle w:val="Sraopastraipa"/>
              <w:numPr>
                <w:ilvl w:val="0"/>
                <w:numId w:val="18"/>
              </w:numPr>
              <w:jc w:val="both"/>
              <w:rPr>
                <w:rFonts w:ascii="Times New Roman" w:hAnsi="Times New Roman" w:cs="Times New Roman"/>
              </w:rPr>
            </w:pPr>
            <w:r w:rsidRPr="00C1435F">
              <w:rPr>
                <w:rFonts w:ascii="Times New Roman" w:hAnsi="Times New Roman" w:cs="Times New Roman"/>
              </w:rPr>
              <w:t>Elektrotechnika;</w:t>
            </w:r>
          </w:p>
          <w:p w14:paraId="6D4CB794" w14:textId="19D82447" w:rsidR="005F268D" w:rsidRPr="00C1435F" w:rsidRDefault="0032328A" w:rsidP="005F268D">
            <w:pPr>
              <w:pStyle w:val="Sraopastraipa"/>
              <w:numPr>
                <w:ilvl w:val="0"/>
                <w:numId w:val="18"/>
              </w:numPr>
              <w:jc w:val="both"/>
              <w:rPr>
                <w:rFonts w:ascii="Times New Roman" w:hAnsi="Times New Roman" w:cs="Times New Roman"/>
              </w:rPr>
            </w:pPr>
            <w:r>
              <w:rPr>
                <w:rFonts w:ascii="Times New Roman" w:hAnsi="Times New Roman" w:cs="Times New Roman"/>
              </w:rPr>
              <w:t xml:space="preserve">Preliminari statinių </w:t>
            </w:r>
            <w:r w:rsidR="005F268D" w:rsidRPr="00C1435F">
              <w:rPr>
                <w:rFonts w:ascii="Times New Roman" w:hAnsi="Times New Roman" w:cs="Times New Roman"/>
              </w:rPr>
              <w:t xml:space="preserve">statybos skaičiuojamoji kaina (pagal SISTELA); </w:t>
            </w:r>
          </w:p>
          <w:p w14:paraId="332B8E25" w14:textId="77777777" w:rsidR="005F268D" w:rsidRPr="00C1435F" w:rsidRDefault="005F268D" w:rsidP="005F268D">
            <w:pPr>
              <w:pStyle w:val="Sraopastraipa"/>
              <w:numPr>
                <w:ilvl w:val="0"/>
                <w:numId w:val="18"/>
              </w:numPr>
              <w:jc w:val="both"/>
              <w:rPr>
                <w:rFonts w:ascii="Times New Roman" w:hAnsi="Times New Roman" w:cs="Times New Roman"/>
              </w:rPr>
            </w:pPr>
            <w:r w:rsidRPr="00C1435F">
              <w:rPr>
                <w:rFonts w:ascii="Times New Roman" w:hAnsi="Times New Roman" w:cs="Times New Roman"/>
              </w:rPr>
              <w:t>Darbų kiekių žiniaraštis, (rengiamas vadovaujantis reglamento "Statinio projektavimas, projekto ekspertizė" STR1.04.04:2017 nuostatomis ir nustatytais reikalavimais);</w:t>
            </w:r>
          </w:p>
          <w:p w14:paraId="06CE4C48" w14:textId="77777777" w:rsidR="005F268D" w:rsidRPr="00C1435F" w:rsidRDefault="005F268D" w:rsidP="005F268D">
            <w:pPr>
              <w:pStyle w:val="Sraopastraipa"/>
              <w:numPr>
                <w:ilvl w:val="0"/>
                <w:numId w:val="18"/>
              </w:numPr>
              <w:jc w:val="both"/>
              <w:rPr>
                <w:rFonts w:ascii="Times New Roman" w:hAnsi="Times New Roman" w:cs="Times New Roman"/>
                <w:b/>
                <w:bCs/>
              </w:rPr>
            </w:pPr>
            <w:r w:rsidRPr="00C1435F">
              <w:rPr>
                <w:rFonts w:ascii="Times New Roman" w:hAnsi="Times New Roman" w:cs="Times New Roman"/>
              </w:rPr>
              <w:t xml:space="preserve">Kitos reikalingos projekto dalys (atsižvelgiant į projektavimo metu atsiradusius poreikius); </w:t>
            </w:r>
          </w:p>
          <w:p w14:paraId="78CCED2C" w14:textId="0E7BE1A9" w:rsidR="005F268D" w:rsidRPr="005D6C1B" w:rsidRDefault="005F268D" w:rsidP="005F268D">
            <w:pPr>
              <w:pStyle w:val="Sraopastraipa"/>
              <w:numPr>
                <w:ilvl w:val="0"/>
                <w:numId w:val="18"/>
              </w:numPr>
              <w:jc w:val="both"/>
              <w:rPr>
                <w:b/>
                <w:bCs/>
              </w:rPr>
            </w:pPr>
            <w:r w:rsidRPr="0032328A">
              <w:rPr>
                <w:rFonts w:ascii="Times New Roman" w:hAnsi="Times New Roman" w:cs="Times New Roman"/>
                <w:b/>
                <w:bCs/>
              </w:rPr>
              <w:t>Statybą leidžiantis dokumentas</w:t>
            </w:r>
            <w:r w:rsidR="0032328A">
              <w:rPr>
                <w:rFonts w:ascii="Times New Roman" w:hAnsi="Times New Roman" w:cs="Times New Roman"/>
                <w:b/>
                <w:bCs/>
              </w:rPr>
              <w:t xml:space="preserve"> (SLD).</w:t>
            </w:r>
            <w:r w:rsidRPr="00C1435F">
              <w:rPr>
                <w:rFonts w:ascii="Times New Roman" w:hAnsi="Times New Roman" w:cs="Times New Roman"/>
              </w:rPr>
              <w:t>.</w:t>
            </w:r>
          </w:p>
        </w:tc>
      </w:tr>
      <w:bookmarkEnd w:id="24"/>
      <w:tr w:rsidR="0032328A" w:rsidRPr="005D6C1B" w14:paraId="43EE9678" w14:textId="77777777" w:rsidTr="00EA173E">
        <w:tc>
          <w:tcPr>
            <w:tcW w:w="1612" w:type="dxa"/>
            <w:tcBorders>
              <w:top w:val="single" w:sz="4" w:space="0" w:color="auto"/>
              <w:bottom w:val="single" w:sz="4" w:space="0" w:color="auto"/>
              <w:right w:val="single" w:sz="4" w:space="0" w:color="auto"/>
            </w:tcBorders>
            <w:textDirection w:val="btLr"/>
            <w:vAlign w:val="center"/>
          </w:tcPr>
          <w:p w14:paraId="0AD187FA" w14:textId="17777A46" w:rsidR="0032328A" w:rsidRPr="0061461E" w:rsidRDefault="0061461E" w:rsidP="0061461E">
            <w:pPr>
              <w:ind w:left="113" w:right="113"/>
              <w:jc w:val="center"/>
              <w:rPr>
                <w:b/>
              </w:rPr>
            </w:pPr>
            <w:r w:rsidRPr="0061461E">
              <w:rPr>
                <w:b/>
              </w:rPr>
              <w:t>Techninis darbo projektas (</w:t>
            </w:r>
            <w:r w:rsidR="0032328A" w:rsidRPr="0061461E">
              <w:rPr>
                <w:b/>
              </w:rPr>
              <w:t>TDP</w:t>
            </w:r>
            <w:r w:rsidRPr="0061461E">
              <w:rPr>
                <w:b/>
              </w:rPr>
              <w:t>)</w:t>
            </w:r>
          </w:p>
        </w:tc>
        <w:tc>
          <w:tcPr>
            <w:tcW w:w="7744" w:type="dxa"/>
            <w:tcBorders>
              <w:top w:val="single" w:sz="4" w:space="0" w:color="auto"/>
              <w:left w:val="single" w:sz="4" w:space="0" w:color="auto"/>
              <w:bottom w:val="single" w:sz="4" w:space="0" w:color="auto"/>
              <w:right w:val="single" w:sz="4" w:space="0" w:color="auto"/>
            </w:tcBorders>
          </w:tcPr>
          <w:p w14:paraId="235A4B07" w14:textId="77777777" w:rsidR="0032328A" w:rsidRPr="00C1435F" w:rsidRDefault="0032328A" w:rsidP="000979DD">
            <w:pPr>
              <w:jc w:val="both"/>
              <w:rPr>
                <w:sz w:val="22"/>
                <w:szCs w:val="22"/>
              </w:rPr>
            </w:pPr>
            <w:r w:rsidRPr="00C1435F">
              <w:rPr>
                <w:sz w:val="22"/>
                <w:szCs w:val="22"/>
              </w:rPr>
              <w:t>Pateikiama išvardintų dalių projektiniai sprendiniai parengti vadovaujantis STR 1.04.04:2017 „Statinio projektavimas, projekto ekspertizė“ reikalavimais ir kitais norminiais teisės aktais:</w:t>
            </w:r>
          </w:p>
          <w:p w14:paraId="59FD10C7" w14:textId="3AF7AC73" w:rsidR="0032328A" w:rsidRPr="00C1435F" w:rsidRDefault="0032328A" w:rsidP="0032328A">
            <w:pPr>
              <w:pStyle w:val="Sraopastraipa"/>
              <w:numPr>
                <w:ilvl w:val="0"/>
                <w:numId w:val="34"/>
              </w:numPr>
              <w:jc w:val="both"/>
              <w:rPr>
                <w:rFonts w:ascii="Times New Roman" w:hAnsi="Times New Roman" w:cs="Times New Roman"/>
              </w:rPr>
            </w:pPr>
            <w:r w:rsidRPr="00C1435F">
              <w:rPr>
                <w:rFonts w:ascii="Times New Roman" w:hAnsi="Times New Roman" w:cs="Times New Roman"/>
              </w:rPr>
              <w:t>Bendroji dalis;</w:t>
            </w:r>
          </w:p>
          <w:p w14:paraId="5C7975D6" w14:textId="77777777" w:rsidR="0032328A" w:rsidRPr="00C1435F" w:rsidRDefault="0032328A" w:rsidP="0032328A">
            <w:pPr>
              <w:pStyle w:val="Sraopastraipa"/>
              <w:numPr>
                <w:ilvl w:val="0"/>
                <w:numId w:val="34"/>
              </w:numPr>
              <w:jc w:val="both"/>
              <w:rPr>
                <w:rFonts w:ascii="Times New Roman" w:eastAsia="Lucida Sans Unicode" w:hAnsi="Times New Roman" w:cs="Times New Roman"/>
                <w:noProof w:val="0"/>
                <w:kern w:val="1"/>
                <w:lang w:eastAsia="ar-SA"/>
              </w:rPr>
            </w:pPr>
            <w:r w:rsidRPr="00C1435F">
              <w:rPr>
                <w:rFonts w:ascii="Times New Roman" w:eastAsia="Lucida Sans Unicode" w:hAnsi="Times New Roman" w:cs="Times New Roman"/>
                <w:noProof w:val="0"/>
                <w:kern w:val="1"/>
                <w:lang w:eastAsia="ar-SA"/>
              </w:rPr>
              <w:t>Sklypo sutvarkymas (sklypo planas);</w:t>
            </w:r>
          </w:p>
          <w:p w14:paraId="3AAA80E3" w14:textId="77777777" w:rsidR="0032328A" w:rsidRPr="00C1435F" w:rsidRDefault="0032328A" w:rsidP="0032328A">
            <w:pPr>
              <w:pStyle w:val="Sraopastraipa"/>
              <w:numPr>
                <w:ilvl w:val="0"/>
                <w:numId w:val="34"/>
              </w:numPr>
              <w:jc w:val="both"/>
              <w:rPr>
                <w:rFonts w:ascii="Times New Roman" w:eastAsia="Lucida Sans Unicode" w:hAnsi="Times New Roman" w:cs="Times New Roman"/>
                <w:noProof w:val="0"/>
                <w:kern w:val="1"/>
                <w:lang w:eastAsia="ar-SA"/>
              </w:rPr>
            </w:pPr>
            <w:r w:rsidRPr="00C1435F">
              <w:rPr>
                <w:rFonts w:ascii="Times New Roman" w:eastAsia="Lucida Sans Unicode" w:hAnsi="Times New Roman" w:cs="Times New Roman"/>
                <w:noProof w:val="0"/>
                <w:kern w:val="1"/>
                <w:lang w:eastAsia="ar-SA"/>
              </w:rPr>
              <w:t xml:space="preserve"> Architektūrinė dalis;</w:t>
            </w:r>
          </w:p>
          <w:p w14:paraId="3A1F5EC1" w14:textId="77777777" w:rsidR="0032328A" w:rsidRPr="00C1435F" w:rsidRDefault="0032328A" w:rsidP="0032328A">
            <w:pPr>
              <w:pStyle w:val="Sraopastraipa"/>
              <w:numPr>
                <w:ilvl w:val="0"/>
                <w:numId w:val="34"/>
              </w:numPr>
              <w:jc w:val="both"/>
              <w:rPr>
                <w:rFonts w:ascii="Times New Roman" w:eastAsia="Lucida Sans Unicode" w:hAnsi="Times New Roman" w:cs="Times New Roman"/>
                <w:noProof w:val="0"/>
                <w:kern w:val="1"/>
                <w:lang w:eastAsia="ar-SA"/>
              </w:rPr>
            </w:pPr>
            <w:r w:rsidRPr="00C1435F">
              <w:rPr>
                <w:rFonts w:ascii="Times New Roman" w:eastAsia="Lucida Sans Unicode" w:hAnsi="Times New Roman" w:cs="Times New Roman"/>
                <w:noProof w:val="0"/>
                <w:kern w:val="1"/>
                <w:lang w:eastAsia="ar-SA"/>
              </w:rPr>
              <w:t>Konstrukcijų dalis;</w:t>
            </w:r>
          </w:p>
          <w:p w14:paraId="6082E73B" w14:textId="77777777" w:rsidR="0032328A" w:rsidRPr="00C1435F" w:rsidRDefault="0032328A" w:rsidP="0032328A">
            <w:pPr>
              <w:pStyle w:val="Sraopastraipa"/>
              <w:numPr>
                <w:ilvl w:val="0"/>
                <w:numId w:val="34"/>
              </w:numPr>
              <w:jc w:val="both"/>
              <w:rPr>
                <w:rFonts w:ascii="Times New Roman" w:eastAsia="Lucida Sans Unicode" w:hAnsi="Times New Roman" w:cs="Times New Roman"/>
                <w:noProof w:val="0"/>
                <w:kern w:val="1"/>
                <w:lang w:eastAsia="ar-SA"/>
              </w:rPr>
            </w:pPr>
            <w:r w:rsidRPr="00C1435F">
              <w:rPr>
                <w:rFonts w:ascii="Times New Roman" w:eastAsia="Lucida Sans Unicode" w:hAnsi="Times New Roman" w:cs="Times New Roman"/>
                <w:noProof w:val="0"/>
                <w:kern w:val="1"/>
                <w:lang w:eastAsia="ar-SA"/>
              </w:rPr>
              <w:t>Vandentiekis ir nuotekų šalinimas;</w:t>
            </w:r>
          </w:p>
          <w:p w14:paraId="18EDA976" w14:textId="77777777" w:rsidR="0032328A" w:rsidRPr="00C1435F" w:rsidRDefault="0032328A" w:rsidP="0032328A">
            <w:pPr>
              <w:pStyle w:val="Sraopastraipa"/>
              <w:numPr>
                <w:ilvl w:val="0"/>
                <w:numId w:val="34"/>
              </w:numPr>
              <w:jc w:val="both"/>
              <w:rPr>
                <w:rFonts w:ascii="Times New Roman" w:hAnsi="Times New Roman" w:cs="Times New Roman"/>
              </w:rPr>
            </w:pPr>
            <w:r w:rsidRPr="00C1435F">
              <w:rPr>
                <w:rFonts w:ascii="Times New Roman" w:eastAsia="Lucida Sans Unicode" w:hAnsi="Times New Roman" w:cs="Times New Roman"/>
                <w:noProof w:val="0"/>
                <w:kern w:val="1"/>
                <w:lang w:eastAsia="ar-SA"/>
              </w:rPr>
              <w:t>Šildymas, vėdinimas;</w:t>
            </w:r>
          </w:p>
          <w:p w14:paraId="708AE456" w14:textId="77777777" w:rsidR="0032328A" w:rsidRPr="00C1435F" w:rsidRDefault="0032328A" w:rsidP="0032328A">
            <w:pPr>
              <w:pStyle w:val="Sraopastraipa"/>
              <w:numPr>
                <w:ilvl w:val="0"/>
                <w:numId w:val="34"/>
              </w:numPr>
              <w:jc w:val="both"/>
              <w:rPr>
                <w:rFonts w:ascii="Times New Roman" w:hAnsi="Times New Roman" w:cs="Times New Roman"/>
              </w:rPr>
            </w:pPr>
            <w:r w:rsidRPr="00C1435F">
              <w:rPr>
                <w:rFonts w:ascii="Times New Roman" w:hAnsi="Times New Roman" w:cs="Times New Roman"/>
              </w:rPr>
              <w:t>Elektrotechnika;</w:t>
            </w:r>
          </w:p>
          <w:p w14:paraId="1B66BA98" w14:textId="77777777" w:rsidR="0032328A" w:rsidRPr="00C1435F" w:rsidRDefault="0032328A" w:rsidP="0032328A">
            <w:pPr>
              <w:pStyle w:val="Sraopastraipa"/>
              <w:numPr>
                <w:ilvl w:val="0"/>
                <w:numId w:val="34"/>
              </w:numPr>
              <w:jc w:val="both"/>
              <w:rPr>
                <w:rFonts w:ascii="Times New Roman" w:hAnsi="Times New Roman" w:cs="Times New Roman"/>
              </w:rPr>
            </w:pPr>
            <w:r w:rsidRPr="00C1435F">
              <w:rPr>
                <w:rFonts w:ascii="Times New Roman" w:hAnsi="Times New Roman" w:cs="Times New Roman"/>
              </w:rPr>
              <w:t xml:space="preserve">Statinio statybos skaičiuojamoji kaina (pagal SISTELA); </w:t>
            </w:r>
          </w:p>
          <w:p w14:paraId="4F111CBB" w14:textId="77777777" w:rsidR="0032328A" w:rsidRPr="00C1435F" w:rsidRDefault="0032328A" w:rsidP="0032328A">
            <w:pPr>
              <w:pStyle w:val="Sraopastraipa"/>
              <w:numPr>
                <w:ilvl w:val="0"/>
                <w:numId w:val="34"/>
              </w:numPr>
              <w:jc w:val="both"/>
              <w:rPr>
                <w:rFonts w:ascii="Times New Roman" w:hAnsi="Times New Roman" w:cs="Times New Roman"/>
              </w:rPr>
            </w:pPr>
            <w:r w:rsidRPr="00C1435F">
              <w:rPr>
                <w:rFonts w:ascii="Times New Roman" w:hAnsi="Times New Roman" w:cs="Times New Roman"/>
              </w:rPr>
              <w:t>Darbų kiekių žiniaraštis, (rengiamas vadovaujantis reglamento "Statinio projektavimas, projekto ekspertizė" STR1.04.04:2017 nuostatomis ir nustatytais reikalavimais);</w:t>
            </w:r>
          </w:p>
          <w:p w14:paraId="5E87FEA9" w14:textId="77777777" w:rsidR="0032328A" w:rsidRPr="0061461E" w:rsidRDefault="0032328A" w:rsidP="0032328A">
            <w:pPr>
              <w:pStyle w:val="Sraopastraipa"/>
              <w:numPr>
                <w:ilvl w:val="0"/>
                <w:numId w:val="34"/>
              </w:numPr>
              <w:jc w:val="both"/>
              <w:rPr>
                <w:rFonts w:ascii="Times New Roman" w:hAnsi="Times New Roman" w:cs="Times New Roman"/>
                <w:b/>
                <w:bCs/>
              </w:rPr>
            </w:pPr>
            <w:r w:rsidRPr="00C1435F">
              <w:rPr>
                <w:rFonts w:ascii="Times New Roman" w:hAnsi="Times New Roman" w:cs="Times New Roman"/>
              </w:rPr>
              <w:t xml:space="preserve">Kitos reikalingos projekto dalys (atsižvelgiant į projektavimo metu atsiradusius poreikius); </w:t>
            </w:r>
          </w:p>
          <w:p w14:paraId="2241733C" w14:textId="04C2C09D" w:rsidR="0032328A" w:rsidRPr="005D6C1B" w:rsidRDefault="0032328A" w:rsidP="0032328A">
            <w:pPr>
              <w:pStyle w:val="Sraopastraipa"/>
              <w:numPr>
                <w:ilvl w:val="0"/>
                <w:numId w:val="34"/>
              </w:numPr>
              <w:jc w:val="both"/>
              <w:rPr>
                <w:b/>
                <w:bCs/>
              </w:rPr>
            </w:pPr>
            <w:r w:rsidRPr="0061461E">
              <w:rPr>
                <w:rFonts w:ascii="Times New Roman" w:hAnsi="Times New Roman" w:cs="Times New Roman"/>
                <w:b/>
                <w:bCs/>
              </w:rPr>
              <w:t>Teigiama ekspertizės išvada.</w:t>
            </w:r>
          </w:p>
        </w:tc>
      </w:tr>
    </w:tbl>
    <w:tbl>
      <w:tblPr>
        <w:tblStyle w:val="Lentelstinklelis"/>
        <w:tblW w:w="9356" w:type="dxa"/>
        <w:tblInd w:w="-5" w:type="dxa"/>
        <w:tblLook w:val="04A0" w:firstRow="1" w:lastRow="0" w:firstColumn="1" w:lastColumn="0" w:noHBand="0" w:noVBand="1"/>
      </w:tblPr>
      <w:tblGrid>
        <w:gridCol w:w="1612"/>
        <w:gridCol w:w="7744"/>
      </w:tblGrid>
      <w:tr w:rsidR="00125151" w:rsidRPr="005D6C1B" w14:paraId="36AAD86F" w14:textId="77777777" w:rsidTr="00125151">
        <w:trPr>
          <w:trHeight w:val="1134"/>
        </w:trPr>
        <w:tc>
          <w:tcPr>
            <w:tcW w:w="1612" w:type="dxa"/>
            <w:textDirection w:val="btLr"/>
            <w:vAlign w:val="center"/>
          </w:tcPr>
          <w:p w14:paraId="40B07D5A" w14:textId="563661AC" w:rsidR="00125151" w:rsidRPr="005D6C1B" w:rsidRDefault="00125151" w:rsidP="00290E19">
            <w:pPr>
              <w:ind w:left="113" w:right="113"/>
              <w:jc w:val="center"/>
              <w:rPr>
                <w:b/>
              </w:rPr>
            </w:pPr>
            <w:r w:rsidRPr="005D6C1B">
              <w:rPr>
                <w:b/>
              </w:rPr>
              <w:lastRenderedPageBreak/>
              <w:t>Projekto vykdymo priežiūra</w:t>
            </w:r>
          </w:p>
        </w:tc>
        <w:tc>
          <w:tcPr>
            <w:tcW w:w="7744" w:type="dxa"/>
            <w:tcBorders>
              <w:top w:val="single" w:sz="4" w:space="0" w:color="auto"/>
            </w:tcBorders>
          </w:tcPr>
          <w:p w14:paraId="2F8326CF" w14:textId="77777777" w:rsidR="00F432A5" w:rsidRDefault="00125151" w:rsidP="00EA173E">
            <w:pPr>
              <w:jc w:val="both"/>
              <w:rPr>
                <w:bCs/>
              </w:rPr>
            </w:pPr>
            <w:r w:rsidRPr="005D6C1B">
              <w:rPr>
                <w:bCs/>
              </w:rPr>
              <w:t>Pateikiami dokumentai, vadovaujantis STR 1.06.01:2016 „Statybos darbai. Statinio statybos priežiūra“ reikalavimais ir kitais norminiais teisės aktais bei projekto įgyvendinimo priežiūra fiksuojamas atitinkamais įrašais e- Statybos dabų žurnale.</w:t>
            </w:r>
          </w:p>
          <w:p w14:paraId="4DC5C1DB" w14:textId="44DBEA49" w:rsidR="0009557D" w:rsidRPr="005D6C1B" w:rsidRDefault="0009557D" w:rsidP="00EA173E">
            <w:pPr>
              <w:jc w:val="both"/>
              <w:rPr>
                <w:b/>
                <w:u w:val="single"/>
              </w:rPr>
            </w:pPr>
          </w:p>
        </w:tc>
      </w:tr>
      <w:bookmarkEnd w:id="25"/>
    </w:tbl>
    <w:tbl>
      <w:tblPr>
        <w:tblW w:w="9079" w:type="dxa"/>
        <w:tblInd w:w="55" w:type="dxa"/>
        <w:tblLayout w:type="fixed"/>
        <w:tblCellMar>
          <w:top w:w="55" w:type="dxa"/>
          <w:left w:w="55" w:type="dxa"/>
          <w:bottom w:w="55" w:type="dxa"/>
          <w:right w:w="55" w:type="dxa"/>
        </w:tblCellMar>
        <w:tblLook w:val="0000" w:firstRow="0" w:lastRow="0" w:firstColumn="0" w:lastColumn="0" w:noHBand="0" w:noVBand="0"/>
      </w:tblPr>
      <w:tblGrid>
        <w:gridCol w:w="4539"/>
        <w:gridCol w:w="4540"/>
      </w:tblGrid>
      <w:tr w:rsidR="005D6C1B" w:rsidRPr="005D6C1B" w14:paraId="4A43F8DE" w14:textId="77777777" w:rsidTr="00782E8A">
        <w:tc>
          <w:tcPr>
            <w:tcW w:w="4539" w:type="dxa"/>
          </w:tcPr>
          <w:p w14:paraId="22B98D26" w14:textId="77777777" w:rsidR="004963C7" w:rsidRPr="005D6C1B" w:rsidRDefault="004963C7" w:rsidP="004936BC">
            <w:pPr>
              <w:snapToGrid w:val="0"/>
              <w:jc w:val="both"/>
              <w:rPr>
                <w:b/>
                <w:bCs/>
                <w:sz w:val="20"/>
                <w:szCs w:val="20"/>
              </w:rPr>
            </w:pPr>
          </w:p>
          <w:p w14:paraId="21B20921" w14:textId="77777777" w:rsidR="004963C7" w:rsidRPr="005D6C1B" w:rsidRDefault="004963C7" w:rsidP="004936BC">
            <w:pPr>
              <w:snapToGrid w:val="0"/>
              <w:jc w:val="both"/>
              <w:rPr>
                <w:b/>
                <w:bCs/>
                <w:sz w:val="20"/>
                <w:szCs w:val="20"/>
              </w:rPr>
            </w:pPr>
          </w:p>
          <w:p w14:paraId="46EDCE8B" w14:textId="4368AC98" w:rsidR="004936BC" w:rsidRPr="005D6C1B" w:rsidRDefault="004936BC" w:rsidP="004936BC">
            <w:pPr>
              <w:snapToGrid w:val="0"/>
              <w:jc w:val="both"/>
              <w:rPr>
                <w:b/>
                <w:bCs/>
                <w:sz w:val="20"/>
                <w:szCs w:val="20"/>
              </w:rPr>
            </w:pPr>
            <w:r w:rsidRPr="005D6C1B">
              <w:rPr>
                <w:b/>
                <w:bCs/>
                <w:sz w:val="20"/>
                <w:szCs w:val="20"/>
              </w:rPr>
              <w:t>Pirkimo vykdytojas (Statytojas / Užsakovas)</w:t>
            </w:r>
          </w:p>
          <w:p w14:paraId="2A4BA4EA" w14:textId="77777777" w:rsidR="00C36EF7" w:rsidRPr="005D6C1B" w:rsidRDefault="00C36EF7" w:rsidP="004936BC">
            <w:pPr>
              <w:snapToGrid w:val="0"/>
              <w:jc w:val="both"/>
              <w:rPr>
                <w:b/>
                <w:bCs/>
                <w:sz w:val="20"/>
                <w:szCs w:val="20"/>
              </w:rPr>
            </w:pPr>
          </w:p>
          <w:p w14:paraId="703E025E" w14:textId="01A73E00" w:rsidR="004936BC" w:rsidRPr="005D6C1B" w:rsidRDefault="004936BC" w:rsidP="00DE3823">
            <w:pPr>
              <w:snapToGrid w:val="0"/>
              <w:jc w:val="both"/>
              <w:rPr>
                <w:sz w:val="20"/>
                <w:szCs w:val="20"/>
                <w:u w:val="single"/>
              </w:rPr>
            </w:pPr>
            <w:r w:rsidRPr="005D6C1B">
              <w:rPr>
                <w:sz w:val="20"/>
                <w:szCs w:val="20"/>
              </w:rPr>
              <w:t xml:space="preserve"> </w:t>
            </w:r>
            <w:r w:rsidRPr="005D6C1B">
              <w:rPr>
                <w:sz w:val="20"/>
                <w:szCs w:val="20"/>
                <w:u w:val="single"/>
              </w:rPr>
              <w:tab/>
            </w:r>
            <w:r w:rsidRPr="005D6C1B">
              <w:rPr>
                <w:sz w:val="20"/>
                <w:szCs w:val="20"/>
                <w:u w:val="single"/>
              </w:rPr>
              <w:tab/>
            </w:r>
            <w:r w:rsidRPr="005D6C1B">
              <w:rPr>
                <w:sz w:val="20"/>
                <w:szCs w:val="20"/>
                <w:u w:val="single"/>
              </w:rPr>
              <w:tab/>
            </w:r>
            <w:r w:rsidRPr="005D6C1B">
              <w:rPr>
                <w:sz w:val="20"/>
                <w:szCs w:val="20"/>
                <w:u w:val="single"/>
              </w:rPr>
              <w:tab/>
            </w:r>
            <w:r w:rsidRPr="005D6C1B">
              <w:rPr>
                <w:sz w:val="20"/>
                <w:szCs w:val="20"/>
                <w:u w:val="single"/>
              </w:rPr>
              <w:tab/>
            </w:r>
            <w:r w:rsidRPr="005D6C1B">
              <w:rPr>
                <w:sz w:val="20"/>
                <w:szCs w:val="20"/>
                <w:u w:val="single"/>
              </w:rPr>
              <w:tab/>
            </w:r>
          </w:p>
          <w:p w14:paraId="15EDD586" w14:textId="77777777" w:rsidR="004936BC" w:rsidRPr="005D6C1B" w:rsidRDefault="004936BC" w:rsidP="004936BC">
            <w:pPr>
              <w:ind w:left="720" w:firstLine="720"/>
              <w:jc w:val="both"/>
              <w:rPr>
                <w:sz w:val="20"/>
                <w:szCs w:val="20"/>
              </w:rPr>
            </w:pPr>
            <w:r w:rsidRPr="005D6C1B">
              <w:rPr>
                <w:sz w:val="20"/>
                <w:szCs w:val="20"/>
              </w:rPr>
              <w:t>Parašas</w:t>
            </w:r>
            <w:r w:rsidRPr="005D6C1B">
              <w:rPr>
                <w:sz w:val="20"/>
                <w:szCs w:val="20"/>
              </w:rPr>
              <w:tab/>
            </w:r>
          </w:p>
          <w:p w14:paraId="0E801FFF" w14:textId="77777777" w:rsidR="004936BC" w:rsidRPr="005D6C1B" w:rsidRDefault="004936BC" w:rsidP="004936BC">
            <w:pPr>
              <w:jc w:val="both"/>
              <w:rPr>
                <w:sz w:val="20"/>
                <w:szCs w:val="20"/>
                <w:u w:val="single"/>
              </w:rPr>
            </w:pPr>
            <w:r w:rsidRPr="005D6C1B">
              <w:rPr>
                <w:sz w:val="20"/>
                <w:szCs w:val="20"/>
                <w:u w:val="single"/>
              </w:rPr>
              <w:tab/>
            </w:r>
            <w:r w:rsidRPr="005D6C1B">
              <w:rPr>
                <w:sz w:val="20"/>
                <w:szCs w:val="20"/>
                <w:u w:val="single"/>
              </w:rPr>
              <w:tab/>
            </w:r>
            <w:r w:rsidRPr="005D6C1B">
              <w:rPr>
                <w:sz w:val="20"/>
                <w:szCs w:val="20"/>
                <w:u w:val="single"/>
              </w:rPr>
              <w:tab/>
            </w:r>
            <w:r w:rsidRPr="005D6C1B">
              <w:rPr>
                <w:sz w:val="20"/>
                <w:szCs w:val="20"/>
                <w:u w:val="single"/>
              </w:rPr>
              <w:tab/>
            </w:r>
            <w:r w:rsidRPr="005D6C1B">
              <w:rPr>
                <w:sz w:val="20"/>
                <w:szCs w:val="20"/>
                <w:u w:val="single"/>
              </w:rPr>
              <w:tab/>
            </w:r>
            <w:r w:rsidRPr="005D6C1B">
              <w:rPr>
                <w:sz w:val="20"/>
                <w:szCs w:val="20"/>
                <w:u w:val="single"/>
              </w:rPr>
              <w:tab/>
            </w:r>
          </w:p>
          <w:p w14:paraId="2F86E16D" w14:textId="77777777" w:rsidR="004936BC" w:rsidRDefault="004936BC" w:rsidP="004936BC">
            <w:pPr>
              <w:ind w:left="1440"/>
              <w:jc w:val="both"/>
              <w:rPr>
                <w:sz w:val="20"/>
                <w:szCs w:val="20"/>
              </w:rPr>
            </w:pPr>
            <w:r w:rsidRPr="005D6C1B">
              <w:rPr>
                <w:sz w:val="20"/>
                <w:szCs w:val="20"/>
              </w:rPr>
              <w:t xml:space="preserve">Data                 </w:t>
            </w:r>
          </w:p>
          <w:p w14:paraId="0C2B8815" w14:textId="77777777" w:rsidR="00AA480C" w:rsidRDefault="00AA480C" w:rsidP="004936BC">
            <w:pPr>
              <w:ind w:left="1440"/>
              <w:jc w:val="both"/>
              <w:rPr>
                <w:sz w:val="20"/>
                <w:szCs w:val="20"/>
              </w:rPr>
            </w:pPr>
          </w:p>
          <w:p w14:paraId="759C2A74" w14:textId="77777777" w:rsidR="00AA480C" w:rsidRDefault="00AA480C" w:rsidP="004936BC">
            <w:pPr>
              <w:ind w:left="1440"/>
              <w:jc w:val="both"/>
              <w:rPr>
                <w:sz w:val="20"/>
                <w:szCs w:val="20"/>
              </w:rPr>
            </w:pPr>
          </w:p>
          <w:p w14:paraId="6DD3525E" w14:textId="77777777" w:rsidR="00AA480C" w:rsidRDefault="00AA480C" w:rsidP="004936BC">
            <w:pPr>
              <w:ind w:left="1440"/>
              <w:jc w:val="both"/>
              <w:rPr>
                <w:sz w:val="20"/>
                <w:szCs w:val="20"/>
              </w:rPr>
            </w:pPr>
          </w:p>
          <w:p w14:paraId="64583B59" w14:textId="77777777" w:rsidR="00AA480C" w:rsidRPr="005D6C1B" w:rsidRDefault="00AA480C" w:rsidP="004936BC">
            <w:pPr>
              <w:ind w:left="1440"/>
              <w:jc w:val="both"/>
              <w:rPr>
                <w:sz w:val="20"/>
                <w:szCs w:val="20"/>
              </w:rPr>
            </w:pPr>
          </w:p>
        </w:tc>
        <w:tc>
          <w:tcPr>
            <w:tcW w:w="4540" w:type="dxa"/>
          </w:tcPr>
          <w:p w14:paraId="3157D1C8" w14:textId="77777777" w:rsidR="004936BC" w:rsidRPr="005D6C1B" w:rsidRDefault="004936BC" w:rsidP="004936BC">
            <w:pPr>
              <w:snapToGrid w:val="0"/>
              <w:jc w:val="both"/>
              <w:rPr>
                <w:sz w:val="20"/>
                <w:szCs w:val="20"/>
              </w:rPr>
            </w:pPr>
          </w:p>
        </w:tc>
      </w:tr>
      <w:tr w:rsidR="005D6C1B" w:rsidRPr="005D6C1B" w14:paraId="74C245ED" w14:textId="77777777" w:rsidTr="00782E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9" w:type="dxa"/>
            <w:tcBorders>
              <w:top w:val="nil"/>
              <w:left w:val="nil"/>
              <w:bottom w:val="nil"/>
              <w:right w:val="nil"/>
            </w:tcBorders>
          </w:tcPr>
          <w:p w14:paraId="059FC833" w14:textId="77777777" w:rsidR="00AD0625" w:rsidRPr="005D6C1B" w:rsidRDefault="00AD0625" w:rsidP="00AD0625">
            <w:pPr>
              <w:jc w:val="both"/>
              <w:rPr>
                <w:sz w:val="22"/>
                <w:szCs w:val="22"/>
              </w:rPr>
            </w:pPr>
            <w:r w:rsidRPr="005D6C1B">
              <w:rPr>
                <w:sz w:val="22"/>
                <w:szCs w:val="22"/>
              </w:rPr>
              <w:t>Investicijų ir strateginio planavimo skyriaus</w:t>
            </w:r>
          </w:p>
          <w:p w14:paraId="5DD00ACB" w14:textId="0080BF91" w:rsidR="00AD0625" w:rsidRPr="005D6C1B" w:rsidRDefault="00AD0625" w:rsidP="00AD0625">
            <w:pPr>
              <w:jc w:val="both"/>
              <w:rPr>
                <w:sz w:val="20"/>
                <w:szCs w:val="20"/>
              </w:rPr>
            </w:pPr>
            <w:r w:rsidRPr="005D6C1B">
              <w:rPr>
                <w:sz w:val="22"/>
                <w:szCs w:val="22"/>
              </w:rPr>
              <w:t>vyr. specialistė</w:t>
            </w:r>
            <w:r w:rsidRPr="005D6C1B">
              <w:rPr>
                <w:sz w:val="20"/>
                <w:szCs w:val="20"/>
              </w:rPr>
              <w:t xml:space="preserve"> </w:t>
            </w:r>
          </w:p>
          <w:p w14:paraId="1A16FC77" w14:textId="77777777" w:rsidR="00AD0625" w:rsidRPr="005D6C1B" w:rsidRDefault="00AD0625" w:rsidP="00AD0625">
            <w:pPr>
              <w:jc w:val="both"/>
              <w:rPr>
                <w:sz w:val="20"/>
                <w:szCs w:val="20"/>
              </w:rPr>
            </w:pPr>
          </w:p>
          <w:p w14:paraId="5E1F61BF" w14:textId="6AE1883B" w:rsidR="00AD0625" w:rsidRPr="005D6C1B" w:rsidRDefault="00C36EF7" w:rsidP="00C36EF7">
            <w:pPr>
              <w:snapToGrid w:val="0"/>
              <w:jc w:val="center"/>
              <w:rPr>
                <w:sz w:val="20"/>
                <w:szCs w:val="20"/>
              </w:rPr>
            </w:pPr>
            <w:r w:rsidRPr="005D6C1B">
              <w:rPr>
                <w:sz w:val="20"/>
                <w:szCs w:val="20"/>
              </w:rPr>
              <w:t xml:space="preserve">                                        </w:t>
            </w:r>
            <w:r w:rsidR="00B50A8E" w:rsidRPr="005D6C1B">
              <w:rPr>
                <w:sz w:val="20"/>
                <w:szCs w:val="20"/>
              </w:rPr>
              <w:t>Jurgita Jurevičienė</w:t>
            </w:r>
            <w:r w:rsidRPr="005D6C1B">
              <w:rPr>
                <w:sz w:val="20"/>
                <w:szCs w:val="20"/>
              </w:rPr>
              <w:t xml:space="preserve">        </w:t>
            </w:r>
            <w:r w:rsidR="00AD0625" w:rsidRPr="005D6C1B">
              <w:rPr>
                <w:sz w:val="20"/>
                <w:szCs w:val="20"/>
              </w:rPr>
              <w:t xml:space="preserve"> </w:t>
            </w:r>
          </w:p>
          <w:p w14:paraId="74F5C6DB" w14:textId="0D540BD7" w:rsidR="00AD0625" w:rsidRPr="005D6C1B" w:rsidRDefault="00AD0625" w:rsidP="00B8795D">
            <w:pPr>
              <w:jc w:val="both"/>
              <w:rPr>
                <w:sz w:val="20"/>
                <w:szCs w:val="20"/>
                <w:u w:val="single"/>
              </w:rPr>
            </w:pPr>
            <w:r w:rsidRPr="005D6C1B">
              <w:rPr>
                <w:sz w:val="20"/>
                <w:szCs w:val="20"/>
                <w:u w:val="single"/>
              </w:rPr>
              <w:tab/>
            </w:r>
            <w:r w:rsidRPr="005D6C1B">
              <w:rPr>
                <w:sz w:val="20"/>
                <w:szCs w:val="20"/>
                <w:u w:val="single"/>
              </w:rPr>
              <w:tab/>
            </w:r>
            <w:r w:rsidRPr="005D6C1B">
              <w:rPr>
                <w:sz w:val="20"/>
                <w:szCs w:val="20"/>
                <w:u w:val="single"/>
              </w:rPr>
              <w:tab/>
            </w:r>
            <w:r w:rsidRPr="005D6C1B">
              <w:rPr>
                <w:sz w:val="20"/>
                <w:szCs w:val="20"/>
                <w:u w:val="single"/>
              </w:rPr>
              <w:tab/>
            </w:r>
          </w:p>
          <w:p w14:paraId="13DAC409" w14:textId="236C3221" w:rsidR="00AD0625" w:rsidRPr="005D6C1B" w:rsidRDefault="00AD0625" w:rsidP="00AD0625">
            <w:pPr>
              <w:jc w:val="both"/>
              <w:rPr>
                <w:sz w:val="16"/>
                <w:szCs w:val="16"/>
              </w:rPr>
            </w:pPr>
            <w:r w:rsidRPr="005D6C1B">
              <w:rPr>
                <w:sz w:val="20"/>
                <w:szCs w:val="20"/>
              </w:rPr>
              <w:t xml:space="preserve">                   </w:t>
            </w:r>
            <w:r w:rsidRPr="005D6C1B">
              <w:rPr>
                <w:sz w:val="16"/>
                <w:szCs w:val="16"/>
              </w:rPr>
              <w:t>Parašas</w:t>
            </w:r>
            <w:r w:rsidRPr="005D6C1B">
              <w:rPr>
                <w:sz w:val="16"/>
                <w:szCs w:val="16"/>
              </w:rPr>
              <w:tab/>
            </w:r>
          </w:p>
          <w:p w14:paraId="4A9F4624" w14:textId="0C6A8D91" w:rsidR="00AD0625" w:rsidRPr="005D6C1B" w:rsidRDefault="00AD0625" w:rsidP="00B8795D">
            <w:pPr>
              <w:jc w:val="both"/>
              <w:rPr>
                <w:sz w:val="20"/>
                <w:szCs w:val="20"/>
                <w:u w:val="single"/>
              </w:rPr>
            </w:pPr>
            <w:r w:rsidRPr="005D6C1B">
              <w:rPr>
                <w:sz w:val="20"/>
                <w:szCs w:val="20"/>
                <w:u w:val="single"/>
              </w:rPr>
              <w:tab/>
            </w:r>
            <w:r w:rsidRPr="005D6C1B">
              <w:rPr>
                <w:sz w:val="20"/>
                <w:szCs w:val="20"/>
                <w:u w:val="single"/>
              </w:rPr>
              <w:tab/>
            </w:r>
            <w:r w:rsidRPr="005D6C1B">
              <w:rPr>
                <w:sz w:val="20"/>
                <w:szCs w:val="20"/>
                <w:u w:val="single"/>
              </w:rPr>
              <w:tab/>
            </w:r>
            <w:r w:rsidRPr="005D6C1B">
              <w:rPr>
                <w:sz w:val="20"/>
                <w:szCs w:val="20"/>
                <w:u w:val="single"/>
              </w:rPr>
              <w:tab/>
            </w:r>
          </w:p>
          <w:p w14:paraId="5B52A7BF" w14:textId="77777777" w:rsidR="00AD0625" w:rsidRPr="005D6C1B" w:rsidRDefault="00AD0625" w:rsidP="00B8795D">
            <w:pPr>
              <w:ind w:left="1440"/>
              <w:jc w:val="both"/>
              <w:rPr>
                <w:sz w:val="16"/>
                <w:szCs w:val="16"/>
              </w:rPr>
            </w:pPr>
            <w:r w:rsidRPr="005D6C1B">
              <w:rPr>
                <w:sz w:val="16"/>
                <w:szCs w:val="16"/>
              </w:rPr>
              <w:t xml:space="preserve">Data                 </w:t>
            </w:r>
          </w:p>
        </w:tc>
        <w:tc>
          <w:tcPr>
            <w:tcW w:w="4540" w:type="dxa"/>
            <w:tcBorders>
              <w:top w:val="nil"/>
              <w:left w:val="nil"/>
              <w:bottom w:val="nil"/>
              <w:right w:val="nil"/>
            </w:tcBorders>
          </w:tcPr>
          <w:p w14:paraId="50635B83" w14:textId="0E3350D4" w:rsidR="00AD0625" w:rsidRPr="005D6C1B" w:rsidRDefault="00AD0625" w:rsidP="00AA480C">
            <w:pPr>
              <w:rPr>
                <w:sz w:val="22"/>
                <w:szCs w:val="22"/>
              </w:rPr>
            </w:pPr>
            <w:r w:rsidRPr="005D6C1B">
              <w:rPr>
                <w:sz w:val="22"/>
                <w:szCs w:val="22"/>
              </w:rPr>
              <w:t>Infrastruktūros ir turto skyriaus vedėjo pavaduotojas-vyriausiasis architektas</w:t>
            </w:r>
          </w:p>
          <w:p w14:paraId="791F0C0A" w14:textId="77777777" w:rsidR="00AD0625" w:rsidRPr="005D6C1B" w:rsidRDefault="00AD0625" w:rsidP="00AD0625">
            <w:pPr>
              <w:jc w:val="both"/>
              <w:rPr>
                <w:sz w:val="20"/>
                <w:szCs w:val="20"/>
              </w:rPr>
            </w:pPr>
          </w:p>
          <w:p w14:paraId="0EBA9F56" w14:textId="55BEC298" w:rsidR="00AD0625" w:rsidRPr="005D6C1B" w:rsidRDefault="00C36EF7" w:rsidP="00C36EF7">
            <w:pPr>
              <w:snapToGrid w:val="0"/>
              <w:jc w:val="center"/>
              <w:rPr>
                <w:sz w:val="20"/>
                <w:szCs w:val="20"/>
              </w:rPr>
            </w:pPr>
            <w:r w:rsidRPr="005D6C1B">
              <w:rPr>
                <w:sz w:val="20"/>
                <w:szCs w:val="20"/>
              </w:rPr>
              <w:t xml:space="preserve">                       </w:t>
            </w:r>
            <w:r w:rsidR="00AD0625" w:rsidRPr="005D6C1B">
              <w:rPr>
                <w:sz w:val="20"/>
                <w:szCs w:val="20"/>
              </w:rPr>
              <w:t>Saulius Lapėnas</w:t>
            </w:r>
          </w:p>
          <w:p w14:paraId="24B6E8E8" w14:textId="77777777" w:rsidR="00AD0625" w:rsidRPr="005D6C1B" w:rsidRDefault="00AD0625" w:rsidP="00AD0625">
            <w:pPr>
              <w:jc w:val="both"/>
              <w:rPr>
                <w:sz w:val="20"/>
                <w:szCs w:val="20"/>
                <w:u w:val="single"/>
              </w:rPr>
            </w:pPr>
            <w:r w:rsidRPr="005D6C1B">
              <w:rPr>
                <w:sz w:val="20"/>
                <w:szCs w:val="20"/>
                <w:u w:val="single"/>
              </w:rPr>
              <w:tab/>
            </w:r>
            <w:r w:rsidRPr="005D6C1B">
              <w:rPr>
                <w:sz w:val="20"/>
                <w:szCs w:val="20"/>
                <w:u w:val="single"/>
              </w:rPr>
              <w:tab/>
            </w:r>
            <w:r w:rsidRPr="005D6C1B">
              <w:rPr>
                <w:sz w:val="20"/>
                <w:szCs w:val="20"/>
                <w:u w:val="single"/>
              </w:rPr>
              <w:tab/>
              <w:t xml:space="preserve">         </w:t>
            </w:r>
          </w:p>
          <w:p w14:paraId="3B4DDABD" w14:textId="2EA390D0" w:rsidR="00AD0625" w:rsidRPr="005D6C1B" w:rsidRDefault="00AD0625" w:rsidP="00AD0625">
            <w:pPr>
              <w:jc w:val="both"/>
              <w:rPr>
                <w:sz w:val="16"/>
                <w:szCs w:val="16"/>
                <w:u w:val="single"/>
              </w:rPr>
            </w:pPr>
            <w:r w:rsidRPr="005D6C1B">
              <w:rPr>
                <w:sz w:val="20"/>
                <w:szCs w:val="20"/>
              </w:rPr>
              <w:t xml:space="preserve">                </w:t>
            </w:r>
            <w:r w:rsidRPr="005D6C1B">
              <w:rPr>
                <w:sz w:val="16"/>
                <w:szCs w:val="16"/>
              </w:rPr>
              <w:t>Parašas</w:t>
            </w:r>
            <w:r w:rsidRPr="005D6C1B">
              <w:rPr>
                <w:sz w:val="16"/>
                <w:szCs w:val="16"/>
              </w:rPr>
              <w:tab/>
            </w:r>
          </w:p>
          <w:p w14:paraId="34CD4852" w14:textId="23A0E1B7" w:rsidR="00AD0625" w:rsidRPr="005D6C1B" w:rsidRDefault="00AD0625" w:rsidP="00AD0625">
            <w:pPr>
              <w:jc w:val="both"/>
              <w:rPr>
                <w:sz w:val="20"/>
                <w:szCs w:val="20"/>
                <w:u w:val="single"/>
              </w:rPr>
            </w:pPr>
            <w:r w:rsidRPr="005D6C1B">
              <w:rPr>
                <w:sz w:val="20"/>
                <w:szCs w:val="20"/>
                <w:u w:val="single"/>
              </w:rPr>
              <w:tab/>
            </w:r>
            <w:r w:rsidRPr="005D6C1B">
              <w:rPr>
                <w:sz w:val="20"/>
                <w:szCs w:val="20"/>
                <w:u w:val="single"/>
              </w:rPr>
              <w:tab/>
            </w:r>
            <w:r w:rsidRPr="005D6C1B">
              <w:rPr>
                <w:sz w:val="20"/>
                <w:szCs w:val="20"/>
                <w:u w:val="single"/>
              </w:rPr>
              <w:tab/>
            </w:r>
          </w:p>
          <w:p w14:paraId="0CFA2DF8" w14:textId="56EEAB53" w:rsidR="00AD0625" w:rsidRPr="005D6C1B" w:rsidRDefault="00AD0625" w:rsidP="00AD0625">
            <w:pPr>
              <w:snapToGrid w:val="0"/>
              <w:jc w:val="both"/>
              <w:rPr>
                <w:sz w:val="16"/>
                <w:szCs w:val="16"/>
              </w:rPr>
            </w:pPr>
            <w:r w:rsidRPr="005D6C1B">
              <w:rPr>
                <w:sz w:val="20"/>
                <w:szCs w:val="20"/>
              </w:rPr>
              <w:t xml:space="preserve">                 </w:t>
            </w:r>
            <w:r w:rsidRPr="005D6C1B">
              <w:rPr>
                <w:sz w:val="16"/>
                <w:szCs w:val="16"/>
              </w:rPr>
              <w:t xml:space="preserve">Data                 </w:t>
            </w:r>
          </w:p>
        </w:tc>
      </w:tr>
    </w:tbl>
    <w:p w14:paraId="52277057" w14:textId="5B18E30D" w:rsidR="00AD0625" w:rsidRPr="005D6C1B" w:rsidRDefault="009B0463" w:rsidP="00AD0625">
      <w:pPr>
        <w:jc w:val="both"/>
        <w:rPr>
          <w:sz w:val="20"/>
          <w:szCs w:val="20"/>
        </w:rPr>
      </w:pPr>
      <w:r w:rsidRPr="005D6C1B">
        <w:rPr>
          <w:sz w:val="20"/>
          <w:szCs w:val="20"/>
        </w:rPr>
        <w:t xml:space="preserve">    </w:t>
      </w:r>
    </w:p>
    <w:sectPr w:rsidR="00AD0625" w:rsidRPr="005D6C1B" w:rsidSect="00A0111A">
      <w:footerReference w:type="default" r:id="rId11"/>
      <w:pgSz w:w="11905" w:h="16837"/>
      <w:pgMar w:top="709" w:right="567" w:bottom="1134" w:left="1701" w:header="283"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A5941" w14:textId="77777777" w:rsidR="008D25BF" w:rsidRDefault="008D25BF">
      <w:r>
        <w:separator/>
      </w:r>
    </w:p>
  </w:endnote>
  <w:endnote w:type="continuationSeparator" w:id="0">
    <w:p w14:paraId="007E5181" w14:textId="77777777" w:rsidR="008D25BF" w:rsidRDefault="008D25BF">
      <w:r>
        <w:continuationSeparator/>
      </w:r>
    </w:p>
  </w:endnote>
  <w:endnote w:type="continuationNotice" w:id="1">
    <w:p w14:paraId="47D97F74" w14:textId="77777777" w:rsidR="008D25BF" w:rsidRDefault="008D25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371731"/>
      <w:docPartObj>
        <w:docPartGallery w:val="Page Numbers (Bottom of Page)"/>
        <w:docPartUnique/>
      </w:docPartObj>
    </w:sdtPr>
    <w:sdtContent>
      <w:p w14:paraId="523278CD" w14:textId="4DDB1DCC" w:rsidR="00F432A5" w:rsidRDefault="00F432A5">
        <w:pPr>
          <w:pStyle w:val="Porat"/>
          <w:jc w:val="right"/>
        </w:pPr>
        <w:r>
          <w:fldChar w:fldCharType="begin"/>
        </w:r>
        <w:r>
          <w:instrText>PAGE   \* MERGEFORMAT</w:instrText>
        </w:r>
        <w:r>
          <w:fldChar w:fldCharType="separate"/>
        </w:r>
        <w:r>
          <w:t>2</w:t>
        </w:r>
        <w:r>
          <w:fldChar w:fldCharType="end"/>
        </w:r>
      </w:p>
    </w:sdtContent>
  </w:sdt>
  <w:p w14:paraId="1C34C0AD" w14:textId="77777777" w:rsidR="006C11A1" w:rsidRDefault="006C11A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8DCFA" w14:textId="77777777" w:rsidR="008D25BF" w:rsidRDefault="008D25BF">
      <w:r>
        <w:separator/>
      </w:r>
    </w:p>
  </w:footnote>
  <w:footnote w:type="continuationSeparator" w:id="0">
    <w:p w14:paraId="1FAB471C" w14:textId="77777777" w:rsidR="008D25BF" w:rsidRDefault="008D25BF">
      <w:r>
        <w:continuationSeparator/>
      </w:r>
    </w:p>
  </w:footnote>
  <w:footnote w:type="continuationNotice" w:id="1">
    <w:p w14:paraId="404B9284" w14:textId="77777777" w:rsidR="008D25BF" w:rsidRDefault="008D25B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Antrat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8Num4"/>
    <w:lvl w:ilvl="0">
      <w:start w:val="13"/>
      <w:numFmt w:val="decimal"/>
      <w:pStyle w:val="Antrat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name w:val="WW8Num6"/>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7"/>
    <w:lvl w:ilvl="0">
      <w:start w:val="1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8"/>
    <w:multiLevelType w:val="multilevel"/>
    <w:tmpl w:val="66BCC08E"/>
    <w:lvl w:ilvl="0">
      <w:start w:val="11"/>
      <w:numFmt w:val="decimal"/>
      <w:lvlText w:val="%1."/>
      <w:lvlJc w:val="left"/>
      <w:pPr>
        <w:tabs>
          <w:tab w:val="num" w:pos="720"/>
        </w:tabs>
        <w:ind w:left="72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 w15:restartNumberingAfterBreak="0">
    <w:nsid w:val="00000009"/>
    <w:multiLevelType w:val="multilevel"/>
    <w:tmpl w:val="00000009"/>
    <w:name w:val="WW8Num9"/>
    <w:lvl w:ilvl="0">
      <w:start w:val="2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79F08F0"/>
    <w:multiLevelType w:val="hybridMultilevel"/>
    <w:tmpl w:val="C450C1C8"/>
    <w:lvl w:ilvl="0" w:tplc="44D27B76">
      <w:start w:val="1"/>
      <w:numFmt w:val="bullet"/>
      <w:lvlText w:val="-"/>
      <w:lvlJc w:val="left"/>
      <w:pPr>
        <w:ind w:left="720" w:hanging="360"/>
      </w:pPr>
      <w:rPr>
        <w:rFonts w:ascii="Times New Roman" w:eastAsia="Lucida Sans Unicode" w:hAnsi="Times New Roman" w:cs="Times New Roman" w:hint="default"/>
        <w:color w:val="7030A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81E26B3"/>
    <w:multiLevelType w:val="hybridMultilevel"/>
    <w:tmpl w:val="63EE1AFE"/>
    <w:lvl w:ilvl="0" w:tplc="DA5A6880">
      <w:start w:val="3"/>
      <w:numFmt w:val="bullet"/>
      <w:lvlText w:val=""/>
      <w:lvlJc w:val="left"/>
      <w:pPr>
        <w:ind w:left="720" w:hanging="360"/>
      </w:pPr>
      <w:rPr>
        <w:rFonts w:ascii="Symbol" w:eastAsia="Lucida Sans Unicode"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21E2A53"/>
    <w:multiLevelType w:val="hybridMultilevel"/>
    <w:tmpl w:val="0AAE2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3E05D2"/>
    <w:multiLevelType w:val="hybridMultilevel"/>
    <w:tmpl w:val="92E002B2"/>
    <w:lvl w:ilvl="0" w:tplc="C234D14E">
      <w:start w:val="1"/>
      <w:numFmt w:val="decimal"/>
      <w:lvlText w:val="%1."/>
      <w:lvlJc w:val="left"/>
      <w:pPr>
        <w:ind w:left="720" w:hanging="360"/>
      </w:pPr>
      <w:rPr>
        <w:rFonts w:ascii="Times New Roman" w:eastAsiaTheme="minorHAnsi" w:hAnsi="Times New Roman" w:cs="Times New Roman"/>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64903E4"/>
    <w:multiLevelType w:val="hybridMultilevel"/>
    <w:tmpl w:val="A45AA4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D772EC"/>
    <w:multiLevelType w:val="hybridMultilevel"/>
    <w:tmpl w:val="454A948A"/>
    <w:lvl w:ilvl="0" w:tplc="20327EB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E787514"/>
    <w:multiLevelType w:val="hybridMultilevel"/>
    <w:tmpl w:val="A010FA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7AD3967"/>
    <w:multiLevelType w:val="multilevel"/>
    <w:tmpl w:val="EADA72F2"/>
    <w:lvl w:ilvl="0">
      <w:start w:val="11"/>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A981ADB"/>
    <w:multiLevelType w:val="hybridMultilevel"/>
    <w:tmpl w:val="CCEE3D1A"/>
    <w:lvl w:ilvl="0" w:tplc="382C7D7E">
      <w:start w:val="12"/>
      <w:numFmt w:val="bullet"/>
      <w:lvlText w:val="-"/>
      <w:lvlJc w:val="left"/>
      <w:pPr>
        <w:ind w:left="720" w:hanging="360"/>
      </w:pPr>
      <w:rPr>
        <w:rFonts w:ascii="Times New Roman" w:eastAsia="Lucida Sans Unicode" w:hAnsi="Times New Roman" w:cs="Times New Roman"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33B7734"/>
    <w:multiLevelType w:val="hybridMultilevel"/>
    <w:tmpl w:val="A45AA4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4F233AD"/>
    <w:multiLevelType w:val="multilevel"/>
    <w:tmpl w:val="1DC2228A"/>
    <w:lvl w:ilvl="0">
      <w:start w:val="11"/>
      <w:numFmt w:val="decimal"/>
      <w:lvlText w:val="%1"/>
      <w:lvlJc w:val="left"/>
      <w:pPr>
        <w:ind w:left="405" w:hanging="405"/>
      </w:pPr>
      <w:rPr>
        <w:rFonts w:hint="default"/>
      </w:rPr>
    </w:lvl>
    <w:lvl w:ilvl="1">
      <w:start w:val="6"/>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5B73A2A"/>
    <w:multiLevelType w:val="hybridMultilevel"/>
    <w:tmpl w:val="41CE0F4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DB96656"/>
    <w:multiLevelType w:val="hybridMultilevel"/>
    <w:tmpl w:val="64602736"/>
    <w:lvl w:ilvl="0" w:tplc="92FAF5F6">
      <w:start w:val="1"/>
      <w:numFmt w:val="bullet"/>
      <w:lvlText w:val="-"/>
      <w:lvlJc w:val="left"/>
      <w:pPr>
        <w:ind w:left="720" w:hanging="360"/>
      </w:pPr>
      <w:rPr>
        <w:rFonts w:ascii="Times New Roman" w:eastAsiaTheme="minorHAnsi" w:hAnsi="Times New Roman" w:cs="Times New Roman" w:hint="default"/>
        <w:u w:val="singl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76577D6"/>
    <w:multiLevelType w:val="hybridMultilevel"/>
    <w:tmpl w:val="A47CBD08"/>
    <w:lvl w:ilvl="0" w:tplc="1750DA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6F158A"/>
    <w:multiLevelType w:val="hybridMultilevel"/>
    <w:tmpl w:val="FBD24592"/>
    <w:lvl w:ilvl="0" w:tplc="C1628140">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E0D6BF8"/>
    <w:multiLevelType w:val="hybridMultilevel"/>
    <w:tmpl w:val="B3185434"/>
    <w:lvl w:ilvl="0" w:tplc="B704ABC6">
      <w:start w:val="6"/>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D033BD"/>
    <w:multiLevelType w:val="hybridMultilevel"/>
    <w:tmpl w:val="487C335C"/>
    <w:lvl w:ilvl="0" w:tplc="6AC8182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5" w15:restartNumberingAfterBreak="0">
    <w:nsid w:val="630921AB"/>
    <w:multiLevelType w:val="hybridMultilevel"/>
    <w:tmpl w:val="899A54D4"/>
    <w:lvl w:ilvl="0" w:tplc="B704ABC6">
      <w:start w:val="6"/>
      <w:numFmt w:val="bullet"/>
      <w:lvlText w:val="-"/>
      <w:lvlJc w:val="left"/>
      <w:pPr>
        <w:ind w:left="360" w:hanging="360"/>
      </w:pPr>
      <w:rPr>
        <w:rFonts w:ascii="Times New Roman" w:eastAsia="Lucida Sans Unicode" w:hAnsi="Times New Roman"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675E57C0"/>
    <w:multiLevelType w:val="hybridMultilevel"/>
    <w:tmpl w:val="F35494A8"/>
    <w:lvl w:ilvl="0" w:tplc="B32C175E">
      <w:start w:val="1"/>
      <w:numFmt w:val="upperRoman"/>
      <w:lvlText w:val="%1."/>
      <w:lvlJc w:val="left"/>
      <w:pPr>
        <w:ind w:left="2640" w:hanging="72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7" w15:restartNumberingAfterBreak="0">
    <w:nsid w:val="67BD0EAC"/>
    <w:multiLevelType w:val="hybridMultilevel"/>
    <w:tmpl w:val="70CA6F7C"/>
    <w:lvl w:ilvl="0" w:tplc="8C02BD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3D0CE0"/>
    <w:multiLevelType w:val="hybridMultilevel"/>
    <w:tmpl w:val="D23CFA44"/>
    <w:lvl w:ilvl="0" w:tplc="E41A770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69A950E5"/>
    <w:multiLevelType w:val="hybridMultilevel"/>
    <w:tmpl w:val="2C481472"/>
    <w:lvl w:ilvl="0" w:tplc="F752AA5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9DF5AFF"/>
    <w:multiLevelType w:val="hybridMultilevel"/>
    <w:tmpl w:val="6586566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A3D77B8"/>
    <w:multiLevelType w:val="multilevel"/>
    <w:tmpl w:val="4760B4D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EB9733D"/>
    <w:multiLevelType w:val="hybridMultilevel"/>
    <w:tmpl w:val="7CF435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EDB29CC"/>
    <w:multiLevelType w:val="multilevel"/>
    <w:tmpl w:val="00000008"/>
    <w:lvl w:ilvl="0">
      <w:start w:val="1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4" w15:restartNumberingAfterBreak="0">
    <w:nsid w:val="729C08D7"/>
    <w:multiLevelType w:val="hybridMultilevel"/>
    <w:tmpl w:val="408A78D6"/>
    <w:lvl w:ilvl="0" w:tplc="B704ABC6">
      <w:start w:val="6"/>
      <w:numFmt w:val="bullet"/>
      <w:lvlText w:val="-"/>
      <w:lvlJc w:val="left"/>
      <w:pPr>
        <w:ind w:left="371" w:hanging="360"/>
      </w:pPr>
      <w:rPr>
        <w:rFonts w:ascii="Times New Roman" w:eastAsia="Lucida Sans Unicode" w:hAnsi="Times New Roman" w:cs="Times New Roman" w:hint="default"/>
      </w:rPr>
    </w:lvl>
    <w:lvl w:ilvl="1" w:tplc="FFFFFFFF" w:tentative="1">
      <w:start w:val="1"/>
      <w:numFmt w:val="bullet"/>
      <w:lvlText w:val="o"/>
      <w:lvlJc w:val="left"/>
      <w:pPr>
        <w:ind w:left="1091" w:hanging="360"/>
      </w:pPr>
      <w:rPr>
        <w:rFonts w:ascii="Courier New" w:hAnsi="Courier New" w:cs="Courier New" w:hint="default"/>
      </w:rPr>
    </w:lvl>
    <w:lvl w:ilvl="2" w:tplc="FFFFFFFF" w:tentative="1">
      <w:start w:val="1"/>
      <w:numFmt w:val="bullet"/>
      <w:lvlText w:val=""/>
      <w:lvlJc w:val="left"/>
      <w:pPr>
        <w:ind w:left="1811" w:hanging="360"/>
      </w:pPr>
      <w:rPr>
        <w:rFonts w:ascii="Wingdings" w:hAnsi="Wingdings" w:hint="default"/>
      </w:rPr>
    </w:lvl>
    <w:lvl w:ilvl="3" w:tplc="FFFFFFFF" w:tentative="1">
      <w:start w:val="1"/>
      <w:numFmt w:val="bullet"/>
      <w:lvlText w:val=""/>
      <w:lvlJc w:val="left"/>
      <w:pPr>
        <w:ind w:left="2531" w:hanging="360"/>
      </w:pPr>
      <w:rPr>
        <w:rFonts w:ascii="Symbol" w:hAnsi="Symbol" w:hint="default"/>
      </w:rPr>
    </w:lvl>
    <w:lvl w:ilvl="4" w:tplc="FFFFFFFF" w:tentative="1">
      <w:start w:val="1"/>
      <w:numFmt w:val="bullet"/>
      <w:lvlText w:val="o"/>
      <w:lvlJc w:val="left"/>
      <w:pPr>
        <w:ind w:left="3251" w:hanging="360"/>
      </w:pPr>
      <w:rPr>
        <w:rFonts w:ascii="Courier New" w:hAnsi="Courier New" w:cs="Courier New" w:hint="default"/>
      </w:rPr>
    </w:lvl>
    <w:lvl w:ilvl="5" w:tplc="FFFFFFFF" w:tentative="1">
      <w:start w:val="1"/>
      <w:numFmt w:val="bullet"/>
      <w:lvlText w:val=""/>
      <w:lvlJc w:val="left"/>
      <w:pPr>
        <w:ind w:left="3971" w:hanging="360"/>
      </w:pPr>
      <w:rPr>
        <w:rFonts w:ascii="Wingdings" w:hAnsi="Wingdings" w:hint="default"/>
      </w:rPr>
    </w:lvl>
    <w:lvl w:ilvl="6" w:tplc="FFFFFFFF" w:tentative="1">
      <w:start w:val="1"/>
      <w:numFmt w:val="bullet"/>
      <w:lvlText w:val=""/>
      <w:lvlJc w:val="left"/>
      <w:pPr>
        <w:ind w:left="4691" w:hanging="360"/>
      </w:pPr>
      <w:rPr>
        <w:rFonts w:ascii="Symbol" w:hAnsi="Symbol" w:hint="default"/>
      </w:rPr>
    </w:lvl>
    <w:lvl w:ilvl="7" w:tplc="FFFFFFFF" w:tentative="1">
      <w:start w:val="1"/>
      <w:numFmt w:val="bullet"/>
      <w:lvlText w:val="o"/>
      <w:lvlJc w:val="left"/>
      <w:pPr>
        <w:ind w:left="5411" w:hanging="360"/>
      </w:pPr>
      <w:rPr>
        <w:rFonts w:ascii="Courier New" w:hAnsi="Courier New" w:cs="Courier New" w:hint="default"/>
      </w:rPr>
    </w:lvl>
    <w:lvl w:ilvl="8" w:tplc="FFFFFFFF" w:tentative="1">
      <w:start w:val="1"/>
      <w:numFmt w:val="bullet"/>
      <w:lvlText w:val=""/>
      <w:lvlJc w:val="left"/>
      <w:pPr>
        <w:ind w:left="6131" w:hanging="360"/>
      </w:pPr>
      <w:rPr>
        <w:rFonts w:ascii="Wingdings" w:hAnsi="Wingdings" w:hint="default"/>
      </w:rPr>
    </w:lvl>
  </w:abstractNum>
  <w:abstractNum w:abstractNumId="35" w15:restartNumberingAfterBreak="0">
    <w:nsid w:val="74B7527C"/>
    <w:multiLevelType w:val="multilevel"/>
    <w:tmpl w:val="BC083522"/>
    <w:name w:val="WW8Num82"/>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num w:numId="1" w16cid:durableId="758525633">
    <w:abstractNumId w:val="0"/>
  </w:num>
  <w:num w:numId="2" w16cid:durableId="830097525">
    <w:abstractNumId w:val="1"/>
  </w:num>
  <w:num w:numId="3" w16cid:durableId="299772311">
    <w:abstractNumId w:val="2"/>
  </w:num>
  <w:num w:numId="4" w16cid:durableId="372003962">
    <w:abstractNumId w:val="3"/>
  </w:num>
  <w:num w:numId="5" w16cid:durableId="159662564">
    <w:abstractNumId w:val="4"/>
  </w:num>
  <w:num w:numId="6" w16cid:durableId="602961723">
    <w:abstractNumId w:val="5"/>
  </w:num>
  <w:num w:numId="7" w16cid:durableId="1052735796">
    <w:abstractNumId w:val="6"/>
  </w:num>
  <w:num w:numId="8" w16cid:durableId="548416604">
    <w:abstractNumId w:val="26"/>
  </w:num>
  <w:num w:numId="9" w16cid:durableId="573319475">
    <w:abstractNumId w:val="9"/>
  </w:num>
  <w:num w:numId="10" w16cid:durableId="174850398">
    <w:abstractNumId w:val="14"/>
  </w:num>
  <w:num w:numId="11" w16cid:durableId="1152143457">
    <w:abstractNumId w:val="17"/>
  </w:num>
  <w:num w:numId="12" w16cid:durableId="2001691805">
    <w:abstractNumId w:val="12"/>
  </w:num>
  <w:num w:numId="13" w16cid:durableId="2056615930">
    <w:abstractNumId w:val="33"/>
  </w:num>
  <w:num w:numId="14" w16cid:durableId="1228956005">
    <w:abstractNumId w:val="35"/>
  </w:num>
  <w:num w:numId="15" w16cid:durableId="663046382">
    <w:abstractNumId w:val="19"/>
  </w:num>
  <w:num w:numId="16" w16cid:durableId="1967930386">
    <w:abstractNumId w:val="30"/>
  </w:num>
  <w:num w:numId="17" w16cid:durableId="411389328">
    <w:abstractNumId w:val="18"/>
  </w:num>
  <w:num w:numId="18" w16cid:durableId="854923196">
    <w:abstractNumId w:val="16"/>
  </w:num>
  <w:num w:numId="19" w16cid:durableId="108595463">
    <w:abstractNumId w:val="15"/>
  </w:num>
  <w:num w:numId="20" w16cid:durableId="2050379127">
    <w:abstractNumId w:val="24"/>
  </w:num>
  <w:num w:numId="21" w16cid:durableId="1857771664">
    <w:abstractNumId w:val="28"/>
  </w:num>
  <w:num w:numId="22" w16cid:durableId="2066833372">
    <w:abstractNumId w:val="8"/>
  </w:num>
  <w:num w:numId="23" w16cid:durableId="58213293">
    <w:abstractNumId w:val="21"/>
  </w:num>
  <w:num w:numId="24" w16cid:durableId="1391339981">
    <w:abstractNumId w:val="27"/>
  </w:num>
  <w:num w:numId="25" w16cid:durableId="1459494896">
    <w:abstractNumId w:val="29"/>
  </w:num>
  <w:num w:numId="26" w16cid:durableId="1731224242">
    <w:abstractNumId w:val="20"/>
  </w:num>
  <w:num w:numId="27" w16cid:durableId="1264723152">
    <w:abstractNumId w:val="23"/>
  </w:num>
  <w:num w:numId="28" w16cid:durableId="857543507">
    <w:abstractNumId w:val="34"/>
  </w:num>
  <w:num w:numId="29" w16cid:durableId="590554331">
    <w:abstractNumId w:val="25"/>
  </w:num>
  <w:num w:numId="30" w16cid:durableId="428427126">
    <w:abstractNumId w:val="13"/>
  </w:num>
  <w:num w:numId="31" w16cid:durableId="1916819629">
    <w:abstractNumId w:val="7"/>
  </w:num>
  <w:num w:numId="32" w16cid:durableId="228198372">
    <w:abstractNumId w:val="22"/>
  </w:num>
  <w:num w:numId="33" w16cid:durableId="1820271632">
    <w:abstractNumId w:val="31"/>
  </w:num>
  <w:num w:numId="34" w16cid:durableId="16346532">
    <w:abstractNumId w:val="11"/>
  </w:num>
  <w:num w:numId="35" w16cid:durableId="2021732997">
    <w:abstractNumId w:val="10"/>
  </w:num>
  <w:num w:numId="36" w16cid:durableId="193744662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463"/>
    <w:rsid w:val="00001B5C"/>
    <w:rsid w:val="00002744"/>
    <w:rsid w:val="0001074D"/>
    <w:rsid w:val="000178E4"/>
    <w:rsid w:val="00025BE8"/>
    <w:rsid w:val="0003171C"/>
    <w:rsid w:val="00033887"/>
    <w:rsid w:val="00041681"/>
    <w:rsid w:val="0004269A"/>
    <w:rsid w:val="000466E8"/>
    <w:rsid w:val="00046AA8"/>
    <w:rsid w:val="00052A83"/>
    <w:rsid w:val="000557FD"/>
    <w:rsid w:val="000563B2"/>
    <w:rsid w:val="000619AD"/>
    <w:rsid w:val="00065351"/>
    <w:rsid w:val="000665E1"/>
    <w:rsid w:val="00067370"/>
    <w:rsid w:val="00071C96"/>
    <w:rsid w:val="0007303A"/>
    <w:rsid w:val="00074D24"/>
    <w:rsid w:val="00075711"/>
    <w:rsid w:val="00077B5B"/>
    <w:rsid w:val="00081CC0"/>
    <w:rsid w:val="00084491"/>
    <w:rsid w:val="00084A04"/>
    <w:rsid w:val="0008589F"/>
    <w:rsid w:val="0009092E"/>
    <w:rsid w:val="00092D61"/>
    <w:rsid w:val="000934AC"/>
    <w:rsid w:val="0009557D"/>
    <w:rsid w:val="00095FAC"/>
    <w:rsid w:val="00097427"/>
    <w:rsid w:val="00097FEB"/>
    <w:rsid w:val="000A0B05"/>
    <w:rsid w:val="000A227F"/>
    <w:rsid w:val="000A398B"/>
    <w:rsid w:val="000A43C2"/>
    <w:rsid w:val="000A6054"/>
    <w:rsid w:val="000B323E"/>
    <w:rsid w:val="000C580F"/>
    <w:rsid w:val="000C6FD3"/>
    <w:rsid w:val="000C7ADA"/>
    <w:rsid w:val="000E10D7"/>
    <w:rsid w:val="000E5E9D"/>
    <w:rsid w:val="00102A34"/>
    <w:rsid w:val="001100DE"/>
    <w:rsid w:val="00124BA8"/>
    <w:rsid w:val="00125151"/>
    <w:rsid w:val="00126A25"/>
    <w:rsid w:val="00126E64"/>
    <w:rsid w:val="00126F36"/>
    <w:rsid w:val="00131BAA"/>
    <w:rsid w:val="00134536"/>
    <w:rsid w:val="00136A8A"/>
    <w:rsid w:val="00140052"/>
    <w:rsid w:val="00141592"/>
    <w:rsid w:val="00160E3A"/>
    <w:rsid w:val="00165AC9"/>
    <w:rsid w:val="00170C54"/>
    <w:rsid w:val="001729B2"/>
    <w:rsid w:val="00172AFC"/>
    <w:rsid w:val="0017684A"/>
    <w:rsid w:val="001812E5"/>
    <w:rsid w:val="00186FC6"/>
    <w:rsid w:val="0019623C"/>
    <w:rsid w:val="001A3942"/>
    <w:rsid w:val="001A4C1C"/>
    <w:rsid w:val="001A6907"/>
    <w:rsid w:val="001A7CB0"/>
    <w:rsid w:val="001C033C"/>
    <w:rsid w:val="001C270D"/>
    <w:rsid w:val="001C3D59"/>
    <w:rsid w:val="001C3F27"/>
    <w:rsid w:val="001D041B"/>
    <w:rsid w:val="001E0049"/>
    <w:rsid w:val="001E3499"/>
    <w:rsid w:val="001E3CBB"/>
    <w:rsid w:val="001E4698"/>
    <w:rsid w:val="001E742A"/>
    <w:rsid w:val="001F0DEC"/>
    <w:rsid w:val="001F7D99"/>
    <w:rsid w:val="00203557"/>
    <w:rsid w:val="002039DE"/>
    <w:rsid w:val="0020443F"/>
    <w:rsid w:val="00204EB3"/>
    <w:rsid w:val="00205722"/>
    <w:rsid w:val="002066E3"/>
    <w:rsid w:val="00206831"/>
    <w:rsid w:val="002133FE"/>
    <w:rsid w:val="002137F5"/>
    <w:rsid w:val="00221D84"/>
    <w:rsid w:val="00234E35"/>
    <w:rsid w:val="00240B12"/>
    <w:rsid w:val="00251AA6"/>
    <w:rsid w:val="0025329E"/>
    <w:rsid w:val="00254D92"/>
    <w:rsid w:val="002579C0"/>
    <w:rsid w:val="00263390"/>
    <w:rsid w:val="00264340"/>
    <w:rsid w:val="00264AC7"/>
    <w:rsid w:val="00265633"/>
    <w:rsid w:val="00265E58"/>
    <w:rsid w:val="0026690A"/>
    <w:rsid w:val="002679D9"/>
    <w:rsid w:val="00271B76"/>
    <w:rsid w:val="00275ABE"/>
    <w:rsid w:val="00277FC0"/>
    <w:rsid w:val="00283F7D"/>
    <w:rsid w:val="002866CA"/>
    <w:rsid w:val="002871A2"/>
    <w:rsid w:val="00290E19"/>
    <w:rsid w:val="00295830"/>
    <w:rsid w:val="002A0701"/>
    <w:rsid w:val="002A4871"/>
    <w:rsid w:val="002A5E73"/>
    <w:rsid w:val="002B0740"/>
    <w:rsid w:val="002B0B63"/>
    <w:rsid w:val="002B3E27"/>
    <w:rsid w:val="002B4EBC"/>
    <w:rsid w:val="002B67EA"/>
    <w:rsid w:val="002B6ABF"/>
    <w:rsid w:val="002C0047"/>
    <w:rsid w:val="002C1444"/>
    <w:rsid w:val="002C351E"/>
    <w:rsid w:val="002C5EB6"/>
    <w:rsid w:val="002D2C4C"/>
    <w:rsid w:val="002D4341"/>
    <w:rsid w:val="002D541E"/>
    <w:rsid w:val="002D5642"/>
    <w:rsid w:val="002E6A1F"/>
    <w:rsid w:val="002E71A6"/>
    <w:rsid w:val="002F04DC"/>
    <w:rsid w:val="002F426B"/>
    <w:rsid w:val="002F67AB"/>
    <w:rsid w:val="003042C0"/>
    <w:rsid w:val="003051C6"/>
    <w:rsid w:val="0031108B"/>
    <w:rsid w:val="003130BB"/>
    <w:rsid w:val="00315DE7"/>
    <w:rsid w:val="003162F5"/>
    <w:rsid w:val="003171B1"/>
    <w:rsid w:val="003226F7"/>
    <w:rsid w:val="0032328A"/>
    <w:rsid w:val="003406EB"/>
    <w:rsid w:val="0034142A"/>
    <w:rsid w:val="00346025"/>
    <w:rsid w:val="00350415"/>
    <w:rsid w:val="00352BC6"/>
    <w:rsid w:val="00353DD5"/>
    <w:rsid w:val="0037375D"/>
    <w:rsid w:val="003769A9"/>
    <w:rsid w:val="00376C83"/>
    <w:rsid w:val="00381D3A"/>
    <w:rsid w:val="003830F0"/>
    <w:rsid w:val="0038318B"/>
    <w:rsid w:val="003856A7"/>
    <w:rsid w:val="0039045A"/>
    <w:rsid w:val="00391FE1"/>
    <w:rsid w:val="003A1794"/>
    <w:rsid w:val="003A18AF"/>
    <w:rsid w:val="003A1D4D"/>
    <w:rsid w:val="003A3265"/>
    <w:rsid w:val="003A7AB9"/>
    <w:rsid w:val="003B5125"/>
    <w:rsid w:val="003B6BA0"/>
    <w:rsid w:val="003B7CE5"/>
    <w:rsid w:val="003C1DA2"/>
    <w:rsid w:val="003D108C"/>
    <w:rsid w:val="003D1DD0"/>
    <w:rsid w:val="003D2520"/>
    <w:rsid w:val="003D307D"/>
    <w:rsid w:val="003D346E"/>
    <w:rsid w:val="003D5786"/>
    <w:rsid w:val="003D6AB7"/>
    <w:rsid w:val="003E50EB"/>
    <w:rsid w:val="003E705F"/>
    <w:rsid w:val="003F288D"/>
    <w:rsid w:val="003F311D"/>
    <w:rsid w:val="003F7EE5"/>
    <w:rsid w:val="00402B72"/>
    <w:rsid w:val="004073E0"/>
    <w:rsid w:val="00423BBB"/>
    <w:rsid w:val="00424EFC"/>
    <w:rsid w:val="00425E4A"/>
    <w:rsid w:val="00435723"/>
    <w:rsid w:val="0044009C"/>
    <w:rsid w:val="004408B9"/>
    <w:rsid w:val="004444C7"/>
    <w:rsid w:val="004445AA"/>
    <w:rsid w:val="0045087A"/>
    <w:rsid w:val="00451873"/>
    <w:rsid w:val="00454F77"/>
    <w:rsid w:val="004574F8"/>
    <w:rsid w:val="00461D4E"/>
    <w:rsid w:val="00465F08"/>
    <w:rsid w:val="0046747B"/>
    <w:rsid w:val="0048017F"/>
    <w:rsid w:val="004832F7"/>
    <w:rsid w:val="00487592"/>
    <w:rsid w:val="004936BC"/>
    <w:rsid w:val="004943FE"/>
    <w:rsid w:val="0049562B"/>
    <w:rsid w:val="004963C7"/>
    <w:rsid w:val="004B0333"/>
    <w:rsid w:val="004B7BD6"/>
    <w:rsid w:val="004C043E"/>
    <w:rsid w:val="004E0391"/>
    <w:rsid w:val="004E1B5C"/>
    <w:rsid w:val="004E1FC4"/>
    <w:rsid w:val="004E22A2"/>
    <w:rsid w:val="004E2ADF"/>
    <w:rsid w:val="004E661A"/>
    <w:rsid w:val="004E6B23"/>
    <w:rsid w:val="004E72D9"/>
    <w:rsid w:val="004F11BA"/>
    <w:rsid w:val="004F4A4B"/>
    <w:rsid w:val="004F70F6"/>
    <w:rsid w:val="00501667"/>
    <w:rsid w:val="00502289"/>
    <w:rsid w:val="00503868"/>
    <w:rsid w:val="00507FDD"/>
    <w:rsid w:val="005114C3"/>
    <w:rsid w:val="00513514"/>
    <w:rsid w:val="005178D0"/>
    <w:rsid w:val="005268CF"/>
    <w:rsid w:val="0054700B"/>
    <w:rsid w:val="00552C3E"/>
    <w:rsid w:val="00553C14"/>
    <w:rsid w:val="005572CD"/>
    <w:rsid w:val="0056028F"/>
    <w:rsid w:val="00560D0D"/>
    <w:rsid w:val="0056283C"/>
    <w:rsid w:val="00563E41"/>
    <w:rsid w:val="00564A26"/>
    <w:rsid w:val="00564A34"/>
    <w:rsid w:val="00567277"/>
    <w:rsid w:val="0057704D"/>
    <w:rsid w:val="00577E2D"/>
    <w:rsid w:val="00584D13"/>
    <w:rsid w:val="005916AD"/>
    <w:rsid w:val="00594E95"/>
    <w:rsid w:val="00594FDB"/>
    <w:rsid w:val="00596E1A"/>
    <w:rsid w:val="00597627"/>
    <w:rsid w:val="005A65E6"/>
    <w:rsid w:val="005A7DD2"/>
    <w:rsid w:val="005B10AF"/>
    <w:rsid w:val="005B5F33"/>
    <w:rsid w:val="005B6F64"/>
    <w:rsid w:val="005C05A0"/>
    <w:rsid w:val="005C1C4C"/>
    <w:rsid w:val="005C62D9"/>
    <w:rsid w:val="005D31A9"/>
    <w:rsid w:val="005D6C1B"/>
    <w:rsid w:val="005E0B65"/>
    <w:rsid w:val="005E1A65"/>
    <w:rsid w:val="005E2DB7"/>
    <w:rsid w:val="005F1581"/>
    <w:rsid w:val="005F268D"/>
    <w:rsid w:val="005F47C5"/>
    <w:rsid w:val="005F57CE"/>
    <w:rsid w:val="005F5F39"/>
    <w:rsid w:val="00604301"/>
    <w:rsid w:val="00605EA1"/>
    <w:rsid w:val="00607A2B"/>
    <w:rsid w:val="0061461E"/>
    <w:rsid w:val="00621D39"/>
    <w:rsid w:val="00621F58"/>
    <w:rsid w:val="0062408B"/>
    <w:rsid w:val="006361CA"/>
    <w:rsid w:val="00636F1C"/>
    <w:rsid w:val="006371B3"/>
    <w:rsid w:val="00637370"/>
    <w:rsid w:val="00637625"/>
    <w:rsid w:val="00640D85"/>
    <w:rsid w:val="0064290A"/>
    <w:rsid w:val="006446E2"/>
    <w:rsid w:val="00646284"/>
    <w:rsid w:val="00664FF9"/>
    <w:rsid w:val="006669D6"/>
    <w:rsid w:val="00674468"/>
    <w:rsid w:val="0067591D"/>
    <w:rsid w:val="006815D5"/>
    <w:rsid w:val="00692396"/>
    <w:rsid w:val="006A127A"/>
    <w:rsid w:val="006A578F"/>
    <w:rsid w:val="006A68BB"/>
    <w:rsid w:val="006B4959"/>
    <w:rsid w:val="006C11A1"/>
    <w:rsid w:val="006C54C4"/>
    <w:rsid w:val="006C6F1F"/>
    <w:rsid w:val="006D3A80"/>
    <w:rsid w:val="006E1B9F"/>
    <w:rsid w:val="006F44BA"/>
    <w:rsid w:val="00713395"/>
    <w:rsid w:val="00717E2F"/>
    <w:rsid w:val="0072095B"/>
    <w:rsid w:val="00722A89"/>
    <w:rsid w:val="007271C9"/>
    <w:rsid w:val="007314B1"/>
    <w:rsid w:val="00734181"/>
    <w:rsid w:val="007347B7"/>
    <w:rsid w:val="0073654B"/>
    <w:rsid w:val="00737410"/>
    <w:rsid w:val="0074007D"/>
    <w:rsid w:val="007401BC"/>
    <w:rsid w:val="007433E2"/>
    <w:rsid w:val="007566CB"/>
    <w:rsid w:val="00760BB7"/>
    <w:rsid w:val="00762CC9"/>
    <w:rsid w:val="00770F8F"/>
    <w:rsid w:val="0077254A"/>
    <w:rsid w:val="00774E5F"/>
    <w:rsid w:val="007750F4"/>
    <w:rsid w:val="00777502"/>
    <w:rsid w:val="00780CD1"/>
    <w:rsid w:val="00782E8A"/>
    <w:rsid w:val="007848E5"/>
    <w:rsid w:val="00790BAF"/>
    <w:rsid w:val="007941EA"/>
    <w:rsid w:val="007948F7"/>
    <w:rsid w:val="0079711A"/>
    <w:rsid w:val="007A0A73"/>
    <w:rsid w:val="007A1B52"/>
    <w:rsid w:val="007B0C9A"/>
    <w:rsid w:val="007B1765"/>
    <w:rsid w:val="007B3410"/>
    <w:rsid w:val="007C372B"/>
    <w:rsid w:val="007C5712"/>
    <w:rsid w:val="007D0FDE"/>
    <w:rsid w:val="007D2836"/>
    <w:rsid w:val="007D4DF0"/>
    <w:rsid w:val="007E4685"/>
    <w:rsid w:val="007E78E4"/>
    <w:rsid w:val="007F1ACB"/>
    <w:rsid w:val="00800B35"/>
    <w:rsid w:val="00810EC5"/>
    <w:rsid w:val="008122A3"/>
    <w:rsid w:val="00815F6B"/>
    <w:rsid w:val="0082014A"/>
    <w:rsid w:val="0082444E"/>
    <w:rsid w:val="008304A4"/>
    <w:rsid w:val="008350D6"/>
    <w:rsid w:val="00837A85"/>
    <w:rsid w:val="00842252"/>
    <w:rsid w:val="00846002"/>
    <w:rsid w:val="008559C8"/>
    <w:rsid w:val="00856201"/>
    <w:rsid w:val="008577B4"/>
    <w:rsid w:val="008609D7"/>
    <w:rsid w:val="00862F41"/>
    <w:rsid w:val="0086470F"/>
    <w:rsid w:val="00866AB4"/>
    <w:rsid w:val="00871F4D"/>
    <w:rsid w:val="0087557C"/>
    <w:rsid w:val="00876A32"/>
    <w:rsid w:val="00882B44"/>
    <w:rsid w:val="008843D0"/>
    <w:rsid w:val="0088457F"/>
    <w:rsid w:val="008871CC"/>
    <w:rsid w:val="008942EA"/>
    <w:rsid w:val="00894F57"/>
    <w:rsid w:val="008A017B"/>
    <w:rsid w:val="008A3892"/>
    <w:rsid w:val="008A6728"/>
    <w:rsid w:val="008B39DF"/>
    <w:rsid w:val="008B4D83"/>
    <w:rsid w:val="008B6606"/>
    <w:rsid w:val="008B7996"/>
    <w:rsid w:val="008B7E1D"/>
    <w:rsid w:val="008C09AA"/>
    <w:rsid w:val="008C1CD2"/>
    <w:rsid w:val="008C201D"/>
    <w:rsid w:val="008C2DFD"/>
    <w:rsid w:val="008C6AC6"/>
    <w:rsid w:val="008C71D5"/>
    <w:rsid w:val="008D1DE9"/>
    <w:rsid w:val="008D1F63"/>
    <w:rsid w:val="008D25BF"/>
    <w:rsid w:val="008D304B"/>
    <w:rsid w:val="008D33A5"/>
    <w:rsid w:val="008D637C"/>
    <w:rsid w:val="008E5240"/>
    <w:rsid w:val="008F76C3"/>
    <w:rsid w:val="00904509"/>
    <w:rsid w:val="00911083"/>
    <w:rsid w:val="009129A1"/>
    <w:rsid w:val="00913F66"/>
    <w:rsid w:val="0092282D"/>
    <w:rsid w:val="00931751"/>
    <w:rsid w:val="00940788"/>
    <w:rsid w:val="00941F98"/>
    <w:rsid w:val="009425A5"/>
    <w:rsid w:val="0094276F"/>
    <w:rsid w:val="00943649"/>
    <w:rsid w:val="00943C13"/>
    <w:rsid w:val="00944365"/>
    <w:rsid w:val="00945F93"/>
    <w:rsid w:val="00946D5A"/>
    <w:rsid w:val="00953F01"/>
    <w:rsid w:val="00956C0D"/>
    <w:rsid w:val="00963219"/>
    <w:rsid w:val="00964059"/>
    <w:rsid w:val="00965805"/>
    <w:rsid w:val="009675FC"/>
    <w:rsid w:val="00967D71"/>
    <w:rsid w:val="009704A2"/>
    <w:rsid w:val="0097404F"/>
    <w:rsid w:val="00980AB1"/>
    <w:rsid w:val="00985358"/>
    <w:rsid w:val="0099366E"/>
    <w:rsid w:val="00994494"/>
    <w:rsid w:val="0099476B"/>
    <w:rsid w:val="00996151"/>
    <w:rsid w:val="009A1B92"/>
    <w:rsid w:val="009A6D56"/>
    <w:rsid w:val="009B0463"/>
    <w:rsid w:val="009C0A7E"/>
    <w:rsid w:val="009C1923"/>
    <w:rsid w:val="009C40BC"/>
    <w:rsid w:val="009C49DA"/>
    <w:rsid w:val="009C4C59"/>
    <w:rsid w:val="009C692C"/>
    <w:rsid w:val="009E114F"/>
    <w:rsid w:val="009E3308"/>
    <w:rsid w:val="009E3C92"/>
    <w:rsid w:val="009F5314"/>
    <w:rsid w:val="00A0111A"/>
    <w:rsid w:val="00A01AB0"/>
    <w:rsid w:val="00A053CF"/>
    <w:rsid w:val="00A14D34"/>
    <w:rsid w:val="00A15AAA"/>
    <w:rsid w:val="00A238EB"/>
    <w:rsid w:val="00A4399F"/>
    <w:rsid w:val="00A463FD"/>
    <w:rsid w:val="00A52359"/>
    <w:rsid w:val="00A5314B"/>
    <w:rsid w:val="00A54BE3"/>
    <w:rsid w:val="00A56347"/>
    <w:rsid w:val="00A56C3C"/>
    <w:rsid w:val="00A61BA0"/>
    <w:rsid w:val="00A6717F"/>
    <w:rsid w:val="00A71054"/>
    <w:rsid w:val="00A72622"/>
    <w:rsid w:val="00A76164"/>
    <w:rsid w:val="00A865C9"/>
    <w:rsid w:val="00A93158"/>
    <w:rsid w:val="00A9373B"/>
    <w:rsid w:val="00A93809"/>
    <w:rsid w:val="00A94E4E"/>
    <w:rsid w:val="00AA00B6"/>
    <w:rsid w:val="00AA3926"/>
    <w:rsid w:val="00AA44E5"/>
    <w:rsid w:val="00AA480C"/>
    <w:rsid w:val="00AA6BDF"/>
    <w:rsid w:val="00AA7C2F"/>
    <w:rsid w:val="00AB0475"/>
    <w:rsid w:val="00AB49B2"/>
    <w:rsid w:val="00AB7C91"/>
    <w:rsid w:val="00AC2885"/>
    <w:rsid w:val="00AC6CA3"/>
    <w:rsid w:val="00AC7C73"/>
    <w:rsid w:val="00AD0625"/>
    <w:rsid w:val="00AD3688"/>
    <w:rsid w:val="00AD6B1E"/>
    <w:rsid w:val="00AE2C95"/>
    <w:rsid w:val="00AE2EB7"/>
    <w:rsid w:val="00AE63E8"/>
    <w:rsid w:val="00AE6ADC"/>
    <w:rsid w:val="00B06136"/>
    <w:rsid w:val="00B0644C"/>
    <w:rsid w:val="00B10B6A"/>
    <w:rsid w:val="00B16C80"/>
    <w:rsid w:val="00B1701A"/>
    <w:rsid w:val="00B20F71"/>
    <w:rsid w:val="00B2233A"/>
    <w:rsid w:val="00B228A6"/>
    <w:rsid w:val="00B23444"/>
    <w:rsid w:val="00B26CD3"/>
    <w:rsid w:val="00B273B7"/>
    <w:rsid w:val="00B30B3D"/>
    <w:rsid w:val="00B40C0B"/>
    <w:rsid w:val="00B44644"/>
    <w:rsid w:val="00B50A8E"/>
    <w:rsid w:val="00B66CFC"/>
    <w:rsid w:val="00B734F4"/>
    <w:rsid w:val="00B764E2"/>
    <w:rsid w:val="00B81264"/>
    <w:rsid w:val="00B8576F"/>
    <w:rsid w:val="00B94E4B"/>
    <w:rsid w:val="00BA19EB"/>
    <w:rsid w:val="00BA5B91"/>
    <w:rsid w:val="00BA7499"/>
    <w:rsid w:val="00BB42DA"/>
    <w:rsid w:val="00BC03A2"/>
    <w:rsid w:val="00BC084D"/>
    <w:rsid w:val="00BC5DAF"/>
    <w:rsid w:val="00BE40AD"/>
    <w:rsid w:val="00BF3449"/>
    <w:rsid w:val="00BF4417"/>
    <w:rsid w:val="00BF5AEF"/>
    <w:rsid w:val="00C047C4"/>
    <w:rsid w:val="00C049F4"/>
    <w:rsid w:val="00C1435F"/>
    <w:rsid w:val="00C17E47"/>
    <w:rsid w:val="00C22307"/>
    <w:rsid w:val="00C2322D"/>
    <w:rsid w:val="00C233F1"/>
    <w:rsid w:val="00C2530C"/>
    <w:rsid w:val="00C31601"/>
    <w:rsid w:val="00C35F09"/>
    <w:rsid w:val="00C36EF7"/>
    <w:rsid w:val="00C40D36"/>
    <w:rsid w:val="00C41342"/>
    <w:rsid w:val="00C540FC"/>
    <w:rsid w:val="00C56177"/>
    <w:rsid w:val="00C605CD"/>
    <w:rsid w:val="00C70E0D"/>
    <w:rsid w:val="00C7167D"/>
    <w:rsid w:val="00C71E00"/>
    <w:rsid w:val="00C7319D"/>
    <w:rsid w:val="00C7499E"/>
    <w:rsid w:val="00C75B8D"/>
    <w:rsid w:val="00C76963"/>
    <w:rsid w:val="00C7761A"/>
    <w:rsid w:val="00C77F29"/>
    <w:rsid w:val="00C809EE"/>
    <w:rsid w:val="00C80A2B"/>
    <w:rsid w:val="00C828DC"/>
    <w:rsid w:val="00C82D56"/>
    <w:rsid w:val="00C849A4"/>
    <w:rsid w:val="00C875E5"/>
    <w:rsid w:val="00C9242B"/>
    <w:rsid w:val="00C94023"/>
    <w:rsid w:val="00C954CF"/>
    <w:rsid w:val="00C96C06"/>
    <w:rsid w:val="00C97FD7"/>
    <w:rsid w:val="00CA09E2"/>
    <w:rsid w:val="00CA0F1F"/>
    <w:rsid w:val="00CA0F7D"/>
    <w:rsid w:val="00CA47E9"/>
    <w:rsid w:val="00CC2A02"/>
    <w:rsid w:val="00CC38CE"/>
    <w:rsid w:val="00CD19DD"/>
    <w:rsid w:val="00CD4235"/>
    <w:rsid w:val="00CE3AB0"/>
    <w:rsid w:val="00CE6CCC"/>
    <w:rsid w:val="00CE77CD"/>
    <w:rsid w:val="00CF3473"/>
    <w:rsid w:val="00CF59B4"/>
    <w:rsid w:val="00D00629"/>
    <w:rsid w:val="00D02BB4"/>
    <w:rsid w:val="00D02CAA"/>
    <w:rsid w:val="00D05343"/>
    <w:rsid w:val="00D063CA"/>
    <w:rsid w:val="00D0775E"/>
    <w:rsid w:val="00D1000E"/>
    <w:rsid w:val="00D102B9"/>
    <w:rsid w:val="00D1407C"/>
    <w:rsid w:val="00D15370"/>
    <w:rsid w:val="00D1644C"/>
    <w:rsid w:val="00D16928"/>
    <w:rsid w:val="00D172AC"/>
    <w:rsid w:val="00D23424"/>
    <w:rsid w:val="00D24FF6"/>
    <w:rsid w:val="00D2572B"/>
    <w:rsid w:val="00D269B6"/>
    <w:rsid w:val="00D32377"/>
    <w:rsid w:val="00D32DEA"/>
    <w:rsid w:val="00D4416B"/>
    <w:rsid w:val="00D44CAE"/>
    <w:rsid w:val="00D479A2"/>
    <w:rsid w:val="00D53630"/>
    <w:rsid w:val="00D56786"/>
    <w:rsid w:val="00D57F8E"/>
    <w:rsid w:val="00D63C6C"/>
    <w:rsid w:val="00D646DA"/>
    <w:rsid w:val="00D7054E"/>
    <w:rsid w:val="00D70849"/>
    <w:rsid w:val="00D762E9"/>
    <w:rsid w:val="00D8209B"/>
    <w:rsid w:val="00D827FA"/>
    <w:rsid w:val="00D83F75"/>
    <w:rsid w:val="00D83FC8"/>
    <w:rsid w:val="00D8492F"/>
    <w:rsid w:val="00D86411"/>
    <w:rsid w:val="00D924A1"/>
    <w:rsid w:val="00D960FB"/>
    <w:rsid w:val="00D9681B"/>
    <w:rsid w:val="00D96AF0"/>
    <w:rsid w:val="00DA2AD4"/>
    <w:rsid w:val="00DA2CDB"/>
    <w:rsid w:val="00DA4E99"/>
    <w:rsid w:val="00DB4EFB"/>
    <w:rsid w:val="00DB7A73"/>
    <w:rsid w:val="00DC0F2A"/>
    <w:rsid w:val="00DC26CA"/>
    <w:rsid w:val="00DC3A7C"/>
    <w:rsid w:val="00DC6F18"/>
    <w:rsid w:val="00DD712E"/>
    <w:rsid w:val="00DE21F7"/>
    <w:rsid w:val="00DE3823"/>
    <w:rsid w:val="00DE4B56"/>
    <w:rsid w:val="00DE507E"/>
    <w:rsid w:val="00DF65FB"/>
    <w:rsid w:val="00DF7524"/>
    <w:rsid w:val="00E00BF2"/>
    <w:rsid w:val="00E150D6"/>
    <w:rsid w:val="00E170C6"/>
    <w:rsid w:val="00E17CE2"/>
    <w:rsid w:val="00E40288"/>
    <w:rsid w:val="00E449F3"/>
    <w:rsid w:val="00E46CAD"/>
    <w:rsid w:val="00E473D4"/>
    <w:rsid w:val="00E5058F"/>
    <w:rsid w:val="00E50EF7"/>
    <w:rsid w:val="00E520F2"/>
    <w:rsid w:val="00E536FE"/>
    <w:rsid w:val="00E56237"/>
    <w:rsid w:val="00E60976"/>
    <w:rsid w:val="00E65A69"/>
    <w:rsid w:val="00E72226"/>
    <w:rsid w:val="00E75F96"/>
    <w:rsid w:val="00E77D5F"/>
    <w:rsid w:val="00E8290B"/>
    <w:rsid w:val="00E8642D"/>
    <w:rsid w:val="00E87291"/>
    <w:rsid w:val="00E87DD0"/>
    <w:rsid w:val="00E911B9"/>
    <w:rsid w:val="00E91C29"/>
    <w:rsid w:val="00E9792A"/>
    <w:rsid w:val="00EA173E"/>
    <w:rsid w:val="00EA21F6"/>
    <w:rsid w:val="00EA24CA"/>
    <w:rsid w:val="00EA3A00"/>
    <w:rsid w:val="00EA478F"/>
    <w:rsid w:val="00EB1252"/>
    <w:rsid w:val="00EB52BC"/>
    <w:rsid w:val="00EB6692"/>
    <w:rsid w:val="00EC16B8"/>
    <w:rsid w:val="00EC249D"/>
    <w:rsid w:val="00EC2D9F"/>
    <w:rsid w:val="00EC7D8B"/>
    <w:rsid w:val="00ED4F0F"/>
    <w:rsid w:val="00ED70C2"/>
    <w:rsid w:val="00EE0B6C"/>
    <w:rsid w:val="00EE5411"/>
    <w:rsid w:val="00EE5D70"/>
    <w:rsid w:val="00EF4CD5"/>
    <w:rsid w:val="00F03393"/>
    <w:rsid w:val="00F0790F"/>
    <w:rsid w:val="00F1192F"/>
    <w:rsid w:val="00F17DA8"/>
    <w:rsid w:val="00F21088"/>
    <w:rsid w:val="00F27364"/>
    <w:rsid w:val="00F27FCD"/>
    <w:rsid w:val="00F32AB7"/>
    <w:rsid w:val="00F3524C"/>
    <w:rsid w:val="00F35EC3"/>
    <w:rsid w:val="00F365FD"/>
    <w:rsid w:val="00F37E1F"/>
    <w:rsid w:val="00F41B5D"/>
    <w:rsid w:val="00F42A36"/>
    <w:rsid w:val="00F432A5"/>
    <w:rsid w:val="00F441FD"/>
    <w:rsid w:val="00F45752"/>
    <w:rsid w:val="00F51074"/>
    <w:rsid w:val="00F57065"/>
    <w:rsid w:val="00F61594"/>
    <w:rsid w:val="00F6284C"/>
    <w:rsid w:val="00F64A71"/>
    <w:rsid w:val="00F64AFB"/>
    <w:rsid w:val="00F678AD"/>
    <w:rsid w:val="00F70997"/>
    <w:rsid w:val="00F74A26"/>
    <w:rsid w:val="00F805FB"/>
    <w:rsid w:val="00F9110C"/>
    <w:rsid w:val="00F919CB"/>
    <w:rsid w:val="00FA050A"/>
    <w:rsid w:val="00FA690F"/>
    <w:rsid w:val="00FB4617"/>
    <w:rsid w:val="00FB49D5"/>
    <w:rsid w:val="00FC0D45"/>
    <w:rsid w:val="00FC14FB"/>
    <w:rsid w:val="00FC3536"/>
    <w:rsid w:val="00FC3DB1"/>
    <w:rsid w:val="00FD1AE1"/>
    <w:rsid w:val="00FD6322"/>
    <w:rsid w:val="00FD6D11"/>
    <w:rsid w:val="00FE1465"/>
    <w:rsid w:val="00FE2949"/>
    <w:rsid w:val="00FE76F8"/>
    <w:rsid w:val="00FF2955"/>
    <w:rsid w:val="00FF41B8"/>
    <w:rsid w:val="00FF7232"/>
    <w:rsid w:val="00FF7B61"/>
    <w:rsid w:val="00FF7D16"/>
    <w:rsid w:val="03555082"/>
    <w:rsid w:val="070D29E8"/>
    <w:rsid w:val="0CE2B32F"/>
    <w:rsid w:val="12FD5E52"/>
    <w:rsid w:val="140E7EC5"/>
    <w:rsid w:val="219B3962"/>
    <w:rsid w:val="25D763A4"/>
    <w:rsid w:val="28ACD2E3"/>
    <w:rsid w:val="3102B5FF"/>
    <w:rsid w:val="3D8DBA10"/>
    <w:rsid w:val="3F4511BC"/>
    <w:rsid w:val="4213795B"/>
    <w:rsid w:val="4524A860"/>
    <w:rsid w:val="4CB89E96"/>
    <w:rsid w:val="4E49EEF5"/>
    <w:rsid w:val="56DD983A"/>
    <w:rsid w:val="5A7E88D8"/>
    <w:rsid w:val="5D51BFAB"/>
    <w:rsid w:val="5EA34346"/>
    <w:rsid w:val="63E2E25F"/>
    <w:rsid w:val="694DAAC0"/>
    <w:rsid w:val="6A818E64"/>
    <w:rsid w:val="6C8B7EC2"/>
    <w:rsid w:val="71AA026F"/>
    <w:rsid w:val="782FDE52"/>
    <w:rsid w:val="7ACEFA7A"/>
    <w:rsid w:val="7E957968"/>
    <w:rsid w:val="7F25B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1C4B7"/>
  <w15:docId w15:val="{B78371D3-C148-46C9-94E0-A2E24F8B2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3424"/>
    <w:pPr>
      <w:widowControl w:val="0"/>
      <w:suppressAutoHyphens/>
      <w:spacing w:after="0" w:line="240" w:lineRule="auto"/>
    </w:pPr>
    <w:rPr>
      <w:rFonts w:ascii="Times New Roman" w:eastAsia="Lucida Sans Unicode" w:hAnsi="Times New Roman" w:cs="Times New Roman"/>
      <w:kern w:val="1"/>
      <w:sz w:val="24"/>
      <w:szCs w:val="24"/>
      <w:lang w:val="lt-LT" w:eastAsia="ar-SA"/>
    </w:rPr>
  </w:style>
  <w:style w:type="paragraph" w:styleId="Antrat1">
    <w:name w:val="heading 1"/>
    <w:basedOn w:val="prastasis"/>
    <w:next w:val="prastasis"/>
    <w:link w:val="Antrat1Diagrama"/>
    <w:qFormat/>
    <w:rsid w:val="009B0463"/>
    <w:pPr>
      <w:numPr>
        <w:numId w:val="3"/>
      </w:numPr>
      <w:ind w:left="0"/>
      <w:outlineLvl w:val="0"/>
    </w:pPr>
    <w:rPr>
      <w:b/>
      <w:bCs/>
      <w:sz w:val="28"/>
      <w:szCs w:val="28"/>
    </w:rPr>
  </w:style>
  <w:style w:type="paragraph" w:styleId="Antrat2">
    <w:name w:val="heading 2"/>
    <w:basedOn w:val="prastasis"/>
    <w:next w:val="Pagrindinistekstas"/>
    <w:link w:val="Antrat2Diagrama"/>
    <w:qFormat/>
    <w:rsid w:val="009B0463"/>
    <w:pPr>
      <w:numPr>
        <w:ilvl w:val="1"/>
        <w:numId w:val="1"/>
      </w:numPr>
      <w:spacing w:before="240"/>
      <w:jc w:val="both"/>
      <w:outlineLvl w:val="1"/>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B0463"/>
    <w:rPr>
      <w:rFonts w:ascii="Times New Roman" w:eastAsia="Lucida Sans Unicode" w:hAnsi="Times New Roman" w:cs="Times New Roman"/>
      <w:b/>
      <w:bCs/>
      <w:kern w:val="1"/>
      <w:sz w:val="28"/>
      <w:szCs w:val="28"/>
      <w:lang w:val="lt-LT" w:eastAsia="ar-SA"/>
    </w:rPr>
  </w:style>
  <w:style w:type="character" w:customStyle="1" w:styleId="Antrat2Diagrama">
    <w:name w:val="Antraštė 2 Diagrama"/>
    <w:basedOn w:val="Numatytasispastraiposriftas"/>
    <w:link w:val="Antrat2"/>
    <w:rsid w:val="009B0463"/>
    <w:rPr>
      <w:rFonts w:ascii="Times New Roman" w:eastAsia="Lucida Sans Unicode" w:hAnsi="Times New Roman" w:cs="Times New Roman"/>
      <w:b/>
      <w:kern w:val="1"/>
      <w:sz w:val="24"/>
      <w:szCs w:val="20"/>
      <w:lang w:val="lt-LT" w:eastAsia="ar-SA"/>
    </w:rPr>
  </w:style>
  <w:style w:type="paragraph" w:styleId="Pagrindinistekstas">
    <w:name w:val="Body Text"/>
    <w:basedOn w:val="prastasis"/>
    <w:link w:val="PagrindinistekstasDiagrama"/>
    <w:rsid w:val="009B0463"/>
    <w:pPr>
      <w:spacing w:after="120"/>
    </w:pPr>
  </w:style>
  <w:style w:type="character" w:customStyle="1" w:styleId="PagrindinistekstasDiagrama">
    <w:name w:val="Pagrindinis tekstas Diagrama"/>
    <w:basedOn w:val="Numatytasispastraiposriftas"/>
    <w:link w:val="Pagrindinistekstas"/>
    <w:rsid w:val="009B0463"/>
    <w:rPr>
      <w:rFonts w:ascii="Times New Roman" w:eastAsia="Lucida Sans Unicode" w:hAnsi="Times New Roman" w:cs="Times New Roman"/>
      <w:kern w:val="1"/>
      <w:sz w:val="24"/>
      <w:szCs w:val="24"/>
      <w:lang w:val="lt-LT" w:eastAsia="ar-SA"/>
    </w:rPr>
  </w:style>
  <w:style w:type="paragraph" w:styleId="Pagrindinistekstas2">
    <w:name w:val="Body Text 2"/>
    <w:basedOn w:val="prastasis"/>
    <w:link w:val="Pagrindinistekstas2Diagrama"/>
    <w:rsid w:val="009B0463"/>
    <w:pPr>
      <w:widowControl/>
      <w:spacing w:after="120" w:line="480" w:lineRule="auto"/>
    </w:pPr>
    <w:rPr>
      <w:rFonts w:eastAsia="Arial"/>
      <w:sz w:val="20"/>
      <w:szCs w:val="20"/>
    </w:rPr>
  </w:style>
  <w:style w:type="character" w:customStyle="1" w:styleId="Pagrindinistekstas2Diagrama">
    <w:name w:val="Pagrindinis tekstas 2 Diagrama"/>
    <w:basedOn w:val="Numatytasispastraiposriftas"/>
    <w:link w:val="Pagrindinistekstas2"/>
    <w:rsid w:val="009B0463"/>
    <w:rPr>
      <w:rFonts w:ascii="Times New Roman" w:eastAsia="Arial" w:hAnsi="Times New Roman" w:cs="Times New Roman"/>
      <w:kern w:val="1"/>
      <w:sz w:val="20"/>
      <w:szCs w:val="20"/>
      <w:lang w:val="lt-LT" w:eastAsia="ar-SA"/>
    </w:rPr>
  </w:style>
  <w:style w:type="table" w:styleId="Lentelstinklelis">
    <w:name w:val="Table Grid"/>
    <w:basedOn w:val="prastojilentel"/>
    <w:uiPriority w:val="59"/>
    <w:rsid w:val="00E75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List Paragraph111,List Paragraph21,Bullet,Paragraph,List Paragraph22,Numbering,ERP-List Paragraph,List Paragraph11,List Paragraph2,Lentele,Medium Grid 1 - Accent 21,Buletai,lp1,Bullet 1"/>
    <w:basedOn w:val="prastasis"/>
    <w:link w:val="SraopastraipaDiagrama"/>
    <w:uiPriority w:val="34"/>
    <w:qFormat/>
    <w:rsid w:val="00C605CD"/>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customStyle="1" w:styleId="Default">
    <w:name w:val="Default"/>
    <w:rsid w:val="00E536FE"/>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E536F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536FE"/>
    <w:rPr>
      <w:rFonts w:ascii="Tahoma" w:eastAsia="Lucida Sans Unicode" w:hAnsi="Tahoma" w:cs="Tahoma"/>
      <w:kern w:val="1"/>
      <w:sz w:val="16"/>
      <w:szCs w:val="16"/>
      <w:lang w:val="lt-LT" w:eastAsia="ar-SA"/>
    </w:rPr>
  </w:style>
  <w:style w:type="character" w:styleId="Hipersaitas">
    <w:name w:val="Hyperlink"/>
    <w:basedOn w:val="Numatytasispastraiposriftas"/>
    <w:uiPriority w:val="99"/>
    <w:unhideWhenUsed/>
    <w:rsid w:val="00A463FD"/>
    <w:rPr>
      <w:color w:val="0000FF" w:themeColor="hyperlink"/>
      <w:u w:val="single"/>
    </w:rPr>
  </w:style>
  <w:style w:type="table" w:customStyle="1" w:styleId="PlainTable11">
    <w:name w:val="Plain Table 11"/>
    <w:basedOn w:val="prastojilentel"/>
    <w:uiPriority w:val="41"/>
    <w:rsid w:val="00136A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omentaronuoroda">
    <w:name w:val="annotation reference"/>
    <w:basedOn w:val="Numatytasispastraiposriftas"/>
    <w:uiPriority w:val="99"/>
    <w:semiHidden/>
    <w:unhideWhenUsed/>
    <w:rsid w:val="0045087A"/>
    <w:rPr>
      <w:sz w:val="16"/>
      <w:szCs w:val="16"/>
    </w:rPr>
  </w:style>
  <w:style w:type="paragraph" w:styleId="Komentarotekstas">
    <w:name w:val="annotation text"/>
    <w:basedOn w:val="prastasis"/>
    <w:link w:val="KomentarotekstasDiagrama"/>
    <w:uiPriority w:val="99"/>
    <w:unhideWhenUsed/>
    <w:rsid w:val="0045087A"/>
    <w:rPr>
      <w:sz w:val="20"/>
      <w:szCs w:val="20"/>
    </w:rPr>
  </w:style>
  <w:style w:type="character" w:customStyle="1" w:styleId="KomentarotekstasDiagrama">
    <w:name w:val="Komentaro tekstas Diagrama"/>
    <w:basedOn w:val="Numatytasispastraiposriftas"/>
    <w:link w:val="Komentarotekstas"/>
    <w:uiPriority w:val="99"/>
    <w:rsid w:val="0045087A"/>
    <w:rPr>
      <w:rFonts w:ascii="Times New Roman" w:eastAsia="Lucida Sans Unicode" w:hAnsi="Times New Roman" w:cs="Times New Roman"/>
      <w:kern w:val="1"/>
      <w:sz w:val="20"/>
      <w:szCs w:val="20"/>
      <w:lang w:val="lt-LT" w:eastAsia="ar-SA"/>
    </w:rPr>
  </w:style>
  <w:style w:type="paragraph" w:styleId="Komentarotema">
    <w:name w:val="annotation subject"/>
    <w:basedOn w:val="Komentarotekstas"/>
    <w:next w:val="Komentarotekstas"/>
    <w:link w:val="KomentarotemaDiagrama"/>
    <w:uiPriority w:val="99"/>
    <w:semiHidden/>
    <w:unhideWhenUsed/>
    <w:rsid w:val="0045087A"/>
    <w:rPr>
      <w:b/>
      <w:bCs/>
    </w:rPr>
  </w:style>
  <w:style w:type="character" w:customStyle="1" w:styleId="KomentarotemaDiagrama">
    <w:name w:val="Komentaro tema Diagrama"/>
    <w:basedOn w:val="KomentarotekstasDiagrama"/>
    <w:link w:val="Komentarotema"/>
    <w:uiPriority w:val="99"/>
    <w:semiHidden/>
    <w:rsid w:val="0045087A"/>
    <w:rPr>
      <w:rFonts w:ascii="Times New Roman" w:eastAsia="Lucida Sans Unicode" w:hAnsi="Times New Roman" w:cs="Times New Roman"/>
      <w:b/>
      <w:bCs/>
      <w:kern w:val="1"/>
      <w:sz w:val="20"/>
      <w:szCs w:val="20"/>
      <w:lang w:val="lt-LT" w:eastAsia="ar-SA"/>
    </w:rPr>
  </w:style>
  <w:style w:type="paragraph" w:styleId="Antrats">
    <w:name w:val="header"/>
    <w:basedOn w:val="prastasis"/>
    <w:link w:val="AntratsDiagrama"/>
    <w:uiPriority w:val="99"/>
    <w:unhideWhenUsed/>
    <w:rsid w:val="006C11A1"/>
    <w:pPr>
      <w:tabs>
        <w:tab w:val="center" w:pos="4986"/>
        <w:tab w:val="right" w:pos="9972"/>
      </w:tabs>
    </w:pPr>
  </w:style>
  <w:style w:type="character" w:customStyle="1" w:styleId="AntratsDiagrama">
    <w:name w:val="Antraštės Diagrama"/>
    <w:basedOn w:val="Numatytasispastraiposriftas"/>
    <w:link w:val="Antrats"/>
    <w:uiPriority w:val="99"/>
    <w:rsid w:val="006C11A1"/>
    <w:rPr>
      <w:rFonts w:ascii="Times New Roman" w:eastAsia="Lucida Sans Unicode" w:hAnsi="Times New Roman" w:cs="Times New Roman"/>
      <w:kern w:val="1"/>
      <w:sz w:val="24"/>
      <w:szCs w:val="24"/>
      <w:lang w:val="lt-LT" w:eastAsia="ar-SA"/>
    </w:rPr>
  </w:style>
  <w:style w:type="paragraph" w:styleId="Porat">
    <w:name w:val="footer"/>
    <w:basedOn w:val="prastasis"/>
    <w:link w:val="PoratDiagrama"/>
    <w:uiPriority w:val="99"/>
    <w:unhideWhenUsed/>
    <w:rsid w:val="006C11A1"/>
    <w:pPr>
      <w:tabs>
        <w:tab w:val="center" w:pos="4986"/>
        <w:tab w:val="right" w:pos="9972"/>
      </w:tabs>
    </w:pPr>
  </w:style>
  <w:style w:type="character" w:customStyle="1" w:styleId="PoratDiagrama">
    <w:name w:val="Poraštė Diagrama"/>
    <w:basedOn w:val="Numatytasispastraiposriftas"/>
    <w:link w:val="Porat"/>
    <w:uiPriority w:val="99"/>
    <w:rsid w:val="006C11A1"/>
    <w:rPr>
      <w:rFonts w:ascii="Times New Roman" w:eastAsia="Lucida Sans Unicode" w:hAnsi="Times New Roman" w:cs="Times New Roman"/>
      <w:kern w:val="1"/>
      <w:sz w:val="24"/>
      <w:szCs w:val="24"/>
      <w:lang w:val="lt-LT" w:eastAsia="ar-SA"/>
    </w:rPr>
  </w:style>
  <w:style w:type="paragraph" w:customStyle="1" w:styleId="istatymas">
    <w:name w:val="istatymas"/>
    <w:basedOn w:val="prastasis"/>
    <w:rsid w:val="002A5E73"/>
    <w:pPr>
      <w:widowControl/>
      <w:suppressAutoHyphens w:val="0"/>
      <w:spacing w:before="100" w:beforeAutospacing="1" w:after="100" w:afterAutospacing="1"/>
    </w:pPr>
    <w:rPr>
      <w:rFonts w:eastAsia="Times New Roman"/>
      <w:kern w:val="0"/>
      <w:lang w:eastAsia="lt-LT"/>
    </w:rPr>
  </w:style>
  <w:style w:type="paragraph" w:customStyle="1" w:styleId="bodytext">
    <w:name w:val="bodytext"/>
    <w:basedOn w:val="prastasis"/>
    <w:rsid w:val="002A5E73"/>
    <w:pPr>
      <w:widowControl/>
      <w:suppressAutoHyphens w:val="0"/>
      <w:spacing w:before="100" w:beforeAutospacing="1" w:after="100" w:afterAutospacing="1"/>
    </w:pPr>
    <w:rPr>
      <w:rFonts w:eastAsia="Times New Roman"/>
      <w:kern w:val="0"/>
      <w:lang w:eastAsia="lt-LT"/>
    </w:rPr>
  </w:style>
  <w:style w:type="character" w:customStyle="1" w:styleId="st1">
    <w:name w:val="st1"/>
    <w:basedOn w:val="Numatytasispastraiposriftas"/>
    <w:rsid w:val="002A5E73"/>
  </w:style>
  <w:style w:type="paragraph" w:customStyle="1" w:styleId="Hipersaitas1">
    <w:name w:val="Hipersaitas1"/>
    <w:basedOn w:val="prastasis"/>
    <w:rsid w:val="003B6BA0"/>
    <w:pPr>
      <w:widowControl/>
      <w:spacing w:before="280" w:after="280"/>
      <w:ind w:firstLine="720"/>
    </w:pPr>
    <w:rPr>
      <w:rFonts w:eastAsia="Times New Roman"/>
      <w:kern w:val="2"/>
    </w:rPr>
  </w:style>
  <w:style w:type="paragraph" w:customStyle="1" w:styleId="SLONormal">
    <w:name w:val="SLO Normal"/>
    <w:rsid w:val="003B6BA0"/>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 w:type="paragraph" w:styleId="Pataisymai">
    <w:name w:val="Revision"/>
    <w:hidden/>
    <w:uiPriority w:val="99"/>
    <w:semiHidden/>
    <w:rsid w:val="000B323E"/>
    <w:pPr>
      <w:spacing w:after="0" w:line="240" w:lineRule="auto"/>
    </w:pPr>
    <w:rPr>
      <w:rFonts w:ascii="Times New Roman" w:eastAsia="Lucida Sans Unicode" w:hAnsi="Times New Roman" w:cs="Times New Roman"/>
      <w:kern w:val="1"/>
      <w:sz w:val="24"/>
      <w:szCs w:val="24"/>
      <w:lang w:val="lt-LT" w:eastAsia="ar-SA"/>
    </w:rPr>
  </w:style>
  <w:style w:type="character" w:customStyle="1" w:styleId="findhit">
    <w:name w:val="findhit"/>
    <w:basedOn w:val="Numatytasispastraiposriftas"/>
    <w:rsid w:val="00126E64"/>
  </w:style>
  <w:style w:type="character" w:customStyle="1" w:styleId="normaltextrun">
    <w:name w:val="normaltextrun"/>
    <w:basedOn w:val="Numatytasispastraiposriftas"/>
    <w:rsid w:val="00126E64"/>
  </w:style>
  <w:style w:type="paragraph" w:styleId="Betarp">
    <w:name w:val="No Spacing"/>
    <w:uiPriority w:val="1"/>
    <w:qFormat/>
    <w:rsid w:val="002579C0"/>
    <w:pPr>
      <w:spacing w:after="0" w:line="240" w:lineRule="auto"/>
    </w:pPr>
    <w:rPr>
      <w:rFonts w:ascii="Times New Roman" w:hAnsi="Times New Roman"/>
      <w:sz w:val="24"/>
      <w:lang w:val="lt-LT"/>
    </w:rPr>
  </w:style>
  <w:style w:type="character" w:customStyle="1" w:styleId="SraopastraipaDiagrama">
    <w:name w:val="Sąrašo pastraipa Diagrama"/>
    <w:aliases w:val="List Paragraph Red Diagrama,Bullet EY Diagrama,List Paragraph111 Diagrama,List Paragraph21 Diagrama,Bullet Diagrama,Paragraph Diagrama,List Paragraph22 Diagrama,Numbering Diagrama,ERP-List Paragraph Diagrama,Lentele Diagrama"/>
    <w:link w:val="Sraopastraipa"/>
    <w:uiPriority w:val="34"/>
    <w:qFormat/>
    <w:rsid w:val="00940788"/>
    <w:rPr>
      <w:noProof/>
      <w:lang w:val="lt-LT"/>
    </w:rPr>
  </w:style>
  <w:style w:type="paragraph" w:customStyle="1" w:styleId="Standard">
    <w:name w:val="Standard"/>
    <w:rsid w:val="00D7054E"/>
    <w:pPr>
      <w:suppressAutoHyphens/>
      <w:autoSpaceDN w:val="0"/>
      <w:spacing w:after="160" w:line="240" w:lineRule="auto"/>
      <w:textAlignment w:val="baseline"/>
    </w:pPr>
    <w:rPr>
      <w:rFonts w:ascii="Calibri" w:eastAsia="Calibri" w:hAnsi="Calibri" w:cs="Times New Roman"/>
      <w:kern w:val="3"/>
      <w:lang w:val="lt-LT"/>
    </w:rPr>
  </w:style>
  <w:style w:type="character" w:styleId="Neapdorotaspaminjimas">
    <w:name w:val="Unresolved Mention"/>
    <w:basedOn w:val="Numatytasispastraiposriftas"/>
    <w:uiPriority w:val="99"/>
    <w:semiHidden/>
    <w:unhideWhenUsed/>
    <w:rsid w:val="00A54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37066">
      <w:bodyDiv w:val="1"/>
      <w:marLeft w:val="0"/>
      <w:marRight w:val="0"/>
      <w:marTop w:val="0"/>
      <w:marBottom w:val="0"/>
      <w:divBdr>
        <w:top w:val="none" w:sz="0" w:space="0" w:color="auto"/>
        <w:left w:val="none" w:sz="0" w:space="0" w:color="auto"/>
        <w:bottom w:val="none" w:sz="0" w:space="0" w:color="auto"/>
        <w:right w:val="none" w:sz="0" w:space="0" w:color="auto"/>
      </w:divBdr>
    </w:div>
    <w:div w:id="266351841">
      <w:bodyDiv w:val="1"/>
      <w:marLeft w:val="0"/>
      <w:marRight w:val="0"/>
      <w:marTop w:val="0"/>
      <w:marBottom w:val="0"/>
      <w:divBdr>
        <w:top w:val="none" w:sz="0" w:space="0" w:color="auto"/>
        <w:left w:val="none" w:sz="0" w:space="0" w:color="auto"/>
        <w:bottom w:val="none" w:sz="0" w:space="0" w:color="auto"/>
        <w:right w:val="none" w:sz="0" w:space="0" w:color="auto"/>
      </w:divBdr>
      <w:divsChild>
        <w:div w:id="95223938">
          <w:marLeft w:val="0"/>
          <w:marRight w:val="0"/>
          <w:marTop w:val="0"/>
          <w:marBottom w:val="0"/>
          <w:divBdr>
            <w:top w:val="none" w:sz="0" w:space="0" w:color="auto"/>
            <w:left w:val="none" w:sz="0" w:space="0" w:color="auto"/>
            <w:bottom w:val="none" w:sz="0" w:space="0" w:color="auto"/>
            <w:right w:val="none" w:sz="0" w:space="0" w:color="auto"/>
          </w:divBdr>
        </w:div>
        <w:div w:id="224217483">
          <w:marLeft w:val="0"/>
          <w:marRight w:val="0"/>
          <w:marTop w:val="0"/>
          <w:marBottom w:val="0"/>
          <w:divBdr>
            <w:top w:val="none" w:sz="0" w:space="0" w:color="auto"/>
            <w:left w:val="none" w:sz="0" w:space="0" w:color="auto"/>
            <w:bottom w:val="none" w:sz="0" w:space="0" w:color="auto"/>
            <w:right w:val="none" w:sz="0" w:space="0" w:color="auto"/>
          </w:divBdr>
        </w:div>
        <w:div w:id="322783982">
          <w:marLeft w:val="0"/>
          <w:marRight w:val="0"/>
          <w:marTop w:val="0"/>
          <w:marBottom w:val="0"/>
          <w:divBdr>
            <w:top w:val="none" w:sz="0" w:space="0" w:color="auto"/>
            <w:left w:val="none" w:sz="0" w:space="0" w:color="auto"/>
            <w:bottom w:val="none" w:sz="0" w:space="0" w:color="auto"/>
            <w:right w:val="none" w:sz="0" w:space="0" w:color="auto"/>
          </w:divBdr>
        </w:div>
        <w:div w:id="323164683">
          <w:marLeft w:val="0"/>
          <w:marRight w:val="0"/>
          <w:marTop w:val="0"/>
          <w:marBottom w:val="0"/>
          <w:divBdr>
            <w:top w:val="none" w:sz="0" w:space="0" w:color="auto"/>
            <w:left w:val="none" w:sz="0" w:space="0" w:color="auto"/>
            <w:bottom w:val="none" w:sz="0" w:space="0" w:color="auto"/>
            <w:right w:val="none" w:sz="0" w:space="0" w:color="auto"/>
          </w:divBdr>
        </w:div>
        <w:div w:id="353309690">
          <w:marLeft w:val="0"/>
          <w:marRight w:val="0"/>
          <w:marTop w:val="0"/>
          <w:marBottom w:val="0"/>
          <w:divBdr>
            <w:top w:val="none" w:sz="0" w:space="0" w:color="auto"/>
            <w:left w:val="none" w:sz="0" w:space="0" w:color="auto"/>
            <w:bottom w:val="none" w:sz="0" w:space="0" w:color="auto"/>
            <w:right w:val="none" w:sz="0" w:space="0" w:color="auto"/>
          </w:divBdr>
          <w:divsChild>
            <w:div w:id="317081299">
              <w:marLeft w:val="0"/>
              <w:marRight w:val="0"/>
              <w:marTop w:val="0"/>
              <w:marBottom w:val="0"/>
              <w:divBdr>
                <w:top w:val="none" w:sz="0" w:space="0" w:color="auto"/>
                <w:left w:val="none" w:sz="0" w:space="0" w:color="auto"/>
                <w:bottom w:val="none" w:sz="0" w:space="0" w:color="auto"/>
                <w:right w:val="none" w:sz="0" w:space="0" w:color="auto"/>
              </w:divBdr>
            </w:div>
            <w:div w:id="474686389">
              <w:marLeft w:val="0"/>
              <w:marRight w:val="0"/>
              <w:marTop w:val="0"/>
              <w:marBottom w:val="0"/>
              <w:divBdr>
                <w:top w:val="none" w:sz="0" w:space="0" w:color="auto"/>
                <w:left w:val="none" w:sz="0" w:space="0" w:color="auto"/>
                <w:bottom w:val="none" w:sz="0" w:space="0" w:color="auto"/>
                <w:right w:val="none" w:sz="0" w:space="0" w:color="auto"/>
              </w:divBdr>
            </w:div>
            <w:div w:id="550967579">
              <w:marLeft w:val="0"/>
              <w:marRight w:val="0"/>
              <w:marTop w:val="0"/>
              <w:marBottom w:val="0"/>
              <w:divBdr>
                <w:top w:val="none" w:sz="0" w:space="0" w:color="auto"/>
                <w:left w:val="none" w:sz="0" w:space="0" w:color="auto"/>
                <w:bottom w:val="none" w:sz="0" w:space="0" w:color="auto"/>
                <w:right w:val="none" w:sz="0" w:space="0" w:color="auto"/>
              </w:divBdr>
            </w:div>
            <w:div w:id="664087710">
              <w:marLeft w:val="0"/>
              <w:marRight w:val="0"/>
              <w:marTop w:val="0"/>
              <w:marBottom w:val="0"/>
              <w:divBdr>
                <w:top w:val="none" w:sz="0" w:space="0" w:color="auto"/>
                <w:left w:val="none" w:sz="0" w:space="0" w:color="auto"/>
                <w:bottom w:val="none" w:sz="0" w:space="0" w:color="auto"/>
                <w:right w:val="none" w:sz="0" w:space="0" w:color="auto"/>
              </w:divBdr>
            </w:div>
            <w:div w:id="1180579174">
              <w:marLeft w:val="0"/>
              <w:marRight w:val="0"/>
              <w:marTop w:val="0"/>
              <w:marBottom w:val="0"/>
              <w:divBdr>
                <w:top w:val="none" w:sz="0" w:space="0" w:color="auto"/>
                <w:left w:val="none" w:sz="0" w:space="0" w:color="auto"/>
                <w:bottom w:val="none" w:sz="0" w:space="0" w:color="auto"/>
                <w:right w:val="none" w:sz="0" w:space="0" w:color="auto"/>
              </w:divBdr>
            </w:div>
            <w:div w:id="1551916880">
              <w:marLeft w:val="0"/>
              <w:marRight w:val="0"/>
              <w:marTop w:val="0"/>
              <w:marBottom w:val="0"/>
              <w:divBdr>
                <w:top w:val="none" w:sz="0" w:space="0" w:color="auto"/>
                <w:left w:val="none" w:sz="0" w:space="0" w:color="auto"/>
                <w:bottom w:val="none" w:sz="0" w:space="0" w:color="auto"/>
                <w:right w:val="none" w:sz="0" w:space="0" w:color="auto"/>
              </w:divBdr>
            </w:div>
            <w:div w:id="1720742577">
              <w:marLeft w:val="0"/>
              <w:marRight w:val="0"/>
              <w:marTop w:val="0"/>
              <w:marBottom w:val="0"/>
              <w:divBdr>
                <w:top w:val="none" w:sz="0" w:space="0" w:color="auto"/>
                <w:left w:val="none" w:sz="0" w:space="0" w:color="auto"/>
                <w:bottom w:val="none" w:sz="0" w:space="0" w:color="auto"/>
                <w:right w:val="none" w:sz="0" w:space="0" w:color="auto"/>
              </w:divBdr>
            </w:div>
          </w:divsChild>
        </w:div>
        <w:div w:id="432362084">
          <w:marLeft w:val="0"/>
          <w:marRight w:val="0"/>
          <w:marTop w:val="0"/>
          <w:marBottom w:val="0"/>
          <w:divBdr>
            <w:top w:val="none" w:sz="0" w:space="0" w:color="auto"/>
            <w:left w:val="none" w:sz="0" w:space="0" w:color="auto"/>
            <w:bottom w:val="none" w:sz="0" w:space="0" w:color="auto"/>
            <w:right w:val="none" w:sz="0" w:space="0" w:color="auto"/>
          </w:divBdr>
        </w:div>
        <w:div w:id="592127564">
          <w:marLeft w:val="0"/>
          <w:marRight w:val="0"/>
          <w:marTop w:val="0"/>
          <w:marBottom w:val="0"/>
          <w:divBdr>
            <w:top w:val="none" w:sz="0" w:space="0" w:color="auto"/>
            <w:left w:val="none" w:sz="0" w:space="0" w:color="auto"/>
            <w:bottom w:val="none" w:sz="0" w:space="0" w:color="auto"/>
            <w:right w:val="none" w:sz="0" w:space="0" w:color="auto"/>
          </w:divBdr>
        </w:div>
        <w:div w:id="794711166">
          <w:marLeft w:val="0"/>
          <w:marRight w:val="0"/>
          <w:marTop w:val="0"/>
          <w:marBottom w:val="0"/>
          <w:divBdr>
            <w:top w:val="none" w:sz="0" w:space="0" w:color="auto"/>
            <w:left w:val="none" w:sz="0" w:space="0" w:color="auto"/>
            <w:bottom w:val="none" w:sz="0" w:space="0" w:color="auto"/>
            <w:right w:val="none" w:sz="0" w:space="0" w:color="auto"/>
          </w:divBdr>
        </w:div>
        <w:div w:id="1077357744">
          <w:marLeft w:val="0"/>
          <w:marRight w:val="0"/>
          <w:marTop w:val="0"/>
          <w:marBottom w:val="0"/>
          <w:divBdr>
            <w:top w:val="none" w:sz="0" w:space="0" w:color="auto"/>
            <w:left w:val="none" w:sz="0" w:space="0" w:color="auto"/>
            <w:bottom w:val="none" w:sz="0" w:space="0" w:color="auto"/>
            <w:right w:val="none" w:sz="0" w:space="0" w:color="auto"/>
          </w:divBdr>
        </w:div>
        <w:div w:id="1231232606">
          <w:marLeft w:val="0"/>
          <w:marRight w:val="0"/>
          <w:marTop w:val="0"/>
          <w:marBottom w:val="0"/>
          <w:divBdr>
            <w:top w:val="none" w:sz="0" w:space="0" w:color="auto"/>
            <w:left w:val="none" w:sz="0" w:space="0" w:color="auto"/>
            <w:bottom w:val="none" w:sz="0" w:space="0" w:color="auto"/>
            <w:right w:val="none" w:sz="0" w:space="0" w:color="auto"/>
          </w:divBdr>
        </w:div>
        <w:div w:id="1367102750">
          <w:marLeft w:val="0"/>
          <w:marRight w:val="0"/>
          <w:marTop w:val="0"/>
          <w:marBottom w:val="0"/>
          <w:divBdr>
            <w:top w:val="none" w:sz="0" w:space="0" w:color="auto"/>
            <w:left w:val="none" w:sz="0" w:space="0" w:color="auto"/>
            <w:bottom w:val="none" w:sz="0" w:space="0" w:color="auto"/>
            <w:right w:val="none" w:sz="0" w:space="0" w:color="auto"/>
          </w:divBdr>
        </w:div>
        <w:div w:id="1593779972">
          <w:marLeft w:val="0"/>
          <w:marRight w:val="0"/>
          <w:marTop w:val="0"/>
          <w:marBottom w:val="0"/>
          <w:divBdr>
            <w:top w:val="none" w:sz="0" w:space="0" w:color="auto"/>
            <w:left w:val="none" w:sz="0" w:space="0" w:color="auto"/>
            <w:bottom w:val="none" w:sz="0" w:space="0" w:color="auto"/>
            <w:right w:val="none" w:sz="0" w:space="0" w:color="auto"/>
          </w:divBdr>
        </w:div>
        <w:div w:id="1628269364">
          <w:marLeft w:val="0"/>
          <w:marRight w:val="0"/>
          <w:marTop w:val="0"/>
          <w:marBottom w:val="0"/>
          <w:divBdr>
            <w:top w:val="none" w:sz="0" w:space="0" w:color="auto"/>
            <w:left w:val="none" w:sz="0" w:space="0" w:color="auto"/>
            <w:bottom w:val="none" w:sz="0" w:space="0" w:color="auto"/>
            <w:right w:val="none" w:sz="0" w:space="0" w:color="auto"/>
          </w:divBdr>
        </w:div>
        <w:div w:id="1709992801">
          <w:marLeft w:val="0"/>
          <w:marRight w:val="0"/>
          <w:marTop w:val="0"/>
          <w:marBottom w:val="0"/>
          <w:divBdr>
            <w:top w:val="none" w:sz="0" w:space="0" w:color="auto"/>
            <w:left w:val="none" w:sz="0" w:space="0" w:color="auto"/>
            <w:bottom w:val="none" w:sz="0" w:space="0" w:color="auto"/>
            <w:right w:val="none" w:sz="0" w:space="0" w:color="auto"/>
          </w:divBdr>
        </w:div>
        <w:div w:id="1851555369">
          <w:marLeft w:val="0"/>
          <w:marRight w:val="0"/>
          <w:marTop w:val="0"/>
          <w:marBottom w:val="0"/>
          <w:divBdr>
            <w:top w:val="none" w:sz="0" w:space="0" w:color="auto"/>
            <w:left w:val="none" w:sz="0" w:space="0" w:color="auto"/>
            <w:bottom w:val="none" w:sz="0" w:space="0" w:color="auto"/>
            <w:right w:val="none" w:sz="0" w:space="0" w:color="auto"/>
          </w:divBdr>
        </w:div>
        <w:div w:id="1871717782">
          <w:marLeft w:val="0"/>
          <w:marRight w:val="0"/>
          <w:marTop w:val="0"/>
          <w:marBottom w:val="0"/>
          <w:divBdr>
            <w:top w:val="none" w:sz="0" w:space="0" w:color="auto"/>
            <w:left w:val="none" w:sz="0" w:space="0" w:color="auto"/>
            <w:bottom w:val="none" w:sz="0" w:space="0" w:color="auto"/>
            <w:right w:val="none" w:sz="0" w:space="0" w:color="auto"/>
          </w:divBdr>
        </w:div>
        <w:div w:id="1891573715">
          <w:marLeft w:val="0"/>
          <w:marRight w:val="0"/>
          <w:marTop w:val="0"/>
          <w:marBottom w:val="0"/>
          <w:divBdr>
            <w:top w:val="none" w:sz="0" w:space="0" w:color="auto"/>
            <w:left w:val="none" w:sz="0" w:space="0" w:color="auto"/>
            <w:bottom w:val="none" w:sz="0" w:space="0" w:color="auto"/>
            <w:right w:val="none" w:sz="0" w:space="0" w:color="auto"/>
          </w:divBdr>
        </w:div>
        <w:div w:id="1892379105">
          <w:marLeft w:val="0"/>
          <w:marRight w:val="0"/>
          <w:marTop w:val="0"/>
          <w:marBottom w:val="0"/>
          <w:divBdr>
            <w:top w:val="none" w:sz="0" w:space="0" w:color="auto"/>
            <w:left w:val="none" w:sz="0" w:space="0" w:color="auto"/>
            <w:bottom w:val="none" w:sz="0" w:space="0" w:color="auto"/>
            <w:right w:val="none" w:sz="0" w:space="0" w:color="auto"/>
          </w:divBdr>
        </w:div>
        <w:div w:id="2057193836">
          <w:marLeft w:val="0"/>
          <w:marRight w:val="0"/>
          <w:marTop w:val="0"/>
          <w:marBottom w:val="0"/>
          <w:divBdr>
            <w:top w:val="none" w:sz="0" w:space="0" w:color="auto"/>
            <w:left w:val="none" w:sz="0" w:space="0" w:color="auto"/>
            <w:bottom w:val="none" w:sz="0" w:space="0" w:color="auto"/>
            <w:right w:val="none" w:sz="0" w:space="0" w:color="auto"/>
          </w:divBdr>
        </w:div>
        <w:div w:id="2059737620">
          <w:marLeft w:val="0"/>
          <w:marRight w:val="0"/>
          <w:marTop w:val="0"/>
          <w:marBottom w:val="0"/>
          <w:divBdr>
            <w:top w:val="none" w:sz="0" w:space="0" w:color="auto"/>
            <w:left w:val="none" w:sz="0" w:space="0" w:color="auto"/>
            <w:bottom w:val="none" w:sz="0" w:space="0" w:color="auto"/>
            <w:right w:val="none" w:sz="0" w:space="0" w:color="auto"/>
          </w:divBdr>
        </w:div>
      </w:divsChild>
    </w:div>
    <w:div w:id="566038730">
      <w:bodyDiv w:val="1"/>
      <w:marLeft w:val="0"/>
      <w:marRight w:val="0"/>
      <w:marTop w:val="0"/>
      <w:marBottom w:val="0"/>
      <w:divBdr>
        <w:top w:val="none" w:sz="0" w:space="0" w:color="auto"/>
        <w:left w:val="none" w:sz="0" w:space="0" w:color="auto"/>
        <w:bottom w:val="none" w:sz="0" w:space="0" w:color="auto"/>
        <w:right w:val="none" w:sz="0" w:space="0" w:color="auto"/>
      </w:divBdr>
    </w:div>
    <w:div w:id="586039894">
      <w:bodyDiv w:val="1"/>
      <w:marLeft w:val="0"/>
      <w:marRight w:val="0"/>
      <w:marTop w:val="0"/>
      <w:marBottom w:val="0"/>
      <w:divBdr>
        <w:top w:val="none" w:sz="0" w:space="0" w:color="auto"/>
        <w:left w:val="none" w:sz="0" w:space="0" w:color="auto"/>
        <w:bottom w:val="none" w:sz="0" w:space="0" w:color="auto"/>
        <w:right w:val="none" w:sz="0" w:space="0" w:color="auto"/>
      </w:divBdr>
    </w:div>
    <w:div w:id="940258338">
      <w:bodyDiv w:val="1"/>
      <w:marLeft w:val="0"/>
      <w:marRight w:val="0"/>
      <w:marTop w:val="0"/>
      <w:marBottom w:val="0"/>
      <w:divBdr>
        <w:top w:val="none" w:sz="0" w:space="0" w:color="auto"/>
        <w:left w:val="none" w:sz="0" w:space="0" w:color="auto"/>
        <w:bottom w:val="none" w:sz="0" w:space="0" w:color="auto"/>
        <w:right w:val="none" w:sz="0" w:space="0" w:color="auto"/>
      </w:divBdr>
    </w:div>
    <w:div w:id="1376537775">
      <w:bodyDiv w:val="1"/>
      <w:marLeft w:val="0"/>
      <w:marRight w:val="0"/>
      <w:marTop w:val="0"/>
      <w:marBottom w:val="0"/>
      <w:divBdr>
        <w:top w:val="none" w:sz="0" w:space="0" w:color="auto"/>
        <w:left w:val="none" w:sz="0" w:space="0" w:color="auto"/>
        <w:bottom w:val="none" w:sz="0" w:space="0" w:color="auto"/>
        <w:right w:val="none" w:sz="0" w:space="0" w:color="auto"/>
      </w:divBdr>
    </w:div>
    <w:div w:id="1385907838">
      <w:bodyDiv w:val="1"/>
      <w:marLeft w:val="0"/>
      <w:marRight w:val="0"/>
      <w:marTop w:val="0"/>
      <w:marBottom w:val="0"/>
      <w:divBdr>
        <w:top w:val="none" w:sz="0" w:space="0" w:color="auto"/>
        <w:left w:val="none" w:sz="0" w:space="0" w:color="auto"/>
        <w:bottom w:val="none" w:sz="0" w:space="0" w:color="auto"/>
        <w:right w:val="none" w:sz="0" w:space="0" w:color="auto"/>
      </w:divBdr>
    </w:div>
    <w:div w:id="1715957317">
      <w:bodyDiv w:val="1"/>
      <w:marLeft w:val="0"/>
      <w:marRight w:val="0"/>
      <w:marTop w:val="0"/>
      <w:marBottom w:val="0"/>
      <w:divBdr>
        <w:top w:val="none" w:sz="0" w:space="0" w:color="auto"/>
        <w:left w:val="none" w:sz="0" w:space="0" w:color="auto"/>
        <w:bottom w:val="none" w:sz="0" w:space="0" w:color="auto"/>
        <w:right w:val="none" w:sz="0" w:space="0" w:color="auto"/>
      </w:divBdr>
    </w:div>
    <w:div w:id="1868836971">
      <w:bodyDiv w:val="1"/>
      <w:marLeft w:val="0"/>
      <w:marRight w:val="0"/>
      <w:marTop w:val="0"/>
      <w:marBottom w:val="0"/>
      <w:divBdr>
        <w:top w:val="none" w:sz="0" w:space="0" w:color="auto"/>
        <w:left w:val="none" w:sz="0" w:space="0" w:color="auto"/>
        <w:bottom w:val="none" w:sz="0" w:space="0" w:color="auto"/>
        <w:right w:val="none" w:sz="0" w:space="0" w:color="auto"/>
      </w:divBdr>
    </w:div>
    <w:div w:id="2016494152">
      <w:bodyDiv w:val="1"/>
      <w:marLeft w:val="0"/>
      <w:marRight w:val="0"/>
      <w:marTop w:val="0"/>
      <w:marBottom w:val="0"/>
      <w:divBdr>
        <w:top w:val="none" w:sz="0" w:space="0" w:color="auto"/>
        <w:left w:val="none" w:sz="0" w:space="0" w:color="auto"/>
        <w:bottom w:val="none" w:sz="0" w:space="0" w:color="auto"/>
        <w:right w:val="none" w:sz="0" w:space="0" w:color="auto"/>
      </w:divBdr>
    </w:div>
    <w:div w:id="2067604876">
      <w:bodyDiv w:val="1"/>
      <w:marLeft w:val="0"/>
      <w:marRight w:val="0"/>
      <w:marTop w:val="0"/>
      <w:marBottom w:val="0"/>
      <w:divBdr>
        <w:top w:val="none" w:sz="0" w:space="0" w:color="auto"/>
        <w:left w:val="none" w:sz="0" w:space="0" w:color="auto"/>
        <w:bottom w:val="none" w:sz="0" w:space="0" w:color="auto"/>
        <w:right w:val="none" w:sz="0" w:space="0" w:color="auto"/>
      </w:divBdr>
    </w:div>
    <w:div w:id="209238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ceslovas.meskauskas@jurbarkas.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C27B23-5693-43A7-9AD8-CC2CFDCDD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041451-87E1-40F2-878A-83C1B0E59628}">
  <ds:schemaRefs>
    <ds:schemaRef ds:uri="http://schemas.openxmlformats.org/officeDocument/2006/bibliography"/>
  </ds:schemaRefs>
</ds:datastoreItem>
</file>

<file path=customXml/itemProps3.xml><?xml version="1.0" encoding="utf-8"?>
<ds:datastoreItem xmlns:ds="http://schemas.openxmlformats.org/officeDocument/2006/customXml" ds:itemID="{E97ADB9B-DF4E-4B68-969A-8904BA00D5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9</Pages>
  <Words>14477</Words>
  <Characters>8253</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22685</CharactersWithSpaces>
  <SharedDoc>false</SharedDoc>
  <HLinks>
    <vt:vector size="30" baseType="variant">
      <vt:variant>
        <vt:i4>524294</vt:i4>
      </vt:variant>
      <vt:variant>
        <vt:i4>12</vt:i4>
      </vt:variant>
      <vt:variant>
        <vt:i4>0</vt:i4>
      </vt:variant>
      <vt:variant>
        <vt:i4>5</vt:i4>
      </vt:variant>
      <vt:variant>
        <vt:lpwstr>https://ec.europa.eu/environment/gpp/pdf/criteria/office_building_design/LT.pdf</vt:lpwstr>
      </vt:variant>
      <vt:variant>
        <vt:lpwstr/>
      </vt:variant>
      <vt:variant>
        <vt:i4>524294</vt:i4>
      </vt:variant>
      <vt:variant>
        <vt:i4>9</vt:i4>
      </vt:variant>
      <vt:variant>
        <vt:i4>0</vt:i4>
      </vt:variant>
      <vt:variant>
        <vt:i4>5</vt:i4>
      </vt:variant>
      <vt:variant>
        <vt:lpwstr>https://ec.europa.eu/environment/gpp/pdf/criteria/office_building_design/LT.pdf</vt:lpwstr>
      </vt:variant>
      <vt:variant>
        <vt:lpwstr/>
      </vt:variant>
      <vt:variant>
        <vt:i4>1245199</vt:i4>
      </vt:variant>
      <vt:variant>
        <vt:i4>6</vt:i4>
      </vt:variant>
      <vt:variant>
        <vt:i4>0</vt:i4>
      </vt:variant>
      <vt:variant>
        <vt:i4>5</vt:i4>
      </vt:variant>
      <vt:variant>
        <vt:lpwstr>https://ec.europa.eu/environment/gpp/pdf/toolkit/roads/LT.pdf</vt:lpwstr>
      </vt:variant>
      <vt:variant>
        <vt:lpwstr/>
      </vt:variant>
      <vt:variant>
        <vt:i4>3080276</vt:i4>
      </vt:variant>
      <vt:variant>
        <vt:i4>3</vt:i4>
      </vt:variant>
      <vt:variant>
        <vt:i4>0</vt:i4>
      </vt:variant>
      <vt:variant>
        <vt:i4>5</vt:i4>
      </vt:variant>
      <vt:variant>
        <vt:lpwstr>https://ec.europa.eu/environment/gpp/pdf/criteria/electricity_lt.pdf</vt:lpwstr>
      </vt:variant>
      <vt:variant>
        <vt:lpwstr/>
      </vt:variant>
      <vt:variant>
        <vt:i4>7864348</vt:i4>
      </vt:variant>
      <vt:variant>
        <vt:i4>0</vt:i4>
      </vt:variant>
      <vt:variant>
        <vt:i4>0</vt:i4>
      </vt:variant>
      <vt:variant>
        <vt:i4>5</vt:i4>
      </vt:variant>
      <vt:variant>
        <vt:lpwstr>https://ec.europa.eu/environment/gpp/eu_gpp_criteria_en.htm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Lapėnas</dc:creator>
  <cp:keywords/>
  <cp:lastModifiedBy>Roberta Raškevičienė</cp:lastModifiedBy>
  <cp:revision>10</cp:revision>
  <cp:lastPrinted>2025-02-03T09:01:00Z</cp:lastPrinted>
  <dcterms:created xsi:type="dcterms:W3CDTF">2025-07-09T12:30:00Z</dcterms:created>
  <dcterms:modified xsi:type="dcterms:W3CDTF">2025-07-22T13:12:00Z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GrammarlyDocumentId">
    <vt:lpwstr>24361f93ad98e74b1ddb18469360938cc405aeb79b9243ecbb0bac190ac667c0</vt:lpwstr>
  </property>
  <property fmtid="{D5CDD505-2E9C-101B-9397-08002B2CF9AE}" pid="5" name="Order">
    <vt:r8>155400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