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8BCD6" w14:textId="77777777" w:rsidR="0080064F" w:rsidRPr="001F5308" w:rsidRDefault="0080064F" w:rsidP="0080064F">
      <w:pPr>
        <w:pStyle w:val="Title"/>
        <w:keepNext/>
        <w:spacing w:line="240" w:lineRule="auto"/>
        <w:jc w:val="center"/>
        <w:rPr>
          <w:rFonts w:ascii="Times New Roman" w:eastAsia="Times New Roman" w:hAnsi="Times New Roman" w:cs="Times New Roman"/>
          <w:bCs/>
          <w:color w:val="000000" w:themeColor="text1"/>
          <w:spacing w:val="0"/>
          <w:sz w:val="24"/>
          <w:szCs w:val="24"/>
          <w:lang w:val="lt-LT"/>
        </w:rPr>
      </w:pPr>
      <w:r w:rsidRPr="001F5308">
        <w:rPr>
          <w:rFonts w:ascii="Times New Roman" w:hAnsi="Times New Roman" w:cs="Times New Roman"/>
          <w:bCs/>
          <w:color w:val="000000" w:themeColor="text1"/>
          <w:sz w:val="24"/>
          <w:szCs w:val="24"/>
          <w:lang w:val="lt-LT"/>
        </w:rPr>
        <w:t>GYNYBOS RESURSŲ AGENTŪRA PRIE KAM</w:t>
      </w:r>
    </w:p>
    <w:p w14:paraId="38C133FC" w14:textId="77777777" w:rsidR="0080064F" w:rsidRPr="001F5308" w:rsidRDefault="0080064F" w:rsidP="0080064F">
      <w:pPr>
        <w:pStyle w:val="FreeForm"/>
        <w:spacing w:line="300" w:lineRule="atLeast"/>
        <w:jc w:val="center"/>
        <w:rPr>
          <w:rFonts w:ascii="Times New Roman" w:eastAsia="Times New Roman" w:hAnsi="Times New Roman" w:cs="Times New Roman"/>
          <w:color w:val="000000" w:themeColor="text1"/>
          <w:sz w:val="24"/>
          <w:szCs w:val="24"/>
          <w:lang w:val="lt-LT"/>
        </w:rPr>
      </w:pPr>
      <w:r w:rsidRPr="001F5308">
        <w:rPr>
          <w:rFonts w:ascii="Times New Roman" w:hAnsi="Times New Roman" w:cs="Times New Roman"/>
          <w:color w:val="000000" w:themeColor="text1"/>
          <w:sz w:val="24"/>
          <w:szCs w:val="24"/>
          <w:lang w:val="lt-LT"/>
        </w:rPr>
        <w:t xml:space="preserve"> </w:t>
      </w:r>
    </w:p>
    <w:p w14:paraId="3F89571C" w14:textId="41B7377F" w:rsidR="0080064F" w:rsidRDefault="0080064F" w:rsidP="001F5308">
      <w:pPr>
        <w:pStyle w:val="Heading1"/>
        <w:shd w:val="clear" w:color="auto" w:fill="FFFFFF"/>
        <w:spacing w:before="0" w:line="300" w:lineRule="atLeast"/>
        <w:jc w:val="center"/>
        <w:rPr>
          <w:rFonts w:ascii="Times New Roman" w:hAnsi="Times New Roman" w:cs="Times New Roman"/>
          <w:color w:val="000000" w:themeColor="text1"/>
          <w:sz w:val="24"/>
          <w:szCs w:val="24"/>
          <w:lang w:val="lt-LT"/>
        </w:rPr>
      </w:pPr>
      <w:r w:rsidRPr="001F5308">
        <w:rPr>
          <w:rFonts w:ascii="Times New Roman" w:hAnsi="Times New Roman" w:cs="Times New Roman"/>
          <w:color w:val="000000" w:themeColor="text1"/>
          <w:sz w:val="24"/>
          <w:szCs w:val="24"/>
          <w:lang w:val="lt-LT"/>
        </w:rPr>
        <w:t>VIEŠOJO PIRKIMO „</w:t>
      </w:r>
      <w:r w:rsidR="008D61C0">
        <w:rPr>
          <w:rFonts w:ascii="Times New Roman" w:hAnsi="Times New Roman" w:cs="Times New Roman"/>
          <w:color w:val="000000" w:themeColor="text1"/>
          <w:sz w:val="24"/>
          <w:szCs w:val="24"/>
          <w:lang w:val="lt-LT"/>
        </w:rPr>
        <w:t>BAKALĖJA</w:t>
      </w:r>
      <w:r w:rsidR="001F5308" w:rsidRPr="001F5308">
        <w:rPr>
          <w:rFonts w:ascii="Times New Roman" w:hAnsi="Times New Roman" w:cs="Times New Roman"/>
          <w:bCs/>
          <w:color w:val="000000" w:themeColor="text1"/>
          <w:sz w:val="24"/>
          <w:szCs w:val="24"/>
          <w:lang w:val="lt-LT"/>
        </w:rPr>
        <w:t xml:space="preserve">” </w:t>
      </w:r>
      <w:r w:rsidR="001F5308" w:rsidRPr="001F5308">
        <w:rPr>
          <w:rFonts w:ascii="Times New Roman" w:hAnsi="Times New Roman" w:cs="Times New Roman"/>
          <w:color w:val="000000" w:themeColor="text1"/>
          <w:sz w:val="24"/>
          <w:szCs w:val="24"/>
          <w:lang w:val="lt-LT"/>
        </w:rPr>
        <w:t>KOMISIJA</w:t>
      </w:r>
      <w:r w:rsidRPr="001F5308">
        <w:rPr>
          <w:rFonts w:ascii="Times New Roman" w:hAnsi="Times New Roman" w:cs="Times New Roman"/>
          <w:color w:val="000000" w:themeColor="text1"/>
          <w:sz w:val="24"/>
          <w:szCs w:val="24"/>
          <w:lang w:val="lt-LT"/>
        </w:rPr>
        <w:t xml:space="preserve"> </w:t>
      </w:r>
    </w:p>
    <w:p w14:paraId="21D8C0F1" w14:textId="77777777" w:rsidR="00832915" w:rsidRPr="00D9536B" w:rsidRDefault="00832915" w:rsidP="00A806EC">
      <w:pPr>
        <w:pBdr>
          <w:top w:val="nil"/>
          <w:left w:val="nil"/>
          <w:bottom w:val="nil"/>
          <w:right w:val="nil"/>
          <w:between w:val="nil"/>
          <w:bar w:val="nil"/>
        </w:pBdr>
        <w:spacing w:after="0" w:line="300" w:lineRule="atLeast"/>
        <w:rPr>
          <w:rFonts w:ascii="Times New Roman" w:eastAsia="Times New Roman" w:hAnsi="Times New Roman" w:cs="Times New Roman"/>
          <w:b/>
          <w:color w:val="000000" w:themeColor="text1"/>
          <w:sz w:val="24"/>
          <w:szCs w:val="24"/>
          <w:bdr w:val="nil"/>
          <w:lang w:val="lt-LT" w:eastAsia="en-GB"/>
        </w:rPr>
      </w:pPr>
    </w:p>
    <w:p w14:paraId="136EA63C" w14:textId="258C23F6" w:rsidR="00832915" w:rsidRPr="00D9536B" w:rsidRDefault="001F5308" w:rsidP="001F5308">
      <w:pPr>
        <w:pBdr>
          <w:top w:val="nil"/>
          <w:left w:val="nil"/>
          <w:bottom w:val="nil"/>
          <w:right w:val="nil"/>
          <w:between w:val="nil"/>
          <w:bar w:val="nil"/>
        </w:pBdr>
        <w:spacing w:after="0" w:line="300" w:lineRule="atLeast"/>
        <w:jc w:val="both"/>
        <w:rPr>
          <w:rFonts w:ascii="Times New Roman" w:eastAsia="Times New Roman" w:hAnsi="Times New Roman" w:cs="Times New Roman"/>
          <w:color w:val="000000" w:themeColor="text1"/>
          <w:sz w:val="24"/>
          <w:szCs w:val="24"/>
          <w:bdr w:val="nil"/>
          <w:lang w:val="lt-LT" w:eastAsia="en-GB"/>
        </w:rPr>
      </w:pPr>
      <w:r w:rsidRPr="00433206">
        <w:rPr>
          <w:rFonts w:ascii="Times New Roman" w:eastAsia="Times New Roman" w:hAnsi="Times New Roman" w:cs="Times New Roman"/>
          <w:spacing w:val="4"/>
          <w:sz w:val="24"/>
          <w:szCs w:val="24"/>
          <w:lang w:val="lt-LT"/>
        </w:rPr>
        <w:t>Suinteresuotiems dalyviams</w:t>
      </w:r>
      <w:r w:rsidRPr="00433206">
        <w:rPr>
          <w:rFonts w:ascii="Times New Roman" w:eastAsia="Times New Roman" w:hAnsi="Times New Roman" w:cs="Times New Roman"/>
          <w:spacing w:val="4"/>
          <w:sz w:val="24"/>
          <w:szCs w:val="24"/>
          <w:lang w:val="lt-LT"/>
        </w:rPr>
        <w:tab/>
      </w:r>
      <w:r>
        <w:rPr>
          <w:rFonts w:ascii="Times New Roman" w:eastAsia="Times New Roman" w:hAnsi="Times New Roman" w:cs="Times New Roman"/>
          <w:spacing w:val="4"/>
          <w:sz w:val="24"/>
          <w:szCs w:val="24"/>
          <w:lang w:val="lt-LT"/>
        </w:rPr>
        <w:t xml:space="preserve">                                                                        </w:t>
      </w:r>
      <w:r w:rsidR="00940BA1">
        <w:rPr>
          <w:rFonts w:ascii="Times New Roman" w:eastAsia="Arial Unicode MS" w:hAnsi="Times New Roman" w:cs="Times New Roman"/>
          <w:color w:val="000000" w:themeColor="text1"/>
          <w:sz w:val="24"/>
          <w:szCs w:val="24"/>
          <w:bdr w:val="nil"/>
          <w:lang w:val="lt-LT" w:eastAsia="en-GB"/>
        </w:rPr>
        <w:t>202</w:t>
      </w:r>
      <w:r w:rsidR="008D61C0">
        <w:rPr>
          <w:rFonts w:ascii="Times New Roman" w:eastAsia="Arial Unicode MS" w:hAnsi="Times New Roman" w:cs="Times New Roman"/>
          <w:color w:val="000000" w:themeColor="text1"/>
          <w:sz w:val="24"/>
          <w:szCs w:val="24"/>
          <w:bdr w:val="nil"/>
          <w:lang w:val="lt-LT" w:eastAsia="en-GB"/>
        </w:rPr>
        <w:t>5</w:t>
      </w:r>
      <w:r w:rsidR="00E814E3">
        <w:rPr>
          <w:rFonts w:ascii="Times New Roman" w:eastAsia="Arial Unicode MS" w:hAnsi="Times New Roman" w:cs="Times New Roman"/>
          <w:color w:val="000000" w:themeColor="text1"/>
          <w:sz w:val="24"/>
          <w:szCs w:val="24"/>
          <w:bdr w:val="nil"/>
          <w:lang w:val="lt-LT" w:eastAsia="en-GB"/>
        </w:rPr>
        <w:t xml:space="preserve"> </w:t>
      </w:r>
      <w:r w:rsidR="0080064F" w:rsidRPr="0080064F">
        <w:rPr>
          <w:rFonts w:ascii="Times New Roman" w:eastAsia="Arial Unicode MS" w:hAnsi="Times New Roman" w:cs="Times New Roman"/>
          <w:color w:val="000000" w:themeColor="text1"/>
          <w:sz w:val="24"/>
          <w:szCs w:val="24"/>
          <w:bdr w:val="nil"/>
          <w:lang w:val="lt-LT" w:eastAsia="en-GB"/>
        </w:rPr>
        <w:t>-</w:t>
      </w:r>
      <w:r w:rsidR="00E814E3">
        <w:rPr>
          <w:rFonts w:ascii="Times New Roman" w:eastAsia="Arial Unicode MS" w:hAnsi="Times New Roman" w:cs="Times New Roman"/>
          <w:color w:val="000000" w:themeColor="text1"/>
          <w:sz w:val="24"/>
          <w:szCs w:val="24"/>
          <w:bdr w:val="nil"/>
          <w:lang w:val="lt-LT" w:eastAsia="en-GB"/>
        </w:rPr>
        <w:t xml:space="preserve"> </w:t>
      </w:r>
      <w:r w:rsidR="000242FE">
        <w:rPr>
          <w:rFonts w:ascii="Times New Roman" w:eastAsia="Arial Unicode MS" w:hAnsi="Times New Roman" w:cs="Times New Roman"/>
          <w:color w:val="000000" w:themeColor="text1"/>
          <w:sz w:val="24"/>
          <w:szCs w:val="24"/>
          <w:bdr w:val="nil"/>
          <w:lang w:val="lt-LT" w:eastAsia="en-GB"/>
        </w:rPr>
        <w:t>0</w:t>
      </w:r>
      <w:r w:rsidR="00053A89">
        <w:rPr>
          <w:rFonts w:ascii="Times New Roman" w:eastAsia="Arial Unicode MS" w:hAnsi="Times New Roman" w:cs="Times New Roman"/>
          <w:color w:val="000000" w:themeColor="text1"/>
          <w:sz w:val="24"/>
          <w:szCs w:val="24"/>
          <w:bdr w:val="nil"/>
          <w:lang w:val="lt-LT" w:eastAsia="en-GB"/>
        </w:rPr>
        <w:t>7</w:t>
      </w:r>
      <w:r w:rsidR="008D61C0">
        <w:rPr>
          <w:rFonts w:ascii="Times New Roman" w:eastAsia="Arial Unicode MS" w:hAnsi="Times New Roman" w:cs="Times New Roman"/>
          <w:color w:val="000000" w:themeColor="text1"/>
          <w:sz w:val="24"/>
          <w:szCs w:val="24"/>
          <w:bdr w:val="nil"/>
          <w:lang w:val="lt-LT" w:eastAsia="en-GB"/>
        </w:rPr>
        <w:t xml:space="preserve"> </w:t>
      </w:r>
      <w:r w:rsidR="00715B3E">
        <w:rPr>
          <w:rFonts w:ascii="Times New Roman" w:eastAsia="Arial Unicode MS" w:hAnsi="Times New Roman" w:cs="Times New Roman"/>
          <w:color w:val="000000" w:themeColor="text1"/>
          <w:sz w:val="24"/>
          <w:szCs w:val="24"/>
          <w:bdr w:val="nil"/>
          <w:lang w:val="lt-LT" w:eastAsia="en-GB"/>
        </w:rPr>
        <w:t>-</w:t>
      </w:r>
      <w:r w:rsidR="008D61C0">
        <w:rPr>
          <w:rFonts w:ascii="Times New Roman" w:eastAsia="Arial Unicode MS" w:hAnsi="Times New Roman" w:cs="Times New Roman"/>
          <w:color w:val="000000" w:themeColor="text1"/>
          <w:sz w:val="24"/>
          <w:szCs w:val="24"/>
          <w:bdr w:val="nil"/>
          <w:lang w:val="lt-LT" w:eastAsia="en-GB"/>
        </w:rPr>
        <w:t xml:space="preserve"> </w:t>
      </w:r>
      <w:r w:rsidR="00E814E3">
        <w:rPr>
          <w:rFonts w:ascii="Times New Roman" w:eastAsia="Arial Unicode MS" w:hAnsi="Times New Roman" w:cs="Times New Roman"/>
          <w:color w:val="000000" w:themeColor="text1"/>
          <w:sz w:val="24"/>
          <w:szCs w:val="24"/>
          <w:bdr w:val="nil"/>
          <w:lang w:val="lt-LT" w:eastAsia="en-GB"/>
        </w:rPr>
        <w:t>23</w:t>
      </w:r>
      <w:r w:rsidR="008D61C0">
        <w:rPr>
          <w:rFonts w:ascii="Times New Roman" w:eastAsia="Arial Unicode MS" w:hAnsi="Times New Roman" w:cs="Times New Roman"/>
          <w:color w:val="000000" w:themeColor="text1"/>
          <w:sz w:val="24"/>
          <w:szCs w:val="24"/>
          <w:bdr w:val="nil"/>
          <w:lang w:val="lt-LT" w:eastAsia="en-GB"/>
        </w:rPr>
        <w:t xml:space="preserve"> </w:t>
      </w:r>
      <w:r w:rsidR="00832915" w:rsidRPr="00D9536B">
        <w:rPr>
          <w:rFonts w:ascii="Times New Roman" w:eastAsia="Arial Unicode MS" w:hAnsi="Times New Roman" w:cs="Times New Roman"/>
          <w:color w:val="000000" w:themeColor="text1"/>
          <w:sz w:val="24"/>
          <w:szCs w:val="24"/>
          <w:bdr w:val="nil"/>
          <w:lang w:val="lt-LT" w:eastAsia="en-GB"/>
        </w:rPr>
        <w:t xml:space="preserve">Nr. </w:t>
      </w:r>
      <w:r w:rsidR="00E814E3" w:rsidRPr="00E814E3">
        <w:rPr>
          <w:rFonts w:ascii="Times New Roman" w:eastAsia="Arial Unicode MS" w:hAnsi="Times New Roman" w:cs="Times New Roman"/>
          <w:color w:val="000000" w:themeColor="text1"/>
          <w:sz w:val="24"/>
          <w:szCs w:val="24"/>
          <w:bdr w:val="nil"/>
          <w:lang w:val="lt-LT" w:eastAsia="en-GB"/>
        </w:rPr>
        <w:t>6614</w:t>
      </w:r>
      <w:bookmarkStart w:id="0" w:name="_GoBack"/>
      <w:bookmarkEnd w:id="0"/>
    </w:p>
    <w:p w14:paraId="13245446" w14:textId="60DD3D0A" w:rsidR="00A928B3" w:rsidRDefault="00A928B3" w:rsidP="00315F55">
      <w:pPr>
        <w:spacing w:after="0"/>
        <w:jc w:val="both"/>
        <w:outlineLvl w:val="0"/>
        <w:rPr>
          <w:rFonts w:ascii="Times New Roman" w:eastAsia="Times New Roman" w:hAnsi="Times New Roman" w:cs="Times New Roman"/>
          <w:spacing w:val="4"/>
          <w:sz w:val="24"/>
          <w:szCs w:val="24"/>
          <w:lang w:val="lt-LT"/>
        </w:rPr>
      </w:pPr>
    </w:p>
    <w:p w14:paraId="63458793" w14:textId="05C12031" w:rsidR="0080064F" w:rsidRPr="00020212" w:rsidRDefault="0080064F" w:rsidP="00A928B3">
      <w:pPr>
        <w:spacing w:after="0"/>
        <w:ind w:firstLine="720"/>
        <w:jc w:val="both"/>
        <w:outlineLvl w:val="0"/>
        <w:rPr>
          <w:rFonts w:ascii="Times New Roman" w:eastAsia="Times New Roman" w:hAnsi="Times New Roman" w:cs="Times New Roman"/>
          <w:spacing w:val="4"/>
          <w:sz w:val="24"/>
          <w:szCs w:val="24"/>
          <w:lang w:val="lt-LT"/>
        </w:rPr>
      </w:pPr>
      <w:r w:rsidRPr="00020212">
        <w:rPr>
          <w:rFonts w:ascii="Times New Roman" w:eastAsia="Times New Roman" w:hAnsi="Times New Roman" w:cs="Times New Roman"/>
          <w:spacing w:val="4"/>
          <w:sz w:val="24"/>
          <w:szCs w:val="24"/>
          <w:lang w:val="lt-LT"/>
        </w:rPr>
        <w:t xml:space="preserve">Gynybos resursų agentūra prie Krašto apsaugos ministerijos </w:t>
      </w:r>
      <w:r>
        <w:rPr>
          <w:rFonts w:ascii="Times New Roman" w:eastAsia="Times New Roman" w:hAnsi="Times New Roman" w:cs="Times New Roman"/>
          <w:spacing w:val="4"/>
          <w:sz w:val="24"/>
          <w:szCs w:val="24"/>
          <w:lang w:val="lt-LT"/>
        </w:rPr>
        <w:t xml:space="preserve"> </w:t>
      </w:r>
      <w:r w:rsidR="008D61C0">
        <w:rPr>
          <w:rFonts w:ascii="Times New Roman" w:eastAsia="Times New Roman" w:hAnsi="Times New Roman" w:cs="Times New Roman"/>
          <w:spacing w:val="4"/>
          <w:sz w:val="24"/>
          <w:szCs w:val="24"/>
          <w:lang w:val="lt-LT"/>
        </w:rPr>
        <w:t>2025</w:t>
      </w:r>
      <w:r w:rsidRPr="00020212">
        <w:rPr>
          <w:rFonts w:ascii="Times New Roman" w:eastAsia="Times New Roman" w:hAnsi="Times New Roman" w:cs="Times New Roman"/>
          <w:spacing w:val="4"/>
          <w:sz w:val="24"/>
          <w:szCs w:val="24"/>
          <w:lang w:val="lt-LT"/>
        </w:rPr>
        <w:t xml:space="preserve"> m. </w:t>
      </w:r>
      <w:r w:rsidR="008D61C0">
        <w:rPr>
          <w:rFonts w:ascii="Times New Roman" w:eastAsia="Times New Roman" w:hAnsi="Times New Roman" w:cs="Times New Roman"/>
          <w:spacing w:val="4"/>
          <w:sz w:val="24"/>
          <w:szCs w:val="24"/>
          <w:lang w:val="lt-LT"/>
        </w:rPr>
        <w:t>liepos</w:t>
      </w:r>
      <w:r w:rsidR="00556661">
        <w:rPr>
          <w:rFonts w:ascii="Times New Roman" w:eastAsia="Times New Roman" w:hAnsi="Times New Roman" w:cs="Times New Roman"/>
          <w:spacing w:val="4"/>
          <w:sz w:val="24"/>
          <w:szCs w:val="24"/>
          <w:lang w:val="lt-LT"/>
        </w:rPr>
        <w:t xml:space="preserve"> </w:t>
      </w:r>
      <w:r w:rsidR="008D61C0">
        <w:rPr>
          <w:rFonts w:ascii="Times New Roman" w:eastAsia="Times New Roman" w:hAnsi="Times New Roman" w:cs="Times New Roman"/>
          <w:spacing w:val="4"/>
          <w:sz w:val="24"/>
          <w:szCs w:val="24"/>
          <w:lang w:val="lt-LT"/>
        </w:rPr>
        <w:t>17</w:t>
      </w:r>
      <w:r w:rsidRPr="00020212">
        <w:rPr>
          <w:rFonts w:ascii="Times New Roman" w:eastAsia="Times New Roman" w:hAnsi="Times New Roman" w:cs="Times New Roman"/>
          <w:spacing w:val="4"/>
          <w:sz w:val="24"/>
          <w:szCs w:val="24"/>
          <w:lang w:val="lt-LT"/>
        </w:rPr>
        <w:t xml:space="preserve"> d. Centrinėje viešųjų pirkimų informacinėje sistemoje</w:t>
      </w:r>
      <w:r w:rsidR="00940BA1">
        <w:rPr>
          <w:rFonts w:ascii="Times New Roman" w:eastAsia="Times New Roman" w:hAnsi="Times New Roman" w:cs="Times New Roman"/>
          <w:spacing w:val="4"/>
          <w:sz w:val="24"/>
          <w:szCs w:val="24"/>
          <w:lang w:val="lt-LT"/>
        </w:rPr>
        <w:t xml:space="preserve"> (toli</w:t>
      </w:r>
      <w:r w:rsidR="00556661">
        <w:rPr>
          <w:rFonts w:ascii="Times New Roman" w:eastAsia="Times New Roman" w:hAnsi="Times New Roman" w:cs="Times New Roman"/>
          <w:spacing w:val="4"/>
          <w:sz w:val="24"/>
          <w:szCs w:val="24"/>
          <w:lang w:val="lt-LT"/>
        </w:rPr>
        <w:t>au – CVP IS) (pirk</w:t>
      </w:r>
      <w:r w:rsidR="008D61C0">
        <w:rPr>
          <w:rFonts w:ascii="Times New Roman" w:eastAsia="Times New Roman" w:hAnsi="Times New Roman" w:cs="Times New Roman"/>
          <w:spacing w:val="4"/>
          <w:sz w:val="24"/>
          <w:szCs w:val="24"/>
          <w:lang w:val="lt-LT"/>
        </w:rPr>
        <w:t>imo Nr. 3660868) paskelbė</w:t>
      </w:r>
      <w:r w:rsidR="00556661">
        <w:rPr>
          <w:rFonts w:ascii="Times New Roman" w:eastAsia="Times New Roman" w:hAnsi="Times New Roman" w:cs="Times New Roman"/>
          <w:spacing w:val="4"/>
          <w:sz w:val="24"/>
          <w:szCs w:val="24"/>
          <w:lang w:val="lt-LT"/>
        </w:rPr>
        <w:t xml:space="preserve"> </w:t>
      </w:r>
      <w:r w:rsidR="008D61C0">
        <w:rPr>
          <w:rFonts w:ascii="Times New Roman" w:eastAsia="Times New Roman" w:hAnsi="Times New Roman" w:cs="Times New Roman"/>
          <w:spacing w:val="4"/>
          <w:sz w:val="24"/>
          <w:szCs w:val="24"/>
          <w:lang w:val="lt-LT"/>
        </w:rPr>
        <w:t>bakalėjos</w:t>
      </w:r>
      <w:r w:rsidR="00715B3E">
        <w:rPr>
          <w:rFonts w:ascii="Times New Roman" w:eastAsia="Times New Roman" w:hAnsi="Times New Roman" w:cs="Times New Roman"/>
          <w:spacing w:val="4"/>
          <w:sz w:val="24"/>
          <w:szCs w:val="24"/>
          <w:lang w:val="lt-LT"/>
        </w:rPr>
        <w:t xml:space="preserve"> </w:t>
      </w:r>
      <w:r w:rsidR="008D61C0">
        <w:rPr>
          <w:rFonts w:ascii="Times New Roman" w:eastAsia="Times New Roman" w:hAnsi="Times New Roman" w:cs="Times New Roman"/>
          <w:spacing w:val="4"/>
          <w:sz w:val="24"/>
          <w:szCs w:val="24"/>
          <w:lang w:val="lt-LT"/>
        </w:rPr>
        <w:t xml:space="preserve">viešojo </w:t>
      </w:r>
      <w:r w:rsidRPr="00020212">
        <w:rPr>
          <w:rFonts w:ascii="Times New Roman" w:eastAsia="Times New Roman" w:hAnsi="Times New Roman" w:cs="Times New Roman"/>
          <w:spacing w:val="4"/>
          <w:sz w:val="24"/>
          <w:szCs w:val="24"/>
          <w:lang w:val="lt-LT"/>
        </w:rPr>
        <w:t xml:space="preserve">pirkimo atvirą konkursą (toliau – pirkimas), kuris vykdomas CVP IS priemonėmis, pasiekiamomis adresu </w:t>
      </w:r>
      <w:hyperlink r:id="rId6" w:history="1">
        <w:r w:rsidR="008D61C0" w:rsidRPr="008D61C0">
          <w:rPr>
            <w:rStyle w:val="Hyperlink"/>
            <w:rFonts w:ascii="Times New Roman" w:eastAsia="Times New Roman" w:hAnsi="Times New Roman" w:cs="Times New Roman"/>
            <w:color w:val="auto"/>
            <w:spacing w:val="4"/>
            <w:sz w:val="24"/>
            <w:szCs w:val="24"/>
            <w:lang w:val="lt-LT"/>
          </w:rPr>
          <w:t>https://pirkimai.viesiejipirkimai.lt/</w:t>
        </w:r>
      </w:hyperlink>
      <w:r w:rsidRPr="008D61C0">
        <w:rPr>
          <w:rFonts w:ascii="Times New Roman" w:eastAsia="Times New Roman" w:hAnsi="Times New Roman" w:cs="Times New Roman"/>
          <w:spacing w:val="4"/>
          <w:sz w:val="24"/>
          <w:szCs w:val="24"/>
          <w:lang w:val="lt-LT"/>
        </w:rPr>
        <w:t>.</w:t>
      </w:r>
      <w:r w:rsidR="00A928B3" w:rsidRPr="008D61C0">
        <w:rPr>
          <w:rFonts w:ascii="Times New Roman" w:eastAsia="Times New Roman" w:hAnsi="Times New Roman" w:cs="Times New Roman"/>
          <w:spacing w:val="4"/>
          <w:sz w:val="24"/>
          <w:szCs w:val="24"/>
          <w:lang w:val="lt-LT"/>
        </w:rPr>
        <w:t xml:space="preserve"> </w:t>
      </w:r>
    </w:p>
    <w:p w14:paraId="384CC6BD" w14:textId="77777777" w:rsidR="0080064F" w:rsidRDefault="0080064F" w:rsidP="0080064F">
      <w:pPr>
        <w:spacing w:after="0" w:line="300" w:lineRule="auto"/>
        <w:jc w:val="both"/>
        <w:outlineLvl w:val="0"/>
        <w:rPr>
          <w:rFonts w:ascii="Times New Roman" w:eastAsia="Times New Roman" w:hAnsi="Times New Roman" w:cs="Times New Roman"/>
          <w:spacing w:val="4"/>
          <w:sz w:val="24"/>
          <w:szCs w:val="24"/>
          <w:lang w:val="lt-LT"/>
        </w:rPr>
      </w:pPr>
    </w:p>
    <w:p w14:paraId="44D39C6F" w14:textId="639B9A95" w:rsidR="001F5308" w:rsidRDefault="001F5308" w:rsidP="00414148">
      <w:pPr>
        <w:tabs>
          <w:tab w:val="left" w:pos="567"/>
        </w:tabs>
        <w:ind w:firstLine="709"/>
        <w:jc w:val="both"/>
        <w:outlineLvl w:val="0"/>
        <w:rPr>
          <w:rFonts w:ascii="Times New Roman" w:eastAsia="Times New Roman" w:hAnsi="Times New Roman" w:cs="Times New Roman"/>
          <w:spacing w:val="4"/>
          <w:sz w:val="24"/>
          <w:szCs w:val="24"/>
          <w:lang w:val="lt-LT"/>
        </w:rPr>
      </w:pPr>
      <w:r w:rsidRPr="00433206">
        <w:rPr>
          <w:rFonts w:ascii="Times New Roman" w:eastAsia="Times New Roman" w:hAnsi="Times New Roman" w:cs="Times New Roman"/>
          <w:spacing w:val="4"/>
          <w:sz w:val="24"/>
          <w:szCs w:val="24"/>
          <w:lang w:val="lt-LT"/>
        </w:rPr>
        <w:t xml:space="preserve">Viešojo pirkimo komisija (toliau – Komisija), gavusi </w:t>
      </w:r>
      <w:r w:rsidR="000C5F52">
        <w:rPr>
          <w:rFonts w:ascii="Times New Roman" w:eastAsia="Times New Roman" w:hAnsi="Times New Roman" w:cs="Times New Roman"/>
          <w:spacing w:val="4"/>
          <w:sz w:val="24"/>
          <w:szCs w:val="24"/>
          <w:lang w:val="lt-LT"/>
        </w:rPr>
        <w:t>konkurso dalyvių</w:t>
      </w:r>
      <w:r w:rsidRPr="00433206">
        <w:rPr>
          <w:rFonts w:ascii="Times New Roman" w:eastAsia="Times New Roman" w:hAnsi="Times New Roman" w:cs="Times New Roman"/>
          <w:spacing w:val="4"/>
          <w:sz w:val="24"/>
          <w:szCs w:val="24"/>
          <w:lang w:val="lt-LT"/>
        </w:rPr>
        <w:t xml:space="preserve"> </w:t>
      </w:r>
      <w:r>
        <w:rPr>
          <w:rFonts w:ascii="Times New Roman" w:eastAsia="Times New Roman" w:hAnsi="Times New Roman" w:cs="Times New Roman"/>
          <w:spacing w:val="4"/>
          <w:sz w:val="24"/>
          <w:szCs w:val="24"/>
          <w:lang w:val="lt-LT"/>
        </w:rPr>
        <w:t>klausimus</w:t>
      </w:r>
      <w:r w:rsidRPr="00433206">
        <w:rPr>
          <w:rFonts w:ascii="Times New Roman" w:eastAsia="Times New Roman" w:hAnsi="Times New Roman" w:cs="Times New Roman"/>
          <w:spacing w:val="4"/>
          <w:sz w:val="24"/>
          <w:szCs w:val="24"/>
          <w:lang w:val="lt-LT"/>
        </w:rPr>
        <w:t xml:space="preserve">, vadovaudamasi Lietuvos Respublikos viešųjų </w:t>
      </w:r>
      <w:r w:rsidRPr="00702E9A">
        <w:rPr>
          <w:rFonts w:ascii="Times New Roman" w:eastAsia="Times New Roman" w:hAnsi="Times New Roman" w:cs="Times New Roman"/>
          <w:spacing w:val="4"/>
          <w:sz w:val="24"/>
          <w:szCs w:val="24"/>
          <w:lang w:val="lt-LT"/>
        </w:rPr>
        <w:t>pirkimų įstatymo 36 straipsnio 5 dalimi ir pirkimo sąlygų 9.3 ir 9.4 punktu atsako į pateiktus klausimus taip:</w:t>
      </w:r>
    </w:p>
    <w:p w14:paraId="2E683387" w14:textId="4E131E38" w:rsidR="00C611A8" w:rsidRPr="00A421E3" w:rsidRDefault="00FA4A83" w:rsidP="00A421E3">
      <w:pPr>
        <w:pStyle w:val="NormalWeb"/>
        <w:shd w:val="clear" w:color="auto" w:fill="FFFFFF"/>
        <w:spacing w:before="0" w:beforeAutospacing="0" w:after="160" w:afterAutospacing="0"/>
        <w:jc w:val="both"/>
        <w:rPr>
          <w:b/>
          <w:i/>
          <w:lang w:val="lt-LT"/>
        </w:rPr>
      </w:pPr>
      <w:r w:rsidRPr="00A421E3">
        <w:rPr>
          <w:b/>
          <w:i/>
          <w:lang w:val="lt-LT"/>
        </w:rPr>
        <w:t xml:space="preserve">1 </w:t>
      </w:r>
      <w:r w:rsidR="000500FB" w:rsidRPr="00A421E3">
        <w:rPr>
          <w:b/>
          <w:i/>
          <w:lang w:val="lt-LT"/>
        </w:rPr>
        <w:t>k</w:t>
      </w:r>
      <w:r w:rsidR="00986AF0" w:rsidRPr="00A421E3">
        <w:rPr>
          <w:b/>
          <w:i/>
          <w:lang w:val="lt-LT"/>
        </w:rPr>
        <w:t>lausimas</w:t>
      </w:r>
      <w:r w:rsidR="00414148" w:rsidRPr="00A421E3">
        <w:rPr>
          <w:b/>
          <w:i/>
          <w:lang w:val="lt-LT"/>
        </w:rPr>
        <w:t>:</w:t>
      </w:r>
      <w:r w:rsidR="00A421E3">
        <w:rPr>
          <w:b/>
          <w:i/>
          <w:lang w:val="lt-LT"/>
        </w:rPr>
        <w:t xml:space="preserve"> </w:t>
      </w:r>
      <w:r w:rsidR="00FA7162" w:rsidRPr="00FA7162">
        <w:rPr>
          <w:bCs/>
          <w:i/>
          <w:lang w:val="lt-LT"/>
        </w:rPr>
        <w:t>Remiantis pateiktais dokumentais, konkurso vertinimo kriterijai lieka neaiškūs. Prašome nurodyti, kokiais kriterijais remiantis bus nustatyti laimėtojai kiekvienai pirkimo daliai.</w:t>
      </w:r>
      <w:r w:rsidR="00C611A8" w:rsidRPr="00FA7162">
        <w:rPr>
          <w:i/>
          <w:lang w:val="lt-LT"/>
        </w:rPr>
        <w:t xml:space="preserve"> </w:t>
      </w:r>
    </w:p>
    <w:p w14:paraId="7C6FCB6E" w14:textId="6402BDEF" w:rsidR="00C611A8" w:rsidRPr="00A421E3" w:rsidRDefault="00FA7162" w:rsidP="00414148">
      <w:pPr>
        <w:shd w:val="clear" w:color="auto" w:fill="FFFFFF"/>
        <w:spacing w:line="300" w:lineRule="atLeast"/>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1 atsakymas</w:t>
      </w:r>
      <w:r w:rsidR="00414148">
        <w:rPr>
          <w:rFonts w:ascii="Times New Roman" w:eastAsia="Times New Roman" w:hAnsi="Times New Roman" w:cs="Times New Roman"/>
          <w:b/>
          <w:sz w:val="24"/>
          <w:szCs w:val="24"/>
          <w:lang w:val="lt-LT"/>
        </w:rPr>
        <w:t>:</w:t>
      </w:r>
      <w:r w:rsidR="00A421E3">
        <w:rPr>
          <w:rFonts w:ascii="Times New Roman" w:eastAsia="Times New Roman" w:hAnsi="Times New Roman" w:cs="Times New Roman"/>
          <w:b/>
          <w:sz w:val="24"/>
          <w:szCs w:val="24"/>
          <w:lang w:val="lt-LT"/>
        </w:rPr>
        <w:t xml:space="preserve"> </w:t>
      </w:r>
      <w:r w:rsidR="0094645A" w:rsidRPr="0094645A">
        <w:rPr>
          <w:rFonts w:ascii="Times New Roman" w:eastAsia="Times New Roman" w:hAnsi="Times New Roman" w:cs="Times New Roman"/>
          <w:sz w:val="24"/>
          <w:szCs w:val="24"/>
          <w:lang w:val="lt-LT"/>
        </w:rPr>
        <w:t>Vadovaujantis Pirkimo sąlygų 14.1</w:t>
      </w:r>
      <w:r w:rsidR="00516021">
        <w:rPr>
          <w:rFonts w:ascii="Times New Roman" w:eastAsia="Times New Roman" w:hAnsi="Times New Roman" w:cs="Times New Roman"/>
          <w:sz w:val="24"/>
          <w:szCs w:val="24"/>
          <w:lang w:val="lt-LT"/>
        </w:rPr>
        <w:t>. p.</w:t>
      </w:r>
      <w:r w:rsidR="0094645A">
        <w:rPr>
          <w:rFonts w:ascii="Times New Roman" w:eastAsia="Times New Roman" w:hAnsi="Times New Roman" w:cs="Times New Roman"/>
          <w:sz w:val="24"/>
          <w:szCs w:val="24"/>
          <w:lang w:val="lt-LT"/>
        </w:rPr>
        <w:t>:</w:t>
      </w:r>
      <w:r w:rsidR="0094645A" w:rsidRPr="0094645A">
        <w:t xml:space="preserve"> </w:t>
      </w:r>
      <w:r w:rsidR="0094645A" w:rsidRPr="0094645A">
        <w:rPr>
          <w:rFonts w:ascii="Times New Roman" w:eastAsia="Times New Roman" w:hAnsi="Times New Roman" w:cs="Times New Roman"/>
          <w:sz w:val="24"/>
          <w:szCs w:val="24"/>
          <w:lang w:val="lt-LT"/>
        </w:rPr>
        <w:t>„Perkančioji organizacija ekonomiškai naudingiausią pasiūlymą išrenka pagal kainą. Ekonomiškai naudingiausiu pasiūlymu laikomas mažiausios kainos pasiūlymas.“</w:t>
      </w:r>
      <w:r w:rsidR="0094645A">
        <w:rPr>
          <w:rFonts w:ascii="Times New Roman" w:eastAsia="Times New Roman" w:hAnsi="Times New Roman" w:cs="Times New Roman"/>
          <w:sz w:val="24"/>
          <w:szCs w:val="24"/>
          <w:lang w:val="lt-LT"/>
        </w:rPr>
        <w:t xml:space="preserve"> </w:t>
      </w:r>
      <w:r w:rsidR="0094645A" w:rsidRPr="0094645A">
        <w:rPr>
          <w:rFonts w:ascii="Times New Roman" w:eastAsia="Times New Roman" w:hAnsi="Times New Roman" w:cs="Times New Roman"/>
          <w:sz w:val="24"/>
          <w:szCs w:val="24"/>
          <w:lang w:val="lt-LT"/>
        </w:rPr>
        <w:t>Ekonomiškai naudingiausias pasiūlymas kiekvienai iš 30 pirkimo dalių bus nustatytas pagal mažiausios kainos kriterijų. Tai reiškia, kad laimėtoju</w:t>
      </w:r>
      <w:r w:rsidR="0094645A">
        <w:rPr>
          <w:rFonts w:ascii="Times New Roman" w:eastAsia="Times New Roman" w:hAnsi="Times New Roman" w:cs="Times New Roman"/>
          <w:sz w:val="24"/>
          <w:szCs w:val="24"/>
          <w:lang w:val="lt-LT"/>
        </w:rPr>
        <w:t xml:space="preserve"> </w:t>
      </w:r>
      <w:r w:rsidR="0094645A" w:rsidRPr="0094645A">
        <w:rPr>
          <w:rFonts w:ascii="Times New Roman" w:eastAsia="Times New Roman" w:hAnsi="Times New Roman" w:cs="Times New Roman"/>
          <w:sz w:val="24"/>
          <w:szCs w:val="24"/>
          <w:lang w:val="lt-LT"/>
        </w:rPr>
        <w:t>kiekvienai</w:t>
      </w:r>
      <w:r w:rsidR="00516021">
        <w:rPr>
          <w:rFonts w:ascii="Times New Roman" w:eastAsia="Times New Roman" w:hAnsi="Times New Roman" w:cs="Times New Roman"/>
          <w:sz w:val="24"/>
          <w:szCs w:val="24"/>
          <w:lang w:val="lt-LT"/>
        </w:rPr>
        <w:t xml:space="preserve"> atskirai</w:t>
      </w:r>
      <w:r w:rsidR="0094645A" w:rsidRPr="0094645A">
        <w:rPr>
          <w:rFonts w:ascii="Times New Roman" w:eastAsia="Times New Roman" w:hAnsi="Times New Roman" w:cs="Times New Roman"/>
          <w:sz w:val="24"/>
          <w:szCs w:val="24"/>
          <w:lang w:val="lt-LT"/>
        </w:rPr>
        <w:t xml:space="preserve"> pirkimo daliai bus pripažintas</w:t>
      </w:r>
      <w:r w:rsidR="0094645A">
        <w:rPr>
          <w:rFonts w:ascii="Times New Roman" w:eastAsia="Times New Roman" w:hAnsi="Times New Roman" w:cs="Times New Roman"/>
          <w:sz w:val="24"/>
          <w:szCs w:val="24"/>
          <w:lang w:val="lt-LT"/>
        </w:rPr>
        <w:t xml:space="preserve"> </w:t>
      </w:r>
      <w:r w:rsidR="0094645A" w:rsidRPr="0094645A">
        <w:rPr>
          <w:rFonts w:ascii="Times New Roman" w:eastAsia="Times New Roman" w:hAnsi="Times New Roman" w:cs="Times New Roman"/>
          <w:sz w:val="24"/>
          <w:szCs w:val="24"/>
          <w:lang w:val="lt-LT"/>
        </w:rPr>
        <w:t>tiekėjas, pasiūlę</w:t>
      </w:r>
      <w:r w:rsidR="00516021">
        <w:rPr>
          <w:rFonts w:ascii="Times New Roman" w:eastAsia="Times New Roman" w:hAnsi="Times New Roman" w:cs="Times New Roman"/>
          <w:sz w:val="24"/>
          <w:szCs w:val="24"/>
          <w:lang w:val="lt-LT"/>
        </w:rPr>
        <w:t>s</w:t>
      </w:r>
      <w:r w:rsidR="0094645A">
        <w:rPr>
          <w:rFonts w:ascii="Times New Roman" w:eastAsia="Times New Roman" w:hAnsi="Times New Roman" w:cs="Times New Roman"/>
          <w:sz w:val="24"/>
          <w:szCs w:val="24"/>
          <w:lang w:val="lt-LT"/>
        </w:rPr>
        <w:t xml:space="preserve"> mažiausią kainą, jeigu</w:t>
      </w:r>
      <w:r w:rsidR="00414148">
        <w:rPr>
          <w:rFonts w:ascii="Times New Roman" w:eastAsia="Times New Roman" w:hAnsi="Times New Roman" w:cs="Times New Roman"/>
          <w:sz w:val="24"/>
          <w:szCs w:val="24"/>
          <w:lang w:val="lt-LT"/>
        </w:rPr>
        <w:t xml:space="preserve"> siūlomos prekės,</w:t>
      </w:r>
      <w:r w:rsidR="0094645A" w:rsidRPr="0094645A">
        <w:rPr>
          <w:rFonts w:ascii="Times New Roman" w:eastAsia="Times New Roman" w:hAnsi="Times New Roman" w:cs="Times New Roman"/>
          <w:sz w:val="24"/>
          <w:szCs w:val="24"/>
          <w:lang w:val="lt-LT"/>
        </w:rPr>
        <w:t xml:space="preserve"> pasiūlymas</w:t>
      </w:r>
      <w:r w:rsidR="00053A89">
        <w:rPr>
          <w:rFonts w:ascii="Times New Roman" w:eastAsia="Times New Roman" w:hAnsi="Times New Roman" w:cs="Times New Roman"/>
          <w:sz w:val="24"/>
          <w:szCs w:val="24"/>
          <w:lang w:val="lt-LT"/>
        </w:rPr>
        <w:t xml:space="preserve"> ir jį teikiantis tiekėjas</w:t>
      </w:r>
      <w:r w:rsidR="0094645A" w:rsidRPr="0094645A">
        <w:rPr>
          <w:rFonts w:ascii="Times New Roman" w:eastAsia="Times New Roman" w:hAnsi="Times New Roman" w:cs="Times New Roman"/>
          <w:sz w:val="24"/>
          <w:szCs w:val="24"/>
          <w:lang w:val="lt-LT"/>
        </w:rPr>
        <w:t xml:space="preserve"> atitiks visus kitus pirkimo dokumentuose nustatytus reikalavimus.</w:t>
      </w:r>
      <w:r w:rsidR="0094645A">
        <w:rPr>
          <w:rFonts w:ascii="Times New Roman" w:eastAsia="Times New Roman" w:hAnsi="Times New Roman" w:cs="Times New Roman"/>
          <w:sz w:val="24"/>
          <w:szCs w:val="24"/>
          <w:lang w:val="lt-LT"/>
        </w:rPr>
        <w:t xml:space="preserve"> </w:t>
      </w:r>
    </w:p>
    <w:p w14:paraId="7675B697" w14:textId="492EB3D6" w:rsidR="0094645A" w:rsidRPr="00A421E3" w:rsidRDefault="00C611A8" w:rsidP="00414148">
      <w:pPr>
        <w:pStyle w:val="NormalWeb"/>
        <w:shd w:val="clear" w:color="auto" w:fill="FFFFFF"/>
        <w:spacing w:before="0" w:beforeAutospacing="0" w:after="160" w:afterAutospacing="0"/>
        <w:jc w:val="both"/>
        <w:rPr>
          <w:rFonts w:eastAsiaTheme="minorHAnsi"/>
          <w:b/>
          <w:bCs/>
          <w:i/>
          <w:lang w:val="lt-LT"/>
        </w:rPr>
      </w:pPr>
      <w:r>
        <w:rPr>
          <w:rFonts w:eastAsiaTheme="minorHAnsi"/>
          <w:b/>
          <w:bCs/>
          <w:i/>
          <w:lang w:val="lt-LT"/>
        </w:rPr>
        <w:t>2 klausimas</w:t>
      </w:r>
      <w:r w:rsidR="00414148">
        <w:rPr>
          <w:rFonts w:eastAsiaTheme="minorHAnsi"/>
          <w:b/>
          <w:bCs/>
          <w:i/>
          <w:lang w:val="lt-LT"/>
        </w:rPr>
        <w:t>:</w:t>
      </w:r>
      <w:r w:rsidR="00A421E3">
        <w:rPr>
          <w:rFonts w:eastAsiaTheme="minorHAnsi"/>
          <w:b/>
          <w:bCs/>
          <w:i/>
          <w:lang w:val="lt-LT"/>
        </w:rPr>
        <w:t xml:space="preserve"> </w:t>
      </w:r>
      <w:r w:rsidR="0094645A" w:rsidRPr="0094645A">
        <w:rPr>
          <w:rFonts w:eastAsiaTheme="minorHAnsi"/>
          <w:bCs/>
          <w:i/>
          <w:lang w:val="lt-LT"/>
        </w:rPr>
        <w:t>Prašome patvirtinti, ar kartu su pasiūlymu reikia pateikti pasiūlymo garantiją/laidavimo raštą? Jeigu taip, kokie yra reikalavimai.</w:t>
      </w:r>
    </w:p>
    <w:p w14:paraId="0FC0756A" w14:textId="19663115" w:rsidR="008D61C0" w:rsidRPr="00A421E3" w:rsidRDefault="003C1DFE" w:rsidP="00414148">
      <w:pPr>
        <w:pStyle w:val="NormalWeb"/>
        <w:shd w:val="clear" w:color="auto" w:fill="FFFFFF"/>
        <w:spacing w:before="0" w:beforeAutospacing="0" w:after="160" w:afterAutospacing="0"/>
        <w:jc w:val="both"/>
        <w:rPr>
          <w:rFonts w:eastAsiaTheme="minorHAnsi"/>
          <w:b/>
          <w:lang w:val="lt-LT"/>
        </w:rPr>
      </w:pPr>
      <w:r w:rsidRPr="003C1DFE">
        <w:rPr>
          <w:rFonts w:eastAsiaTheme="minorHAnsi"/>
          <w:b/>
          <w:lang w:val="lt-LT"/>
        </w:rPr>
        <w:t>2 atsakymas</w:t>
      </w:r>
      <w:r w:rsidR="00414148">
        <w:rPr>
          <w:rFonts w:eastAsiaTheme="minorHAnsi"/>
          <w:b/>
          <w:lang w:val="lt-LT"/>
        </w:rPr>
        <w:t>:</w:t>
      </w:r>
      <w:r w:rsidR="00A421E3">
        <w:rPr>
          <w:rFonts w:eastAsiaTheme="minorHAnsi"/>
          <w:b/>
          <w:lang w:val="lt-LT"/>
        </w:rPr>
        <w:t xml:space="preserve"> </w:t>
      </w:r>
      <w:r w:rsidR="0094645A" w:rsidRPr="0094645A">
        <w:rPr>
          <w:lang w:val="lt-LT"/>
        </w:rPr>
        <w:t>Garantijos/l</w:t>
      </w:r>
      <w:r w:rsidR="00DE35FE">
        <w:rPr>
          <w:lang w:val="lt-LT"/>
        </w:rPr>
        <w:t>aidavimo rašto pateikti nereikia</w:t>
      </w:r>
      <w:r w:rsidR="0094645A" w:rsidRPr="0094645A">
        <w:rPr>
          <w:lang w:val="lt-LT"/>
        </w:rPr>
        <w:t xml:space="preserve">. </w:t>
      </w:r>
    </w:p>
    <w:p w14:paraId="2D4A6E8A" w14:textId="40579E9B" w:rsidR="008D61C0" w:rsidRPr="00A421E3" w:rsidRDefault="00C611A8" w:rsidP="00414148">
      <w:pPr>
        <w:pStyle w:val="NormalWeb"/>
        <w:shd w:val="clear" w:color="auto" w:fill="FFFFFF"/>
        <w:spacing w:before="0" w:beforeAutospacing="0" w:after="160" w:afterAutospacing="0"/>
        <w:jc w:val="both"/>
        <w:rPr>
          <w:rFonts w:eastAsiaTheme="minorHAnsi"/>
          <w:b/>
          <w:i/>
          <w:lang w:val="lt-LT"/>
        </w:rPr>
      </w:pPr>
      <w:r w:rsidRPr="00C611A8">
        <w:rPr>
          <w:rFonts w:eastAsiaTheme="minorHAnsi"/>
          <w:b/>
          <w:i/>
          <w:lang w:val="lt-LT"/>
        </w:rPr>
        <w:t>3 klausimas</w:t>
      </w:r>
      <w:r w:rsidR="00414148">
        <w:rPr>
          <w:rFonts w:eastAsiaTheme="minorHAnsi"/>
          <w:b/>
          <w:i/>
          <w:lang w:val="lt-LT"/>
        </w:rPr>
        <w:t>:</w:t>
      </w:r>
      <w:r w:rsidR="00A421E3">
        <w:rPr>
          <w:rFonts w:eastAsiaTheme="minorHAnsi"/>
          <w:b/>
          <w:i/>
          <w:lang w:val="lt-LT"/>
        </w:rPr>
        <w:t xml:space="preserve"> </w:t>
      </w:r>
      <w:r w:rsidR="008D61C0" w:rsidRPr="0004780D">
        <w:rPr>
          <w:rFonts w:eastAsiaTheme="minorHAnsi"/>
          <w:bCs/>
          <w:i/>
          <w:lang w:val="lt-LT"/>
        </w:rPr>
        <w:t>Prašome patvirtinti, ar iš konkursą laimėjusių šalių bus reikalaujama pateikti sutarties vykdymo garantiją/laidavimo raštą? Jeigu taip, kokie yra reikalavimai.</w:t>
      </w:r>
    </w:p>
    <w:p w14:paraId="6988E839" w14:textId="66F053F3" w:rsidR="000C5F52" w:rsidRPr="00A421E3" w:rsidRDefault="008D61C0" w:rsidP="00414148">
      <w:pPr>
        <w:pStyle w:val="NormalWeb"/>
        <w:shd w:val="clear" w:color="auto" w:fill="FFFFFF"/>
        <w:spacing w:before="0" w:beforeAutospacing="0" w:after="160" w:afterAutospacing="0"/>
        <w:jc w:val="both"/>
        <w:rPr>
          <w:rFonts w:eastAsiaTheme="minorHAnsi"/>
          <w:b/>
          <w:lang w:val="lt-LT"/>
        </w:rPr>
      </w:pPr>
      <w:r>
        <w:rPr>
          <w:rFonts w:eastAsiaTheme="minorHAnsi"/>
          <w:b/>
          <w:lang w:val="lt-LT"/>
        </w:rPr>
        <w:t>3 atsakymas</w:t>
      </w:r>
      <w:r w:rsidR="00414148">
        <w:rPr>
          <w:rFonts w:eastAsiaTheme="minorHAnsi"/>
          <w:b/>
          <w:lang w:val="lt-LT"/>
        </w:rPr>
        <w:t>:</w:t>
      </w:r>
      <w:r w:rsidR="00A421E3">
        <w:rPr>
          <w:rFonts w:eastAsiaTheme="minorHAnsi"/>
          <w:b/>
          <w:lang w:val="lt-LT"/>
        </w:rPr>
        <w:t xml:space="preserve"> </w:t>
      </w:r>
      <w:r w:rsidR="000C5F52" w:rsidRPr="000C5F52">
        <w:rPr>
          <w:rFonts w:eastAsiaTheme="minorHAnsi"/>
          <w:lang w:val="lt-LT"/>
        </w:rPr>
        <w:t xml:space="preserve">Viešojo pirkimo konkurso laimėtojo (-ų) nebus reikalaujama pateikti banko garantijų ar draudimo bendrovių laidavimo raštų. Prievolių pagal pirkimo-pardavimo sutarties įvykdymas užtikrinamas netesybomis (delspinigiais ir bauda). </w:t>
      </w:r>
    </w:p>
    <w:p w14:paraId="29E22C11" w14:textId="7C4E89CE" w:rsidR="00FD1120" w:rsidRPr="00A421E3" w:rsidRDefault="00FD1120" w:rsidP="00414148">
      <w:pPr>
        <w:pStyle w:val="NormalWeb"/>
        <w:shd w:val="clear" w:color="auto" w:fill="FFFFFF"/>
        <w:spacing w:before="0" w:beforeAutospacing="0" w:after="160" w:afterAutospacing="0"/>
        <w:jc w:val="both"/>
        <w:rPr>
          <w:rFonts w:eastAsiaTheme="minorHAnsi"/>
          <w:b/>
          <w:i/>
          <w:lang w:val="lt-LT"/>
        </w:rPr>
      </w:pPr>
      <w:r>
        <w:rPr>
          <w:rFonts w:eastAsiaTheme="minorHAnsi"/>
          <w:b/>
          <w:i/>
          <w:lang w:val="lt-LT"/>
        </w:rPr>
        <w:t xml:space="preserve">4 </w:t>
      </w:r>
      <w:r w:rsidRPr="00C611A8">
        <w:rPr>
          <w:rFonts w:eastAsiaTheme="minorHAnsi"/>
          <w:b/>
          <w:i/>
          <w:lang w:val="lt-LT"/>
        </w:rPr>
        <w:t>klausimas</w:t>
      </w:r>
      <w:r w:rsidR="00414148">
        <w:rPr>
          <w:rFonts w:eastAsiaTheme="minorHAnsi"/>
          <w:b/>
          <w:i/>
          <w:lang w:val="lt-LT"/>
        </w:rPr>
        <w:t>:</w:t>
      </w:r>
      <w:r w:rsidR="00A421E3">
        <w:rPr>
          <w:rFonts w:eastAsiaTheme="minorHAnsi"/>
          <w:b/>
          <w:i/>
          <w:lang w:val="lt-LT"/>
        </w:rPr>
        <w:t xml:space="preserve"> </w:t>
      </w:r>
      <w:r w:rsidRPr="00FD1120">
        <w:rPr>
          <w:lang w:val="lt-LT" w:eastAsia="lt-LT"/>
        </w:rPr>
        <w:t>Kokius dokumentus, be Pirkimo sąlygų 7 priede "TIEKĖJŲ PAŠALINIMO PAGRINDAI IR REIKALAUJAMI KVALIFIKACIJOS REIKALAVIMAI" nurodytų dokumentų, kartu su pasiūlymu turi pateikti konkurso dalyviai?</w:t>
      </w:r>
    </w:p>
    <w:p w14:paraId="1B59E29C" w14:textId="46B93E78" w:rsidR="00FD1120" w:rsidRPr="00A421E3" w:rsidRDefault="00FD1120" w:rsidP="00A421E3">
      <w:pPr>
        <w:pStyle w:val="NormalWeb"/>
        <w:shd w:val="clear" w:color="auto" w:fill="FFFFFF"/>
        <w:spacing w:before="0" w:beforeAutospacing="0" w:after="0" w:afterAutospacing="0"/>
        <w:jc w:val="both"/>
        <w:rPr>
          <w:b/>
          <w:szCs w:val="22"/>
          <w:lang w:val="lt-LT" w:eastAsia="lt-LT"/>
        </w:rPr>
      </w:pPr>
      <w:r w:rsidRPr="00FD1120">
        <w:rPr>
          <w:b/>
          <w:szCs w:val="22"/>
          <w:lang w:val="lt-LT" w:eastAsia="lt-LT"/>
        </w:rPr>
        <w:t>4 atsakymas</w:t>
      </w:r>
      <w:r w:rsidR="00414148">
        <w:rPr>
          <w:b/>
          <w:szCs w:val="22"/>
          <w:lang w:val="lt-LT" w:eastAsia="lt-LT"/>
        </w:rPr>
        <w:t>:</w:t>
      </w:r>
      <w:r w:rsidR="00A421E3">
        <w:rPr>
          <w:b/>
          <w:szCs w:val="22"/>
          <w:lang w:val="lt-LT" w:eastAsia="lt-LT"/>
        </w:rPr>
        <w:t xml:space="preserve"> </w:t>
      </w:r>
      <w:r w:rsidRPr="00FD1120">
        <w:rPr>
          <w:lang w:val="lt-LT" w:eastAsia="lt-LT"/>
        </w:rPr>
        <w:t xml:space="preserve">Tiekėjai, norintys dalyvauti bakalėjos viešojo pirkimo konkurse turi pateikti dokumentus nurodytus pirkimo sąlygų 5.10.1 p. – 5.10.7 p.: </w:t>
      </w:r>
    </w:p>
    <w:p w14:paraId="7A635A10" w14:textId="0BD40B13" w:rsidR="00FD1120" w:rsidRPr="00FD1120" w:rsidRDefault="00FD1120" w:rsidP="00A421E3">
      <w:pPr>
        <w:tabs>
          <w:tab w:val="left" w:pos="709"/>
          <w:tab w:val="left" w:pos="851"/>
          <w:tab w:val="left" w:pos="993"/>
        </w:tabs>
        <w:spacing w:after="0"/>
        <w:jc w:val="both"/>
        <w:rPr>
          <w:rFonts w:ascii="Times New Roman" w:hAnsi="Times New Roman" w:cs="Times New Roman"/>
          <w:sz w:val="24"/>
          <w:lang w:val="lt-LT"/>
        </w:rPr>
      </w:pPr>
      <w:r>
        <w:rPr>
          <w:rFonts w:ascii="Times New Roman" w:hAnsi="Times New Roman" w:cs="Times New Roman"/>
          <w:sz w:val="24"/>
          <w:lang w:val="lt-LT" w:eastAsia="lt-LT"/>
        </w:rPr>
        <w:t>„</w:t>
      </w:r>
      <w:r w:rsidRPr="00FD1120">
        <w:rPr>
          <w:rFonts w:ascii="Times New Roman" w:hAnsi="Times New Roman" w:cs="Times New Roman"/>
          <w:sz w:val="24"/>
          <w:lang w:val="lt-LT"/>
        </w:rPr>
        <w:t xml:space="preserve">Pasiūlymas turi būti pateikiamas CVP IS priemonėmis, kurį turi sudaryti </w:t>
      </w:r>
      <w:r w:rsidRPr="00C713CA">
        <w:rPr>
          <w:rFonts w:ascii="Times New Roman" w:hAnsi="Times New Roman" w:cs="Times New Roman"/>
          <w:b/>
          <w:sz w:val="24"/>
          <w:lang w:val="lt-LT"/>
        </w:rPr>
        <w:t>užpildyta pasiūlymo forma</w:t>
      </w:r>
      <w:r w:rsidRPr="00C713CA">
        <w:rPr>
          <w:rFonts w:ascii="Times New Roman" w:hAnsi="Times New Roman" w:cs="Times New Roman"/>
          <w:sz w:val="24"/>
          <w:lang w:val="lt-LT"/>
        </w:rPr>
        <w:t xml:space="preserve">, </w:t>
      </w:r>
      <w:r w:rsidRPr="00FD1120">
        <w:rPr>
          <w:rFonts w:ascii="Times New Roman" w:hAnsi="Times New Roman" w:cs="Times New Roman"/>
          <w:sz w:val="24"/>
          <w:lang w:val="lt-LT"/>
        </w:rPr>
        <w:t>parengta pagal pirkimo sąlygų priedą (pirkimo sąlygų 3 priedas „Pasiūlymo forma“) ir šie pasiūlymo priedai:</w:t>
      </w:r>
      <w:r w:rsidRPr="00FD1120">
        <w:rPr>
          <w:rFonts w:ascii="Times New Roman" w:hAnsi="Times New Roman" w:cs="Times New Roman"/>
          <w:sz w:val="24"/>
          <w:lang w:val="lt-LT"/>
        </w:rPr>
        <w:br/>
      </w:r>
      <w:r w:rsidRPr="00FD1120">
        <w:rPr>
          <w:rFonts w:ascii="Times New Roman" w:hAnsi="Times New Roman" w:cs="Times New Roman"/>
          <w:sz w:val="24"/>
          <w:lang w:val="lt-LT"/>
        </w:rPr>
        <w:tab/>
        <w:t>5.10.1. Jungtinės veiklos sutarties kopija (</w:t>
      </w:r>
      <w:r w:rsidRPr="00FD1120">
        <w:rPr>
          <w:rFonts w:ascii="Times New Roman" w:hAnsi="Times New Roman" w:cs="Times New Roman"/>
          <w:i/>
          <w:sz w:val="24"/>
          <w:lang w:val="lt-LT"/>
        </w:rPr>
        <w:t>jeigu pasiūlymą teikia ūkio subjektų grupė</w:t>
      </w:r>
      <w:r w:rsidRPr="00FD1120">
        <w:rPr>
          <w:rFonts w:ascii="Times New Roman" w:hAnsi="Times New Roman" w:cs="Times New Roman"/>
          <w:sz w:val="24"/>
          <w:lang w:val="lt-LT"/>
        </w:rPr>
        <w:t>).</w:t>
      </w:r>
      <w:r w:rsidRPr="00FD1120">
        <w:rPr>
          <w:rFonts w:ascii="Times New Roman" w:hAnsi="Times New Roman" w:cs="Times New Roman"/>
          <w:sz w:val="24"/>
          <w:lang w:val="lt-LT"/>
        </w:rPr>
        <w:tab/>
      </w:r>
      <w:r w:rsidRPr="00FD1120">
        <w:rPr>
          <w:rFonts w:ascii="Times New Roman" w:hAnsi="Times New Roman" w:cs="Times New Roman"/>
          <w:sz w:val="24"/>
          <w:lang w:val="lt-LT"/>
        </w:rPr>
        <w:br/>
      </w:r>
      <w:r w:rsidRPr="00FD1120">
        <w:rPr>
          <w:rFonts w:ascii="Times New Roman" w:hAnsi="Times New Roman" w:cs="Times New Roman"/>
          <w:sz w:val="24"/>
          <w:lang w:val="lt-LT"/>
        </w:rPr>
        <w:tab/>
        <w:t>5.10.2. Įgaliojimas pateikti pasiūlymą (</w:t>
      </w:r>
      <w:r w:rsidRPr="00FD1120">
        <w:rPr>
          <w:rFonts w:ascii="Times New Roman" w:hAnsi="Times New Roman" w:cs="Times New Roman"/>
          <w:i/>
          <w:sz w:val="24"/>
          <w:lang w:val="lt-LT"/>
        </w:rPr>
        <w:t>jeigu pasiūlymą pateikia ne tiekėjo vadovas</w:t>
      </w:r>
      <w:r w:rsidRPr="00FD1120">
        <w:rPr>
          <w:rFonts w:ascii="Times New Roman" w:hAnsi="Times New Roman" w:cs="Times New Roman"/>
          <w:sz w:val="24"/>
          <w:lang w:val="lt-LT"/>
        </w:rPr>
        <w:t>).</w:t>
      </w:r>
      <w:r w:rsidRPr="00FD1120">
        <w:rPr>
          <w:rFonts w:ascii="Times New Roman" w:hAnsi="Times New Roman" w:cs="Times New Roman"/>
          <w:sz w:val="24"/>
          <w:lang w:val="lt-LT"/>
        </w:rPr>
        <w:tab/>
      </w:r>
      <w:r w:rsidRPr="00FD1120">
        <w:rPr>
          <w:rFonts w:ascii="Times New Roman" w:hAnsi="Times New Roman" w:cs="Times New Roman"/>
          <w:sz w:val="24"/>
          <w:lang w:val="lt-LT"/>
        </w:rPr>
        <w:br/>
      </w:r>
      <w:r w:rsidRPr="00FD1120">
        <w:rPr>
          <w:rFonts w:ascii="Times New Roman" w:hAnsi="Times New Roman" w:cs="Times New Roman"/>
          <w:sz w:val="24"/>
          <w:lang w:val="lt-LT"/>
        </w:rPr>
        <w:tab/>
        <w:t xml:space="preserve">5.10.3. </w:t>
      </w:r>
      <w:r w:rsidRPr="00C713CA">
        <w:rPr>
          <w:rFonts w:ascii="Times New Roman" w:hAnsi="Times New Roman" w:cs="Times New Roman"/>
          <w:b/>
          <w:sz w:val="24"/>
          <w:lang w:val="lt-LT"/>
        </w:rPr>
        <w:t>Užpildytas Europos bendrasis viešųjų pirkimų dokumentas</w:t>
      </w:r>
      <w:r w:rsidRPr="00FD1120">
        <w:rPr>
          <w:rFonts w:ascii="Times New Roman" w:hAnsi="Times New Roman" w:cs="Times New Roman"/>
          <w:sz w:val="24"/>
          <w:lang w:val="lt-LT"/>
        </w:rPr>
        <w:t xml:space="preserve"> (EBVPD) parengtas pagal pirkimo sąlygų 6 priedą.</w:t>
      </w:r>
      <w:r w:rsidRPr="00FD1120">
        <w:rPr>
          <w:rFonts w:ascii="Times New Roman" w:hAnsi="Times New Roman" w:cs="Times New Roman"/>
          <w:sz w:val="24"/>
          <w:lang w:val="lt-LT"/>
        </w:rPr>
        <w:tab/>
      </w:r>
      <w:r w:rsidRPr="00FD1120">
        <w:rPr>
          <w:rFonts w:ascii="Times New Roman" w:hAnsi="Times New Roman" w:cs="Times New Roman"/>
          <w:sz w:val="24"/>
          <w:lang w:val="lt-LT"/>
        </w:rPr>
        <w:br/>
      </w:r>
      <w:r w:rsidRPr="00FD1120">
        <w:rPr>
          <w:rFonts w:ascii="Times New Roman" w:hAnsi="Times New Roman" w:cs="Times New Roman"/>
          <w:sz w:val="24"/>
          <w:lang w:val="lt-LT"/>
        </w:rPr>
        <w:tab/>
        <w:t>5.10.4. Galimybę pasinaudoti kitų ūkio subjektų ištekliais patvirtinantys dokumentai (</w:t>
      </w:r>
      <w:r w:rsidRPr="00FD1120">
        <w:rPr>
          <w:rFonts w:ascii="Times New Roman" w:hAnsi="Times New Roman" w:cs="Times New Roman"/>
          <w:i/>
          <w:sz w:val="24"/>
          <w:lang w:val="lt-LT"/>
        </w:rPr>
        <w:t>jei tiekėjas remiasi kitų ūkio subjektų kvalifikacija</w:t>
      </w:r>
      <w:r w:rsidRPr="00FD1120">
        <w:rPr>
          <w:rFonts w:ascii="Times New Roman" w:hAnsi="Times New Roman" w:cs="Times New Roman"/>
          <w:sz w:val="24"/>
          <w:lang w:val="lt-LT"/>
        </w:rPr>
        <w:t>).</w:t>
      </w:r>
    </w:p>
    <w:p w14:paraId="50831CA9" w14:textId="77777777" w:rsidR="00FD1120" w:rsidRPr="00FD1120" w:rsidRDefault="00FD1120" w:rsidP="00A421E3">
      <w:pPr>
        <w:pStyle w:val="Body2"/>
        <w:spacing w:after="0"/>
        <w:ind w:firstLine="720"/>
        <w:rPr>
          <w:rFonts w:cs="Times New Roman"/>
          <w:sz w:val="24"/>
          <w:lang w:val="lt-LT"/>
        </w:rPr>
      </w:pPr>
      <w:r w:rsidRPr="00FD1120">
        <w:rPr>
          <w:rFonts w:cs="Times New Roman"/>
          <w:sz w:val="24"/>
          <w:lang w:val="lt-LT"/>
        </w:rPr>
        <w:lastRenderedPageBreak/>
        <w:t>5.10.5.</w:t>
      </w:r>
      <w:r w:rsidRPr="00FD1120">
        <w:rPr>
          <w:rFonts w:cs="Times New Roman"/>
          <w:i/>
          <w:sz w:val="24"/>
          <w:lang w:val="lt-LT"/>
        </w:rPr>
        <w:tab/>
      </w:r>
      <w:r w:rsidRPr="00C713CA">
        <w:rPr>
          <w:rFonts w:cs="Times New Roman"/>
          <w:b/>
          <w:sz w:val="24"/>
          <w:lang w:val="lt-LT"/>
        </w:rPr>
        <w:t>Užpildytas 3 priedo priedėlis „Siūlomų prekių techniniai parametrai</w:t>
      </w:r>
      <w:r w:rsidRPr="00FD1120">
        <w:rPr>
          <w:rFonts w:cs="Times New Roman"/>
          <w:sz w:val="24"/>
          <w:lang w:val="lt-LT"/>
        </w:rPr>
        <w:t>“;</w:t>
      </w:r>
    </w:p>
    <w:p w14:paraId="50EF5B2E" w14:textId="77777777" w:rsidR="00FD1120" w:rsidRPr="00FD1120" w:rsidRDefault="00FD1120" w:rsidP="00A421E3">
      <w:pPr>
        <w:pStyle w:val="Body2"/>
        <w:spacing w:after="0"/>
        <w:ind w:firstLine="720"/>
        <w:rPr>
          <w:rFonts w:cs="Times New Roman"/>
          <w:i/>
          <w:color w:val="auto"/>
          <w:sz w:val="24"/>
          <w:lang w:val="lt-LT"/>
        </w:rPr>
      </w:pPr>
      <w:r w:rsidRPr="00FD1120">
        <w:rPr>
          <w:rFonts w:cs="Times New Roman"/>
          <w:sz w:val="24"/>
          <w:lang w:val="lt-LT"/>
        </w:rPr>
        <w:t xml:space="preserve">5.10.6. </w:t>
      </w:r>
      <w:r w:rsidRPr="00C713CA">
        <w:rPr>
          <w:rFonts w:cs="Times New Roman"/>
          <w:b/>
          <w:sz w:val="24"/>
          <w:lang w:val="lt-LT"/>
        </w:rPr>
        <w:t>Siūlomų prekių gamintojo išduoto, maisto produktą apibūdinančio normatyvinio dokumento</w:t>
      </w:r>
      <w:r w:rsidRPr="00FD1120">
        <w:rPr>
          <w:rFonts w:cs="Times New Roman"/>
          <w:sz w:val="24"/>
          <w:lang w:val="lt-LT"/>
        </w:rPr>
        <w:t xml:space="preserve"> (įmonės standarto, techninių sąlygų, gamintojo patvirtintos receptūros), patvirtinančio prekės atitikimą pirkimo sąlygų 2 priede nurodytiems techniniams reikalavimams, kopija (pateikiamos skaitmeninės dokumentų kopijos). Jeigu pateiktame normatyviniame dokumente yra ne visa informacija, kuri perkančiajai organizacijai leistų įsitikinti konkrečioje pirkimo dalyje siūlomos prekės atitiktimi techninės specifikacijos reikalavimams, dalyvis privalo pateikti siūlomos prekės gamintojo išduotą ir patvirtintą dokumentą, kuriame būtų pateikta trūkstama informacija, patvirtinanti siūlomų prekių atitiktį 2 priede nurodytiems reikalavimams  </w:t>
      </w:r>
      <w:r w:rsidRPr="00C713CA">
        <w:rPr>
          <w:rFonts w:cs="Times New Roman"/>
          <w:b/>
          <w:color w:val="auto"/>
          <w:sz w:val="24"/>
          <w:lang w:val="lt-LT"/>
        </w:rPr>
        <w:t>(taikoma 9-11 ir 13-28 pirkimo dalims)</w:t>
      </w:r>
      <w:r w:rsidRPr="00FD1120">
        <w:rPr>
          <w:rFonts w:cs="Times New Roman"/>
          <w:i/>
          <w:color w:val="auto"/>
          <w:sz w:val="24"/>
          <w:lang w:val="lt-LT"/>
        </w:rPr>
        <w:t>.</w:t>
      </w:r>
    </w:p>
    <w:p w14:paraId="0989E11C" w14:textId="77777777" w:rsidR="00FD1120" w:rsidRPr="00FD1120" w:rsidRDefault="00FD1120" w:rsidP="00414148">
      <w:pPr>
        <w:pStyle w:val="ListParagraph"/>
        <w:contextualSpacing w:val="0"/>
        <w:rPr>
          <w:rFonts w:ascii="Times New Roman" w:hAnsi="Times New Roman" w:cs="Times New Roman"/>
          <w:sz w:val="24"/>
          <w:lang w:val="lt-LT"/>
        </w:rPr>
      </w:pPr>
      <w:r w:rsidRPr="00FD1120">
        <w:rPr>
          <w:rFonts w:ascii="Times New Roman" w:hAnsi="Times New Roman" w:cs="Times New Roman"/>
          <w:sz w:val="24"/>
          <w:lang w:val="lt-LT"/>
        </w:rPr>
        <w:t xml:space="preserve">5.10.7. </w:t>
      </w:r>
      <w:r w:rsidRPr="00C713CA">
        <w:rPr>
          <w:rFonts w:ascii="Times New Roman" w:hAnsi="Times New Roman" w:cs="Times New Roman"/>
          <w:b/>
          <w:sz w:val="24"/>
          <w:lang w:val="lt-LT"/>
        </w:rPr>
        <w:t>Nacionalinio saugumo reikalavimų atitikties deklaracija</w:t>
      </w:r>
      <w:r w:rsidRPr="00FD1120">
        <w:rPr>
          <w:rFonts w:ascii="Times New Roman" w:hAnsi="Times New Roman" w:cs="Times New Roman"/>
          <w:sz w:val="24"/>
          <w:lang w:val="lt-LT"/>
        </w:rPr>
        <w:t xml:space="preserve"> užpildyta pagal  pirkimo sąlygų 9 priedą „Tiekėjo deklaracija dėl atitikimo nacionalinio saugumo reikalavimams“.“</w:t>
      </w:r>
    </w:p>
    <w:p w14:paraId="4114E267" w14:textId="7A149C32" w:rsidR="000C5F52" w:rsidRPr="000C5F52" w:rsidRDefault="000C5F52" w:rsidP="00414148">
      <w:pPr>
        <w:jc w:val="both"/>
        <w:rPr>
          <w:rFonts w:ascii="Times New Roman" w:hAnsi="Times New Roman" w:cs="Times New Roman"/>
          <w:b/>
          <w:sz w:val="24"/>
          <w:szCs w:val="24"/>
          <w:lang w:val="lt-LT"/>
        </w:rPr>
      </w:pPr>
      <w:r w:rsidRPr="000C5F52">
        <w:rPr>
          <w:rFonts w:ascii="Times New Roman" w:hAnsi="Times New Roman" w:cs="Times New Roman"/>
          <w:b/>
          <w:sz w:val="24"/>
          <w:szCs w:val="24"/>
          <w:lang w:val="lt-LT"/>
        </w:rPr>
        <w:t>5 klausimas</w:t>
      </w:r>
      <w:r w:rsidR="00414148">
        <w:rPr>
          <w:rFonts w:ascii="Times New Roman" w:hAnsi="Times New Roman" w:cs="Times New Roman"/>
          <w:b/>
          <w:sz w:val="24"/>
          <w:szCs w:val="24"/>
          <w:lang w:val="lt-LT"/>
        </w:rPr>
        <w:t>:</w:t>
      </w:r>
      <w:r w:rsidR="00A421E3">
        <w:rPr>
          <w:rFonts w:ascii="Times New Roman" w:hAnsi="Times New Roman" w:cs="Times New Roman"/>
          <w:b/>
          <w:sz w:val="24"/>
          <w:szCs w:val="24"/>
          <w:lang w:val="lt-LT"/>
        </w:rPr>
        <w:t xml:space="preserve"> </w:t>
      </w:r>
      <w:r w:rsidR="008075AB" w:rsidRPr="008075AB">
        <w:rPr>
          <w:rFonts w:ascii="Times New Roman" w:hAnsi="Times New Roman" w:cs="Times New Roman"/>
          <w:b/>
          <w:i/>
          <w:sz w:val="24"/>
          <w:szCs w:val="24"/>
          <w:lang w:val="lt-LT"/>
        </w:rPr>
        <w:t>11 pirkimo dalis.</w:t>
      </w:r>
      <w:r w:rsidR="008075AB">
        <w:rPr>
          <w:rFonts w:ascii="Times New Roman" w:hAnsi="Times New Roman" w:cs="Times New Roman"/>
          <w:i/>
          <w:sz w:val="24"/>
          <w:szCs w:val="24"/>
          <w:lang w:val="lt-LT"/>
        </w:rPr>
        <w:t xml:space="preserve"> </w:t>
      </w:r>
      <w:r w:rsidRPr="000C5F52">
        <w:rPr>
          <w:rFonts w:ascii="Times New Roman" w:hAnsi="Times New Roman" w:cs="Times New Roman"/>
          <w:i/>
          <w:sz w:val="24"/>
          <w:szCs w:val="24"/>
          <w:lang w:val="lt-LT"/>
        </w:rPr>
        <w:t>Koks turi būti vieno vieneto (pakuotės) dydis?</w:t>
      </w:r>
    </w:p>
    <w:p w14:paraId="462E3248" w14:textId="72BAA880" w:rsidR="000C5F52" w:rsidRPr="000C5F52" w:rsidRDefault="000C5F52" w:rsidP="00414148">
      <w:pPr>
        <w:jc w:val="both"/>
        <w:rPr>
          <w:rFonts w:ascii="Times New Roman" w:hAnsi="Times New Roman" w:cs="Times New Roman"/>
          <w:b/>
          <w:i/>
          <w:sz w:val="24"/>
          <w:szCs w:val="24"/>
          <w:lang w:val="lt-LT"/>
        </w:rPr>
      </w:pPr>
      <w:r w:rsidRPr="000C5F52">
        <w:rPr>
          <w:rFonts w:ascii="Times New Roman" w:hAnsi="Times New Roman" w:cs="Times New Roman"/>
          <w:b/>
          <w:i/>
          <w:sz w:val="24"/>
          <w:szCs w:val="24"/>
          <w:lang w:val="lt-LT"/>
        </w:rPr>
        <w:t>5 atsakymas</w:t>
      </w:r>
      <w:r w:rsidR="00414148">
        <w:rPr>
          <w:rFonts w:ascii="Times New Roman" w:hAnsi="Times New Roman" w:cs="Times New Roman"/>
          <w:b/>
          <w:i/>
          <w:sz w:val="24"/>
          <w:szCs w:val="24"/>
          <w:lang w:val="lt-LT"/>
        </w:rPr>
        <w:t>:</w:t>
      </w:r>
      <w:r w:rsidR="00A421E3">
        <w:rPr>
          <w:rFonts w:ascii="Times New Roman" w:hAnsi="Times New Roman" w:cs="Times New Roman"/>
          <w:b/>
          <w:i/>
          <w:sz w:val="24"/>
          <w:szCs w:val="24"/>
          <w:lang w:val="lt-LT"/>
        </w:rPr>
        <w:t xml:space="preserve"> </w:t>
      </w:r>
      <w:r w:rsidRPr="000C5F52">
        <w:rPr>
          <w:rFonts w:ascii="Times New Roman" w:hAnsi="Times New Roman" w:cs="Times New Roman"/>
          <w:sz w:val="24"/>
          <w:szCs w:val="24"/>
          <w:lang w:val="lt-LT"/>
        </w:rPr>
        <w:t xml:space="preserve">Pakuotės dydžiui reikalavimai nėra nustatyti – tiekėjas pats gali parinkti pakuotės dydį užsakytam </w:t>
      </w:r>
      <w:r>
        <w:rPr>
          <w:rFonts w:ascii="Times New Roman" w:hAnsi="Times New Roman" w:cs="Times New Roman"/>
          <w:sz w:val="24"/>
          <w:szCs w:val="24"/>
          <w:lang w:val="lt-LT"/>
        </w:rPr>
        <w:t xml:space="preserve">prekių – šokolado lašelių </w:t>
      </w:r>
      <w:r w:rsidRPr="000C5F52">
        <w:rPr>
          <w:rFonts w:ascii="Times New Roman" w:hAnsi="Times New Roman" w:cs="Times New Roman"/>
          <w:sz w:val="24"/>
          <w:szCs w:val="24"/>
          <w:lang w:val="lt-LT"/>
        </w:rPr>
        <w:t>kiekiui.</w:t>
      </w:r>
    </w:p>
    <w:p w14:paraId="799790E2" w14:textId="73CFF0C3" w:rsidR="000C5F52" w:rsidRPr="000C5F52" w:rsidRDefault="000C5F52" w:rsidP="00414148">
      <w:pPr>
        <w:jc w:val="both"/>
        <w:rPr>
          <w:rFonts w:ascii="Times New Roman" w:hAnsi="Times New Roman" w:cs="Times New Roman"/>
          <w:b/>
          <w:sz w:val="24"/>
          <w:szCs w:val="24"/>
          <w:lang w:val="lt-LT"/>
        </w:rPr>
      </w:pPr>
      <w:r w:rsidRPr="000C5F52">
        <w:rPr>
          <w:rFonts w:ascii="Times New Roman" w:hAnsi="Times New Roman" w:cs="Times New Roman"/>
          <w:b/>
          <w:sz w:val="24"/>
          <w:szCs w:val="24"/>
          <w:lang w:val="lt-LT"/>
        </w:rPr>
        <w:t>6 klausimas</w:t>
      </w:r>
      <w:r w:rsidR="00414148">
        <w:rPr>
          <w:rFonts w:ascii="Times New Roman" w:hAnsi="Times New Roman" w:cs="Times New Roman"/>
          <w:b/>
          <w:sz w:val="24"/>
          <w:szCs w:val="24"/>
          <w:lang w:val="lt-LT"/>
        </w:rPr>
        <w:t>:</w:t>
      </w:r>
      <w:r w:rsidR="00A421E3">
        <w:rPr>
          <w:rFonts w:ascii="Times New Roman" w:hAnsi="Times New Roman" w:cs="Times New Roman"/>
          <w:b/>
          <w:sz w:val="24"/>
          <w:szCs w:val="24"/>
          <w:lang w:val="lt-LT"/>
        </w:rPr>
        <w:t xml:space="preserve"> </w:t>
      </w:r>
      <w:r w:rsidR="008075AB" w:rsidRPr="008075AB">
        <w:rPr>
          <w:rFonts w:ascii="Times New Roman" w:hAnsi="Times New Roman" w:cs="Times New Roman"/>
          <w:b/>
          <w:i/>
          <w:sz w:val="24"/>
          <w:szCs w:val="24"/>
          <w:lang w:val="lt-LT"/>
        </w:rPr>
        <w:t>11 pirkimo dalis.</w:t>
      </w:r>
      <w:r w:rsidR="008075AB" w:rsidRPr="008075AB">
        <w:rPr>
          <w:rFonts w:ascii="Times New Roman" w:hAnsi="Times New Roman" w:cs="Times New Roman"/>
          <w:i/>
          <w:sz w:val="24"/>
          <w:szCs w:val="24"/>
          <w:lang w:val="lt-LT"/>
        </w:rPr>
        <w:t xml:space="preserve"> </w:t>
      </w:r>
      <w:r w:rsidRPr="000C5F52">
        <w:rPr>
          <w:rFonts w:ascii="Times New Roman" w:hAnsi="Times New Roman" w:cs="Times New Roman"/>
          <w:i/>
          <w:sz w:val="24"/>
          <w:szCs w:val="24"/>
          <w:lang w:val="lt-LT"/>
        </w:rPr>
        <w:t>Ar keliami kokie reikalavimai pačiai pakuotei?</w:t>
      </w:r>
    </w:p>
    <w:p w14:paraId="39A32347" w14:textId="40209ED0" w:rsidR="000C5F52" w:rsidRPr="000C5F52" w:rsidRDefault="000C5F52" w:rsidP="00414148">
      <w:pPr>
        <w:jc w:val="both"/>
        <w:rPr>
          <w:rFonts w:ascii="Times New Roman" w:hAnsi="Times New Roman" w:cs="Times New Roman"/>
          <w:b/>
          <w:i/>
          <w:sz w:val="24"/>
          <w:szCs w:val="24"/>
          <w:lang w:val="lt-LT"/>
        </w:rPr>
      </w:pPr>
      <w:r w:rsidRPr="000C5F52">
        <w:rPr>
          <w:rFonts w:ascii="Times New Roman" w:hAnsi="Times New Roman" w:cs="Times New Roman"/>
          <w:b/>
          <w:i/>
          <w:sz w:val="24"/>
          <w:szCs w:val="24"/>
          <w:lang w:val="lt-LT"/>
        </w:rPr>
        <w:t>6 atsakymas</w:t>
      </w:r>
      <w:r w:rsidR="00414148">
        <w:rPr>
          <w:rFonts w:ascii="Times New Roman" w:hAnsi="Times New Roman" w:cs="Times New Roman"/>
          <w:b/>
          <w:i/>
          <w:sz w:val="24"/>
          <w:szCs w:val="24"/>
          <w:lang w:val="lt-LT"/>
        </w:rPr>
        <w:t>:</w:t>
      </w:r>
      <w:r w:rsidR="00A421E3">
        <w:rPr>
          <w:rFonts w:ascii="Times New Roman" w:hAnsi="Times New Roman" w:cs="Times New Roman"/>
          <w:b/>
          <w:i/>
          <w:sz w:val="24"/>
          <w:szCs w:val="24"/>
          <w:lang w:val="lt-LT"/>
        </w:rPr>
        <w:t xml:space="preserve"> </w:t>
      </w:r>
      <w:r w:rsidRPr="000C5F52">
        <w:rPr>
          <w:rFonts w:ascii="Times New Roman" w:hAnsi="Times New Roman" w:cs="Times New Roman"/>
          <w:sz w:val="24"/>
          <w:szCs w:val="24"/>
          <w:lang w:val="lt-LT"/>
        </w:rPr>
        <w:t>Papildomi reikalavimai šokolado lašelių pakuotei nėra nustatyti. Produktas turi atitikti reikalavimus, nustatytus Kakavos ir šokolado produktų techniniame reglamente, patvirtintame Lietuvos Respublikos žemės ūkio ministro 1999 m. liepos 1 d. įsakymu Nr. 288 (aktuali redakcija – 2018 m. birželio 12 d. įsakymas Nr. 3D-382).</w:t>
      </w:r>
    </w:p>
    <w:p w14:paraId="3E70D94A" w14:textId="52764776" w:rsidR="000C5F52" w:rsidRPr="000C5F52" w:rsidRDefault="000C5F52" w:rsidP="00414148">
      <w:pPr>
        <w:jc w:val="both"/>
        <w:rPr>
          <w:rFonts w:ascii="Times New Roman" w:hAnsi="Times New Roman" w:cs="Times New Roman"/>
          <w:b/>
          <w:sz w:val="24"/>
          <w:szCs w:val="24"/>
          <w:lang w:val="lt-LT"/>
        </w:rPr>
      </w:pPr>
      <w:r w:rsidRPr="000C5F52">
        <w:rPr>
          <w:rFonts w:ascii="Times New Roman" w:hAnsi="Times New Roman" w:cs="Times New Roman"/>
          <w:b/>
          <w:sz w:val="24"/>
          <w:szCs w:val="24"/>
          <w:lang w:val="lt-LT"/>
        </w:rPr>
        <w:t>7 klausimas</w:t>
      </w:r>
      <w:r w:rsidR="00414148">
        <w:rPr>
          <w:rFonts w:ascii="Times New Roman" w:hAnsi="Times New Roman" w:cs="Times New Roman"/>
          <w:b/>
          <w:sz w:val="24"/>
          <w:szCs w:val="24"/>
          <w:lang w:val="lt-LT"/>
        </w:rPr>
        <w:t>:</w:t>
      </w:r>
      <w:r w:rsidR="00A421E3">
        <w:rPr>
          <w:rFonts w:ascii="Times New Roman" w:hAnsi="Times New Roman" w:cs="Times New Roman"/>
          <w:b/>
          <w:sz w:val="24"/>
          <w:szCs w:val="24"/>
          <w:lang w:val="lt-LT"/>
        </w:rPr>
        <w:t xml:space="preserve"> </w:t>
      </w:r>
      <w:r w:rsidR="008075AB" w:rsidRPr="008075AB">
        <w:rPr>
          <w:rFonts w:ascii="Times New Roman" w:hAnsi="Times New Roman" w:cs="Times New Roman"/>
          <w:b/>
          <w:i/>
          <w:sz w:val="24"/>
          <w:szCs w:val="24"/>
          <w:lang w:val="lt-LT"/>
        </w:rPr>
        <w:t>11 pirkimo dalis.</w:t>
      </w:r>
      <w:r w:rsidR="008075AB" w:rsidRPr="008075AB">
        <w:rPr>
          <w:rFonts w:ascii="Times New Roman" w:hAnsi="Times New Roman" w:cs="Times New Roman"/>
          <w:i/>
          <w:sz w:val="24"/>
          <w:szCs w:val="24"/>
          <w:lang w:val="lt-LT"/>
        </w:rPr>
        <w:t xml:space="preserve"> </w:t>
      </w:r>
      <w:r w:rsidRPr="000C5F52">
        <w:rPr>
          <w:rFonts w:ascii="Times New Roman" w:hAnsi="Times New Roman" w:cs="Times New Roman"/>
          <w:i/>
          <w:sz w:val="24"/>
          <w:szCs w:val="24"/>
          <w:lang w:val="lt-LT"/>
        </w:rPr>
        <w:t>Koks minimalus ir maksimalus vieno užsakymo kiekis (kg)?</w:t>
      </w:r>
    </w:p>
    <w:p w14:paraId="09AEA017" w14:textId="77777777" w:rsidR="00A421E3" w:rsidRDefault="000C5F52" w:rsidP="00414148">
      <w:pPr>
        <w:jc w:val="both"/>
        <w:rPr>
          <w:rFonts w:ascii="Times New Roman" w:hAnsi="Times New Roman" w:cs="Times New Roman"/>
          <w:sz w:val="24"/>
          <w:szCs w:val="24"/>
          <w:lang w:val="lt-LT"/>
        </w:rPr>
      </w:pPr>
      <w:r w:rsidRPr="000C5F52">
        <w:rPr>
          <w:rFonts w:ascii="Times New Roman" w:hAnsi="Times New Roman" w:cs="Times New Roman"/>
          <w:b/>
          <w:i/>
          <w:sz w:val="24"/>
          <w:szCs w:val="24"/>
          <w:lang w:val="lt-LT"/>
        </w:rPr>
        <w:t>7 atsakymas</w:t>
      </w:r>
      <w:r w:rsidR="00414148">
        <w:rPr>
          <w:rFonts w:ascii="Times New Roman" w:hAnsi="Times New Roman" w:cs="Times New Roman"/>
          <w:b/>
          <w:i/>
          <w:sz w:val="24"/>
          <w:szCs w:val="24"/>
          <w:lang w:val="lt-LT"/>
        </w:rPr>
        <w:t>:</w:t>
      </w:r>
      <w:r w:rsidR="00A421E3">
        <w:rPr>
          <w:rFonts w:ascii="Times New Roman" w:hAnsi="Times New Roman" w:cs="Times New Roman"/>
          <w:b/>
          <w:i/>
          <w:sz w:val="24"/>
          <w:szCs w:val="24"/>
          <w:lang w:val="lt-LT"/>
        </w:rPr>
        <w:t xml:space="preserve"> </w:t>
      </w:r>
      <w:r w:rsidR="00A421E3" w:rsidRPr="00A421E3">
        <w:rPr>
          <w:rFonts w:ascii="Times New Roman" w:hAnsi="Times New Roman" w:cs="Times New Roman"/>
          <w:sz w:val="24"/>
          <w:szCs w:val="24"/>
          <w:lang w:val="lt-LT"/>
        </w:rPr>
        <w:t>Minimalus ir maksimalus vieno užsakymo kiekis nėra nustatytas. Užsakoma pagal poreikį, pateikiant pirkimo sąlygų sutarties GRA sutarties projekto 2 priedo, o Lietuvos karo akademijos (toliau – LKA) sutarties projekto 3 priedo užpildyta formą „Užsakymas“, kuriame bus nurodomas konkretus vieno užsakymo kiekis.</w:t>
      </w:r>
    </w:p>
    <w:p w14:paraId="26D52FA5" w14:textId="0B404F20" w:rsidR="000C5F52" w:rsidRPr="000C5F52" w:rsidRDefault="000C5F52" w:rsidP="00414148">
      <w:pPr>
        <w:jc w:val="both"/>
        <w:rPr>
          <w:rFonts w:ascii="Times New Roman" w:hAnsi="Times New Roman" w:cs="Times New Roman"/>
          <w:b/>
          <w:sz w:val="24"/>
          <w:szCs w:val="24"/>
          <w:lang w:val="lt-LT"/>
        </w:rPr>
      </w:pPr>
      <w:r w:rsidRPr="000C5F52">
        <w:rPr>
          <w:rFonts w:ascii="Times New Roman" w:hAnsi="Times New Roman" w:cs="Times New Roman"/>
          <w:b/>
          <w:sz w:val="24"/>
          <w:szCs w:val="24"/>
          <w:lang w:val="lt-LT"/>
        </w:rPr>
        <w:t>8 klausimas</w:t>
      </w:r>
      <w:r w:rsidR="00414148">
        <w:rPr>
          <w:rFonts w:ascii="Times New Roman" w:hAnsi="Times New Roman" w:cs="Times New Roman"/>
          <w:b/>
          <w:sz w:val="24"/>
          <w:szCs w:val="24"/>
          <w:lang w:val="lt-LT"/>
        </w:rPr>
        <w:t>:</w:t>
      </w:r>
      <w:r w:rsidR="00A421E3">
        <w:rPr>
          <w:rFonts w:ascii="Times New Roman" w:hAnsi="Times New Roman" w:cs="Times New Roman"/>
          <w:b/>
          <w:sz w:val="24"/>
          <w:szCs w:val="24"/>
          <w:lang w:val="lt-LT"/>
        </w:rPr>
        <w:t xml:space="preserve"> </w:t>
      </w:r>
      <w:r w:rsidR="008075AB" w:rsidRPr="008075AB">
        <w:rPr>
          <w:rFonts w:ascii="Times New Roman" w:hAnsi="Times New Roman" w:cs="Times New Roman"/>
          <w:b/>
          <w:i/>
          <w:sz w:val="24"/>
          <w:szCs w:val="24"/>
          <w:lang w:val="lt-LT"/>
        </w:rPr>
        <w:t>11 pirkimo dalis.</w:t>
      </w:r>
      <w:r w:rsidR="008075AB" w:rsidRPr="008075AB">
        <w:rPr>
          <w:rFonts w:ascii="Times New Roman" w:hAnsi="Times New Roman" w:cs="Times New Roman"/>
          <w:i/>
          <w:sz w:val="24"/>
          <w:szCs w:val="24"/>
          <w:lang w:val="lt-LT"/>
        </w:rPr>
        <w:t xml:space="preserve"> </w:t>
      </w:r>
      <w:r w:rsidRPr="000C5F52">
        <w:rPr>
          <w:rFonts w:ascii="Times New Roman" w:hAnsi="Times New Roman" w:cs="Times New Roman"/>
          <w:i/>
          <w:sz w:val="24"/>
          <w:szCs w:val="24"/>
          <w:lang w:val="lt-LT"/>
        </w:rPr>
        <w:t xml:space="preserve">Kadangi tiekimas vyks </w:t>
      </w:r>
      <w:proofErr w:type="spellStart"/>
      <w:r w:rsidRPr="000C5F52">
        <w:rPr>
          <w:rFonts w:ascii="Times New Roman" w:hAnsi="Times New Roman" w:cs="Times New Roman"/>
          <w:i/>
          <w:sz w:val="24"/>
          <w:szCs w:val="24"/>
          <w:lang w:val="lt-LT"/>
        </w:rPr>
        <w:t>dviems</w:t>
      </w:r>
      <w:proofErr w:type="spellEnd"/>
      <w:r w:rsidRPr="000C5F52">
        <w:rPr>
          <w:rFonts w:ascii="Times New Roman" w:hAnsi="Times New Roman" w:cs="Times New Roman"/>
          <w:i/>
          <w:sz w:val="24"/>
          <w:szCs w:val="24"/>
          <w:lang w:val="lt-LT"/>
        </w:rPr>
        <w:t xml:space="preserve"> organizacijoms (GRA ir LKA), ar užsakymu</w:t>
      </w:r>
      <w:r w:rsidR="008075AB">
        <w:rPr>
          <w:rFonts w:ascii="Times New Roman" w:hAnsi="Times New Roman" w:cs="Times New Roman"/>
          <w:i/>
          <w:sz w:val="24"/>
          <w:szCs w:val="24"/>
          <w:lang w:val="lt-LT"/>
        </w:rPr>
        <w:t>s gausime bendrus ar atskirai iš</w:t>
      </w:r>
      <w:r w:rsidRPr="000C5F52">
        <w:rPr>
          <w:rFonts w:ascii="Times New Roman" w:hAnsi="Times New Roman" w:cs="Times New Roman"/>
          <w:i/>
          <w:sz w:val="24"/>
          <w:szCs w:val="24"/>
          <w:lang w:val="lt-LT"/>
        </w:rPr>
        <w:t xml:space="preserve"> kiekvienos organizacijos?</w:t>
      </w:r>
    </w:p>
    <w:p w14:paraId="3A5F3B70" w14:textId="6A7EFF2E" w:rsidR="000C5F52" w:rsidRPr="000C5F52" w:rsidRDefault="000C5F52" w:rsidP="00414148">
      <w:pPr>
        <w:jc w:val="both"/>
        <w:rPr>
          <w:rFonts w:ascii="Times New Roman" w:hAnsi="Times New Roman" w:cs="Times New Roman"/>
          <w:b/>
          <w:i/>
          <w:sz w:val="24"/>
          <w:szCs w:val="24"/>
          <w:lang w:val="lt-LT"/>
        </w:rPr>
      </w:pPr>
      <w:r w:rsidRPr="000C5F52">
        <w:rPr>
          <w:rFonts w:ascii="Times New Roman" w:hAnsi="Times New Roman" w:cs="Times New Roman"/>
          <w:b/>
          <w:i/>
          <w:sz w:val="24"/>
          <w:szCs w:val="24"/>
          <w:lang w:val="lt-LT"/>
        </w:rPr>
        <w:t>8 atsakymas</w:t>
      </w:r>
      <w:r w:rsidR="00414148">
        <w:rPr>
          <w:rFonts w:ascii="Times New Roman" w:hAnsi="Times New Roman" w:cs="Times New Roman"/>
          <w:b/>
          <w:i/>
          <w:sz w:val="24"/>
          <w:szCs w:val="24"/>
          <w:lang w:val="lt-LT"/>
        </w:rPr>
        <w:t>:</w:t>
      </w:r>
      <w:r w:rsidRPr="000C5F52">
        <w:rPr>
          <w:rFonts w:ascii="Times New Roman" w:hAnsi="Times New Roman" w:cs="Times New Roman"/>
          <w:b/>
          <w:i/>
          <w:sz w:val="24"/>
          <w:szCs w:val="24"/>
          <w:lang w:val="lt-LT"/>
        </w:rPr>
        <w:t xml:space="preserve"> </w:t>
      </w:r>
      <w:r w:rsidR="00A421E3">
        <w:rPr>
          <w:rFonts w:ascii="Times New Roman" w:hAnsi="Times New Roman" w:cs="Times New Roman"/>
          <w:sz w:val="24"/>
          <w:szCs w:val="24"/>
          <w:lang w:val="lt-LT"/>
        </w:rPr>
        <w:t>Pirkimo sąlygų 8</w:t>
      </w:r>
      <w:r w:rsidR="00A421E3" w:rsidRPr="00A421E3">
        <w:rPr>
          <w:rFonts w:ascii="Times New Roman" w:hAnsi="Times New Roman" w:cs="Times New Roman"/>
          <w:sz w:val="24"/>
          <w:szCs w:val="24"/>
          <w:lang w:val="lt-LT"/>
        </w:rPr>
        <w:t xml:space="preserve"> priedo </w:t>
      </w:r>
      <w:r w:rsidR="00A421E3">
        <w:rPr>
          <w:rFonts w:ascii="Times New Roman" w:hAnsi="Times New Roman" w:cs="Times New Roman"/>
          <w:sz w:val="24"/>
          <w:szCs w:val="24"/>
          <w:lang w:val="lt-LT"/>
        </w:rPr>
        <w:t xml:space="preserve">dokumente </w:t>
      </w:r>
      <w:r w:rsidR="00A421E3" w:rsidRPr="00A421E3">
        <w:rPr>
          <w:rFonts w:ascii="Times New Roman" w:hAnsi="Times New Roman" w:cs="Times New Roman"/>
          <w:sz w:val="24"/>
          <w:szCs w:val="24"/>
          <w:lang w:val="lt-LT"/>
        </w:rPr>
        <w:t>„Gavėjų adresai“ nurodyti prekių Gavėjai bei LKA prekes užsako atskirai, sutartyje nurodyta tvarka</w:t>
      </w:r>
      <w:r w:rsidR="00A421E3">
        <w:rPr>
          <w:rFonts w:ascii="Times New Roman" w:hAnsi="Times New Roman" w:cs="Times New Roman"/>
          <w:sz w:val="24"/>
          <w:szCs w:val="24"/>
          <w:lang w:val="lt-LT"/>
        </w:rPr>
        <w:t>,</w:t>
      </w:r>
      <w:r w:rsidR="00A421E3" w:rsidRPr="00A421E3">
        <w:rPr>
          <w:rFonts w:ascii="Times New Roman" w:hAnsi="Times New Roman" w:cs="Times New Roman"/>
          <w:sz w:val="24"/>
          <w:szCs w:val="24"/>
          <w:lang w:val="lt-LT"/>
        </w:rPr>
        <w:t xml:space="preserve"> pateikdami užpildytą sutarties projektų priedą „Užsakymas“. Prašome atkreipti dėmesį, kad GRA ir LKA prekių pirkimo-pardavimo sutartys yra atskiros.</w:t>
      </w:r>
    </w:p>
    <w:p w14:paraId="051CA482" w14:textId="0E260DBB" w:rsidR="000C5F52" w:rsidRPr="000C5F52" w:rsidRDefault="000C5F52" w:rsidP="00414148">
      <w:pPr>
        <w:jc w:val="both"/>
        <w:rPr>
          <w:rFonts w:ascii="Times New Roman" w:hAnsi="Times New Roman" w:cs="Times New Roman"/>
          <w:b/>
          <w:sz w:val="24"/>
          <w:szCs w:val="24"/>
          <w:lang w:val="lt-LT"/>
        </w:rPr>
      </w:pPr>
      <w:r w:rsidRPr="000C5F52">
        <w:rPr>
          <w:rFonts w:ascii="Times New Roman" w:hAnsi="Times New Roman" w:cs="Times New Roman"/>
          <w:b/>
          <w:sz w:val="24"/>
          <w:szCs w:val="24"/>
          <w:lang w:val="lt-LT"/>
        </w:rPr>
        <w:t>9 klausimas</w:t>
      </w:r>
      <w:r w:rsidR="00414148">
        <w:rPr>
          <w:rFonts w:ascii="Times New Roman" w:hAnsi="Times New Roman" w:cs="Times New Roman"/>
          <w:b/>
          <w:sz w:val="24"/>
          <w:szCs w:val="24"/>
          <w:lang w:val="lt-LT"/>
        </w:rPr>
        <w:t>:</w:t>
      </w:r>
      <w:r w:rsidR="00A421E3">
        <w:rPr>
          <w:rFonts w:ascii="Times New Roman" w:hAnsi="Times New Roman" w:cs="Times New Roman"/>
          <w:b/>
          <w:sz w:val="24"/>
          <w:szCs w:val="24"/>
          <w:lang w:val="lt-LT"/>
        </w:rPr>
        <w:t xml:space="preserve"> </w:t>
      </w:r>
      <w:r w:rsidR="008075AB" w:rsidRPr="008075AB">
        <w:rPr>
          <w:rFonts w:ascii="Times New Roman" w:hAnsi="Times New Roman" w:cs="Times New Roman"/>
          <w:b/>
          <w:i/>
          <w:sz w:val="24"/>
          <w:szCs w:val="24"/>
          <w:lang w:val="lt-LT"/>
        </w:rPr>
        <w:t>11 pirkimo dalis.</w:t>
      </w:r>
      <w:r w:rsidR="008075AB" w:rsidRPr="008075AB">
        <w:rPr>
          <w:rFonts w:ascii="Times New Roman" w:hAnsi="Times New Roman" w:cs="Times New Roman"/>
          <w:i/>
          <w:sz w:val="24"/>
          <w:szCs w:val="24"/>
          <w:lang w:val="lt-LT"/>
        </w:rPr>
        <w:t xml:space="preserve"> </w:t>
      </w:r>
      <w:r w:rsidRPr="000C5F52">
        <w:rPr>
          <w:rFonts w:ascii="Times New Roman" w:hAnsi="Times New Roman" w:cs="Times New Roman"/>
          <w:i/>
          <w:sz w:val="24"/>
          <w:szCs w:val="24"/>
          <w:lang w:val="lt-LT"/>
        </w:rPr>
        <w:t>Ar GRA produktai bus tiekiami į visus 32 adresus, nurodytus Pirkimų sąlygų 8 priede „Gavėjų adresai“, per vieną tiekimą? Jeigu ne, ar galite nurodyti preliminarų adresatų skaičių?</w:t>
      </w:r>
    </w:p>
    <w:p w14:paraId="0FFA8C97" w14:textId="4E873E9F" w:rsidR="00FD1120" w:rsidRDefault="000C5F52" w:rsidP="00A806EC">
      <w:pPr>
        <w:jc w:val="both"/>
        <w:rPr>
          <w:rFonts w:ascii="Times New Roman" w:hAnsi="Times New Roman" w:cs="Times New Roman"/>
          <w:sz w:val="24"/>
          <w:szCs w:val="24"/>
          <w:lang w:val="lt-LT"/>
        </w:rPr>
      </w:pPr>
      <w:r w:rsidRPr="000C5F52">
        <w:rPr>
          <w:rFonts w:ascii="Times New Roman" w:hAnsi="Times New Roman" w:cs="Times New Roman"/>
          <w:b/>
          <w:i/>
          <w:sz w:val="24"/>
          <w:szCs w:val="24"/>
          <w:lang w:val="lt-LT"/>
        </w:rPr>
        <w:t>9 atsakymas</w:t>
      </w:r>
      <w:r w:rsidR="00414148">
        <w:rPr>
          <w:rFonts w:ascii="Times New Roman" w:hAnsi="Times New Roman" w:cs="Times New Roman"/>
          <w:b/>
          <w:i/>
          <w:sz w:val="24"/>
          <w:szCs w:val="24"/>
          <w:lang w:val="lt-LT"/>
        </w:rPr>
        <w:t>:</w:t>
      </w:r>
      <w:r w:rsidR="00A421E3">
        <w:rPr>
          <w:rFonts w:ascii="Times New Roman" w:hAnsi="Times New Roman" w:cs="Times New Roman"/>
          <w:b/>
          <w:i/>
          <w:sz w:val="24"/>
          <w:szCs w:val="24"/>
          <w:lang w:val="lt-LT"/>
        </w:rPr>
        <w:t xml:space="preserve"> </w:t>
      </w:r>
      <w:r w:rsidR="00A421E3" w:rsidRPr="00A421E3">
        <w:rPr>
          <w:rFonts w:ascii="Times New Roman" w:hAnsi="Times New Roman" w:cs="Times New Roman"/>
          <w:sz w:val="24"/>
          <w:szCs w:val="24"/>
          <w:lang w:val="lt-LT"/>
        </w:rPr>
        <w:t>Lietuvos kariuomenės karių maitinimas yra organizuojamas pagal Lietuvos kariuomenės vado patvirtintus valgiaraščius. Gavėjai (32 adresatai), kiekvienas jų atskirai, visą sutarties galiojimo laikotarpį prekes užsako pagal poreikį. Sudarant sutartį nenurodomos konkrečios prekių pristatymo datos/kiekiai, tik pristatymo periodiškumas. Vadovaujantis pirkimo sąlygų 1 priedu „Perkamų prekių sąrašas, kiekiai ir pristatymo periodiškumas“,  šokolado lašelių pristatymo periodiškumas – 1 kartą per savaitę.</w:t>
      </w:r>
    </w:p>
    <w:p w14:paraId="357A4A15" w14:textId="77777777" w:rsidR="00A806EC" w:rsidRPr="00A806EC" w:rsidRDefault="00A806EC" w:rsidP="00A806EC">
      <w:pPr>
        <w:jc w:val="both"/>
        <w:rPr>
          <w:rFonts w:ascii="Times New Roman" w:hAnsi="Times New Roman" w:cs="Times New Roman"/>
          <w:b/>
          <w:i/>
          <w:sz w:val="24"/>
          <w:szCs w:val="24"/>
          <w:lang w:val="lt-LT"/>
        </w:rPr>
      </w:pPr>
    </w:p>
    <w:p w14:paraId="7043BEA0" w14:textId="71F4FB01" w:rsidR="00863CCE" w:rsidRPr="00940BA1" w:rsidRDefault="00863CCE" w:rsidP="00C713CA">
      <w:pPr>
        <w:pStyle w:val="NormalWeb"/>
        <w:shd w:val="clear" w:color="auto" w:fill="FFFFFF"/>
        <w:spacing w:before="0" w:beforeAutospacing="0" w:after="150" w:afterAutospacing="0"/>
        <w:ind w:firstLine="425"/>
        <w:rPr>
          <w:lang w:val="lt-LT" w:eastAsia="lt-LT"/>
        </w:rPr>
      </w:pPr>
      <w:r>
        <w:rPr>
          <w:lang w:val="lt-LT" w:eastAsia="lt-LT"/>
        </w:rPr>
        <w:t>Viešojo pirkimo komisija</w:t>
      </w:r>
    </w:p>
    <w:sectPr w:rsidR="00863CCE" w:rsidRPr="00940BA1" w:rsidSect="004365C7">
      <w:pgSz w:w="12240" w:h="15840"/>
      <w:pgMar w:top="902"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5A16"/>
    <w:multiLevelType w:val="multilevel"/>
    <w:tmpl w:val="ABD21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15EF5"/>
    <w:multiLevelType w:val="hybridMultilevel"/>
    <w:tmpl w:val="F556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F0B46"/>
    <w:multiLevelType w:val="hybridMultilevel"/>
    <w:tmpl w:val="4FE0BD10"/>
    <w:lvl w:ilvl="0" w:tplc="1A90838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F448B1"/>
    <w:multiLevelType w:val="hybridMultilevel"/>
    <w:tmpl w:val="D908B8FA"/>
    <w:lvl w:ilvl="0" w:tplc="E5C67450">
      <w:start w:val="1"/>
      <w:numFmt w:val="decimal"/>
      <w:lvlText w:val="%1."/>
      <w:lvlJc w:val="left"/>
      <w:pPr>
        <w:ind w:left="927" w:hanging="360"/>
      </w:pPr>
      <w:rPr>
        <w:rFonts w:eastAsiaTheme="minorHAns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7F937D7"/>
    <w:multiLevelType w:val="multilevel"/>
    <w:tmpl w:val="27F937D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DCF1356"/>
    <w:multiLevelType w:val="multilevel"/>
    <w:tmpl w:val="EE9C6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CC0C1D"/>
    <w:multiLevelType w:val="hybridMultilevel"/>
    <w:tmpl w:val="C632EB46"/>
    <w:lvl w:ilvl="0" w:tplc="D95ADF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3DD6DF0"/>
    <w:multiLevelType w:val="hybridMultilevel"/>
    <w:tmpl w:val="359CE8B4"/>
    <w:lvl w:ilvl="0" w:tplc="9EBE6174">
      <w:start w:val="1"/>
      <w:numFmt w:val="decimal"/>
      <w:lvlText w:val="%1."/>
      <w:lvlJc w:val="left"/>
      <w:pPr>
        <w:ind w:left="1069" w:hanging="360"/>
      </w:pPr>
      <w:rPr>
        <w:rFonts w:hint="default"/>
        <w:b/>
        <w:i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8056859"/>
    <w:multiLevelType w:val="hybridMultilevel"/>
    <w:tmpl w:val="0C26582E"/>
    <w:lvl w:ilvl="0" w:tplc="2ED87FDE">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8790295"/>
    <w:multiLevelType w:val="hybridMultilevel"/>
    <w:tmpl w:val="0C26582E"/>
    <w:lvl w:ilvl="0" w:tplc="2ED87FDE">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E443A67"/>
    <w:multiLevelType w:val="hybridMultilevel"/>
    <w:tmpl w:val="B1A20422"/>
    <w:lvl w:ilvl="0" w:tplc="780E2346">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3343E47"/>
    <w:multiLevelType w:val="hybridMultilevel"/>
    <w:tmpl w:val="6744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7836E5"/>
    <w:multiLevelType w:val="hybridMultilevel"/>
    <w:tmpl w:val="8550C768"/>
    <w:lvl w:ilvl="0" w:tplc="7C5EB366">
      <w:start w:val="1"/>
      <w:numFmt w:val="decimal"/>
      <w:lvlText w:val="%1."/>
      <w:lvlJc w:val="left"/>
      <w:pPr>
        <w:ind w:left="1167" w:hanging="360"/>
      </w:pPr>
      <w:rPr>
        <w:rFonts w:hint="default"/>
        <w:b/>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13" w15:restartNumberingAfterBreak="0">
    <w:nsid w:val="625A6D9F"/>
    <w:multiLevelType w:val="hybridMultilevel"/>
    <w:tmpl w:val="0BE48946"/>
    <w:lvl w:ilvl="0" w:tplc="A9B88E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B3D0E"/>
    <w:multiLevelType w:val="hybridMultilevel"/>
    <w:tmpl w:val="DA9A079A"/>
    <w:lvl w:ilvl="0" w:tplc="5DE6A516">
      <w:start w:val="1"/>
      <w:numFmt w:val="decimal"/>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BD103BF"/>
    <w:multiLevelType w:val="hybridMultilevel"/>
    <w:tmpl w:val="31503A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D6868"/>
    <w:multiLevelType w:val="hybridMultilevel"/>
    <w:tmpl w:val="9692D006"/>
    <w:lvl w:ilvl="0" w:tplc="F278784E">
      <w:start w:val="1"/>
      <w:numFmt w:val="decimal"/>
      <w:lvlText w:val="%1."/>
      <w:lvlJc w:val="left"/>
      <w:pPr>
        <w:ind w:left="927" w:hanging="360"/>
      </w:pPr>
      <w:rPr>
        <w:rFonts w:ascii="Times New Roman" w:eastAsia="Times New Roman"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A92098C"/>
    <w:multiLevelType w:val="hybridMultilevel"/>
    <w:tmpl w:val="D7CE976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6"/>
  </w:num>
  <w:num w:numId="2">
    <w:abstractNumId w:val="12"/>
  </w:num>
  <w:num w:numId="3">
    <w:abstractNumId w:val="4"/>
  </w:num>
  <w:num w:numId="4">
    <w:abstractNumId w:val="16"/>
  </w:num>
  <w:num w:numId="5">
    <w:abstractNumId w:val="2"/>
  </w:num>
  <w:num w:numId="6">
    <w:abstractNumId w:val="10"/>
  </w:num>
  <w:num w:numId="7">
    <w:abstractNumId w:val="17"/>
  </w:num>
  <w:num w:numId="8">
    <w:abstractNumId w:val="14"/>
  </w:num>
  <w:num w:numId="9">
    <w:abstractNumId w:val="9"/>
  </w:num>
  <w:num w:numId="10">
    <w:abstractNumId w:val="8"/>
  </w:num>
  <w:num w:numId="11">
    <w:abstractNumId w:val="7"/>
  </w:num>
  <w:num w:numId="12">
    <w:abstractNumId w:val="13"/>
  </w:num>
  <w:num w:numId="13">
    <w:abstractNumId w:val="11"/>
  </w:num>
  <w:num w:numId="14">
    <w:abstractNumId w:val="3"/>
  </w:num>
  <w:num w:numId="15">
    <w:abstractNumId w:val="5"/>
  </w:num>
  <w:num w:numId="16">
    <w:abstractNumId w:val="0"/>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15"/>
    <w:rsid w:val="00000880"/>
    <w:rsid w:val="000010DF"/>
    <w:rsid w:val="00021154"/>
    <w:rsid w:val="000242FE"/>
    <w:rsid w:val="00031C0D"/>
    <w:rsid w:val="000341B3"/>
    <w:rsid w:val="000346E7"/>
    <w:rsid w:val="000432FE"/>
    <w:rsid w:val="0004780D"/>
    <w:rsid w:val="000500FB"/>
    <w:rsid w:val="000502E7"/>
    <w:rsid w:val="000503C3"/>
    <w:rsid w:val="00053A89"/>
    <w:rsid w:val="000561FA"/>
    <w:rsid w:val="00060956"/>
    <w:rsid w:val="00064982"/>
    <w:rsid w:val="000703E8"/>
    <w:rsid w:val="000820F3"/>
    <w:rsid w:val="000852CE"/>
    <w:rsid w:val="00093411"/>
    <w:rsid w:val="00097F1D"/>
    <w:rsid w:val="000B1B91"/>
    <w:rsid w:val="000C460F"/>
    <w:rsid w:val="000C5F52"/>
    <w:rsid w:val="000C722C"/>
    <w:rsid w:val="000C7D01"/>
    <w:rsid w:val="000D4C47"/>
    <w:rsid w:val="000E1D9C"/>
    <w:rsid w:val="000E797E"/>
    <w:rsid w:val="000F0CDE"/>
    <w:rsid w:val="000F16D5"/>
    <w:rsid w:val="001017F4"/>
    <w:rsid w:val="001025C6"/>
    <w:rsid w:val="00102FB8"/>
    <w:rsid w:val="00106542"/>
    <w:rsid w:val="001230DD"/>
    <w:rsid w:val="001528F4"/>
    <w:rsid w:val="00160EF5"/>
    <w:rsid w:val="00165CFC"/>
    <w:rsid w:val="00165FAF"/>
    <w:rsid w:val="00186893"/>
    <w:rsid w:val="00196ED5"/>
    <w:rsid w:val="001C2652"/>
    <w:rsid w:val="001D38E7"/>
    <w:rsid w:val="001E3C2D"/>
    <w:rsid w:val="001F5308"/>
    <w:rsid w:val="001F5FCB"/>
    <w:rsid w:val="00224FAB"/>
    <w:rsid w:val="00226549"/>
    <w:rsid w:val="0023429E"/>
    <w:rsid w:val="00260020"/>
    <w:rsid w:val="00264AEE"/>
    <w:rsid w:val="00273EDF"/>
    <w:rsid w:val="0027787F"/>
    <w:rsid w:val="002822E6"/>
    <w:rsid w:val="002832C7"/>
    <w:rsid w:val="002841F7"/>
    <w:rsid w:val="00296DEF"/>
    <w:rsid w:val="002A6717"/>
    <w:rsid w:val="002B27FA"/>
    <w:rsid w:val="002B4D7F"/>
    <w:rsid w:val="002C3D44"/>
    <w:rsid w:val="002F7917"/>
    <w:rsid w:val="0031258D"/>
    <w:rsid w:val="00312A9E"/>
    <w:rsid w:val="00315A2D"/>
    <w:rsid w:val="00315F55"/>
    <w:rsid w:val="003167C0"/>
    <w:rsid w:val="00320432"/>
    <w:rsid w:val="00335A81"/>
    <w:rsid w:val="00345A2D"/>
    <w:rsid w:val="0035068F"/>
    <w:rsid w:val="00356E03"/>
    <w:rsid w:val="00361FF5"/>
    <w:rsid w:val="00366C4F"/>
    <w:rsid w:val="00382D97"/>
    <w:rsid w:val="003B3711"/>
    <w:rsid w:val="003C17E4"/>
    <w:rsid w:val="003C1DFE"/>
    <w:rsid w:val="003D0171"/>
    <w:rsid w:val="003D16A8"/>
    <w:rsid w:val="004021B1"/>
    <w:rsid w:val="00406218"/>
    <w:rsid w:val="00412044"/>
    <w:rsid w:val="00414148"/>
    <w:rsid w:val="00422AE2"/>
    <w:rsid w:val="004365C7"/>
    <w:rsid w:val="004428AA"/>
    <w:rsid w:val="0044526E"/>
    <w:rsid w:val="00450189"/>
    <w:rsid w:val="0045044C"/>
    <w:rsid w:val="00466669"/>
    <w:rsid w:val="00484087"/>
    <w:rsid w:val="00484608"/>
    <w:rsid w:val="00493017"/>
    <w:rsid w:val="004A3FE4"/>
    <w:rsid w:val="004A5668"/>
    <w:rsid w:val="004A684A"/>
    <w:rsid w:val="004B5C95"/>
    <w:rsid w:val="004C040A"/>
    <w:rsid w:val="004E0A0B"/>
    <w:rsid w:val="004E197D"/>
    <w:rsid w:val="004E1BBB"/>
    <w:rsid w:val="00503183"/>
    <w:rsid w:val="00514BA5"/>
    <w:rsid w:val="00516021"/>
    <w:rsid w:val="00516C4A"/>
    <w:rsid w:val="00516CFE"/>
    <w:rsid w:val="00532CA9"/>
    <w:rsid w:val="005344AD"/>
    <w:rsid w:val="00535950"/>
    <w:rsid w:val="00535CA6"/>
    <w:rsid w:val="00540785"/>
    <w:rsid w:val="00542AAE"/>
    <w:rsid w:val="0055262E"/>
    <w:rsid w:val="00556661"/>
    <w:rsid w:val="0056211B"/>
    <w:rsid w:val="00573094"/>
    <w:rsid w:val="00574241"/>
    <w:rsid w:val="00582A3A"/>
    <w:rsid w:val="00585A6A"/>
    <w:rsid w:val="005957F0"/>
    <w:rsid w:val="005B59F1"/>
    <w:rsid w:val="005D6087"/>
    <w:rsid w:val="005F07CF"/>
    <w:rsid w:val="00606059"/>
    <w:rsid w:val="00616239"/>
    <w:rsid w:val="006258A9"/>
    <w:rsid w:val="006306E8"/>
    <w:rsid w:val="00636146"/>
    <w:rsid w:val="00640571"/>
    <w:rsid w:val="00640EA9"/>
    <w:rsid w:val="0064137B"/>
    <w:rsid w:val="00661F4A"/>
    <w:rsid w:val="00662B03"/>
    <w:rsid w:val="00671B67"/>
    <w:rsid w:val="00695482"/>
    <w:rsid w:val="006A4E67"/>
    <w:rsid w:val="006B17E0"/>
    <w:rsid w:val="006C3404"/>
    <w:rsid w:val="006C489E"/>
    <w:rsid w:val="006C7369"/>
    <w:rsid w:val="006C75AB"/>
    <w:rsid w:val="00702E9A"/>
    <w:rsid w:val="0070528C"/>
    <w:rsid w:val="0071179F"/>
    <w:rsid w:val="00712D32"/>
    <w:rsid w:val="00715B3E"/>
    <w:rsid w:val="0074577B"/>
    <w:rsid w:val="007A0389"/>
    <w:rsid w:val="007A0CC7"/>
    <w:rsid w:val="007A3927"/>
    <w:rsid w:val="007C6926"/>
    <w:rsid w:val="007D383F"/>
    <w:rsid w:val="007D6C15"/>
    <w:rsid w:val="007E6A31"/>
    <w:rsid w:val="0080064F"/>
    <w:rsid w:val="00803084"/>
    <w:rsid w:val="008075AB"/>
    <w:rsid w:val="0082052C"/>
    <w:rsid w:val="00827EED"/>
    <w:rsid w:val="00832915"/>
    <w:rsid w:val="00851AF9"/>
    <w:rsid w:val="008564C7"/>
    <w:rsid w:val="00863CCE"/>
    <w:rsid w:val="008716FF"/>
    <w:rsid w:val="00872DD7"/>
    <w:rsid w:val="0089196F"/>
    <w:rsid w:val="008A636C"/>
    <w:rsid w:val="008B25AF"/>
    <w:rsid w:val="008C3FF5"/>
    <w:rsid w:val="008D1BB0"/>
    <w:rsid w:val="008D61C0"/>
    <w:rsid w:val="008D6518"/>
    <w:rsid w:val="00902565"/>
    <w:rsid w:val="00910C0F"/>
    <w:rsid w:val="00940BA1"/>
    <w:rsid w:val="0094645A"/>
    <w:rsid w:val="0097473C"/>
    <w:rsid w:val="00986AF0"/>
    <w:rsid w:val="00990CE9"/>
    <w:rsid w:val="00991DC6"/>
    <w:rsid w:val="00997889"/>
    <w:rsid w:val="009A74FF"/>
    <w:rsid w:val="009B25E3"/>
    <w:rsid w:val="009B3E85"/>
    <w:rsid w:val="009C6D29"/>
    <w:rsid w:val="009D6E43"/>
    <w:rsid w:val="009F2588"/>
    <w:rsid w:val="00A12C90"/>
    <w:rsid w:val="00A1302E"/>
    <w:rsid w:val="00A25BA6"/>
    <w:rsid w:val="00A27250"/>
    <w:rsid w:val="00A421E3"/>
    <w:rsid w:val="00A43077"/>
    <w:rsid w:val="00A709C7"/>
    <w:rsid w:val="00A806EC"/>
    <w:rsid w:val="00A819D6"/>
    <w:rsid w:val="00A86095"/>
    <w:rsid w:val="00A8711A"/>
    <w:rsid w:val="00A928B3"/>
    <w:rsid w:val="00A96FFE"/>
    <w:rsid w:val="00AB1BEE"/>
    <w:rsid w:val="00AC62B5"/>
    <w:rsid w:val="00AD4BE2"/>
    <w:rsid w:val="00AD7A1E"/>
    <w:rsid w:val="00AE6C9B"/>
    <w:rsid w:val="00AF0CE2"/>
    <w:rsid w:val="00AF180B"/>
    <w:rsid w:val="00B01780"/>
    <w:rsid w:val="00B048FB"/>
    <w:rsid w:val="00B04C85"/>
    <w:rsid w:val="00B06E81"/>
    <w:rsid w:val="00B25F54"/>
    <w:rsid w:val="00B56A3D"/>
    <w:rsid w:val="00B81C63"/>
    <w:rsid w:val="00BB4489"/>
    <w:rsid w:val="00BD5238"/>
    <w:rsid w:val="00BE2040"/>
    <w:rsid w:val="00BE2C43"/>
    <w:rsid w:val="00C20600"/>
    <w:rsid w:val="00C34F5C"/>
    <w:rsid w:val="00C377EA"/>
    <w:rsid w:val="00C50775"/>
    <w:rsid w:val="00C52A13"/>
    <w:rsid w:val="00C611A8"/>
    <w:rsid w:val="00C713CA"/>
    <w:rsid w:val="00C76B9B"/>
    <w:rsid w:val="00CB5BC4"/>
    <w:rsid w:val="00CC11B9"/>
    <w:rsid w:val="00CD1A52"/>
    <w:rsid w:val="00CE4F2F"/>
    <w:rsid w:val="00CF5F01"/>
    <w:rsid w:val="00D17329"/>
    <w:rsid w:val="00D2140D"/>
    <w:rsid w:val="00D27196"/>
    <w:rsid w:val="00D32FF2"/>
    <w:rsid w:val="00D40C9F"/>
    <w:rsid w:val="00D8099B"/>
    <w:rsid w:val="00DA1A44"/>
    <w:rsid w:val="00DB4141"/>
    <w:rsid w:val="00DC2341"/>
    <w:rsid w:val="00DC2945"/>
    <w:rsid w:val="00DC66BE"/>
    <w:rsid w:val="00DD298F"/>
    <w:rsid w:val="00DD36B6"/>
    <w:rsid w:val="00DE0771"/>
    <w:rsid w:val="00DE35FE"/>
    <w:rsid w:val="00DF7244"/>
    <w:rsid w:val="00DF7F26"/>
    <w:rsid w:val="00E113DD"/>
    <w:rsid w:val="00E11B7C"/>
    <w:rsid w:val="00E140C2"/>
    <w:rsid w:val="00E379FC"/>
    <w:rsid w:val="00E52FD1"/>
    <w:rsid w:val="00E55BC9"/>
    <w:rsid w:val="00E73100"/>
    <w:rsid w:val="00E74470"/>
    <w:rsid w:val="00E80519"/>
    <w:rsid w:val="00E814E3"/>
    <w:rsid w:val="00E97220"/>
    <w:rsid w:val="00EA5CE8"/>
    <w:rsid w:val="00EA7BD5"/>
    <w:rsid w:val="00EC3828"/>
    <w:rsid w:val="00EC67F4"/>
    <w:rsid w:val="00ED39E8"/>
    <w:rsid w:val="00EE7308"/>
    <w:rsid w:val="00EE7825"/>
    <w:rsid w:val="00EF57EB"/>
    <w:rsid w:val="00EF5CFA"/>
    <w:rsid w:val="00F030A5"/>
    <w:rsid w:val="00F113AC"/>
    <w:rsid w:val="00F12B6B"/>
    <w:rsid w:val="00F17479"/>
    <w:rsid w:val="00F214D7"/>
    <w:rsid w:val="00F31AAA"/>
    <w:rsid w:val="00F4068A"/>
    <w:rsid w:val="00F51642"/>
    <w:rsid w:val="00F75C5D"/>
    <w:rsid w:val="00F80CEA"/>
    <w:rsid w:val="00F81551"/>
    <w:rsid w:val="00F92903"/>
    <w:rsid w:val="00FA4A83"/>
    <w:rsid w:val="00FA7162"/>
    <w:rsid w:val="00FC2133"/>
    <w:rsid w:val="00FC65C6"/>
    <w:rsid w:val="00FD1120"/>
    <w:rsid w:val="00FE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AF62"/>
  <w15:chartTrackingRefBased/>
  <w15:docId w15:val="{E104B570-D15A-4060-8B74-70EF98AE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4AD"/>
  </w:style>
  <w:style w:type="paragraph" w:styleId="Heading1">
    <w:name w:val="heading 1"/>
    <w:basedOn w:val="Normal"/>
    <w:next w:val="Normal"/>
    <w:link w:val="Heading1Char"/>
    <w:uiPriority w:val="9"/>
    <w:qFormat/>
    <w:rsid w:val="002A67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915"/>
    <w:pPr>
      <w:ind w:left="720"/>
      <w:contextualSpacing/>
    </w:pPr>
  </w:style>
  <w:style w:type="paragraph" w:customStyle="1" w:styleId="Standard">
    <w:name w:val="Standard"/>
    <w:rsid w:val="000C722C"/>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516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C4A"/>
    <w:rPr>
      <w:rFonts w:ascii="Segoe UI" w:hAnsi="Segoe UI" w:cs="Segoe UI"/>
      <w:sz w:val="18"/>
      <w:szCs w:val="18"/>
    </w:rPr>
  </w:style>
  <w:style w:type="character" w:styleId="Strong">
    <w:name w:val="Strong"/>
    <w:basedOn w:val="DefaultParagraphFont"/>
    <w:uiPriority w:val="22"/>
    <w:qFormat/>
    <w:rsid w:val="0035068F"/>
    <w:rPr>
      <w:b/>
      <w:bCs/>
    </w:rPr>
  </w:style>
  <w:style w:type="character" w:styleId="CommentReference">
    <w:name w:val="annotation reference"/>
    <w:basedOn w:val="DefaultParagraphFont"/>
    <w:uiPriority w:val="99"/>
    <w:semiHidden/>
    <w:unhideWhenUsed/>
    <w:rsid w:val="005344AD"/>
    <w:rPr>
      <w:sz w:val="16"/>
      <w:szCs w:val="16"/>
    </w:rPr>
  </w:style>
  <w:style w:type="paragraph" w:styleId="CommentText">
    <w:name w:val="annotation text"/>
    <w:basedOn w:val="Normal"/>
    <w:link w:val="CommentTextChar"/>
    <w:uiPriority w:val="99"/>
    <w:semiHidden/>
    <w:unhideWhenUsed/>
    <w:rsid w:val="005344AD"/>
    <w:pPr>
      <w:spacing w:line="240" w:lineRule="auto"/>
    </w:pPr>
    <w:rPr>
      <w:sz w:val="20"/>
      <w:szCs w:val="20"/>
    </w:rPr>
  </w:style>
  <w:style w:type="character" w:customStyle="1" w:styleId="CommentTextChar">
    <w:name w:val="Comment Text Char"/>
    <w:basedOn w:val="DefaultParagraphFont"/>
    <w:link w:val="CommentText"/>
    <w:uiPriority w:val="99"/>
    <w:semiHidden/>
    <w:rsid w:val="005344AD"/>
    <w:rPr>
      <w:sz w:val="20"/>
      <w:szCs w:val="20"/>
    </w:rPr>
  </w:style>
  <w:style w:type="paragraph" w:styleId="CommentSubject">
    <w:name w:val="annotation subject"/>
    <w:basedOn w:val="CommentText"/>
    <w:next w:val="CommentText"/>
    <w:link w:val="CommentSubjectChar"/>
    <w:uiPriority w:val="99"/>
    <w:semiHidden/>
    <w:unhideWhenUsed/>
    <w:rsid w:val="005344AD"/>
    <w:rPr>
      <w:b/>
      <w:bCs/>
    </w:rPr>
  </w:style>
  <w:style w:type="character" w:customStyle="1" w:styleId="CommentSubjectChar">
    <w:name w:val="Comment Subject Char"/>
    <w:basedOn w:val="CommentTextChar"/>
    <w:link w:val="CommentSubject"/>
    <w:uiPriority w:val="99"/>
    <w:semiHidden/>
    <w:rsid w:val="005344AD"/>
    <w:rPr>
      <w:b/>
      <w:bCs/>
      <w:sz w:val="20"/>
      <w:szCs w:val="20"/>
    </w:rPr>
  </w:style>
  <w:style w:type="paragraph" w:styleId="Title">
    <w:name w:val="Title"/>
    <w:next w:val="Normal"/>
    <w:link w:val="TitleChar"/>
    <w:qFormat/>
    <w:rsid w:val="0080064F"/>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80064F"/>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80064F"/>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Body2">
    <w:name w:val="Body 2"/>
    <w:rsid w:val="00A25BA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customStyle="1" w:styleId="Heading1Char">
    <w:name w:val="Heading 1 Char"/>
    <w:basedOn w:val="DefaultParagraphFont"/>
    <w:link w:val="Heading1"/>
    <w:uiPriority w:val="9"/>
    <w:rsid w:val="002A6717"/>
    <w:rPr>
      <w:rFonts w:asciiTheme="majorHAnsi" w:eastAsiaTheme="majorEastAsia" w:hAnsiTheme="majorHAnsi" w:cstheme="majorBidi"/>
      <w:color w:val="2E74B5" w:themeColor="accent1" w:themeShade="BF"/>
      <w:sz w:val="32"/>
      <w:szCs w:val="32"/>
    </w:rPr>
  </w:style>
  <w:style w:type="paragraph" w:customStyle="1" w:styleId="p1">
    <w:name w:val="p1"/>
    <w:basedOn w:val="Normal"/>
    <w:rsid w:val="00671B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1B67"/>
    <w:rPr>
      <w:i/>
      <w:iCs/>
    </w:rPr>
  </w:style>
  <w:style w:type="character" w:customStyle="1" w:styleId="apple-converted-space">
    <w:name w:val="apple-converted-space"/>
    <w:basedOn w:val="DefaultParagraphFont"/>
    <w:rsid w:val="00671B67"/>
  </w:style>
  <w:style w:type="paragraph" w:styleId="NormalWeb">
    <w:name w:val="Normal (Web)"/>
    <w:basedOn w:val="Normal"/>
    <w:uiPriority w:val="99"/>
    <w:unhideWhenUsed/>
    <w:rsid w:val="00671B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28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0573">
      <w:bodyDiv w:val="1"/>
      <w:marLeft w:val="0"/>
      <w:marRight w:val="0"/>
      <w:marTop w:val="0"/>
      <w:marBottom w:val="0"/>
      <w:divBdr>
        <w:top w:val="none" w:sz="0" w:space="0" w:color="auto"/>
        <w:left w:val="none" w:sz="0" w:space="0" w:color="auto"/>
        <w:bottom w:val="none" w:sz="0" w:space="0" w:color="auto"/>
        <w:right w:val="none" w:sz="0" w:space="0" w:color="auto"/>
      </w:divBdr>
    </w:div>
    <w:div w:id="171145293">
      <w:bodyDiv w:val="1"/>
      <w:marLeft w:val="0"/>
      <w:marRight w:val="0"/>
      <w:marTop w:val="0"/>
      <w:marBottom w:val="0"/>
      <w:divBdr>
        <w:top w:val="none" w:sz="0" w:space="0" w:color="auto"/>
        <w:left w:val="none" w:sz="0" w:space="0" w:color="auto"/>
        <w:bottom w:val="none" w:sz="0" w:space="0" w:color="auto"/>
        <w:right w:val="none" w:sz="0" w:space="0" w:color="auto"/>
      </w:divBdr>
    </w:div>
    <w:div w:id="452096810">
      <w:bodyDiv w:val="1"/>
      <w:marLeft w:val="0"/>
      <w:marRight w:val="0"/>
      <w:marTop w:val="0"/>
      <w:marBottom w:val="0"/>
      <w:divBdr>
        <w:top w:val="none" w:sz="0" w:space="0" w:color="auto"/>
        <w:left w:val="none" w:sz="0" w:space="0" w:color="auto"/>
        <w:bottom w:val="none" w:sz="0" w:space="0" w:color="auto"/>
        <w:right w:val="none" w:sz="0" w:space="0" w:color="auto"/>
      </w:divBdr>
    </w:div>
    <w:div w:id="455026404">
      <w:bodyDiv w:val="1"/>
      <w:marLeft w:val="0"/>
      <w:marRight w:val="0"/>
      <w:marTop w:val="0"/>
      <w:marBottom w:val="0"/>
      <w:divBdr>
        <w:top w:val="none" w:sz="0" w:space="0" w:color="auto"/>
        <w:left w:val="none" w:sz="0" w:space="0" w:color="auto"/>
        <w:bottom w:val="none" w:sz="0" w:space="0" w:color="auto"/>
        <w:right w:val="none" w:sz="0" w:space="0" w:color="auto"/>
      </w:divBdr>
    </w:div>
    <w:div w:id="1025791495">
      <w:bodyDiv w:val="1"/>
      <w:marLeft w:val="0"/>
      <w:marRight w:val="0"/>
      <w:marTop w:val="0"/>
      <w:marBottom w:val="0"/>
      <w:divBdr>
        <w:top w:val="none" w:sz="0" w:space="0" w:color="auto"/>
        <w:left w:val="none" w:sz="0" w:space="0" w:color="auto"/>
        <w:bottom w:val="none" w:sz="0" w:space="0" w:color="auto"/>
        <w:right w:val="none" w:sz="0" w:space="0" w:color="auto"/>
      </w:divBdr>
    </w:div>
    <w:div w:id="1053701006">
      <w:bodyDiv w:val="1"/>
      <w:marLeft w:val="0"/>
      <w:marRight w:val="0"/>
      <w:marTop w:val="0"/>
      <w:marBottom w:val="0"/>
      <w:divBdr>
        <w:top w:val="none" w:sz="0" w:space="0" w:color="auto"/>
        <w:left w:val="none" w:sz="0" w:space="0" w:color="auto"/>
        <w:bottom w:val="none" w:sz="0" w:space="0" w:color="auto"/>
        <w:right w:val="none" w:sz="0" w:space="0" w:color="auto"/>
      </w:divBdr>
    </w:div>
    <w:div w:id="1120029339">
      <w:bodyDiv w:val="1"/>
      <w:marLeft w:val="0"/>
      <w:marRight w:val="0"/>
      <w:marTop w:val="0"/>
      <w:marBottom w:val="0"/>
      <w:divBdr>
        <w:top w:val="none" w:sz="0" w:space="0" w:color="auto"/>
        <w:left w:val="none" w:sz="0" w:space="0" w:color="auto"/>
        <w:bottom w:val="none" w:sz="0" w:space="0" w:color="auto"/>
        <w:right w:val="none" w:sz="0" w:space="0" w:color="auto"/>
      </w:divBdr>
    </w:div>
    <w:div w:id="1141771202">
      <w:bodyDiv w:val="1"/>
      <w:marLeft w:val="0"/>
      <w:marRight w:val="0"/>
      <w:marTop w:val="0"/>
      <w:marBottom w:val="0"/>
      <w:divBdr>
        <w:top w:val="none" w:sz="0" w:space="0" w:color="auto"/>
        <w:left w:val="none" w:sz="0" w:space="0" w:color="auto"/>
        <w:bottom w:val="none" w:sz="0" w:space="0" w:color="auto"/>
        <w:right w:val="none" w:sz="0" w:space="0" w:color="auto"/>
      </w:divBdr>
    </w:div>
    <w:div w:id="1212111637">
      <w:bodyDiv w:val="1"/>
      <w:marLeft w:val="0"/>
      <w:marRight w:val="0"/>
      <w:marTop w:val="0"/>
      <w:marBottom w:val="0"/>
      <w:divBdr>
        <w:top w:val="none" w:sz="0" w:space="0" w:color="auto"/>
        <w:left w:val="none" w:sz="0" w:space="0" w:color="auto"/>
        <w:bottom w:val="none" w:sz="0" w:space="0" w:color="auto"/>
        <w:right w:val="none" w:sz="0" w:space="0" w:color="auto"/>
      </w:divBdr>
    </w:div>
    <w:div w:id="1234506311">
      <w:bodyDiv w:val="1"/>
      <w:marLeft w:val="0"/>
      <w:marRight w:val="0"/>
      <w:marTop w:val="0"/>
      <w:marBottom w:val="0"/>
      <w:divBdr>
        <w:top w:val="none" w:sz="0" w:space="0" w:color="auto"/>
        <w:left w:val="none" w:sz="0" w:space="0" w:color="auto"/>
        <w:bottom w:val="none" w:sz="0" w:space="0" w:color="auto"/>
        <w:right w:val="none" w:sz="0" w:space="0" w:color="auto"/>
      </w:divBdr>
    </w:div>
    <w:div w:id="1271429734">
      <w:bodyDiv w:val="1"/>
      <w:marLeft w:val="0"/>
      <w:marRight w:val="0"/>
      <w:marTop w:val="0"/>
      <w:marBottom w:val="0"/>
      <w:divBdr>
        <w:top w:val="none" w:sz="0" w:space="0" w:color="auto"/>
        <w:left w:val="none" w:sz="0" w:space="0" w:color="auto"/>
        <w:bottom w:val="none" w:sz="0" w:space="0" w:color="auto"/>
        <w:right w:val="none" w:sz="0" w:space="0" w:color="auto"/>
      </w:divBdr>
    </w:div>
    <w:div w:id="1330717108">
      <w:bodyDiv w:val="1"/>
      <w:marLeft w:val="0"/>
      <w:marRight w:val="0"/>
      <w:marTop w:val="0"/>
      <w:marBottom w:val="0"/>
      <w:divBdr>
        <w:top w:val="none" w:sz="0" w:space="0" w:color="auto"/>
        <w:left w:val="none" w:sz="0" w:space="0" w:color="auto"/>
        <w:bottom w:val="none" w:sz="0" w:space="0" w:color="auto"/>
        <w:right w:val="none" w:sz="0" w:space="0" w:color="auto"/>
      </w:divBdr>
    </w:div>
    <w:div w:id="1418987957">
      <w:bodyDiv w:val="1"/>
      <w:marLeft w:val="0"/>
      <w:marRight w:val="0"/>
      <w:marTop w:val="0"/>
      <w:marBottom w:val="0"/>
      <w:divBdr>
        <w:top w:val="none" w:sz="0" w:space="0" w:color="auto"/>
        <w:left w:val="none" w:sz="0" w:space="0" w:color="auto"/>
        <w:bottom w:val="none" w:sz="0" w:space="0" w:color="auto"/>
        <w:right w:val="none" w:sz="0" w:space="0" w:color="auto"/>
      </w:divBdr>
    </w:div>
    <w:div w:id="1454834054">
      <w:bodyDiv w:val="1"/>
      <w:marLeft w:val="0"/>
      <w:marRight w:val="0"/>
      <w:marTop w:val="0"/>
      <w:marBottom w:val="0"/>
      <w:divBdr>
        <w:top w:val="none" w:sz="0" w:space="0" w:color="auto"/>
        <w:left w:val="none" w:sz="0" w:space="0" w:color="auto"/>
        <w:bottom w:val="none" w:sz="0" w:space="0" w:color="auto"/>
        <w:right w:val="none" w:sz="0" w:space="0" w:color="auto"/>
      </w:divBdr>
    </w:div>
    <w:div w:id="1518225906">
      <w:bodyDiv w:val="1"/>
      <w:marLeft w:val="0"/>
      <w:marRight w:val="0"/>
      <w:marTop w:val="0"/>
      <w:marBottom w:val="0"/>
      <w:divBdr>
        <w:top w:val="none" w:sz="0" w:space="0" w:color="auto"/>
        <w:left w:val="none" w:sz="0" w:space="0" w:color="auto"/>
        <w:bottom w:val="none" w:sz="0" w:space="0" w:color="auto"/>
        <w:right w:val="none" w:sz="0" w:space="0" w:color="auto"/>
      </w:divBdr>
    </w:div>
    <w:div w:id="1762948929">
      <w:bodyDiv w:val="1"/>
      <w:marLeft w:val="0"/>
      <w:marRight w:val="0"/>
      <w:marTop w:val="0"/>
      <w:marBottom w:val="0"/>
      <w:divBdr>
        <w:top w:val="none" w:sz="0" w:space="0" w:color="auto"/>
        <w:left w:val="none" w:sz="0" w:space="0" w:color="auto"/>
        <w:bottom w:val="none" w:sz="0" w:space="0" w:color="auto"/>
        <w:right w:val="none" w:sz="0" w:space="0" w:color="auto"/>
      </w:divBdr>
    </w:div>
    <w:div w:id="1802724765">
      <w:bodyDiv w:val="1"/>
      <w:marLeft w:val="0"/>
      <w:marRight w:val="0"/>
      <w:marTop w:val="0"/>
      <w:marBottom w:val="0"/>
      <w:divBdr>
        <w:top w:val="none" w:sz="0" w:space="0" w:color="auto"/>
        <w:left w:val="none" w:sz="0" w:space="0" w:color="auto"/>
        <w:bottom w:val="none" w:sz="0" w:space="0" w:color="auto"/>
        <w:right w:val="none" w:sz="0" w:space="0" w:color="auto"/>
      </w:divBdr>
    </w:div>
    <w:div w:id="1814448200">
      <w:bodyDiv w:val="1"/>
      <w:marLeft w:val="0"/>
      <w:marRight w:val="0"/>
      <w:marTop w:val="0"/>
      <w:marBottom w:val="0"/>
      <w:divBdr>
        <w:top w:val="none" w:sz="0" w:space="0" w:color="auto"/>
        <w:left w:val="none" w:sz="0" w:space="0" w:color="auto"/>
        <w:bottom w:val="none" w:sz="0" w:space="0" w:color="auto"/>
        <w:right w:val="none" w:sz="0" w:space="0" w:color="auto"/>
      </w:divBdr>
    </w:div>
    <w:div w:id="1835368193">
      <w:bodyDiv w:val="1"/>
      <w:marLeft w:val="0"/>
      <w:marRight w:val="0"/>
      <w:marTop w:val="0"/>
      <w:marBottom w:val="0"/>
      <w:divBdr>
        <w:top w:val="none" w:sz="0" w:space="0" w:color="auto"/>
        <w:left w:val="none" w:sz="0" w:space="0" w:color="auto"/>
        <w:bottom w:val="none" w:sz="0" w:space="0" w:color="auto"/>
        <w:right w:val="none" w:sz="0" w:space="0" w:color="auto"/>
      </w:divBdr>
    </w:div>
    <w:div w:id="1863351085">
      <w:bodyDiv w:val="1"/>
      <w:marLeft w:val="0"/>
      <w:marRight w:val="0"/>
      <w:marTop w:val="0"/>
      <w:marBottom w:val="0"/>
      <w:divBdr>
        <w:top w:val="none" w:sz="0" w:space="0" w:color="auto"/>
        <w:left w:val="none" w:sz="0" w:space="0" w:color="auto"/>
        <w:bottom w:val="none" w:sz="0" w:space="0" w:color="auto"/>
        <w:right w:val="none" w:sz="0" w:space="0" w:color="auto"/>
      </w:divBdr>
    </w:div>
    <w:div w:id="1863743952">
      <w:bodyDiv w:val="1"/>
      <w:marLeft w:val="0"/>
      <w:marRight w:val="0"/>
      <w:marTop w:val="0"/>
      <w:marBottom w:val="0"/>
      <w:divBdr>
        <w:top w:val="none" w:sz="0" w:space="0" w:color="auto"/>
        <w:left w:val="none" w:sz="0" w:space="0" w:color="auto"/>
        <w:bottom w:val="none" w:sz="0" w:space="0" w:color="auto"/>
        <w:right w:val="none" w:sz="0" w:space="0" w:color="auto"/>
      </w:divBdr>
    </w:div>
    <w:div w:id="1892619390">
      <w:bodyDiv w:val="1"/>
      <w:marLeft w:val="0"/>
      <w:marRight w:val="0"/>
      <w:marTop w:val="0"/>
      <w:marBottom w:val="0"/>
      <w:divBdr>
        <w:top w:val="none" w:sz="0" w:space="0" w:color="auto"/>
        <w:left w:val="none" w:sz="0" w:space="0" w:color="auto"/>
        <w:bottom w:val="none" w:sz="0" w:space="0" w:color="auto"/>
        <w:right w:val="none" w:sz="0" w:space="0" w:color="auto"/>
      </w:divBdr>
    </w:div>
    <w:div w:id="190463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6B125-8C6A-4FD0-9C37-05218459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2022-10-03T11:39:00Z</cp:lastPrinted>
  <dcterms:created xsi:type="dcterms:W3CDTF">2025-07-23T07:09:00Z</dcterms:created>
  <dcterms:modified xsi:type="dcterms:W3CDTF">2025-07-23T10:42:00Z</dcterms:modified>
</cp:coreProperties>
</file>