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11FED" w14:textId="27BB3579" w:rsidR="00A00F04" w:rsidRDefault="00F72D5E" w:rsidP="00A00F04">
      <w:pPr>
        <w:keepNext/>
        <w:keepLines/>
        <w:spacing w:after="0" w:line="240" w:lineRule="auto"/>
        <w:jc w:val="right"/>
        <w:outlineLvl w:val="0"/>
        <w:rPr>
          <w:rFonts w:eastAsiaTheme="majorEastAsia" w:cstheme="minorHAnsi"/>
          <w:color w:val="0070C0"/>
        </w:rPr>
      </w:pPr>
      <w:bookmarkStart w:id="0" w:name="_Toc126333939"/>
      <w:r>
        <w:rPr>
          <w:rFonts w:eastAsiaTheme="majorEastAsia" w:cstheme="minorHAnsi"/>
          <w:color w:val="0070C0"/>
        </w:rPr>
        <w:t xml:space="preserve"> </w:t>
      </w:r>
      <w:r w:rsidR="00A00F04" w:rsidRPr="00A00F04">
        <w:rPr>
          <w:rFonts w:eastAsiaTheme="majorEastAsia" w:cstheme="minorHAnsi"/>
          <w:color w:val="0070C0"/>
        </w:rPr>
        <w:t xml:space="preserve">Pirkimo sąlygų </w:t>
      </w:r>
      <w:r w:rsidR="00A00F04">
        <w:rPr>
          <w:rFonts w:eastAsiaTheme="majorEastAsia" w:cstheme="minorHAnsi"/>
          <w:color w:val="0070C0"/>
        </w:rPr>
        <w:t>7</w:t>
      </w:r>
      <w:r w:rsidR="00A00F04" w:rsidRPr="00A00F04">
        <w:rPr>
          <w:rFonts w:eastAsiaTheme="majorEastAsia" w:cstheme="minorHAnsi"/>
          <w:color w:val="0070C0"/>
        </w:rPr>
        <w:t xml:space="preserve"> priedas </w:t>
      </w:r>
    </w:p>
    <w:p w14:paraId="0E442F60" w14:textId="116FD3FF" w:rsidR="00A00F04" w:rsidRPr="00A00F04" w:rsidRDefault="00A00F04" w:rsidP="00A00F04">
      <w:pPr>
        <w:keepNext/>
        <w:keepLines/>
        <w:spacing w:after="0" w:line="240" w:lineRule="auto"/>
        <w:jc w:val="right"/>
        <w:outlineLvl w:val="0"/>
        <w:rPr>
          <w:rFonts w:eastAsiaTheme="majorEastAsia" w:cstheme="minorHAnsi"/>
          <w:color w:val="0F4761" w:themeColor="accent1" w:themeShade="BF"/>
        </w:rPr>
      </w:pPr>
      <w:r w:rsidRPr="00A00F04">
        <w:rPr>
          <w:rFonts w:eastAsiaTheme="majorEastAsia" w:cstheme="minorHAnsi"/>
          <w:color w:val="0070C0"/>
        </w:rPr>
        <w:t>„</w:t>
      </w:r>
      <w:r>
        <w:rPr>
          <w:rFonts w:eastAsiaTheme="majorEastAsia" w:cstheme="minorHAnsi"/>
          <w:color w:val="0070C0"/>
        </w:rPr>
        <w:t>Pasiūlymų vertinimo kriterijai</w:t>
      </w:r>
      <w:r w:rsidRPr="00A00F04">
        <w:rPr>
          <w:rFonts w:eastAsiaTheme="majorEastAsia" w:cstheme="minorHAnsi"/>
          <w:color w:val="0070C0"/>
        </w:rPr>
        <w:t>“</w:t>
      </w:r>
      <w:bookmarkEnd w:id="0"/>
    </w:p>
    <w:p w14:paraId="4D027E9B" w14:textId="77777777" w:rsidR="002F5705" w:rsidRPr="00682B25" w:rsidRDefault="002F5705" w:rsidP="002F5705">
      <w:pPr>
        <w:pStyle w:val="Subtitle"/>
        <w:jc w:val="center"/>
        <w:rPr>
          <w:rFonts w:cstheme="minorHAnsi"/>
          <w:bCs/>
          <w:smallCaps/>
          <w:sz w:val="22"/>
          <w:szCs w:val="22"/>
        </w:rPr>
      </w:pPr>
      <w:r w:rsidRPr="00682B25">
        <w:rPr>
          <w:rFonts w:cstheme="minorHAnsi"/>
          <w:sz w:val="22"/>
          <w:szCs w:val="22"/>
        </w:rPr>
        <w:t>PASIŪLYMŲ VERTINIMO KRITERIJAI ir Sąlygos</w:t>
      </w:r>
    </w:p>
    <w:p w14:paraId="73BFCFBB" w14:textId="77777777" w:rsidR="002F5705" w:rsidRPr="00F40A93" w:rsidRDefault="002F5705" w:rsidP="002F5705">
      <w:pPr>
        <w:pStyle w:val="BodyText"/>
        <w:numPr>
          <w:ilvl w:val="0"/>
          <w:numId w:val="2"/>
        </w:numPr>
        <w:tabs>
          <w:tab w:val="left" w:pos="851"/>
        </w:tabs>
        <w:spacing w:after="0" w:line="240" w:lineRule="auto"/>
        <w:rPr>
          <w:rFonts w:cstheme="minorHAnsi"/>
          <w:b/>
          <w:bCs/>
          <w:szCs w:val="21"/>
        </w:rPr>
      </w:pPr>
      <w:r w:rsidRPr="00F40A93">
        <w:rPr>
          <w:rFonts w:cstheme="minorHAnsi"/>
          <w:b/>
          <w:bCs/>
          <w:szCs w:val="21"/>
        </w:rPr>
        <w:t>Pasiūlymų vertinimo kriterij</w:t>
      </w:r>
      <w:r>
        <w:rPr>
          <w:rFonts w:cstheme="minorHAnsi"/>
          <w:b/>
          <w:bCs/>
          <w:szCs w:val="21"/>
        </w:rPr>
        <w:t>us</w:t>
      </w:r>
      <w:r w:rsidRPr="00F40A93">
        <w:rPr>
          <w:rFonts w:cstheme="minorHAnsi"/>
          <w:b/>
          <w:bCs/>
          <w:szCs w:val="21"/>
        </w:rPr>
        <w:t>:</w:t>
      </w:r>
      <w:r>
        <w:rPr>
          <w:rFonts w:cstheme="minorHAnsi"/>
          <w:b/>
          <w:bCs/>
          <w:szCs w:val="21"/>
        </w:rPr>
        <w:t xml:space="preserve"> kaina.</w:t>
      </w:r>
    </w:p>
    <w:p w14:paraId="20912774" w14:textId="77777777" w:rsidR="002F5705" w:rsidRPr="00F40A93" w:rsidRDefault="002F5705" w:rsidP="002F5705">
      <w:pPr>
        <w:pStyle w:val="ListParagraph"/>
        <w:numPr>
          <w:ilvl w:val="0"/>
          <w:numId w:val="3"/>
        </w:numPr>
        <w:tabs>
          <w:tab w:val="left" w:pos="851"/>
        </w:tabs>
        <w:spacing w:after="0" w:line="240" w:lineRule="auto"/>
        <w:ind w:left="0" w:firstLine="567"/>
        <w:jc w:val="both"/>
        <w:rPr>
          <w:rFonts w:cstheme="minorHAnsi"/>
        </w:rPr>
      </w:pPr>
      <w:r w:rsidRPr="00F40A93">
        <w:rPr>
          <w:rFonts w:cstheme="minorHAnsi"/>
        </w:rPr>
        <w:t xml:space="preserve">Tais atvejais, kai kelių dalyvių pasiūlymų ekonominis naudingumas yra vienodas, nustatant pasiūlymų eilę, pirmesnis į šią eilę įrašomas </w:t>
      </w:r>
      <w:r>
        <w:rPr>
          <w:rFonts w:cstheme="minorHAnsi"/>
        </w:rPr>
        <w:t>tiekėjas</w:t>
      </w:r>
      <w:r w:rsidRPr="00F40A93">
        <w:rPr>
          <w:rFonts w:cstheme="minorHAnsi"/>
        </w:rPr>
        <w:t>, kurio pasiūlymas pateiktas anksčiausiai.</w:t>
      </w:r>
    </w:p>
    <w:p w14:paraId="5E1F29EF" w14:textId="6FD5E456" w:rsidR="004322C7" w:rsidRPr="000415EC" w:rsidRDefault="001F2EA9" w:rsidP="001F2EA9">
      <w:pPr>
        <w:jc w:val="center"/>
        <w:rPr>
          <w:rFonts w:ascii="Times New Roman" w:hAnsi="Times New Roman" w:cs="Times New Roman"/>
          <w:sz w:val="24"/>
          <w:szCs w:val="24"/>
        </w:rPr>
      </w:pPr>
      <w:r>
        <w:rPr>
          <w:rFonts w:ascii="Times New Roman" w:hAnsi="Times New Roman" w:cs="Times New Roman"/>
          <w:sz w:val="24"/>
          <w:szCs w:val="24"/>
        </w:rPr>
        <w:t>__________</w:t>
      </w:r>
    </w:p>
    <w:sectPr w:rsidR="004322C7" w:rsidRPr="000415EC" w:rsidSect="000415EC">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B3D1C" w14:textId="77777777" w:rsidR="009058D2" w:rsidRDefault="009058D2" w:rsidP="000415EC">
      <w:pPr>
        <w:spacing w:after="0" w:line="240" w:lineRule="auto"/>
      </w:pPr>
      <w:r>
        <w:separator/>
      </w:r>
    </w:p>
  </w:endnote>
  <w:endnote w:type="continuationSeparator" w:id="0">
    <w:p w14:paraId="5804B797" w14:textId="77777777" w:rsidR="009058D2" w:rsidRDefault="009058D2" w:rsidP="00041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23D29" w14:textId="77777777" w:rsidR="009058D2" w:rsidRDefault="009058D2" w:rsidP="000415EC">
      <w:pPr>
        <w:spacing w:after="0" w:line="240" w:lineRule="auto"/>
      </w:pPr>
      <w:r>
        <w:separator/>
      </w:r>
    </w:p>
  </w:footnote>
  <w:footnote w:type="continuationSeparator" w:id="0">
    <w:p w14:paraId="767997E5" w14:textId="77777777" w:rsidR="009058D2" w:rsidRDefault="009058D2" w:rsidP="00041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84463DB"/>
    <w:multiLevelType w:val="multilevel"/>
    <w:tmpl w:val="277C445E"/>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4CAF2418"/>
    <w:multiLevelType w:val="multilevel"/>
    <w:tmpl w:val="C2B2CF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530098">
    <w:abstractNumId w:val="2"/>
  </w:num>
  <w:num w:numId="2" w16cid:durableId="1229463082">
    <w:abstractNumId w:val="0"/>
  </w:num>
  <w:num w:numId="3" w16cid:durableId="252469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5EC"/>
    <w:rsid w:val="00020D5D"/>
    <w:rsid w:val="000415EC"/>
    <w:rsid w:val="00044D04"/>
    <w:rsid w:val="00051107"/>
    <w:rsid w:val="000622FD"/>
    <w:rsid w:val="000738BE"/>
    <w:rsid w:val="000D5F73"/>
    <w:rsid w:val="000E1447"/>
    <w:rsid w:val="000F13BA"/>
    <w:rsid w:val="000F4E4E"/>
    <w:rsid w:val="000F7ACD"/>
    <w:rsid w:val="00120084"/>
    <w:rsid w:val="00132A34"/>
    <w:rsid w:val="00133F7E"/>
    <w:rsid w:val="00147A9B"/>
    <w:rsid w:val="00185212"/>
    <w:rsid w:val="00187C6E"/>
    <w:rsid w:val="001F2EA9"/>
    <w:rsid w:val="001F570B"/>
    <w:rsid w:val="002106B7"/>
    <w:rsid w:val="00212938"/>
    <w:rsid w:val="002320B6"/>
    <w:rsid w:val="002512DA"/>
    <w:rsid w:val="002628B5"/>
    <w:rsid w:val="00271302"/>
    <w:rsid w:val="00273482"/>
    <w:rsid w:val="002773D7"/>
    <w:rsid w:val="00282F78"/>
    <w:rsid w:val="00287DA2"/>
    <w:rsid w:val="002B66A7"/>
    <w:rsid w:val="002B7401"/>
    <w:rsid w:val="002C1F69"/>
    <w:rsid w:val="002D4712"/>
    <w:rsid w:val="002E606C"/>
    <w:rsid w:val="002F5705"/>
    <w:rsid w:val="0030360B"/>
    <w:rsid w:val="00313089"/>
    <w:rsid w:val="00327F3B"/>
    <w:rsid w:val="00333550"/>
    <w:rsid w:val="00337B61"/>
    <w:rsid w:val="00344982"/>
    <w:rsid w:val="00360A8D"/>
    <w:rsid w:val="00371611"/>
    <w:rsid w:val="00372EDC"/>
    <w:rsid w:val="003823A4"/>
    <w:rsid w:val="00391106"/>
    <w:rsid w:val="00391C72"/>
    <w:rsid w:val="003A5E69"/>
    <w:rsid w:val="003D3AE0"/>
    <w:rsid w:val="003D43BD"/>
    <w:rsid w:val="003D7C8C"/>
    <w:rsid w:val="003E1300"/>
    <w:rsid w:val="003F417D"/>
    <w:rsid w:val="003F7E97"/>
    <w:rsid w:val="0042468E"/>
    <w:rsid w:val="004322C7"/>
    <w:rsid w:val="00441B4F"/>
    <w:rsid w:val="0045768D"/>
    <w:rsid w:val="004639E3"/>
    <w:rsid w:val="00465CB3"/>
    <w:rsid w:val="00470416"/>
    <w:rsid w:val="0047149B"/>
    <w:rsid w:val="00494E53"/>
    <w:rsid w:val="00497F20"/>
    <w:rsid w:val="004A5D15"/>
    <w:rsid w:val="004B1B57"/>
    <w:rsid w:val="004B2539"/>
    <w:rsid w:val="004B2A9B"/>
    <w:rsid w:val="004B5239"/>
    <w:rsid w:val="004F3089"/>
    <w:rsid w:val="00501E51"/>
    <w:rsid w:val="005034ED"/>
    <w:rsid w:val="00515BE9"/>
    <w:rsid w:val="0053330F"/>
    <w:rsid w:val="00543549"/>
    <w:rsid w:val="0055082D"/>
    <w:rsid w:val="00555DCD"/>
    <w:rsid w:val="00582946"/>
    <w:rsid w:val="00586ED1"/>
    <w:rsid w:val="00591A1A"/>
    <w:rsid w:val="005A2E37"/>
    <w:rsid w:val="005D2202"/>
    <w:rsid w:val="00620253"/>
    <w:rsid w:val="00641F18"/>
    <w:rsid w:val="00664F89"/>
    <w:rsid w:val="0066536D"/>
    <w:rsid w:val="00676464"/>
    <w:rsid w:val="0067757E"/>
    <w:rsid w:val="006A1DF6"/>
    <w:rsid w:val="006A2D28"/>
    <w:rsid w:val="006C061E"/>
    <w:rsid w:val="006C3995"/>
    <w:rsid w:val="006E03B7"/>
    <w:rsid w:val="006E386A"/>
    <w:rsid w:val="0073493F"/>
    <w:rsid w:val="007621A4"/>
    <w:rsid w:val="00764A28"/>
    <w:rsid w:val="00764C9C"/>
    <w:rsid w:val="0076514A"/>
    <w:rsid w:val="00765280"/>
    <w:rsid w:val="007809CF"/>
    <w:rsid w:val="007914B3"/>
    <w:rsid w:val="00792DB4"/>
    <w:rsid w:val="007B168B"/>
    <w:rsid w:val="007B7E76"/>
    <w:rsid w:val="007D5B1A"/>
    <w:rsid w:val="007E1E7C"/>
    <w:rsid w:val="007F1960"/>
    <w:rsid w:val="0080553F"/>
    <w:rsid w:val="00807AC0"/>
    <w:rsid w:val="00831146"/>
    <w:rsid w:val="0083256D"/>
    <w:rsid w:val="008A3974"/>
    <w:rsid w:val="008A3D8E"/>
    <w:rsid w:val="008A51F8"/>
    <w:rsid w:val="008C096D"/>
    <w:rsid w:val="008E0B03"/>
    <w:rsid w:val="008F3549"/>
    <w:rsid w:val="00904259"/>
    <w:rsid w:val="009058D2"/>
    <w:rsid w:val="00916529"/>
    <w:rsid w:val="0092035B"/>
    <w:rsid w:val="009214E4"/>
    <w:rsid w:val="00926726"/>
    <w:rsid w:val="009355FF"/>
    <w:rsid w:val="009416AF"/>
    <w:rsid w:val="00945C98"/>
    <w:rsid w:val="00977BB7"/>
    <w:rsid w:val="009A31D0"/>
    <w:rsid w:val="009E3809"/>
    <w:rsid w:val="009F6F20"/>
    <w:rsid w:val="00A00F04"/>
    <w:rsid w:val="00A03701"/>
    <w:rsid w:val="00A16BB3"/>
    <w:rsid w:val="00A34FE1"/>
    <w:rsid w:val="00A36717"/>
    <w:rsid w:val="00A44277"/>
    <w:rsid w:val="00A450DD"/>
    <w:rsid w:val="00A50B3C"/>
    <w:rsid w:val="00A52938"/>
    <w:rsid w:val="00A55024"/>
    <w:rsid w:val="00A64F84"/>
    <w:rsid w:val="00A8727F"/>
    <w:rsid w:val="00A90FE1"/>
    <w:rsid w:val="00AC25A6"/>
    <w:rsid w:val="00AC53B2"/>
    <w:rsid w:val="00AD4EAE"/>
    <w:rsid w:val="00AE347B"/>
    <w:rsid w:val="00AE460A"/>
    <w:rsid w:val="00AE72DF"/>
    <w:rsid w:val="00AF3A95"/>
    <w:rsid w:val="00B04A84"/>
    <w:rsid w:val="00B06AB7"/>
    <w:rsid w:val="00B511BB"/>
    <w:rsid w:val="00B56D46"/>
    <w:rsid w:val="00B64C5F"/>
    <w:rsid w:val="00B84C12"/>
    <w:rsid w:val="00B86C23"/>
    <w:rsid w:val="00B86D88"/>
    <w:rsid w:val="00BA04F2"/>
    <w:rsid w:val="00BA7459"/>
    <w:rsid w:val="00BB0391"/>
    <w:rsid w:val="00BB38B3"/>
    <w:rsid w:val="00BB72EA"/>
    <w:rsid w:val="00BD1911"/>
    <w:rsid w:val="00BD1A5C"/>
    <w:rsid w:val="00BE40C2"/>
    <w:rsid w:val="00BF5AF4"/>
    <w:rsid w:val="00C27C58"/>
    <w:rsid w:val="00C4025F"/>
    <w:rsid w:val="00C445EC"/>
    <w:rsid w:val="00C45BD5"/>
    <w:rsid w:val="00C61FE4"/>
    <w:rsid w:val="00C6395A"/>
    <w:rsid w:val="00C81C9D"/>
    <w:rsid w:val="00CA2BFD"/>
    <w:rsid w:val="00CA328B"/>
    <w:rsid w:val="00CA7652"/>
    <w:rsid w:val="00CB0256"/>
    <w:rsid w:val="00CB4814"/>
    <w:rsid w:val="00CB6AE3"/>
    <w:rsid w:val="00CD6B0B"/>
    <w:rsid w:val="00CF1952"/>
    <w:rsid w:val="00D00DF8"/>
    <w:rsid w:val="00D13FA8"/>
    <w:rsid w:val="00D15FA9"/>
    <w:rsid w:val="00D31500"/>
    <w:rsid w:val="00D37803"/>
    <w:rsid w:val="00DB37EB"/>
    <w:rsid w:val="00DC3437"/>
    <w:rsid w:val="00DD1703"/>
    <w:rsid w:val="00DD288C"/>
    <w:rsid w:val="00DE73C5"/>
    <w:rsid w:val="00E208D8"/>
    <w:rsid w:val="00E22410"/>
    <w:rsid w:val="00E42E4E"/>
    <w:rsid w:val="00E5053C"/>
    <w:rsid w:val="00E867A8"/>
    <w:rsid w:val="00E91D67"/>
    <w:rsid w:val="00E9410E"/>
    <w:rsid w:val="00E94872"/>
    <w:rsid w:val="00EA21B5"/>
    <w:rsid w:val="00EA7367"/>
    <w:rsid w:val="00F05A13"/>
    <w:rsid w:val="00F13ADC"/>
    <w:rsid w:val="00F13F57"/>
    <w:rsid w:val="00F14B73"/>
    <w:rsid w:val="00F30FAB"/>
    <w:rsid w:val="00F364CE"/>
    <w:rsid w:val="00F36B0D"/>
    <w:rsid w:val="00F51DF9"/>
    <w:rsid w:val="00F63228"/>
    <w:rsid w:val="00F643F5"/>
    <w:rsid w:val="00F72D5E"/>
    <w:rsid w:val="00F8126D"/>
    <w:rsid w:val="00FA23F0"/>
    <w:rsid w:val="00FA4E56"/>
    <w:rsid w:val="00FA7BDB"/>
    <w:rsid w:val="00FD36B7"/>
    <w:rsid w:val="00FD4311"/>
    <w:rsid w:val="00FE6999"/>
    <w:rsid w:val="00FF4232"/>
    <w:rsid w:val="3F8ECA72"/>
    <w:rsid w:val="52A2A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A5D2"/>
  <w15:chartTrackingRefBased/>
  <w15:docId w15:val="{45053479-C2F7-425B-847A-11EADFB86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5E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415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415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415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415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0415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0415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0415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0415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0415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15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15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15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15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15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15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15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15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15EC"/>
    <w:rPr>
      <w:rFonts w:eastAsiaTheme="majorEastAsia" w:cstheme="majorBidi"/>
      <w:color w:val="272727" w:themeColor="text1" w:themeTint="D8"/>
    </w:rPr>
  </w:style>
  <w:style w:type="paragraph" w:styleId="Title">
    <w:name w:val="Title"/>
    <w:basedOn w:val="Normal"/>
    <w:next w:val="Normal"/>
    <w:link w:val="TitleChar"/>
    <w:uiPriority w:val="10"/>
    <w:qFormat/>
    <w:rsid w:val="000415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415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15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415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15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0415E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415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0415EC"/>
    <w:rPr>
      <w:i/>
      <w:iCs/>
      <w:color w:val="0F4761" w:themeColor="accent1" w:themeShade="BF"/>
    </w:rPr>
  </w:style>
  <w:style w:type="paragraph" w:styleId="IntenseQuote">
    <w:name w:val="Intense Quote"/>
    <w:basedOn w:val="Normal"/>
    <w:next w:val="Normal"/>
    <w:link w:val="IntenseQuoteChar"/>
    <w:uiPriority w:val="30"/>
    <w:qFormat/>
    <w:rsid w:val="000415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0415EC"/>
    <w:rPr>
      <w:i/>
      <w:iCs/>
      <w:color w:val="0F4761" w:themeColor="accent1" w:themeShade="BF"/>
    </w:rPr>
  </w:style>
  <w:style w:type="character" w:styleId="IntenseReference">
    <w:name w:val="Intense Reference"/>
    <w:basedOn w:val="DefaultParagraphFont"/>
    <w:uiPriority w:val="32"/>
    <w:qFormat/>
    <w:rsid w:val="000415EC"/>
    <w:rPr>
      <w:b/>
      <w:bCs/>
      <w:smallCaps/>
      <w:color w:val="0F4761" w:themeColor="accent1" w:themeShade="BF"/>
      <w:spacing w:val="5"/>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0415EC"/>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0415EC"/>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415EC"/>
    <w:rPr>
      <w:vertAlign w:val="superscript"/>
    </w:rPr>
  </w:style>
  <w:style w:type="character" w:styleId="CommentReference">
    <w:name w:val="annotation reference"/>
    <w:basedOn w:val="DefaultParagraphFont"/>
    <w:uiPriority w:val="99"/>
    <w:semiHidden/>
    <w:unhideWhenUsed/>
    <w:rsid w:val="0045768D"/>
    <w:rPr>
      <w:sz w:val="16"/>
      <w:szCs w:val="16"/>
    </w:rPr>
  </w:style>
  <w:style w:type="paragraph" w:styleId="CommentText">
    <w:name w:val="annotation text"/>
    <w:basedOn w:val="Normal"/>
    <w:link w:val="CommentTextChar"/>
    <w:uiPriority w:val="99"/>
    <w:unhideWhenUsed/>
    <w:rsid w:val="0045768D"/>
    <w:pPr>
      <w:spacing w:line="240" w:lineRule="auto"/>
    </w:pPr>
    <w:rPr>
      <w:sz w:val="20"/>
      <w:szCs w:val="20"/>
    </w:rPr>
  </w:style>
  <w:style w:type="character" w:customStyle="1" w:styleId="CommentTextChar">
    <w:name w:val="Comment Text Char"/>
    <w:basedOn w:val="DefaultParagraphFont"/>
    <w:link w:val="CommentText"/>
    <w:uiPriority w:val="99"/>
    <w:rsid w:val="0045768D"/>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5768D"/>
    <w:rPr>
      <w:b/>
      <w:bCs/>
    </w:rPr>
  </w:style>
  <w:style w:type="character" w:customStyle="1" w:styleId="CommentSubjectChar">
    <w:name w:val="Comment Subject Char"/>
    <w:basedOn w:val="CommentTextChar"/>
    <w:link w:val="CommentSubject"/>
    <w:uiPriority w:val="99"/>
    <w:semiHidden/>
    <w:rsid w:val="0045768D"/>
    <w:rPr>
      <w:rFonts w:eastAsiaTheme="minorEastAsia"/>
      <w:b/>
      <w:bCs/>
      <w:kern w:val="0"/>
      <w:sz w:val="20"/>
      <w:szCs w:val="20"/>
      <w:lang w:eastAsia="lt-LT"/>
      <w14:ligatures w14:val="none"/>
    </w:rPr>
  </w:style>
  <w:style w:type="character" w:styleId="PlaceholderText">
    <w:name w:val="Placeholder Text"/>
    <w:basedOn w:val="DefaultParagraphFont"/>
    <w:uiPriority w:val="99"/>
    <w:semiHidden/>
    <w:rsid w:val="00F8126D"/>
    <w:rPr>
      <w:color w:val="666666"/>
    </w:rPr>
  </w:style>
  <w:style w:type="character" w:customStyle="1" w:styleId="normaltextrun">
    <w:name w:val="normaltextrun"/>
    <w:basedOn w:val="DefaultParagraphFont"/>
    <w:rsid w:val="00792DB4"/>
  </w:style>
  <w:style w:type="character" w:customStyle="1" w:styleId="eop">
    <w:name w:val="eop"/>
    <w:basedOn w:val="DefaultParagraphFont"/>
    <w:rsid w:val="00147A9B"/>
  </w:style>
  <w:style w:type="paragraph" w:styleId="Revision">
    <w:name w:val="Revision"/>
    <w:hidden/>
    <w:uiPriority w:val="99"/>
    <w:semiHidden/>
    <w:rsid w:val="006E03B7"/>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semiHidden/>
    <w:unhideWhenUsed/>
    <w:rsid w:val="006E03B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E03B7"/>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6E03B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E03B7"/>
    <w:rPr>
      <w:rFonts w:eastAsiaTheme="minorEastAsia"/>
      <w:kern w:val="0"/>
      <w:sz w:val="21"/>
      <w:szCs w:val="21"/>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F570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2F570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2F5705"/>
    <w:rPr>
      <w:rFonts w:eastAsiaTheme="minorEastAsia"/>
      <w:kern w:val="0"/>
      <w:sz w:val="21"/>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044685">
      <w:bodyDiv w:val="1"/>
      <w:marLeft w:val="0"/>
      <w:marRight w:val="0"/>
      <w:marTop w:val="0"/>
      <w:marBottom w:val="0"/>
      <w:divBdr>
        <w:top w:val="none" w:sz="0" w:space="0" w:color="auto"/>
        <w:left w:val="none" w:sz="0" w:space="0" w:color="auto"/>
        <w:bottom w:val="none" w:sz="0" w:space="0" w:color="auto"/>
        <w:right w:val="none" w:sz="0" w:space="0" w:color="auto"/>
      </w:divBdr>
      <w:divsChild>
        <w:div w:id="209848523">
          <w:marLeft w:val="0"/>
          <w:marRight w:val="0"/>
          <w:marTop w:val="0"/>
          <w:marBottom w:val="0"/>
          <w:divBdr>
            <w:top w:val="none" w:sz="0" w:space="0" w:color="auto"/>
            <w:left w:val="none" w:sz="0" w:space="0" w:color="auto"/>
            <w:bottom w:val="none" w:sz="0" w:space="0" w:color="auto"/>
            <w:right w:val="none" w:sz="0" w:space="0" w:color="auto"/>
          </w:divBdr>
          <w:divsChild>
            <w:div w:id="125858270">
              <w:marLeft w:val="0"/>
              <w:marRight w:val="0"/>
              <w:marTop w:val="30"/>
              <w:marBottom w:val="30"/>
              <w:divBdr>
                <w:top w:val="none" w:sz="0" w:space="0" w:color="auto"/>
                <w:left w:val="none" w:sz="0" w:space="0" w:color="auto"/>
                <w:bottom w:val="none" w:sz="0" w:space="0" w:color="auto"/>
                <w:right w:val="none" w:sz="0" w:space="0" w:color="auto"/>
              </w:divBdr>
              <w:divsChild>
                <w:div w:id="49039962">
                  <w:marLeft w:val="0"/>
                  <w:marRight w:val="0"/>
                  <w:marTop w:val="0"/>
                  <w:marBottom w:val="0"/>
                  <w:divBdr>
                    <w:top w:val="none" w:sz="0" w:space="0" w:color="auto"/>
                    <w:left w:val="none" w:sz="0" w:space="0" w:color="auto"/>
                    <w:bottom w:val="none" w:sz="0" w:space="0" w:color="auto"/>
                    <w:right w:val="none" w:sz="0" w:space="0" w:color="auto"/>
                  </w:divBdr>
                  <w:divsChild>
                    <w:div w:id="2129466576">
                      <w:marLeft w:val="0"/>
                      <w:marRight w:val="0"/>
                      <w:marTop w:val="0"/>
                      <w:marBottom w:val="0"/>
                      <w:divBdr>
                        <w:top w:val="none" w:sz="0" w:space="0" w:color="auto"/>
                        <w:left w:val="none" w:sz="0" w:space="0" w:color="auto"/>
                        <w:bottom w:val="none" w:sz="0" w:space="0" w:color="auto"/>
                        <w:right w:val="none" w:sz="0" w:space="0" w:color="auto"/>
                      </w:divBdr>
                    </w:div>
                  </w:divsChild>
                </w:div>
                <w:div w:id="56323609">
                  <w:marLeft w:val="0"/>
                  <w:marRight w:val="0"/>
                  <w:marTop w:val="0"/>
                  <w:marBottom w:val="0"/>
                  <w:divBdr>
                    <w:top w:val="none" w:sz="0" w:space="0" w:color="auto"/>
                    <w:left w:val="none" w:sz="0" w:space="0" w:color="auto"/>
                    <w:bottom w:val="none" w:sz="0" w:space="0" w:color="auto"/>
                    <w:right w:val="none" w:sz="0" w:space="0" w:color="auto"/>
                  </w:divBdr>
                  <w:divsChild>
                    <w:div w:id="101731076">
                      <w:marLeft w:val="0"/>
                      <w:marRight w:val="0"/>
                      <w:marTop w:val="0"/>
                      <w:marBottom w:val="0"/>
                      <w:divBdr>
                        <w:top w:val="none" w:sz="0" w:space="0" w:color="auto"/>
                        <w:left w:val="none" w:sz="0" w:space="0" w:color="auto"/>
                        <w:bottom w:val="none" w:sz="0" w:space="0" w:color="auto"/>
                        <w:right w:val="none" w:sz="0" w:space="0" w:color="auto"/>
                      </w:divBdr>
                    </w:div>
                  </w:divsChild>
                </w:div>
                <w:div w:id="57560221">
                  <w:marLeft w:val="0"/>
                  <w:marRight w:val="0"/>
                  <w:marTop w:val="0"/>
                  <w:marBottom w:val="0"/>
                  <w:divBdr>
                    <w:top w:val="none" w:sz="0" w:space="0" w:color="auto"/>
                    <w:left w:val="none" w:sz="0" w:space="0" w:color="auto"/>
                    <w:bottom w:val="none" w:sz="0" w:space="0" w:color="auto"/>
                    <w:right w:val="none" w:sz="0" w:space="0" w:color="auto"/>
                  </w:divBdr>
                  <w:divsChild>
                    <w:div w:id="819620164">
                      <w:marLeft w:val="0"/>
                      <w:marRight w:val="0"/>
                      <w:marTop w:val="0"/>
                      <w:marBottom w:val="0"/>
                      <w:divBdr>
                        <w:top w:val="none" w:sz="0" w:space="0" w:color="auto"/>
                        <w:left w:val="none" w:sz="0" w:space="0" w:color="auto"/>
                        <w:bottom w:val="none" w:sz="0" w:space="0" w:color="auto"/>
                        <w:right w:val="none" w:sz="0" w:space="0" w:color="auto"/>
                      </w:divBdr>
                    </w:div>
                  </w:divsChild>
                </w:div>
                <w:div w:id="186647527">
                  <w:marLeft w:val="0"/>
                  <w:marRight w:val="0"/>
                  <w:marTop w:val="0"/>
                  <w:marBottom w:val="0"/>
                  <w:divBdr>
                    <w:top w:val="none" w:sz="0" w:space="0" w:color="auto"/>
                    <w:left w:val="none" w:sz="0" w:space="0" w:color="auto"/>
                    <w:bottom w:val="none" w:sz="0" w:space="0" w:color="auto"/>
                    <w:right w:val="none" w:sz="0" w:space="0" w:color="auto"/>
                  </w:divBdr>
                  <w:divsChild>
                    <w:div w:id="2117140627">
                      <w:marLeft w:val="0"/>
                      <w:marRight w:val="0"/>
                      <w:marTop w:val="0"/>
                      <w:marBottom w:val="0"/>
                      <w:divBdr>
                        <w:top w:val="none" w:sz="0" w:space="0" w:color="auto"/>
                        <w:left w:val="none" w:sz="0" w:space="0" w:color="auto"/>
                        <w:bottom w:val="none" w:sz="0" w:space="0" w:color="auto"/>
                        <w:right w:val="none" w:sz="0" w:space="0" w:color="auto"/>
                      </w:divBdr>
                    </w:div>
                  </w:divsChild>
                </w:div>
                <w:div w:id="198015595">
                  <w:marLeft w:val="0"/>
                  <w:marRight w:val="0"/>
                  <w:marTop w:val="0"/>
                  <w:marBottom w:val="0"/>
                  <w:divBdr>
                    <w:top w:val="none" w:sz="0" w:space="0" w:color="auto"/>
                    <w:left w:val="none" w:sz="0" w:space="0" w:color="auto"/>
                    <w:bottom w:val="none" w:sz="0" w:space="0" w:color="auto"/>
                    <w:right w:val="none" w:sz="0" w:space="0" w:color="auto"/>
                  </w:divBdr>
                  <w:divsChild>
                    <w:div w:id="1322658506">
                      <w:marLeft w:val="0"/>
                      <w:marRight w:val="0"/>
                      <w:marTop w:val="0"/>
                      <w:marBottom w:val="0"/>
                      <w:divBdr>
                        <w:top w:val="none" w:sz="0" w:space="0" w:color="auto"/>
                        <w:left w:val="none" w:sz="0" w:space="0" w:color="auto"/>
                        <w:bottom w:val="none" w:sz="0" w:space="0" w:color="auto"/>
                        <w:right w:val="none" w:sz="0" w:space="0" w:color="auto"/>
                      </w:divBdr>
                    </w:div>
                  </w:divsChild>
                </w:div>
                <w:div w:id="268778662">
                  <w:marLeft w:val="0"/>
                  <w:marRight w:val="0"/>
                  <w:marTop w:val="0"/>
                  <w:marBottom w:val="0"/>
                  <w:divBdr>
                    <w:top w:val="none" w:sz="0" w:space="0" w:color="auto"/>
                    <w:left w:val="none" w:sz="0" w:space="0" w:color="auto"/>
                    <w:bottom w:val="none" w:sz="0" w:space="0" w:color="auto"/>
                    <w:right w:val="none" w:sz="0" w:space="0" w:color="auto"/>
                  </w:divBdr>
                  <w:divsChild>
                    <w:div w:id="354305358">
                      <w:marLeft w:val="0"/>
                      <w:marRight w:val="0"/>
                      <w:marTop w:val="0"/>
                      <w:marBottom w:val="0"/>
                      <w:divBdr>
                        <w:top w:val="none" w:sz="0" w:space="0" w:color="auto"/>
                        <w:left w:val="none" w:sz="0" w:space="0" w:color="auto"/>
                        <w:bottom w:val="none" w:sz="0" w:space="0" w:color="auto"/>
                        <w:right w:val="none" w:sz="0" w:space="0" w:color="auto"/>
                      </w:divBdr>
                    </w:div>
                    <w:div w:id="1773358486">
                      <w:marLeft w:val="0"/>
                      <w:marRight w:val="0"/>
                      <w:marTop w:val="0"/>
                      <w:marBottom w:val="0"/>
                      <w:divBdr>
                        <w:top w:val="none" w:sz="0" w:space="0" w:color="auto"/>
                        <w:left w:val="none" w:sz="0" w:space="0" w:color="auto"/>
                        <w:bottom w:val="none" w:sz="0" w:space="0" w:color="auto"/>
                        <w:right w:val="none" w:sz="0" w:space="0" w:color="auto"/>
                      </w:divBdr>
                    </w:div>
                  </w:divsChild>
                </w:div>
                <w:div w:id="283922950">
                  <w:marLeft w:val="0"/>
                  <w:marRight w:val="0"/>
                  <w:marTop w:val="0"/>
                  <w:marBottom w:val="0"/>
                  <w:divBdr>
                    <w:top w:val="none" w:sz="0" w:space="0" w:color="auto"/>
                    <w:left w:val="none" w:sz="0" w:space="0" w:color="auto"/>
                    <w:bottom w:val="none" w:sz="0" w:space="0" w:color="auto"/>
                    <w:right w:val="none" w:sz="0" w:space="0" w:color="auto"/>
                  </w:divBdr>
                  <w:divsChild>
                    <w:div w:id="615135283">
                      <w:marLeft w:val="0"/>
                      <w:marRight w:val="0"/>
                      <w:marTop w:val="0"/>
                      <w:marBottom w:val="0"/>
                      <w:divBdr>
                        <w:top w:val="none" w:sz="0" w:space="0" w:color="auto"/>
                        <w:left w:val="none" w:sz="0" w:space="0" w:color="auto"/>
                        <w:bottom w:val="none" w:sz="0" w:space="0" w:color="auto"/>
                        <w:right w:val="none" w:sz="0" w:space="0" w:color="auto"/>
                      </w:divBdr>
                    </w:div>
                  </w:divsChild>
                </w:div>
                <w:div w:id="322322131">
                  <w:marLeft w:val="0"/>
                  <w:marRight w:val="0"/>
                  <w:marTop w:val="0"/>
                  <w:marBottom w:val="0"/>
                  <w:divBdr>
                    <w:top w:val="none" w:sz="0" w:space="0" w:color="auto"/>
                    <w:left w:val="none" w:sz="0" w:space="0" w:color="auto"/>
                    <w:bottom w:val="none" w:sz="0" w:space="0" w:color="auto"/>
                    <w:right w:val="none" w:sz="0" w:space="0" w:color="auto"/>
                  </w:divBdr>
                  <w:divsChild>
                    <w:div w:id="1559778444">
                      <w:marLeft w:val="0"/>
                      <w:marRight w:val="0"/>
                      <w:marTop w:val="0"/>
                      <w:marBottom w:val="0"/>
                      <w:divBdr>
                        <w:top w:val="none" w:sz="0" w:space="0" w:color="auto"/>
                        <w:left w:val="none" w:sz="0" w:space="0" w:color="auto"/>
                        <w:bottom w:val="none" w:sz="0" w:space="0" w:color="auto"/>
                        <w:right w:val="none" w:sz="0" w:space="0" w:color="auto"/>
                      </w:divBdr>
                    </w:div>
                  </w:divsChild>
                </w:div>
                <w:div w:id="482622382">
                  <w:marLeft w:val="0"/>
                  <w:marRight w:val="0"/>
                  <w:marTop w:val="0"/>
                  <w:marBottom w:val="0"/>
                  <w:divBdr>
                    <w:top w:val="none" w:sz="0" w:space="0" w:color="auto"/>
                    <w:left w:val="none" w:sz="0" w:space="0" w:color="auto"/>
                    <w:bottom w:val="none" w:sz="0" w:space="0" w:color="auto"/>
                    <w:right w:val="none" w:sz="0" w:space="0" w:color="auto"/>
                  </w:divBdr>
                  <w:divsChild>
                    <w:div w:id="466360679">
                      <w:marLeft w:val="0"/>
                      <w:marRight w:val="0"/>
                      <w:marTop w:val="0"/>
                      <w:marBottom w:val="0"/>
                      <w:divBdr>
                        <w:top w:val="none" w:sz="0" w:space="0" w:color="auto"/>
                        <w:left w:val="none" w:sz="0" w:space="0" w:color="auto"/>
                        <w:bottom w:val="none" w:sz="0" w:space="0" w:color="auto"/>
                        <w:right w:val="none" w:sz="0" w:space="0" w:color="auto"/>
                      </w:divBdr>
                    </w:div>
                  </w:divsChild>
                </w:div>
                <w:div w:id="505101308">
                  <w:marLeft w:val="0"/>
                  <w:marRight w:val="0"/>
                  <w:marTop w:val="0"/>
                  <w:marBottom w:val="0"/>
                  <w:divBdr>
                    <w:top w:val="none" w:sz="0" w:space="0" w:color="auto"/>
                    <w:left w:val="none" w:sz="0" w:space="0" w:color="auto"/>
                    <w:bottom w:val="none" w:sz="0" w:space="0" w:color="auto"/>
                    <w:right w:val="none" w:sz="0" w:space="0" w:color="auto"/>
                  </w:divBdr>
                  <w:divsChild>
                    <w:div w:id="1360202813">
                      <w:marLeft w:val="0"/>
                      <w:marRight w:val="0"/>
                      <w:marTop w:val="0"/>
                      <w:marBottom w:val="0"/>
                      <w:divBdr>
                        <w:top w:val="none" w:sz="0" w:space="0" w:color="auto"/>
                        <w:left w:val="none" w:sz="0" w:space="0" w:color="auto"/>
                        <w:bottom w:val="none" w:sz="0" w:space="0" w:color="auto"/>
                        <w:right w:val="none" w:sz="0" w:space="0" w:color="auto"/>
                      </w:divBdr>
                    </w:div>
                  </w:divsChild>
                </w:div>
                <w:div w:id="556160446">
                  <w:marLeft w:val="0"/>
                  <w:marRight w:val="0"/>
                  <w:marTop w:val="0"/>
                  <w:marBottom w:val="0"/>
                  <w:divBdr>
                    <w:top w:val="none" w:sz="0" w:space="0" w:color="auto"/>
                    <w:left w:val="none" w:sz="0" w:space="0" w:color="auto"/>
                    <w:bottom w:val="none" w:sz="0" w:space="0" w:color="auto"/>
                    <w:right w:val="none" w:sz="0" w:space="0" w:color="auto"/>
                  </w:divBdr>
                  <w:divsChild>
                    <w:div w:id="1634406562">
                      <w:marLeft w:val="0"/>
                      <w:marRight w:val="0"/>
                      <w:marTop w:val="0"/>
                      <w:marBottom w:val="0"/>
                      <w:divBdr>
                        <w:top w:val="none" w:sz="0" w:space="0" w:color="auto"/>
                        <w:left w:val="none" w:sz="0" w:space="0" w:color="auto"/>
                        <w:bottom w:val="none" w:sz="0" w:space="0" w:color="auto"/>
                        <w:right w:val="none" w:sz="0" w:space="0" w:color="auto"/>
                      </w:divBdr>
                    </w:div>
                  </w:divsChild>
                </w:div>
                <w:div w:id="586114225">
                  <w:marLeft w:val="0"/>
                  <w:marRight w:val="0"/>
                  <w:marTop w:val="0"/>
                  <w:marBottom w:val="0"/>
                  <w:divBdr>
                    <w:top w:val="none" w:sz="0" w:space="0" w:color="auto"/>
                    <w:left w:val="none" w:sz="0" w:space="0" w:color="auto"/>
                    <w:bottom w:val="none" w:sz="0" w:space="0" w:color="auto"/>
                    <w:right w:val="none" w:sz="0" w:space="0" w:color="auto"/>
                  </w:divBdr>
                  <w:divsChild>
                    <w:div w:id="493424005">
                      <w:marLeft w:val="0"/>
                      <w:marRight w:val="0"/>
                      <w:marTop w:val="0"/>
                      <w:marBottom w:val="0"/>
                      <w:divBdr>
                        <w:top w:val="none" w:sz="0" w:space="0" w:color="auto"/>
                        <w:left w:val="none" w:sz="0" w:space="0" w:color="auto"/>
                        <w:bottom w:val="none" w:sz="0" w:space="0" w:color="auto"/>
                        <w:right w:val="none" w:sz="0" w:space="0" w:color="auto"/>
                      </w:divBdr>
                    </w:div>
                  </w:divsChild>
                </w:div>
                <w:div w:id="599410878">
                  <w:marLeft w:val="0"/>
                  <w:marRight w:val="0"/>
                  <w:marTop w:val="0"/>
                  <w:marBottom w:val="0"/>
                  <w:divBdr>
                    <w:top w:val="none" w:sz="0" w:space="0" w:color="auto"/>
                    <w:left w:val="none" w:sz="0" w:space="0" w:color="auto"/>
                    <w:bottom w:val="none" w:sz="0" w:space="0" w:color="auto"/>
                    <w:right w:val="none" w:sz="0" w:space="0" w:color="auto"/>
                  </w:divBdr>
                  <w:divsChild>
                    <w:div w:id="2111776578">
                      <w:marLeft w:val="0"/>
                      <w:marRight w:val="0"/>
                      <w:marTop w:val="0"/>
                      <w:marBottom w:val="0"/>
                      <w:divBdr>
                        <w:top w:val="none" w:sz="0" w:space="0" w:color="auto"/>
                        <w:left w:val="none" w:sz="0" w:space="0" w:color="auto"/>
                        <w:bottom w:val="none" w:sz="0" w:space="0" w:color="auto"/>
                        <w:right w:val="none" w:sz="0" w:space="0" w:color="auto"/>
                      </w:divBdr>
                    </w:div>
                  </w:divsChild>
                </w:div>
                <w:div w:id="675040072">
                  <w:marLeft w:val="0"/>
                  <w:marRight w:val="0"/>
                  <w:marTop w:val="0"/>
                  <w:marBottom w:val="0"/>
                  <w:divBdr>
                    <w:top w:val="none" w:sz="0" w:space="0" w:color="auto"/>
                    <w:left w:val="none" w:sz="0" w:space="0" w:color="auto"/>
                    <w:bottom w:val="none" w:sz="0" w:space="0" w:color="auto"/>
                    <w:right w:val="none" w:sz="0" w:space="0" w:color="auto"/>
                  </w:divBdr>
                  <w:divsChild>
                    <w:div w:id="384913488">
                      <w:marLeft w:val="0"/>
                      <w:marRight w:val="0"/>
                      <w:marTop w:val="0"/>
                      <w:marBottom w:val="0"/>
                      <w:divBdr>
                        <w:top w:val="none" w:sz="0" w:space="0" w:color="auto"/>
                        <w:left w:val="none" w:sz="0" w:space="0" w:color="auto"/>
                        <w:bottom w:val="none" w:sz="0" w:space="0" w:color="auto"/>
                        <w:right w:val="none" w:sz="0" w:space="0" w:color="auto"/>
                      </w:divBdr>
                    </w:div>
                  </w:divsChild>
                </w:div>
                <w:div w:id="736825509">
                  <w:marLeft w:val="0"/>
                  <w:marRight w:val="0"/>
                  <w:marTop w:val="0"/>
                  <w:marBottom w:val="0"/>
                  <w:divBdr>
                    <w:top w:val="none" w:sz="0" w:space="0" w:color="auto"/>
                    <w:left w:val="none" w:sz="0" w:space="0" w:color="auto"/>
                    <w:bottom w:val="none" w:sz="0" w:space="0" w:color="auto"/>
                    <w:right w:val="none" w:sz="0" w:space="0" w:color="auto"/>
                  </w:divBdr>
                  <w:divsChild>
                    <w:div w:id="597956267">
                      <w:marLeft w:val="0"/>
                      <w:marRight w:val="0"/>
                      <w:marTop w:val="0"/>
                      <w:marBottom w:val="0"/>
                      <w:divBdr>
                        <w:top w:val="none" w:sz="0" w:space="0" w:color="auto"/>
                        <w:left w:val="none" w:sz="0" w:space="0" w:color="auto"/>
                        <w:bottom w:val="none" w:sz="0" w:space="0" w:color="auto"/>
                        <w:right w:val="none" w:sz="0" w:space="0" w:color="auto"/>
                      </w:divBdr>
                    </w:div>
                  </w:divsChild>
                </w:div>
                <w:div w:id="751975010">
                  <w:marLeft w:val="0"/>
                  <w:marRight w:val="0"/>
                  <w:marTop w:val="0"/>
                  <w:marBottom w:val="0"/>
                  <w:divBdr>
                    <w:top w:val="none" w:sz="0" w:space="0" w:color="auto"/>
                    <w:left w:val="none" w:sz="0" w:space="0" w:color="auto"/>
                    <w:bottom w:val="none" w:sz="0" w:space="0" w:color="auto"/>
                    <w:right w:val="none" w:sz="0" w:space="0" w:color="auto"/>
                  </w:divBdr>
                  <w:divsChild>
                    <w:div w:id="1275358130">
                      <w:marLeft w:val="0"/>
                      <w:marRight w:val="0"/>
                      <w:marTop w:val="0"/>
                      <w:marBottom w:val="0"/>
                      <w:divBdr>
                        <w:top w:val="none" w:sz="0" w:space="0" w:color="auto"/>
                        <w:left w:val="none" w:sz="0" w:space="0" w:color="auto"/>
                        <w:bottom w:val="none" w:sz="0" w:space="0" w:color="auto"/>
                        <w:right w:val="none" w:sz="0" w:space="0" w:color="auto"/>
                      </w:divBdr>
                    </w:div>
                  </w:divsChild>
                </w:div>
                <w:div w:id="756709092">
                  <w:marLeft w:val="0"/>
                  <w:marRight w:val="0"/>
                  <w:marTop w:val="0"/>
                  <w:marBottom w:val="0"/>
                  <w:divBdr>
                    <w:top w:val="none" w:sz="0" w:space="0" w:color="auto"/>
                    <w:left w:val="none" w:sz="0" w:space="0" w:color="auto"/>
                    <w:bottom w:val="none" w:sz="0" w:space="0" w:color="auto"/>
                    <w:right w:val="none" w:sz="0" w:space="0" w:color="auto"/>
                  </w:divBdr>
                  <w:divsChild>
                    <w:div w:id="352190705">
                      <w:marLeft w:val="0"/>
                      <w:marRight w:val="0"/>
                      <w:marTop w:val="0"/>
                      <w:marBottom w:val="0"/>
                      <w:divBdr>
                        <w:top w:val="none" w:sz="0" w:space="0" w:color="auto"/>
                        <w:left w:val="none" w:sz="0" w:space="0" w:color="auto"/>
                        <w:bottom w:val="none" w:sz="0" w:space="0" w:color="auto"/>
                        <w:right w:val="none" w:sz="0" w:space="0" w:color="auto"/>
                      </w:divBdr>
                    </w:div>
                    <w:div w:id="1905678646">
                      <w:marLeft w:val="0"/>
                      <w:marRight w:val="0"/>
                      <w:marTop w:val="0"/>
                      <w:marBottom w:val="0"/>
                      <w:divBdr>
                        <w:top w:val="none" w:sz="0" w:space="0" w:color="auto"/>
                        <w:left w:val="none" w:sz="0" w:space="0" w:color="auto"/>
                        <w:bottom w:val="none" w:sz="0" w:space="0" w:color="auto"/>
                        <w:right w:val="none" w:sz="0" w:space="0" w:color="auto"/>
                      </w:divBdr>
                    </w:div>
                  </w:divsChild>
                </w:div>
                <w:div w:id="851263170">
                  <w:marLeft w:val="0"/>
                  <w:marRight w:val="0"/>
                  <w:marTop w:val="0"/>
                  <w:marBottom w:val="0"/>
                  <w:divBdr>
                    <w:top w:val="none" w:sz="0" w:space="0" w:color="auto"/>
                    <w:left w:val="none" w:sz="0" w:space="0" w:color="auto"/>
                    <w:bottom w:val="none" w:sz="0" w:space="0" w:color="auto"/>
                    <w:right w:val="none" w:sz="0" w:space="0" w:color="auto"/>
                  </w:divBdr>
                  <w:divsChild>
                    <w:div w:id="364646512">
                      <w:marLeft w:val="0"/>
                      <w:marRight w:val="0"/>
                      <w:marTop w:val="0"/>
                      <w:marBottom w:val="0"/>
                      <w:divBdr>
                        <w:top w:val="none" w:sz="0" w:space="0" w:color="auto"/>
                        <w:left w:val="none" w:sz="0" w:space="0" w:color="auto"/>
                        <w:bottom w:val="none" w:sz="0" w:space="0" w:color="auto"/>
                        <w:right w:val="none" w:sz="0" w:space="0" w:color="auto"/>
                      </w:divBdr>
                    </w:div>
                  </w:divsChild>
                </w:div>
                <w:div w:id="919828711">
                  <w:marLeft w:val="0"/>
                  <w:marRight w:val="0"/>
                  <w:marTop w:val="0"/>
                  <w:marBottom w:val="0"/>
                  <w:divBdr>
                    <w:top w:val="none" w:sz="0" w:space="0" w:color="auto"/>
                    <w:left w:val="none" w:sz="0" w:space="0" w:color="auto"/>
                    <w:bottom w:val="none" w:sz="0" w:space="0" w:color="auto"/>
                    <w:right w:val="none" w:sz="0" w:space="0" w:color="auto"/>
                  </w:divBdr>
                  <w:divsChild>
                    <w:div w:id="752433384">
                      <w:marLeft w:val="0"/>
                      <w:marRight w:val="0"/>
                      <w:marTop w:val="0"/>
                      <w:marBottom w:val="0"/>
                      <w:divBdr>
                        <w:top w:val="none" w:sz="0" w:space="0" w:color="auto"/>
                        <w:left w:val="none" w:sz="0" w:space="0" w:color="auto"/>
                        <w:bottom w:val="none" w:sz="0" w:space="0" w:color="auto"/>
                        <w:right w:val="none" w:sz="0" w:space="0" w:color="auto"/>
                      </w:divBdr>
                    </w:div>
                  </w:divsChild>
                </w:div>
                <w:div w:id="957756880">
                  <w:marLeft w:val="0"/>
                  <w:marRight w:val="0"/>
                  <w:marTop w:val="0"/>
                  <w:marBottom w:val="0"/>
                  <w:divBdr>
                    <w:top w:val="none" w:sz="0" w:space="0" w:color="auto"/>
                    <w:left w:val="none" w:sz="0" w:space="0" w:color="auto"/>
                    <w:bottom w:val="none" w:sz="0" w:space="0" w:color="auto"/>
                    <w:right w:val="none" w:sz="0" w:space="0" w:color="auto"/>
                  </w:divBdr>
                  <w:divsChild>
                    <w:div w:id="1693726558">
                      <w:marLeft w:val="0"/>
                      <w:marRight w:val="0"/>
                      <w:marTop w:val="0"/>
                      <w:marBottom w:val="0"/>
                      <w:divBdr>
                        <w:top w:val="none" w:sz="0" w:space="0" w:color="auto"/>
                        <w:left w:val="none" w:sz="0" w:space="0" w:color="auto"/>
                        <w:bottom w:val="none" w:sz="0" w:space="0" w:color="auto"/>
                        <w:right w:val="none" w:sz="0" w:space="0" w:color="auto"/>
                      </w:divBdr>
                    </w:div>
                  </w:divsChild>
                </w:div>
                <w:div w:id="1023089482">
                  <w:marLeft w:val="0"/>
                  <w:marRight w:val="0"/>
                  <w:marTop w:val="0"/>
                  <w:marBottom w:val="0"/>
                  <w:divBdr>
                    <w:top w:val="none" w:sz="0" w:space="0" w:color="auto"/>
                    <w:left w:val="none" w:sz="0" w:space="0" w:color="auto"/>
                    <w:bottom w:val="none" w:sz="0" w:space="0" w:color="auto"/>
                    <w:right w:val="none" w:sz="0" w:space="0" w:color="auto"/>
                  </w:divBdr>
                  <w:divsChild>
                    <w:div w:id="309794363">
                      <w:marLeft w:val="0"/>
                      <w:marRight w:val="0"/>
                      <w:marTop w:val="0"/>
                      <w:marBottom w:val="0"/>
                      <w:divBdr>
                        <w:top w:val="none" w:sz="0" w:space="0" w:color="auto"/>
                        <w:left w:val="none" w:sz="0" w:space="0" w:color="auto"/>
                        <w:bottom w:val="none" w:sz="0" w:space="0" w:color="auto"/>
                        <w:right w:val="none" w:sz="0" w:space="0" w:color="auto"/>
                      </w:divBdr>
                    </w:div>
                    <w:div w:id="1396077538">
                      <w:marLeft w:val="0"/>
                      <w:marRight w:val="0"/>
                      <w:marTop w:val="0"/>
                      <w:marBottom w:val="0"/>
                      <w:divBdr>
                        <w:top w:val="none" w:sz="0" w:space="0" w:color="auto"/>
                        <w:left w:val="none" w:sz="0" w:space="0" w:color="auto"/>
                        <w:bottom w:val="none" w:sz="0" w:space="0" w:color="auto"/>
                        <w:right w:val="none" w:sz="0" w:space="0" w:color="auto"/>
                      </w:divBdr>
                    </w:div>
                  </w:divsChild>
                </w:div>
                <w:div w:id="1051610507">
                  <w:marLeft w:val="0"/>
                  <w:marRight w:val="0"/>
                  <w:marTop w:val="0"/>
                  <w:marBottom w:val="0"/>
                  <w:divBdr>
                    <w:top w:val="none" w:sz="0" w:space="0" w:color="auto"/>
                    <w:left w:val="none" w:sz="0" w:space="0" w:color="auto"/>
                    <w:bottom w:val="none" w:sz="0" w:space="0" w:color="auto"/>
                    <w:right w:val="none" w:sz="0" w:space="0" w:color="auto"/>
                  </w:divBdr>
                  <w:divsChild>
                    <w:div w:id="1122504616">
                      <w:marLeft w:val="0"/>
                      <w:marRight w:val="0"/>
                      <w:marTop w:val="0"/>
                      <w:marBottom w:val="0"/>
                      <w:divBdr>
                        <w:top w:val="none" w:sz="0" w:space="0" w:color="auto"/>
                        <w:left w:val="none" w:sz="0" w:space="0" w:color="auto"/>
                        <w:bottom w:val="none" w:sz="0" w:space="0" w:color="auto"/>
                        <w:right w:val="none" w:sz="0" w:space="0" w:color="auto"/>
                      </w:divBdr>
                    </w:div>
                  </w:divsChild>
                </w:div>
                <w:div w:id="1051730134">
                  <w:marLeft w:val="0"/>
                  <w:marRight w:val="0"/>
                  <w:marTop w:val="0"/>
                  <w:marBottom w:val="0"/>
                  <w:divBdr>
                    <w:top w:val="none" w:sz="0" w:space="0" w:color="auto"/>
                    <w:left w:val="none" w:sz="0" w:space="0" w:color="auto"/>
                    <w:bottom w:val="none" w:sz="0" w:space="0" w:color="auto"/>
                    <w:right w:val="none" w:sz="0" w:space="0" w:color="auto"/>
                  </w:divBdr>
                  <w:divsChild>
                    <w:div w:id="1438985955">
                      <w:marLeft w:val="0"/>
                      <w:marRight w:val="0"/>
                      <w:marTop w:val="0"/>
                      <w:marBottom w:val="0"/>
                      <w:divBdr>
                        <w:top w:val="none" w:sz="0" w:space="0" w:color="auto"/>
                        <w:left w:val="none" w:sz="0" w:space="0" w:color="auto"/>
                        <w:bottom w:val="none" w:sz="0" w:space="0" w:color="auto"/>
                        <w:right w:val="none" w:sz="0" w:space="0" w:color="auto"/>
                      </w:divBdr>
                    </w:div>
                  </w:divsChild>
                </w:div>
                <w:div w:id="1077946952">
                  <w:marLeft w:val="0"/>
                  <w:marRight w:val="0"/>
                  <w:marTop w:val="0"/>
                  <w:marBottom w:val="0"/>
                  <w:divBdr>
                    <w:top w:val="none" w:sz="0" w:space="0" w:color="auto"/>
                    <w:left w:val="none" w:sz="0" w:space="0" w:color="auto"/>
                    <w:bottom w:val="none" w:sz="0" w:space="0" w:color="auto"/>
                    <w:right w:val="none" w:sz="0" w:space="0" w:color="auto"/>
                  </w:divBdr>
                  <w:divsChild>
                    <w:div w:id="1801334949">
                      <w:marLeft w:val="0"/>
                      <w:marRight w:val="0"/>
                      <w:marTop w:val="0"/>
                      <w:marBottom w:val="0"/>
                      <w:divBdr>
                        <w:top w:val="none" w:sz="0" w:space="0" w:color="auto"/>
                        <w:left w:val="none" w:sz="0" w:space="0" w:color="auto"/>
                        <w:bottom w:val="none" w:sz="0" w:space="0" w:color="auto"/>
                        <w:right w:val="none" w:sz="0" w:space="0" w:color="auto"/>
                      </w:divBdr>
                    </w:div>
                  </w:divsChild>
                </w:div>
                <w:div w:id="1089086634">
                  <w:marLeft w:val="0"/>
                  <w:marRight w:val="0"/>
                  <w:marTop w:val="0"/>
                  <w:marBottom w:val="0"/>
                  <w:divBdr>
                    <w:top w:val="none" w:sz="0" w:space="0" w:color="auto"/>
                    <w:left w:val="none" w:sz="0" w:space="0" w:color="auto"/>
                    <w:bottom w:val="none" w:sz="0" w:space="0" w:color="auto"/>
                    <w:right w:val="none" w:sz="0" w:space="0" w:color="auto"/>
                  </w:divBdr>
                  <w:divsChild>
                    <w:div w:id="546794602">
                      <w:marLeft w:val="0"/>
                      <w:marRight w:val="0"/>
                      <w:marTop w:val="0"/>
                      <w:marBottom w:val="0"/>
                      <w:divBdr>
                        <w:top w:val="none" w:sz="0" w:space="0" w:color="auto"/>
                        <w:left w:val="none" w:sz="0" w:space="0" w:color="auto"/>
                        <w:bottom w:val="none" w:sz="0" w:space="0" w:color="auto"/>
                        <w:right w:val="none" w:sz="0" w:space="0" w:color="auto"/>
                      </w:divBdr>
                    </w:div>
                  </w:divsChild>
                </w:div>
                <w:div w:id="1103916501">
                  <w:marLeft w:val="0"/>
                  <w:marRight w:val="0"/>
                  <w:marTop w:val="0"/>
                  <w:marBottom w:val="0"/>
                  <w:divBdr>
                    <w:top w:val="none" w:sz="0" w:space="0" w:color="auto"/>
                    <w:left w:val="none" w:sz="0" w:space="0" w:color="auto"/>
                    <w:bottom w:val="none" w:sz="0" w:space="0" w:color="auto"/>
                    <w:right w:val="none" w:sz="0" w:space="0" w:color="auto"/>
                  </w:divBdr>
                  <w:divsChild>
                    <w:div w:id="1816944810">
                      <w:marLeft w:val="0"/>
                      <w:marRight w:val="0"/>
                      <w:marTop w:val="0"/>
                      <w:marBottom w:val="0"/>
                      <w:divBdr>
                        <w:top w:val="none" w:sz="0" w:space="0" w:color="auto"/>
                        <w:left w:val="none" w:sz="0" w:space="0" w:color="auto"/>
                        <w:bottom w:val="none" w:sz="0" w:space="0" w:color="auto"/>
                        <w:right w:val="none" w:sz="0" w:space="0" w:color="auto"/>
                      </w:divBdr>
                    </w:div>
                    <w:div w:id="1899323133">
                      <w:marLeft w:val="0"/>
                      <w:marRight w:val="0"/>
                      <w:marTop w:val="0"/>
                      <w:marBottom w:val="0"/>
                      <w:divBdr>
                        <w:top w:val="none" w:sz="0" w:space="0" w:color="auto"/>
                        <w:left w:val="none" w:sz="0" w:space="0" w:color="auto"/>
                        <w:bottom w:val="none" w:sz="0" w:space="0" w:color="auto"/>
                        <w:right w:val="none" w:sz="0" w:space="0" w:color="auto"/>
                      </w:divBdr>
                    </w:div>
                  </w:divsChild>
                </w:div>
                <w:div w:id="1112676350">
                  <w:marLeft w:val="0"/>
                  <w:marRight w:val="0"/>
                  <w:marTop w:val="0"/>
                  <w:marBottom w:val="0"/>
                  <w:divBdr>
                    <w:top w:val="none" w:sz="0" w:space="0" w:color="auto"/>
                    <w:left w:val="none" w:sz="0" w:space="0" w:color="auto"/>
                    <w:bottom w:val="none" w:sz="0" w:space="0" w:color="auto"/>
                    <w:right w:val="none" w:sz="0" w:space="0" w:color="auto"/>
                  </w:divBdr>
                  <w:divsChild>
                    <w:div w:id="1324965529">
                      <w:marLeft w:val="0"/>
                      <w:marRight w:val="0"/>
                      <w:marTop w:val="0"/>
                      <w:marBottom w:val="0"/>
                      <w:divBdr>
                        <w:top w:val="none" w:sz="0" w:space="0" w:color="auto"/>
                        <w:left w:val="none" w:sz="0" w:space="0" w:color="auto"/>
                        <w:bottom w:val="none" w:sz="0" w:space="0" w:color="auto"/>
                        <w:right w:val="none" w:sz="0" w:space="0" w:color="auto"/>
                      </w:divBdr>
                    </w:div>
                  </w:divsChild>
                </w:div>
                <w:div w:id="1123769676">
                  <w:marLeft w:val="0"/>
                  <w:marRight w:val="0"/>
                  <w:marTop w:val="0"/>
                  <w:marBottom w:val="0"/>
                  <w:divBdr>
                    <w:top w:val="none" w:sz="0" w:space="0" w:color="auto"/>
                    <w:left w:val="none" w:sz="0" w:space="0" w:color="auto"/>
                    <w:bottom w:val="none" w:sz="0" w:space="0" w:color="auto"/>
                    <w:right w:val="none" w:sz="0" w:space="0" w:color="auto"/>
                  </w:divBdr>
                  <w:divsChild>
                    <w:div w:id="41833346">
                      <w:marLeft w:val="0"/>
                      <w:marRight w:val="0"/>
                      <w:marTop w:val="0"/>
                      <w:marBottom w:val="0"/>
                      <w:divBdr>
                        <w:top w:val="none" w:sz="0" w:space="0" w:color="auto"/>
                        <w:left w:val="none" w:sz="0" w:space="0" w:color="auto"/>
                        <w:bottom w:val="none" w:sz="0" w:space="0" w:color="auto"/>
                        <w:right w:val="none" w:sz="0" w:space="0" w:color="auto"/>
                      </w:divBdr>
                    </w:div>
                  </w:divsChild>
                </w:div>
                <w:div w:id="1182282980">
                  <w:marLeft w:val="0"/>
                  <w:marRight w:val="0"/>
                  <w:marTop w:val="0"/>
                  <w:marBottom w:val="0"/>
                  <w:divBdr>
                    <w:top w:val="none" w:sz="0" w:space="0" w:color="auto"/>
                    <w:left w:val="none" w:sz="0" w:space="0" w:color="auto"/>
                    <w:bottom w:val="none" w:sz="0" w:space="0" w:color="auto"/>
                    <w:right w:val="none" w:sz="0" w:space="0" w:color="auto"/>
                  </w:divBdr>
                  <w:divsChild>
                    <w:div w:id="2087532860">
                      <w:marLeft w:val="0"/>
                      <w:marRight w:val="0"/>
                      <w:marTop w:val="0"/>
                      <w:marBottom w:val="0"/>
                      <w:divBdr>
                        <w:top w:val="none" w:sz="0" w:space="0" w:color="auto"/>
                        <w:left w:val="none" w:sz="0" w:space="0" w:color="auto"/>
                        <w:bottom w:val="none" w:sz="0" w:space="0" w:color="auto"/>
                        <w:right w:val="none" w:sz="0" w:space="0" w:color="auto"/>
                      </w:divBdr>
                    </w:div>
                  </w:divsChild>
                </w:div>
                <w:div w:id="1190724556">
                  <w:marLeft w:val="0"/>
                  <w:marRight w:val="0"/>
                  <w:marTop w:val="0"/>
                  <w:marBottom w:val="0"/>
                  <w:divBdr>
                    <w:top w:val="none" w:sz="0" w:space="0" w:color="auto"/>
                    <w:left w:val="none" w:sz="0" w:space="0" w:color="auto"/>
                    <w:bottom w:val="none" w:sz="0" w:space="0" w:color="auto"/>
                    <w:right w:val="none" w:sz="0" w:space="0" w:color="auto"/>
                  </w:divBdr>
                  <w:divsChild>
                    <w:div w:id="2055041474">
                      <w:marLeft w:val="0"/>
                      <w:marRight w:val="0"/>
                      <w:marTop w:val="0"/>
                      <w:marBottom w:val="0"/>
                      <w:divBdr>
                        <w:top w:val="none" w:sz="0" w:space="0" w:color="auto"/>
                        <w:left w:val="none" w:sz="0" w:space="0" w:color="auto"/>
                        <w:bottom w:val="none" w:sz="0" w:space="0" w:color="auto"/>
                        <w:right w:val="none" w:sz="0" w:space="0" w:color="auto"/>
                      </w:divBdr>
                    </w:div>
                  </w:divsChild>
                </w:div>
                <w:div w:id="1195968992">
                  <w:marLeft w:val="0"/>
                  <w:marRight w:val="0"/>
                  <w:marTop w:val="0"/>
                  <w:marBottom w:val="0"/>
                  <w:divBdr>
                    <w:top w:val="none" w:sz="0" w:space="0" w:color="auto"/>
                    <w:left w:val="none" w:sz="0" w:space="0" w:color="auto"/>
                    <w:bottom w:val="none" w:sz="0" w:space="0" w:color="auto"/>
                    <w:right w:val="none" w:sz="0" w:space="0" w:color="auto"/>
                  </w:divBdr>
                  <w:divsChild>
                    <w:div w:id="621956457">
                      <w:marLeft w:val="0"/>
                      <w:marRight w:val="0"/>
                      <w:marTop w:val="0"/>
                      <w:marBottom w:val="0"/>
                      <w:divBdr>
                        <w:top w:val="none" w:sz="0" w:space="0" w:color="auto"/>
                        <w:left w:val="none" w:sz="0" w:space="0" w:color="auto"/>
                        <w:bottom w:val="none" w:sz="0" w:space="0" w:color="auto"/>
                        <w:right w:val="none" w:sz="0" w:space="0" w:color="auto"/>
                      </w:divBdr>
                    </w:div>
                  </w:divsChild>
                </w:div>
                <w:div w:id="1201476309">
                  <w:marLeft w:val="0"/>
                  <w:marRight w:val="0"/>
                  <w:marTop w:val="0"/>
                  <w:marBottom w:val="0"/>
                  <w:divBdr>
                    <w:top w:val="none" w:sz="0" w:space="0" w:color="auto"/>
                    <w:left w:val="none" w:sz="0" w:space="0" w:color="auto"/>
                    <w:bottom w:val="none" w:sz="0" w:space="0" w:color="auto"/>
                    <w:right w:val="none" w:sz="0" w:space="0" w:color="auto"/>
                  </w:divBdr>
                  <w:divsChild>
                    <w:div w:id="1001277273">
                      <w:marLeft w:val="0"/>
                      <w:marRight w:val="0"/>
                      <w:marTop w:val="0"/>
                      <w:marBottom w:val="0"/>
                      <w:divBdr>
                        <w:top w:val="none" w:sz="0" w:space="0" w:color="auto"/>
                        <w:left w:val="none" w:sz="0" w:space="0" w:color="auto"/>
                        <w:bottom w:val="none" w:sz="0" w:space="0" w:color="auto"/>
                        <w:right w:val="none" w:sz="0" w:space="0" w:color="auto"/>
                      </w:divBdr>
                    </w:div>
                  </w:divsChild>
                </w:div>
                <w:div w:id="1290159723">
                  <w:marLeft w:val="0"/>
                  <w:marRight w:val="0"/>
                  <w:marTop w:val="0"/>
                  <w:marBottom w:val="0"/>
                  <w:divBdr>
                    <w:top w:val="none" w:sz="0" w:space="0" w:color="auto"/>
                    <w:left w:val="none" w:sz="0" w:space="0" w:color="auto"/>
                    <w:bottom w:val="none" w:sz="0" w:space="0" w:color="auto"/>
                    <w:right w:val="none" w:sz="0" w:space="0" w:color="auto"/>
                  </w:divBdr>
                  <w:divsChild>
                    <w:div w:id="1110851887">
                      <w:marLeft w:val="0"/>
                      <w:marRight w:val="0"/>
                      <w:marTop w:val="0"/>
                      <w:marBottom w:val="0"/>
                      <w:divBdr>
                        <w:top w:val="none" w:sz="0" w:space="0" w:color="auto"/>
                        <w:left w:val="none" w:sz="0" w:space="0" w:color="auto"/>
                        <w:bottom w:val="none" w:sz="0" w:space="0" w:color="auto"/>
                        <w:right w:val="none" w:sz="0" w:space="0" w:color="auto"/>
                      </w:divBdr>
                    </w:div>
                  </w:divsChild>
                </w:div>
                <w:div w:id="1318072598">
                  <w:marLeft w:val="0"/>
                  <w:marRight w:val="0"/>
                  <w:marTop w:val="0"/>
                  <w:marBottom w:val="0"/>
                  <w:divBdr>
                    <w:top w:val="none" w:sz="0" w:space="0" w:color="auto"/>
                    <w:left w:val="none" w:sz="0" w:space="0" w:color="auto"/>
                    <w:bottom w:val="none" w:sz="0" w:space="0" w:color="auto"/>
                    <w:right w:val="none" w:sz="0" w:space="0" w:color="auto"/>
                  </w:divBdr>
                  <w:divsChild>
                    <w:div w:id="2129618236">
                      <w:marLeft w:val="0"/>
                      <w:marRight w:val="0"/>
                      <w:marTop w:val="0"/>
                      <w:marBottom w:val="0"/>
                      <w:divBdr>
                        <w:top w:val="none" w:sz="0" w:space="0" w:color="auto"/>
                        <w:left w:val="none" w:sz="0" w:space="0" w:color="auto"/>
                        <w:bottom w:val="none" w:sz="0" w:space="0" w:color="auto"/>
                        <w:right w:val="none" w:sz="0" w:space="0" w:color="auto"/>
                      </w:divBdr>
                    </w:div>
                  </w:divsChild>
                </w:div>
                <w:div w:id="1342275182">
                  <w:marLeft w:val="0"/>
                  <w:marRight w:val="0"/>
                  <w:marTop w:val="0"/>
                  <w:marBottom w:val="0"/>
                  <w:divBdr>
                    <w:top w:val="none" w:sz="0" w:space="0" w:color="auto"/>
                    <w:left w:val="none" w:sz="0" w:space="0" w:color="auto"/>
                    <w:bottom w:val="none" w:sz="0" w:space="0" w:color="auto"/>
                    <w:right w:val="none" w:sz="0" w:space="0" w:color="auto"/>
                  </w:divBdr>
                  <w:divsChild>
                    <w:div w:id="1079908736">
                      <w:marLeft w:val="0"/>
                      <w:marRight w:val="0"/>
                      <w:marTop w:val="0"/>
                      <w:marBottom w:val="0"/>
                      <w:divBdr>
                        <w:top w:val="none" w:sz="0" w:space="0" w:color="auto"/>
                        <w:left w:val="none" w:sz="0" w:space="0" w:color="auto"/>
                        <w:bottom w:val="none" w:sz="0" w:space="0" w:color="auto"/>
                        <w:right w:val="none" w:sz="0" w:space="0" w:color="auto"/>
                      </w:divBdr>
                    </w:div>
                  </w:divsChild>
                </w:div>
                <w:div w:id="1514342066">
                  <w:marLeft w:val="0"/>
                  <w:marRight w:val="0"/>
                  <w:marTop w:val="0"/>
                  <w:marBottom w:val="0"/>
                  <w:divBdr>
                    <w:top w:val="none" w:sz="0" w:space="0" w:color="auto"/>
                    <w:left w:val="none" w:sz="0" w:space="0" w:color="auto"/>
                    <w:bottom w:val="none" w:sz="0" w:space="0" w:color="auto"/>
                    <w:right w:val="none" w:sz="0" w:space="0" w:color="auto"/>
                  </w:divBdr>
                  <w:divsChild>
                    <w:div w:id="1048645892">
                      <w:marLeft w:val="0"/>
                      <w:marRight w:val="0"/>
                      <w:marTop w:val="0"/>
                      <w:marBottom w:val="0"/>
                      <w:divBdr>
                        <w:top w:val="none" w:sz="0" w:space="0" w:color="auto"/>
                        <w:left w:val="none" w:sz="0" w:space="0" w:color="auto"/>
                        <w:bottom w:val="none" w:sz="0" w:space="0" w:color="auto"/>
                        <w:right w:val="none" w:sz="0" w:space="0" w:color="auto"/>
                      </w:divBdr>
                    </w:div>
                  </w:divsChild>
                </w:div>
                <w:div w:id="1567840558">
                  <w:marLeft w:val="0"/>
                  <w:marRight w:val="0"/>
                  <w:marTop w:val="0"/>
                  <w:marBottom w:val="0"/>
                  <w:divBdr>
                    <w:top w:val="none" w:sz="0" w:space="0" w:color="auto"/>
                    <w:left w:val="none" w:sz="0" w:space="0" w:color="auto"/>
                    <w:bottom w:val="none" w:sz="0" w:space="0" w:color="auto"/>
                    <w:right w:val="none" w:sz="0" w:space="0" w:color="auto"/>
                  </w:divBdr>
                  <w:divsChild>
                    <w:div w:id="301426888">
                      <w:marLeft w:val="0"/>
                      <w:marRight w:val="0"/>
                      <w:marTop w:val="0"/>
                      <w:marBottom w:val="0"/>
                      <w:divBdr>
                        <w:top w:val="none" w:sz="0" w:space="0" w:color="auto"/>
                        <w:left w:val="none" w:sz="0" w:space="0" w:color="auto"/>
                        <w:bottom w:val="none" w:sz="0" w:space="0" w:color="auto"/>
                        <w:right w:val="none" w:sz="0" w:space="0" w:color="auto"/>
                      </w:divBdr>
                    </w:div>
                  </w:divsChild>
                </w:div>
                <w:div w:id="1626153993">
                  <w:marLeft w:val="0"/>
                  <w:marRight w:val="0"/>
                  <w:marTop w:val="0"/>
                  <w:marBottom w:val="0"/>
                  <w:divBdr>
                    <w:top w:val="none" w:sz="0" w:space="0" w:color="auto"/>
                    <w:left w:val="none" w:sz="0" w:space="0" w:color="auto"/>
                    <w:bottom w:val="none" w:sz="0" w:space="0" w:color="auto"/>
                    <w:right w:val="none" w:sz="0" w:space="0" w:color="auto"/>
                  </w:divBdr>
                  <w:divsChild>
                    <w:div w:id="1976064352">
                      <w:marLeft w:val="0"/>
                      <w:marRight w:val="0"/>
                      <w:marTop w:val="0"/>
                      <w:marBottom w:val="0"/>
                      <w:divBdr>
                        <w:top w:val="none" w:sz="0" w:space="0" w:color="auto"/>
                        <w:left w:val="none" w:sz="0" w:space="0" w:color="auto"/>
                        <w:bottom w:val="none" w:sz="0" w:space="0" w:color="auto"/>
                        <w:right w:val="none" w:sz="0" w:space="0" w:color="auto"/>
                      </w:divBdr>
                    </w:div>
                  </w:divsChild>
                </w:div>
                <w:div w:id="1723361697">
                  <w:marLeft w:val="0"/>
                  <w:marRight w:val="0"/>
                  <w:marTop w:val="0"/>
                  <w:marBottom w:val="0"/>
                  <w:divBdr>
                    <w:top w:val="none" w:sz="0" w:space="0" w:color="auto"/>
                    <w:left w:val="none" w:sz="0" w:space="0" w:color="auto"/>
                    <w:bottom w:val="none" w:sz="0" w:space="0" w:color="auto"/>
                    <w:right w:val="none" w:sz="0" w:space="0" w:color="auto"/>
                  </w:divBdr>
                  <w:divsChild>
                    <w:div w:id="1445921882">
                      <w:marLeft w:val="0"/>
                      <w:marRight w:val="0"/>
                      <w:marTop w:val="0"/>
                      <w:marBottom w:val="0"/>
                      <w:divBdr>
                        <w:top w:val="none" w:sz="0" w:space="0" w:color="auto"/>
                        <w:left w:val="none" w:sz="0" w:space="0" w:color="auto"/>
                        <w:bottom w:val="none" w:sz="0" w:space="0" w:color="auto"/>
                        <w:right w:val="none" w:sz="0" w:space="0" w:color="auto"/>
                      </w:divBdr>
                    </w:div>
                  </w:divsChild>
                </w:div>
                <w:div w:id="1736466157">
                  <w:marLeft w:val="0"/>
                  <w:marRight w:val="0"/>
                  <w:marTop w:val="0"/>
                  <w:marBottom w:val="0"/>
                  <w:divBdr>
                    <w:top w:val="none" w:sz="0" w:space="0" w:color="auto"/>
                    <w:left w:val="none" w:sz="0" w:space="0" w:color="auto"/>
                    <w:bottom w:val="none" w:sz="0" w:space="0" w:color="auto"/>
                    <w:right w:val="none" w:sz="0" w:space="0" w:color="auto"/>
                  </w:divBdr>
                  <w:divsChild>
                    <w:div w:id="1123617225">
                      <w:marLeft w:val="0"/>
                      <w:marRight w:val="0"/>
                      <w:marTop w:val="0"/>
                      <w:marBottom w:val="0"/>
                      <w:divBdr>
                        <w:top w:val="none" w:sz="0" w:space="0" w:color="auto"/>
                        <w:left w:val="none" w:sz="0" w:space="0" w:color="auto"/>
                        <w:bottom w:val="none" w:sz="0" w:space="0" w:color="auto"/>
                        <w:right w:val="none" w:sz="0" w:space="0" w:color="auto"/>
                      </w:divBdr>
                    </w:div>
                  </w:divsChild>
                </w:div>
                <w:div w:id="1772124019">
                  <w:marLeft w:val="0"/>
                  <w:marRight w:val="0"/>
                  <w:marTop w:val="0"/>
                  <w:marBottom w:val="0"/>
                  <w:divBdr>
                    <w:top w:val="none" w:sz="0" w:space="0" w:color="auto"/>
                    <w:left w:val="none" w:sz="0" w:space="0" w:color="auto"/>
                    <w:bottom w:val="none" w:sz="0" w:space="0" w:color="auto"/>
                    <w:right w:val="none" w:sz="0" w:space="0" w:color="auto"/>
                  </w:divBdr>
                  <w:divsChild>
                    <w:div w:id="44067910">
                      <w:marLeft w:val="0"/>
                      <w:marRight w:val="0"/>
                      <w:marTop w:val="0"/>
                      <w:marBottom w:val="0"/>
                      <w:divBdr>
                        <w:top w:val="none" w:sz="0" w:space="0" w:color="auto"/>
                        <w:left w:val="none" w:sz="0" w:space="0" w:color="auto"/>
                        <w:bottom w:val="none" w:sz="0" w:space="0" w:color="auto"/>
                        <w:right w:val="none" w:sz="0" w:space="0" w:color="auto"/>
                      </w:divBdr>
                    </w:div>
                  </w:divsChild>
                </w:div>
                <w:div w:id="1924869687">
                  <w:marLeft w:val="0"/>
                  <w:marRight w:val="0"/>
                  <w:marTop w:val="0"/>
                  <w:marBottom w:val="0"/>
                  <w:divBdr>
                    <w:top w:val="none" w:sz="0" w:space="0" w:color="auto"/>
                    <w:left w:val="none" w:sz="0" w:space="0" w:color="auto"/>
                    <w:bottom w:val="none" w:sz="0" w:space="0" w:color="auto"/>
                    <w:right w:val="none" w:sz="0" w:space="0" w:color="auto"/>
                  </w:divBdr>
                  <w:divsChild>
                    <w:div w:id="604385626">
                      <w:marLeft w:val="0"/>
                      <w:marRight w:val="0"/>
                      <w:marTop w:val="0"/>
                      <w:marBottom w:val="0"/>
                      <w:divBdr>
                        <w:top w:val="none" w:sz="0" w:space="0" w:color="auto"/>
                        <w:left w:val="none" w:sz="0" w:space="0" w:color="auto"/>
                        <w:bottom w:val="none" w:sz="0" w:space="0" w:color="auto"/>
                        <w:right w:val="none" w:sz="0" w:space="0" w:color="auto"/>
                      </w:divBdr>
                    </w:div>
                  </w:divsChild>
                </w:div>
                <w:div w:id="1977955884">
                  <w:marLeft w:val="0"/>
                  <w:marRight w:val="0"/>
                  <w:marTop w:val="0"/>
                  <w:marBottom w:val="0"/>
                  <w:divBdr>
                    <w:top w:val="none" w:sz="0" w:space="0" w:color="auto"/>
                    <w:left w:val="none" w:sz="0" w:space="0" w:color="auto"/>
                    <w:bottom w:val="none" w:sz="0" w:space="0" w:color="auto"/>
                    <w:right w:val="none" w:sz="0" w:space="0" w:color="auto"/>
                  </w:divBdr>
                  <w:divsChild>
                    <w:div w:id="135746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789927">
          <w:marLeft w:val="0"/>
          <w:marRight w:val="0"/>
          <w:marTop w:val="0"/>
          <w:marBottom w:val="0"/>
          <w:divBdr>
            <w:top w:val="none" w:sz="0" w:space="0" w:color="auto"/>
            <w:left w:val="none" w:sz="0" w:space="0" w:color="auto"/>
            <w:bottom w:val="none" w:sz="0" w:space="0" w:color="auto"/>
            <w:right w:val="none" w:sz="0" w:space="0" w:color="auto"/>
          </w:divBdr>
          <w:divsChild>
            <w:div w:id="1539733579">
              <w:marLeft w:val="0"/>
              <w:marRight w:val="0"/>
              <w:marTop w:val="0"/>
              <w:marBottom w:val="0"/>
              <w:divBdr>
                <w:top w:val="none" w:sz="0" w:space="0" w:color="auto"/>
                <w:left w:val="none" w:sz="0" w:space="0" w:color="auto"/>
                <w:bottom w:val="none" w:sz="0" w:space="0" w:color="auto"/>
                <w:right w:val="none" w:sz="0" w:space="0" w:color="auto"/>
              </w:divBdr>
            </w:div>
            <w:div w:id="199270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D85CE-9C0D-4945-959B-AC4F8CE3C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1574C7-83C6-4627-9BA6-C0F114A7293D}">
  <ds:schemaRefs>
    <ds:schemaRef ds:uri="http://schemas.microsoft.com/sharepoint/v3/contenttype/forms"/>
  </ds:schemaRefs>
</ds:datastoreItem>
</file>

<file path=customXml/itemProps3.xml><?xml version="1.0" encoding="utf-8"?>
<ds:datastoreItem xmlns:ds="http://schemas.openxmlformats.org/officeDocument/2006/customXml" ds:itemID="{9955E7B8-FC4B-4B7D-B976-CA0E772A072B}">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1FFE23D0-7A75-4712-9FBD-24225A424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50</Words>
  <Characters>289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7_priedas_Pasiulymu_vertinimo_kriterijai</vt:lpstr>
    </vt:vector>
  </TitlesOfParts>
  <Company/>
  <LinksUpToDate>false</LinksUpToDate>
  <CharactersWithSpaces>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7_priedas_Pasiulymu_vertinimo_kriterijai</dc:title>
  <dc:subject/>
  <dc:creator>Jurgita Makarienė</dc:creator>
  <cp:keywords/>
  <dc:description/>
  <cp:lastModifiedBy>Kęstutis Duduravičius</cp:lastModifiedBy>
  <cp:revision>3</cp:revision>
  <dcterms:created xsi:type="dcterms:W3CDTF">2025-07-14T06:27:00Z</dcterms:created>
  <dcterms:modified xsi:type="dcterms:W3CDTF">2025-07-21T07:28:00Z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Kazakevičius;#1139;#Andrius Mažūnaitis;#1114;#Rokas Jucys;#877;#Dovilė Šapkinaitė</vt:lpwstr>
  </property>
  <property fmtid="{D5CDD505-2E9C-101B-9397-08002B2CF9AE}" pid="7" name="DmsCommChanPerm">
    <vt:lpwstr/>
  </property>
  <property fmtid="{D5CDD505-2E9C-101B-9397-08002B2CF9AE}" pid="8" name="DmsPermissionsConfid">
    <vt:bool>false</vt:bool>
  </property>
</Properties>
</file>