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BEC26" w14:textId="77777777" w:rsidR="000B65BF" w:rsidRPr="000B65BF" w:rsidRDefault="000B65BF" w:rsidP="00E871E7">
      <w:pPr>
        <w:spacing w:after="0" w:line="240" w:lineRule="auto"/>
        <w:jc w:val="center"/>
        <w:rPr>
          <w:rFonts w:ascii="Times New Roman" w:hAnsi="Times New Roman" w:cs="Times New Roman"/>
          <w:b/>
          <w:bCs/>
          <w:sz w:val="24"/>
          <w:szCs w:val="24"/>
          <w:lang w:val="lt-LT"/>
        </w:rPr>
      </w:pPr>
      <w:r w:rsidRPr="000B65BF">
        <w:rPr>
          <w:rFonts w:ascii="Times New Roman" w:hAnsi="Times New Roman" w:cs="Times New Roman"/>
          <w:b/>
          <w:bCs/>
          <w:sz w:val="24"/>
          <w:szCs w:val="24"/>
          <w:lang w:val="lt-LT"/>
        </w:rPr>
        <w:t>ATSAKYMAI Į KLAUSIMUS NR. 1</w:t>
      </w:r>
    </w:p>
    <w:p w14:paraId="502F63AB" w14:textId="77777777" w:rsidR="000B65BF" w:rsidRPr="00E871E7" w:rsidRDefault="000B65BF" w:rsidP="00DA579C">
      <w:pPr>
        <w:spacing w:after="60" w:line="240" w:lineRule="auto"/>
        <w:jc w:val="both"/>
        <w:rPr>
          <w:rFonts w:ascii="Times New Roman" w:hAnsi="Times New Roman" w:cs="Times New Roman"/>
          <w:sz w:val="20"/>
          <w:szCs w:val="20"/>
          <w:lang w:val="lt-LT"/>
        </w:rPr>
      </w:pPr>
    </w:p>
    <w:p w14:paraId="450F663F" w14:textId="77777777" w:rsidR="00DA579C" w:rsidRPr="00E478EB" w:rsidRDefault="00191235" w:rsidP="00E478EB">
      <w:pPr>
        <w:spacing w:after="60" w:line="240" w:lineRule="auto"/>
        <w:ind w:firstLine="720"/>
        <w:jc w:val="both"/>
        <w:rPr>
          <w:rFonts w:ascii="Times New Roman" w:hAnsi="Times New Roman" w:cs="Times New Roman"/>
          <w:b/>
          <w:bCs/>
          <w:i/>
          <w:iCs/>
          <w:sz w:val="24"/>
          <w:szCs w:val="24"/>
          <w:lang w:val="lt-LT"/>
        </w:rPr>
      </w:pPr>
      <w:r w:rsidRPr="00E478EB">
        <w:rPr>
          <w:rFonts w:ascii="Times New Roman" w:hAnsi="Times New Roman" w:cs="Times New Roman"/>
          <w:b/>
          <w:bCs/>
          <w:i/>
          <w:iCs/>
          <w:sz w:val="24"/>
          <w:szCs w:val="24"/>
          <w:lang w:val="lt-LT"/>
        </w:rPr>
        <w:t>1.</w:t>
      </w:r>
      <w:r w:rsidR="00DA579C" w:rsidRPr="00E478EB">
        <w:rPr>
          <w:b/>
          <w:bCs/>
          <w:i/>
          <w:iCs/>
        </w:rPr>
        <w:t xml:space="preserve"> </w:t>
      </w:r>
      <w:r w:rsidR="00DA579C" w:rsidRPr="00E478EB">
        <w:rPr>
          <w:rFonts w:ascii="Times New Roman" w:hAnsi="Times New Roman" w:cs="Times New Roman"/>
          <w:b/>
          <w:bCs/>
          <w:i/>
          <w:iCs/>
          <w:sz w:val="24"/>
          <w:szCs w:val="24"/>
          <w:lang w:val="lt-LT"/>
        </w:rPr>
        <w:t xml:space="preserve">Kaip konkurso dalyviai turi nusistatyti ir pateikti fiksuoto įkainio vertę: ar į jį turi būti įskaičiuotos visos darbų atlikimui būtinos medžiagos, prekės ir su tuo tiesiogiai susijusios paslaugos, kaip tai nurodyta Specialiųjų pirkimo sąlygų 8 priedo „Sutarties projektas“ (toliau – Sutarties projektas) 2.1.3 punkte, ar vis dėlto šios išlaidos neturi būti įtrauktos į įkainį, nes, kaip nustatyta Specialiųjų pirkimo sąlygų 2 priedo „Techninė specifikacija“ (toliau – Techninė specifikacija) 3.3.2 punkte bei Sutarties projekto 2.1.1.2 punkte, jos bus atskirai apmokamos Užsakovo pagal sutarties vykdymo išlaidų kompensavimo mechanizmą, pateikus trečiųjų šalių sąskaitas faktūras. </w:t>
      </w:r>
    </w:p>
    <w:p w14:paraId="7AD25188" w14:textId="77777777" w:rsidR="00191235" w:rsidRPr="00E478EB" w:rsidRDefault="00DA579C" w:rsidP="00E4032F">
      <w:pPr>
        <w:spacing w:after="60" w:line="240" w:lineRule="auto"/>
        <w:ind w:firstLine="720"/>
        <w:jc w:val="both"/>
        <w:rPr>
          <w:rFonts w:ascii="Times New Roman" w:hAnsi="Times New Roman" w:cs="Times New Roman"/>
          <w:b/>
          <w:bCs/>
          <w:i/>
          <w:iCs/>
          <w:sz w:val="24"/>
          <w:szCs w:val="24"/>
          <w:lang w:val="lt-LT"/>
        </w:rPr>
      </w:pPr>
      <w:r w:rsidRPr="00E478EB">
        <w:rPr>
          <w:rFonts w:ascii="Times New Roman" w:hAnsi="Times New Roman" w:cs="Times New Roman"/>
          <w:b/>
          <w:bCs/>
          <w:i/>
          <w:iCs/>
          <w:sz w:val="24"/>
          <w:szCs w:val="24"/>
          <w:lang w:val="lt-LT"/>
        </w:rPr>
        <w:t>Techninės specifikacijos 3.3.1 punkte nurodyta, kad už 1 lentelėje (1–15 punktai) išvardintus darbus tiekėjas turi pateikti fiksuotą įkainį, pagal kurį ir bus vykdomas atsiskaitymas. Tuo tarpu 3.3.2 punkte, taip pat Sutarties projekto 2.1.1.2 papunktyje, nustatyta, kad Užsakovas atlygins Rangovui papildomas tiesiogines išlaidas, į kurias įeina, be kita ko, visų tipų medžiagos ir detalės, tokios kaip atsarginės dalys, remonto medžiagos, žvyras, gruntas, smėlis, bei įvairios trečiųjų šalių</w:t>
      </w:r>
      <w:r w:rsidR="00E4032F">
        <w:rPr>
          <w:rFonts w:ascii="Times New Roman" w:hAnsi="Times New Roman" w:cs="Times New Roman"/>
          <w:b/>
          <w:bCs/>
          <w:i/>
          <w:iCs/>
          <w:sz w:val="24"/>
          <w:szCs w:val="24"/>
          <w:lang w:val="lt-LT"/>
        </w:rPr>
        <w:t xml:space="preserve"> </w:t>
      </w:r>
      <w:r w:rsidRPr="00E478EB">
        <w:rPr>
          <w:rFonts w:ascii="Times New Roman" w:hAnsi="Times New Roman" w:cs="Times New Roman"/>
          <w:b/>
          <w:bCs/>
          <w:i/>
          <w:iCs/>
          <w:sz w:val="24"/>
          <w:szCs w:val="24"/>
          <w:lang w:val="lt-LT"/>
        </w:rPr>
        <w:t>teikiamos paslaugos (utilizavimo, vandens, elektros, ryšio, apsaugos sistemos ir kt.). Šios išlaidos bus atlyginamos pagal faktą – tik pagal pateiktas trečiųjų šalių PVM sąskaitas faktūras, ir ne daugiau kaip už 20 proc. pradinės sutarties vertės be PVM. Tačiau Sutarties projekto 2.1.3 punkte aiškiai nurodyta, kad į tiekėjo siūlomus fiksuotus įkainius privalo būti įskaičiuoti visi Rangovo kaštai, įskaitant medžiagas, montažines ir tvirtinimo priemones, visus mechanizmus, personalo darbą, netiesiogines išlaidas, mokesčius, pelną, taip pat rizikas ir įsipareigojimus, kylančius iš sutarties vykdymo.</w:t>
      </w:r>
    </w:p>
    <w:p w14:paraId="718EB5A8" w14:textId="77777777" w:rsidR="00DA579C" w:rsidRPr="00E478EB" w:rsidRDefault="00DA579C" w:rsidP="00E478EB">
      <w:pPr>
        <w:spacing w:after="60" w:line="240" w:lineRule="auto"/>
        <w:ind w:firstLine="720"/>
        <w:jc w:val="both"/>
        <w:rPr>
          <w:rFonts w:ascii="Times New Roman" w:hAnsi="Times New Roman" w:cs="Times New Roman"/>
          <w:b/>
          <w:bCs/>
          <w:i/>
          <w:iCs/>
          <w:sz w:val="24"/>
          <w:szCs w:val="24"/>
          <w:lang w:val="lt-LT"/>
        </w:rPr>
      </w:pPr>
      <w:r w:rsidRPr="00E478EB">
        <w:rPr>
          <w:rFonts w:ascii="Times New Roman" w:hAnsi="Times New Roman" w:cs="Times New Roman"/>
          <w:b/>
          <w:bCs/>
          <w:i/>
          <w:iCs/>
          <w:sz w:val="24"/>
          <w:szCs w:val="24"/>
          <w:lang w:val="lt-LT"/>
        </w:rPr>
        <w:t>Atsižvelgdami į tai, kas išdėstyta, prašome:</w:t>
      </w:r>
    </w:p>
    <w:p w14:paraId="0ADBD390" w14:textId="77777777" w:rsidR="00DA579C" w:rsidRPr="00E478EB" w:rsidRDefault="00DA579C" w:rsidP="00E478EB">
      <w:pPr>
        <w:spacing w:after="60" w:line="240" w:lineRule="auto"/>
        <w:ind w:firstLine="720"/>
        <w:jc w:val="both"/>
        <w:rPr>
          <w:rFonts w:ascii="Times New Roman" w:hAnsi="Times New Roman" w:cs="Times New Roman"/>
          <w:b/>
          <w:bCs/>
          <w:i/>
          <w:iCs/>
          <w:sz w:val="24"/>
          <w:szCs w:val="24"/>
          <w:lang w:val="lt-LT"/>
        </w:rPr>
      </w:pPr>
      <w:r w:rsidRPr="00E478EB">
        <w:rPr>
          <w:rFonts w:ascii="Times New Roman" w:hAnsi="Times New Roman" w:cs="Times New Roman"/>
          <w:b/>
          <w:bCs/>
          <w:i/>
          <w:iCs/>
          <w:sz w:val="24"/>
          <w:szCs w:val="24"/>
          <w:lang w:val="lt-LT"/>
        </w:rPr>
        <w:t>1) aiškiai nurodyti ar tiekėjas, pateikdamas fiksuotą įkainį už Techninės specifikacijos 1 lentelės 1–15 punktuose aprašytus darbus, turi į šį įkainį įtraukti visas darbų atlikimui būtinas medžiagas, prekes ir su tuo susijusias sąnaudas, ar jos bus atlygintos papildomai;</w:t>
      </w:r>
    </w:p>
    <w:p w14:paraId="2E4FF396" w14:textId="77777777" w:rsidR="00DA579C" w:rsidRPr="00E478EB" w:rsidRDefault="00DA579C" w:rsidP="00E478EB">
      <w:pPr>
        <w:spacing w:after="60" w:line="240" w:lineRule="auto"/>
        <w:ind w:firstLine="720"/>
        <w:jc w:val="both"/>
        <w:rPr>
          <w:rFonts w:ascii="Times New Roman" w:hAnsi="Times New Roman" w:cs="Times New Roman"/>
          <w:b/>
          <w:bCs/>
          <w:i/>
          <w:iCs/>
          <w:sz w:val="24"/>
          <w:szCs w:val="24"/>
          <w:lang w:val="lt-LT"/>
        </w:rPr>
      </w:pPr>
      <w:r w:rsidRPr="00E478EB">
        <w:rPr>
          <w:rFonts w:ascii="Times New Roman" w:hAnsi="Times New Roman" w:cs="Times New Roman"/>
          <w:b/>
          <w:bCs/>
          <w:i/>
          <w:iCs/>
          <w:sz w:val="24"/>
          <w:szCs w:val="24"/>
          <w:lang w:val="lt-LT"/>
        </w:rPr>
        <w:t>2) jei tam tikros konkrečios medžiagos ar sąnaudos neįtraukiamos į fiksuotą įkainį, jas aiškiai identifikuoti ir atskirai įvardinti;</w:t>
      </w:r>
    </w:p>
    <w:p w14:paraId="4C4084C7" w14:textId="77777777" w:rsidR="00DA579C" w:rsidRPr="00E478EB" w:rsidRDefault="00DA579C" w:rsidP="00E478EB">
      <w:pPr>
        <w:spacing w:after="60" w:line="240" w:lineRule="auto"/>
        <w:ind w:firstLine="720"/>
        <w:jc w:val="both"/>
        <w:rPr>
          <w:rFonts w:ascii="Times New Roman" w:hAnsi="Times New Roman" w:cs="Times New Roman"/>
          <w:b/>
          <w:bCs/>
          <w:i/>
          <w:iCs/>
          <w:sz w:val="24"/>
          <w:szCs w:val="24"/>
          <w:lang w:val="lt-LT"/>
        </w:rPr>
      </w:pPr>
      <w:r w:rsidRPr="00E478EB">
        <w:rPr>
          <w:rFonts w:ascii="Times New Roman" w:hAnsi="Times New Roman" w:cs="Times New Roman"/>
          <w:b/>
          <w:bCs/>
          <w:i/>
          <w:iCs/>
          <w:sz w:val="24"/>
          <w:szCs w:val="24"/>
          <w:lang w:val="lt-LT"/>
        </w:rPr>
        <w:t>3) aiškiai nurodyti ar kompensuojamų išlaidų mechanizmas gali būti taikomas planiniams (reguliariems) darbams, ar tik nenumatytoms,</w:t>
      </w:r>
      <w:r w:rsidR="00E478EB" w:rsidRPr="00E478EB">
        <w:t xml:space="preserve"> </w:t>
      </w:r>
      <w:r w:rsidR="00E478EB" w:rsidRPr="00E478EB">
        <w:rPr>
          <w:rFonts w:ascii="Times New Roman" w:hAnsi="Times New Roman" w:cs="Times New Roman"/>
          <w:b/>
          <w:bCs/>
          <w:i/>
          <w:iCs/>
          <w:sz w:val="24"/>
          <w:szCs w:val="24"/>
          <w:lang w:val="lt-LT"/>
        </w:rPr>
        <w:t>papildomoms situacijoms (pvz., avarinėms</w:t>
      </w:r>
      <w:r w:rsidR="00E478EB">
        <w:rPr>
          <w:rFonts w:ascii="Times New Roman" w:hAnsi="Times New Roman" w:cs="Times New Roman"/>
          <w:b/>
          <w:bCs/>
          <w:i/>
          <w:iCs/>
          <w:sz w:val="24"/>
          <w:szCs w:val="24"/>
          <w:lang w:val="lt-LT"/>
        </w:rPr>
        <w:t xml:space="preserve"> </w:t>
      </w:r>
      <w:r w:rsidR="00E478EB" w:rsidRPr="00E478EB">
        <w:rPr>
          <w:rFonts w:ascii="Times New Roman" w:hAnsi="Times New Roman" w:cs="Times New Roman"/>
          <w:b/>
          <w:bCs/>
          <w:i/>
          <w:iCs/>
          <w:sz w:val="24"/>
          <w:szCs w:val="24"/>
          <w:lang w:val="lt-LT"/>
        </w:rPr>
        <w:t>situacijoms, force majeure atvejams ir pan.)</w:t>
      </w:r>
      <w:r w:rsidR="00E478EB">
        <w:rPr>
          <w:rFonts w:ascii="Times New Roman" w:hAnsi="Times New Roman" w:cs="Times New Roman"/>
          <w:b/>
          <w:bCs/>
          <w:i/>
          <w:iCs/>
          <w:sz w:val="24"/>
          <w:szCs w:val="24"/>
          <w:lang w:val="lt-LT"/>
        </w:rPr>
        <w:t>.</w:t>
      </w:r>
    </w:p>
    <w:p w14:paraId="0796D73A" w14:textId="77777777" w:rsidR="00E871E7" w:rsidRPr="00CD5075" w:rsidRDefault="00E871E7" w:rsidP="00CD5075">
      <w:pPr>
        <w:spacing w:after="0" w:line="240" w:lineRule="auto"/>
        <w:ind w:firstLine="720"/>
        <w:jc w:val="both"/>
        <w:rPr>
          <w:rFonts w:ascii="Times New Roman" w:hAnsi="Times New Roman" w:cs="Times New Roman"/>
          <w:b/>
          <w:bCs/>
          <w:i/>
          <w:iCs/>
          <w:sz w:val="16"/>
          <w:szCs w:val="16"/>
          <w:lang w:val="lt-LT"/>
        </w:rPr>
      </w:pPr>
    </w:p>
    <w:p w14:paraId="4BDCC286" w14:textId="1284B169" w:rsidR="00DA579C" w:rsidRPr="00E478EB" w:rsidRDefault="00DA579C" w:rsidP="00E478EB">
      <w:pPr>
        <w:spacing w:after="60" w:line="240" w:lineRule="auto"/>
        <w:ind w:firstLine="720"/>
        <w:jc w:val="both"/>
        <w:rPr>
          <w:rFonts w:ascii="Times New Roman" w:hAnsi="Times New Roman" w:cs="Times New Roman"/>
          <w:b/>
          <w:bCs/>
          <w:i/>
          <w:iCs/>
          <w:sz w:val="24"/>
          <w:szCs w:val="24"/>
          <w:lang w:val="lt-LT"/>
        </w:rPr>
      </w:pPr>
      <w:r w:rsidRPr="00DA579C">
        <w:rPr>
          <w:rFonts w:ascii="Times New Roman" w:hAnsi="Times New Roman" w:cs="Times New Roman"/>
          <w:b/>
          <w:bCs/>
          <w:i/>
          <w:iCs/>
          <w:sz w:val="24"/>
          <w:szCs w:val="24"/>
          <w:lang w:val="lt-LT"/>
        </w:rPr>
        <w:t>Atsakymas.</w:t>
      </w:r>
    </w:p>
    <w:p w14:paraId="6F1F5F3A" w14:textId="02575F1A" w:rsidR="00B8341C" w:rsidRDefault="00B91320" w:rsidP="00B8341C">
      <w:pPr>
        <w:spacing w:after="60" w:line="240" w:lineRule="auto"/>
        <w:ind w:firstLine="720"/>
        <w:jc w:val="both"/>
        <w:rPr>
          <w:rFonts w:ascii="Times New Roman" w:hAnsi="Times New Roman" w:cs="Times New Roman"/>
          <w:sz w:val="24"/>
          <w:szCs w:val="24"/>
          <w:lang w:val="lt-LT"/>
        </w:rPr>
      </w:pPr>
      <w:r w:rsidRPr="004856B4">
        <w:rPr>
          <w:rFonts w:ascii="Times New Roman" w:hAnsi="Times New Roman" w:cs="Times New Roman"/>
          <w:sz w:val="24"/>
          <w:szCs w:val="24"/>
          <w:lang w:val="lt-LT"/>
        </w:rPr>
        <w:t xml:space="preserve">Į tiekėjo pasiūlytą fiksuotą įkainį už Techninės specifikacijos 1 lentelėje (1-15 p.) nurodytus darbus turi būti įtrauktos visos darbų </w:t>
      </w:r>
      <w:r w:rsidR="00CE6487" w:rsidRPr="004856B4">
        <w:rPr>
          <w:rFonts w:ascii="Times New Roman" w:hAnsi="Times New Roman" w:cs="Times New Roman"/>
          <w:sz w:val="24"/>
          <w:szCs w:val="24"/>
          <w:lang w:val="lt-LT"/>
        </w:rPr>
        <w:t>atlikim</w:t>
      </w:r>
      <w:r w:rsidR="00CE6487">
        <w:rPr>
          <w:rFonts w:ascii="Times New Roman" w:hAnsi="Times New Roman" w:cs="Times New Roman"/>
          <w:sz w:val="24"/>
          <w:szCs w:val="24"/>
          <w:lang w:val="lt-LT"/>
        </w:rPr>
        <w:t>ui</w:t>
      </w:r>
      <w:r w:rsidR="00CE6487" w:rsidRPr="004856B4">
        <w:rPr>
          <w:rFonts w:ascii="Times New Roman" w:hAnsi="Times New Roman" w:cs="Times New Roman"/>
          <w:sz w:val="24"/>
          <w:szCs w:val="24"/>
          <w:lang w:val="lt-LT"/>
        </w:rPr>
        <w:t xml:space="preserve"> </w:t>
      </w:r>
      <w:r w:rsidRPr="004856B4">
        <w:rPr>
          <w:rFonts w:ascii="Times New Roman" w:hAnsi="Times New Roman" w:cs="Times New Roman"/>
          <w:sz w:val="24"/>
          <w:szCs w:val="24"/>
          <w:lang w:val="lt-LT"/>
        </w:rPr>
        <w:t xml:space="preserve">būtinos sąnaudos, išskyrus medžiagų, prekių ir trečiųjų šalių paslaugų kaštus. Tokios </w:t>
      </w:r>
      <w:r w:rsidRPr="00B8341C">
        <w:rPr>
          <w:rFonts w:ascii="Times New Roman" w:hAnsi="Times New Roman" w:cs="Times New Roman"/>
          <w:b/>
          <w:bCs/>
          <w:sz w:val="24"/>
          <w:szCs w:val="24"/>
          <w:lang w:val="lt-LT"/>
        </w:rPr>
        <w:t>tiesioginės išlaidos</w:t>
      </w:r>
      <w:r w:rsidRPr="004856B4">
        <w:rPr>
          <w:rFonts w:ascii="Times New Roman" w:hAnsi="Times New Roman" w:cs="Times New Roman"/>
          <w:sz w:val="24"/>
          <w:szCs w:val="24"/>
          <w:lang w:val="lt-LT"/>
        </w:rPr>
        <w:t xml:space="preserve"> kaip statybinės, remonto ar kitos darbams būtinos medžiagos, žvyras, smėlis, gruntas bei trečiųjų šalių teikiamos paslaugos nėra įtraukiamos į fiksuotą įkainį ir yra atlyginamos atskirai pagal faktą, pateikus atitinkamas trečiųjų šalių PVM sąskaitas faktūras</w:t>
      </w:r>
      <w:r w:rsidR="00B8341C">
        <w:rPr>
          <w:rFonts w:ascii="Times New Roman" w:hAnsi="Times New Roman" w:cs="Times New Roman"/>
          <w:sz w:val="24"/>
          <w:szCs w:val="24"/>
          <w:lang w:val="lt-LT"/>
        </w:rPr>
        <w:t xml:space="preserve">, kaip numatyta </w:t>
      </w:r>
      <w:r w:rsidR="00B8341C" w:rsidRPr="00B8341C">
        <w:rPr>
          <w:rFonts w:ascii="Times New Roman" w:hAnsi="Times New Roman" w:cs="Times New Roman"/>
          <w:sz w:val="24"/>
          <w:szCs w:val="24"/>
          <w:lang w:val="lt-LT"/>
        </w:rPr>
        <w:t>specialiųjų pirkimo sąlygų 8 priedo ,,Sutarties projektas“</w:t>
      </w:r>
      <w:r w:rsidR="00B8341C">
        <w:rPr>
          <w:rFonts w:ascii="Times New Roman" w:hAnsi="Times New Roman" w:cs="Times New Roman"/>
          <w:sz w:val="24"/>
          <w:szCs w:val="24"/>
          <w:lang w:val="lt-LT"/>
        </w:rPr>
        <w:t xml:space="preserve"> </w:t>
      </w:r>
      <w:r w:rsidR="00B8341C" w:rsidRPr="00B8341C">
        <w:rPr>
          <w:rFonts w:ascii="Times New Roman" w:hAnsi="Times New Roman" w:cs="Times New Roman"/>
          <w:sz w:val="24"/>
          <w:szCs w:val="24"/>
          <w:lang w:val="lt-LT"/>
        </w:rPr>
        <w:t>2.1.1.2</w:t>
      </w:r>
      <w:r w:rsidR="00B8341C">
        <w:rPr>
          <w:rFonts w:ascii="Times New Roman" w:hAnsi="Times New Roman" w:cs="Times New Roman"/>
          <w:sz w:val="24"/>
          <w:szCs w:val="24"/>
          <w:lang w:val="lt-LT"/>
        </w:rPr>
        <w:t xml:space="preserve"> papunktyje</w:t>
      </w:r>
      <w:r w:rsidRPr="004856B4">
        <w:rPr>
          <w:rFonts w:ascii="Times New Roman" w:hAnsi="Times New Roman" w:cs="Times New Roman"/>
          <w:sz w:val="24"/>
          <w:szCs w:val="24"/>
          <w:lang w:val="lt-LT"/>
        </w:rPr>
        <w:t>.</w:t>
      </w:r>
      <w:r w:rsidR="00B8341C">
        <w:rPr>
          <w:rFonts w:ascii="Times New Roman" w:hAnsi="Times New Roman" w:cs="Times New Roman"/>
          <w:sz w:val="24"/>
          <w:szCs w:val="24"/>
          <w:lang w:val="lt-LT"/>
        </w:rPr>
        <w:t xml:space="preserve"> </w:t>
      </w:r>
    </w:p>
    <w:p w14:paraId="21951807" w14:textId="77777777" w:rsidR="00B91320" w:rsidRPr="004856B4" w:rsidRDefault="00B8341C" w:rsidP="00B8341C">
      <w:pPr>
        <w:spacing w:after="6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Atsižvelgiant į tai, tiksliname </w:t>
      </w:r>
      <w:r w:rsidRPr="00B8341C">
        <w:rPr>
          <w:rFonts w:ascii="Times New Roman" w:hAnsi="Times New Roman" w:cs="Times New Roman"/>
          <w:sz w:val="24"/>
          <w:szCs w:val="24"/>
          <w:lang w:val="lt-LT"/>
        </w:rPr>
        <w:t>specialiųjų pirkimo sąlygų 8 priedo ,,Sutarties projektas“ 2.1.</w:t>
      </w:r>
      <w:r>
        <w:rPr>
          <w:rFonts w:ascii="Times New Roman" w:hAnsi="Times New Roman" w:cs="Times New Roman"/>
          <w:sz w:val="24"/>
          <w:szCs w:val="24"/>
          <w:lang w:val="lt-LT"/>
        </w:rPr>
        <w:t>3 papunktį</w:t>
      </w:r>
      <w:r w:rsidRPr="00B8341C">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Pr="00641F06">
        <w:rPr>
          <w:rFonts w:ascii="Times New Roman" w:hAnsi="Times New Roman" w:cs="Times New Roman"/>
          <w:i/>
          <w:iCs/>
          <w:sz w:val="24"/>
          <w:szCs w:val="24"/>
          <w:lang w:val="lt-LT"/>
        </w:rPr>
        <w:t xml:space="preserve">Į darbų įkainius įskaityti visi reikiami Rangovo įrengimai bei mechanizmai, reikalingi darbams atlikti, Rangovo personalo darbas, </w:t>
      </w:r>
      <w:r w:rsidRPr="00641F06">
        <w:rPr>
          <w:rFonts w:ascii="Times New Roman" w:hAnsi="Times New Roman" w:cs="Times New Roman"/>
          <w:i/>
          <w:iCs/>
          <w:strike/>
          <w:color w:val="EE0000"/>
          <w:sz w:val="24"/>
          <w:szCs w:val="24"/>
          <w:lang w:val="lt-LT"/>
        </w:rPr>
        <w:t>medžiagos, montažinės-tvirtinimo medžiagos</w:t>
      </w:r>
      <w:r w:rsidRPr="00641F06">
        <w:rPr>
          <w:rFonts w:ascii="Times New Roman" w:hAnsi="Times New Roman" w:cs="Times New Roman"/>
          <w:i/>
          <w:iCs/>
          <w:sz w:val="24"/>
          <w:szCs w:val="24"/>
          <w:lang w:val="lt-LT"/>
        </w:rPr>
        <w:t>, priežiūra, derinimas, bandymai (jei tokie bus reikalingi), netiesioginės išlaidos, Rangovo mokami mokesčiai (įskaitant PVM), pelnas su galimai numatoma Rangovo rizika, prievolės ir įsipareigojimai, apibrėžti sutartyje ar atsirandantys ją vykdant ir visos kitos Rangovo išlaidos. Rangovo nurodyti darbų įkainiai taikytini ir darbui žiemos arba nakties metu (jeigu tokie pasitaikytų).</w:t>
      </w:r>
      <w:r>
        <w:rPr>
          <w:rFonts w:ascii="Times New Roman" w:hAnsi="Times New Roman" w:cs="Times New Roman"/>
          <w:sz w:val="24"/>
          <w:szCs w:val="24"/>
          <w:lang w:val="lt-LT"/>
        </w:rPr>
        <w:t>“</w:t>
      </w:r>
    </w:p>
    <w:p w14:paraId="6FC78401" w14:textId="77777777" w:rsidR="004856B4" w:rsidRPr="004856B4" w:rsidRDefault="00B8341C" w:rsidP="00B8341C">
      <w:pPr>
        <w:spacing w:after="6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Sutarties vykdymo išlaidų atlyginimas</w:t>
      </w:r>
      <w:r w:rsidR="004856B4" w:rsidRPr="004856B4">
        <w:rPr>
          <w:rFonts w:ascii="Times New Roman" w:hAnsi="Times New Roman" w:cs="Times New Roman"/>
          <w:sz w:val="24"/>
          <w:szCs w:val="24"/>
          <w:lang w:val="lt-LT"/>
        </w:rPr>
        <w:t xml:space="preserve"> taikomas visiems Techninės specifikacijos 1 lentelėje nurodytiems darbams</w:t>
      </w:r>
      <w:r>
        <w:rPr>
          <w:rFonts w:ascii="Times New Roman" w:hAnsi="Times New Roman" w:cs="Times New Roman"/>
          <w:sz w:val="24"/>
          <w:szCs w:val="24"/>
          <w:lang w:val="lt-LT"/>
        </w:rPr>
        <w:t xml:space="preserve">, tačiau šios </w:t>
      </w:r>
      <w:r w:rsidR="004856B4" w:rsidRPr="004856B4">
        <w:rPr>
          <w:rFonts w:ascii="Times New Roman" w:hAnsi="Times New Roman" w:cs="Times New Roman"/>
          <w:sz w:val="24"/>
          <w:szCs w:val="24"/>
          <w:lang w:val="lt-LT"/>
        </w:rPr>
        <w:t>išlaidos negali viršyti 20 proc. pradinės sutarties vertės be PVM.</w:t>
      </w:r>
    </w:p>
    <w:p w14:paraId="542014CC" w14:textId="77777777" w:rsidR="004856B4" w:rsidRPr="00CD5075" w:rsidRDefault="004856B4" w:rsidP="00CD5075">
      <w:pPr>
        <w:spacing w:after="0" w:line="240" w:lineRule="auto"/>
        <w:ind w:firstLine="720"/>
        <w:jc w:val="both"/>
        <w:rPr>
          <w:rFonts w:ascii="Times New Roman" w:hAnsi="Times New Roman" w:cs="Times New Roman"/>
          <w:sz w:val="24"/>
          <w:szCs w:val="24"/>
          <w:vertAlign w:val="subscript"/>
          <w:lang w:val="lt-LT"/>
        </w:rPr>
      </w:pPr>
    </w:p>
    <w:p w14:paraId="12AD5BE3" w14:textId="0D2C16A1" w:rsidR="00DA579C" w:rsidRPr="00E478EB" w:rsidRDefault="00191235" w:rsidP="00A706FD">
      <w:pPr>
        <w:spacing w:after="60" w:line="240" w:lineRule="auto"/>
        <w:ind w:firstLine="720"/>
        <w:jc w:val="both"/>
        <w:rPr>
          <w:rFonts w:ascii="Times New Roman" w:hAnsi="Times New Roman" w:cs="Times New Roman"/>
          <w:b/>
          <w:bCs/>
          <w:i/>
          <w:iCs/>
          <w:sz w:val="24"/>
          <w:szCs w:val="24"/>
          <w:lang w:val="lt-LT"/>
        </w:rPr>
      </w:pPr>
      <w:r w:rsidRPr="00E478EB">
        <w:rPr>
          <w:rFonts w:ascii="Times New Roman" w:hAnsi="Times New Roman" w:cs="Times New Roman"/>
          <w:b/>
          <w:bCs/>
          <w:i/>
          <w:iCs/>
          <w:sz w:val="24"/>
          <w:szCs w:val="24"/>
          <w:lang w:val="lt-LT"/>
        </w:rPr>
        <w:lastRenderedPageBreak/>
        <w:t>2.</w:t>
      </w:r>
      <w:r w:rsidR="00DA579C" w:rsidRPr="00E478EB">
        <w:rPr>
          <w:b/>
          <w:bCs/>
          <w:i/>
          <w:iCs/>
        </w:rPr>
        <w:t xml:space="preserve"> </w:t>
      </w:r>
      <w:r w:rsidR="00CE6487">
        <w:rPr>
          <w:rFonts w:ascii="Times New Roman" w:hAnsi="Times New Roman" w:cs="Times New Roman"/>
          <w:b/>
          <w:bCs/>
          <w:i/>
          <w:iCs/>
          <w:sz w:val="24"/>
          <w:szCs w:val="24"/>
          <w:lang w:val="lt-LT"/>
        </w:rPr>
        <w:t>T</w:t>
      </w:r>
      <w:r w:rsidR="00DA579C" w:rsidRPr="00E478EB">
        <w:rPr>
          <w:rFonts w:ascii="Times New Roman" w:hAnsi="Times New Roman" w:cs="Times New Roman"/>
          <w:b/>
          <w:bCs/>
          <w:i/>
          <w:iCs/>
          <w:sz w:val="24"/>
          <w:szCs w:val="24"/>
          <w:lang w:val="lt-LT"/>
        </w:rPr>
        <w:t>ikslintina informacija, susijusi su tiekėjų kvalifikacijos reikalavimu, nustatytu Specialiųjų pirkimo sąlygų 4 priedo „Tiekėjų pašalinimo pagrindai ir kvalifikacijos reikalavimai“</w:t>
      </w:r>
      <w:r w:rsidR="00A706FD">
        <w:rPr>
          <w:rFonts w:ascii="Times New Roman" w:hAnsi="Times New Roman" w:cs="Times New Roman"/>
          <w:b/>
          <w:bCs/>
          <w:i/>
          <w:iCs/>
          <w:sz w:val="24"/>
          <w:szCs w:val="24"/>
          <w:lang w:val="lt-LT"/>
        </w:rPr>
        <w:t xml:space="preserve"> </w:t>
      </w:r>
      <w:r w:rsidR="00DA579C" w:rsidRPr="00E478EB">
        <w:rPr>
          <w:rFonts w:ascii="Times New Roman" w:hAnsi="Times New Roman" w:cs="Times New Roman"/>
          <w:b/>
          <w:bCs/>
          <w:i/>
          <w:iCs/>
          <w:sz w:val="24"/>
          <w:szCs w:val="24"/>
          <w:lang w:val="lt-LT"/>
        </w:rPr>
        <w:t>2.1 punkte. Minėtame punkte tiekėjui nustatytas reikalavimas per pastaruosius trejus finansinius metus būti gavus ne mažesnes kaip 500 000 Eur (be PVM) vidutines metines pajamas iš veiklos, susijusios su polderių sistemų eksploatacija, priežiūra ar remontu. Pirkimo dokumentuose taip pat nurodyta, kad šiam reikalavimui pagrįsti tiekėjas turi pateikti vadovo ir buhalterio pasirašytą deklaraciją apie per nurodytą laikotarpį gautas pajamas iš su pirkimu susijusios veiklos bei atitinkamas banko pažymas. Tačiau tokie dokumentai – deklaracijos ir bankų pažymos – pagal savo pobūdį neturi detalizacijos pagal specifines veiklos sritis ir todėl nesuteikia galimybės objektyviai atriboti, kokia konkreti pajamų dalis buvo gauta būtent iš polderių sistemų eksploatacijos, priežiūros ar remonto veiklos.</w:t>
      </w:r>
    </w:p>
    <w:p w14:paraId="1FAABCC1" w14:textId="77777777" w:rsidR="00DA579C" w:rsidRPr="00E478EB" w:rsidRDefault="00DA579C" w:rsidP="00E478EB">
      <w:pPr>
        <w:spacing w:after="60" w:line="240" w:lineRule="auto"/>
        <w:ind w:firstLine="720"/>
        <w:jc w:val="both"/>
        <w:rPr>
          <w:rFonts w:ascii="Times New Roman" w:hAnsi="Times New Roman" w:cs="Times New Roman"/>
          <w:b/>
          <w:bCs/>
          <w:i/>
          <w:iCs/>
          <w:sz w:val="24"/>
          <w:szCs w:val="24"/>
          <w:lang w:val="lt-LT"/>
        </w:rPr>
      </w:pPr>
      <w:r w:rsidRPr="00E478EB">
        <w:rPr>
          <w:rFonts w:ascii="Times New Roman" w:hAnsi="Times New Roman" w:cs="Times New Roman"/>
          <w:b/>
          <w:bCs/>
          <w:i/>
          <w:iCs/>
          <w:sz w:val="24"/>
          <w:szCs w:val="24"/>
          <w:lang w:val="lt-LT"/>
        </w:rPr>
        <w:t>Praktikoje įmonių buhalterinė apskaita paprastai nėra vedama tokiu detaliu veiklos skaidymo lygiu, kad būtų galima aiškiai identifikuoti pajamas, gautas iš konkrečios – polderių sistemų eksploatacijos, priežiūros ar remonto – veiklos rūšies. Todėl net ir sąžiningai užpildyta deklaracija dažnu atveju negali būti laikoma objektyviu ir patikrinamu įrodymu apie tokią specifinę apyvartą.</w:t>
      </w:r>
    </w:p>
    <w:p w14:paraId="7417EECF" w14:textId="77777777" w:rsidR="00DA579C" w:rsidRPr="00E478EB" w:rsidRDefault="00DA579C" w:rsidP="00E478EB">
      <w:pPr>
        <w:spacing w:after="60" w:line="240" w:lineRule="auto"/>
        <w:ind w:firstLine="720"/>
        <w:jc w:val="both"/>
        <w:rPr>
          <w:rFonts w:ascii="Times New Roman" w:hAnsi="Times New Roman" w:cs="Times New Roman"/>
          <w:b/>
          <w:bCs/>
          <w:i/>
          <w:iCs/>
          <w:sz w:val="24"/>
          <w:szCs w:val="24"/>
          <w:lang w:val="lt-LT"/>
        </w:rPr>
      </w:pPr>
      <w:r w:rsidRPr="00E478EB">
        <w:rPr>
          <w:rFonts w:ascii="Times New Roman" w:hAnsi="Times New Roman" w:cs="Times New Roman"/>
          <w:b/>
          <w:bCs/>
          <w:i/>
          <w:iCs/>
          <w:sz w:val="24"/>
          <w:szCs w:val="24"/>
          <w:lang w:val="lt-LT"/>
        </w:rPr>
        <w:t>Atsižvelgdami į tai, prašome patikslinti:</w:t>
      </w:r>
    </w:p>
    <w:p w14:paraId="55316BF7" w14:textId="77777777" w:rsidR="00DA579C" w:rsidRPr="00E478EB" w:rsidRDefault="00DA579C" w:rsidP="00E478EB">
      <w:pPr>
        <w:spacing w:after="60" w:line="240" w:lineRule="auto"/>
        <w:ind w:firstLine="720"/>
        <w:jc w:val="both"/>
        <w:rPr>
          <w:rFonts w:ascii="Times New Roman" w:hAnsi="Times New Roman" w:cs="Times New Roman"/>
          <w:b/>
          <w:bCs/>
          <w:i/>
          <w:iCs/>
          <w:sz w:val="24"/>
          <w:szCs w:val="24"/>
          <w:lang w:val="lt-LT"/>
        </w:rPr>
      </w:pPr>
      <w:r w:rsidRPr="00E478EB">
        <w:rPr>
          <w:rFonts w:ascii="Times New Roman" w:hAnsi="Times New Roman" w:cs="Times New Roman"/>
          <w:b/>
          <w:bCs/>
          <w:i/>
          <w:iCs/>
          <w:sz w:val="24"/>
          <w:szCs w:val="24"/>
          <w:lang w:val="lt-LT"/>
        </w:rPr>
        <w:t>1) kaip tiekėjas turėtų objektyviai įrodyti atitiktį šiam reikalavimui, kai pirkimo sąlygose nustatyti įrodymai (deklaracija ir banko pažymos) nėra tinkami tokios specifinės veiklos atribojimui?</w:t>
      </w:r>
    </w:p>
    <w:p w14:paraId="19FC2624" w14:textId="003F2BEC" w:rsidR="00DA579C" w:rsidRPr="00E871E7" w:rsidRDefault="00DA579C" w:rsidP="00E871E7">
      <w:pPr>
        <w:spacing w:after="60" w:line="240" w:lineRule="auto"/>
        <w:ind w:firstLine="720"/>
        <w:jc w:val="both"/>
        <w:rPr>
          <w:rFonts w:ascii="Times New Roman" w:hAnsi="Times New Roman" w:cs="Times New Roman"/>
          <w:b/>
          <w:bCs/>
          <w:i/>
          <w:iCs/>
          <w:sz w:val="24"/>
          <w:szCs w:val="24"/>
          <w:lang w:val="lt-LT"/>
        </w:rPr>
      </w:pPr>
      <w:r w:rsidRPr="00E478EB">
        <w:rPr>
          <w:rFonts w:ascii="Times New Roman" w:hAnsi="Times New Roman" w:cs="Times New Roman"/>
          <w:b/>
          <w:bCs/>
          <w:i/>
          <w:iCs/>
          <w:sz w:val="24"/>
          <w:szCs w:val="24"/>
          <w:lang w:val="lt-LT"/>
        </w:rPr>
        <w:t>2) ar būtų laikoma tinkama ir priimtina, jei tiekėjas, siekdamas pagrįsti reikalaujamą pajamų dydį, papildomai pateiktų įgyvendintų sutarčių sąrašą, kuriame būtų nurodyti sutarčių vertė, laikotarpis, trumpas darbų pobūdžio aprašymas bei nurodyta, kokia dalis darbų susijusi su polderių sistemų eksploatacija, priežiūra ar remontu, taip pat pridėti atliktų darbų aktai ir PVM sąskaitos – faktūros?</w:t>
      </w:r>
    </w:p>
    <w:p w14:paraId="794FFCBB" w14:textId="77777777" w:rsidR="00DA579C" w:rsidRPr="00DA579C" w:rsidRDefault="00DA579C" w:rsidP="00E478EB">
      <w:pPr>
        <w:spacing w:after="60" w:line="240" w:lineRule="auto"/>
        <w:ind w:firstLine="720"/>
        <w:jc w:val="both"/>
        <w:rPr>
          <w:rFonts w:ascii="Times New Roman" w:hAnsi="Times New Roman" w:cs="Times New Roman"/>
          <w:b/>
          <w:bCs/>
          <w:i/>
          <w:iCs/>
          <w:sz w:val="24"/>
          <w:szCs w:val="24"/>
          <w:lang w:val="lt-LT"/>
        </w:rPr>
      </w:pPr>
      <w:r w:rsidRPr="00DA579C">
        <w:rPr>
          <w:rFonts w:ascii="Times New Roman" w:hAnsi="Times New Roman" w:cs="Times New Roman"/>
          <w:b/>
          <w:bCs/>
          <w:i/>
          <w:iCs/>
          <w:sz w:val="24"/>
          <w:szCs w:val="24"/>
          <w:lang w:val="lt-LT"/>
        </w:rPr>
        <w:t>Atsakymas.</w:t>
      </w:r>
    </w:p>
    <w:p w14:paraId="0C9F80FB" w14:textId="70F70A4C" w:rsidR="00DA579C" w:rsidRDefault="00505117" w:rsidP="00E478EB">
      <w:pPr>
        <w:spacing w:after="6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Ekonominio ir finansinio pajėgumo reikalavimas nustatytas vadovaujantis </w:t>
      </w:r>
      <w:r w:rsidR="00CE6487">
        <w:rPr>
          <w:rFonts w:ascii="Times New Roman" w:hAnsi="Times New Roman" w:cs="Times New Roman"/>
          <w:sz w:val="24"/>
          <w:szCs w:val="24"/>
          <w:lang w:val="lt-LT"/>
        </w:rPr>
        <w:t xml:space="preserve">Tiekėjų </w:t>
      </w:r>
      <w:r>
        <w:rPr>
          <w:rFonts w:ascii="Times New Roman" w:hAnsi="Times New Roman" w:cs="Times New Roman"/>
          <w:sz w:val="24"/>
          <w:szCs w:val="24"/>
          <w:lang w:val="lt-LT"/>
        </w:rPr>
        <w:t xml:space="preserve">kvalifikacijos reikalavimų </w:t>
      </w:r>
      <w:r w:rsidR="00CE6487">
        <w:rPr>
          <w:rFonts w:ascii="Times New Roman" w:hAnsi="Times New Roman" w:cs="Times New Roman"/>
          <w:sz w:val="24"/>
          <w:szCs w:val="24"/>
          <w:lang w:val="lt-LT"/>
        </w:rPr>
        <w:t xml:space="preserve">nustatymo </w:t>
      </w:r>
      <w:r>
        <w:rPr>
          <w:rFonts w:ascii="Times New Roman" w:hAnsi="Times New Roman" w:cs="Times New Roman"/>
          <w:sz w:val="24"/>
          <w:szCs w:val="24"/>
          <w:lang w:val="lt-LT"/>
        </w:rPr>
        <w:t>metodik</w:t>
      </w:r>
      <w:r w:rsidR="00E4032F">
        <w:rPr>
          <w:rFonts w:ascii="Times New Roman" w:hAnsi="Times New Roman" w:cs="Times New Roman"/>
          <w:sz w:val="24"/>
          <w:szCs w:val="24"/>
          <w:lang w:val="lt-LT"/>
        </w:rPr>
        <w:t>os</w:t>
      </w:r>
      <w:r>
        <w:rPr>
          <w:rFonts w:ascii="Times New Roman" w:hAnsi="Times New Roman" w:cs="Times New Roman"/>
          <w:sz w:val="24"/>
          <w:szCs w:val="24"/>
          <w:lang w:val="lt-LT"/>
        </w:rPr>
        <w:t xml:space="preserve">, </w:t>
      </w:r>
      <w:r w:rsidR="00CE6487">
        <w:rPr>
          <w:rFonts w:ascii="Times New Roman" w:hAnsi="Times New Roman" w:cs="Times New Roman"/>
          <w:sz w:val="24"/>
          <w:szCs w:val="24"/>
          <w:lang w:val="lt-LT"/>
        </w:rPr>
        <w:t xml:space="preserve">patvirtintos </w:t>
      </w:r>
      <w:r>
        <w:rPr>
          <w:rFonts w:ascii="Times New Roman" w:hAnsi="Times New Roman" w:cs="Times New Roman"/>
          <w:sz w:val="24"/>
          <w:szCs w:val="24"/>
          <w:lang w:val="lt-LT"/>
        </w:rPr>
        <w:t xml:space="preserve">2017 m. birželio 29 </w:t>
      </w:r>
      <w:r w:rsidR="00CE6487">
        <w:rPr>
          <w:rFonts w:ascii="Times New Roman" w:hAnsi="Times New Roman" w:cs="Times New Roman"/>
          <w:sz w:val="24"/>
          <w:szCs w:val="24"/>
          <w:lang w:val="lt-LT"/>
        </w:rPr>
        <w:t>d</w:t>
      </w:r>
      <w:r>
        <w:rPr>
          <w:rFonts w:ascii="Times New Roman" w:hAnsi="Times New Roman" w:cs="Times New Roman"/>
          <w:sz w:val="24"/>
          <w:szCs w:val="24"/>
          <w:lang w:val="lt-LT"/>
        </w:rPr>
        <w:t xml:space="preserve">. Viešųjų pirkimų </w:t>
      </w:r>
      <w:r w:rsidR="00CE6487">
        <w:rPr>
          <w:rFonts w:ascii="Times New Roman" w:hAnsi="Times New Roman" w:cs="Times New Roman"/>
          <w:sz w:val="24"/>
          <w:szCs w:val="24"/>
          <w:lang w:val="lt-LT"/>
        </w:rPr>
        <w:t xml:space="preserve">tarnybos </w:t>
      </w:r>
      <w:r>
        <w:rPr>
          <w:rFonts w:ascii="Times New Roman" w:hAnsi="Times New Roman" w:cs="Times New Roman"/>
          <w:sz w:val="24"/>
          <w:szCs w:val="24"/>
          <w:lang w:val="lt-LT"/>
        </w:rPr>
        <w:t>direktoriaus įsakymu Nr. 1S-105 (aktuali redakcija)</w:t>
      </w:r>
      <w:r w:rsidR="00E4032F">
        <w:rPr>
          <w:rFonts w:ascii="Times New Roman" w:hAnsi="Times New Roman" w:cs="Times New Roman"/>
          <w:sz w:val="24"/>
          <w:szCs w:val="24"/>
          <w:lang w:val="lt-LT"/>
        </w:rPr>
        <w:t>, 12.4. punktu</w:t>
      </w:r>
      <w:r>
        <w:rPr>
          <w:rFonts w:ascii="Times New Roman" w:hAnsi="Times New Roman" w:cs="Times New Roman"/>
          <w:sz w:val="24"/>
          <w:szCs w:val="24"/>
          <w:lang w:val="lt-LT"/>
        </w:rPr>
        <w:t xml:space="preserve">. </w:t>
      </w:r>
      <w:r w:rsidR="00DD7F01">
        <w:rPr>
          <w:rFonts w:ascii="Times New Roman" w:hAnsi="Times New Roman" w:cs="Times New Roman"/>
          <w:sz w:val="24"/>
          <w:szCs w:val="24"/>
          <w:lang w:val="lt-LT"/>
        </w:rPr>
        <w:t xml:space="preserve">Papildomai pažymime, kad Specialiųjų pirkimo sąlygų 2.1. punkte pateikta pastaba, kad </w:t>
      </w:r>
      <w:r w:rsidR="00DD7F01" w:rsidRPr="00DD7F01">
        <w:rPr>
          <w:rFonts w:ascii="Times New Roman" w:hAnsi="Times New Roman" w:cs="Times New Roman"/>
          <w:sz w:val="24"/>
          <w:szCs w:val="24"/>
          <w:lang w:val="lt-LT"/>
        </w:rPr>
        <w:t>jeigu tiekėjas dėl pateisinamų priežasčių negali pateikti reikalaujamų jo finansinį ir ekonominį pajėgumą įrodančių dokumentų, jis turi teisę pateikti kitus dokumentus, įrodančius finansinį ir ekonominį pajėgumą</w:t>
      </w:r>
      <w:r w:rsidR="00DD7F01">
        <w:rPr>
          <w:rFonts w:ascii="Times New Roman" w:hAnsi="Times New Roman" w:cs="Times New Roman"/>
          <w:sz w:val="24"/>
          <w:szCs w:val="24"/>
          <w:lang w:val="lt-LT"/>
        </w:rPr>
        <w:t>.</w:t>
      </w:r>
      <w:r w:rsidR="00E4032F">
        <w:rPr>
          <w:rFonts w:ascii="Times New Roman" w:hAnsi="Times New Roman" w:cs="Times New Roman"/>
          <w:sz w:val="24"/>
          <w:szCs w:val="24"/>
          <w:lang w:val="lt-LT"/>
        </w:rPr>
        <w:t xml:space="preserve"> </w:t>
      </w:r>
    </w:p>
    <w:p w14:paraId="5E23D827" w14:textId="77777777" w:rsidR="000E28D1" w:rsidRPr="004856B4" w:rsidRDefault="00DD7F01" w:rsidP="00E478EB">
      <w:pPr>
        <w:spacing w:after="6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D</w:t>
      </w:r>
      <w:r w:rsidR="000E28D1">
        <w:rPr>
          <w:rFonts w:ascii="Times New Roman" w:hAnsi="Times New Roman" w:cs="Times New Roman"/>
          <w:sz w:val="24"/>
          <w:szCs w:val="24"/>
          <w:lang w:val="lt-LT"/>
        </w:rPr>
        <w:t>okumentai,</w:t>
      </w:r>
      <w:r>
        <w:rPr>
          <w:rFonts w:ascii="Times New Roman" w:hAnsi="Times New Roman" w:cs="Times New Roman"/>
          <w:sz w:val="24"/>
          <w:szCs w:val="24"/>
          <w:lang w:val="lt-LT"/>
        </w:rPr>
        <w:t xml:space="preserve"> iš kurių</w:t>
      </w:r>
      <w:r w:rsidR="000E28D1">
        <w:rPr>
          <w:rFonts w:ascii="Times New Roman" w:hAnsi="Times New Roman" w:cs="Times New Roman"/>
          <w:sz w:val="24"/>
          <w:szCs w:val="24"/>
          <w:lang w:val="lt-LT"/>
        </w:rPr>
        <w:t xml:space="preserve"> aiškiai matyti, kad pajamos buvo gautos būtent iš </w:t>
      </w:r>
      <w:r w:rsidR="00E4032F">
        <w:rPr>
          <w:rFonts w:ascii="Times New Roman" w:hAnsi="Times New Roman" w:cs="Times New Roman"/>
          <w:sz w:val="24"/>
          <w:szCs w:val="24"/>
          <w:lang w:val="lt-LT"/>
        </w:rPr>
        <w:t xml:space="preserve">su atliekamu </w:t>
      </w:r>
      <w:r w:rsidR="000E28D1">
        <w:rPr>
          <w:rFonts w:ascii="Times New Roman" w:hAnsi="Times New Roman" w:cs="Times New Roman"/>
          <w:sz w:val="24"/>
          <w:szCs w:val="24"/>
          <w:lang w:val="lt-LT"/>
        </w:rPr>
        <w:t>pirkim</w:t>
      </w:r>
      <w:r w:rsidR="00E4032F">
        <w:rPr>
          <w:rFonts w:ascii="Times New Roman" w:hAnsi="Times New Roman" w:cs="Times New Roman"/>
          <w:sz w:val="24"/>
          <w:szCs w:val="24"/>
          <w:lang w:val="lt-LT"/>
        </w:rPr>
        <w:t>u</w:t>
      </w:r>
      <w:r w:rsidR="000E28D1">
        <w:rPr>
          <w:rFonts w:ascii="Times New Roman" w:hAnsi="Times New Roman" w:cs="Times New Roman"/>
          <w:sz w:val="24"/>
          <w:szCs w:val="24"/>
          <w:lang w:val="lt-LT"/>
        </w:rPr>
        <w:t xml:space="preserve"> </w:t>
      </w:r>
      <w:r w:rsidR="00E4032F">
        <w:rPr>
          <w:rFonts w:ascii="Times New Roman" w:hAnsi="Times New Roman" w:cs="Times New Roman"/>
          <w:sz w:val="24"/>
          <w:szCs w:val="24"/>
          <w:lang w:val="lt-LT"/>
        </w:rPr>
        <w:t xml:space="preserve">susijusios </w:t>
      </w:r>
      <w:r w:rsidR="000E28D1">
        <w:rPr>
          <w:rFonts w:ascii="Times New Roman" w:hAnsi="Times New Roman" w:cs="Times New Roman"/>
          <w:sz w:val="24"/>
          <w:szCs w:val="24"/>
          <w:lang w:val="lt-LT"/>
        </w:rPr>
        <w:t>veiklos, t.</w:t>
      </w:r>
      <w:r w:rsidR="00191235">
        <w:rPr>
          <w:rFonts w:ascii="Times New Roman" w:hAnsi="Times New Roman" w:cs="Times New Roman"/>
          <w:sz w:val="24"/>
          <w:szCs w:val="24"/>
          <w:lang w:val="lt-LT"/>
        </w:rPr>
        <w:t xml:space="preserve"> </w:t>
      </w:r>
      <w:r w:rsidR="000E28D1">
        <w:rPr>
          <w:rFonts w:ascii="Times New Roman" w:hAnsi="Times New Roman" w:cs="Times New Roman"/>
          <w:sz w:val="24"/>
          <w:szCs w:val="24"/>
          <w:lang w:val="lt-LT"/>
        </w:rPr>
        <w:t>y. iš polderių sistemų eksploatacijos</w:t>
      </w:r>
      <w:r w:rsidR="00E478EB">
        <w:rPr>
          <w:rFonts w:ascii="Times New Roman" w:hAnsi="Times New Roman" w:cs="Times New Roman"/>
          <w:sz w:val="24"/>
          <w:szCs w:val="24"/>
          <w:lang w:val="lt-LT"/>
        </w:rPr>
        <w:t xml:space="preserve"> ir (ar)</w:t>
      </w:r>
      <w:r w:rsidR="000E28D1">
        <w:rPr>
          <w:rFonts w:ascii="Times New Roman" w:hAnsi="Times New Roman" w:cs="Times New Roman"/>
          <w:sz w:val="24"/>
          <w:szCs w:val="24"/>
          <w:lang w:val="lt-LT"/>
        </w:rPr>
        <w:t xml:space="preserve"> priežiūros</w:t>
      </w:r>
      <w:r w:rsidR="00E478EB">
        <w:rPr>
          <w:rFonts w:ascii="Times New Roman" w:hAnsi="Times New Roman" w:cs="Times New Roman"/>
          <w:sz w:val="24"/>
          <w:szCs w:val="24"/>
          <w:lang w:val="lt-LT"/>
        </w:rPr>
        <w:t xml:space="preserve"> ir</w:t>
      </w:r>
      <w:r w:rsidR="000E28D1">
        <w:rPr>
          <w:rFonts w:ascii="Times New Roman" w:hAnsi="Times New Roman" w:cs="Times New Roman"/>
          <w:sz w:val="24"/>
          <w:szCs w:val="24"/>
          <w:lang w:val="lt-LT"/>
        </w:rPr>
        <w:t xml:space="preserve"> </w:t>
      </w:r>
      <w:r w:rsidR="00E478EB">
        <w:rPr>
          <w:rFonts w:ascii="Times New Roman" w:hAnsi="Times New Roman" w:cs="Times New Roman"/>
          <w:sz w:val="24"/>
          <w:szCs w:val="24"/>
          <w:lang w:val="lt-LT"/>
        </w:rPr>
        <w:t>(</w:t>
      </w:r>
      <w:r w:rsidR="000E28D1">
        <w:rPr>
          <w:rFonts w:ascii="Times New Roman" w:hAnsi="Times New Roman" w:cs="Times New Roman"/>
          <w:sz w:val="24"/>
          <w:szCs w:val="24"/>
          <w:lang w:val="lt-LT"/>
        </w:rPr>
        <w:t>ar</w:t>
      </w:r>
      <w:r w:rsidR="00E478EB">
        <w:rPr>
          <w:rFonts w:ascii="Times New Roman" w:hAnsi="Times New Roman" w:cs="Times New Roman"/>
          <w:sz w:val="24"/>
          <w:szCs w:val="24"/>
          <w:lang w:val="lt-LT"/>
        </w:rPr>
        <w:t>)</w:t>
      </w:r>
      <w:r w:rsidR="000E28D1">
        <w:rPr>
          <w:rFonts w:ascii="Times New Roman" w:hAnsi="Times New Roman" w:cs="Times New Roman"/>
          <w:sz w:val="24"/>
          <w:szCs w:val="24"/>
          <w:lang w:val="lt-LT"/>
        </w:rPr>
        <w:t xml:space="preserve"> remonto darbų vykdymo</w:t>
      </w:r>
      <w:r>
        <w:rPr>
          <w:rFonts w:ascii="Times New Roman" w:hAnsi="Times New Roman" w:cs="Times New Roman"/>
          <w:sz w:val="24"/>
          <w:szCs w:val="24"/>
          <w:lang w:val="lt-LT"/>
        </w:rPr>
        <w:t>,</w:t>
      </w:r>
      <w:r w:rsidRPr="00DD7F01">
        <w:t xml:space="preserve"> </w:t>
      </w:r>
      <w:r w:rsidRPr="00DD7F01">
        <w:rPr>
          <w:rFonts w:ascii="Times New Roman" w:hAnsi="Times New Roman" w:cs="Times New Roman"/>
          <w:sz w:val="24"/>
          <w:szCs w:val="24"/>
          <w:lang w:val="lt-LT"/>
        </w:rPr>
        <w:t>bus laikomi tinkamais šio kvalifikacijos reikalavimo pagrindimui</w:t>
      </w:r>
      <w:r>
        <w:rPr>
          <w:rFonts w:ascii="Times New Roman" w:hAnsi="Times New Roman" w:cs="Times New Roman"/>
          <w:sz w:val="24"/>
          <w:szCs w:val="24"/>
          <w:lang w:val="lt-LT"/>
        </w:rPr>
        <w:t>.</w:t>
      </w:r>
    </w:p>
    <w:p w14:paraId="20282823" w14:textId="77777777" w:rsidR="003F437F" w:rsidRPr="00CD5075" w:rsidRDefault="003F437F" w:rsidP="00CD5075">
      <w:pPr>
        <w:spacing w:after="0"/>
        <w:ind w:firstLine="720"/>
        <w:jc w:val="both"/>
        <w:rPr>
          <w:rFonts w:ascii="Times New Roman" w:hAnsi="Times New Roman" w:cs="Times New Roman"/>
          <w:sz w:val="16"/>
          <w:szCs w:val="16"/>
          <w:lang w:val="lt-LT"/>
        </w:rPr>
      </w:pPr>
    </w:p>
    <w:p w14:paraId="3F9883A2" w14:textId="77777777" w:rsidR="00DA579C" w:rsidRPr="00E478EB" w:rsidRDefault="00DA579C" w:rsidP="00E478EB">
      <w:pPr>
        <w:ind w:firstLine="720"/>
        <w:jc w:val="both"/>
        <w:rPr>
          <w:rFonts w:ascii="Times New Roman" w:hAnsi="Times New Roman" w:cs="Times New Roman"/>
          <w:b/>
          <w:bCs/>
          <w:i/>
          <w:iCs/>
          <w:sz w:val="24"/>
          <w:szCs w:val="24"/>
          <w:lang w:val="lt-LT"/>
        </w:rPr>
      </w:pPr>
      <w:r w:rsidRPr="00E478EB">
        <w:rPr>
          <w:rFonts w:ascii="Times New Roman" w:hAnsi="Times New Roman" w:cs="Times New Roman"/>
          <w:b/>
          <w:bCs/>
          <w:i/>
          <w:iCs/>
          <w:sz w:val="24"/>
          <w:szCs w:val="24"/>
          <w:lang w:val="lt-LT"/>
        </w:rPr>
        <w:t>3. Ar tiekėjas tenkins p. 2.1 reikalavimą, jeigu pateiks dokumentus apie gautas pajamas paskutiniaisiais 3 finansiniais metais už atliktus melioracijos ir/ar hidrotechnikos statinių paprastojo ir/ar kapitalinio remonto ir/ar rekonstrukcijos ir/ ar statybos darbus?</w:t>
      </w:r>
    </w:p>
    <w:p w14:paraId="58FEAB2D" w14:textId="77777777" w:rsidR="00DA579C" w:rsidRPr="00E478EB" w:rsidRDefault="00DA579C" w:rsidP="00CD5075">
      <w:pPr>
        <w:spacing w:after="60" w:line="240" w:lineRule="auto"/>
        <w:ind w:firstLine="720"/>
        <w:jc w:val="both"/>
        <w:rPr>
          <w:rFonts w:ascii="Times New Roman" w:hAnsi="Times New Roman" w:cs="Times New Roman"/>
          <w:b/>
          <w:bCs/>
          <w:i/>
          <w:iCs/>
          <w:sz w:val="24"/>
          <w:szCs w:val="24"/>
          <w:lang w:val="lt-LT"/>
        </w:rPr>
      </w:pPr>
      <w:r w:rsidRPr="00E478EB">
        <w:rPr>
          <w:rFonts w:ascii="Times New Roman" w:hAnsi="Times New Roman" w:cs="Times New Roman"/>
          <w:b/>
          <w:bCs/>
          <w:i/>
          <w:iCs/>
          <w:sz w:val="24"/>
          <w:szCs w:val="24"/>
          <w:lang w:val="lt-LT"/>
        </w:rPr>
        <w:t>Atsakymas.</w:t>
      </w:r>
    </w:p>
    <w:p w14:paraId="51075874" w14:textId="4CBD9B97" w:rsidR="00CE6487" w:rsidRDefault="000B65BF" w:rsidP="00CD5075">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Tiekėjas turi atitikti Specialiųjų konkurso sąlygų 2.1. punkte nurodytus finansinio ir ekonominio pajėgumo reikalavimus „</w:t>
      </w:r>
      <w:r w:rsidRPr="00641F06">
        <w:rPr>
          <w:rFonts w:ascii="Times New Roman" w:hAnsi="Times New Roman" w:cs="Times New Roman"/>
          <w:i/>
          <w:iCs/>
          <w:sz w:val="24"/>
          <w:szCs w:val="24"/>
          <w:lang w:val="lt-LT"/>
        </w:rPr>
        <w:t xml:space="preserve">Tiekėjo vidutinės metinės pajamos </w:t>
      </w:r>
      <w:r w:rsidRPr="00CE6487">
        <w:rPr>
          <w:rFonts w:ascii="Times New Roman" w:hAnsi="Times New Roman" w:cs="Times New Roman"/>
          <w:b/>
          <w:bCs/>
          <w:i/>
          <w:iCs/>
          <w:sz w:val="24"/>
          <w:szCs w:val="24"/>
          <w:lang w:val="lt-LT"/>
        </w:rPr>
        <w:t>iš veiklos, su kuria susijęs atliekamas pirkimas</w:t>
      </w:r>
      <w:r w:rsidRPr="000B65BF">
        <w:rPr>
          <w:rFonts w:ascii="Times New Roman" w:hAnsi="Times New Roman" w:cs="Times New Roman"/>
          <w:i/>
          <w:iCs/>
          <w:sz w:val="24"/>
          <w:szCs w:val="24"/>
          <w:lang w:val="lt-LT"/>
        </w:rPr>
        <w:t xml:space="preserve">, paskutiniais 3 finansiniais metais (neįskaitant einamųjų metų), o jei tiekėjas įregistruotas vėliau ar veiklą atitinkamoje srityje pradėjo vėliau – nuo tiekėjo įregistravimo ar veiklos su pirkimu susijusioje srityje pradžios, yra ne mažesnės nei 500 000,00 Eur be PVM. Laikoma, kad </w:t>
      </w:r>
      <w:r w:rsidRPr="00641F06">
        <w:rPr>
          <w:rFonts w:ascii="Times New Roman" w:hAnsi="Times New Roman" w:cs="Times New Roman"/>
          <w:i/>
          <w:iCs/>
          <w:sz w:val="24"/>
          <w:szCs w:val="24"/>
          <w:lang w:val="lt-LT"/>
        </w:rPr>
        <w:t xml:space="preserve">su atliekamu pirkimu susijusi veikla yra: </w:t>
      </w:r>
      <w:r w:rsidRPr="00CE6487">
        <w:rPr>
          <w:rFonts w:ascii="Times New Roman" w:hAnsi="Times New Roman" w:cs="Times New Roman"/>
          <w:b/>
          <w:bCs/>
          <w:i/>
          <w:iCs/>
          <w:sz w:val="24"/>
          <w:szCs w:val="24"/>
          <w:lang w:val="lt-LT"/>
        </w:rPr>
        <w:t>polderių sistemų eksploatacijos ir (ar) priežiūros ir (ar) remonto darbai</w:t>
      </w:r>
      <w:r w:rsidRPr="00641F06">
        <w:rPr>
          <w:rFonts w:ascii="Times New Roman" w:hAnsi="Times New Roman" w:cs="Times New Roman"/>
          <w:sz w:val="24"/>
          <w:szCs w:val="24"/>
          <w:lang w:val="lt-LT"/>
        </w:rPr>
        <w:t>“</w:t>
      </w:r>
      <w:r w:rsidR="00CE6487">
        <w:rPr>
          <w:rFonts w:ascii="Times New Roman" w:hAnsi="Times New Roman" w:cs="Times New Roman"/>
          <w:sz w:val="24"/>
          <w:szCs w:val="24"/>
          <w:lang w:val="lt-LT"/>
        </w:rPr>
        <w:t>.</w:t>
      </w:r>
    </w:p>
    <w:p w14:paraId="22FA3249" w14:textId="77777777" w:rsidR="00CD5075" w:rsidRPr="00CD5075" w:rsidRDefault="00CD5075" w:rsidP="00CD5075">
      <w:pPr>
        <w:spacing w:after="0" w:line="240" w:lineRule="auto"/>
        <w:ind w:firstLine="720"/>
        <w:jc w:val="both"/>
        <w:rPr>
          <w:rFonts w:ascii="Times New Roman" w:hAnsi="Times New Roman" w:cs="Times New Roman"/>
          <w:sz w:val="16"/>
          <w:szCs w:val="16"/>
          <w:lang w:val="lt-LT"/>
        </w:rPr>
      </w:pPr>
    </w:p>
    <w:p w14:paraId="2774D5C9" w14:textId="2F0BEBAD" w:rsidR="00CE6487" w:rsidRPr="00B8341C" w:rsidRDefault="00CE6487" w:rsidP="00CE6487">
      <w:pPr>
        <w:jc w:val="both"/>
        <w:rPr>
          <w:rFonts w:ascii="Times New Roman" w:hAnsi="Times New Roman" w:cs="Times New Roman"/>
          <w:sz w:val="24"/>
          <w:szCs w:val="24"/>
          <w:lang w:val="lt-LT"/>
        </w:rPr>
      </w:pPr>
      <w:r>
        <w:rPr>
          <w:rFonts w:ascii="Times New Roman" w:hAnsi="Times New Roman" w:cs="Times New Roman"/>
          <w:sz w:val="24"/>
          <w:szCs w:val="24"/>
          <w:lang w:val="lt-LT"/>
        </w:rPr>
        <w:t>Viešųjų pirkimų komisija</w:t>
      </w:r>
    </w:p>
    <w:sectPr w:rsidR="00CE6487" w:rsidRPr="00B8341C" w:rsidSect="000B65B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320"/>
    <w:rsid w:val="000B65BF"/>
    <w:rsid w:val="000E28D1"/>
    <w:rsid w:val="00191235"/>
    <w:rsid w:val="002D4111"/>
    <w:rsid w:val="003F437F"/>
    <w:rsid w:val="004856B4"/>
    <w:rsid w:val="00505117"/>
    <w:rsid w:val="00521863"/>
    <w:rsid w:val="00641F06"/>
    <w:rsid w:val="006D441E"/>
    <w:rsid w:val="006D66BF"/>
    <w:rsid w:val="00970B80"/>
    <w:rsid w:val="00975871"/>
    <w:rsid w:val="009B5990"/>
    <w:rsid w:val="00A706FD"/>
    <w:rsid w:val="00B8341C"/>
    <w:rsid w:val="00B91320"/>
    <w:rsid w:val="00C06D1F"/>
    <w:rsid w:val="00CD5075"/>
    <w:rsid w:val="00CE6487"/>
    <w:rsid w:val="00DA579C"/>
    <w:rsid w:val="00DD7F01"/>
    <w:rsid w:val="00E4032F"/>
    <w:rsid w:val="00E478EB"/>
    <w:rsid w:val="00E871E7"/>
    <w:rsid w:val="00FB5B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A5A7E"/>
  <w15:chartTrackingRefBased/>
  <w15:docId w15:val="{B928D10D-5699-4175-B243-2EBE7EA9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1320"/>
    <w:pPr>
      <w:suppressAutoHyphens/>
      <w:spacing w:line="252" w:lineRule="auto"/>
    </w:pPr>
    <w:rPr>
      <w:rFonts w:ascii="Calibri" w:eastAsia="Calibri" w:hAnsi="Calibri" w:cs="Calibri"/>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CE6487"/>
    <w:pPr>
      <w:spacing w:after="0" w:line="240" w:lineRule="auto"/>
    </w:pPr>
    <w:rPr>
      <w:rFonts w:ascii="Calibri" w:eastAsia="Calibri" w:hAnsi="Calibri" w:cs="Calibr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4906</Words>
  <Characters>2797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Kaim_GA</dc:creator>
  <cp:keywords/>
  <dc:description/>
  <cp:lastModifiedBy>Eglė Andrejevaitė</cp:lastModifiedBy>
  <cp:revision>6</cp:revision>
  <dcterms:created xsi:type="dcterms:W3CDTF">2025-07-22T12:39:00Z</dcterms:created>
  <dcterms:modified xsi:type="dcterms:W3CDTF">2025-07-23T11:13:00Z</dcterms:modified>
</cp:coreProperties>
</file>