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1BB50" w14:textId="77777777" w:rsidR="006762D3" w:rsidRDefault="006762D3" w:rsidP="006762D3">
      <w:pPr>
        <w:jc w:val="both"/>
        <w:rPr>
          <w:rFonts w:ascii="Times New Roman" w:hAnsi="Times New Roman" w:cs="Times New Roman"/>
          <w:b/>
          <w:bCs/>
          <w:sz w:val="24"/>
          <w:szCs w:val="24"/>
        </w:rPr>
      </w:pPr>
      <w:r>
        <w:rPr>
          <w:rFonts w:ascii="Times New Roman" w:hAnsi="Times New Roman" w:cs="Times New Roman"/>
          <w:b/>
          <w:bCs/>
          <w:sz w:val="24"/>
          <w:szCs w:val="24"/>
        </w:rPr>
        <w:t xml:space="preserve">TIEKĖJŲ KLAUSIMAI / SIŪLYMAI / PASTABOS DĖL </w:t>
      </w:r>
    </w:p>
    <w:p w14:paraId="090BABC1" w14:textId="3C044D65" w:rsidR="006762D3" w:rsidRDefault="006762D3" w:rsidP="00887FF4">
      <w:pPr>
        <w:jc w:val="both"/>
        <w:rPr>
          <w:rFonts w:ascii="Times New Roman" w:hAnsi="Times New Roman" w:cs="Times New Roman"/>
          <w:b/>
          <w:bCs/>
          <w:sz w:val="24"/>
          <w:szCs w:val="24"/>
        </w:rPr>
      </w:pPr>
      <w:r w:rsidRPr="000B3D2E">
        <w:rPr>
          <w:rFonts w:ascii="Times New Roman" w:hAnsi="Times New Roman" w:cs="Times New Roman"/>
          <w:b/>
          <w:bCs/>
          <w:sz w:val="24"/>
          <w:szCs w:val="24"/>
        </w:rPr>
        <w:t xml:space="preserve">VšĮ </w:t>
      </w:r>
      <w:r w:rsidR="00887FF4">
        <w:rPr>
          <w:rFonts w:ascii="Times New Roman" w:hAnsi="Times New Roman" w:cs="Times New Roman"/>
          <w:b/>
          <w:bCs/>
          <w:i/>
          <w:iCs/>
          <w:sz w:val="24"/>
          <w:szCs w:val="24"/>
          <w:u w:val="single"/>
        </w:rPr>
        <w:t>Naujosios Vilnios poliklinika</w:t>
      </w:r>
      <w:r>
        <w:rPr>
          <w:rFonts w:ascii="Times New Roman" w:hAnsi="Times New Roman" w:cs="Times New Roman"/>
          <w:b/>
          <w:bCs/>
          <w:sz w:val="24"/>
          <w:szCs w:val="24"/>
        </w:rPr>
        <w:t xml:space="preserve"> </w:t>
      </w:r>
      <w:r w:rsidR="00245BEC">
        <w:rPr>
          <w:rFonts w:ascii="Times New Roman" w:hAnsi="Times New Roman" w:cs="Times New Roman"/>
          <w:b/>
          <w:bCs/>
          <w:color w:val="333333"/>
          <w:sz w:val="23"/>
          <w:szCs w:val="23"/>
          <w:shd w:val="clear" w:color="auto" w:fill="FFFFFF"/>
        </w:rPr>
        <w:t>rinkos konsultacijos</w:t>
      </w:r>
      <w:r w:rsidRPr="000B3D2E">
        <w:rPr>
          <w:rFonts w:ascii="Times New Roman" w:hAnsi="Times New Roman" w:cs="Times New Roman"/>
          <w:b/>
          <w:bCs/>
          <w:sz w:val="24"/>
          <w:szCs w:val="24"/>
        </w:rPr>
        <w:t xml:space="preserve"> </w:t>
      </w:r>
      <w:r w:rsidR="005F67F0">
        <w:rPr>
          <w:rFonts w:ascii="Times New Roman" w:hAnsi="Times New Roman" w:cs="Times New Roman"/>
          <w:b/>
          <w:bCs/>
          <w:sz w:val="24"/>
          <w:szCs w:val="24"/>
        </w:rPr>
        <w:t>Nr.</w:t>
      </w:r>
      <w:r w:rsidR="00887FF4">
        <w:rPr>
          <w:rFonts w:ascii="Times New Roman" w:hAnsi="Times New Roman" w:cs="Times New Roman"/>
          <w:b/>
          <w:bCs/>
          <w:sz w:val="24"/>
          <w:szCs w:val="24"/>
        </w:rPr>
        <w:t xml:space="preserve"> </w:t>
      </w:r>
      <w:r w:rsidR="004D7EED" w:rsidRPr="004D7EED">
        <w:rPr>
          <w:rFonts w:ascii="Times New Roman" w:hAnsi="Times New Roman" w:cs="Times New Roman"/>
          <w:b/>
          <w:bCs/>
          <w:sz w:val="24"/>
          <w:szCs w:val="24"/>
        </w:rPr>
        <w:t>3652998</w:t>
      </w:r>
      <w:r w:rsidR="00090ED1">
        <w:rPr>
          <w:rFonts w:ascii="Times New Roman" w:hAnsi="Times New Roman" w:cs="Times New Roman"/>
          <w:b/>
          <w:bCs/>
          <w:sz w:val="24"/>
          <w:szCs w:val="24"/>
        </w:rPr>
        <w:t xml:space="preserve"> </w:t>
      </w:r>
      <w:r w:rsidR="00887FF4">
        <w:rPr>
          <w:rFonts w:ascii="Times New Roman" w:hAnsi="Times New Roman" w:cs="Times New Roman"/>
          <w:b/>
          <w:bCs/>
          <w:sz w:val="24"/>
          <w:szCs w:val="24"/>
        </w:rPr>
        <w:t>„</w:t>
      </w:r>
      <w:r w:rsidR="004D7EED" w:rsidRPr="004D7EED">
        <w:rPr>
          <w:rFonts w:ascii="Times New Roman" w:hAnsi="Times New Roman" w:cs="Times New Roman"/>
          <w:b/>
          <w:bCs/>
          <w:sz w:val="24"/>
          <w:szCs w:val="24"/>
        </w:rPr>
        <w:t>NVP-70516 Reagentai ir papildomos priemonės hematologinių tyrimų atlikimui bei įrangos įsigijimas panaudos būdu PD RK</w:t>
      </w:r>
      <w:r w:rsidR="00887FF4">
        <w:rPr>
          <w:rFonts w:ascii="Times New Roman" w:hAnsi="Times New Roman" w:cs="Times New Roman"/>
          <w:b/>
          <w:bCs/>
          <w:sz w:val="24"/>
          <w:szCs w:val="24"/>
        </w:rPr>
        <w:t xml:space="preserve">“ </w:t>
      </w:r>
      <w:r w:rsidR="00446A40" w:rsidRPr="00446A40">
        <w:rPr>
          <w:rFonts w:ascii="Times New Roman" w:hAnsi="Times New Roman" w:cs="Times New Roman"/>
          <w:b/>
          <w:bCs/>
          <w:sz w:val="24"/>
          <w:szCs w:val="24"/>
        </w:rPr>
        <w:t>dėl pirkimo dokumentų projekto</w:t>
      </w:r>
    </w:p>
    <w:p w14:paraId="138930A9" w14:textId="19E138A5" w:rsidR="0089678A" w:rsidRDefault="00C9581A" w:rsidP="006762D3">
      <w:pPr>
        <w:jc w:val="both"/>
        <w:rPr>
          <w:rFonts w:ascii="Times New Roman" w:hAnsi="Times New Roman" w:cs="Times New Roman"/>
          <w:sz w:val="24"/>
          <w:szCs w:val="24"/>
        </w:rPr>
      </w:pPr>
      <w:r>
        <w:rPr>
          <w:rFonts w:ascii="Times New Roman" w:hAnsi="Times New Roman" w:cs="Times New Roman"/>
          <w:sz w:val="24"/>
          <w:szCs w:val="24"/>
        </w:rPr>
        <w:t>Gautos suinteresuotų rinkos dalyvių pastabos:</w:t>
      </w:r>
    </w:p>
    <w:tbl>
      <w:tblPr>
        <w:tblW w:w="1459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557"/>
        <w:gridCol w:w="2835"/>
        <w:gridCol w:w="4820"/>
        <w:gridCol w:w="6379"/>
      </w:tblGrid>
      <w:tr w:rsidR="00C072BC" w:rsidRPr="009E574B" w14:paraId="7604ECF7" w14:textId="2BD0C02B" w:rsidTr="003372A7">
        <w:trPr>
          <w:trHeight w:val="544"/>
        </w:trPr>
        <w:tc>
          <w:tcPr>
            <w:tcW w:w="3392" w:type="dxa"/>
            <w:gridSpan w:val="2"/>
            <w:shd w:val="clear" w:color="auto" w:fill="D9D9D9" w:themeFill="background1" w:themeFillShade="D9"/>
            <w:vAlign w:val="center"/>
          </w:tcPr>
          <w:p w14:paraId="62163166" w14:textId="77777777" w:rsidR="00182647" w:rsidRPr="009E574B" w:rsidRDefault="00182647" w:rsidP="00C9581A">
            <w:pPr>
              <w:spacing w:after="0" w:line="240" w:lineRule="auto"/>
              <w:jc w:val="center"/>
              <w:rPr>
                <w:rFonts w:ascii="Times New Roman" w:eastAsia="Times New Roman" w:hAnsi="Times New Roman" w:cs="Times New Roman"/>
                <w:b/>
                <w:bCs/>
                <w:kern w:val="0"/>
                <w:sz w:val="24"/>
                <w:szCs w:val="24"/>
                <w:lang w:eastAsia="en-GB"/>
                <w14:ligatures w14:val="none"/>
              </w:rPr>
            </w:pPr>
            <w:r w:rsidRPr="009E574B">
              <w:rPr>
                <w:rFonts w:ascii="Times New Roman" w:eastAsia="Times New Roman" w:hAnsi="Times New Roman" w:cs="Times New Roman"/>
                <w:b/>
                <w:bCs/>
                <w:kern w:val="0"/>
                <w:sz w:val="24"/>
                <w:szCs w:val="24"/>
                <w:lang w:eastAsia="en-GB"/>
                <w14:ligatures w14:val="none"/>
              </w:rPr>
              <w:t>Techninių parametrų pavadinimas</w:t>
            </w:r>
          </w:p>
        </w:tc>
        <w:tc>
          <w:tcPr>
            <w:tcW w:w="4820" w:type="dxa"/>
            <w:shd w:val="clear" w:color="auto" w:fill="D9D9D9" w:themeFill="background1" w:themeFillShade="D9"/>
            <w:vAlign w:val="center"/>
          </w:tcPr>
          <w:p w14:paraId="194E905D" w14:textId="3B9A91F1" w:rsidR="00182647" w:rsidRPr="009E574B" w:rsidRDefault="00182647" w:rsidP="00C9581A">
            <w:pPr>
              <w:spacing w:after="0" w:line="240" w:lineRule="auto"/>
              <w:jc w:val="center"/>
              <w:rPr>
                <w:rFonts w:ascii="Times New Roman" w:eastAsia="Times New Roman" w:hAnsi="Times New Roman" w:cs="Times New Roman"/>
                <w:b/>
                <w:bCs/>
                <w:kern w:val="0"/>
                <w:sz w:val="24"/>
                <w:szCs w:val="24"/>
                <w:lang w:eastAsia="en-GB"/>
                <w14:ligatures w14:val="none"/>
              </w:rPr>
            </w:pPr>
            <w:r w:rsidRPr="009E574B">
              <w:rPr>
                <w:rFonts w:ascii="Times New Roman" w:hAnsi="Times New Roman" w:cs="Times New Roman"/>
                <w:b/>
                <w:bCs/>
                <w:iCs/>
                <w:sz w:val="24"/>
                <w:szCs w:val="24"/>
              </w:rPr>
              <w:t>Tiekėjų pastabos</w:t>
            </w:r>
          </w:p>
        </w:tc>
        <w:tc>
          <w:tcPr>
            <w:tcW w:w="6379" w:type="dxa"/>
            <w:shd w:val="clear" w:color="auto" w:fill="D9D9D9" w:themeFill="background1" w:themeFillShade="D9"/>
          </w:tcPr>
          <w:p w14:paraId="0269059F" w14:textId="3FE5BDFF" w:rsidR="00182647" w:rsidRPr="009E574B" w:rsidRDefault="00182647" w:rsidP="00C9581A">
            <w:pPr>
              <w:spacing w:after="0" w:line="240" w:lineRule="auto"/>
              <w:jc w:val="center"/>
              <w:rPr>
                <w:rFonts w:ascii="Times New Roman" w:hAnsi="Times New Roman" w:cs="Times New Roman"/>
                <w:b/>
                <w:bCs/>
                <w:iCs/>
                <w:sz w:val="24"/>
                <w:szCs w:val="24"/>
              </w:rPr>
            </w:pPr>
            <w:r w:rsidRPr="009E574B">
              <w:rPr>
                <w:rFonts w:ascii="Times New Roman" w:hAnsi="Times New Roman" w:cs="Times New Roman"/>
                <w:b/>
                <w:bCs/>
                <w:iCs/>
                <w:sz w:val="24"/>
                <w:szCs w:val="24"/>
              </w:rPr>
              <w:t>Perkančiosios organizacijos atsakymas</w:t>
            </w:r>
          </w:p>
        </w:tc>
      </w:tr>
      <w:tr w:rsidR="00FD45BB" w:rsidRPr="009E574B" w14:paraId="621A264D" w14:textId="2C331E5E" w:rsidTr="003372A7">
        <w:trPr>
          <w:trHeight w:val="555"/>
        </w:trPr>
        <w:tc>
          <w:tcPr>
            <w:tcW w:w="557" w:type="dxa"/>
            <w:shd w:val="clear" w:color="auto" w:fill="FFFFFF"/>
            <w:vAlign w:val="center"/>
          </w:tcPr>
          <w:p w14:paraId="622B0A4B" w14:textId="77777777" w:rsidR="00182647" w:rsidRPr="009E574B" w:rsidRDefault="00182647">
            <w:pPr>
              <w:spacing w:after="0" w:line="240" w:lineRule="auto"/>
              <w:rPr>
                <w:rFonts w:ascii="Times New Roman" w:eastAsia="Times New Roman" w:hAnsi="Times New Roman" w:cs="Times New Roman"/>
                <w:kern w:val="0"/>
                <w:sz w:val="24"/>
                <w:szCs w:val="24"/>
                <w:lang w:eastAsia="en-GB"/>
                <w14:ligatures w14:val="none"/>
              </w:rPr>
            </w:pPr>
            <w:r w:rsidRPr="009E574B">
              <w:rPr>
                <w:rFonts w:ascii="Times New Roman" w:eastAsia="Times New Roman" w:hAnsi="Times New Roman" w:cs="Times New Roman"/>
                <w:kern w:val="0"/>
                <w:sz w:val="24"/>
                <w:szCs w:val="24"/>
                <w:lang w:eastAsia="en-GB"/>
                <w14:ligatures w14:val="none"/>
              </w:rPr>
              <w:t>1.</w:t>
            </w:r>
          </w:p>
        </w:tc>
        <w:tc>
          <w:tcPr>
            <w:tcW w:w="2835" w:type="dxa"/>
            <w:shd w:val="clear" w:color="auto" w:fill="FFFFFF"/>
            <w:tcMar>
              <w:top w:w="0" w:type="dxa"/>
              <w:left w:w="108" w:type="dxa"/>
              <w:bottom w:w="0" w:type="dxa"/>
              <w:right w:w="108" w:type="dxa"/>
            </w:tcMar>
          </w:tcPr>
          <w:p w14:paraId="2836DB8E" w14:textId="2478FFEA" w:rsidR="00182647" w:rsidRPr="009E574B" w:rsidRDefault="00887FF4" w:rsidP="00887FF4">
            <w:pPr>
              <w:spacing w:after="0" w:line="240" w:lineRule="auto"/>
              <w:jc w:val="both"/>
              <w:rPr>
                <w:rFonts w:ascii="Times New Roman" w:eastAsia="Times New Roman" w:hAnsi="Times New Roman" w:cs="Times New Roman"/>
                <w:kern w:val="0"/>
                <w:sz w:val="24"/>
                <w:szCs w:val="24"/>
                <w:lang w:eastAsia="en-GB"/>
                <w14:ligatures w14:val="none"/>
              </w:rPr>
            </w:pPr>
            <w:r w:rsidRPr="00887FF4">
              <w:rPr>
                <w:rFonts w:ascii="Times New Roman" w:eastAsia="Times New Roman" w:hAnsi="Times New Roman" w:cs="Times New Roman"/>
                <w:kern w:val="0"/>
                <w:sz w:val="24"/>
                <w:szCs w:val="24"/>
                <w:lang w:eastAsia="en-GB"/>
                <w14:ligatures w14:val="none"/>
              </w:rPr>
              <w:t>Techninių reikalavimų punktas Nr. 6. Reikalauja: „Analizuojami parametrai - WBC, RBC,</w:t>
            </w:r>
            <w:r w:rsidR="003372A7">
              <w:rPr>
                <w:rFonts w:ascii="Times New Roman" w:eastAsia="Times New Roman" w:hAnsi="Times New Roman" w:cs="Times New Roman"/>
                <w:kern w:val="0"/>
                <w:sz w:val="24"/>
                <w:szCs w:val="24"/>
                <w:lang w:eastAsia="en-GB"/>
                <w14:ligatures w14:val="none"/>
              </w:rPr>
              <w:t xml:space="preserve"> </w:t>
            </w:r>
            <w:r w:rsidRPr="00887FF4">
              <w:rPr>
                <w:rFonts w:ascii="Times New Roman" w:eastAsia="Times New Roman" w:hAnsi="Times New Roman" w:cs="Times New Roman"/>
                <w:kern w:val="0"/>
                <w:sz w:val="24"/>
                <w:szCs w:val="24"/>
                <w:lang w:eastAsia="en-GB"/>
                <w14:ligatures w14:val="none"/>
              </w:rPr>
              <w:t>HGB, HCT, MCV, MCH, MCHC, PLT, NE%, LY%, MO%, EO%, BA%, NE#, LY#, MO#, EO#,</w:t>
            </w:r>
            <w:r w:rsidR="003372A7">
              <w:rPr>
                <w:rFonts w:ascii="Times New Roman" w:eastAsia="Times New Roman" w:hAnsi="Times New Roman" w:cs="Times New Roman"/>
                <w:kern w:val="0"/>
                <w:sz w:val="24"/>
                <w:szCs w:val="24"/>
                <w:lang w:eastAsia="en-GB"/>
                <w14:ligatures w14:val="none"/>
              </w:rPr>
              <w:t xml:space="preserve"> </w:t>
            </w:r>
            <w:r w:rsidRPr="00887FF4">
              <w:rPr>
                <w:rFonts w:ascii="Times New Roman" w:eastAsia="Times New Roman" w:hAnsi="Times New Roman" w:cs="Times New Roman"/>
                <w:kern w:val="0"/>
                <w:sz w:val="24"/>
                <w:szCs w:val="24"/>
                <w:lang w:eastAsia="en-GB"/>
                <w14:ligatures w14:val="none"/>
              </w:rPr>
              <w:t xml:space="preserve">BA#, RDW-CV, RDW-SD, MPV, </w:t>
            </w:r>
            <w:r w:rsidRPr="00887FF4">
              <w:rPr>
                <w:rFonts w:ascii="Times New Roman" w:eastAsia="Times New Roman" w:hAnsi="Times New Roman" w:cs="Times New Roman"/>
                <w:b/>
                <w:bCs/>
                <w:kern w:val="0"/>
                <w:sz w:val="24"/>
                <w:szCs w:val="24"/>
                <w:lang w:eastAsia="en-GB"/>
                <w14:ligatures w14:val="none"/>
              </w:rPr>
              <w:t>PDW, PCT, P-LCR</w:t>
            </w:r>
            <w:r w:rsidRPr="00887FF4">
              <w:rPr>
                <w:rFonts w:ascii="Times New Roman" w:eastAsia="Times New Roman" w:hAnsi="Times New Roman" w:cs="Times New Roman"/>
                <w:kern w:val="0"/>
                <w:sz w:val="24"/>
                <w:szCs w:val="24"/>
                <w:lang w:eastAsia="en-GB"/>
                <w14:ligatures w14:val="none"/>
              </w:rPr>
              <w:t>.“.</w:t>
            </w:r>
          </w:p>
        </w:tc>
        <w:tc>
          <w:tcPr>
            <w:tcW w:w="4820" w:type="dxa"/>
            <w:shd w:val="clear" w:color="auto" w:fill="FFFFFF"/>
          </w:tcPr>
          <w:p w14:paraId="7B6162D9" w14:textId="4B33AD73" w:rsidR="00182647" w:rsidRPr="009E574B" w:rsidRDefault="00887FF4" w:rsidP="004D7EED">
            <w:pPr>
              <w:spacing w:after="0" w:line="240" w:lineRule="auto"/>
              <w:ind w:left="140" w:right="125"/>
              <w:jc w:val="both"/>
              <w:rPr>
                <w:rFonts w:ascii="Times New Roman" w:eastAsia="Times New Roman" w:hAnsi="Times New Roman" w:cs="Times New Roman"/>
                <w:kern w:val="0"/>
                <w:sz w:val="24"/>
                <w:szCs w:val="24"/>
                <w:lang w:eastAsia="en-GB"/>
                <w14:ligatures w14:val="none"/>
              </w:rPr>
            </w:pPr>
            <w:r w:rsidRPr="00887FF4">
              <w:rPr>
                <w:rFonts w:ascii="Times New Roman" w:eastAsia="Times New Roman" w:hAnsi="Times New Roman" w:cs="Times New Roman"/>
                <w:kern w:val="0"/>
                <w:sz w:val="24"/>
                <w:szCs w:val="24"/>
                <w:lang w:eastAsia="en-GB"/>
                <w14:ligatures w14:val="none"/>
              </w:rPr>
              <w:t>Siūlome pašalinti iš šio reikalavimo</w:t>
            </w:r>
            <w:r>
              <w:rPr>
                <w:rFonts w:ascii="Times New Roman" w:eastAsia="Times New Roman" w:hAnsi="Times New Roman" w:cs="Times New Roman"/>
                <w:kern w:val="0"/>
                <w:sz w:val="24"/>
                <w:szCs w:val="24"/>
                <w:lang w:eastAsia="en-GB"/>
                <w14:ligatures w14:val="none"/>
              </w:rPr>
              <w:t xml:space="preserve"> </w:t>
            </w:r>
            <w:r w:rsidRPr="00887FF4">
              <w:rPr>
                <w:rFonts w:ascii="Times New Roman" w:eastAsia="Times New Roman" w:hAnsi="Times New Roman" w:cs="Times New Roman"/>
                <w:kern w:val="0"/>
                <w:sz w:val="24"/>
                <w:szCs w:val="24"/>
                <w:lang w:eastAsia="en-GB"/>
                <w14:ligatures w14:val="none"/>
              </w:rPr>
              <w:t>PDW, PCT ir P-LCR analites remiantis 2021 spalio 18 d. Lietuvos Respublikos sveikatos apsaugos</w:t>
            </w:r>
            <w:r>
              <w:rPr>
                <w:rFonts w:ascii="Times New Roman" w:eastAsia="Times New Roman" w:hAnsi="Times New Roman" w:cs="Times New Roman"/>
                <w:kern w:val="0"/>
                <w:sz w:val="24"/>
                <w:szCs w:val="24"/>
                <w:lang w:eastAsia="en-GB"/>
                <w14:ligatures w14:val="none"/>
              </w:rPr>
              <w:t xml:space="preserve"> </w:t>
            </w:r>
            <w:r w:rsidRPr="00887FF4">
              <w:rPr>
                <w:rFonts w:ascii="Times New Roman" w:eastAsia="Times New Roman" w:hAnsi="Times New Roman" w:cs="Times New Roman"/>
                <w:kern w:val="0"/>
                <w:sz w:val="24"/>
                <w:szCs w:val="24"/>
                <w:lang w:eastAsia="en-GB"/>
                <w14:ligatures w14:val="none"/>
              </w:rPr>
              <w:t>ministro įsakymu Nr. V-2341 Dėl klinikinių laboratorinių tyrimų nomenklatūros patvirtinimo,</w:t>
            </w:r>
            <w:r w:rsidR="003372A7">
              <w:rPr>
                <w:rFonts w:ascii="Times New Roman" w:eastAsia="Times New Roman" w:hAnsi="Times New Roman" w:cs="Times New Roman"/>
                <w:kern w:val="0"/>
                <w:sz w:val="24"/>
                <w:szCs w:val="24"/>
                <w:lang w:eastAsia="en-GB"/>
                <w14:ligatures w14:val="none"/>
              </w:rPr>
              <w:t xml:space="preserve"> </w:t>
            </w:r>
            <w:r w:rsidRPr="00887FF4">
              <w:rPr>
                <w:rFonts w:ascii="Times New Roman" w:eastAsia="Times New Roman" w:hAnsi="Times New Roman" w:cs="Times New Roman"/>
                <w:kern w:val="0"/>
                <w:sz w:val="24"/>
                <w:szCs w:val="24"/>
                <w:lang w:eastAsia="en-GB"/>
                <w14:ligatures w14:val="none"/>
              </w:rPr>
              <w:t>kuriame Bendro hematologinio tyrimo su leukocitų diferencijavimu analičių</w:t>
            </w:r>
            <w:r>
              <w:rPr>
                <w:rFonts w:ascii="Times New Roman" w:eastAsia="Times New Roman" w:hAnsi="Times New Roman" w:cs="Times New Roman"/>
                <w:kern w:val="0"/>
                <w:sz w:val="24"/>
                <w:szCs w:val="24"/>
                <w:lang w:eastAsia="en-GB"/>
                <w14:ligatures w14:val="none"/>
              </w:rPr>
              <w:t xml:space="preserve"> </w:t>
            </w:r>
            <w:r w:rsidRPr="00887FF4">
              <w:rPr>
                <w:rFonts w:ascii="Times New Roman" w:eastAsia="Times New Roman" w:hAnsi="Times New Roman" w:cs="Times New Roman"/>
                <w:kern w:val="0"/>
                <w:sz w:val="24"/>
                <w:szCs w:val="24"/>
                <w:lang w:eastAsia="en-GB"/>
                <w14:ligatures w14:val="none"/>
              </w:rPr>
              <w:t>sąraše šie parametrai</w:t>
            </w:r>
            <w:r>
              <w:rPr>
                <w:rFonts w:ascii="Times New Roman" w:eastAsia="Times New Roman" w:hAnsi="Times New Roman" w:cs="Times New Roman"/>
                <w:kern w:val="0"/>
                <w:sz w:val="24"/>
                <w:szCs w:val="24"/>
                <w:lang w:eastAsia="en-GB"/>
                <w14:ligatures w14:val="none"/>
              </w:rPr>
              <w:t xml:space="preserve"> </w:t>
            </w:r>
            <w:r w:rsidRPr="00887FF4">
              <w:rPr>
                <w:rFonts w:ascii="Times New Roman" w:eastAsia="Times New Roman" w:hAnsi="Times New Roman" w:cs="Times New Roman"/>
                <w:kern w:val="0"/>
                <w:sz w:val="24"/>
                <w:szCs w:val="24"/>
                <w:lang w:eastAsia="en-GB"/>
                <w14:ligatures w14:val="none"/>
              </w:rPr>
              <w:t>nurodomi kaip papildomi (nebūtini).</w:t>
            </w:r>
          </w:p>
        </w:tc>
        <w:tc>
          <w:tcPr>
            <w:tcW w:w="6379" w:type="dxa"/>
            <w:shd w:val="clear" w:color="auto" w:fill="FFFFFF"/>
          </w:tcPr>
          <w:p w14:paraId="1B064FC8" w14:textId="48E64198" w:rsidR="00182647" w:rsidRDefault="003372A7" w:rsidP="004D7EED">
            <w:pPr>
              <w:pStyle w:val="prastasiniatinklio"/>
              <w:ind w:left="145" w:right="137"/>
              <w:jc w:val="both"/>
            </w:pPr>
            <w:r>
              <w:t xml:space="preserve">Nors 2021 m. spalio 18 d. Lietuvos Respublikos sveikatos apsaugos ministro įsakyme Nr. V-2341 parametrai PDW, PCT ir P-LCR priskiriami prie papildomų parametrų, </w:t>
            </w:r>
            <w:r w:rsidR="00C43B37">
              <w:t>p</w:t>
            </w:r>
            <w:r w:rsidR="00CA6E52">
              <w:t>erkančiojoje organizacijoje (toliau – PO)</w:t>
            </w:r>
            <w:r>
              <w:t xml:space="preserve"> šie rodikliai jau ne vienerius metus yra aktyviai naudojami diagnostiniam vertinimui bei klinikinių sprendimų priėmimui. Dėl šios priežasties šių analičių </w:t>
            </w:r>
            <w:r w:rsidR="005818CF">
              <w:t xml:space="preserve">PO </w:t>
            </w:r>
            <w:r>
              <w:t>atsisakyti ne</w:t>
            </w:r>
            <w:r w:rsidR="005818CF">
              <w:t>sutinka</w:t>
            </w:r>
            <w:r>
              <w:t xml:space="preserve">, o jų įtraukimas į reikalavimus yra pagrįstas praktiniu taikymu ir poreikiu. Be to, kaip žinoma, šiuo metu rinkoje </w:t>
            </w:r>
            <w:r w:rsidR="007475C7">
              <w:t>ne mažiau kaip 3 tiekėjai</w:t>
            </w:r>
            <w:r w:rsidR="005B40EE">
              <w:t>,</w:t>
            </w:r>
            <w:r>
              <w:t xml:space="preserve"> </w:t>
            </w:r>
            <w:r w:rsidR="007475C7">
              <w:t xml:space="preserve">galintys </w:t>
            </w:r>
            <w:r>
              <w:t>pasiūlyti hematologinius analizatorius, atitinkančius nustatytus parametrus, įskaitant PDW, PCT ir P-LCR. Todėl konkurencijos principai išlieka užtikrinti, o reikalavimai nėra pertekliniai.</w:t>
            </w:r>
          </w:p>
          <w:p w14:paraId="4020C1AF" w14:textId="0376CE96" w:rsidR="007475C7" w:rsidRPr="003372A7" w:rsidRDefault="007475C7" w:rsidP="004D7EED">
            <w:pPr>
              <w:pStyle w:val="prastasiniatinklio"/>
              <w:ind w:left="145" w:right="137"/>
              <w:jc w:val="both"/>
            </w:pPr>
            <w:r>
              <w:t>Reikalavimas keičiamas nebus.</w:t>
            </w:r>
          </w:p>
        </w:tc>
      </w:tr>
      <w:tr w:rsidR="00FD45BB" w:rsidRPr="009E574B" w14:paraId="72D5A5CB" w14:textId="77777777" w:rsidTr="003372A7">
        <w:trPr>
          <w:trHeight w:val="555"/>
        </w:trPr>
        <w:tc>
          <w:tcPr>
            <w:tcW w:w="557" w:type="dxa"/>
            <w:shd w:val="clear" w:color="auto" w:fill="FFFFFF"/>
            <w:vAlign w:val="center"/>
          </w:tcPr>
          <w:p w14:paraId="51FCDAED" w14:textId="28653C52" w:rsidR="0060344A" w:rsidRPr="009E574B" w:rsidRDefault="00AC3C89">
            <w:pPr>
              <w:spacing w:after="0" w:line="240" w:lineRule="auto"/>
              <w:rPr>
                <w:rFonts w:ascii="Times New Roman" w:eastAsia="Times New Roman" w:hAnsi="Times New Roman" w:cs="Times New Roman"/>
                <w:kern w:val="0"/>
                <w:sz w:val="24"/>
                <w:szCs w:val="24"/>
                <w:lang w:eastAsia="en-GB"/>
                <w14:ligatures w14:val="none"/>
              </w:rPr>
            </w:pPr>
            <w:r w:rsidRPr="009E574B">
              <w:rPr>
                <w:rFonts w:ascii="Times New Roman" w:eastAsia="Times New Roman" w:hAnsi="Times New Roman" w:cs="Times New Roman"/>
                <w:kern w:val="0"/>
                <w:sz w:val="24"/>
                <w:szCs w:val="24"/>
                <w:lang w:eastAsia="en-GB"/>
                <w14:ligatures w14:val="none"/>
              </w:rPr>
              <w:t>2.</w:t>
            </w:r>
          </w:p>
        </w:tc>
        <w:tc>
          <w:tcPr>
            <w:tcW w:w="2835" w:type="dxa"/>
            <w:shd w:val="clear" w:color="auto" w:fill="FFFFFF"/>
            <w:tcMar>
              <w:top w:w="0" w:type="dxa"/>
              <w:left w:w="108" w:type="dxa"/>
              <w:bottom w:w="0" w:type="dxa"/>
              <w:right w:w="108" w:type="dxa"/>
            </w:tcMar>
          </w:tcPr>
          <w:p w14:paraId="6C6799D3" w14:textId="47C3390A" w:rsidR="0060344A" w:rsidRPr="009E574B" w:rsidRDefault="00887FF4" w:rsidP="00887FF4">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887FF4">
              <w:rPr>
                <w:rFonts w:ascii="Times New Roman" w:eastAsia="Times New Roman" w:hAnsi="Times New Roman" w:cs="Times New Roman"/>
                <w:color w:val="000000"/>
                <w:kern w:val="0"/>
                <w:sz w:val="24"/>
                <w:szCs w:val="24"/>
                <w:lang w:eastAsia="lt-LT"/>
                <w14:ligatures w14:val="none"/>
              </w:rPr>
              <w:t>Techninių reikalavimų punktas Nr. 7. Reikalauja: „Maksimalios leistinos parametrų</w:t>
            </w:r>
            <w:r w:rsidR="003372A7">
              <w:rPr>
                <w:rFonts w:ascii="Times New Roman" w:eastAsia="Times New Roman" w:hAnsi="Times New Roman" w:cs="Times New Roman"/>
                <w:color w:val="000000"/>
                <w:kern w:val="0"/>
                <w:sz w:val="24"/>
                <w:szCs w:val="24"/>
                <w:lang w:eastAsia="lt-LT"/>
                <w14:ligatures w14:val="none"/>
              </w:rPr>
              <w:t xml:space="preserve"> </w:t>
            </w:r>
            <w:r w:rsidRPr="00887FF4">
              <w:rPr>
                <w:rFonts w:ascii="Times New Roman" w:eastAsia="Times New Roman" w:hAnsi="Times New Roman" w:cs="Times New Roman"/>
                <w:color w:val="000000"/>
                <w:kern w:val="0"/>
                <w:sz w:val="24"/>
                <w:szCs w:val="24"/>
                <w:lang w:eastAsia="lt-LT"/>
                <w14:ligatures w14:val="none"/>
              </w:rPr>
              <w:t xml:space="preserve">paklaidos CV - WBC iki 3.0 %; </w:t>
            </w:r>
            <w:r w:rsidRPr="00887FF4">
              <w:rPr>
                <w:rFonts w:ascii="Times New Roman" w:eastAsia="Times New Roman" w:hAnsi="Times New Roman" w:cs="Times New Roman"/>
                <w:b/>
                <w:bCs/>
                <w:color w:val="000000"/>
                <w:kern w:val="0"/>
                <w:sz w:val="24"/>
                <w:szCs w:val="24"/>
                <w:lang w:eastAsia="lt-LT"/>
                <w14:ligatures w14:val="none"/>
              </w:rPr>
              <w:t>RBC iki 1.5 %</w:t>
            </w:r>
            <w:r w:rsidRPr="00887FF4">
              <w:rPr>
                <w:rFonts w:ascii="Times New Roman" w:eastAsia="Times New Roman" w:hAnsi="Times New Roman" w:cs="Times New Roman"/>
                <w:color w:val="000000"/>
                <w:kern w:val="0"/>
                <w:sz w:val="24"/>
                <w:szCs w:val="24"/>
                <w:lang w:eastAsia="lt-LT"/>
                <w14:ligatures w14:val="none"/>
              </w:rPr>
              <w:t xml:space="preserve">; </w:t>
            </w:r>
            <w:proofErr w:type="spellStart"/>
            <w:r w:rsidRPr="00887FF4">
              <w:rPr>
                <w:rFonts w:ascii="Times New Roman" w:eastAsia="Times New Roman" w:hAnsi="Times New Roman" w:cs="Times New Roman"/>
                <w:color w:val="000000"/>
                <w:kern w:val="0"/>
                <w:sz w:val="24"/>
                <w:szCs w:val="24"/>
                <w:lang w:eastAsia="lt-LT"/>
                <w14:ligatures w14:val="none"/>
              </w:rPr>
              <w:t>Hgb</w:t>
            </w:r>
            <w:proofErr w:type="spellEnd"/>
            <w:r w:rsidRPr="00887FF4">
              <w:rPr>
                <w:rFonts w:ascii="Times New Roman" w:eastAsia="Times New Roman" w:hAnsi="Times New Roman" w:cs="Times New Roman"/>
                <w:color w:val="000000"/>
                <w:kern w:val="0"/>
                <w:sz w:val="24"/>
                <w:szCs w:val="24"/>
                <w:lang w:eastAsia="lt-LT"/>
                <w14:ligatures w14:val="none"/>
              </w:rPr>
              <w:t xml:space="preserve"> iki 1.5 %; </w:t>
            </w:r>
            <w:r w:rsidRPr="00887FF4">
              <w:rPr>
                <w:rFonts w:ascii="Times New Roman" w:eastAsia="Times New Roman" w:hAnsi="Times New Roman" w:cs="Times New Roman"/>
                <w:b/>
                <w:bCs/>
                <w:color w:val="000000"/>
                <w:kern w:val="0"/>
                <w:sz w:val="24"/>
                <w:szCs w:val="24"/>
                <w:lang w:eastAsia="lt-LT"/>
                <w14:ligatures w14:val="none"/>
              </w:rPr>
              <w:t>HCT iki 1.5 %</w:t>
            </w:r>
            <w:r w:rsidRPr="00887FF4">
              <w:rPr>
                <w:rFonts w:ascii="Times New Roman" w:eastAsia="Times New Roman" w:hAnsi="Times New Roman" w:cs="Times New Roman"/>
                <w:color w:val="000000"/>
                <w:kern w:val="0"/>
                <w:sz w:val="24"/>
                <w:szCs w:val="24"/>
                <w:lang w:eastAsia="lt-LT"/>
                <w14:ligatures w14:val="none"/>
              </w:rPr>
              <w:t>; MCV iki 1.5 %;</w:t>
            </w:r>
            <w:r w:rsidR="003372A7">
              <w:rPr>
                <w:rFonts w:ascii="Times New Roman" w:eastAsia="Times New Roman" w:hAnsi="Times New Roman" w:cs="Times New Roman"/>
                <w:color w:val="000000"/>
                <w:kern w:val="0"/>
                <w:sz w:val="24"/>
                <w:szCs w:val="24"/>
                <w:lang w:eastAsia="lt-LT"/>
                <w14:ligatures w14:val="none"/>
              </w:rPr>
              <w:t xml:space="preserve"> </w:t>
            </w:r>
            <w:proofErr w:type="spellStart"/>
            <w:r w:rsidRPr="00887FF4">
              <w:rPr>
                <w:rFonts w:ascii="Times New Roman" w:eastAsia="Times New Roman" w:hAnsi="Times New Roman" w:cs="Times New Roman"/>
                <w:color w:val="000000"/>
                <w:kern w:val="0"/>
                <w:sz w:val="24"/>
                <w:szCs w:val="24"/>
                <w:lang w:eastAsia="lt-LT"/>
                <w14:ligatures w14:val="none"/>
              </w:rPr>
              <w:t>Plt</w:t>
            </w:r>
            <w:proofErr w:type="spellEnd"/>
            <w:r w:rsidRPr="00887FF4">
              <w:rPr>
                <w:rFonts w:ascii="Times New Roman" w:eastAsia="Times New Roman" w:hAnsi="Times New Roman" w:cs="Times New Roman"/>
                <w:color w:val="000000"/>
                <w:kern w:val="0"/>
                <w:sz w:val="24"/>
                <w:szCs w:val="24"/>
                <w:lang w:eastAsia="lt-LT"/>
                <w14:ligatures w14:val="none"/>
              </w:rPr>
              <w:t xml:space="preserve"> iki 5 %“.</w:t>
            </w:r>
          </w:p>
        </w:tc>
        <w:tc>
          <w:tcPr>
            <w:tcW w:w="4820" w:type="dxa"/>
            <w:shd w:val="clear" w:color="auto" w:fill="FFFFFF"/>
          </w:tcPr>
          <w:p w14:paraId="5D852AC9" w14:textId="1271D7EA" w:rsidR="0060344A" w:rsidRPr="003372A7" w:rsidRDefault="00887FF4" w:rsidP="004D7EED">
            <w:pPr>
              <w:spacing w:after="0" w:line="240" w:lineRule="auto"/>
              <w:ind w:left="140" w:right="125"/>
              <w:jc w:val="both"/>
              <w:rPr>
                <w:rFonts w:ascii="Times New Roman" w:eastAsia="Times New Roman" w:hAnsi="Times New Roman" w:cs="Times New Roman"/>
                <w:i/>
                <w:iCs/>
                <w:color w:val="000000"/>
                <w:kern w:val="0"/>
                <w:sz w:val="24"/>
                <w:szCs w:val="24"/>
                <w:lang w:eastAsia="lt-LT"/>
                <w14:ligatures w14:val="none"/>
              </w:rPr>
            </w:pPr>
            <w:r w:rsidRPr="00887FF4">
              <w:rPr>
                <w:rFonts w:ascii="Times New Roman" w:eastAsia="Times New Roman" w:hAnsi="Times New Roman" w:cs="Times New Roman"/>
                <w:color w:val="000000"/>
                <w:kern w:val="0"/>
                <w:sz w:val="24"/>
                <w:szCs w:val="24"/>
                <w:lang w:eastAsia="lt-LT"/>
                <w14:ligatures w14:val="none"/>
              </w:rPr>
              <w:t>Siūlome šį reikalavimą keisti ir formuluoti: „</w:t>
            </w:r>
            <w:r w:rsidRPr="00887FF4">
              <w:rPr>
                <w:rFonts w:ascii="Times New Roman" w:eastAsia="Times New Roman" w:hAnsi="Times New Roman" w:cs="Times New Roman"/>
                <w:i/>
                <w:iCs/>
                <w:color w:val="000000"/>
                <w:kern w:val="0"/>
                <w:sz w:val="24"/>
                <w:szCs w:val="24"/>
                <w:lang w:eastAsia="lt-LT"/>
                <w14:ligatures w14:val="none"/>
              </w:rPr>
              <w:t>Maksimalios leistinos parametrų</w:t>
            </w:r>
            <w:r w:rsidR="003372A7">
              <w:rPr>
                <w:rFonts w:ascii="Times New Roman" w:eastAsia="Times New Roman" w:hAnsi="Times New Roman" w:cs="Times New Roman"/>
                <w:i/>
                <w:iCs/>
                <w:color w:val="000000"/>
                <w:kern w:val="0"/>
                <w:sz w:val="24"/>
                <w:szCs w:val="24"/>
                <w:lang w:eastAsia="lt-LT"/>
                <w14:ligatures w14:val="none"/>
              </w:rPr>
              <w:t xml:space="preserve"> </w:t>
            </w:r>
            <w:r w:rsidRPr="00887FF4">
              <w:rPr>
                <w:rFonts w:ascii="Times New Roman" w:eastAsia="Times New Roman" w:hAnsi="Times New Roman" w:cs="Times New Roman"/>
                <w:i/>
                <w:iCs/>
                <w:color w:val="000000"/>
                <w:kern w:val="0"/>
                <w:sz w:val="24"/>
                <w:szCs w:val="24"/>
                <w:lang w:eastAsia="lt-LT"/>
                <w14:ligatures w14:val="none"/>
              </w:rPr>
              <w:t xml:space="preserve">paklaidos CV - WBC iki 3.0 %; </w:t>
            </w:r>
            <w:r w:rsidRPr="00887FF4">
              <w:rPr>
                <w:rFonts w:ascii="Times New Roman" w:eastAsia="Times New Roman" w:hAnsi="Times New Roman" w:cs="Times New Roman"/>
                <w:b/>
                <w:bCs/>
                <w:i/>
                <w:iCs/>
                <w:color w:val="000000"/>
                <w:kern w:val="0"/>
                <w:sz w:val="24"/>
                <w:szCs w:val="24"/>
                <w:lang w:eastAsia="lt-LT"/>
                <w14:ligatures w14:val="none"/>
              </w:rPr>
              <w:t>RBC iki 2.0 %</w:t>
            </w:r>
            <w:r w:rsidRPr="00887FF4">
              <w:rPr>
                <w:rFonts w:ascii="Times New Roman" w:eastAsia="Times New Roman" w:hAnsi="Times New Roman" w:cs="Times New Roman"/>
                <w:i/>
                <w:iCs/>
                <w:color w:val="000000"/>
                <w:kern w:val="0"/>
                <w:sz w:val="24"/>
                <w:szCs w:val="24"/>
                <w:lang w:eastAsia="lt-LT"/>
                <w14:ligatures w14:val="none"/>
              </w:rPr>
              <w:t xml:space="preserve">; </w:t>
            </w:r>
            <w:proofErr w:type="spellStart"/>
            <w:r w:rsidRPr="00887FF4">
              <w:rPr>
                <w:rFonts w:ascii="Times New Roman" w:eastAsia="Times New Roman" w:hAnsi="Times New Roman" w:cs="Times New Roman"/>
                <w:i/>
                <w:iCs/>
                <w:color w:val="000000"/>
                <w:kern w:val="0"/>
                <w:sz w:val="24"/>
                <w:szCs w:val="24"/>
                <w:lang w:eastAsia="lt-LT"/>
                <w14:ligatures w14:val="none"/>
              </w:rPr>
              <w:t>Hgb</w:t>
            </w:r>
            <w:proofErr w:type="spellEnd"/>
            <w:r w:rsidRPr="00887FF4">
              <w:rPr>
                <w:rFonts w:ascii="Times New Roman" w:eastAsia="Times New Roman" w:hAnsi="Times New Roman" w:cs="Times New Roman"/>
                <w:i/>
                <w:iCs/>
                <w:color w:val="000000"/>
                <w:kern w:val="0"/>
                <w:sz w:val="24"/>
                <w:szCs w:val="24"/>
                <w:lang w:eastAsia="lt-LT"/>
                <w14:ligatures w14:val="none"/>
              </w:rPr>
              <w:t xml:space="preserve"> iki 1.5 %; </w:t>
            </w:r>
            <w:r w:rsidRPr="00887FF4">
              <w:rPr>
                <w:rFonts w:ascii="Times New Roman" w:eastAsia="Times New Roman" w:hAnsi="Times New Roman" w:cs="Times New Roman"/>
                <w:b/>
                <w:bCs/>
                <w:i/>
                <w:iCs/>
                <w:color w:val="000000"/>
                <w:kern w:val="0"/>
                <w:sz w:val="24"/>
                <w:szCs w:val="24"/>
                <w:lang w:eastAsia="lt-LT"/>
                <w14:ligatures w14:val="none"/>
              </w:rPr>
              <w:t>HCT iki 3.0 %</w:t>
            </w:r>
            <w:r w:rsidRPr="00887FF4">
              <w:rPr>
                <w:rFonts w:ascii="Times New Roman" w:eastAsia="Times New Roman" w:hAnsi="Times New Roman" w:cs="Times New Roman"/>
                <w:i/>
                <w:iCs/>
                <w:color w:val="000000"/>
                <w:kern w:val="0"/>
                <w:sz w:val="24"/>
                <w:szCs w:val="24"/>
                <w:lang w:eastAsia="lt-LT"/>
                <w14:ligatures w14:val="none"/>
              </w:rPr>
              <w:t xml:space="preserve">; MCV iki 1.5 %; </w:t>
            </w:r>
            <w:proofErr w:type="spellStart"/>
            <w:r w:rsidRPr="00887FF4">
              <w:rPr>
                <w:rFonts w:ascii="Times New Roman" w:eastAsia="Times New Roman" w:hAnsi="Times New Roman" w:cs="Times New Roman"/>
                <w:i/>
                <w:iCs/>
                <w:color w:val="000000"/>
                <w:kern w:val="0"/>
                <w:sz w:val="24"/>
                <w:szCs w:val="24"/>
                <w:lang w:eastAsia="lt-LT"/>
                <w14:ligatures w14:val="none"/>
              </w:rPr>
              <w:t>Plt</w:t>
            </w:r>
            <w:proofErr w:type="spellEnd"/>
            <w:r>
              <w:rPr>
                <w:rFonts w:ascii="Times New Roman" w:eastAsia="Times New Roman" w:hAnsi="Times New Roman" w:cs="Times New Roman"/>
                <w:i/>
                <w:iCs/>
                <w:color w:val="000000"/>
                <w:kern w:val="0"/>
                <w:sz w:val="24"/>
                <w:szCs w:val="24"/>
                <w:lang w:eastAsia="lt-LT"/>
                <w14:ligatures w14:val="none"/>
              </w:rPr>
              <w:t xml:space="preserve"> </w:t>
            </w:r>
            <w:r w:rsidRPr="00887FF4">
              <w:rPr>
                <w:rFonts w:ascii="Times New Roman" w:eastAsia="Times New Roman" w:hAnsi="Times New Roman" w:cs="Times New Roman"/>
                <w:i/>
                <w:iCs/>
                <w:color w:val="000000"/>
                <w:kern w:val="0"/>
                <w:sz w:val="24"/>
                <w:szCs w:val="24"/>
                <w:lang w:eastAsia="lt-LT"/>
                <w14:ligatures w14:val="none"/>
              </w:rPr>
              <w:t>iki 5 %</w:t>
            </w:r>
            <w:r w:rsidRPr="00887FF4">
              <w:rPr>
                <w:rFonts w:ascii="Times New Roman" w:eastAsia="Times New Roman" w:hAnsi="Times New Roman" w:cs="Times New Roman"/>
                <w:color w:val="000000"/>
                <w:kern w:val="0"/>
                <w:sz w:val="24"/>
                <w:szCs w:val="24"/>
                <w:lang w:eastAsia="lt-LT"/>
                <w14:ligatures w14:val="none"/>
              </w:rPr>
              <w:t>“. Toks sąlygos pakeitimas leistų praplėsti galimų tiekėjų ratą ir įstaigai pasiūlyti</w:t>
            </w:r>
            <w:r w:rsidR="003372A7">
              <w:rPr>
                <w:rFonts w:ascii="Times New Roman" w:eastAsia="Times New Roman" w:hAnsi="Times New Roman" w:cs="Times New Roman"/>
                <w:color w:val="000000"/>
                <w:kern w:val="0"/>
                <w:sz w:val="24"/>
                <w:szCs w:val="24"/>
                <w:lang w:eastAsia="lt-LT"/>
                <w14:ligatures w14:val="none"/>
              </w:rPr>
              <w:t xml:space="preserve"> </w:t>
            </w:r>
            <w:r w:rsidRPr="00887FF4">
              <w:rPr>
                <w:rFonts w:ascii="Times New Roman" w:eastAsia="Times New Roman" w:hAnsi="Times New Roman" w:cs="Times New Roman"/>
                <w:color w:val="000000"/>
                <w:kern w:val="0"/>
                <w:sz w:val="24"/>
                <w:szCs w:val="24"/>
                <w:lang w:eastAsia="lt-LT"/>
                <w14:ligatures w14:val="none"/>
              </w:rPr>
              <w:t>ekonomiškai naudingesnių pasiūlymų.</w:t>
            </w:r>
          </w:p>
        </w:tc>
        <w:tc>
          <w:tcPr>
            <w:tcW w:w="6379" w:type="dxa"/>
            <w:shd w:val="clear" w:color="auto" w:fill="FFFFFF"/>
          </w:tcPr>
          <w:p w14:paraId="2DDC742C" w14:textId="73113708" w:rsidR="00AC3C89" w:rsidRDefault="003372A7" w:rsidP="004D7EED">
            <w:pPr>
              <w:pStyle w:val="prastasiniatinklio"/>
              <w:ind w:left="145" w:right="137"/>
              <w:jc w:val="both"/>
            </w:pPr>
            <w:r>
              <w:t xml:space="preserve">Siūlomas RBC paklaidos padidinimas iki 2,0 % bei HCT – iki 3,0 % reikštų mažesnį tyrimų tikslumą ir patikimumą. Kadangi šie rodikliai turi tiesioginę įtaką klinikinių sprendimų priėmimui, jų kokybė perkančiajai organizacijai yra itin svarbi. </w:t>
            </w:r>
            <w:r w:rsidR="00C3607C">
              <w:t xml:space="preserve">PO </w:t>
            </w:r>
            <w:r>
              <w:t>prioritetas išlieka užtikrinti aukščiausią diagnostinę kokybę, todėl RBC ir HCT paklaidų reikšmių padidinim</w:t>
            </w:r>
            <w:r w:rsidR="00A11B15">
              <w:t>as</w:t>
            </w:r>
            <w:r>
              <w:t xml:space="preserve"> nėra priimtinas. Rinkoje yra hematologinių analizatorių gamintojų ir tiekėjų, galinčių atitikti visus konkurso sąlygose nustatytus techninius reikalavimus, įskaitant nurodytas CV paklaidas. Todėl konkurencijos užtikrinimas šiuo atveju nėra ribojamas.</w:t>
            </w:r>
          </w:p>
          <w:p w14:paraId="58C75A07" w14:textId="197C45E8" w:rsidR="007475C7" w:rsidRPr="003372A7" w:rsidRDefault="007475C7" w:rsidP="005B40EE">
            <w:pPr>
              <w:pStyle w:val="prastasiniatinklio"/>
              <w:ind w:right="137" w:firstLine="145"/>
              <w:jc w:val="both"/>
            </w:pPr>
            <w:r>
              <w:lastRenderedPageBreak/>
              <w:t>Reikalavimas keičiamas nebus.</w:t>
            </w:r>
          </w:p>
        </w:tc>
      </w:tr>
      <w:tr w:rsidR="005E59BF" w:rsidRPr="009E574B" w14:paraId="4E002B91" w14:textId="77777777" w:rsidTr="003372A7">
        <w:trPr>
          <w:trHeight w:val="555"/>
        </w:trPr>
        <w:tc>
          <w:tcPr>
            <w:tcW w:w="557" w:type="dxa"/>
            <w:shd w:val="clear" w:color="auto" w:fill="FFFFFF"/>
            <w:vAlign w:val="center"/>
          </w:tcPr>
          <w:p w14:paraId="550CB517" w14:textId="0A12202C" w:rsidR="005E59BF" w:rsidRPr="009E574B" w:rsidRDefault="00887FF4">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lastRenderedPageBreak/>
              <w:t>3.</w:t>
            </w:r>
          </w:p>
        </w:tc>
        <w:tc>
          <w:tcPr>
            <w:tcW w:w="2835" w:type="dxa"/>
            <w:shd w:val="clear" w:color="auto" w:fill="FFFFFF"/>
            <w:tcMar>
              <w:top w:w="0" w:type="dxa"/>
              <w:left w:w="108" w:type="dxa"/>
              <w:bottom w:w="0" w:type="dxa"/>
              <w:right w:w="108" w:type="dxa"/>
            </w:tcMar>
          </w:tcPr>
          <w:p w14:paraId="638C125D" w14:textId="478E57D5" w:rsidR="005E59BF" w:rsidRPr="009E574B" w:rsidRDefault="00887FF4" w:rsidP="005F0FA7">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887FF4">
              <w:rPr>
                <w:rFonts w:ascii="Times New Roman" w:eastAsia="Times New Roman" w:hAnsi="Times New Roman" w:cs="Times New Roman"/>
                <w:color w:val="000000"/>
                <w:kern w:val="0"/>
                <w:sz w:val="24"/>
                <w:szCs w:val="24"/>
                <w:lang w:eastAsia="lt-LT"/>
                <w14:ligatures w14:val="none"/>
              </w:rPr>
              <w:t xml:space="preserve">Techninių reikalavimų punktas Nr. 12 reikalauja: „Našumas - ne mažiau kaip </w:t>
            </w:r>
            <w:r w:rsidRPr="00887FF4">
              <w:rPr>
                <w:rFonts w:ascii="Times New Roman" w:eastAsia="Times New Roman" w:hAnsi="Times New Roman" w:cs="Times New Roman"/>
                <w:b/>
                <w:bCs/>
                <w:color w:val="000000"/>
                <w:kern w:val="0"/>
                <w:sz w:val="24"/>
                <w:szCs w:val="24"/>
                <w:lang w:eastAsia="lt-LT"/>
                <w14:ligatures w14:val="none"/>
              </w:rPr>
              <w:t xml:space="preserve">90 </w:t>
            </w:r>
            <w:proofErr w:type="spellStart"/>
            <w:r w:rsidRPr="00887FF4">
              <w:rPr>
                <w:rFonts w:ascii="Times New Roman" w:eastAsia="Times New Roman" w:hAnsi="Times New Roman" w:cs="Times New Roman"/>
                <w:b/>
                <w:bCs/>
                <w:color w:val="000000"/>
                <w:kern w:val="0"/>
                <w:sz w:val="24"/>
                <w:szCs w:val="24"/>
                <w:lang w:eastAsia="lt-LT"/>
                <w14:ligatures w14:val="none"/>
              </w:rPr>
              <w:t>tyr</w:t>
            </w:r>
            <w:proofErr w:type="spellEnd"/>
            <w:r w:rsidRPr="00887FF4">
              <w:rPr>
                <w:rFonts w:ascii="Times New Roman" w:eastAsia="Times New Roman" w:hAnsi="Times New Roman" w:cs="Times New Roman"/>
                <w:b/>
                <w:bCs/>
                <w:color w:val="000000"/>
                <w:kern w:val="0"/>
                <w:sz w:val="24"/>
                <w:szCs w:val="24"/>
                <w:lang w:eastAsia="lt-LT"/>
                <w14:ligatures w14:val="none"/>
              </w:rPr>
              <w:t>./val</w:t>
            </w:r>
            <w:r w:rsidRPr="00887FF4">
              <w:rPr>
                <w:rFonts w:ascii="Times New Roman" w:eastAsia="Times New Roman" w:hAnsi="Times New Roman" w:cs="Times New Roman"/>
                <w:color w:val="000000"/>
                <w:kern w:val="0"/>
                <w:sz w:val="24"/>
                <w:szCs w:val="24"/>
                <w:lang w:eastAsia="lt-LT"/>
                <w14:ligatures w14:val="none"/>
              </w:rPr>
              <w:t>.“.</w:t>
            </w:r>
          </w:p>
        </w:tc>
        <w:tc>
          <w:tcPr>
            <w:tcW w:w="4820" w:type="dxa"/>
            <w:shd w:val="clear" w:color="auto" w:fill="FFFFFF"/>
          </w:tcPr>
          <w:p w14:paraId="0FA95FEA" w14:textId="58561009" w:rsidR="005E59BF" w:rsidRPr="003372A7" w:rsidRDefault="00887FF4" w:rsidP="004D7EED">
            <w:pPr>
              <w:spacing w:after="0" w:line="240" w:lineRule="auto"/>
              <w:ind w:left="140" w:right="125"/>
              <w:jc w:val="both"/>
              <w:rPr>
                <w:rFonts w:ascii="Times New Roman" w:eastAsia="Times New Roman" w:hAnsi="Times New Roman" w:cs="Times New Roman"/>
                <w:color w:val="000000"/>
                <w:kern w:val="0"/>
                <w:sz w:val="24"/>
                <w:szCs w:val="24"/>
                <w:lang w:eastAsia="lt-LT"/>
                <w14:ligatures w14:val="none"/>
              </w:rPr>
            </w:pPr>
            <w:r w:rsidRPr="00887FF4">
              <w:rPr>
                <w:rFonts w:ascii="Times New Roman" w:eastAsia="Times New Roman" w:hAnsi="Times New Roman" w:cs="Times New Roman"/>
                <w:color w:val="000000"/>
                <w:kern w:val="0"/>
                <w:sz w:val="24"/>
                <w:szCs w:val="24"/>
                <w:lang w:eastAsia="lt-LT"/>
                <w14:ligatures w14:val="none"/>
              </w:rPr>
              <w:t>Atsižvelgiant į tai, kad pirkimas vykdomas Naujosios Vilnios poliklinikai, kurios darbo dienų</w:t>
            </w:r>
            <w:r>
              <w:rPr>
                <w:rFonts w:ascii="Times New Roman" w:eastAsia="Times New Roman" w:hAnsi="Times New Roman" w:cs="Times New Roman"/>
                <w:color w:val="000000"/>
                <w:kern w:val="0"/>
                <w:sz w:val="24"/>
                <w:szCs w:val="24"/>
                <w:lang w:eastAsia="lt-LT"/>
                <w14:ligatures w14:val="none"/>
              </w:rPr>
              <w:t xml:space="preserve"> </w:t>
            </w:r>
            <w:r w:rsidRPr="00887FF4">
              <w:rPr>
                <w:rFonts w:ascii="Times New Roman" w:eastAsia="Times New Roman" w:hAnsi="Times New Roman" w:cs="Times New Roman"/>
                <w:color w:val="000000"/>
                <w:kern w:val="0"/>
                <w:sz w:val="24"/>
                <w:szCs w:val="24"/>
                <w:lang w:eastAsia="lt-LT"/>
                <w14:ligatures w14:val="none"/>
              </w:rPr>
              <w:t xml:space="preserve">skaičius per metus yra 252 d. ir į tai kad numatomas tyrimų skaičius yra 78000 tyrimai per 36 </w:t>
            </w:r>
            <w:proofErr w:type="spellStart"/>
            <w:r w:rsidRPr="00887FF4">
              <w:rPr>
                <w:rFonts w:ascii="Times New Roman" w:eastAsia="Times New Roman" w:hAnsi="Times New Roman" w:cs="Times New Roman"/>
                <w:color w:val="000000"/>
                <w:kern w:val="0"/>
                <w:sz w:val="24"/>
                <w:szCs w:val="24"/>
                <w:lang w:eastAsia="lt-LT"/>
                <w14:ligatures w14:val="none"/>
              </w:rPr>
              <w:t>mėn</w:t>
            </w:r>
            <w:proofErr w:type="spellEnd"/>
            <w:r w:rsidR="003372A7">
              <w:rPr>
                <w:rFonts w:ascii="Times New Roman" w:eastAsia="Times New Roman" w:hAnsi="Times New Roman" w:cs="Times New Roman"/>
                <w:color w:val="000000"/>
                <w:kern w:val="0"/>
                <w:sz w:val="24"/>
                <w:szCs w:val="24"/>
                <w:lang w:eastAsia="lt-LT"/>
                <w14:ligatures w14:val="none"/>
              </w:rPr>
              <w:t xml:space="preserve"> </w:t>
            </w:r>
            <w:r w:rsidRPr="00887FF4">
              <w:rPr>
                <w:rFonts w:ascii="Times New Roman" w:eastAsia="Times New Roman" w:hAnsi="Times New Roman" w:cs="Times New Roman"/>
                <w:color w:val="000000"/>
                <w:kern w:val="0"/>
                <w:sz w:val="24"/>
                <w:szCs w:val="24"/>
                <w:lang w:eastAsia="lt-LT"/>
                <w14:ligatures w14:val="none"/>
              </w:rPr>
              <w:t xml:space="preserve">(~104 tyrimai per dieną), Siūlome šią sąlyga keisti ir formuluoti: </w:t>
            </w:r>
            <w:r w:rsidRPr="00887FF4">
              <w:rPr>
                <w:rFonts w:ascii="Times New Roman" w:eastAsia="Times New Roman" w:hAnsi="Times New Roman" w:cs="Times New Roman"/>
                <w:i/>
                <w:iCs/>
                <w:color w:val="000000"/>
                <w:kern w:val="0"/>
                <w:sz w:val="24"/>
                <w:szCs w:val="24"/>
                <w:lang w:eastAsia="lt-LT"/>
                <w14:ligatures w14:val="none"/>
              </w:rPr>
              <w:t>„Našumas automatiniame mėginių</w:t>
            </w:r>
            <w:r>
              <w:rPr>
                <w:rFonts w:ascii="Times New Roman" w:eastAsia="Times New Roman" w:hAnsi="Times New Roman" w:cs="Times New Roman"/>
                <w:i/>
                <w:iCs/>
                <w:color w:val="000000"/>
                <w:kern w:val="0"/>
                <w:sz w:val="24"/>
                <w:szCs w:val="24"/>
                <w:lang w:eastAsia="lt-LT"/>
                <w14:ligatures w14:val="none"/>
              </w:rPr>
              <w:t xml:space="preserve"> </w:t>
            </w:r>
            <w:r w:rsidRPr="00887FF4">
              <w:rPr>
                <w:rFonts w:ascii="Times New Roman" w:eastAsia="Times New Roman" w:hAnsi="Times New Roman" w:cs="Times New Roman"/>
                <w:i/>
                <w:iCs/>
                <w:color w:val="000000"/>
                <w:kern w:val="0"/>
                <w:sz w:val="24"/>
                <w:szCs w:val="24"/>
                <w:lang w:eastAsia="lt-LT"/>
                <w14:ligatures w14:val="none"/>
              </w:rPr>
              <w:t xml:space="preserve">atlikimo rėžime - ne mažiau kaip </w:t>
            </w:r>
            <w:r w:rsidRPr="00887FF4">
              <w:rPr>
                <w:rFonts w:ascii="Times New Roman" w:eastAsia="Times New Roman" w:hAnsi="Times New Roman" w:cs="Times New Roman"/>
                <w:b/>
                <w:bCs/>
                <w:i/>
                <w:iCs/>
                <w:color w:val="000000"/>
                <w:kern w:val="0"/>
                <w:sz w:val="24"/>
                <w:szCs w:val="24"/>
                <w:lang w:eastAsia="lt-LT"/>
                <w14:ligatures w14:val="none"/>
              </w:rPr>
              <w:t xml:space="preserve">55 </w:t>
            </w:r>
            <w:proofErr w:type="spellStart"/>
            <w:r w:rsidRPr="00887FF4">
              <w:rPr>
                <w:rFonts w:ascii="Times New Roman" w:eastAsia="Times New Roman" w:hAnsi="Times New Roman" w:cs="Times New Roman"/>
                <w:b/>
                <w:bCs/>
                <w:i/>
                <w:iCs/>
                <w:color w:val="000000"/>
                <w:kern w:val="0"/>
                <w:sz w:val="24"/>
                <w:szCs w:val="24"/>
                <w:lang w:eastAsia="lt-LT"/>
                <w14:ligatures w14:val="none"/>
              </w:rPr>
              <w:t>tyr</w:t>
            </w:r>
            <w:proofErr w:type="spellEnd"/>
            <w:r w:rsidRPr="00887FF4">
              <w:rPr>
                <w:rFonts w:ascii="Times New Roman" w:eastAsia="Times New Roman" w:hAnsi="Times New Roman" w:cs="Times New Roman"/>
                <w:b/>
                <w:bCs/>
                <w:i/>
                <w:iCs/>
                <w:color w:val="000000"/>
                <w:kern w:val="0"/>
                <w:sz w:val="24"/>
                <w:szCs w:val="24"/>
                <w:lang w:eastAsia="lt-LT"/>
                <w14:ligatures w14:val="none"/>
              </w:rPr>
              <w:t>./val</w:t>
            </w:r>
            <w:r w:rsidRPr="00887FF4">
              <w:rPr>
                <w:rFonts w:ascii="Times New Roman" w:eastAsia="Times New Roman" w:hAnsi="Times New Roman" w:cs="Times New Roman"/>
                <w:i/>
                <w:iCs/>
                <w:color w:val="000000"/>
                <w:kern w:val="0"/>
                <w:sz w:val="24"/>
                <w:szCs w:val="24"/>
                <w:lang w:eastAsia="lt-LT"/>
                <w14:ligatures w14:val="none"/>
              </w:rPr>
              <w:t>.“</w:t>
            </w:r>
            <w:r w:rsidRPr="00887FF4">
              <w:rPr>
                <w:rFonts w:ascii="Times New Roman" w:eastAsia="Times New Roman" w:hAnsi="Times New Roman" w:cs="Times New Roman"/>
                <w:color w:val="000000"/>
                <w:kern w:val="0"/>
                <w:sz w:val="24"/>
                <w:szCs w:val="24"/>
                <w:lang w:eastAsia="lt-LT"/>
                <w14:ligatures w14:val="none"/>
              </w:rPr>
              <w:t>. Toks sąlygos pakeitimas vis dar pilnai užtikrintų</w:t>
            </w:r>
            <w:r>
              <w:rPr>
                <w:rFonts w:ascii="Times New Roman" w:eastAsia="Times New Roman" w:hAnsi="Times New Roman" w:cs="Times New Roman"/>
                <w:color w:val="000000"/>
                <w:kern w:val="0"/>
                <w:sz w:val="24"/>
                <w:szCs w:val="24"/>
                <w:lang w:eastAsia="lt-LT"/>
                <w14:ligatures w14:val="none"/>
              </w:rPr>
              <w:t xml:space="preserve"> </w:t>
            </w:r>
            <w:r w:rsidRPr="00887FF4">
              <w:rPr>
                <w:rFonts w:ascii="Times New Roman" w:eastAsia="Times New Roman" w:hAnsi="Times New Roman" w:cs="Times New Roman"/>
                <w:color w:val="000000"/>
                <w:kern w:val="0"/>
                <w:sz w:val="24"/>
                <w:szCs w:val="24"/>
                <w:lang w:eastAsia="lt-LT"/>
                <w14:ligatures w14:val="none"/>
              </w:rPr>
              <w:t>savalaikį tyrimų atlikimą įstaigoje, tuo pačiu praplėstų galimų tiekėjų ratą ir įstaigai pasiūlyti</w:t>
            </w:r>
            <w:r>
              <w:rPr>
                <w:rFonts w:ascii="Times New Roman" w:eastAsia="Times New Roman" w:hAnsi="Times New Roman" w:cs="Times New Roman"/>
                <w:color w:val="000000"/>
                <w:kern w:val="0"/>
                <w:sz w:val="24"/>
                <w:szCs w:val="24"/>
                <w:lang w:eastAsia="lt-LT"/>
                <w14:ligatures w14:val="none"/>
              </w:rPr>
              <w:t xml:space="preserve"> </w:t>
            </w:r>
            <w:r w:rsidRPr="00887FF4">
              <w:rPr>
                <w:rFonts w:ascii="Times New Roman" w:eastAsia="Times New Roman" w:hAnsi="Times New Roman" w:cs="Times New Roman"/>
                <w:color w:val="000000"/>
                <w:kern w:val="0"/>
                <w:sz w:val="24"/>
                <w:szCs w:val="24"/>
                <w:lang w:eastAsia="lt-LT"/>
                <w14:ligatures w14:val="none"/>
              </w:rPr>
              <w:t>ekonomiškai naudingesnių pasiūlymų.</w:t>
            </w:r>
          </w:p>
        </w:tc>
        <w:tc>
          <w:tcPr>
            <w:tcW w:w="6379" w:type="dxa"/>
            <w:shd w:val="clear" w:color="auto" w:fill="FFFFFF"/>
          </w:tcPr>
          <w:p w14:paraId="6FD15D96" w14:textId="6E288EED" w:rsidR="005E59BF" w:rsidRPr="006152B9" w:rsidRDefault="00AC4D46" w:rsidP="004D7EED">
            <w:pPr>
              <w:pStyle w:val="prastasiniatinklio"/>
              <w:ind w:left="145" w:right="137"/>
              <w:jc w:val="both"/>
            </w:pPr>
            <w:r>
              <w:t>Tiekėjo</w:t>
            </w:r>
            <w:r w:rsidR="003372A7">
              <w:t xml:space="preserve"> pateiktas paskaičiavimas, grindžiamas vidutiniu tyrimų skaičiumi per dieną, yra suprantamas, tačiau neatspindi realios darbo specifikos. Didžiausias hematologinių tyrimų srautas tenka rytinėms valandoms (dažniausiai nuo 8 iki 11 val.), kai per trumpą laiką turi būti ištirtas didelis mėginių kiekis. Tai susiję su pacientų srautų valdymu, klinikinės praktikos reikalavimais bei būtinybe užtikrinti savalaikį tiek planinių, tiek skubių tyrimų atlikimą. Būtent dėl šių priežasčių reikalavimas dėl analizatoriaus našumo – ne mažiau kaip 90 tyrimų per valandą – yra pagrįstas laboratorijos darbo organizavimo būtinybėmis, o ne vien metiniu ar dieniniu tyrimų kiekiu. Papildomai pažymime, kad rinkoje yra pakankamai analizatorių gamintojų, siūlančių įrangą, atitinkančią nurodytą našumo reikalavimą (90, 100, 110 </w:t>
            </w:r>
            <w:proofErr w:type="spellStart"/>
            <w:r w:rsidR="003372A7">
              <w:t>tyr</w:t>
            </w:r>
            <w:proofErr w:type="spellEnd"/>
            <w:r w:rsidR="003372A7">
              <w:t>./val. ar daugiau), taip pat modulines sistemas, užtikrinančias dar didesnį našumą. Todėl šis reikalavimas nėra perteklinis ir neriboja konkurencijos. Atsižvelgdami į aukščiau išdėstytą, informuojame, kad techninio reikalavimo keisti neketiname.</w:t>
            </w:r>
          </w:p>
        </w:tc>
      </w:tr>
    </w:tbl>
    <w:p w14:paraId="36F9E0C8" w14:textId="77777777" w:rsidR="00E0575F" w:rsidRDefault="00E0575F" w:rsidP="006C3066">
      <w:pPr>
        <w:ind w:firstLine="567"/>
        <w:jc w:val="both"/>
        <w:rPr>
          <w:rFonts w:ascii="Times New Roman" w:hAnsi="Times New Roman" w:cs="Times New Roman"/>
          <w:sz w:val="24"/>
          <w:szCs w:val="24"/>
        </w:rPr>
      </w:pPr>
    </w:p>
    <w:p w14:paraId="423BE340" w14:textId="5208CEFF" w:rsidR="009864CF" w:rsidRDefault="006762D3" w:rsidP="006C3066">
      <w:pPr>
        <w:ind w:firstLine="567"/>
        <w:jc w:val="both"/>
        <w:rPr>
          <w:rFonts w:ascii="Times New Roman" w:hAnsi="Times New Roman" w:cs="Times New Roman"/>
          <w:sz w:val="24"/>
          <w:szCs w:val="24"/>
        </w:rPr>
      </w:pPr>
      <w:r>
        <w:rPr>
          <w:rFonts w:ascii="Times New Roman" w:hAnsi="Times New Roman" w:cs="Times New Roman"/>
          <w:sz w:val="24"/>
          <w:szCs w:val="24"/>
        </w:rPr>
        <w:t>Dėkojame už aktyvų dalyvavimą teikiant pastabas.</w:t>
      </w:r>
    </w:p>
    <w:p w14:paraId="5CFDE59C" w14:textId="7CA6958A" w:rsidR="009864CF" w:rsidRDefault="00E22049" w:rsidP="005E59BF">
      <w:pPr>
        <w:autoSpaceDE w:val="0"/>
        <w:autoSpaceDN w:val="0"/>
        <w:adjustRightInd w:val="0"/>
        <w:spacing w:line="276" w:lineRule="auto"/>
        <w:ind w:firstLine="567"/>
        <w:jc w:val="both"/>
        <w:rPr>
          <w:rFonts w:ascii="Times New Roman" w:hAnsi="Times New Roman" w:cs="Times New Roman"/>
          <w:sz w:val="24"/>
          <w:szCs w:val="24"/>
        </w:rPr>
      </w:pPr>
      <w:r w:rsidRPr="00B80B4F">
        <w:rPr>
          <w:rFonts w:ascii="Times New Roman" w:hAnsi="Times New Roman" w:cs="Times New Roman"/>
          <w:sz w:val="24"/>
          <w:szCs w:val="24"/>
        </w:rPr>
        <w:t>At</w:t>
      </w:r>
      <w:r w:rsidR="00B80B4F" w:rsidRPr="00B80B4F">
        <w:rPr>
          <w:rFonts w:ascii="Times New Roman" w:hAnsi="Times New Roman" w:cs="Times New Roman"/>
          <w:sz w:val="24"/>
          <w:szCs w:val="24"/>
        </w:rPr>
        <w:t>kreipiame dėmesį, kad</w:t>
      </w:r>
      <w:r w:rsidR="006C3066">
        <w:rPr>
          <w:rFonts w:ascii="Times New Roman" w:hAnsi="Times New Roman" w:cs="Times New Roman"/>
          <w:sz w:val="24"/>
          <w:szCs w:val="24"/>
        </w:rPr>
        <w:t xml:space="preserve">, jei dalyvausite </w:t>
      </w:r>
      <w:r w:rsidR="00285C99">
        <w:rPr>
          <w:rFonts w:ascii="Times New Roman" w:hAnsi="Times New Roman" w:cs="Times New Roman"/>
          <w:sz w:val="24"/>
          <w:szCs w:val="24"/>
        </w:rPr>
        <w:t xml:space="preserve">planuojamame </w:t>
      </w:r>
      <w:r w:rsidR="00F825A4">
        <w:rPr>
          <w:rFonts w:ascii="Times New Roman" w:hAnsi="Times New Roman" w:cs="Times New Roman"/>
          <w:sz w:val="24"/>
          <w:szCs w:val="24"/>
        </w:rPr>
        <w:t xml:space="preserve">vykdyti </w:t>
      </w:r>
      <w:r w:rsidR="00285C99">
        <w:rPr>
          <w:rFonts w:ascii="Times New Roman" w:hAnsi="Times New Roman" w:cs="Times New Roman"/>
          <w:sz w:val="24"/>
          <w:szCs w:val="24"/>
        </w:rPr>
        <w:t xml:space="preserve">pirkime, </w:t>
      </w:r>
      <w:r w:rsidR="00BC56D7">
        <w:rPr>
          <w:rFonts w:ascii="Times New Roman" w:hAnsi="Times New Roman" w:cs="Times New Roman"/>
          <w:sz w:val="24"/>
          <w:szCs w:val="24"/>
        </w:rPr>
        <w:t>kartu su pasiūlymu pateikiama</w:t>
      </w:r>
      <w:r w:rsidR="00920232">
        <w:rPr>
          <w:rFonts w:ascii="Times New Roman" w:hAnsi="Times New Roman" w:cs="Times New Roman"/>
          <w:sz w:val="24"/>
          <w:szCs w:val="24"/>
        </w:rPr>
        <w:t xml:space="preserve">me </w:t>
      </w:r>
      <w:r w:rsidR="00BC56D7" w:rsidRPr="00BC56D7">
        <w:rPr>
          <w:rFonts w:ascii="Times New Roman" w:hAnsi="Times New Roman" w:cs="Times New Roman"/>
          <w:sz w:val="24"/>
          <w:szCs w:val="24"/>
        </w:rPr>
        <w:t>Europos bendr</w:t>
      </w:r>
      <w:r w:rsidR="00226503">
        <w:rPr>
          <w:rFonts w:ascii="Times New Roman" w:hAnsi="Times New Roman" w:cs="Times New Roman"/>
          <w:sz w:val="24"/>
          <w:szCs w:val="24"/>
        </w:rPr>
        <w:t>o</w:t>
      </w:r>
      <w:r w:rsidR="00920232">
        <w:rPr>
          <w:rFonts w:ascii="Times New Roman" w:hAnsi="Times New Roman" w:cs="Times New Roman"/>
          <w:sz w:val="24"/>
          <w:szCs w:val="24"/>
        </w:rPr>
        <w:t>j</w:t>
      </w:r>
      <w:r w:rsidR="00226503">
        <w:rPr>
          <w:rFonts w:ascii="Times New Roman" w:hAnsi="Times New Roman" w:cs="Times New Roman"/>
          <w:sz w:val="24"/>
          <w:szCs w:val="24"/>
        </w:rPr>
        <w:t>o</w:t>
      </w:r>
      <w:r w:rsidR="00BC56D7" w:rsidRPr="00BC56D7">
        <w:rPr>
          <w:rFonts w:ascii="Times New Roman" w:hAnsi="Times New Roman" w:cs="Times New Roman"/>
          <w:sz w:val="24"/>
          <w:szCs w:val="24"/>
        </w:rPr>
        <w:t xml:space="preserve"> viešųjų pirkimų dokument</w:t>
      </w:r>
      <w:r w:rsidR="00226503">
        <w:rPr>
          <w:rFonts w:ascii="Times New Roman" w:hAnsi="Times New Roman" w:cs="Times New Roman"/>
          <w:sz w:val="24"/>
          <w:szCs w:val="24"/>
        </w:rPr>
        <w:t>o</w:t>
      </w:r>
      <w:r w:rsidR="00BC56D7" w:rsidRPr="00BC56D7">
        <w:rPr>
          <w:rFonts w:ascii="Times New Roman" w:hAnsi="Times New Roman" w:cs="Times New Roman"/>
          <w:sz w:val="24"/>
          <w:szCs w:val="24"/>
        </w:rPr>
        <w:t xml:space="preserve"> (</w:t>
      </w:r>
      <w:r w:rsidR="00920232">
        <w:rPr>
          <w:rFonts w:ascii="Times New Roman" w:hAnsi="Times New Roman" w:cs="Times New Roman"/>
          <w:sz w:val="24"/>
          <w:szCs w:val="24"/>
        </w:rPr>
        <w:t xml:space="preserve">toliau - </w:t>
      </w:r>
      <w:r w:rsidR="00BC56D7" w:rsidRPr="00BC56D7">
        <w:rPr>
          <w:rFonts w:ascii="Times New Roman" w:hAnsi="Times New Roman" w:cs="Times New Roman"/>
          <w:sz w:val="24"/>
          <w:szCs w:val="24"/>
        </w:rPr>
        <w:t>EBVPD)</w:t>
      </w:r>
      <w:r w:rsidR="00226503">
        <w:rPr>
          <w:rFonts w:ascii="Times New Roman" w:hAnsi="Times New Roman" w:cs="Times New Roman"/>
          <w:sz w:val="24"/>
          <w:szCs w:val="24"/>
        </w:rPr>
        <w:t xml:space="preserve"> III dalies „Pašalinimo pagrindai“ C13 skiltyje į </w:t>
      </w:r>
      <w:r w:rsidR="006F5581">
        <w:rPr>
          <w:rFonts w:ascii="Times New Roman" w:hAnsi="Times New Roman" w:cs="Times New Roman"/>
          <w:sz w:val="24"/>
          <w:szCs w:val="24"/>
        </w:rPr>
        <w:t>klausimą „</w:t>
      </w:r>
      <w:r w:rsidR="006F5581" w:rsidRPr="006C3066">
        <w:rPr>
          <w:rFonts w:ascii="Times New Roman" w:hAnsi="Times New Roman" w:cs="Times New Roman"/>
          <w:i/>
          <w:iCs/>
          <w:sz w:val="24"/>
          <w:szCs w:val="24"/>
          <w:u w:val="single"/>
        </w:rPr>
        <w:t>Tiesioginis arba netiesioginis dalyvavimas rengiant šią procedūrą (VPĮ 46 str. 4 d. 3 p.)</w:t>
      </w:r>
      <w:r w:rsidR="006F5581">
        <w:rPr>
          <w:rFonts w:ascii="Times New Roman" w:hAnsi="Times New Roman" w:cs="Times New Roman"/>
          <w:i/>
          <w:iCs/>
          <w:sz w:val="24"/>
          <w:szCs w:val="24"/>
          <w:u w:val="single"/>
        </w:rPr>
        <w:t>“ atsakytumėte „Taip“</w:t>
      </w:r>
      <w:r w:rsidR="00396CB1">
        <w:rPr>
          <w:rFonts w:ascii="Times New Roman" w:hAnsi="Times New Roman" w:cs="Times New Roman"/>
          <w:i/>
          <w:iCs/>
          <w:sz w:val="24"/>
          <w:szCs w:val="24"/>
          <w:u w:val="single"/>
        </w:rPr>
        <w:t xml:space="preserve">. </w:t>
      </w:r>
      <w:r w:rsidR="00BC56D7" w:rsidRPr="00BC56D7">
        <w:rPr>
          <w:rFonts w:ascii="Times New Roman" w:hAnsi="Times New Roman" w:cs="Times New Roman"/>
          <w:sz w:val="24"/>
          <w:szCs w:val="24"/>
        </w:rPr>
        <w:t xml:space="preserve"> </w:t>
      </w:r>
      <w:r w:rsidR="00B80B4F" w:rsidRPr="006C3066">
        <w:rPr>
          <w:rFonts w:ascii="Times New Roman" w:hAnsi="Times New Roman" w:cs="Times New Roman"/>
          <w:sz w:val="24"/>
          <w:szCs w:val="24"/>
        </w:rPr>
        <w:t>Viešųjų pirkimų tarnyba teigia: „</w:t>
      </w:r>
      <w:r w:rsidR="00B80B4F" w:rsidRPr="006C3066">
        <w:rPr>
          <w:rFonts w:ascii="Times New Roman" w:hAnsi="Times New Roman" w:cs="Times New Roman"/>
          <w:i/>
          <w:iCs/>
          <w:sz w:val="24"/>
          <w:szCs w:val="24"/>
          <w:u w:val="single"/>
        </w:rPr>
        <w:t>Jei tiekėjas tiesiogiai ar netiesiogiai suteikė pirkimo vykdytojui konsultaciją</w:t>
      </w:r>
      <w:r w:rsidR="00B80B4F" w:rsidRPr="006C3066">
        <w:rPr>
          <w:rFonts w:ascii="Times New Roman" w:hAnsi="Times New Roman" w:cs="Times New Roman"/>
          <w:i/>
          <w:iCs/>
          <w:sz w:val="24"/>
          <w:szCs w:val="24"/>
        </w:rPr>
        <w:t xml:space="preserve"> (nesvarbu, ar rinkos tyrimo (jeigu apie atliekamą rinkos tyrimą buvo informuotas raštu), ar </w:t>
      </w:r>
      <w:r w:rsidR="00B80B4F" w:rsidRPr="006C3066">
        <w:rPr>
          <w:rFonts w:ascii="Times New Roman" w:hAnsi="Times New Roman" w:cs="Times New Roman"/>
          <w:i/>
          <w:iCs/>
          <w:sz w:val="24"/>
          <w:szCs w:val="24"/>
          <w:u w:val="single"/>
        </w:rPr>
        <w:t>rinkos konsultacijos metu</w:t>
      </w:r>
      <w:r w:rsidR="00B80B4F" w:rsidRPr="006C3066">
        <w:rPr>
          <w:rFonts w:ascii="Times New Roman" w:hAnsi="Times New Roman" w:cs="Times New Roman"/>
          <w:i/>
          <w:iCs/>
          <w:sz w:val="24"/>
          <w:szCs w:val="24"/>
        </w:rPr>
        <w:t xml:space="preserve">, ar teikdamas pagalbinę viešųjų pirkimų veiklą ir pan.) arba kitaip dalyvavo rengiant pirkimo procedūrą (pavyzdžiui, parengė techninį (darbo) projektą, techninę specifikaciją ir pan.), </w:t>
      </w:r>
      <w:r w:rsidR="00B80B4F" w:rsidRPr="006C3066">
        <w:rPr>
          <w:rFonts w:ascii="Times New Roman" w:hAnsi="Times New Roman" w:cs="Times New Roman"/>
          <w:i/>
          <w:iCs/>
          <w:sz w:val="24"/>
          <w:szCs w:val="24"/>
          <w:u w:val="single"/>
        </w:rPr>
        <w:t>jis, pildydamas EBVPD III dalies “Pašalinimo pagrindai C13 skiltį, į klausimą „Tiesioginis arba netiesioginis dalyvavimas rengiant šią procedūrą (VPĮ 46 str. 4 d. 3 p.)” turėtų atsakyti „Taip”</w:t>
      </w:r>
      <w:r w:rsidR="00B80B4F" w:rsidRPr="006C3066">
        <w:rPr>
          <w:rFonts w:ascii="Times New Roman" w:hAnsi="Times New Roman" w:cs="Times New Roman"/>
          <w:sz w:val="24"/>
          <w:szCs w:val="24"/>
        </w:rPr>
        <w:t>.</w:t>
      </w:r>
    </w:p>
    <w:sectPr w:rsidR="009864CF" w:rsidSect="00C9581A">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7D73"/>
    <w:multiLevelType w:val="hybridMultilevel"/>
    <w:tmpl w:val="8F3EE506"/>
    <w:lvl w:ilvl="0" w:tplc="26D89068">
      <w:start w:val="1"/>
      <w:numFmt w:val="decimal"/>
      <w:lvlText w:val="%1."/>
      <w:lvlJc w:val="left"/>
      <w:pPr>
        <w:ind w:left="461" w:hanging="360"/>
      </w:pPr>
      <w:rPr>
        <w:rFonts w:hint="default"/>
      </w:rPr>
    </w:lvl>
    <w:lvl w:ilvl="1" w:tplc="04270019" w:tentative="1">
      <w:start w:val="1"/>
      <w:numFmt w:val="lowerLetter"/>
      <w:lvlText w:val="%2."/>
      <w:lvlJc w:val="left"/>
      <w:pPr>
        <w:ind w:left="1181" w:hanging="360"/>
      </w:pPr>
    </w:lvl>
    <w:lvl w:ilvl="2" w:tplc="0427001B" w:tentative="1">
      <w:start w:val="1"/>
      <w:numFmt w:val="lowerRoman"/>
      <w:lvlText w:val="%3."/>
      <w:lvlJc w:val="right"/>
      <w:pPr>
        <w:ind w:left="1901" w:hanging="180"/>
      </w:pPr>
    </w:lvl>
    <w:lvl w:ilvl="3" w:tplc="0427000F" w:tentative="1">
      <w:start w:val="1"/>
      <w:numFmt w:val="decimal"/>
      <w:lvlText w:val="%4."/>
      <w:lvlJc w:val="left"/>
      <w:pPr>
        <w:ind w:left="2621" w:hanging="360"/>
      </w:pPr>
    </w:lvl>
    <w:lvl w:ilvl="4" w:tplc="04270019" w:tentative="1">
      <w:start w:val="1"/>
      <w:numFmt w:val="lowerLetter"/>
      <w:lvlText w:val="%5."/>
      <w:lvlJc w:val="left"/>
      <w:pPr>
        <w:ind w:left="3341" w:hanging="360"/>
      </w:pPr>
    </w:lvl>
    <w:lvl w:ilvl="5" w:tplc="0427001B" w:tentative="1">
      <w:start w:val="1"/>
      <w:numFmt w:val="lowerRoman"/>
      <w:lvlText w:val="%6."/>
      <w:lvlJc w:val="right"/>
      <w:pPr>
        <w:ind w:left="4061" w:hanging="180"/>
      </w:pPr>
    </w:lvl>
    <w:lvl w:ilvl="6" w:tplc="0427000F" w:tentative="1">
      <w:start w:val="1"/>
      <w:numFmt w:val="decimal"/>
      <w:lvlText w:val="%7."/>
      <w:lvlJc w:val="left"/>
      <w:pPr>
        <w:ind w:left="4781" w:hanging="360"/>
      </w:pPr>
    </w:lvl>
    <w:lvl w:ilvl="7" w:tplc="04270019" w:tentative="1">
      <w:start w:val="1"/>
      <w:numFmt w:val="lowerLetter"/>
      <w:lvlText w:val="%8."/>
      <w:lvlJc w:val="left"/>
      <w:pPr>
        <w:ind w:left="5501" w:hanging="360"/>
      </w:pPr>
    </w:lvl>
    <w:lvl w:ilvl="8" w:tplc="0427001B" w:tentative="1">
      <w:start w:val="1"/>
      <w:numFmt w:val="lowerRoman"/>
      <w:lvlText w:val="%9."/>
      <w:lvlJc w:val="right"/>
      <w:pPr>
        <w:ind w:left="6221" w:hanging="180"/>
      </w:pPr>
    </w:lvl>
  </w:abstractNum>
  <w:abstractNum w:abstractNumId="1" w15:restartNumberingAfterBreak="0">
    <w:nsid w:val="028307D1"/>
    <w:multiLevelType w:val="hybridMultilevel"/>
    <w:tmpl w:val="CDB88D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905B4D"/>
    <w:multiLevelType w:val="hybridMultilevel"/>
    <w:tmpl w:val="D3B6A10E"/>
    <w:lvl w:ilvl="0" w:tplc="B2921DC0">
      <w:start w:val="1"/>
      <w:numFmt w:val="decimal"/>
      <w:lvlText w:val="%1."/>
      <w:lvlJc w:val="left"/>
      <w:pPr>
        <w:ind w:left="496" w:hanging="360"/>
      </w:pPr>
      <w:rPr>
        <w:rFonts w:hint="default"/>
      </w:rPr>
    </w:lvl>
    <w:lvl w:ilvl="1" w:tplc="04270019" w:tentative="1">
      <w:start w:val="1"/>
      <w:numFmt w:val="lowerLetter"/>
      <w:lvlText w:val="%2."/>
      <w:lvlJc w:val="left"/>
      <w:pPr>
        <w:ind w:left="1216" w:hanging="360"/>
      </w:pPr>
    </w:lvl>
    <w:lvl w:ilvl="2" w:tplc="0427001B" w:tentative="1">
      <w:start w:val="1"/>
      <w:numFmt w:val="lowerRoman"/>
      <w:lvlText w:val="%3."/>
      <w:lvlJc w:val="right"/>
      <w:pPr>
        <w:ind w:left="1936" w:hanging="180"/>
      </w:pPr>
    </w:lvl>
    <w:lvl w:ilvl="3" w:tplc="0427000F" w:tentative="1">
      <w:start w:val="1"/>
      <w:numFmt w:val="decimal"/>
      <w:lvlText w:val="%4."/>
      <w:lvlJc w:val="left"/>
      <w:pPr>
        <w:ind w:left="2656" w:hanging="360"/>
      </w:pPr>
    </w:lvl>
    <w:lvl w:ilvl="4" w:tplc="04270019" w:tentative="1">
      <w:start w:val="1"/>
      <w:numFmt w:val="lowerLetter"/>
      <w:lvlText w:val="%5."/>
      <w:lvlJc w:val="left"/>
      <w:pPr>
        <w:ind w:left="3376" w:hanging="360"/>
      </w:pPr>
    </w:lvl>
    <w:lvl w:ilvl="5" w:tplc="0427001B" w:tentative="1">
      <w:start w:val="1"/>
      <w:numFmt w:val="lowerRoman"/>
      <w:lvlText w:val="%6."/>
      <w:lvlJc w:val="right"/>
      <w:pPr>
        <w:ind w:left="4096" w:hanging="180"/>
      </w:pPr>
    </w:lvl>
    <w:lvl w:ilvl="6" w:tplc="0427000F" w:tentative="1">
      <w:start w:val="1"/>
      <w:numFmt w:val="decimal"/>
      <w:lvlText w:val="%7."/>
      <w:lvlJc w:val="left"/>
      <w:pPr>
        <w:ind w:left="4816" w:hanging="360"/>
      </w:pPr>
    </w:lvl>
    <w:lvl w:ilvl="7" w:tplc="04270019" w:tentative="1">
      <w:start w:val="1"/>
      <w:numFmt w:val="lowerLetter"/>
      <w:lvlText w:val="%8."/>
      <w:lvlJc w:val="left"/>
      <w:pPr>
        <w:ind w:left="5536" w:hanging="360"/>
      </w:pPr>
    </w:lvl>
    <w:lvl w:ilvl="8" w:tplc="0427001B" w:tentative="1">
      <w:start w:val="1"/>
      <w:numFmt w:val="lowerRoman"/>
      <w:lvlText w:val="%9."/>
      <w:lvlJc w:val="right"/>
      <w:pPr>
        <w:ind w:left="6256" w:hanging="180"/>
      </w:pPr>
    </w:lvl>
  </w:abstractNum>
  <w:abstractNum w:abstractNumId="3" w15:restartNumberingAfterBreak="0">
    <w:nsid w:val="07EB7DC8"/>
    <w:multiLevelType w:val="hybridMultilevel"/>
    <w:tmpl w:val="188ACD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9C0F04"/>
    <w:multiLevelType w:val="multilevel"/>
    <w:tmpl w:val="9F54C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FC70AB"/>
    <w:multiLevelType w:val="hybridMultilevel"/>
    <w:tmpl w:val="A1F491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980214"/>
    <w:multiLevelType w:val="hybridMultilevel"/>
    <w:tmpl w:val="FB7A1E06"/>
    <w:lvl w:ilvl="0" w:tplc="0D363EF8">
      <w:start w:val="1"/>
      <w:numFmt w:val="decimal"/>
      <w:lvlText w:val="%1."/>
      <w:lvlJc w:val="left"/>
      <w:pPr>
        <w:ind w:left="478" w:hanging="360"/>
      </w:pPr>
      <w:rPr>
        <w:rFonts w:hint="default"/>
      </w:rPr>
    </w:lvl>
    <w:lvl w:ilvl="1" w:tplc="04270019" w:tentative="1">
      <w:start w:val="1"/>
      <w:numFmt w:val="lowerLetter"/>
      <w:lvlText w:val="%2."/>
      <w:lvlJc w:val="left"/>
      <w:pPr>
        <w:ind w:left="1198" w:hanging="360"/>
      </w:pPr>
    </w:lvl>
    <w:lvl w:ilvl="2" w:tplc="0427001B" w:tentative="1">
      <w:start w:val="1"/>
      <w:numFmt w:val="lowerRoman"/>
      <w:lvlText w:val="%3."/>
      <w:lvlJc w:val="right"/>
      <w:pPr>
        <w:ind w:left="1918" w:hanging="180"/>
      </w:pPr>
    </w:lvl>
    <w:lvl w:ilvl="3" w:tplc="0427000F" w:tentative="1">
      <w:start w:val="1"/>
      <w:numFmt w:val="decimal"/>
      <w:lvlText w:val="%4."/>
      <w:lvlJc w:val="left"/>
      <w:pPr>
        <w:ind w:left="2638" w:hanging="360"/>
      </w:pPr>
    </w:lvl>
    <w:lvl w:ilvl="4" w:tplc="04270019" w:tentative="1">
      <w:start w:val="1"/>
      <w:numFmt w:val="lowerLetter"/>
      <w:lvlText w:val="%5."/>
      <w:lvlJc w:val="left"/>
      <w:pPr>
        <w:ind w:left="3358" w:hanging="360"/>
      </w:pPr>
    </w:lvl>
    <w:lvl w:ilvl="5" w:tplc="0427001B" w:tentative="1">
      <w:start w:val="1"/>
      <w:numFmt w:val="lowerRoman"/>
      <w:lvlText w:val="%6."/>
      <w:lvlJc w:val="right"/>
      <w:pPr>
        <w:ind w:left="4078" w:hanging="180"/>
      </w:pPr>
    </w:lvl>
    <w:lvl w:ilvl="6" w:tplc="0427000F" w:tentative="1">
      <w:start w:val="1"/>
      <w:numFmt w:val="decimal"/>
      <w:lvlText w:val="%7."/>
      <w:lvlJc w:val="left"/>
      <w:pPr>
        <w:ind w:left="4798" w:hanging="360"/>
      </w:pPr>
    </w:lvl>
    <w:lvl w:ilvl="7" w:tplc="04270019" w:tentative="1">
      <w:start w:val="1"/>
      <w:numFmt w:val="lowerLetter"/>
      <w:lvlText w:val="%8."/>
      <w:lvlJc w:val="left"/>
      <w:pPr>
        <w:ind w:left="5518" w:hanging="360"/>
      </w:pPr>
    </w:lvl>
    <w:lvl w:ilvl="8" w:tplc="0427001B" w:tentative="1">
      <w:start w:val="1"/>
      <w:numFmt w:val="lowerRoman"/>
      <w:lvlText w:val="%9."/>
      <w:lvlJc w:val="right"/>
      <w:pPr>
        <w:ind w:left="6238" w:hanging="180"/>
      </w:pPr>
    </w:lvl>
  </w:abstractNum>
  <w:abstractNum w:abstractNumId="7" w15:restartNumberingAfterBreak="0">
    <w:nsid w:val="20201C50"/>
    <w:multiLevelType w:val="multilevel"/>
    <w:tmpl w:val="DA14D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221D26"/>
    <w:multiLevelType w:val="hybridMultilevel"/>
    <w:tmpl w:val="2C3C850A"/>
    <w:lvl w:ilvl="0" w:tplc="C3C01A6E">
      <w:start w:val="1"/>
      <w:numFmt w:val="decimal"/>
      <w:lvlText w:val="%1."/>
      <w:lvlJc w:val="left"/>
      <w:pPr>
        <w:ind w:left="439" w:hanging="360"/>
      </w:pPr>
      <w:rPr>
        <w:rFonts w:hint="default"/>
      </w:rPr>
    </w:lvl>
    <w:lvl w:ilvl="1" w:tplc="04270019" w:tentative="1">
      <w:start w:val="1"/>
      <w:numFmt w:val="lowerLetter"/>
      <w:lvlText w:val="%2."/>
      <w:lvlJc w:val="left"/>
      <w:pPr>
        <w:ind w:left="1159" w:hanging="360"/>
      </w:pPr>
    </w:lvl>
    <w:lvl w:ilvl="2" w:tplc="0427001B" w:tentative="1">
      <w:start w:val="1"/>
      <w:numFmt w:val="lowerRoman"/>
      <w:lvlText w:val="%3."/>
      <w:lvlJc w:val="right"/>
      <w:pPr>
        <w:ind w:left="1879" w:hanging="180"/>
      </w:pPr>
    </w:lvl>
    <w:lvl w:ilvl="3" w:tplc="0427000F" w:tentative="1">
      <w:start w:val="1"/>
      <w:numFmt w:val="decimal"/>
      <w:lvlText w:val="%4."/>
      <w:lvlJc w:val="left"/>
      <w:pPr>
        <w:ind w:left="2599" w:hanging="360"/>
      </w:pPr>
    </w:lvl>
    <w:lvl w:ilvl="4" w:tplc="04270019" w:tentative="1">
      <w:start w:val="1"/>
      <w:numFmt w:val="lowerLetter"/>
      <w:lvlText w:val="%5."/>
      <w:lvlJc w:val="left"/>
      <w:pPr>
        <w:ind w:left="3319" w:hanging="360"/>
      </w:pPr>
    </w:lvl>
    <w:lvl w:ilvl="5" w:tplc="0427001B" w:tentative="1">
      <w:start w:val="1"/>
      <w:numFmt w:val="lowerRoman"/>
      <w:lvlText w:val="%6."/>
      <w:lvlJc w:val="right"/>
      <w:pPr>
        <w:ind w:left="4039" w:hanging="180"/>
      </w:pPr>
    </w:lvl>
    <w:lvl w:ilvl="6" w:tplc="0427000F" w:tentative="1">
      <w:start w:val="1"/>
      <w:numFmt w:val="decimal"/>
      <w:lvlText w:val="%7."/>
      <w:lvlJc w:val="left"/>
      <w:pPr>
        <w:ind w:left="4759" w:hanging="360"/>
      </w:pPr>
    </w:lvl>
    <w:lvl w:ilvl="7" w:tplc="04270019" w:tentative="1">
      <w:start w:val="1"/>
      <w:numFmt w:val="lowerLetter"/>
      <w:lvlText w:val="%8."/>
      <w:lvlJc w:val="left"/>
      <w:pPr>
        <w:ind w:left="5479" w:hanging="360"/>
      </w:pPr>
    </w:lvl>
    <w:lvl w:ilvl="8" w:tplc="0427001B" w:tentative="1">
      <w:start w:val="1"/>
      <w:numFmt w:val="lowerRoman"/>
      <w:lvlText w:val="%9."/>
      <w:lvlJc w:val="right"/>
      <w:pPr>
        <w:ind w:left="6199" w:hanging="180"/>
      </w:pPr>
    </w:lvl>
  </w:abstractNum>
  <w:abstractNum w:abstractNumId="9" w15:restartNumberingAfterBreak="0">
    <w:nsid w:val="37BC6876"/>
    <w:multiLevelType w:val="hybridMultilevel"/>
    <w:tmpl w:val="7A6852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9E80704"/>
    <w:multiLevelType w:val="hybridMultilevel"/>
    <w:tmpl w:val="B4E4196E"/>
    <w:lvl w:ilvl="0" w:tplc="3B5C87B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1F43264"/>
    <w:multiLevelType w:val="hybridMultilevel"/>
    <w:tmpl w:val="C1206C06"/>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FD687E"/>
    <w:multiLevelType w:val="hybridMultilevel"/>
    <w:tmpl w:val="2B84ECA8"/>
    <w:lvl w:ilvl="0" w:tplc="338C0488">
      <w:start w:val="1"/>
      <w:numFmt w:val="decimal"/>
      <w:lvlText w:val="%1"/>
      <w:lvlJc w:val="left"/>
      <w:pPr>
        <w:ind w:left="476" w:hanging="360"/>
      </w:pPr>
      <w:rPr>
        <w:rFonts w:hint="default"/>
      </w:rPr>
    </w:lvl>
    <w:lvl w:ilvl="1" w:tplc="04270019" w:tentative="1">
      <w:start w:val="1"/>
      <w:numFmt w:val="lowerLetter"/>
      <w:lvlText w:val="%2."/>
      <w:lvlJc w:val="left"/>
      <w:pPr>
        <w:ind w:left="1196" w:hanging="360"/>
      </w:pPr>
    </w:lvl>
    <w:lvl w:ilvl="2" w:tplc="0427001B" w:tentative="1">
      <w:start w:val="1"/>
      <w:numFmt w:val="lowerRoman"/>
      <w:lvlText w:val="%3."/>
      <w:lvlJc w:val="right"/>
      <w:pPr>
        <w:ind w:left="1916" w:hanging="180"/>
      </w:pPr>
    </w:lvl>
    <w:lvl w:ilvl="3" w:tplc="0427000F" w:tentative="1">
      <w:start w:val="1"/>
      <w:numFmt w:val="decimal"/>
      <w:lvlText w:val="%4."/>
      <w:lvlJc w:val="left"/>
      <w:pPr>
        <w:ind w:left="2636" w:hanging="360"/>
      </w:pPr>
    </w:lvl>
    <w:lvl w:ilvl="4" w:tplc="04270019" w:tentative="1">
      <w:start w:val="1"/>
      <w:numFmt w:val="lowerLetter"/>
      <w:lvlText w:val="%5."/>
      <w:lvlJc w:val="left"/>
      <w:pPr>
        <w:ind w:left="3356" w:hanging="360"/>
      </w:pPr>
    </w:lvl>
    <w:lvl w:ilvl="5" w:tplc="0427001B" w:tentative="1">
      <w:start w:val="1"/>
      <w:numFmt w:val="lowerRoman"/>
      <w:lvlText w:val="%6."/>
      <w:lvlJc w:val="right"/>
      <w:pPr>
        <w:ind w:left="4076" w:hanging="180"/>
      </w:pPr>
    </w:lvl>
    <w:lvl w:ilvl="6" w:tplc="0427000F" w:tentative="1">
      <w:start w:val="1"/>
      <w:numFmt w:val="decimal"/>
      <w:lvlText w:val="%7."/>
      <w:lvlJc w:val="left"/>
      <w:pPr>
        <w:ind w:left="4796" w:hanging="360"/>
      </w:pPr>
    </w:lvl>
    <w:lvl w:ilvl="7" w:tplc="04270019" w:tentative="1">
      <w:start w:val="1"/>
      <w:numFmt w:val="lowerLetter"/>
      <w:lvlText w:val="%8."/>
      <w:lvlJc w:val="left"/>
      <w:pPr>
        <w:ind w:left="5516" w:hanging="360"/>
      </w:pPr>
    </w:lvl>
    <w:lvl w:ilvl="8" w:tplc="0427001B" w:tentative="1">
      <w:start w:val="1"/>
      <w:numFmt w:val="lowerRoman"/>
      <w:lvlText w:val="%9."/>
      <w:lvlJc w:val="right"/>
      <w:pPr>
        <w:ind w:left="6236" w:hanging="180"/>
      </w:pPr>
    </w:lvl>
  </w:abstractNum>
  <w:abstractNum w:abstractNumId="13" w15:restartNumberingAfterBreak="0">
    <w:nsid w:val="7C9A6F96"/>
    <w:multiLevelType w:val="hybridMultilevel"/>
    <w:tmpl w:val="7770609E"/>
    <w:lvl w:ilvl="0" w:tplc="9E6899F2">
      <w:start w:val="1"/>
      <w:numFmt w:val="bullet"/>
      <w:lvlText w:val="-"/>
      <w:lvlJc w:val="left"/>
      <w:pPr>
        <w:ind w:left="496" w:hanging="360"/>
      </w:pPr>
      <w:rPr>
        <w:rFonts w:ascii="Times New Roman" w:eastAsiaTheme="minorHAnsi" w:hAnsi="Times New Roman" w:cs="Times New Roman" w:hint="default"/>
      </w:rPr>
    </w:lvl>
    <w:lvl w:ilvl="1" w:tplc="04270003" w:tentative="1">
      <w:start w:val="1"/>
      <w:numFmt w:val="bullet"/>
      <w:lvlText w:val="o"/>
      <w:lvlJc w:val="left"/>
      <w:pPr>
        <w:ind w:left="1216" w:hanging="360"/>
      </w:pPr>
      <w:rPr>
        <w:rFonts w:ascii="Courier New" w:hAnsi="Courier New" w:cs="Courier New" w:hint="default"/>
      </w:rPr>
    </w:lvl>
    <w:lvl w:ilvl="2" w:tplc="04270005" w:tentative="1">
      <w:start w:val="1"/>
      <w:numFmt w:val="bullet"/>
      <w:lvlText w:val=""/>
      <w:lvlJc w:val="left"/>
      <w:pPr>
        <w:ind w:left="1936" w:hanging="360"/>
      </w:pPr>
      <w:rPr>
        <w:rFonts w:ascii="Wingdings" w:hAnsi="Wingdings" w:hint="default"/>
      </w:rPr>
    </w:lvl>
    <w:lvl w:ilvl="3" w:tplc="04270001" w:tentative="1">
      <w:start w:val="1"/>
      <w:numFmt w:val="bullet"/>
      <w:lvlText w:val=""/>
      <w:lvlJc w:val="left"/>
      <w:pPr>
        <w:ind w:left="2656" w:hanging="360"/>
      </w:pPr>
      <w:rPr>
        <w:rFonts w:ascii="Symbol" w:hAnsi="Symbol" w:hint="default"/>
      </w:rPr>
    </w:lvl>
    <w:lvl w:ilvl="4" w:tplc="04270003" w:tentative="1">
      <w:start w:val="1"/>
      <w:numFmt w:val="bullet"/>
      <w:lvlText w:val="o"/>
      <w:lvlJc w:val="left"/>
      <w:pPr>
        <w:ind w:left="3376" w:hanging="360"/>
      </w:pPr>
      <w:rPr>
        <w:rFonts w:ascii="Courier New" w:hAnsi="Courier New" w:cs="Courier New" w:hint="default"/>
      </w:rPr>
    </w:lvl>
    <w:lvl w:ilvl="5" w:tplc="04270005" w:tentative="1">
      <w:start w:val="1"/>
      <w:numFmt w:val="bullet"/>
      <w:lvlText w:val=""/>
      <w:lvlJc w:val="left"/>
      <w:pPr>
        <w:ind w:left="4096" w:hanging="360"/>
      </w:pPr>
      <w:rPr>
        <w:rFonts w:ascii="Wingdings" w:hAnsi="Wingdings" w:hint="default"/>
      </w:rPr>
    </w:lvl>
    <w:lvl w:ilvl="6" w:tplc="04270001" w:tentative="1">
      <w:start w:val="1"/>
      <w:numFmt w:val="bullet"/>
      <w:lvlText w:val=""/>
      <w:lvlJc w:val="left"/>
      <w:pPr>
        <w:ind w:left="4816" w:hanging="360"/>
      </w:pPr>
      <w:rPr>
        <w:rFonts w:ascii="Symbol" w:hAnsi="Symbol" w:hint="default"/>
      </w:rPr>
    </w:lvl>
    <w:lvl w:ilvl="7" w:tplc="04270003" w:tentative="1">
      <w:start w:val="1"/>
      <w:numFmt w:val="bullet"/>
      <w:lvlText w:val="o"/>
      <w:lvlJc w:val="left"/>
      <w:pPr>
        <w:ind w:left="5536" w:hanging="360"/>
      </w:pPr>
      <w:rPr>
        <w:rFonts w:ascii="Courier New" w:hAnsi="Courier New" w:cs="Courier New" w:hint="default"/>
      </w:rPr>
    </w:lvl>
    <w:lvl w:ilvl="8" w:tplc="04270005" w:tentative="1">
      <w:start w:val="1"/>
      <w:numFmt w:val="bullet"/>
      <w:lvlText w:val=""/>
      <w:lvlJc w:val="left"/>
      <w:pPr>
        <w:ind w:left="6256" w:hanging="360"/>
      </w:pPr>
      <w:rPr>
        <w:rFonts w:ascii="Wingdings" w:hAnsi="Wingdings" w:hint="default"/>
      </w:rPr>
    </w:lvl>
  </w:abstractNum>
  <w:num w:numId="1" w16cid:durableId="953287677">
    <w:abstractNumId w:val="1"/>
  </w:num>
  <w:num w:numId="2" w16cid:durableId="1644234652">
    <w:abstractNumId w:val="4"/>
  </w:num>
  <w:num w:numId="3" w16cid:durableId="1387294796">
    <w:abstractNumId w:val="11"/>
  </w:num>
  <w:num w:numId="4" w16cid:durableId="1641419343">
    <w:abstractNumId w:val="7"/>
  </w:num>
  <w:num w:numId="5" w16cid:durableId="1607342715">
    <w:abstractNumId w:val="6"/>
  </w:num>
  <w:num w:numId="6" w16cid:durableId="2064788122">
    <w:abstractNumId w:val="3"/>
  </w:num>
  <w:num w:numId="7" w16cid:durableId="753010017">
    <w:abstractNumId w:val="0"/>
  </w:num>
  <w:num w:numId="8" w16cid:durableId="509411782">
    <w:abstractNumId w:val="9"/>
  </w:num>
  <w:num w:numId="9" w16cid:durableId="1831405945">
    <w:abstractNumId w:val="10"/>
  </w:num>
  <w:num w:numId="10" w16cid:durableId="407076411">
    <w:abstractNumId w:val="8"/>
  </w:num>
  <w:num w:numId="11" w16cid:durableId="1546873481">
    <w:abstractNumId w:val="5"/>
  </w:num>
  <w:num w:numId="12" w16cid:durableId="1626739710">
    <w:abstractNumId w:val="12"/>
  </w:num>
  <w:num w:numId="13" w16cid:durableId="1269048841">
    <w:abstractNumId w:val="2"/>
  </w:num>
  <w:num w:numId="14" w16cid:durableId="5020880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2D3"/>
    <w:rsid w:val="0003099D"/>
    <w:rsid w:val="00052CAD"/>
    <w:rsid w:val="000539C6"/>
    <w:rsid w:val="00090ED1"/>
    <w:rsid w:val="000A34ED"/>
    <w:rsid w:val="000A5F00"/>
    <w:rsid w:val="000B0B0B"/>
    <w:rsid w:val="000B7C99"/>
    <w:rsid w:val="000D17C0"/>
    <w:rsid w:val="00101462"/>
    <w:rsid w:val="00117237"/>
    <w:rsid w:val="00182647"/>
    <w:rsid w:val="001A3108"/>
    <w:rsid w:val="001B32E8"/>
    <w:rsid w:val="001B779F"/>
    <w:rsid w:val="00226503"/>
    <w:rsid w:val="00227DAA"/>
    <w:rsid w:val="00245BEC"/>
    <w:rsid w:val="00246DB0"/>
    <w:rsid w:val="002756AB"/>
    <w:rsid w:val="00285C99"/>
    <w:rsid w:val="002B3B07"/>
    <w:rsid w:val="002C502B"/>
    <w:rsid w:val="003372A7"/>
    <w:rsid w:val="003623C3"/>
    <w:rsid w:val="00396CB1"/>
    <w:rsid w:val="003B3F3B"/>
    <w:rsid w:val="003D21C9"/>
    <w:rsid w:val="003F25AE"/>
    <w:rsid w:val="004045EF"/>
    <w:rsid w:val="00427163"/>
    <w:rsid w:val="00446A40"/>
    <w:rsid w:val="004A7831"/>
    <w:rsid w:val="004D7EED"/>
    <w:rsid w:val="004E3231"/>
    <w:rsid w:val="004F71BF"/>
    <w:rsid w:val="00525D48"/>
    <w:rsid w:val="005304E9"/>
    <w:rsid w:val="00545E9D"/>
    <w:rsid w:val="005555BC"/>
    <w:rsid w:val="0057370C"/>
    <w:rsid w:val="005818CF"/>
    <w:rsid w:val="005B40EE"/>
    <w:rsid w:val="005E59BF"/>
    <w:rsid w:val="005F0FA7"/>
    <w:rsid w:val="005F67F0"/>
    <w:rsid w:val="00600AE1"/>
    <w:rsid w:val="0060344A"/>
    <w:rsid w:val="006152B9"/>
    <w:rsid w:val="00627F5E"/>
    <w:rsid w:val="00633D56"/>
    <w:rsid w:val="00652435"/>
    <w:rsid w:val="00657309"/>
    <w:rsid w:val="0067539A"/>
    <w:rsid w:val="006762D3"/>
    <w:rsid w:val="00680C0E"/>
    <w:rsid w:val="0068225B"/>
    <w:rsid w:val="00686D0E"/>
    <w:rsid w:val="00695D00"/>
    <w:rsid w:val="006C3066"/>
    <w:rsid w:val="006E70A7"/>
    <w:rsid w:val="006F5581"/>
    <w:rsid w:val="00715BA8"/>
    <w:rsid w:val="00737292"/>
    <w:rsid w:val="007406C9"/>
    <w:rsid w:val="0074586A"/>
    <w:rsid w:val="0074719D"/>
    <w:rsid w:val="007475C7"/>
    <w:rsid w:val="007629D1"/>
    <w:rsid w:val="00762ED2"/>
    <w:rsid w:val="00762F2F"/>
    <w:rsid w:val="007970B2"/>
    <w:rsid w:val="007A4320"/>
    <w:rsid w:val="007A4D43"/>
    <w:rsid w:val="00826439"/>
    <w:rsid w:val="00827339"/>
    <w:rsid w:val="00840925"/>
    <w:rsid w:val="00845177"/>
    <w:rsid w:val="008763C0"/>
    <w:rsid w:val="00887FF4"/>
    <w:rsid w:val="0089678A"/>
    <w:rsid w:val="008A7542"/>
    <w:rsid w:val="008D195B"/>
    <w:rsid w:val="008D5F0E"/>
    <w:rsid w:val="008E4DF0"/>
    <w:rsid w:val="008E5F6A"/>
    <w:rsid w:val="008F004A"/>
    <w:rsid w:val="00920232"/>
    <w:rsid w:val="0093452B"/>
    <w:rsid w:val="00946A87"/>
    <w:rsid w:val="00953048"/>
    <w:rsid w:val="00976E00"/>
    <w:rsid w:val="009864CF"/>
    <w:rsid w:val="00992ED9"/>
    <w:rsid w:val="00993BA6"/>
    <w:rsid w:val="009A4CF7"/>
    <w:rsid w:val="009B1EAB"/>
    <w:rsid w:val="009E3FC6"/>
    <w:rsid w:val="009E574B"/>
    <w:rsid w:val="00A11B15"/>
    <w:rsid w:val="00A168D9"/>
    <w:rsid w:val="00A2429A"/>
    <w:rsid w:val="00A57B93"/>
    <w:rsid w:val="00A60A52"/>
    <w:rsid w:val="00A812AE"/>
    <w:rsid w:val="00AA6936"/>
    <w:rsid w:val="00AC3C89"/>
    <w:rsid w:val="00AC4D46"/>
    <w:rsid w:val="00AF2521"/>
    <w:rsid w:val="00B35FB8"/>
    <w:rsid w:val="00B37154"/>
    <w:rsid w:val="00B41D50"/>
    <w:rsid w:val="00B516DC"/>
    <w:rsid w:val="00B51F14"/>
    <w:rsid w:val="00B7401B"/>
    <w:rsid w:val="00B80B4F"/>
    <w:rsid w:val="00B840C3"/>
    <w:rsid w:val="00B8597F"/>
    <w:rsid w:val="00BB632D"/>
    <w:rsid w:val="00BB720F"/>
    <w:rsid w:val="00BC56D7"/>
    <w:rsid w:val="00C0303A"/>
    <w:rsid w:val="00C072BC"/>
    <w:rsid w:val="00C3607C"/>
    <w:rsid w:val="00C36E7E"/>
    <w:rsid w:val="00C43B37"/>
    <w:rsid w:val="00C763C4"/>
    <w:rsid w:val="00C82028"/>
    <w:rsid w:val="00C8683E"/>
    <w:rsid w:val="00C9581A"/>
    <w:rsid w:val="00CA6C65"/>
    <w:rsid w:val="00CA6E52"/>
    <w:rsid w:val="00D00B2E"/>
    <w:rsid w:val="00D1251F"/>
    <w:rsid w:val="00D31953"/>
    <w:rsid w:val="00D35B29"/>
    <w:rsid w:val="00D44DD3"/>
    <w:rsid w:val="00D5672F"/>
    <w:rsid w:val="00D76038"/>
    <w:rsid w:val="00D82893"/>
    <w:rsid w:val="00D91FAE"/>
    <w:rsid w:val="00DC17AA"/>
    <w:rsid w:val="00DE7D8F"/>
    <w:rsid w:val="00E0575F"/>
    <w:rsid w:val="00E22049"/>
    <w:rsid w:val="00E75B7F"/>
    <w:rsid w:val="00E86ED9"/>
    <w:rsid w:val="00E9047E"/>
    <w:rsid w:val="00E9168C"/>
    <w:rsid w:val="00EA4D20"/>
    <w:rsid w:val="00EA7EE6"/>
    <w:rsid w:val="00ED1080"/>
    <w:rsid w:val="00ED24C5"/>
    <w:rsid w:val="00EE43F9"/>
    <w:rsid w:val="00F34D02"/>
    <w:rsid w:val="00F60BDD"/>
    <w:rsid w:val="00F77F6C"/>
    <w:rsid w:val="00F825A4"/>
    <w:rsid w:val="00FA0F70"/>
    <w:rsid w:val="00FD45BB"/>
    <w:rsid w:val="00FE6B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3670C"/>
  <w15:chartTrackingRefBased/>
  <w15:docId w15:val="{3311D623-4A90-4C3A-9A35-EB525953B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E5F6A"/>
    <w:pPr>
      <w:spacing w:line="259" w:lineRule="auto"/>
    </w:pPr>
    <w:rPr>
      <w:sz w:val="22"/>
      <w:szCs w:val="22"/>
    </w:rPr>
  </w:style>
  <w:style w:type="paragraph" w:styleId="Antrat1">
    <w:name w:val="heading 1"/>
    <w:basedOn w:val="prastasis"/>
    <w:next w:val="prastasis"/>
    <w:link w:val="Antrat1Diagrama"/>
    <w:uiPriority w:val="9"/>
    <w:qFormat/>
    <w:rsid w:val="006762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762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762D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762D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762D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762D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762D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762D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762D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762D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762D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762D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762D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762D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762D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762D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762D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762D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762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762D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762D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762D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762D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762D3"/>
    <w:rPr>
      <w:i/>
      <w:iCs/>
      <w:color w:val="404040" w:themeColor="text1" w:themeTint="BF"/>
    </w:rPr>
  </w:style>
  <w:style w:type="paragraph" w:styleId="Sraopastraipa">
    <w:name w:val="List Paragraph"/>
    <w:aliases w:val="Tekstas,List not in Table,Heading 2_sj,Buletai,Bullet EY,List Paragraph21,List Paragraph1,List Paragraph2,lp1,Bullet 1,Use Case List Paragraph,Numbering,ERP-List Paragraph,List Paragraph11,List Paragraph111,Paragraph,List Paragraph Red"/>
    <w:basedOn w:val="prastasis"/>
    <w:link w:val="SraopastraipaDiagrama"/>
    <w:uiPriority w:val="34"/>
    <w:qFormat/>
    <w:rsid w:val="006762D3"/>
    <w:pPr>
      <w:ind w:left="720"/>
      <w:contextualSpacing/>
    </w:pPr>
  </w:style>
  <w:style w:type="character" w:styleId="Rykuspabraukimas">
    <w:name w:val="Intense Emphasis"/>
    <w:basedOn w:val="Numatytasispastraiposriftas"/>
    <w:uiPriority w:val="21"/>
    <w:qFormat/>
    <w:rsid w:val="006762D3"/>
    <w:rPr>
      <w:i/>
      <w:iCs/>
      <w:color w:val="0F4761" w:themeColor="accent1" w:themeShade="BF"/>
    </w:rPr>
  </w:style>
  <w:style w:type="paragraph" w:styleId="Iskirtacitata">
    <w:name w:val="Intense Quote"/>
    <w:basedOn w:val="prastasis"/>
    <w:next w:val="prastasis"/>
    <w:link w:val="IskirtacitataDiagrama"/>
    <w:uiPriority w:val="30"/>
    <w:qFormat/>
    <w:rsid w:val="006762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762D3"/>
    <w:rPr>
      <w:i/>
      <w:iCs/>
      <w:color w:val="0F4761" w:themeColor="accent1" w:themeShade="BF"/>
    </w:rPr>
  </w:style>
  <w:style w:type="character" w:styleId="Rykinuoroda">
    <w:name w:val="Intense Reference"/>
    <w:basedOn w:val="Numatytasispastraiposriftas"/>
    <w:uiPriority w:val="32"/>
    <w:qFormat/>
    <w:rsid w:val="006762D3"/>
    <w:rPr>
      <w:b/>
      <w:bCs/>
      <w:smallCaps/>
      <w:color w:val="0F4761" w:themeColor="accent1" w:themeShade="BF"/>
      <w:spacing w:val="5"/>
    </w:rPr>
  </w:style>
  <w:style w:type="character" w:styleId="Komentaronuoroda">
    <w:name w:val="annotation reference"/>
    <w:basedOn w:val="Numatytasispastraiposriftas"/>
    <w:uiPriority w:val="99"/>
    <w:semiHidden/>
    <w:unhideWhenUsed/>
    <w:rsid w:val="00C9581A"/>
    <w:rPr>
      <w:sz w:val="16"/>
      <w:szCs w:val="16"/>
    </w:rPr>
  </w:style>
  <w:style w:type="paragraph" w:styleId="Komentarotekstas">
    <w:name w:val="annotation text"/>
    <w:basedOn w:val="prastasis"/>
    <w:link w:val="KomentarotekstasDiagrama"/>
    <w:uiPriority w:val="99"/>
    <w:unhideWhenUsed/>
    <w:rsid w:val="00C9581A"/>
    <w:pPr>
      <w:spacing w:line="240" w:lineRule="auto"/>
    </w:pPr>
    <w:rPr>
      <w:sz w:val="20"/>
      <w:szCs w:val="20"/>
      <w:lang w:val="en-GB"/>
    </w:rPr>
  </w:style>
  <w:style w:type="character" w:customStyle="1" w:styleId="KomentarotekstasDiagrama">
    <w:name w:val="Komentaro tekstas Diagrama"/>
    <w:basedOn w:val="Numatytasispastraiposriftas"/>
    <w:link w:val="Komentarotekstas"/>
    <w:uiPriority w:val="99"/>
    <w:rsid w:val="00C9581A"/>
    <w:rPr>
      <w:sz w:val="20"/>
      <w:szCs w:val="20"/>
      <w:lang w:val="en-GB"/>
    </w:rPr>
  </w:style>
  <w:style w:type="character" w:customStyle="1" w:styleId="Tablecaption">
    <w:name w:val="Table caption_"/>
    <w:basedOn w:val="Numatytasispastraiposriftas"/>
    <w:link w:val="Tablecaption0"/>
    <w:locked/>
    <w:rsid w:val="00C9581A"/>
    <w:rPr>
      <w:b/>
      <w:bCs/>
      <w:u w:val="single"/>
    </w:rPr>
  </w:style>
  <w:style w:type="paragraph" w:customStyle="1" w:styleId="Tablecaption0">
    <w:name w:val="Table caption"/>
    <w:basedOn w:val="prastasis"/>
    <w:link w:val="Tablecaption"/>
    <w:rsid w:val="00C9581A"/>
    <w:pPr>
      <w:widowControl w:val="0"/>
      <w:spacing w:after="0" w:line="240" w:lineRule="auto"/>
    </w:pPr>
    <w:rPr>
      <w:b/>
      <w:bCs/>
      <w:sz w:val="24"/>
      <w:szCs w:val="24"/>
      <w:u w:val="single"/>
    </w:rPr>
  </w:style>
  <w:style w:type="paragraph" w:styleId="prastasiniatinklio">
    <w:name w:val="Normal (Web)"/>
    <w:basedOn w:val="prastasis"/>
    <w:uiPriority w:val="99"/>
    <w:unhideWhenUsed/>
    <w:rsid w:val="00C9581A"/>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SraopastraipaDiagrama">
    <w:name w:val="Sąrašo pastraipa Diagrama"/>
    <w:aliases w:val="Tekstas Diagrama,List not in Table Diagrama,Heading 2_sj Diagrama,Buletai Diagrama,Bullet EY Diagrama,List Paragraph21 Diagrama,List Paragraph1 Diagrama,List Paragraph2 Diagrama,lp1 Diagrama,Bullet 1 Diagrama,Numbering Diagrama"/>
    <w:basedOn w:val="Numatytasispastraiposriftas"/>
    <w:link w:val="Sraopastraipa"/>
    <w:uiPriority w:val="34"/>
    <w:locked/>
    <w:rsid w:val="00C9581A"/>
    <w:rPr>
      <w:sz w:val="22"/>
      <w:szCs w:val="22"/>
    </w:rPr>
  </w:style>
  <w:style w:type="character" w:styleId="Grietas">
    <w:name w:val="Strong"/>
    <w:basedOn w:val="Numatytasispastraiposriftas"/>
    <w:uiPriority w:val="22"/>
    <w:qFormat/>
    <w:rsid w:val="00C9581A"/>
    <w:rPr>
      <w:b/>
      <w:bCs/>
    </w:rPr>
  </w:style>
  <w:style w:type="paragraph" w:styleId="Betarp">
    <w:name w:val="No Spacing"/>
    <w:qFormat/>
    <w:rsid w:val="00C9581A"/>
    <w:pPr>
      <w:spacing w:after="0" w:line="240" w:lineRule="auto"/>
    </w:pPr>
    <w:rPr>
      <w:rFonts w:ascii="Times New Roman" w:eastAsia="Times New Roman" w:hAnsi="Times New Roman" w:cs="Times New Roman"/>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D91FAE"/>
    <w:rPr>
      <w:b/>
      <w:bCs/>
      <w:lang w:val="lt-LT"/>
    </w:rPr>
  </w:style>
  <w:style w:type="character" w:customStyle="1" w:styleId="KomentarotemaDiagrama">
    <w:name w:val="Komentaro tema Diagrama"/>
    <w:basedOn w:val="KomentarotekstasDiagrama"/>
    <w:link w:val="Komentarotema"/>
    <w:uiPriority w:val="99"/>
    <w:semiHidden/>
    <w:rsid w:val="00D91FAE"/>
    <w:rPr>
      <w:b/>
      <w:bCs/>
      <w:sz w:val="20"/>
      <w:szCs w:val="20"/>
      <w:lang w:val="en-GB"/>
    </w:rPr>
  </w:style>
  <w:style w:type="paragraph" w:styleId="Pataisymai">
    <w:name w:val="Revision"/>
    <w:hidden/>
    <w:uiPriority w:val="99"/>
    <w:semiHidden/>
    <w:rsid w:val="00F60BDD"/>
    <w:pPr>
      <w:spacing w:after="0" w:line="240" w:lineRule="auto"/>
    </w:pPr>
    <w:rPr>
      <w:sz w:val="22"/>
      <w:szCs w:val="22"/>
    </w:rPr>
  </w:style>
  <w:style w:type="character" w:styleId="Hipersaitas">
    <w:name w:val="Hyperlink"/>
    <w:basedOn w:val="Numatytasispastraiposriftas"/>
    <w:uiPriority w:val="99"/>
    <w:unhideWhenUsed/>
    <w:rsid w:val="004D7EED"/>
    <w:rPr>
      <w:color w:val="467886" w:themeColor="hyperlink"/>
      <w:u w:val="single"/>
    </w:rPr>
  </w:style>
  <w:style w:type="character" w:styleId="Neapdorotaspaminjimas">
    <w:name w:val="Unresolved Mention"/>
    <w:basedOn w:val="Numatytasispastraiposriftas"/>
    <w:uiPriority w:val="99"/>
    <w:semiHidden/>
    <w:unhideWhenUsed/>
    <w:rsid w:val="004D7E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28885">
      <w:bodyDiv w:val="1"/>
      <w:marLeft w:val="0"/>
      <w:marRight w:val="0"/>
      <w:marTop w:val="0"/>
      <w:marBottom w:val="0"/>
      <w:divBdr>
        <w:top w:val="none" w:sz="0" w:space="0" w:color="auto"/>
        <w:left w:val="none" w:sz="0" w:space="0" w:color="auto"/>
        <w:bottom w:val="none" w:sz="0" w:space="0" w:color="auto"/>
        <w:right w:val="none" w:sz="0" w:space="0" w:color="auto"/>
      </w:divBdr>
    </w:div>
    <w:div w:id="436145320">
      <w:bodyDiv w:val="1"/>
      <w:marLeft w:val="0"/>
      <w:marRight w:val="0"/>
      <w:marTop w:val="0"/>
      <w:marBottom w:val="0"/>
      <w:divBdr>
        <w:top w:val="none" w:sz="0" w:space="0" w:color="auto"/>
        <w:left w:val="none" w:sz="0" w:space="0" w:color="auto"/>
        <w:bottom w:val="none" w:sz="0" w:space="0" w:color="auto"/>
        <w:right w:val="none" w:sz="0" w:space="0" w:color="auto"/>
      </w:divBdr>
    </w:div>
    <w:div w:id="525799741">
      <w:bodyDiv w:val="1"/>
      <w:marLeft w:val="0"/>
      <w:marRight w:val="0"/>
      <w:marTop w:val="0"/>
      <w:marBottom w:val="0"/>
      <w:divBdr>
        <w:top w:val="none" w:sz="0" w:space="0" w:color="auto"/>
        <w:left w:val="none" w:sz="0" w:space="0" w:color="auto"/>
        <w:bottom w:val="none" w:sz="0" w:space="0" w:color="auto"/>
        <w:right w:val="none" w:sz="0" w:space="0" w:color="auto"/>
      </w:divBdr>
    </w:div>
    <w:div w:id="652569176">
      <w:bodyDiv w:val="1"/>
      <w:marLeft w:val="0"/>
      <w:marRight w:val="0"/>
      <w:marTop w:val="0"/>
      <w:marBottom w:val="0"/>
      <w:divBdr>
        <w:top w:val="none" w:sz="0" w:space="0" w:color="auto"/>
        <w:left w:val="none" w:sz="0" w:space="0" w:color="auto"/>
        <w:bottom w:val="none" w:sz="0" w:space="0" w:color="auto"/>
        <w:right w:val="none" w:sz="0" w:space="0" w:color="auto"/>
      </w:divBdr>
    </w:div>
    <w:div w:id="703873344">
      <w:bodyDiv w:val="1"/>
      <w:marLeft w:val="0"/>
      <w:marRight w:val="0"/>
      <w:marTop w:val="0"/>
      <w:marBottom w:val="0"/>
      <w:divBdr>
        <w:top w:val="none" w:sz="0" w:space="0" w:color="auto"/>
        <w:left w:val="none" w:sz="0" w:space="0" w:color="auto"/>
        <w:bottom w:val="none" w:sz="0" w:space="0" w:color="auto"/>
        <w:right w:val="none" w:sz="0" w:space="0" w:color="auto"/>
      </w:divBdr>
    </w:div>
    <w:div w:id="849950624">
      <w:bodyDiv w:val="1"/>
      <w:marLeft w:val="0"/>
      <w:marRight w:val="0"/>
      <w:marTop w:val="0"/>
      <w:marBottom w:val="0"/>
      <w:divBdr>
        <w:top w:val="none" w:sz="0" w:space="0" w:color="auto"/>
        <w:left w:val="none" w:sz="0" w:space="0" w:color="auto"/>
        <w:bottom w:val="none" w:sz="0" w:space="0" w:color="auto"/>
        <w:right w:val="none" w:sz="0" w:space="0" w:color="auto"/>
      </w:divBdr>
    </w:div>
    <w:div w:id="881481073">
      <w:bodyDiv w:val="1"/>
      <w:marLeft w:val="0"/>
      <w:marRight w:val="0"/>
      <w:marTop w:val="0"/>
      <w:marBottom w:val="0"/>
      <w:divBdr>
        <w:top w:val="none" w:sz="0" w:space="0" w:color="auto"/>
        <w:left w:val="none" w:sz="0" w:space="0" w:color="auto"/>
        <w:bottom w:val="none" w:sz="0" w:space="0" w:color="auto"/>
        <w:right w:val="none" w:sz="0" w:space="0" w:color="auto"/>
      </w:divBdr>
    </w:div>
    <w:div w:id="923153148">
      <w:bodyDiv w:val="1"/>
      <w:marLeft w:val="0"/>
      <w:marRight w:val="0"/>
      <w:marTop w:val="0"/>
      <w:marBottom w:val="0"/>
      <w:divBdr>
        <w:top w:val="none" w:sz="0" w:space="0" w:color="auto"/>
        <w:left w:val="none" w:sz="0" w:space="0" w:color="auto"/>
        <w:bottom w:val="none" w:sz="0" w:space="0" w:color="auto"/>
        <w:right w:val="none" w:sz="0" w:space="0" w:color="auto"/>
      </w:divBdr>
    </w:div>
    <w:div w:id="984891904">
      <w:bodyDiv w:val="1"/>
      <w:marLeft w:val="0"/>
      <w:marRight w:val="0"/>
      <w:marTop w:val="0"/>
      <w:marBottom w:val="0"/>
      <w:divBdr>
        <w:top w:val="none" w:sz="0" w:space="0" w:color="auto"/>
        <w:left w:val="none" w:sz="0" w:space="0" w:color="auto"/>
        <w:bottom w:val="none" w:sz="0" w:space="0" w:color="auto"/>
        <w:right w:val="none" w:sz="0" w:space="0" w:color="auto"/>
      </w:divBdr>
    </w:div>
    <w:div w:id="995766396">
      <w:bodyDiv w:val="1"/>
      <w:marLeft w:val="0"/>
      <w:marRight w:val="0"/>
      <w:marTop w:val="0"/>
      <w:marBottom w:val="0"/>
      <w:divBdr>
        <w:top w:val="none" w:sz="0" w:space="0" w:color="auto"/>
        <w:left w:val="none" w:sz="0" w:space="0" w:color="auto"/>
        <w:bottom w:val="none" w:sz="0" w:space="0" w:color="auto"/>
        <w:right w:val="none" w:sz="0" w:space="0" w:color="auto"/>
      </w:divBdr>
    </w:div>
    <w:div w:id="1105883239">
      <w:bodyDiv w:val="1"/>
      <w:marLeft w:val="0"/>
      <w:marRight w:val="0"/>
      <w:marTop w:val="0"/>
      <w:marBottom w:val="0"/>
      <w:divBdr>
        <w:top w:val="none" w:sz="0" w:space="0" w:color="auto"/>
        <w:left w:val="none" w:sz="0" w:space="0" w:color="auto"/>
        <w:bottom w:val="none" w:sz="0" w:space="0" w:color="auto"/>
        <w:right w:val="none" w:sz="0" w:space="0" w:color="auto"/>
      </w:divBdr>
    </w:div>
    <w:div w:id="1119571882">
      <w:bodyDiv w:val="1"/>
      <w:marLeft w:val="0"/>
      <w:marRight w:val="0"/>
      <w:marTop w:val="0"/>
      <w:marBottom w:val="0"/>
      <w:divBdr>
        <w:top w:val="none" w:sz="0" w:space="0" w:color="auto"/>
        <w:left w:val="none" w:sz="0" w:space="0" w:color="auto"/>
        <w:bottom w:val="none" w:sz="0" w:space="0" w:color="auto"/>
        <w:right w:val="none" w:sz="0" w:space="0" w:color="auto"/>
      </w:divBdr>
    </w:div>
    <w:div w:id="1126658109">
      <w:bodyDiv w:val="1"/>
      <w:marLeft w:val="0"/>
      <w:marRight w:val="0"/>
      <w:marTop w:val="0"/>
      <w:marBottom w:val="0"/>
      <w:divBdr>
        <w:top w:val="none" w:sz="0" w:space="0" w:color="auto"/>
        <w:left w:val="none" w:sz="0" w:space="0" w:color="auto"/>
        <w:bottom w:val="none" w:sz="0" w:space="0" w:color="auto"/>
        <w:right w:val="none" w:sz="0" w:space="0" w:color="auto"/>
      </w:divBdr>
    </w:div>
    <w:div w:id="1132209341">
      <w:bodyDiv w:val="1"/>
      <w:marLeft w:val="0"/>
      <w:marRight w:val="0"/>
      <w:marTop w:val="0"/>
      <w:marBottom w:val="0"/>
      <w:divBdr>
        <w:top w:val="none" w:sz="0" w:space="0" w:color="auto"/>
        <w:left w:val="none" w:sz="0" w:space="0" w:color="auto"/>
        <w:bottom w:val="none" w:sz="0" w:space="0" w:color="auto"/>
        <w:right w:val="none" w:sz="0" w:space="0" w:color="auto"/>
      </w:divBdr>
    </w:div>
    <w:div w:id="1134055370">
      <w:bodyDiv w:val="1"/>
      <w:marLeft w:val="0"/>
      <w:marRight w:val="0"/>
      <w:marTop w:val="0"/>
      <w:marBottom w:val="0"/>
      <w:divBdr>
        <w:top w:val="none" w:sz="0" w:space="0" w:color="auto"/>
        <w:left w:val="none" w:sz="0" w:space="0" w:color="auto"/>
        <w:bottom w:val="none" w:sz="0" w:space="0" w:color="auto"/>
        <w:right w:val="none" w:sz="0" w:space="0" w:color="auto"/>
      </w:divBdr>
    </w:div>
    <w:div w:id="1160577257">
      <w:bodyDiv w:val="1"/>
      <w:marLeft w:val="0"/>
      <w:marRight w:val="0"/>
      <w:marTop w:val="0"/>
      <w:marBottom w:val="0"/>
      <w:divBdr>
        <w:top w:val="none" w:sz="0" w:space="0" w:color="auto"/>
        <w:left w:val="none" w:sz="0" w:space="0" w:color="auto"/>
        <w:bottom w:val="none" w:sz="0" w:space="0" w:color="auto"/>
        <w:right w:val="none" w:sz="0" w:space="0" w:color="auto"/>
      </w:divBdr>
    </w:div>
    <w:div w:id="1226455342">
      <w:bodyDiv w:val="1"/>
      <w:marLeft w:val="0"/>
      <w:marRight w:val="0"/>
      <w:marTop w:val="0"/>
      <w:marBottom w:val="0"/>
      <w:divBdr>
        <w:top w:val="none" w:sz="0" w:space="0" w:color="auto"/>
        <w:left w:val="none" w:sz="0" w:space="0" w:color="auto"/>
        <w:bottom w:val="none" w:sz="0" w:space="0" w:color="auto"/>
        <w:right w:val="none" w:sz="0" w:space="0" w:color="auto"/>
      </w:divBdr>
    </w:div>
    <w:div w:id="1319192748">
      <w:bodyDiv w:val="1"/>
      <w:marLeft w:val="0"/>
      <w:marRight w:val="0"/>
      <w:marTop w:val="0"/>
      <w:marBottom w:val="0"/>
      <w:divBdr>
        <w:top w:val="none" w:sz="0" w:space="0" w:color="auto"/>
        <w:left w:val="none" w:sz="0" w:space="0" w:color="auto"/>
        <w:bottom w:val="none" w:sz="0" w:space="0" w:color="auto"/>
        <w:right w:val="none" w:sz="0" w:space="0" w:color="auto"/>
      </w:divBdr>
    </w:div>
    <w:div w:id="1356882795">
      <w:bodyDiv w:val="1"/>
      <w:marLeft w:val="0"/>
      <w:marRight w:val="0"/>
      <w:marTop w:val="0"/>
      <w:marBottom w:val="0"/>
      <w:divBdr>
        <w:top w:val="none" w:sz="0" w:space="0" w:color="auto"/>
        <w:left w:val="none" w:sz="0" w:space="0" w:color="auto"/>
        <w:bottom w:val="none" w:sz="0" w:space="0" w:color="auto"/>
        <w:right w:val="none" w:sz="0" w:space="0" w:color="auto"/>
      </w:divBdr>
    </w:div>
    <w:div w:id="1360660459">
      <w:bodyDiv w:val="1"/>
      <w:marLeft w:val="0"/>
      <w:marRight w:val="0"/>
      <w:marTop w:val="0"/>
      <w:marBottom w:val="0"/>
      <w:divBdr>
        <w:top w:val="none" w:sz="0" w:space="0" w:color="auto"/>
        <w:left w:val="none" w:sz="0" w:space="0" w:color="auto"/>
        <w:bottom w:val="none" w:sz="0" w:space="0" w:color="auto"/>
        <w:right w:val="none" w:sz="0" w:space="0" w:color="auto"/>
      </w:divBdr>
    </w:div>
    <w:div w:id="1435055003">
      <w:bodyDiv w:val="1"/>
      <w:marLeft w:val="0"/>
      <w:marRight w:val="0"/>
      <w:marTop w:val="0"/>
      <w:marBottom w:val="0"/>
      <w:divBdr>
        <w:top w:val="none" w:sz="0" w:space="0" w:color="auto"/>
        <w:left w:val="none" w:sz="0" w:space="0" w:color="auto"/>
        <w:bottom w:val="none" w:sz="0" w:space="0" w:color="auto"/>
        <w:right w:val="none" w:sz="0" w:space="0" w:color="auto"/>
      </w:divBdr>
    </w:div>
    <w:div w:id="1435131640">
      <w:bodyDiv w:val="1"/>
      <w:marLeft w:val="0"/>
      <w:marRight w:val="0"/>
      <w:marTop w:val="0"/>
      <w:marBottom w:val="0"/>
      <w:divBdr>
        <w:top w:val="none" w:sz="0" w:space="0" w:color="auto"/>
        <w:left w:val="none" w:sz="0" w:space="0" w:color="auto"/>
        <w:bottom w:val="none" w:sz="0" w:space="0" w:color="auto"/>
        <w:right w:val="none" w:sz="0" w:space="0" w:color="auto"/>
      </w:divBdr>
    </w:div>
    <w:div w:id="1469013953">
      <w:bodyDiv w:val="1"/>
      <w:marLeft w:val="0"/>
      <w:marRight w:val="0"/>
      <w:marTop w:val="0"/>
      <w:marBottom w:val="0"/>
      <w:divBdr>
        <w:top w:val="none" w:sz="0" w:space="0" w:color="auto"/>
        <w:left w:val="none" w:sz="0" w:space="0" w:color="auto"/>
        <w:bottom w:val="none" w:sz="0" w:space="0" w:color="auto"/>
        <w:right w:val="none" w:sz="0" w:space="0" w:color="auto"/>
      </w:divBdr>
    </w:div>
    <w:div w:id="1511874025">
      <w:bodyDiv w:val="1"/>
      <w:marLeft w:val="0"/>
      <w:marRight w:val="0"/>
      <w:marTop w:val="0"/>
      <w:marBottom w:val="0"/>
      <w:divBdr>
        <w:top w:val="none" w:sz="0" w:space="0" w:color="auto"/>
        <w:left w:val="none" w:sz="0" w:space="0" w:color="auto"/>
        <w:bottom w:val="none" w:sz="0" w:space="0" w:color="auto"/>
        <w:right w:val="none" w:sz="0" w:space="0" w:color="auto"/>
      </w:divBdr>
    </w:div>
    <w:div w:id="1537742845">
      <w:bodyDiv w:val="1"/>
      <w:marLeft w:val="0"/>
      <w:marRight w:val="0"/>
      <w:marTop w:val="0"/>
      <w:marBottom w:val="0"/>
      <w:divBdr>
        <w:top w:val="none" w:sz="0" w:space="0" w:color="auto"/>
        <w:left w:val="none" w:sz="0" w:space="0" w:color="auto"/>
        <w:bottom w:val="none" w:sz="0" w:space="0" w:color="auto"/>
        <w:right w:val="none" w:sz="0" w:space="0" w:color="auto"/>
      </w:divBdr>
    </w:div>
    <w:div w:id="1627004604">
      <w:bodyDiv w:val="1"/>
      <w:marLeft w:val="0"/>
      <w:marRight w:val="0"/>
      <w:marTop w:val="0"/>
      <w:marBottom w:val="0"/>
      <w:divBdr>
        <w:top w:val="none" w:sz="0" w:space="0" w:color="auto"/>
        <w:left w:val="none" w:sz="0" w:space="0" w:color="auto"/>
        <w:bottom w:val="none" w:sz="0" w:space="0" w:color="auto"/>
        <w:right w:val="none" w:sz="0" w:space="0" w:color="auto"/>
      </w:divBdr>
    </w:div>
    <w:div w:id="1633361855">
      <w:bodyDiv w:val="1"/>
      <w:marLeft w:val="0"/>
      <w:marRight w:val="0"/>
      <w:marTop w:val="0"/>
      <w:marBottom w:val="0"/>
      <w:divBdr>
        <w:top w:val="none" w:sz="0" w:space="0" w:color="auto"/>
        <w:left w:val="none" w:sz="0" w:space="0" w:color="auto"/>
        <w:bottom w:val="none" w:sz="0" w:space="0" w:color="auto"/>
        <w:right w:val="none" w:sz="0" w:space="0" w:color="auto"/>
      </w:divBdr>
    </w:div>
    <w:div w:id="1860268818">
      <w:bodyDiv w:val="1"/>
      <w:marLeft w:val="0"/>
      <w:marRight w:val="0"/>
      <w:marTop w:val="0"/>
      <w:marBottom w:val="0"/>
      <w:divBdr>
        <w:top w:val="none" w:sz="0" w:space="0" w:color="auto"/>
        <w:left w:val="none" w:sz="0" w:space="0" w:color="auto"/>
        <w:bottom w:val="none" w:sz="0" w:space="0" w:color="auto"/>
        <w:right w:val="none" w:sz="0" w:space="0" w:color="auto"/>
      </w:divBdr>
    </w:div>
    <w:div w:id="1966039700">
      <w:bodyDiv w:val="1"/>
      <w:marLeft w:val="0"/>
      <w:marRight w:val="0"/>
      <w:marTop w:val="0"/>
      <w:marBottom w:val="0"/>
      <w:divBdr>
        <w:top w:val="none" w:sz="0" w:space="0" w:color="auto"/>
        <w:left w:val="none" w:sz="0" w:space="0" w:color="auto"/>
        <w:bottom w:val="none" w:sz="0" w:space="0" w:color="auto"/>
        <w:right w:val="none" w:sz="0" w:space="0" w:color="auto"/>
      </w:divBdr>
    </w:div>
    <w:div w:id="198620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C2C3B0-79CE-43A9-B52C-B5AC5E561356}">
  <ds:schemaRefs>
    <ds:schemaRef ds:uri="http://schemas.microsoft.com/sharepoint/v3/contenttype/forms"/>
  </ds:schemaRefs>
</ds:datastoreItem>
</file>

<file path=customXml/itemProps2.xml><?xml version="1.0" encoding="utf-8"?>
<ds:datastoreItem xmlns:ds="http://schemas.openxmlformats.org/officeDocument/2006/customXml" ds:itemID="{62B69E3A-76F3-4091-8828-6D82386E9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2F7104-425D-4335-B18E-CDB64B5EB85E}">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3517</Words>
  <Characters>2005</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Aušra Sidaraitė-Markevičienė</cp:lastModifiedBy>
  <cp:revision>15</cp:revision>
  <dcterms:created xsi:type="dcterms:W3CDTF">2025-07-23T21:26:00Z</dcterms:created>
  <dcterms:modified xsi:type="dcterms:W3CDTF">2025-07-23T11:39:00Z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