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AE0AA6" w:rsidRPr="00CD7125" w14:paraId="7F63539B" w14:textId="77777777" w:rsidTr="001C2FD0">
        <w:trPr>
          <w:jc w:val="right"/>
        </w:trPr>
        <w:tc>
          <w:tcPr>
            <w:tcW w:w="4327" w:type="dxa"/>
            <w:shd w:val="clear" w:color="auto" w:fill="auto"/>
          </w:tcPr>
          <w:tbl>
            <w:tblPr>
              <w:tblW w:w="4111" w:type="dxa"/>
              <w:jc w:val="right"/>
              <w:tblLook w:val="01E0" w:firstRow="1" w:lastRow="1" w:firstColumn="1" w:lastColumn="1" w:noHBand="0" w:noVBand="0"/>
            </w:tblPr>
            <w:tblGrid>
              <w:gridCol w:w="4111"/>
            </w:tblGrid>
            <w:tr w:rsidR="00700D78" w:rsidRPr="0048593A" w14:paraId="3E52A351" w14:textId="77777777" w:rsidTr="00C762C9">
              <w:trPr>
                <w:trHeight w:val="362"/>
                <w:jc w:val="right"/>
              </w:trPr>
              <w:tc>
                <w:tcPr>
                  <w:tcW w:w="4111" w:type="dxa"/>
                </w:tcPr>
                <w:p w14:paraId="12220626" w14:textId="039956FB" w:rsidR="00700D78" w:rsidRPr="0048593A" w:rsidRDefault="00C40898" w:rsidP="00C40898">
                  <w:pPr>
                    <w:jc w:val="right"/>
                  </w:pPr>
                  <w:r>
                    <w:t>P</w:t>
                  </w:r>
                  <w:r w:rsidR="00700D78" w:rsidRPr="0048593A">
                    <w:t>irkimo sąlygų</w:t>
                  </w:r>
                  <w:r w:rsidR="00F76D94">
                    <w:t xml:space="preserve"> 3</w:t>
                  </w:r>
                  <w:r w:rsidR="00F76D94" w:rsidRPr="0048593A">
                    <w:t xml:space="preserve"> priedas</w:t>
                  </w:r>
                </w:p>
              </w:tc>
            </w:tr>
            <w:tr w:rsidR="00700D78" w:rsidRPr="0048593A" w14:paraId="34FADD02" w14:textId="77777777" w:rsidTr="00C762C9">
              <w:trPr>
                <w:trHeight w:val="358"/>
                <w:jc w:val="right"/>
              </w:trPr>
              <w:tc>
                <w:tcPr>
                  <w:tcW w:w="4111" w:type="dxa"/>
                </w:tcPr>
                <w:p w14:paraId="3C29173D" w14:textId="77777777" w:rsidR="00F76D94" w:rsidRPr="00281BCD" w:rsidRDefault="00F76D94" w:rsidP="00F76D94">
                  <w:pPr>
                    <w:jc w:val="right"/>
                    <w:rPr>
                      <w:b/>
                    </w:rPr>
                  </w:pPr>
                  <w:r w:rsidRPr="00281BCD">
                    <w:rPr>
                      <w:b/>
                      <w:bCs/>
                      <w:i/>
                      <w:color w:val="000000"/>
                    </w:rPr>
                    <w:t>Projektas</w:t>
                  </w:r>
                </w:p>
                <w:p w14:paraId="03502728" w14:textId="62AFE157" w:rsidR="00700D78" w:rsidRPr="0048593A" w:rsidRDefault="00700D78" w:rsidP="00700D78">
                  <w:pPr>
                    <w:jc w:val="right"/>
                  </w:pPr>
                </w:p>
              </w:tc>
            </w:tr>
          </w:tbl>
          <w:p w14:paraId="444AA9DD" w14:textId="119D03ED" w:rsidR="00AE0AA6" w:rsidRPr="00CD7125" w:rsidRDefault="00AE0AA6" w:rsidP="00F81194"/>
        </w:tc>
      </w:tr>
    </w:tbl>
    <w:p w14:paraId="5F3DB7C0" w14:textId="77777777" w:rsidR="001C2FD0" w:rsidRDefault="001C2FD0" w:rsidP="001C2FD0">
      <w:pPr>
        <w:jc w:val="center"/>
        <w:rPr>
          <w:b/>
        </w:rPr>
      </w:pPr>
      <w:r w:rsidRPr="001C2FD0">
        <w:rPr>
          <w:b/>
        </w:rPr>
        <w:t xml:space="preserve">PASLAUGŲ VIEŠOJO PIRKIMO-PARDAVIMO SUTARTIS </w:t>
      </w:r>
    </w:p>
    <w:p w14:paraId="640E0137" w14:textId="77777777" w:rsidR="001C2FD0" w:rsidRPr="001C2FD0" w:rsidRDefault="001C2FD0" w:rsidP="001C2FD0">
      <w:pPr>
        <w:jc w:val="center"/>
        <w:rPr>
          <w:b/>
        </w:rPr>
      </w:pPr>
    </w:p>
    <w:p w14:paraId="3C766446" w14:textId="77777777" w:rsidR="001C2FD0" w:rsidRPr="00B33C93" w:rsidRDefault="001C2FD0" w:rsidP="001C2FD0">
      <w:pPr>
        <w:spacing w:line="360" w:lineRule="auto"/>
        <w:jc w:val="center"/>
      </w:pPr>
      <w:r w:rsidRPr="00B33C93">
        <w:t>202</w:t>
      </w:r>
      <w:r>
        <w:t>5</w:t>
      </w:r>
      <w:r w:rsidRPr="00B33C93">
        <w:t xml:space="preserve"> m. ____________ d.</w:t>
      </w:r>
    </w:p>
    <w:p w14:paraId="24F19C83" w14:textId="77777777" w:rsidR="001C2FD0" w:rsidRPr="00B33C93" w:rsidRDefault="001C2FD0" w:rsidP="001C2FD0">
      <w:pPr>
        <w:spacing w:line="360" w:lineRule="auto"/>
        <w:jc w:val="center"/>
      </w:pPr>
      <w:r w:rsidRPr="00B33C93">
        <w:t>Vilnius</w:t>
      </w:r>
    </w:p>
    <w:p w14:paraId="095A4E49" w14:textId="77777777" w:rsidR="001C2FD0" w:rsidRDefault="001C2FD0" w:rsidP="001C2FD0">
      <w:pPr>
        <w:spacing w:line="360" w:lineRule="auto"/>
        <w:rPr>
          <w:b/>
        </w:rPr>
      </w:pPr>
    </w:p>
    <w:p w14:paraId="2CDB8594" w14:textId="77777777" w:rsidR="001C2FD0" w:rsidRPr="001C2FD0" w:rsidRDefault="001C2FD0" w:rsidP="001C2FD0">
      <w:pPr>
        <w:jc w:val="center"/>
        <w:rPr>
          <w:b/>
          <w:color w:val="000000"/>
        </w:rPr>
      </w:pPr>
      <w:r w:rsidRPr="001C2FD0">
        <w:rPr>
          <w:b/>
        </w:rPr>
        <w:t xml:space="preserve">I. </w:t>
      </w:r>
      <w:r w:rsidRPr="001C2FD0">
        <w:rPr>
          <w:b/>
          <w:color w:val="000000"/>
        </w:rPr>
        <w:t>SPECIALIOJI DALIS</w:t>
      </w:r>
    </w:p>
    <w:p w14:paraId="08517A98" w14:textId="77777777" w:rsidR="001C2FD0" w:rsidRPr="001C2FD0" w:rsidRDefault="001C2FD0" w:rsidP="001C2FD0">
      <w:pPr>
        <w:spacing w:line="360" w:lineRule="auto"/>
        <w:rPr>
          <w:b/>
        </w:rPr>
      </w:pPr>
    </w:p>
    <w:p w14:paraId="0D549BE7" w14:textId="1699AD9E" w:rsidR="00C575DD" w:rsidRDefault="00C50AA3" w:rsidP="00A16FD1">
      <w:pPr>
        <w:jc w:val="both"/>
        <w:rPr>
          <w:b/>
        </w:rPr>
      </w:pPr>
      <w:r w:rsidRPr="00B33C93">
        <w:rPr>
          <w:b/>
        </w:rPr>
        <w:t xml:space="preserve">              </w:t>
      </w:r>
      <w:r w:rsidR="00C40898" w:rsidRPr="00C40898">
        <w:rPr>
          <w:rFonts w:eastAsia="Calibri"/>
          <w:b/>
          <w:lang w:eastAsia="en-US"/>
        </w:rPr>
        <w:t xml:space="preserve">Lietuvos kariuomenės Kibernetinės gynybos valdybos Informacinių technologijų tarnyba (toliau – LK KGV ITT), </w:t>
      </w:r>
      <w:r w:rsidR="00C40898" w:rsidRPr="00C40898">
        <w:rPr>
          <w:rFonts w:eastAsia="Calibri"/>
          <w:lang w:val="en-US" w:eastAsia="en-US"/>
        </w:rPr>
        <w:t xml:space="preserve">juridinio asmens kodas 307054683, Šilo g. 5a, 10322 Vilnius, atstovaujama </w:t>
      </w:r>
      <w:r w:rsidR="00C40898">
        <w:rPr>
          <w:rFonts w:eastAsia="Calibri"/>
          <w:lang w:val="en-US" w:eastAsia="en-US"/>
        </w:rPr>
        <w:t>vado………..</w:t>
      </w:r>
      <w:r w:rsidR="00C40898" w:rsidRPr="00C40898">
        <w:rPr>
          <w:rFonts w:eastAsia="Calibri"/>
          <w:lang w:val="en-US" w:eastAsia="en-US"/>
        </w:rPr>
        <w:t>, veikiančio pagal tarnybos nuostatus</w:t>
      </w:r>
      <w:r w:rsidR="007B566D" w:rsidRPr="007B566D">
        <w:t xml:space="preserve">(toliau – </w:t>
      </w:r>
      <w:r w:rsidR="007B566D" w:rsidRPr="007B566D">
        <w:rPr>
          <w:b/>
        </w:rPr>
        <w:t>Pirkėjas</w:t>
      </w:r>
      <w:r w:rsidR="007B566D">
        <w:rPr>
          <w:b/>
        </w:rPr>
        <w:t>)</w:t>
      </w:r>
      <w:r w:rsidR="009F52DC" w:rsidRPr="009F52DC">
        <w:t>,</w:t>
      </w:r>
    </w:p>
    <w:p w14:paraId="4A4A466C" w14:textId="20A65633" w:rsidR="007F55E1" w:rsidRPr="00B33C93" w:rsidRDefault="00A16FD1" w:rsidP="00A16FD1">
      <w:pPr>
        <w:jc w:val="both"/>
      </w:pPr>
      <w:r w:rsidRPr="00B33C93">
        <w:t xml:space="preserve"> </w:t>
      </w:r>
      <w:r w:rsidR="007F55E1" w:rsidRPr="00B33C93">
        <w:t xml:space="preserve">ir  </w:t>
      </w:r>
      <w:r w:rsidR="007F55E1" w:rsidRPr="00B33C93">
        <w:rPr>
          <w:i/>
        </w:rPr>
        <w:t>(pardavėjas)</w:t>
      </w:r>
      <w:r w:rsidR="007F55E1" w:rsidRPr="00B33C93">
        <w:t xml:space="preserve">, juridinio asmens kodas </w:t>
      </w:r>
      <w:r w:rsidR="007F55E1" w:rsidRPr="00B33C93">
        <w:rPr>
          <w:i/>
        </w:rPr>
        <w:t>(nurodomas kodas)</w:t>
      </w:r>
      <w:r w:rsidR="007F55E1" w:rsidRPr="00B33C93">
        <w:t xml:space="preserve">, </w:t>
      </w:r>
      <w:r w:rsidR="007F55E1" w:rsidRPr="00B33C93">
        <w:rPr>
          <w:i/>
        </w:rPr>
        <w:t>(adresas)</w:t>
      </w:r>
      <w:r w:rsidR="007F55E1" w:rsidRPr="00B33C93">
        <w:t xml:space="preserve">, atstovaujama </w:t>
      </w:r>
      <w:r w:rsidR="007F55E1" w:rsidRPr="00B33C93">
        <w:rPr>
          <w:i/>
        </w:rPr>
        <w:t>(pareigos, vardas, pavardė)</w:t>
      </w:r>
      <w:r w:rsidR="007F55E1" w:rsidRPr="00B33C93">
        <w:t xml:space="preserve">, veikiančio (-ios) pagal </w:t>
      </w:r>
      <w:r w:rsidR="007F55E1" w:rsidRPr="00B33C93">
        <w:rPr>
          <w:i/>
        </w:rPr>
        <w:t>(dokumentas, kurio pagrindu veikia asmuo)</w:t>
      </w:r>
      <w:r w:rsidR="007F55E1" w:rsidRPr="00B33C93">
        <w:t xml:space="preserve"> (toliau – </w:t>
      </w:r>
      <w:r w:rsidR="007F55E1" w:rsidRPr="00B33C93">
        <w:rPr>
          <w:b/>
        </w:rPr>
        <w:t>Pardavėjas</w:t>
      </w:r>
      <w:r w:rsidR="007F55E1" w:rsidRPr="00B33C93">
        <w:t xml:space="preserve">), </w:t>
      </w:r>
      <w:r w:rsidR="007F55E1" w:rsidRPr="00B33C93">
        <w:rPr>
          <w:i/>
        </w:rPr>
        <w:t>(jei tai ūkio subjektų grupė –atitinkami duomenys apie kiekvieną partnerį)</w:t>
      </w:r>
      <w:r w:rsidR="007F55E1" w:rsidRPr="00B33C93">
        <w:t xml:space="preserve">, </w:t>
      </w:r>
    </w:p>
    <w:p w14:paraId="2752CCB0" w14:textId="26E92688" w:rsidR="00DF0139" w:rsidRPr="00B33C93" w:rsidRDefault="00757479" w:rsidP="007F55E1">
      <w:pPr>
        <w:jc w:val="both"/>
      </w:pPr>
      <w:r>
        <w:t>toliau kartu šioje paslaugų</w:t>
      </w:r>
      <w:r w:rsidR="00BE2B17" w:rsidRPr="00B33C93">
        <w:t xml:space="preserve"> viešojo</w:t>
      </w:r>
      <w:r w:rsidR="007F55E1" w:rsidRPr="00B33C93">
        <w:t xml:space="preserve"> pirkimo–pardavimo sutartyje vadinami „Šalimis“, o kiekvienas atskirai – „Šalimi“, vadovaudamosi Lietuvos Respublikos viešųjų pirkimų įstatymu</w:t>
      </w:r>
      <w:r w:rsidR="007F55E1" w:rsidRPr="00B33C93">
        <w:rPr>
          <w:bCs/>
        </w:rPr>
        <w:t>,</w:t>
      </w:r>
      <w:r>
        <w:rPr>
          <w:bCs/>
        </w:rPr>
        <w:t xml:space="preserve"> </w:t>
      </w:r>
      <w:r w:rsidRPr="00757479">
        <w:rPr>
          <w:bCs/>
        </w:rPr>
        <w:t>Mažos vertės pirkimų tvarkos aprašu, patvirtintu Viešųjų pirkimų tarnybos direktoriaus 2017 m. birželio 28 d. įsakymu Nr. 1S-97</w:t>
      </w:r>
      <w:r w:rsidR="00A31F28" w:rsidRPr="00B33C93">
        <w:t xml:space="preserve"> </w:t>
      </w:r>
      <w:r w:rsidR="007F55E1" w:rsidRPr="00B33C93">
        <w:t>sudarė šią p</w:t>
      </w:r>
      <w:r>
        <w:t>aslaug</w:t>
      </w:r>
      <w:r w:rsidR="007F55E1" w:rsidRPr="00B33C93">
        <w:t>ų</w:t>
      </w:r>
      <w:r w:rsidR="00BE2B17" w:rsidRPr="00B33C93">
        <w:t xml:space="preserve"> viešojo</w:t>
      </w:r>
      <w:r w:rsidR="007F55E1" w:rsidRPr="00B33C93">
        <w:t xml:space="preserve"> pirkimo–pardavimo sutartį, toliau vadinamą „Sutartimi“, ir susitarė dėl toliau išvardintų sąlygų.</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33C93" w:rsidRPr="00B33C93" w14:paraId="5F2BE4EA" w14:textId="77777777" w:rsidTr="00990408">
        <w:tc>
          <w:tcPr>
            <w:tcW w:w="9923" w:type="dxa"/>
          </w:tcPr>
          <w:p w14:paraId="2827B4A7" w14:textId="77777777" w:rsidR="00E12C23" w:rsidRPr="00B33C93" w:rsidRDefault="00DF0139" w:rsidP="00B66F2B">
            <w:pPr>
              <w:numPr>
                <w:ilvl w:val="0"/>
                <w:numId w:val="7"/>
              </w:numPr>
              <w:tabs>
                <w:tab w:val="left" w:pos="282"/>
              </w:tabs>
              <w:ind w:left="34" w:hanging="34"/>
              <w:jc w:val="both"/>
            </w:pPr>
            <w:r w:rsidRPr="00B33C93">
              <w:rPr>
                <w:b/>
              </w:rPr>
              <w:t>Sutarties objektas</w:t>
            </w:r>
            <w:r w:rsidR="00E12C23" w:rsidRPr="00B33C93">
              <w:t>.</w:t>
            </w:r>
          </w:p>
          <w:p w14:paraId="1EC23921" w14:textId="05D10160" w:rsidR="00757479" w:rsidRPr="00757479" w:rsidRDefault="00C5539F" w:rsidP="00757479">
            <w:pPr>
              <w:jc w:val="both"/>
            </w:pPr>
            <w:r>
              <w:t>1.1.</w:t>
            </w:r>
            <w:r w:rsidR="00757479" w:rsidRPr="00757479">
              <w:t xml:space="preserve"> </w:t>
            </w:r>
            <w:r w:rsidR="00757479" w:rsidRPr="00757479">
              <w:rPr>
                <w:b/>
              </w:rPr>
              <w:t>Teikėjas</w:t>
            </w:r>
            <w:r w:rsidR="00757479" w:rsidRPr="00757479">
              <w:t xml:space="preserve"> teikia, o </w:t>
            </w:r>
            <w:r w:rsidR="00757479" w:rsidRPr="00757479">
              <w:rPr>
                <w:b/>
              </w:rPr>
              <w:t>Pirkėjas</w:t>
            </w:r>
            <w:r w:rsidR="00757479" w:rsidRPr="00757479">
              <w:t xml:space="preserve"> perka mokymo paslaugas (toliau – Paslaugos), atitinkančias Sutarties priede „Kvalifikacijos kėlimo kursas – „Komutatorių „Cisco catalyst 9000“ diegimas“ techninė specifikacija“ (toliau – 2 priedas) nustatytus ir kitus Sutartyje numatytus reikalavimus.</w:t>
            </w:r>
          </w:p>
          <w:p w14:paraId="7EE62BD1" w14:textId="3E2E7706" w:rsidR="007D0AB3" w:rsidRPr="00B33C93" w:rsidRDefault="00C5539F" w:rsidP="00DF3717">
            <w:pPr>
              <w:tabs>
                <w:tab w:val="left" w:pos="282"/>
              </w:tabs>
              <w:jc w:val="both"/>
            </w:pPr>
            <w:r>
              <w:t>1.</w:t>
            </w:r>
            <w:r w:rsidR="00757479" w:rsidRPr="00757479">
              <w:t xml:space="preserve">2. </w:t>
            </w:r>
            <w:r w:rsidR="001C2FD0" w:rsidRPr="001C2FD0">
              <w:rPr>
                <w:b/>
              </w:rPr>
              <w:t>Pirkėjas/Mokėtojas</w:t>
            </w:r>
            <w:r w:rsidR="001C2FD0" w:rsidRPr="001C2FD0">
              <w:t xml:space="preserve"> </w:t>
            </w:r>
            <w:r w:rsidR="001C2FD0">
              <w:t>įsipareigoja priimti Sutarties 2</w:t>
            </w:r>
            <w:r w:rsidR="00757479" w:rsidRPr="00757479">
              <w:t xml:space="preserve"> priede „Kvalifikacijos kėlimo kursas – „Komutatorių „Cisco catalyst 9000“ diegimas“ </w:t>
            </w:r>
            <w:r w:rsidR="001C2FD0" w:rsidRPr="001C2FD0">
              <w:t>techninė specifikacija</w:t>
            </w:r>
            <w:r w:rsidR="00757479" w:rsidRPr="00757479">
              <w:t xml:space="preserve">“ pateiktas Sutarties reikalavimus atitinkančias paslaugas ir už jas sumokėti Sutartyje nustatyta tvarka. </w:t>
            </w:r>
            <w:r w:rsidR="00757479" w:rsidRPr="00757479">
              <w:rPr>
                <w:b/>
              </w:rPr>
              <w:t>Mokėtojas</w:t>
            </w:r>
            <w:r w:rsidR="00757479" w:rsidRPr="00757479">
              <w:t xml:space="preserve"> už paslaugas sumoka Sutarties nustatyta tvarka</w:t>
            </w:r>
            <w:r w:rsidR="00757479">
              <w:t>.</w:t>
            </w:r>
          </w:p>
        </w:tc>
      </w:tr>
      <w:tr w:rsidR="00B33C93" w:rsidRPr="00B33C93" w14:paraId="76F6784B" w14:textId="77777777" w:rsidTr="00990408">
        <w:tc>
          <w:tcPr>
            <w:tcW w:w="9923" w:type="dxa"/>
          </w:tcPr>
          <w:p w14:paraId="2FBAD7A1" w14:textId="062A05B1" w:rsidR="00D34640" w:rsidRDefault="00D34640" w:rsidP="00B66F2B">
            <w:pPr>
              <w:jc w:val="both"/>
              <w:rPr>
                <w:b/>
              </w:rPr>
            </w:pPr>
            <w:r>
              <w:rPr>
                <w:b/>
              </w:rPr>
              <w:t xml:space="preserve">2. </w:t>
            </w:r>
            <w:r w:rsidR="00191E3F" w:rsidRPr="00D34640">
              <w:rPr>
                <w:b/>
              </w:rPr>
              <w:t>Sutarties kaina / prekių įkainiai / kainodaros taisyklės:</w:t>
            </w:r>
          </w:p>
          <w:p w14:paraId="492E98F2" w14:textId="64310205" w:rsidR="007B1E38" w:rsidRDefault="00CF18F1" w:rsidP="00B66F2B">
            <w:pPr>
              <w:jc w:val="both"/>
            </w:pPr>
            <w:r w:rsidRPr="00CF18F1">
              <w:t xml:space="preserve">2.1. Sutarties </w:t>
            </w:r>
            <w:r w:rsidR="007B1E38" w:rsidRPr="00CF18F1">
              <w:t xml:space="preserve"> </w:t>
            </w:r>
            <w:r w:rsidR="00C575DD">
              <w:t>bendra kaina</w:t>
            </w:r>
            <w:r w:rsidR="00C40898">
              <w:t xml:space="preserve"> </w:t>
            </w:r>
            <w:r w:rsidR="007B1E38" w:rsidRPr="007B1E38">
              <w:t>yra</w:t>
            </w:r>
            <w:r w:rsidR="007B1E38">
              <w:rPr>
                <w:b/>
              </w:rPr>
              <w:t xml:space="preserve"> </w:t>
            </w:r>
            <w:r>
              <w:rPr>
                <w:b/>
              </w:rPr>
              <w:t>______________</w:t>
            </w:r>
            <w:r w:rsidR="007B1E38">
              <w:t xml:space="preserve">  Eur (žodžiais) </w:t>
            </w:r>
            <w:r w:rsidR="00C40898">
              <w:t xml:space="preserve">be </w:t>
            </w:r>
            <w:r w:rsidR="007B1E38">
              <w:t>pridėtinės vertės mokesči</w:t>
            </w:r>
            <w:r w:rsidR="00C40898">
              <w:t>o</w:t>
            </w:r>
          </w:p>
          <w:p w14:paraId="79C1F3CD" w14:textId="4EA978B2" w:rsidR="00CF18F1" w:rsidRDefault="007B1E38" w:rsidP="00B66F2B">
            <w:pPr>
              <w:jc w:val="both"/>
            </w:pPr>
            <w:r>
              <w:t>(toliau – PVM)</w:t>
            </w:r>
            <w:r w:rsidR="00CF18F1">
              <w:t>.</w:t>
            </w:r>
            <w:r w:rsidR="00C40898" w:rsidRPr="00C40898">
              <w:t xml:space="preserve"> Sutarties  </w:t>
            </w:r>
            <w:r w:rsidR="00C575DD">
              <w:t>bendra kaina</w:t>
            </w:r>
            <w:r w:rsidR="00C40898" w:rsidRPr="00C40898">
              <w:rPr>
                <w:b/>
              </w:rPr>
              <w:t>______________</w:t>
            </w:r>
            <w:r w:rsidR="00C40898" w:rsidRPr="00C40898">
              <w:t xml:space="preserve">  Eur (žodžiais) </w:t>
            </w:r>
            <w:r w:rsidR="00C40898">
              <w:t>su</w:t>
            </w:r>
            <w:r w:rsidR="00C40898" w:rsidRPr="00C40898">
              <w:t xml:space="preserve"> pridėtinės vertės mokesči</w:t>
            </w:r>
            <w:r w:rsidR="00C40898">
              <w:t>u.</w:t>
            </w:r>
          </w:p>
          <w:p w14:paraId="11DBA9A4" w14:textId="2EF784AE" w:rsidR="00CF18F1" w:rsidRDefault="00CF18F1" w:rsidP="00B66F2B">
            <w:pPr>
              <w:jc w:val="both"/>
            </w:pPr>
            <w:r w:rsidRPr="0014134C">
              <w:t>2.</w:t>
            </w:r>
            <w:r>
              <w:t>2</w:t>
            </w:r>
            <w:r w:rsidRPr="00324761">
              <w:t xml:space="preserve">. </w:t>
            </w:r>
            <w:r w:rsidR="007A10B1" w:rsidRPr="007A10B1">
              <w:t>Sutarčiai taikoma fiksuotos kainos kainodara</w:t>
            </w:r>
            <w:r w:rsidR="007A10B1">
              <w:t>.</w:t>
            </w:r>
            <w:bookmarkStart w:id="0" w:name="_GoBack"/>
            <w:bookmarkEnd w:id="0"/>
            <w:r w:rsidR="007A10B1" w:rsidRPr="007A10B1">
              <w:t xml:space="preserve"> </w:t>
            </w:r>
            <w:r w:rsidR="00757479">
              <w:t>Paslaug</w:t>
            </w:r>
            <w:r w:rsidR="006C50DD">
              <w:t>ų</w:t>
            </w:r>
            <w:r>
              <w:t xml:space="preserve"> įkainiai</w:t>
            </w:r>
            <w:r w:rsidRPr="00324761">
              <w:t xml:space="preserve"> </w:t>
            </w:r>
            <w:r>
              <w:t>pateikiami</w:t>
            </w:r>
            <w:r w:rsidRPr="00324761">
              <w:t xml:space="preserve"> </w:t>
            </w:r>
            <w:r w:rsidR="00F60B0E">
              <w:t>1</w:t>
            </w:r>
            <w:r w:rsidR="00757479">
              <w:t xml:space="preserve"> priede </w:t>
            </w:r>
            <w:r w:rsidR="00757479" w:rsidRPr="00757479">
              <w:rPr>
                <w:i/>
              </w:rPr>
              <w:t>„Kvalifikacijos kėlimo kursas – „Komutatorių „Cisco c</w:t>
            </w:r>
            <w:r w:rsidR="00757479">
              <w:rPr>
                <w:i/>
              </w:rPr>
              <w:t xml:space="preserve">atalyst 9000“ diegimas“ </w:t>
            </w:r>
            <w:r w:rsidR="00757479" w:rsidRPr="00757479">
              <w:rPr>
                <w:i/>
              </w:rPr>
              <w:t>kaina“</w:t>
            </w:r>
            <w:r>
              <w:t>.</w:t>
            </w:r>
          </w:p>
          <w:p w14:paraId="2C73F122" w14:textId="7540ACC2" w:rsidR="00CE09A9" w:rsidRPr="00B33C93" w:rsidRDefault="00DC5E82" w:rsidP="00C40898">
            <w:pPr>
              <w:jc w:val="both"/>
            </w:pPr>
            <w:r>
              <w:t>2.3</w:t>
            </w:r>
            <w:r w:rsidR="005E43AA" w:rsidRPr="005E43AA">
              <w:t xml:space="preserve">. </w:t>
            </w:r>
            <w:r w:rsidR="00874281" w:rsidRPr="00874281">
              <w:t>Peržiūros atvejis numatytas Sutarties bendrosios dalies 2.2 ir 2.3 papunkčiuose</w:t>
            </w:r>
          </w:p>
        </w:tc>
      </w:tr>
      <w:tr w:rsidR="00B33C93" w:rsidRPr="00B33C93" w14:paraId="4F8E4737" w14:textId="77777777" w:rsidTr="00990408">
        <w:tc>
          <w:tcPr>
            <w:tcW w:w="9923" w:type="dxa"/>
          </w:tcPr>
          <w:p w14:paraId="0385C11D" w14:textId="77777777" w:rsidR="00C93D26" w:rsidRPr="00C93D26" w:rsidRDefault="00C93D26" w:rsidP="00C93D26">
            <w:pPr>
              <w:jc w:val="both"/>
              <w:rPr>
                <w:b/>
              </w:rPr>
            </w:pPr>
            <w:r w:rsidRPr="00C93D26">
              <w:rPr>
                <w:b/>
              </w:rPr>
              <w:t xml:space="preserve">3. Paslaugų teikimo vieta, terminas ir sąlygos </w:t>
            </w:r>
          </w:p>
          <w:p w14:paraId="3D4E336D" w14:textId="77777777" w:rsidR="00C93D26" w:rsidRPr="00C93D26" w:rsidRDefault="00C93D26" w:rsidP="00C93D26">
            <w:pPr>
              <w:jc w:val="both"/>
            </w:pPr>
            <w:r w:rsidRPr="00C93D26">
              <w:rPr>
                <w:b/>
              </w:rPr>
              <w:t>3.1.</w:t>
            </w:r>
            <w:r w:rsidRPr="00C93D26">
              <w:t xml:space="preserve"> Paslaugų teikimo trukmė/paslaugų teikimo pradžia – Paslaugos turi būti suteiktos ne vėliau kaip per 3 (tris) mėnesius nuo Sutarties įsigaliojimo dienos. </w:t>
            </w:r>
          </w:p>
          <w:p w14:paraId="7C17B7C8" w14:textId="77777777" w:rsidR="00C93D26" w:rsidRPr="00C93D26" w:rsidRDefault="00C93D26" w:rsidP="00C93D26">
            <w:pPr>
              <w:jc w:val="both"/>
            </w:pPr>
            <w:r w:rsidRPr="00C93D26">
              <w:rPr>
                <w:b/>
              </w:rPr>
              <w:t>3.2.</w:t>
            </w:r>
            <w:r w:rsidRPr="00C93D26">
              <w:t xml:space="preserve"> Kvalifikacijos kėlimo mokymo paslaugų teikimo vieta – mokymo paslaugos </w:t>
            </w:r>
            <w:r w:rsidRPr="00C93D26">
              <w:rPr>
                <w:b/>
              </w:rPr>
              <w:t>Teikėjo</w:t>
            </w:r>
            <w:r w:rsidRPr="00C93D26">
              <w:t xml:space="preserve"> pasirinkimu turi būti teikiamos sertifikuotame mokymo centre.</w:t>
            </w:r>
          </w:p>
          <w:p w14:paraId="34F27608" w14:textId="77777777" w:rsidR="00C93D26" w:rsidRPr="00C93D26" w:rsidRDefault="00C93D26" w:rsidP="00C93D26">
            <w:pPr>
              <w:jc w:val="both"/>
            </w:pPr>
            <w:r w:rsidRPr="00C93D26">
              <w:rPr>
                <w:b/>
              </w:rPr>
              <w:t>3.3.</w:t>
            </w:r>
            <w:r w:rsidRPr="00C93D26">
              <w:t xml:space="preserve"> Dalyvio kelionės į mokymo vietą ir apgyvendinimo išlaidas apmoka </w:t>
            </w:r>
            <w:r w:rsidRPr="00C93D26">
              <w:rPr>
                <w:b/>
              </w:rPr>
              <w:t>Pirkėjas</w:t>
            </w:r>
            <w:r w:rsidRPr="00C93D26">
              <w:t>. Kitos Paslaugų teikimo sąlygos nustatytos Sutarties 1 priede.</w:t>
            </w:r>
          </w:p>
          <w:p w14:paraId="54A6ECD8" w14:textId="77777777" w:rsidR="00C93D26" w:rsidRPr="00C93D26" w:rsidRDefault="00C93D26" w:rsidP="00C93D26">
            <w:pPr>
              <w:jc w:val="both"/>
            </w:pPr>
            <w:r w:rsidRPr="00C93D26">
              <w:rPr>
                <w:b/>
              </w:rPr>
              <w:t>3.4</w:t>
            </w:r>
            <w:r w:rsidRPr="00C93D26">
              <w:t xml:space="preserve">. </w:t>
            </w:r>
            <w:r w:rsidRPr="00C93D26">
              <w:rPr>
                <w:b/>
              </w:rPr>
              <w:t>Pirkėjas</w:t>
            </w:r>
            <w:r w:rsidRPr="00C93D26">
              <w:t xml:space="preserve"> turi teisę bet kuriuo metu pareikalauti </w:t>
            </w:r>
            <w:r w:rsidRPr="00C93D26">
              <w:rPr>
                <w:b/>
              </w:rPr>
              <w:t>Teikėjo</w:t>
            </w:r>
            <w:r w:rsidRPr="00C93D26">
              <w:t xml:space="preserve"> pateikti pagrindžiančius dokumentus, kad nėra sąlygų, numatytų Viešųjų pirkimų įstatymo (toliau – VPĮ) 45 straipsnio 21 dalyje.</w:t>
            </w:r>
          </w:p>
          <w:p w14:paraId="1DA7F5D2" w14:textId="22D8EF71" w:rsidR="00946815" w:rsidRPr="00C571B7" w:rsidRDefault="00C93D26" w:rsidP="00C93D26">
            <w:pPr>
              <w:jc w:val="both"/>
            </w:pPr>
            <w:r w:rsidRPr="00C93D26">
              <w:rPr>
                <w:b/>
              </w:rPr>
              <w:t>3.5. Teikėjas</w:t>
            </w:r>
            <w:r w:rsidRPr="00C93D26">
              <w:t xml:space="preserve"> Sutarties specialiosios dalies 3.4 punkte nurodytą informaciją ir ją patvirtinančius dokumentus privalo pateikti Pirkėjui ne vėliau kaip per 10 darbo dienų nuo prašymo gavimo dienos</w:t>
            </w:r>
          </w:p>
        </w:tc>
      </w:tr>
      <w:tr w:rsidR="004E17F7" w:rsidRPr="00B33C93" w14:paraId="785AA7E8" w14:textId="77777777" w:rsidTr="00990408">
        <w:tc>
          <w:tcPr>
            <w:tcW w:w="9923" w:type="dxa"/>
          </w:tcPr>
          <w:p w14:paraId="204EED0D" w14:textId="599E4C22" w:rsidR="002F3E5B" w:rsidRPr="00B33C93" w:rsidRDefault="0044193D" w:rsidP="00B66F2B">
            <w:pPr>
              <w:jc w:val="both"/>
              <w:rPr>
                <w:b/>
              </w:rPr>
            </w:pPr>
            <w:r w:rsidRPr="00B33C93">
              <w:rPr>
                <w:b/>
              </w:rPr>
              <w:t>4. Apmokėjimo tvarka</w:t>
            </w:r>
          </w:p>
          <w:p w14:paraId="0EE8C246" w14:textId="77777777" w:rsidR="008666B2" w:rsidRPr="00B33C93" w:rsidRDefault="0044193D" w:rsidP="00B66F2B">
            <w:pPr>
              <w:jc w:val="both"/>
            </w:pPr>
            <w:r w:rsidRPr="00B33C93">
              <w:t>4.1.</w:t>
            </w:r>
            <w:r w:rsidR="0012451B" w:rsidRPr="00B33C93">
              <w:t xml:space="preserve"> </w:t>
            </w:r>
            <w:r w:rsidR="00F16788" w:rsidRPr="00B33C93">
              <w:rPr>
                <w:b/>
              </w:rPr>
              <w:t xml:space="preserve">Pirkėjas </w:t>
            </w:r>
            <w:r w:rsidR="00F16788" w:rsidRPr="00B33C93">
              <w:t xml:space="preserve">su </w:t>
            </w:r>
            <w:r w:rsidR="00F40214" w:rsidRPr="00B33C93">
              <w:rPr>
                <w:b/>
              </w:rPr>
              <w:t>Pardavėju</w:t>
            </w:r>
            <w:r w:rsidR="00F16788" w:rsidRPr="00B33C93">
              <w:rPr>
                <w:b/>
              </w:rPr>
              <w:t xml:space="preserve"> </w:t>
            </w:r>
            <w:r w:rsidR="00F16788" w:rsidRPr="00B33C93">
              <w:t>atsiskaito Sutarties bendrosios dalies 4.1 punkte nustatyta tvarka.</w:t>
            </w:r>
          </w:p>
          <w:p w14:paraId="68B1FFC4" w14:textId="19AB4CBC" w:rsidR="00EB7365" w:rsidRPr="00B33C93" w:rsidRDefault="00CD7627" w:rsidP="00B66F2B">
            <w:pPr>
              <w:jc w:val="both"/>
            </w:pPr>
            <w:r w:rsidRPr="00B33C93">
              <w:t xml:space="preserve">4.2. </w:t>
            </w:r>
            <w:r w:rsidR="00D855B2">
              <w:rPr>
                <w:bCs/>
              </w:rPr>
              <w:t>Avansas nenumatytas</w:t>
            </w:r>
            <w:r w:rsidR="00EB7365" w:rsidRPr="00B33C93">
              <w:t>.</w:t>
            </w:r>
          </w:p>
          <w:p w14:paraId="2F0F486F" w14:textId="5BAB7A59" w:rsidR="00130B18" w:rsidRPr="00B33C93" w:rsidRDefault="002C3AA1" w:rsidP="00874281">
            <w:pPr>
              <w:jc w:val="both"/>
            </w:pPr>
            <w:r w:rsidRPr="00B33C93">
              <w:t>4</w:t>
            </w:r>
            <w:r w:rsidR="008A0B31" w:rsidRPr="00B33C93">
              <w:t>.</w:t>
            </w:r>
            <w:r w:rsidR="00CD7627" w:rsidRPr="00B33C93">
              <w:t>3</w:t>
            </w:r>
            <w:r w:rsidR="00130B18" w:rsidRPr="00B33C93">
              <w:t xml:space="preserve">. </w:t>
            </w:r>
            <w:r w:rsidR="00874281" w:rsidRPr="00874281">
              <w:t xml:space="preserve">Vykdant Sutartį, PVM sąskaitos faktūros turi būti teikiamos naudojantis </w:t>
            </w:r>
            <w:r w:rsidR="00874281" w:rsidRPr="00874281">
              <w:rPr>
                <w:lang w:val="en-US"/>
              </w:rPr>
              <w:t xml:space="preserve">Sąskaitų administravimo bendrąją informacine sistema (SABIS) </w:t>
            </w:r>
            <w:r w:rsidR="00874281" w:rsidRPr="00874281">
              <w:t xml:space="preserve">priemonėmis, nurodant </w:t>
            </w:r>
            <w:r w:rsidR="00874281" w:rsidRPr="00874281">
              <w:rPr>
                <w:b/>
              </w:rPr>
              <w:t>Pirkėją, Mokėtoją</w:t>
            </w:r>
            <w:r w:rsidR="00874281">
              <w:rPr>
                <w:b/>
              </w:rPr>
              <w:t xml:space="preserve">, </w:t>
            </w:r>
            <w:r w:rsidR="00874281" w:rsidRPr="00874281">
              <w:t xml:space="preserve">Sutarties numerį </w:t>
            </w:r>
            <w:r w:rsidR="00874281" w:rsidRPr="00874281">
              <w:lastRenderedPageBreak/>
              <w:t xml:space="preserve">ir datą. Jeigu </w:t>
            </w:r>
            <w:r w:rsidR="00874281" w:rsidRPr="00874281">
              <w:rPr>
                <w:b/>
              </w:rPr>
              <w:t>Pardavėjas</w:t>
            </w:r>
            <w:r w:rsidR="00874281" w:rsidRPr="00874281">
              <w:t xml:space="preserve"> nepateikia sąskaitos informacinės sistemos „</w:t>
            </w:r>
            <w:r w:rsidR="00874281">
              <w:t>SABIS</w:t>
            </w:r>
            <w:r w:rsidR="00874281" w:rsidRPr="00874281">
              <w:t xml:space="preserve">“ priemonėmis, </w:t>
            </w:r>
            <w:r w:rsidR="00874281" w:rsidRPr="00874281">
              <w:rPr>
                <w:b/>
              </w:rPr>
              <w:t>Mokėtojas</w:t>
            </w:r>
            <w:r w:rsidR="00874281" w:rsidRPr="00874281">
              <w:t xml:space="preserve"> neatlieka mokėjimo.</w:t>
            </w:r>
          </w:p>
        </w:tc>
      </w:tr>
      <w:tr w:rsidR="00B33C93" w:rsidRPr="00B33C93" w14:paraId="3C59D949" w14:textId="77777777" w:rsidTr="00990408">
        <w:trPr>
          <w:trHeight w:val="350"/>
        </w:trPr>
        <w:tc>
          <w:tcPr>
            <w:tcW w:w="9923" w:type="dxa"/>
          </w:tcPr>
          <w:p w14:paraId="48E86A77" w14:textId="7BAC4C37" w:rsidR="00E35CE7" w:rsidRDefault="00E35CE7" w:rsidP="00B66F2B">
            <w:pPr>
              <w:jc w:val="both"/>
              <w:rPr>
                <w:b/>
              </w:rPr>
            </w:pPr>
            <w:r w:rsidRPr="00B33C93">
              <w:rPr>
                <w:b/>
              </w:rPr>
              <w:lastRenderedPageBreak/>
              <w:t>5. Pirkėjo teisė vienašališkai nutraukti Sutartį</w:t>
            </w:r>
          </w:p>
          <w:p w14:paraId="508DB2AA" w14:textId="77777777" w:rsidR="008C20A1" w:rsidRPr="009919CD" w:rsidRDefault="008C20A1" w:rsidP="008C20A1">
            <w:pPr>
              <w:suppressAutoHyphens/>
              <w:jc w:val="both"/>
              <w:rPr>
                <w:rFonts w:cs="Calibri"/>
                <w:spacing w:val="-4"/>
                <w:lang w:eastAsia="ar-SA"/>
              </w:rPr>
            </w:pPr>
            <w:r w:rsidRPr="00CA636F">
              <w:rPr>
                <w:rFonts w:cs="Calibri"/>
                <w:spacing w:val="-4"/>
                <w:lang w:eastAsia="ar-SA"/>
              </w:rPr>
              <w:t>5.1.</w:t>
            </w:r>
            <w:r w:rsidRPr="009919CD">
              <w:rPr>
                <w:rFonts w:cs="Calibri"/>
                <w:spacing w:val="-4"/>
                <w:lang w:eastAsia="ar-SA"/>
              </w:rPr>
              <w:t xml:space="preserve"> </w:t>
            </w:r>
            <w:r w:rsidRPr="009919CD">
              <w:rPr>
                <w:rFonts w:cs="Calibri"/>
                <w:b/>
                <w:spacing w:val="-4"/>
                <w:lang w:eastAsia="ar-SA"/>
              </w:rPr>
              <w:t>Pirkėjas</w:t>
            </w:r>
            <w:r w:rsidRPr="009919CD">
              <w:rPr>
                <w:rFonts w:cs="Calibri"/>
                <w:spacing w:val="-4"/>
                <w:lang w:eastAsia="ar-SA"/>
              </w:rPr>
              <w:t xml:space="preserve"> turi teisę Sutarties bendrosios dalies 9.2 papunktyje nustatyta tvarka šią Sutartį nutraukti:</w:t>
            </w:r>
          </w:p>
          <w:p w14:paraId="670C0D41" w14:textId="0C4B26A2" w:rsidR="008C20A1" w:rsidRPr="00C51153" w:rsidRDefault="008C20A1" w:rsidP="008C20A1">
            <w:pPr>
              <w:jc w:val="both"/>
            </w:pPr>
            <w:r w:rsidRPr="00CA636F">
              <w:rPr>
                <w:rFonts w:cs="Calibri"/>
                <w:spacing w:val="-4"/>
                <w:lang w:eastAsia="ar-SA"/>
              </w:rPr>
              <w:t>5.1.1.</w:t>
            </w:r>
            <w:r w:rsidRPr="009919CD">
              <w:rPr>
                <w:rFonts w:cs="Calibri"/>
                <w:spacing w:val="-4"/>
                <w:lang w:eastAsia="ar-SA"/>
              </w:rPr>
              <w:t xml:space="preserve"> </w:t>
            </w:r>
            <w:r w:rsidR="00C93D26">
              <w:rPr>
                <w:b/>
              </w:rPr>
              <w:t>Teik</w:t>
            </w:r>
            <w:r>
              <w:rPr>
                <w:b/>
              </w:rPr>
              <w:t>ėjui</w:t>
            </w:r>
            <w:r w:rsidRPr="00A05F2F">
              <w:t xml:space="preserve"> </w:t>
            </w:r>
            <w:r w:rsidR="00C93D26">
              <w:t>vėluojant t</w:t>
            </w:r>
            <w:r>
              <w:t>e</w:t>
            </w:r>
            <w:r w:rsidR="00C93D26">
              <w:t>ikti paslauga</w:t>
            </w:r>
            <w:r>
              <w:t>s</w:t>
            </w:r>
            <w:r w:rsidRPr="00225A23">
              <w:t xml:space="preserve"> </w:t>
            </w:r>
            <w:r w:rsidRPr="00080800">
              <w:t>S</w:t>
            </w:r>
            <w:r>
              <w:t xml:space="preserve">utartyje nustatytais terminais </w:t>
            </w:r>
            <w:r w:rsidRPr="00225A23">
              <w:t xml:space="preserve">daugiau kaip </w:t>
            </w:r>
            <w:r w:rsidR="00C93D26">
              <w:t>5 (penkias</w:t>
            </w:r>
            <w:r w:rsidRPr="008C20A1">
              <w:t xml:space="preserve">) </w:t>
            </w:r>
            <w:r w:rsidR="00C93D26">
              <w:t>dienas</w:t>
            </w:r>
            <w:r>
              <w:t>;</w:t>
            </w:r>
            <w:r w:rsidRPr="00C51153">
              <w:t xml:space="preserve"> </w:t>
            </w:r>
          </w:p>
          <w:p w14:paraId="54656D39" w14:textId="70F52AA6" w:rsidR="008C20A1" w:rsidRPr="009919CD" w:rsidRDefault="008C20A1" w:rsidP="008C20A1">
            <w:pPr>
              <w:suppressAutoHyphens/>
              <w:jc w:val="both"/>
              <w:rPr>
                <w:rFonts w:cs="Calibri"/>
                <w:spacing w:val="-4"/>
                <w:lang w:eastAsia="ar-SA"/>
              </w:rPr>
            </w:pPr>
            <w:r w:rsidRPr="00CA636F">
              <w:rPr>
                <w:rFonts w:cs="Calibri"/>
                <w:spacing w:val="-4"/>
                <w:lang w:eastAsia="ar-SA"/>
              </w:rPr>
              <w:t>5.1.2.</w:t>
            </w:r>
            <w:r w:rsidRPr="009919CD">
              <w:rPr>
                <w:rFonts w:cs="Calibri"/>
                <w:spacing w:val="-4"/>
                <w:lang w:eastAsia="ar-SA"/>
              </w:rPr>
              <w:t xml:space="preserve"> </w:t>
            </w:r>
            <w:r w:rsidRPr="00C51153">
              <w:rPr>
                <w:b/>
              </w:rPr>
              <w:t>Teikėj</w:t>
            </w:r>
            <w:r>
              <w:rPr>
                <w:b/>
              </w:rPr>
              <w:t>as</w:t>
            </w:r>
            <w:r w:rsidRPr="009919CD">
              <w:rPr>
                <w:rFonts w:cs="Calibri"/>
                <w:spacing w:val="-4"/>
                <w:lang w:eastAsia="ar-SA"/>
              </w:rPr>
              <w:t xml:space="preserve"> per nustatytą terminą </w:t>
            </w:r>
            <w:r w:rsidRPr="009919CD">
              <w:rPr>
                <w:rFonts w:cs="Calibri"/>
                <w:b/>
                <w:spacing w:val="-4"/>
                <w:lang w:eastAsia="ar-SA"/>
              </w:rPr>
              <w:t>Pirkėjui</w:t>
            </w:r>
            <w:r w:rsidRPr="009919CD">
              <w:rPr>
                <w:rFonts w:cs="Calibri"/>
                <w:spacing w:val="-4"/>
                <w:lang w:eastAsia="ar-SA"/>
              </w:rPr>
              <w:t xml:space="preserve"> nepateikia Sutarties specialiosios dalies 3.</w:t>
            </w:r>
            <w:r w:rsidR="00C571B7">
              <w:rPr>
                <w:rFonts w:cs="Calibri"/>
                <w:spacing w:val="-4"/>
                <w:lang w:eastAsia="ar-SA"/>
              </w:rPr>
              <w:t>8</w:t>
            </w:r>
            <w:r>
              <w:rPr>
                <w:rFonts w:cs="Calibri"/>
                <w:spacing w:val="-4"/>
                <w:lang w:eastAsia="ar-SA"/>
              </w:rPr>
              <w:t xml:space="preserve"> punkte</w:t>
            </w:r>
            <w:r w:rsidRPr="009919CD">
              <w:rPr>
                <w:rFonts w:cs="Calibri"/>
                <w:spacing w:val="-4"/>
                <w:lang w:eastAsia="ar-SA"/>
              </w:rPr>
              <w:t xml:space="preserve"> nurodytų dokumentų;</w:t>
            </w:r>
          </w:p>
          <w:p w14:paraId="5FBE66D2" w14:textId="3A15C5A1" w:rsidR="00C571B7" w:rsidRPr="00C571B7" w:rsidRDefault="008C20A1" w:rsidP="00C571B7">
            <w:pPr>
              <w:jc w:val="both"/>
            </w:pPr>
            <w:r w:rsidRPr="00CA636F">
              <w:rPr>
                <w:rFonts w:cs="Calibri"/>
                <w:spacing w:val="-4"/>
                <w:lang w:eastAsia="ar-SA"/>
              </w:rPr>
              <w:t>5.1.3.</w:t>
            </w:r>
            <w:r w:rsidRPr="009919CD">
              <w:rPr>
                <w:rFonts w:cs="Calibri"/>
                <w:spacing w:val="-4"/>
                <w:lang w:eastAsia="ar-SA"/>
              </w:rPr>
              <w:t xml:space="preserve"> </w:t>
            </w:r>
            <w:r w:rsidR="00C571B7" w:rsidRPr="00C571B7">
              <w:t>Paaiškėja, kad yra aplinkybė, atitinkanti bent vieną iš Viešųjų pirkimo įstatymo 37 straipsnio 9 dalyje, 45 straipsnio 2</w:t>
            </w:r>
            <w:r w:rsidR="00C571B7" w:rsidRPr="00C571B7">
              <w:rPr>
                <w:vertAlign w:val="superscript"/>
              </w:rPr>
              <w:t>1</w:t>
            </w:r>
            <w:r w:rsidR="00C571B7" w:rsidRPr="00C571B7">
              <w:t xml:space="preserve"> dalyje ir (ar) 47 straipsnio 47 straipsnio 9 dalyje išvardintų sąlygų.</w:t>
            </w:r>
          </w:p>
          <w:p w14:paraId="300B4B70" w14:textId="6D5EF4C1" w:rsidR="00E35CE7" w:rsidRPr="00B33C93" w:rsidRDefault="009D01D4" w:rsidP="00B66F2B">
            <w:pPr>
              <w:jc w:val="both"/>
            </w:pPr>
            <w:r w:rsidRPr="009D01D4">
              <w:t>5.2.</w:t>
            </w:r>
            <w:r w:rsidRPr="009D01D4">
              <w:rPr>
                <w:b/>
              </w:rPr>
              <w:t xml:space="preserve"> </w:t>
            </w:r>
            <w:r w:rsidRPr="009D01D4">
              <w:t>Kiti vienašalio Sutarties nutraukimo atvejai numatyti Sutarties bendrosios dalies 9.2 punkte.</w:t>
            </w:r>
          </w:p>
        </w:tc>
      </w:tr>
      <w:tr w:rsidR="004E17F7" w:rsidRPr="00B33C93" w14:paraId="52B63453" w14:textId="77777777" w:rsidTr="00990408">
        <w:trPr>
          <w:trHeight w:val="350"/>
        </w:trPr>
        <w:tc>
          <w:tcPr>
            <w:tcW w:w="9923" w:type="dxa"/>
          </w:tcPr>
          <w:p w14:paraId="5DF197F0" w14:textId="1E99F6C4" w:rsidR="006D7D8F" w:rsidRPr="00B33C93" w:rsidRDefault="008E7171" w:rsidP="00B66F2B">
            <w:pPr>
              <w:tabs>
                <w:tab w:val="left" w:pos="282"/>
              </w:tabs>
              <w:jc w:val="both"/>
              <w:rPr>
                <w:b/>
              </w:rPr>
            </w:pPr>
            <w:r w:rsidRPr="00B33C93">
              <w:rPr>
                <w:b/>
              </w:rPr>
              <w:t>6.</w:t>
            </w:r>
            <w:r w:rsidRPr="00B33C93">
              <w:t xml:space="preserve"> </w:t>
            </w:r>
            <w:r w:rsidR="00C93D26">
              <w:rPr>
                <w:b/>
              </w:rPr>
              <w:t>Paslaug</w:t>
            </w:r>
            <w:r w:rsidRPr="00B33C93">
              <w:rPr>
                <w:b/>
              </w:rPr>
              <w:t>ų kokybė</w:t>
            </w:r>
          </w:p>
          <w:p w14:paraId="079AA4F0" w14:textId="759B3DDC" w:rsidR="00693144" w:rsidRPr="00B33C93" w:rsidRDefault="00C93D26" w:rsidP="00B66F2B">
            <w:pPr>
              <w:jc w:val="both"/>
            </w:pPr>
            <w:r>
              <w:t>6.1. Paslaug</w:t>
            </w:r>
            <w:r w:rsidR="0061701F" w:rsidRPr="00B33C93">
              <w:t>ų kokybė privalo atitikti Sutartyje ir jos prieduose nustatytus reikalavimus</w:t>
            </w:r>
            <w:r w:rsidR="001A766B" w:rsidRPr="00B33C93">
              <w:t>.</w:t>
            </w:r>
          </w:p>
        </w:tc>
      </w:tr>
      <w:tr w:rsidR="004E17F7" w:rsidRPr="00B33C93" w14:paraId="5C388550" w14:textId="77777777" w:rsidTr="00990408">
        <w:trPr>
          <w:trHeight w:val="346"/>
        </w:trPr>
        <w:tc>
          <w:tcPr>
            <w:tcW w:w="9923" w:type="dxa"/>
            <w:tcBorders>
              <w:bottom w:val="single" w:sz="4" w:space="0" w:color="auto"/>
            </w:tcBorders>
          </w:tcPr>
          <w:p w14:paraId="33022347" w14:textId="77777777" w:rsidR="00AE5DE6" w:rsidRPr="00B33C93" w:rsidRDefault="00AE5DE6" w:rsidP="00B66F2B">
            <w:pPr>
              <w:jc w:val="both"/>
              <w:rPr>
                <w:b/>
              </w:rPr>
            </w:pPr>
            <w:r w:rsidRPr="00B33C93">
              <w:rPr>
                <w:b/>
              </w:rPr>
              <w:t>7. Garantiniai įsipareigojimai</w:t>
            </w:r>
          </w:p>
          <w:p w14:paraId="008A7F0B" w14:textId="28F2F612" w:rsidR="00AF06FE" w:rsidRPr="004015F7" w:rsidRDefault="00573C6C" w:rsidP="00B66F2B">
            <w:pPr>
              <w:jc w:val="both"/>
            </w:pPr>
            <w:r w:rsidRPr="00B33C93">
              <w:t xml:space="preserve">7.1. </w:t>
            </w:r>
            <w:r w:rsidR="00C93D26">
              <w:t>Nertaikoma</w:t>
            </w:r>
            <w:r w:rsidRPr="00B33C93">
              <w:t xml:space="preserve">. </w:t>
            </w:r>
          </w:p>
        </w:tc>
      </w:tr>
      <w:tr w:rsidR="004E17F7" w:rsidRPr="00B33C93" w14:paraId="0541AACF" w14:textId="77777777" w:rsidTr="00990408">
        <w:tc>
          <w:tcPr>
            <w:tcW w:w="9923" w:type="dxa"/>
          </w:tcPr>
          <w:p w14:paraId="7F5F475D" w14:textId="755B84C8" w:rsidR="00EF1E5C" w:rsidRPr="000448C5" w:rsidRDefault="000E57D9" w:rsidP="00B66F2B">
            <w:pPr>
              <w:jc w:val="both"/>
              <w:rPr>
                <w:b/>
              </w:rPr>
            </w:pPr>
            <w:r w:rsidRPr="00B33C93">
              <w:rPr>
                <w:b/>
              </w:rPr>
              <w:t>8</w:t>
            </w:r>
            <w:r w:rsidR="0063264C" w:rsidRPr="00B33C93">
              <w:rPr>
                <w:b/>
              </w:rPr>
              <w:t>.</w:t>
            </w:r>
            <w:r w:rsidR="004015F7">
              <w:rPr>
                <w:b/>
              </w:rPr>
              <w:t xml:space="preserve"> </w:t>
            </w:r>
            <w:r w:rsidR="00BE64F8" w:rsidRPr="00B33C93">
              <w:rPr>
                <w:b/>
              </w:rPr>
              <w:t>Papildomas prievolių į</w:t>
            </w:r>
            <w:r w:rsidR="00F96CFF" w:rsidRPr="00B33C93">
              <w:rPr>
                <w:b/>
              </w:rPr>
              <w:t>vykdymo užtikrinimas</w:t>
            </w:r>
            <w:r w:rsidR="00090E7C">
              <w:rPr>
                <w:b/>
              </w:rPr>
              <w:t xml:space="preserve"> </w:t>
            </w:r>
            <w:r w:rsidR="00090E7C">
              <w:t xml:space="preserve">- </w:t>
            </w:r>
            <w:r w:rsidR="00C93D26" w:rsidRPr="00D14114">
              <w:t>Sutarties įvykdymui užtikrinti draudimo bendrovės laidavimo rašto arba bank</w:t>
            </w:r>
            <w:r w:rsidR="00C93D26">
              <w:t xml:space="preserve">o garantijos nebus reikalaujama </w:t>
            </w:r>
            <w:r w:rsidR="00090E7C">
              <w:t>.</w:t>
            </w:r>
          </w:p>
        </w:tc>
      </w:tr>
      <w:tr w:rsidR="004E17F7" w:rsidRPr="00B33C93" w14:paraId="03E169AE" w14:textId="77777777" w:rsidTr="00990408">
        <w:tc>
          <w:tcPr>
            <w:tcW w:w="9923" w:type="dxa"/>
          </w:tcPr>
          <w:p w14:paraId="43426997" w14:textId="77777777" w:rsidR="00441867" w:rsidRPr="00B33C93" w:rsidRDefault="00441867" w:rsidP="00B66F2B">
            <w:pPr>
              <w:jc w:val="both"/>
              <w:rPr>
                <w:b/>
              </w:rPr>
            </w:pPr>
            <w:r w:rsidRPr="00B33C93">
              <w:rPr>
                <w:b/>
              </w:rPr>
              <w:t>9. Kitos sąlygos</w:t>
            </w:r>
          </w:p>
          <w:p w14:paraId="5F3E7287" w14:textId="777F2B58" w:rsidR="00D600F9" w:rsidRDefault="00D600F9" w:rsidP="00B66F2B">
            <w:pPr>
              <w:jc w:val="both"/>
            </w:pPr>
            <w:r w:rsidRPr="0047583B">
              <w:t>9.1. Sutarties bendrosios dalies 11.1 punkte nurodytų Šalių iš anksto sutartų mini</w:t>
            </w:r>
            <w:r w:rsidR="003504AE">
              <w:t>malių nuostolių dydis yra – 0,01</w:t>
            </w:r>
            <w:r w:rsidRPr="0047583B">
              <w:t xml:space="preserve"> % dydžio nuo </w:t>
            </w:r>
            <w:r w:rsidR="003504AE" w:rsidRPr="003504AE">
              <w:t>per terminą nesuteiktų paslaugų ar paslaugų, kurių trūkumai neištaisyti, kainos be PVM už kiekvieną uždelstą dieną.</w:t>
            </w:r>
          </w:p>
          <w:p w14:paraId="6343D538" w14:textId="5505002A" w:rsidR="001C2FD0" w:rsidRPr="0047583B" w:rsidRDefault="001C2FD0" w:rsidP="00B66F2B">
            <w:pPr>
              <w:jc w:val="both"/>
            </w:pPr>
            <w:r>
              <w:t>9</w:t>
            </w:r>
            <w:r w:rsidRPr="001C2FD0">
              <w:t xml:space="preserve">.2. Sutarties bendrosios dalies 11.2 punkte nurodytų Šalių iš anksto sutartų minimalių nuostolių dydis yra </w:t>
            </w:r>
            <w:r>
              <w:rPr>
                <w:bCs/>
              </w:rPr>
              <w:t xml:space="preserve">0,05 </w:t>
            </w:r>
            <w:r w:rsidRPr="001C2FD0">
              <w:rPr>
                <w:bCs/>
              </w:rPr>
              <w:t>%</w:t>
            </w:r>
            <w:r>
              <w:rPr>
                <w:bCs/>
              </w:rPr>
              <w:t xml:space="preserve"> dydžio </w:t>
            </w:r>
            <w:r w:rsidRPr="001C2FD0">
              <w:rPr>
                <w:bCs/>
              </w:rPr>
              <w:t>nuo Sutarties kainos/bendros pasiūlymo kainos</w:t>
            </w:r>
            <w:r w:rsidRPr="001C2FD0">
              <w:rPr>
                <w:b/>
                <w:bCs/>
              </w:rPr>
              <w:t xml:space="preserve"> </w:t>
            </w:r>
            <w:r w:rsidRPr="001C2FD0">
              <w:rPr>
                <w:bCs/>
              </w:rPr>
              <w:t>be PVM.</w:t>
            </w:r>
          </w:p>
          <w:p w14:paraId="05ABDA1B" w14:textId="394DAED1" w:rsidR="00D600F9" w:rsidRPr="0047583B" w:rsidRDefault="001C2FD0" w:rsidP="00B66F2B">
            <w:pPr>
              <w:jc w:val="both"/>
            </w:pPr>
            <w:r>
              <w:t>9.3</w:t>
            </w:r>
            <w:r w:rsidR="00D600F9" w:rsidRPr="0047583B">
              <w:t xml:space="preserve">. </w:t>
            </w:r>
            <w:r>
              <w:t>Sutarties bendrosios dalies 11.3</w:t>
            </w:r>
            <w:r w:rsidR="00D600F9" w:rsidRPr="0047583B">
              <w:t xml:space="preserve"> punkte nurodytų Šalių iš anksto sutartų minimalių nuostolių dydis yra 7 (septyni) % </w:t>
            </w:r>
            <w:r w:rsidR="00D600F9" w:rsidRPr="0047583B">
              <w:rPr>
                <w:bCs/>
              </w:rPr>
              <w:t>nuo</w:t>
            </w:r>
            <w:r w:rsidR="000448C5">
              <w:rPr>
                <w:bCs/>
              </w:rPr>
              <w:t xml:space="preserve"> </w:t>
            </w:r>
            <w:r w:rsidR="00E27F95">
              <w:rPr>
                <w:bCs/>
              </w:rPr>
              <w:t>bendros</w:t>
            </w:r>
            <w:r w:rsidR="00D600F9" w:rsidRPr="0047583B">
              <w:rPr>
                <w:bCs/>
              </w:rPr>
              <w:t xml:space="preserve"> Sutarties kainos be PVM.</w:t>
            </w:r>
          </w:p>
          <w:p w14:paraId="2CDAE66C" w14:textId="36F09BD7" w:rsidR="00D600F9" w:rsidRPr="0047583B" w:rsidRDefault="00A874A0" w:rsidP="00B66F2B">
            <w:pPr>
              <w:jc w:val="both"/>
            </w:pPr>
            <w:r>
              <w:t>9.4</w:t>
            </w:r>
            <w:r w:rsidR="00D600F9" w:rsidRPr="0047583B">
              <w:t xml:space="preserve">. Nenugalimos jėgos aplinkybių trukmė </w:t>
            </w:r>
            <w:r w:rsidR="00D600F9" w:rsidRPr="00234E63">
              <w:t>– 30 (trisdešimt)</w:t>
            </w:r>
            <w:r w:rsidR="00D600F9" w:rsidRPr="0047583B">
              <w:t xml:space="preserve"> dienų, taikant Sutarties bendrosios dalies 9.1.2 punkto sąlygas.</w:t>
            </w:r>
          </w:p>
          <w:p w14:paraId="64C681F1" w14:textId="7E9CC373" w:rsidR="00D600F9" w:rsidRPr="0047583B" w:rsidRDefault="00A874A0" w:rsidP="00B66F2B">
            <w:pPr>
              <w:jc w:val="both"/>
              <w:rPr>
                <w:i/>
                <w:iCs/>
                <w:sz w:val="22"/>
                <w:szCs w:val="22"/>
                <w:lang w:val="en-US" w:eastAsia="en-US"/>
              </w:rPr>
            </w:pPr>
            <w:r>
              <w:t>9.5</w:t>
            </w:r>
            <w:r w:rsidR="00D600F9" w:rsidRPr="0047583B">
              <w:t xml:space="preserve">. </w:t>
            </w:r>
            <w:r w:rsidR="003504AE">
              <w:rPr>
                <w:b/>
                <w:bCs/>
              </w:rPr>
              <w:t>Teikė</w:t>
            </w:r>
            <w:r w:rsidR="00D600F9" w:rsidRPr="0047583B">
              <w:rPr>
                <w:b/>
                <w:bCs/>
              </w:rPr>
              <w:t>jas</w:t>
            </w:r>
            <w:r w:rsidR="00D600F9" w:rsidRPr="0047583B">
              <w:t xml:space="preserve"> šiai Sutarčiai vykdyti pasitelks subtiekėją (-us): (</w:t>
            </w:r>
            <w:r w:rsidR="00D600F9" w:rsidRPr="0047583B">
              <w:rPr>
                <w:i/>
                <w:iCs/>
              </w:rPr>
              <w:t>nurodomas subtiekėjo (-ų) pavadinimas arba įrašoma:</w:t>
            </w:r>
            <w:r w:rsidR="003504AE" w:rsidRPr="003504AE">
              <w:rPr>
                <w:b/>
                <w:bCs/>
              </w:rPr>
              <w:t xml:space="preserve"> Teikėjas </w:t>
            </w:r>
            <w:r w:rsidR="00D600F9" w:rsidRPr="0047583B">
              <w:t xml:space="preserve">šiai Sutarčiai vykdyti subtiekėjo (-ų) nepasitelks </w:t>
            </w:r>
            <w:r w:rsidR="00D600F9" w:rsidRPr="0047583B">
              <w:rPr>
                <w:i/>
                <w:iCs/>
              </w:rPr>
              <w:t>(jei subtiekėjas nebus pasitelktas).</w:t>
            </w:r>
          </w:p>
          <w:p w14:paraId="2E73EA0C" w14:textId="73964351" w:rsidR="00D600F9" w:rsidRPr="0047583B" w:rsidRDefault="00A874A0" w:rsidP="00B66F2B">
            <w:pPr>
              <w:jc w:val="both"/>
            </w:pPr>
            <w:r>
              <w:t>9.6</w:t>
            </w:r>
            <w:r w:rsidR="00D600F9" w:rsidRPr="0047583B">
              <w:t xml:space="preserve">. </w:t>
            </w:r>
            <w:r w:rsidR="003504AE" w:rsidRPr="003504AE">
              <w:rPr>
                <w:b/>
                <w:bCs/>
              </w:rPr>
              <w:t>Teikė</w:t>
            </w:r>
            <w:r w:rsidR="003504AE">
              <w:rPr>
                <w:b/>
                <w:bCs/>
              </w:rPr>
              <w:t>jo</w:t>
            </w:r>
            <w:r w:rsidR="00D600F9" w:rsidRPr="0047583B">
              <w:t xml:space="preserve"> pasiūlyme nurodytas subtiekėjas (-ai) gali būti pakeičiamas (-i) kitu (-ais) Sutartyje nenurodytu (-ais) subtiekėju (-ais) tik šiais atvejais:</w:t>
            </w:r>
          </w:p>
          <w:p w14:paraId="2FE68CA0" w14:textId="211B94CB" w:rsidR="00D600F9" w:rsidRDefault="00A874A0" w:rsidP="00B66F2B">
            <w:pPr>
              <w:jc w:val="both"/>
            </w:pPr>
            <w:r>
              <w:t>9.6</w:t>
            </w:r>
            <w:r w:rsidR="00D600F9" w:rsidRPr="0047583B">
              <w:t>.1. kai subtiekėjas (-ai) bankrutuoja, yra likviduojamas ar susidaro analogiška situacija;</w:t>
            </w:r>
          </w:p>
          <w:p w14:paraId="20125CFC" w14:textId="73E4510E" w:rsidR="00D600F9" w:rsidRPr="0047583B" w:rsidRDefault="00A874A0" w:rsidP="00B66F2B">
            <w:pPr>
              <w:jc w:val="both"/>
            </w:pPr>
            <w:r>
              <w:t>9.6</w:t>
            </w:r>
            <w:r w:rsidR="00D600F9" w:rsidRPr="0047583B">
              <w:t xml:space="preserve">.2. kai subtiekėjas (-ai) dėl objektyvių priežasčių (nutrūkus teisiniams santykiams su </w:t>
            </w:r>
            <w:r w:rsidR="003504AE" w:rsidRPr="003504AE">
              <w:rPr>
                <w:b/>
                <w:bCs/>
              </w:rPr>
              <w:t xml:space="preserve"> Teikė</w:t>
            </w:r>
            <w:r w:rsidR="003504AE">
              <w:rPr>
                <w:b/>
                <w:bCs/>
              </w:rPr>
              <w:t>ju</w:t>
            </w:r>
            <w:r w:rsidR="003504AE">
              <w:t>, subtiekėjui atsisakius t</w:t>
            </w:r>
            <w:r w:rsidR="00D600F9" w:rsidRPr="0047583B">
              <w:t>e</w:t>
            </w:r>
            <w:r w:rsidR="003504AE">
              <w:t>ikti Paslauga</w:t>
            </w:r>
            <w:r w:rsidR="00D600F9" w:rsidRPr="0047583B">
              <w:t>s, ar atlikti darbus, subtiekėjo specialistui išėjus atostogų, susirgus, susižeidus, mirus, subtiekėjui netekus veiklos licencijos ir pan.) nebegali teikti visų ar dalies Sutartyje nurodytų paslaugų.</w:t>
            </w:r>
          </w:p>
          <w:p w14:paraId="7B85F574" w14:textId="3B5896DB" w:rsidR="00D600F9" w:rsidRPr="0047583B" w:rsidRDefault="00A874A0" w:rsidP="00B66F2B">
            <w:pPr>
              <w:jc w:val="both"/>
            </w:pPr>
            <w:r>
              <w:t>9.6</w:t>
            </w:r>
            <w:r w:rsidR="00D600F9" w:rsidRPr="0047583B">
              <w:t xml:space="preserve">.3. Sutartyje nustatyto subtiekėjo (-ų) keitimas kitu galimas tik iš anksto raštu suderinus su </w:t>
            </w:r>
            <w:r w:rsidR="00D600F9" w:rsidRPr="0047583B">
              <w:rPr>
                <w:b/>
                <w:bCs/>
              </w:rPr>
              <w:t>Pirkėju</w:t>
            </w:r>
            <w:r w:rsidR="00D600F9" w:rsidRPr="0047583B">
              <w:t xml:space="preserve">. Prašymas dėl Sutartyje nustatyto subtiekėjo (ų) keitimo kitu, </w:t>
            </w:r>
            <w:r w:rsidR="00D600F9" w:rsidRPr="0047583B">
              <w:rPr>
                <w:b/>
                <w:bCs/>
              </w:rPr>
              <w:t>Pirkėjui</w:t>
            </w:r>
            <w:r w:rsidR="00D600F9" w:rsidRPr="0047583B">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003504AE" w:rsidRPr="003504AE">
              <w:rPr>
                <w:b/>
                <w:bCs/>
              </w:rPr>
              <w:t xml:space="preserve"> Teikėjas </w:t>
            </w:r>
            <w:r w:rsidR="00D600F9" w:rsidRPr="0047583B">
              <w:t xml:space="preserve">kartu su informacija apie naujus subtiekėjus pateikia </w:t>
            </w:r>
            <w:r w:rsidR="00D600F9" w:rsidRPr="0047583B">
              <w:rPr>
                <w:b/>
                <w:bCs/>
              </w:rPr>
              <w:t>Pirkėjui</w:t>
            </w:r>
            <w:r w:rsidR="00D600F9" w:rsidRPr="0047583B">
              <w:t xml:space="preserve"> subtiekėjo pašalinimo pagrindų nebuvimą ir kvalifikaciją patvirtinančius dokumentus.</w:t>
            </w:r>
          </w:p>
          <w:p w14:paraId="5D264F09" w14:textId="07AFD492" w:rsidR="00D600F9" w:rsidRPr="0047583B" w:rsidRDefault="00A874A0" w:rsidP="00B66F2B">
            <w:pPr>
              <w:jc w:val="both"/>
            </w:pPr>
            <w:r>
              <w:t>9.6</w:t>
            </w:r>
            <w:r w:rsidR="00D600F9" w:rsidRPr="0047583B">
              <w:t xml:space="preserve">.4. </w:t>
            </w:r>
            <w:r w:rsidR="004015F7" w:rsidRPr="004015F7">
              <w:rPr>
                <w:b/>
                <w:bCs/>
              </w:rPr>
              <w:t xml:space="preserve">Teikėjas </w:t>
            </w:r>
            <w:r w:rsidR="00D600F9" w:rsidRPr="0047583B">
              <w:t>privalo nedelsiant informuoti apie Sutarties specialiosios dalies 9.6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21B2FBB1" w14:textId="772F93B0" w:rsidR="00D600F9" w:rsidRPr="0047583B" w:rsidRDefault="00A874A0" w:rsidP="00B66F2B">
            <w:pPr>
              <w:jc w:val="both"/>
            </w:pPr>
            <w:r>
              <w:t>9.7</w:t>
            </w:r>
            <w:r w:rsidR="004015F7">
              <w:t>.</w:t>
            </w:r>
            <w:r w:rsidR="004015F7" w:rsidRPr="004015F7">
              <w:rPr>
                <w:b/>
                <w:bCs/>
              </w:rPr>
              <w:t xml:space="preserve"> Teikėjas</w:t>
            </w:r>
            <w:r w:rsidR="004015F7" w:rsidRPr="004015F7">
              <w:rPr>
                <w:b/>
              </w:rPr>
              <w:t xml:space="preserve"> </w:t>
            </w:r>
            <w:r w:rsidR="00D600F9" w:rsidRPr="0047583B">
              <w:t xml:space="preserve">privalo nedelsiant informuoti perkančiąją organizaciją, jeigu Sutarties vykdymo metu pasikeistų </w:t>
            </w:r>
            <w:r w:rsidR="004015F7" w:rsidRPr="004015F7">
              <w:rPr>
                <w:b/>
                <w:bCs/>
              </w:rPr>
              <w:t xml:space="preserve"> Teikėjas</w:t>
            </w:r>
            <w:r w:rsidR="00D600F9" w:rsidRPr="0047583B">
              <w:t xml:space="preserve"> ir su juo susijusių subjektų duomenys ir informacija, kuri buvo pateikta </w:t>
            </w:r>
            <w:r w:rsidR="00D600F9" w:rsidRPr="004015F7">
              <w:rPr>
                <w:b/>
              </w:rPr>
              <w:t>Pirkėjui</w:t>
            </w:r>
            <w:r w:rsidR="00D600F9" w:rsidRPr="0047583B">
              <w:t xml:space="preserve"> pasiūlymo pateikimo momentu.</w:t>
            </w:r>
          </w:p>
          <w:p w14:paraId="3A636FED" w14:textId="2C7D1A1A" w:rsidR="00441867" w:rsidRPr="00B33C93" w:rsidRDefault="00A874A0" w:rsidP="00B66F2B">
            <w:pPr>
              <w:jc w:val="both"/>
            </w:pPr>
            <w:r>
              <w:t>9.8</w:t>
            </w:r>
            <w:r w:rsidR="00D600F9" w:rsidRPr="0047583B">
              <w:t>. Nustatyto subtiekėjo pakeitimas kitu subtiekėju įforminamas raštu.</w:t>
            </w:r>
          </w:p>
          <w:p w14:paraId="0AF430BD" w14:textId="17645C71" w:rsidR="004015F7" w:rsidRPr="004015F7" w:rsidRDefault="004015F7" w:rsidP="004015F7">
            <w:pPr>
              <w:jc w:val="both"/>
              <w:rPr>
                <w:rFonts w:eastAsia="Batang"/>
                <w:i/>
                <w:lang w:eastAsia="en-US"/>
              </w:rPr>
            </w:pPr>
            <w:r>
              <w:rPr>
                <w:rFonts w:eastAsia="Batang"/>
                <w:lang w:eastAsia="en-US"/>
              </w:rPr>
              <w:lastRenderedPageBreak/>
              <w:t>9.</w:t>
            </w:r>
            <w:r w:rsidR="001C2FD0">
              <w:rPr>
                <w:rFonts w:eastAsia="Batang"/>
                <w:lang w:eastAsia="en-US"/>
              </w:rPr>
              <w:t>9</w:t>
            </w:r>
            <w:r w:rsidRPr="004015F7">
              <w:rPr>
                <w:rFonts w:eastAsia="Batang"/>
                <w:lang w:eastAsia="en-US"/>
              </w:rPr>
              <w:t>.</w:t>
            </w:r>
            <w:r w:rsidRPr="004015F7">
              <w:rPr>
                <w:rFonts w:eastAsia="Batang"/>
                <w:b/>
                <w:lang w:eastAsia="en-US"/>
              </w:rPr>
              <w:t xml:space="preserve"> Teikėjas</w:t>
            </w:r>
            <w:r w:rsidRPr="004015F7">
              <w:rPr>
                <w:rFonts w:eastAsia="Batang"/>
                <w:lang w:eastAsia="en-US"/>
              </w:rPr>
              <w:t xml:space="preserve"> skiria savo atstovą, atsakingą už tiekiamų prekių kokybę:</w:t>
            </w:r>
            <w:r w:rsidRPr="004015F7">
              <w:rPr>
                <w:rFonts w:eastAsia="Batang"/>
                <w:i/>
                <w:lang w:eastAsia="en-US"/>
              </w:rPr>
              <w:t xml:space="preserve"> vardas, pavardė, pareigos, telefonas, el. pašto adresas.</w:t>
            </w:r>
          </w:p>
          <w:p w14:paraId="5301E67D" w14:textId="77C83EC2" w:rsidR="004015F7" w:rsidRDefault="001C2FD0" w:rsidP="004015F7">
            <w:pPr>
              <w:jc w:val="both"/>
              <w:rPr>
                <w:rFonts w:eastAsia="Batang"/>
                <w:i/>
                <w:lang w:eastAsia="en-US"/>
              </w:rPr>
            </w:pPr>
            <w:r>
              <w:rPr>
                <w:rFonts w:eastAsia="Batang"/>
                <w:lang w:eastAsia="en-US"/>
              </w:rPr>
              <w:t>9.10</w:t>
            </w:r>
            <w:r w:rsidR="004015F7" w:rsidRPr="004015F7">
              <w:rPr>
                <w:rFonts w:eastAsia="Batang"/>
                <w:lang w:eastAsia="en-US"/>
              </w:rPr>
              <w:t>.</w:t>
            </w:r>
            <w:r w:rsidR="004015F7" w:rsidRPr="004015F7">
              <w:rPr>
                <w:rFonts w:eastAsia="Batang"/>
                <w:b/>
                <w:lang w:eastAsia="en-US"/>
              </w:rPr>
              <w:t xml:space="preserve"> Pirkėjas</w:t>
            </w:r>
            <w:r w:rsidR="004015F7" w:rsidRPr="004015F7">
              <w:rPr>
                <w:rFonts w:eastAsia="Batang"/>
                <w:lang w:eastAsia="en-US"/>
              </w:rPr>
              <w:t xml:space="preserve"> Sutarties vykdymui skiria atsakingą asmenį: </w:t>
            </w:r>
            <w:r w:rsidR="004015F7" w:rsidRPr="004015F7">
              <w:rPr>
                <w:rFonts w:eastAsia="Batang"/>
                <w:i/>
                <w:lang w:eastAsia="en-US"/>
              </w:rPr>
              <w:t>vardas, pavardė, pareigos, telefonas, el. pašto adresas.</w:t>
            </w:r>
          </w:p>
          <w:p w14:paraId="5759CC24" w14:textId="0C06E09D" w:rsidR="001C2FD0" w:rsidRPr="001C2FD0" w:rsidRDefault="001C2FD0" w:rsidP="001C2FD0">
            <w:pPr>
              <w:jc w:val="both"/>
              <w:rPr>
                <w:rFonts w:eastAsia="Batang"/>
                <w:lang w:eastAsia="en-US"/>
              </w:rPr>
            </w:pPr>
            <w:r w:rsidRPr="001C2FD0">
              <w:rPr>
                <w:rFonts w:eastAsia="Batang"/>
                <w:lang w:eastAsia="en-US"/>
              </w:rPr>
              <w:t>9.</w:t>
            </w:r>
            <w:r>
              <w:rPr>
                <w:rFonts w:eastAsia="Batang"/>
                <w:lang w:eastAsia="en-US"/>
              </w:rPr>
              <w:t>11</w:t>
            </w:r>
            <w:r w:rsidRPr="001C2FD0">
              <w:rPr>
                <w:rFonts w:eastAsia="Batang"/>
                <w:lang w:eastAsia="en-US"/>
              </w:rPr>
              <w:t>. Sutarties priedai:</w:t>
            </w:r>
          </w:p>
          <w:p w14:paraId="2AF95E84" w14:textId="5549A22B" w:rsidR="001C2FD0" w:rsidRPr="001C2FD0" w:rsidRDefault="001C2FD0" w:rsidP="001C2FD0">
            <w:pPr>
              <w:jc w:val="both"/>
              <w:rPr>
                <w:rFonts w:eastAsia="Batang"/>
                <w:lang w:eastAsia="en-US"/>
              </w:rPr>
            </w:pPr>
            <w:r w:rsidRPr="001C2FD0">
              <w:rPr>
                <w:rFonts w:eastAsia="Batang"/>
                <w:lang w:eastAsia="en-US"/>
              </w:rPr>
              <w:t>9.</w:t>
            </w:r>
            <w:r>
              <w:rPr>
                <w:rFonts w:eastAsia="Batang"/>
                <w:lang w:eastAsia="en-US"/>
              </w:rPr>
              <w:t>11</w:t>
            </w:r>
            <w:r w:rsidRPr="001C2FD0">
              <w:rPr>
                <w:rFonts w:eastAsia="Batang"/>
                <w:lang w:eastAsia="en-US"/>
              </w:rPr>
              <w:t>.1. 1 priedas ,,Kvalifikacijos kėlimo kursas – „</w:t>
            </w:r>
            <w:r w:rsidRPr="001C2FD0">
              <w:rPr>
                <w:rFonts w:eastAsia="Batang"/>
                <w:i/>
                <w:lang w:eastAsia="en-US"/>
              </w:rPr>
              <w:t>Komutatorių „Cisco catalyst 9000“ diegimas“ kaina</w:t>
            </w:r>
            <w:r w:rsidRPr="001C2FD0">
              <w:rPr>
                <w:rFonts w:eastAsia="Batang"/>
                <w:lang w:eastAsia="en-US"/>
              </w:rPr>
              <w:t>“;</w:t>
            </w:r>
          </w:p>
          <w:p w14:paraId="581C9D79" w14:textId="04DF1C8C" w:rsidR="001C2FD0" w:rsidRPr="001C2FD0" w:rsidRDefault="001C2FD0" w:rsidP="001C2FD0">
            <w:pPr>
              <w:jc w:val="both"/>
              <w:rPr>
                <w:rFonts w:eastAsia="Batang"/>
                <w:lang w:eastAsia="en-US"/>
              </w:rPr>
            </w:pPr>
            <w:r w:rsidRPr="001C2FD0">
              <w:rPr>
                <w:rFonts w:eastAsia="Batang"/>
                <w:lang w:eastAsia="en-US"/>
              </w:rPr>
              <w:t>9.</w:t>
            </w:r>
            <w:r>
              <w:rPr>
                <w:rFonts w:eastAsia="Batang"/>
                <w:lang w:eastAsia="en-US"/>
              </w:rPr>
              <w:t>11</w:t>
            </w:r>
            <w:r w:rsidRPr="001C2FD0">
              <w:rPr>
                <w:rFonts w:eastAsia="Batang"/>
                <w:lang w:eastAsia="en-US"/>
              </w:rPr>
              <w:t xml:space="preserve">.2. 2 priedas </w:t>
            </w:r>
            <w:r w:rsidRPr="001C2FD0">
              <w:rPr>
                <w:rFonts w:eastAsia="Batang"/>
                <w:i/>
                <w:lang w:eastAsia="en-US"/>
              </w:rPr>
              <w:t>„Kvalifikacijos kėlimo kursas – „Komutatorių „Cisco catalyst 9000“ diegimas“ techninė specifikacija“</w:t>
            </w:r>
            <w:r w:rsidRPr="001C2FD0">
              <w:rPr>
                <w:rFonts w:eastAsia="Batang"/>
                <w:lang w:eastAsia="en-US"/>
              </w:rPr>
              <w:t>;</w:t>
            </w:r>
          </w:p>
          <w:p w14:paraId="047B2905" w14:textId="402497B6" w:rsidR="00883A9B" w:rsidRPr="00B33C93" w:rsidRDefault="00883A9B" w:rsidP="00B66F2B">
            <w:pPr>
              <w:jc w:val="both"/>
            </w:pPr>
            <w:r w:rsidRPr="00B33C93">
              <w:t>9.</w:t>
            </w:r>
            <w:r w:rsidR="004015F7">
              <w:t>12</w:t>
            </w:r>
            <w:r w:rsidRPr="00B33C93">
              <w:t>. Asmuo, atsakingas už Sutarties paskelbimą –</w:t>
            </w:r>
            <w:r w:rsidRPr="00B33C93">
              <w:rPr>
                <w:i/>
              </w:rPr>
              <w:t xml:space="preserve"> pareigos, vardas, pavardė, telefono numeris, el. pašto adresas.</w:t>
            </w:r>
          </w:p>
        </w:tc>
      </w:tr>
      <w:tr w:rsidR="004E17F7" w:rsidRPr="00B33C93" w14:paraId="3D883C2F" w14:textId="77777777" w:rsidTr="00990408">
        <w:tc>
          <w:tcPr>
            <w:tcW w:w="9923" w:type="dxa"/>
          </w:tcPr>
          <w:p w14:paraId="40C559C3" w14:textId="77777777" w:rsidR="0061701F" w:rsidRPr="00B33C93" w:rsidRDefault="003A42CD" w:rsidP="00B66F2B">
            <w:pPr>
              <w:jc w:val="both"/>
              <w:rPr>
                <w:b/>
              </w:rPr>
            </w:pPr>
            <w:r w:rsidRPr="00B33C93">
              <w:rPr>
                <w:b/>
              </w:rPr>
              <w:lastRenderedPageBreak/>
              <w:t>10</w:t>
            </w:r>
            <w:r w:rsidR="000A09CF" w:rsidRPr="00B33C93">
              <w:rPr>
                <w:b/>
              </w:rPr>
              <w:t>. Sutarti</w:t>
            </w:r>
            <w:r w:rsidR="0061701F" w:rsidRPr="00B33C93">
              <w:rPr>
                <w:b/>
              </w:rPr>
              <w:t>es galiojimas</w:t>
            </w:r>
          </w:p>
          <w:p w14:paraId="799FE8E9" w14:textId="2EF20B01" w:rsidR="000A09CF" w:rsidRPr="00B33C93" w:rsidRDefault="0061701F" w:rsidP="00B66F2B">
            <w:pPr>
              <w:jc w:val="both"/>
              <w:rPr>
                <w:b/>
              </w:rPr>
            </w:pPr>
            <w:r w:rsidRPr="00B33C93">
              <w:t>10.1. Sutartis galioja</w:t>
            </w:r>
            <w:r w:rsidR="00C3006F" w:rsidRPr="00B33C93">
              <w:t xml:space="preserve"> </w:t>
            </w:r>
            <w:r w:rsidR="00280117">
              <w:t xml:space="preserve">nuo </w:t>
            </w:r>
            <w:r w:rsidR="009003CB" w:rsidRPr="009003CB">
              <w:t>abie</w:t>
            </w:r>
            <w:r w:rsidR="00280117">
              <w:t>jų</w:t>
            </w:r>
            <w:r w:rsidR="009003CB" w:rsidRPr="009003CB">
              <w:t xml:space="preserve"> Šali</w:t>
            </w:r>
            <w:r w:rsidR="00280117">
              <w:t>ų</w:t>
            </w:r>
            <w:r w:rsidR="009003CB" w:rsidRPr="009003CB">
              <w:t xml:space="preserve"> pasiraš</w:t>
            </w:r>
            <w:r w:rsidR="00280117">
              <w:t>ymo</w:t>
            </w:r>
            <w:r w:rsidR="00510CFE">
              <w:t xml:space="preserve"> dienos iki 202</w:t>
            </w:r>
            <w:r w:rsidR="003C4340">
              <w:t>5</w:t>
            </w:r>
            <w:r w:rsidR="00510CFE">
              <w:t xml:space="preserve"> m. gruodžio 1</w:t>
            </w:r>
            <w:r w:rsidR="003C4340">
              <w:t>0</w:t>
            </w:r>
            <w:r w:rsidR="00510CFE">
              <w:t xml:space="preserve"> d.</w:t>
            </w:r>
            <w:r w:rsidR="000A09CF" w:rsidRPr="00B33C93">
              <w:t>, o finansinių ir garantinių įsipareigojimų atžvilgiu – iki visiško sutartinių įsipareigojimų įvykdymo</w:t>
            </w:r>
            <w:r w:rsidR="000A09CF" w:rsidRPr="00B33C93">
              <w:rPr>
                <w:b/>
              </w:rPr>
              <w:t>.</w:t>
            </w:r>
          </w:p>
          <w:p w14:paraId="06B73566" w14:textId="48D1BC54" w:rsidR="00A70F94" w:rsidRPr="00B33C93" w:rsidRDefault="0061701F" w:rsidP="00B66F2B">
            <w:pPr>
              <w:jc w:val="both"/>
            </w:pPr>
            <w:r w:rsidRPr="00B33C93">
              <w:t>10.2.</w:t>
            </w:r>
            <w:r w:rsidRPr="00B33C93">
              <w:rPr>
                <w:b/>
              </w:rPr>
              <w:t xml:space="preserve"> </w:t>
            </w:r>
            <w:r w:rsidRPr="00B33C93">
              <w:t>Sutarties pratęsimas nenumatytas.</w:t>
            </w:r>
          </w:p>
        </w:tc>
      </w:tr>
      <w:tr w:rsidR="004E17F7" w:rsidRPr="00B33C93" w14:paraId="55A30B9B" w14:textId="77777777" w:rsidTr="00A43998">
        <w:trPr>
          <w:trHeight w:val="344"/>
        </w:trPr>
        <w:tc>
          <w:tcPr>
            <w:tcW w:w="9923" w:type="dxa"/>
          </w:tcPr>
          <w:p w14:paraId="7F40BB44" w14:textId="77777777" w:rsidR="003C4340" w:rsidRPr="003C4340" w:rsidRDefault="00280117" w:rsidP="003C4340">
            <w:pPr>
              <w:pStyle w:val="ListParagraph"/>
              <w:spacing w:after="0" w:line="240" w:lineRule="auto"/>
              <w:ind w:left="32"/>
              <w:rPr>
                <w:b/>
              </w:rPr>
            </w:pPr>
            <w:r>
              <w:rPr>
                <w:b/>
              </w:rPr>
              <w:t xml:space="preserve">11. </w:t>
            </w:r>
            <w:r w:rsidR="003C4340" w:rsidRPr="003C4340">
              <w:rPr>
                <w:b/>
              </w:rPr>
              <w:t>Pirkėjo rekvizitai</w:t>
            </w:r>
          </w:p>
          <w:p w14:paraId="715D1629" w14:textId="77777777" w:rsidR="003C4340" w:rsidRPr="003C4340" w:rsidRDefault="003C4340" w:rsidP="003C4340">
            <w:pPr>
              <w:ind w:left="32"/>
              <w:contextualSpacing/>
              <w:rPr>
                <w:rFonts w:eastAsia="Calibri"/>
                <w:lang w:eastAsia="en-US"/>
              </w:rPr>
            </w:pPr>
            <w:r w:rsidRPr="003C4340">
              <w:rPr>
                <w:rFonts w:eastAsia="Calibri"/>
                <w:lang w:eastAsia="en-US"/>
              </w:rPr>
              <w:t>Lietuvos kariuomenės Kibernetinės gynybos valdybos Informacinių technologijų tarnyba</w:t>
            </w:r>
          </w:p>
          <w:p w14:paraId="1B2829D8" w14:textId="08EE06DC" w:rsidR="003C4340" w:rsidRPr="003C4340" w:rsidRDefault="00F76D94" w:rsidP="003C4340">
            <w:pPr>
              <w:ind w:left="32"/>
              <w:contextualSpacing/>
              <w:rPr>
                <w:rFonts w:eastAsia="Calibri"/>
                <w:iCs/>
                <w:lang w:val="en-US" w:eastAsia="en-US"/>
              </w:rPr>
            </w:pPr>
            <w:r>
              <w:rPr>
                <w:rFonts w:eastAsia="Calibri"/>
                <w:lang w:eastAsia="en-US"/>
              </w:rPr>
              <w:t>Registracijos k</w:t>
            </w:r>
            <w:r w:rsidR="003C4340" w:rsidRPr="003C4340">
              <w:rPr>
                <w:rFonts w:eastAsia="Calibri"/>
                <w:lang w:eastAsia="en-US"/>
              </w:rPr>
              <w:t xml:space="preserve">odas: </w:t>
            </w:r>
            <w:r w:rsidR="003C4340" w:rsidRPr="003C4340">
              <w:rPr>
                <w:rFonts w:eastAsia="Calibri"/>
                <w:iCs/>
                <w:lang w:val="en-US" w:eastAsia="en-US"/>
              </w:rPr>
              <w:t>307054683</w:t>
            </w:r>
          </w:p>
          <w:p w14:paraId="626FFA13" w14:textId="77777777" w:rsidR="00280117" w:rsidRDefault="003C4340" w:rsidP="00D67103">
            <w:pPr>
              <w:spacing w:line="259" w:lineRule="auto"/>
              <w:rPr>
                <w:rFonts w:eastAsia="Calibri"/>
                <w:lang w:val="en-US" w:eastAsia="en-US"/>
              </w:rPr>
            </w:pPr>
            <w:r w:rsidRPr="003C4340">
              <w:rPr>
                <w:rFonts w:eastAsia="Calibri"/>
                <w:iCs/>
                <w:lang w:val="en-US" w:eastAsia="en-US"/>
              </w:rPr>
              <w:t>Adresas:</w:t>
            </w:r>
            <w:r w:rsidRPr="003C4340">
              <w:rPr>
                <w:rFonts w:ascii="Calibri" w:eastAsia="Calibri" w:hAnsi="Calibri"/>
                <w:sz w:val="22"/>
                <w:szCs w:val="22"/>
                <w:lang w:val="en-US" w:eastAsia="en-US"/>
              </w:rPr>
              <w:t xml:space="preserve"> </w:t>
            </w:r>
            <w:r w:rsidRPr="003C4340">
              <w:rPr>
                <w:rFonts w:eastAsia="Calibri"/>
                <w:lang w:val="en-US" w:eastAsia="en-US"/>
              </w:rPr>
              <w:t xml:space="preserve">Šilo g. 5A, </w:t>
            </w:r>
            <w:r w:rsidR="00F76D94">
              <w:rPr>
                <w:rFonts w:eastAsia="Calibri"/>
                <w:lang w:val="en-US" w:eastAsia="en-US"/>
              </w:rPr>
              <w:t>LT-</w:t>
            </w:r>
            <w:r w:rsidRPr="003C4340">
              <w:rPr>
                <w:rFonts w:eastAsia="Calibri"/>
                <w:lang w:val="en-US" w:eastAsia="en-US"/>
              </w:rPr>
              <w:t>10322 Vilnius</w:t>
            </w:r>
          </w:p>
          <w:p w14:paraId="0ABED2A0" w14:textId="0DA08A2C" w:rsidR="00F76D94" w:rsidRPr="00D67103" w:rsidRDefault="00F76D94" w:rsidP="00F76D94">
            <w:pPr>
              <w:spacing w:line="259" w:lineRule="auto"/>
              <w:rPr>
                <w:rFonts w:eastAsia="Calibri"/>
                <w:lang w:val="en-US" w:eastAsia="en-US"/>
              </w:rPr>
            </w:pPr>
            <w:r w:rsidRPr="00D67103">
              <w:rPr>
                <w:rFonts w:eastAsia="Calibri"/>
                <w:lang w:val="en-US" w:eastAsia="en-US"/>
              </w:rPr>
              <w:t>Atsiskaitomoji sąskaita: LT62 40400 63610 001175</w:t>
            </w:r>
          </w:p>
        </w:tc>
      </w:tr>
      <w:tr w:rsidR="00F76D94" w:rsidRPr="00B33C93" w14:paraId="1DF9A40D" w14:textId="77777777" w:rsidTr="00A43998">
        <w:trPr>
          <w:trHeight w:val="344"/>
        </w:trPr>
        <w:tc>
          <w:tcPr>
            <w:tcW w:w="9923" w:type="dxa"/>
          </w:tcPr>
          <w:p w14:paraId="0104533B" w14:textId="5D498605" w:rsidR="00F76D94" w:rsidRDefault="00F76D94" w:rsidP="003C4340">
            <w:pPr>
              <w:pStyle w:val="ListParagraph"/>
              <w:spacing w:after="0" w:line="240" w:lineRule="auto"/>
              <w:ind w:left="32"/>
              <w:rPr>
                <w:b/>
              </w:rPr>
            </w:pPr>
            <w:r w:rsidRPr="00B33C93">
              <w:rPr>
                <w:b/>
              </w:rPr>
              <w:t>12. Pardavėjo rekvizitai</w:t>
            </w:r>
          </w:p>
        </w:tc>
      </w:tr>
      <w:tr w:rsidR="004E17F7" w:rsidRPr="00B33C93" w14:paraId="40EA2447" w14:textId="77777777" w:rsidTr="00A43998">
        <w:trPr>
          <w:trHeight w:val="344"/>
        </w:trPr>
        <w:tc>
          <w:tcPr>
            <w:tcW w:w="9923" w:type="dxa"/>
          </w:tcPr>
          <w:p w14:paraId="7885FF66" w14:textId="264CB836" w:rsidR="00CA64B9" w:rsidRDefault="00F76D94" w:rsidP="00B66F2B">
            <w:pPr>
              <w:jc w:val="both"/>
              <w:rPr>
                <w:b/>
              </w:rPr>
            </w:pPr>
            <w:r>
              <w:rPr>
                <w:b/>
              </w:rPr>
              <w:t xml:space="preserve">13. </w:t>
            </w:r>
            <w:r w:rsidRPr="00F76D94">
              <w:rPr>
                <w:b/>
              </w:rPr>
              <w:t>Mokėtojo rekvizitai</w:t>
            </w:r>
          </w:p>
          <w:p w14:paraId="00A47223"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 xml:space="preserve">Lietuvos kariuomenė </w:t>
            </w:r>
          </w:p>
          <w:p w14:paraId="3FBB56B9"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Registracijos kodas: 188732677</w:t>
            </w:r>
          </w:p>
          <w:p w14:paraId="10FABEEB"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Adresas: Šv. Ignoto g. 8, LT-01144 Vilnius</w:t>
            </w:r>
          </w:p>
          <w:p w14:paraId="7E7AF5CA"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Atsiskaitomoji sąskaita: LT62 40400 63610 001175</w:t>
            </w:r>
          </w:p>
          <w:p w14:paraId="4E343DF8"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PVM mokėtojo kodas: LT887326716</w:t>
            </w:r>
          </w:p>
          <w:p w14:paraId="453A2909"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Banko pavadinimas: Lietuvos Respublikos finansų ministerija</w:t>
            </w:r>
          </w:p>
          <w:p w14:paraId="63452538"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Banko kodas: 40 400</w:t>
            </w:r>
          </w:p>
          <w:p w14:paraId="25762806" w14:textId="6EB1C536" w:rsidR="00F76D94" w:rsidRPr="00B33C93" w:rsidRDefault="00F76D94" w:rsidP="00F76D94">
            <w:pPr>
              <w:jc w:val="both"/>
              <w:rPr>
                <w:b/>
              </w:rPr>
            </w:pPr>
            <w:r w:rsidRPr="00D67103">
              <w:rPr>
                <w:rFonts w:eastAsia="Calibri"/>
                <w:lang w:val="en-US" w:eastAsia="en-US"/>
              </w:rPr>
              <w:t>SWIFT kodas: MFRLLT22XXX</w:t>
            </w:r>
          </w:p>
        </w:tc>
      </w:tr>
    </w:tbl>
    <w:p w14:paraId="19180E6F" w14:textId="77777777" w:rsidR="00714209" w:rsidRDefault="00714209" w:rsidP="002459DB">
      <w:pPr>
        <w:spacing w:line="360" w:lineRule="auto"/>
        <w:jc w:val="center"/>
        <w:rPr>
          <w:b/>
        </w:rPr>
      </w:pPr>
    </w:p>
    <w:p w14:paraId="4910EDF5" w14:textId="5ACF4FAB" w:rsidR="00E3158A" w:rsidRPr="00B33C93" w:rsidRDefault="0014709A" w:rsidP="002459DB">
      <w:pPr>
        <w:spacing w:line="360" w:lineRule="auto"/>
        <w:jc w:val="center"/>
        <w:rPr>
          <w:b/>
        </w:rPr>
      </w:pPr>
      <w:r w:rsidRPr="00B33C93">
        <w:rPr>
          <w:b/>
        </w:rPr>
        <w:t>PIRKĖJAS</w:t>
      </w:r>
      <w:r w:rsidRPr="00B33C93">
        <w:rPr>
          <w:b/>
        </w:rPr>
        <w:tab/>
      </w:r>
      <w:r w:rsidRPr="00B33C93">
        <w:rPr>
          <w:b/>
        </w:rPr>
        <w:tab/>
      </w:r>
      <w:r w:rsidRPr="00B33C93">
        <w:rPr>
          <w:b/>
        </w:rPr>
        <w:tab/>
      </w:r>
      <w:r w:rsidRPr="00B33C93">
        <w:rPr>
          <w:b/>
        </w:rPr>
        <w:tab/>
        <w:t xml:space="preserve">                                                          PARDAVĖJAS</w:t>
      </w:r>
    </w:p>
    <w:p w14:paraId="31A2C836" w14:textId="77777777" w:rsidR="00714209" w:rsidRDefault="00714209" w:rsidP="006B1951">
      <w:pPr>
        <w:jc w:val="center"/>
        <w:rPr>
          <w:b/>
        </w:rPr>
      </w:pPr>
    </w:p>
    <w:p w14:paraId="3F61D9C5" w14:textId="77777777" w:rsidR="00F76D94" w:rsidRDefault="00F76D94" w:rsidP="00280117">
      <w:pPr>
        <w:jc w:val="center"/>
        <w:rPr>
          <w:b/>
        </w:rPr>
      </w:pPr>
    </w:p>
    <w:p w14:paraId="27EC423B" w14:textId="77777777" w:rsidR="00F76D94" w:rsidRDefault="00F76D94" w:rsidP="00280117">
      <w:pPr>
        <w:jc w:val="center"/>
        <w:rPr>
          <w:b/>
        </w:rPr>
      </w:pPr>
    </w:p>
    <w:p w14:paraId="243EF204" w14:textId="77777777" w:rsidR="00842FBD" w:rsidRDefault="00842FBD" w:rsidP="00280117">
      <w:pPr>
        <w:jc w:val="center"/>
        <w:rPr>
          <w:b/>
        </w:rPr>
      </w:pPr>
    </w:p>
    <w:p w14:paraId="2DB5A38E" w14:textId="77777777" w:rsidR="00F76D94" w:rsidRDefault="00F76D94" w:rsidP="00280117">
      <w:pPr>
        <w:jc w:val="center"/>
        <w:rPr>
          <w:b/>
        </w:rPr>
      </w:pPr>
    </w:p>
    <w:p w14:paraId="1BE42EFF" w14:textId="77777777" w:rsidR="008D600A" w:rsidRDefault="008D600A" w:rsidP="00280117">
      <w:pPr>
        <w:jc w:val="center"/>
        <w:rPr>
          <w:b/>
        </w:rPr>
      </w:pPr>
    </w:p>
    <w:p w14:paraId="1BEB9C25" w14:textId="77777777" w:rsidR="008D600A" w:rsidRDefault="008D600A" w:rsidP="00280117">
      <w:pPr>
        <w:jc w:val="center"/>
        <w:rPr>
          <w:b/>
        </w:rPr>
      </w:pPr>
    </w:p>
    <w:p w14:paraId="38D1F110" w14:textId="77777777" w:rsidR="008D600A" w:rsidRDefault="008D600A" w:rsidP="00280117">
      <w:pPr>
        <w:jc w:val="center"/>
        <w:rPr>
          <w:b/>
        </w:rPr>
      </w:pPr>
    </w:p>
    <w:p w14:paraId="6919C070" w14:textId="77777777" w:rsidR="008D600A" w:rsidRDefault="008D600A" w:rsidP="00280117">
      <w:pPr>
        <w:jc w:val="center"/>
        <w:rPr>
          <w:b/>
        </w:rPr>
      </w:pPr>
    </w:p>
    <w:p w14:paraId="1BF8696C" w14:textId="77777777" w:rsidR="008D600A" w:rsidRDefault="008D600A" w:rsidP="00280117">
      <w:pPr>
        <w:jc w:val="center"/>
        <w:rPr>
          <w:b/>
        </w:rPr>
      </w:pPr>
    </w:p>
    <w:p w14:paraId="23F11AD2" w14:textId="77777777" w:rsidR="008D600A" w:rsidRDefault="008D600A" w:rsidP="00280117">
      <w:pPr>
        <w:jc w:val="center"/>
        <w:rPr>
          <w:b/>
        </w:rPr>
      </w:pPr>
    </w:p>
    <w:p w14:paraId="739EA1CF" w14:textId="77777777" w:rsidR="008D600A" w:rsidRDefault="008D600A" w:rsidP="00280117">
      <w:pPr>
        <w:jc w:val="center"/>
        <w:rPr>
          <w:b/>
        </w:rPr>
      </w:pPr>
    </w:p>
    <w:p w14:paraId="27B272E5" w14:textId="77777777" w:rsidR="008D600A" w:rsidRDefault="008D600A" w:rsidP="00280117">
      <w:pPr>
        <w:jc w:val="center"/>
        <w:rPr>
          <w:b/>
        </w:rPr>
      </w:pPr>
    </w:p>
    <w:p w14:paraId="03EE75DD" w14:textId="77777777" w:rsidR="008D600A" w:rsidRDefault="008D600A" w:rsidP="00280117">
      <w:pPr>
        <w:jc w:val="center"/>
        <w:rPr>
          <w:b/>
        </w:rPr>
      </w:pPr>
    </w:p>
    <w:p w14:paraId="6E2C5B60" w14:textId="77777777" w:rsidR="008D600A" w:rsidRDefault="008D600A" w:rsidP="00280117">
      <w:pPr>
        <w:jc w:val="center"/>
        <w:rPr>
          <w:b/>
        </w:rPr>
      </w:pPr>
    </w:p>
    <w:p w14:paraId="36BA65A4" w14:textId="77777777" w:rsidR="008D600A" w:rsidRDefault="008D600A" w:rsidP="00280117">
      <w:pPr>
        <w:jc w:val="center"/>
        <w:rPr>
          <w:b/>
        </w:rPr>
      </w:pPr>
    </w:p>
    <w:p w14:paraId="27DA107B" w14:textId="77777777" w:rsidR="008D600A" w:rsidRDefault="008D600A" w:rsidP="00280117">
      <w:pPr>
        <w:jc w:val="center"/>
        <w:rPr>
          <w:b/>
        </w:rPr>
      </w:pPr>
    </w:p>
    <w:p w14:paraId="1798EF08" w14:textId="77777777" w:rsidR="00C5539F" w:rsidRDefault="00C5539F" w:rsidP="00280117">
      <w:pPr>
        <w:jc w:val="center"/>
        <w:rPr>
          <w:b/>
        </w:rPr>
      </w:pPr>
    </w:p>
    <w:p w14:paraId="30B1D473" w14:textId="77777777" w:rsidR="008D600A" w:rsidRDefault="008D600A" w:rsidP="00280117">
      <w:pPr>
        <w:jc w:val="center"/>
        <w:rPr>
          <w:b/>
        </w:rPr>
      </w:pPr>
    </w:p>
    <w:p w14:paraId="5D6B6892" w14:textId="77777777" w:rsidR="008D600A" w:rsidRPr="008D600A" w:rsidRDefault="008D600A" w:rsidP="008D600A">
      <w:pPr>
        <w:jc w:val="center"/>
        <w:rPr>
          <w:b/>
        </w:rPr>
      </w:pPr>
      <w:r w:rsidRPr="008D600A">
        <w:rPr>
          <w:b/>
        </w:rPr>
        <w:lastRenderedPageBreak/>
        <w:t>PASLAUGŲ PIRKIMO-PARDAVIMO SUTARTIS</w:t>
      </w:r>
    </w:p>
    <w:p w14:paraId="7C978E0A" w14:textId="77777777" w:rsidR="008D600A" w:rsidRPr="008D600A" w:rsidRDefault="008D600A" w:rsidP="008D600A">
      <w:pPr>
        <w:jc w:val="center"/>
        <w:rPr>
          <w:b/>
        </w:rPr>
      </w:pPr>
    </w:p>
    <w:p w14:paraId="5D311024" w14:textId="77777777" w:rsidR="008D600A" w:rsidRPr="008D600A" w:rsidRDefault="008D600A" w:rsidP="008D600A">
      <w:pPr>
        <w:jc w:val="center"/>
        <w:rPr>
          <w:b/>
        </w:rPr>
      </w:pPr>
      <w:r w:rsidRPr="008D600A">
        <w:rPr>
          <w:b/>
        </w:rPr>
        <w:t>II. BENDROJI DALIS</w:t>
      </w:r>
    </w:p>
    <w:p w14:paraId="3E450E51" w14:textId="77777777" w:rsidR="008D600A" w:rsidRPr="008D600A" w:rsidRDefault="008D600A" w:rsidP="008D600A">
      <w:pPr>
        <w:jc w:val="center"/>
        <w:rPr>
          <w:b/>
        </w:rPr>
      </w:pPr>
    </w:p>
    <w:p w14:paraId="7A432013" w14:textId="77777777" w:rsidR="008D600A" w:rsidRPr="008D600A" w:rsidRDefault="008D600A" w:rsidP="008D600A">
      <w:pPr>
        <w:jc w:val="center"/>
        <w:rPr>
          <w:b/>
        </w:rPr>
      </w:pPr>
    </w:p>
    <w:p w14:paraId="7C327342" w14:textId="77777777" w:rsidR="008D600A" w:rsidRPr="008D600A" w:rsidRDefault="008D600A" w:rsidP="008D600A">
      <w:pPr>
        <w:rPr>
          <w:b/>
        </w:rPr>
      </w:pPr>
    </w:p>
    <w:p w14:paraId="367C9CA5" w14:textId="77777777" w:rsidR="008D600A" w:rsidRPr="008D600A" w:rsidRDefault="008D600A" w:rsidP="008D600A">
      <w:pPr>
        <w:jc w:val="both"/>
        <w:rPr>
          <w:b/>
        </w:rPr>
      </w:pPr>
      <w:r w:rsidRPr="008D600A">
        <w:rPr>
          <w:b/>
        </w:rPr>
        <w:t>1.</w:t>
      </w:r>
      <w:r w:rsidRPr="008D600A">
        <w:t xml:space="preserve"> </w:t>
      </w:r>
      <w:r w:rsidRPr="008D600A">
        <w:rPr>
          <w:b/>
        </w:rPr>
        <w:t>Sąvokos</w:t>
      </w:r>
    </w:p>
    <w:p w14:paraId="65922E8C" w14:textId="77777777" w:rsidR="008D600A" w:rsidRPr="008D600A" w:rsidRDefault="008D600A" w:rsidP="008D600A">
      <w:pPr>
        <w:jc w:val="both"/>
      </w:pPr>
      <w:r w:rsidRPr="008D600A">
        <w:t>1.1. Šioje Sutartyje naudojamos pagrindinės sąvokos:</w:t>
      </w:r>
    </w:p>
    <w:p w14:paraId="34108B13" w14:textId="77777777" w:rsidR="008D600A" w:rsidRPr="008D600A" w:rsidRDefault="008D600A" w:rsidP="008D600A">
      <w:pPr>
        <w:tabs>
          <w:tab w:val="left" w:pos="-360"/>
          <w:tab w:val="left" w:pos="-180"/>
          <w:tab w:val="left" w:pos="0"/>
          <w:tab w:val="left" w:pos="720"/>
        </w:tabs>
        <w:jc w:val="both"/>
      </w:pPr>
      <w:r w:rsidRPr="008D600A">
        <w:t>1.1.1. Sutartis – šios paslaugų viešojo pirkimo</w:t>
      </w:r>
      <w:r w:rsidRPr="008D600A">
        <w:rPr>
          <w:b/>
        </w:rPr>
        <w:t>–</w:t>
      </w:r>
      <w:r w:rsidRPr="008D600A">
        <w:t>pardavimo sutarties bendroji ir specialioji dalys, paslaugų viešojo pirkimo</w:t>
      </w:r>
      <w:r w:rsidRPr="008D600A">
        <w:rPr>
          <w:b/>
        </w:rPr>
        <w:t>–</w:t>
      </w:r>
      <w:r w:rsidRPr="008D600A">
        <w:t xml:space="preserve">pardavimo sutarties priedai. </w:t>
      </w:r>
    </w:p>
    <w:p w14:paraId="79B4260D" w14:textId="77777777" w:rsidR="008D600A" w:rsidRPr="008D600A" w:rsidRDefault="008D600A" w:rsidP="008D600A">
      <w:pPr>
        <w:tabs>
          <w:tab w:val="left" w:pos="-180"/>
          <w:tab w:val="left" w:pos="0"/>
          <w:tab w:val="left" w:pos="540"/>
        </w:tabs>
        <w:jc w:val="both"/>
      </w:pPr>
      <w:r w:rsidRPr="008D600A">
        <w:t xml:space="preserve">1.1.2. Sutarties Šalys - </w:t>
      </w:r>
      <w:r w:rsidRPr="008D600A">
        <w:rPr>
          <w:b/>
        </w:rPr>
        <w:t>Pirkėjas</w:t>
      </w:r>
      <w:r w:rsidRPr="008D600A">
        <w:t xml:space="preserve"> ir </w:t>
      </w:r>
      <w:r w:rsidRPr="008D600A">
        <w:rPr>
          <w:b/>
        </w:rPr>
        <w:t>Teikėjas</w:t>
      </w:r>
      <w:r w:rsidRPr="008D600A">
        <w:t>.</w:t>
      </w:r>
    </w:p>
    <w:p w14:paraId="0F24ABE0" w14:textId="77777777" w:rsidR="008D600A" w:rsidRPr="008D600A" w:rsidRDefault="008D600A" w:rsidP="008D600A">
      <w:pPr>
        <w:jc w:val="both"/>
      </w:pPr>
      <w:r w:rsidRPr="008D600A">
        <w:t xml:space="preserve">1.1.3. </w:t>
      </w:r>
      <w:r w:rsidRPr="008D600A">
        <w:rPr>
          <w:b/>
        </w:rPr>
        <w:t>Mokėtojas</w:t>
      </w:r>
      <w:r w:rsidRPr="008D600A">
        <w:t xml:space="preserve"> – krašto apsaugos sistemos juridinis asmuo ar jo padalinys, mokantis už paslaugas Sutartyje nurodytomis sąlygomis ir priimantis prekes.</w:t>
      </w:r>
    </w:p>
    <w:p w14:paraId="0CE25A43" w14:textId="77777777" w:rsidR="008D600A" w:rsidRPr="008D600A" w:rsidRDefault="008D600A" w:rsidP="008D600A">
      <w:pPr>
        <w:jc w:val="both"/>
      </w:pPr>
      <w:r w:rsidRPr="008D600A">
        <w:t>1.1.4.</w:t>
      </w:r>
      <w:r w:rsidRPr="008D600A">
        <w:rPr>
          <w:b/>
        </w:rPr>
        <w:t xml:space="preserve"> Gavėjas</w:t>
      </w:r>
      <w:r w:rsidRPr="008D600A">
        <w:t xml:space="preserve"> – juridinis asmuo ar jo padalinys, nurodytas Sutarties specialiojoje dalyje arba Sutarties priede, kuriam teikiamos paslaugos (Sutarties specialiojoje dalyje nurodytais atvejais </w:t>
      </w:r>
      <w:r w:rsidRPr="008D600A">
        <w:rPr>
          <w:b/>
        </w:rPr>
        <w:t>Gavėjas</w:t>
      </w:r>
      <w:r w:rsidRPr="008D600A">
        <w:t xml:space="preserve"> ir </w:t>
      </w:r>
      <w:r w:rsidRPr="008D600A">
        <w:rPr>
          <w:b/>
        </w:rPr>
        <w:t>Mokėtojas</w:t>
      </w:r>
      <w:r w:rsidRPr="008D600A">
        <w:t xml:space="preserve"> gali sutapti). </w:t>
      </w:r>
    </w:p>
    <w:p w14:paraId="62AD846B" w14:textId="77777777" w:rsidR="008D600A" w:rsidRPr="008D600A" w:rsidRDefault="008D600A" w:rsidP="008D600A">
      <w:pPr>
        <w:jc w:val="both"/>
      </w:pPr>
      <w:r w:rsidRPr="008D600A">
        <w:t>1.1.5. Trečiasis asmuo – tai bet kuris fizinis ar juridinis asmuo (taip pat valstybė, valstybės institucijos, savivaldybė, savivaldybės institucijos), išskyrus Mokėtoją ar Gavėją, kuris nėra šios Sutarties šalis.</w:t>
      </w:r>
    </w:p>
    <w:p w14:paraId="35BDF309" w14:textId="77777777" w:rsidR="008D600A" w:rsidRPr="008D600A" w:rsidRDefault="008D600A" w:rsidP="008D600A">
      <w:pPr>
        <w:jc w:val="both"/>
      </w:pPr>
      <w:r w:rsidRPr="008D600A">
        <w:t xml:space="preserve">1.1.6. Licencijos </w:t>
      </w:r>
      <w:r w:rsidRPr="008D600A">
        <w:rPr>
          <w:b/>
        </w:rPr>
        <w:t xml:space="preserve">- </w:t>
      </w:r>
      <w:r w:rsidRPr="008D600A">
        <w:rPr>
          <w:spacing w:val="-3"/>
        </w:rPr>
        <w:t>visos reikalingos licencijos, patentai ir/arba leidimai būtini Sutarties vykdymui.</w:t>
      </w:r>
    </w:p>
    <w:p w14:paraId="532164E7" w14:textId="77777777" w:rsidR="008D600A" w:rsidRPr="008D600A" w:rsidRDefault="008D600A" w:rsidP="008D600A">
      <w:pPr>
        <w:jc w:val="both"/>
        <w:rPr>
          <w:b/>
        </w:rPr>
      </w:pPr>
      <w:r w:rsidRPr="008D600A">
        <w:t xml:space="preserve">1.1.7. Sutarties objektas - paslaugos ir su jų teikimu susijusios prekės, dėl kurių Sutarties šalys susitarė Sutarties specialiojoje dalyje ir kurios atitinka </w:t>
      </w:r>
      <w:r w:rsidRPr="008D600A">
        <w:rPr>
          <w:b/>
        </w:rPr>
        <w:t>Pirkėjo</w:t>
      </w:r>
      <w:r w:rsidRPr="008D600A">
        <w:t xml:space="preserve"> nustatytus reikalavimus.</w:t>
      </w:r>
    </w:p>
    <w:p w14:paraId="4328DA71" w14:textId="77777777" w:rsidR="008D600A" w:rsidRPr="008D600A" w:rsidRDefault="008D600A" w:rsidP="008D600A">
      <w:pPr>
        <w:tabs>
          <w:tab w:val="left" w:pos="540"/>
          <w:tab w:val="num" w:pos="2880"/>
        </w:tabs>
        <w:jc w:val="both"/>
      </w:pPr>
      <w:r w:rsidRPr="008D600A">
        <w:t xml:space="preserve">1.1.8. Šalių iš anksto sutarti minimalūs nuostoliai – tai Sutarties nustatyta arba Sutartyje nustatyta tvarka apskaičiuota ir neginčijama pinigų suma, kurią </w:t>
      </w:r>
      <w:r w:rsidRPr="008D600A">
        <w:rPr>
          <w:b/>
        </w:rPr>
        <w:t>Teikėjas</w:t>
      </w:r>
      <w:r w:rsidRPr="008D600A">
        <w:t xml:space="preserve"> įsipareigoja sumokėti </w:t>
      </w:r>
      <w:r w:rsidRPr="008D600A">
        <w:rPr>
          <w:b/>
        </w:rPr>
        <w:t>Pirkėjui</w:t>
      </w:r>
      <w:r w:rsidRPr="008D600A">
        <w:t>, jeigu sutartiniai įsipareigojimai</w:t>
      </w:r>
      <w:r w:rsidRPr="008D600A" w:rsidDel="00432306">
        <w:t xml:space="preserve"> </w:t>
      </w:r>
      <w:r w:rsidRPr="008D600A">
        <w:t xml:space="preserve">neįvykdyta\i arba netinkamai įvykdyti. </w:t>
      </w:r>
    </w:p>
    <w:p w14:paraId="115109CE" w14:textId="77777777" w:rsidR="008D600A" w:rsidRPr="008D600A" w:rsidRDefault="008D600A" w:rsidP="008D600A">
      <w:pPr>
        <w:tabs>
          <w:tab w:val="left" w:pos="540"/>
          <w:tab w:val="num" w:pos="2880"/>
        </w:tabs>
        <w:jc w:val="both"/>
      </w:pPr>
      <w:r w:rsidRPr="008D600A">
        <w:t xml:space="preserve">1.1.9. Kainodaros taisyklės – Sutartyje nustatyta kaina/įkainiai ar Sutarties kainos/įkainių apskaičiavimo bei kainos/įkainių koregavimo taisyklės. </w:t>
      </w:r>
    </w:p>
    <w:p w14:paraId="6CF1D4C3" w14:textId="77777777" w:rsidR="008D600A" w:rsidRPr="008D600A" w:rsidRDefault="008D600A" w:rsidP="008D600A">
      <w:pPr>
        <w:tabs>
          <w:tab w:val="left" w:pos="540"/>
          <w:tab w:val="num" w:pos="2880"/>
        </w:tabs>
        <w:jc w:val="both"/>
      </w:pPr>
      <w:r w:rsidRPr="008D600A">
        <w:t>1.1.10. Prekės – paslaugų teikimui naudojamos, kartu su paslaugomis perkamos prekės arba prekės, kurios yra sukuriamos, teikiant paslaugas.</w:t>
      </w:r>
    </w:p>
    <w:p w14:paraId="147C2E22" w14:textId="77777777" w:rsidR="008D600A" w:rsidRPr="008D600A" w:rsidRDefault="008D600A" w:rsidP="008D600A">
      <w:pPr>
        <w:tabs>
          <w:tab w:val="left" w:pos="540"/>
          <w:tab w:val="num" w:pos="2880"/>
        </w:tabs>
        <w:jc w:val="both"/>
      </w:pPr>
      <w:r w:rsidRPr="008D600A">
        <w:t>1.1.11. Prekių siunta – tai vienu metu pristatomų prekių kiekis.</w:t>
      </w:r>
    </w:p>
    <w:p w14:paraId="7B029A67" w14:textId="77777777" w:rsidR="008D600A" w:rsidRPr="008D600A" w:rsidRDefault="008D600A" w:rsidP="008D600A">
      <w:pPr>
        <w:tabs>
          <w:tab w:val="left" w:pos="540"/>
          <w:tab w:val="num" w:pos="2880"/>
        </w:tabs>
        <w:jc w:val="both"/>
      </w:pPr>
      <w:r w:rsidRPr="008D600A">
        <w:t>1.1.12. Prekių partija – tai iš tos pačios medžiagos partijos pagamintų prekių siuntos.</w:t>
      </w:r>
    </w:p>
    <w:p w14:paraId="2DEA4945" w14:textId="77777777" w:rsidR="008D600A" w:rsidRPr="008D600A" w:rsidRDefault="008D600A" w:rsidP="008D600A">
      <w:pPr>
        <w:tabs>
          <w:tab w:val="left" w:pos="540"/>
          <w:tab w:val="num" w:pos="2880"/>
        </w:tabs>
        <w:jc w:val="both"/>
        <w:rPr>
          <w:bCs/>
          <w:iCs/>
        </w:rPr>
      </w:pPr>
      <w:r w:rsidRPr="008D600A">
        <w:t>1.1.13. M</w:t>
      </w:r>
      <w:r w:rsidRPr="008D600A">
        <w:rPr>
          <w:bCs/>
        </w:rPr>
        <w:t xml:space="preserve">edžiagų partija – </w:t>
      </w:r>
      <w:r w:rsidRPr="008D600A">
        <w:rPr>
          <w:bCs/>
          <w:iCs/>
        </w:rPr>
        <w:t>tam tikras medžiagos kiekis, pagamintas iš tų pačių žaliavų, gautų iš to paties</w:t>
      </w:r>
      <w:r w:rsidRPr="008D600A">
        <w:rPr>
          <w:b/>
        </w:rPr>
        <w:t xml:space="preserve"> Teikėjo</w:t>
      </w:r>
      <w:r w:rsidRPr="008D600A">
        <w:rPr>
          <w:bCs/>
          <w:iCs/>
        </w:rPr>
        <w:t xml:space="preserve"> pagal tą pačią technologiją, tomis pačiomis sąlygomis. Nustatytos medžiagos partijos kokybę patvirtinančiu įrodymu laikomas atitikties įvertinimo pažymėjimas arba sertifikatas.</w:t>
      </w:r>
    </w:p>
    <w:p w14:paraId="1009AC9E" w14:textId="77777777" w:rsidR="008D600A" w:rsidRPr="008D600A" w:rsidRDefault="008D600A" w:rsidP="008D600A">
      <w:pPr>
        <w:tabs>
          <w:tab w:val="left" w:pos="540"/>
          <w:tab w:val="num" w:pos="2880"/>
        </w:tabs>
        <w:jc w:val="both"/>
        <w:rPr>
          <w:bCs/>
          <w:iCs/>
        </w:rPr>
      </w:pPr>
      <w:r w:rsidRPr="008D600A">
        <w:rPr>
          <w:bCs/>
          <w:iCs/>
        </w:rPr>
        <w:t xml:space="preserve">1.2. </w:t>
      </w:r>
      <w:r w:rsidRPr="008D600A">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E2FE6FD" w14:textId="77777777" w:rsidR="008D600A" w:rsidRPr="008D600A" w:rsidRDefault="008D600A" w:rsidP="008D600A">
      <w:pPr>
        <w:tabs>
          <w:tab w:val="num" w:pos="540"/>
          <w:tab w:val="left" w:pos="1701"/>
          <w:tab w:val="num" w:pos="2880"/>
        </w:tabs>
        <w:jc w:val="both"/>
      </w:pPr>
      <w:r w:rsidRPr="008D600A">
        <w:rPr>
          <w:bCs/>
          <w:iCs/>
        </w:rPr>
        <w:t xml:space="preserve">1.3. </w:t>
      </w:r>
      <w:r w:rsidRPr="008D600A">
        <w:t>Sutarties dalių ir straipsnių pavadinimai yra naudojami tik nuorodų patogumui, ir aiškinant Sutartį gali būti naudojami tik kaip papildoma priemonė.</w:t>
      </w:r>
    </w:p>
    <w:p w14:paraId="6EBD5D96" w14:textId="77777777" w:rsidR="008D600A" w:rsidRPr="008D600A" w:rsidRDefault="008D600A" w:rsidP="008D600A">
      <w:pPr>
        <w:tabs>
          <w:tab w:val="left" w:pos="360"/>
          <w:tab w:val="num" w:pos="2880"/>
        </w:tabs>
        <w:jc w:val="both"/>
      </w:pPr>
      <w:r w:rsidRPr="008D600A">
        <w:t xml:space="preserve">1.4. Jeigu Sutartyje nenustatyta kitaip, Sutarties trukmė ir kiti terminai yra skaičiuojami kalendorinėmis dienomis. </w:t>
      </w:r>
    </w:p>
    <w:p w14:paraId="71BC2FFC" w14:textId="77777777" w:rsidR="008D600A" w:rsidRPr="008D600A" w:rsidRDefault="008D600A" w:rsidP="008D600A">
      <w:pPr>
        <w:tabs>
          <w:tab w:val="num" w:pos="540"/>
          <w:tab w:val="left" w:pos="1701"/>
          <w:tab w:val="num" w:pos="2880"/>
        </w:tabs>
        <w:jc w:val="both"/>
      </w:pPr>
      <w:r w:rsidRPr="008D600A">
        <w:t xml:space="preserve">1.5. Jeigu mokėjimų ar prievolių įvykdymo terminas sutampa su oficialių švenčių ir ne darbo diena Lietuvos Respublikoje, tai pagal Sutartį prievolės įvykdymo ir mokėjimų terminas yra po to einanti darbo diena. </w:t>
      </w:r>
    </w:p>
    <w:p w14:paraId="5B89D759" w14:textId="77777777" w:rsidR="008D600A" w:rsidRPr="008D600A" w:rsidRDefault="008D600A" w:rsidP="008D600A">
      <w:pPr>
        <w:tabs>
          <w:tab w:val="num" w:pos="540"/>
          <w:tab w:val="num" w:pos="792"/>
          <w:tab w:val="left" w:pos="1701"/>
          <w:tab w:val="num" w:pos="2880"/>
        </w:tabs>
        <w:jc w:val="both"/>
      </w:pPr>
      <w:r w:rsidRPr="008D600A">
        <w:t>1.6. Sutartyje, kur reikalauja kontekstas, žodžiai pateikti vienaskaitoje, gali turėti daugiskaitos prasmę ir atvirkščiai.</w:t>
      </w:r>
    </w:p>
    <w:p w14:paraId="52175476" w14:textId="77777777" w:rsidR="008D600A" w:rsidRPr="008D600A" w:rsidRDefault="008D600A" w:rsidP="008D600A">
      <w:pPr>
        <w:tabs>
          <w:tab w:val="num" w:pos="540"/>
          <w:tab w:val="num" w:pos="792"/>
          <w:tab w:val="left" w:pos="1701"/>
          <w:tab w:val="num" w:pos="2880"/>
        </w:tabs>
        <w:jc w:val="both"/>
      </w:pPr>
      <w:r w:rsidRPr="008D600A">
        <w:t>1.7. Tais atvejais, kai tam tikra prasmė yra skirtinga tarp nurodytosios žodžiais ir nurodytosios skaičiais, vadovaujamasi žodine prasme.</w:t>
      </w:r>
    </w:p>
    <w:p w14:paraId="6410189E" w14:textId="77777777" w:rsidR="008D600A" w:rsidRPr="008D600A" w:rsidRDefault="008D600A" w:rsidP="008D600A">
      <w:pPr>
        <w:jc w:val="both"/>
        <w:rPr>
          <w:b/>
        </w:rPr>
      </w:pPr>
    </w:p>
    <w:p w14:paraId="588D58DD" w14:textId="77777777" w:rsidR="008D600A" w:rsidRPr="008D600A" w:rsidRDefault="008D600A" w:rsidP="008D600A">
      <w:pPr>
        <w:jc w:val="both"/>
        <w:rPr>
          <w:b/>
        </w:rPr>
      </w:pPr>
      <w:r w:rsidRPr="008D600A">
        <w:rPr>
          <w:b/>
        </w:rPr>
        <w:t>2. Sutarties kaina/paslaugų įkainiai/kainodaros taisyklės</w:t>
      </w:r>
    </w:p>
    <w:p w14:paraId="4196EC9A" w14:textId="77777777" w:rsidR="008D600A" w:rsidRPr="008D600A" w:rsidRDefault="008D600A" w:rsidP="008D600A">
      <w:pPr>
        <w:jc w:val="both"/>
      </w:pPr>
      <w:r w:rsidRPr="008D600A">
        <w:t xml:space="preserve">2.1. Sutarties kaina/įkainiai - pinigų suma, kuri Sutartyje nustatyta tvarka ir terminais sumokama </w:t>
      </w:r>
      <w:r w:rsidRPr="008D600A">
        <w:rPr>
          <w:b/>
        </w:rPr>
        <w:t>Teikėjui</w:t>
      </w:r>
      <w:r w:rsidRPr="008D600A">
        <w:t xml:space="preserve">. </w:t>
      </w:r>
      <w:r w:rsidRPr="008D600A">
        <w:rPr>
          <w:b/>
        </w:rPr>
        <w:t>Pirkėjas</w:t>
      </w:r>
      <w:r w:rsidRPr="008D600A">
        <w:t xml:space="preserve"> yra atsakingas </w:t>
      </w:r>
      <w:r w:rsidRPr="008D600A">
        <w:rPr>
          <w:b/>
        </w:rPr>
        <w:t>Teikėjui</w:t>
      </w:r>
      <w:r w:rsidRPr="008D600A">
        <w:t xml:space="preserve"> už tinkamą </w:t>
      </w:r>
      <w:r w:rsidRPr="008D600A">
        <w:rPr>
          <w:b/>
        </w:rPr>
        <w:t>Mokėtojo</w:t>
      </w:r>
      <w:r w:rsidRPr="008D600A">
        <w:t xml:space="preserve"> prievolės sumokėti Sutartyje nurodytą kainą įvykdymą. </w:t>
      </w:r>
    </w:p>
    <w:p w14:paraId="55FFB360" w14:textId="77777777" w:rsidR="008D600A" w:rsidRPr="008D600A" w:rsidRDefault="008D600A" w:rsidP="008D600A">
      <w:pPr>
        <w:jc w:val="both"/>
      </w:pPr>
      <w:r w:rsidRPr="008D600A">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D600A">
        <w:rPr>
          <w:i/>
        </w:rPr>
        <w:t>.</w:t>
      </w:r>
    </w:p>
    <w:p w14:paraId="4D914523" w14:textId="77777777" w:rsidR="008D600A" w:rsidRPr="008D600A" w:rsidRDefault="008D600A" w:rsidP="008D600A">
      <w:pPr>
        <w:jc w:val="both"/>
      </w:pPr>
      <w:r w:rsidRPr="008D600A">
        <w:t xml:space="preserve">2.3. Paslaugų įkainiai keičiami vadovaujantis Sutarties priede nustatytomis kainodaros taisyklėmis Perskaičiuoti įkainiai įforminami raštišku Šalių susitarimu ir taikomi po tokio Šalių pasirašyto susitarimo įsigaliojimo dienos </w:t>
      </w:r>
      <w:r w:rsidRPr="008D600A">
        <w:rPr>
          <w:i/>
        </w:rPr>
        <w:t>(jei spec. dalyje nurodyta, kad ši sąlyga taikoma)</w:t>
      </w:r>
      <w:r w:rsidRPr="008D600A">
        <w:t>.</w:t>
      </w:r>
    </w:p>
    <w:p w14:paraId="591632B2" w14:textId="77777777" w:rsidR="008D600A" w:rsidRPr="008D600A" w:rsidRDefault="008D600A" w:rsidP="008D600A">
      <w:pPr>
        <w:widowControl w:val="0"/>
        <w:shd w:val="clear" w:color="auto" w:fill="FFFFFF"/>
        <w:jc w:val="both"/>
      </w:pPr>
      <w:r w:rsidRPr="008D600A">
        <w:t xml:space="preserve">2.4. </w:t>
      </w:r>
      <w:r w:rsidRPr="008D600A">
        <w:rPr>
          <w:b/>
        </w:rPr>
        <w:t>Teikėjas</w:t>
      </w:r>
      <w:r w:rsidRPr="008D600A">
        <w:t xml:space="preserve"> į Sutarties kainą/paslaugų įkainius privalo įskaičiuoti visas su paslaugų teikimu susijusias išlaidas ir mokesčius, įskaitant, bet neapsiribojant:</w:t>
      </w:r>
    </w:p>
    <w:p w14:paraId="43A3AE7B" w14:textId="77777777" w:rsidR="008D600A" w:rsidRPr="008D600A" w:rsidRDefault="008D600A" w:rsidP="008D600A">
      <w:pPr>
        <w:widowControl w:val="0"/>
        <w:shd w:val="clear" w:color="auto" w:fill="FFFFFF"/>
        <w:jc w:val="both"/>
      </w:pPr>
      <w:r w:rsidRPr="008D600A">
        <w:t>2.4.1. logistikos (transportavimo) išlaidas;</w:t>
      </w:r>
    </w:p>
    <w:p w14:paraId="79697A06" w14:textId="77777777" w:rsidR="008D600A" w:rsidRPr="008D600A" w:rsidRDefault="008D600A" w:rsidP="008D600A">
      <w:pPr>
        <w:widowControl w:val="0"/>
        <w:shd w:val="clear" w:color="auto" w:fill="FFFFFF"/>
        <w:jc w:val="both"/>
      </w:pPr>
      <w:r w:rsidRPr="008D600A">
        <w:t>2.4.2. pakavimo, pakrovimo, tranzito, iškrovimo, išpakavimo, tikrinimo, draudimo ir kitas su paslaugų teikimu susijusias išlaidas;</w:t>
      </w:r>
    </w:p>
    <w:p w14:paraId="5E7B341C" w14:textId="77777777" w:rsidR="008D600A" w:rsidRPr="008D600A" w:rsidRDefault="008D600A" w:rsidP="008D600A">
      <w:pPr>
        <w:widowControl w:val="0"/>
        <w:shd w:val="clear" w:color="auto" w:fill="FFFFFF"/>
        <w:jc w:val="both"/>
      </w:pPr>
      <w:r w:rsidRPr="008D600A">
        <w:t xml:space="preserve">2.4.3. visas su dokumentų, kurių reikalauja </w:t>
      </w:r>
      <w:r w:rsidRPr="008D600A">
        <w:rPr>
          <w:b/>
        </w:rPr>
        <w:t>Pirkėjas</w:t>
      </w:r>
      <w:r w:rsidRPr="008D600A">
        <w:t>, rengimu ir pateikimu susijusias išlaidas;</w:t>
      </w:r>
    </w:p>
    <w:p w14:paraId="378B00CC" w14:textId="77777777" w:rsidR="008D600A" w:rsidRPr="008D600A" w:rsidRDefault="008D600A" w:rsidP="008D600A">
      <w:pPr>
        <w:widowControl w:val="0"/>
        <w:shd w:val="clear" w:color="auto" w:fill="FFFFFF"/>
        <w:jc w:val="both"/>
      </w:pPr>
      <w:r w:rsidRPr="008D600A">
        <w:t xml:space="preserve">2.4.4. visas išlaidas susijusias su paslaugų teikimui reikalingų priemonių, įrankių, įrangos, technikos įsigijimu ar nuoma, bei šiame punkte minimos įrangos, technikos priemonių eksploatacines išlaidas; </w:t>
      </w:r>
    </w:p>
    <w:p w14:paraId="6AAA57CA" w14:textId="77777777" w:rsidR="008D600A" w:rsidRPr="008D600A" w:rsidRDefault="008D600A" w:rsidP="008D600A">
      <w:pPr>
        <w:widowControl w:val="0"/>
        <w:shd w:val="clear" w:color="auto" w:fill="FFFFFF"/>
        <w:jc w:val="both"/>
      </w:pPr>
      <w:r w:rsidRPr="008D600A">
        <w:t>2.4.5. naudojimo ir priežiūros instrukcijų, numatytų Techninėje specifikacijoje, pateikimo išlaidas;</w:t>
      </w:r>
    </w:p>
    <w:p w14:paraId="23F6DDBD" w14:textId="77777777" w:rsidR="008D600A" w:rsidRPr="008D600A" w:rsidRDefault="008D600A" w:rsidP="008D600A">
      <w:pPr>
        <w:widowControl w:val="0"/>
        <w:shd w:val="clear" w:color="auto" w:fill="FFFFFF"/>
        <w:jc w:val="both"/>
      </w:pPr>
      <w:r w:rsidRPr="008D600A">
        <w:t>2.4.6. garantinio remonto išlaidas;</w:t>
      </w:r>
    </w:p>
    <w:p w14:paraId="50A57114" w14:textId="77777777" w:rsidR="008D600A" w:rsidRPr="008D600A" w:rsidRDefault="008D600A" w:rsidP="008D600A">
      <w:pPr>
        <w:widowControl w:val="0"/>
        <w:shd w:val="clear" w:color="auto" w:fill="FFFFFF"/>
        <w:jc w:val="both"/>
      </w:pPr>
      <w:r w:rsidRPr="008D600A">
        <w:t xml:space="preserve">2.4.7. visas su darbinių pavyzdžių pagaminimu ir pateikimu </w:t>
      </w:r>
      <w:r w:rsidRPr="008D600A">
        <w:rPr>
          <w:b/>
        </w:rPr>
        <w:t>Pirkėjui</w:t>
      </w:r>
      <w:r w:rsidRPr="008D600A">
        <w:t xml:space="preserve"> susijusias išlaidas;</w:t>
      </w:r>
    </w:p>
    <w:p w14:paraId="75EFE8CD" w14:textId="77777777" w:rsidR="008D600A" w:rsidRPr="008D600A" w:rsidRDefault="008D600A" w:rsidP="008D600A">
      <w:pPr>
        <w:widowControl w:val="0"/>
        <w:shd w:val="clear" w:color="auto" w:fill="FFFFFF"/>
        <w:jc w:val="both"/>
      </w:pPr>
      <w:r w:rsidRPr="008D600A">
        <w:t xml:space="preserve">2.4.8. visas su medžiaginių pavyzdžių (pagrindinių ir priedų), kurios naudojamos prekės gamyboje, pagaminimu ir pateikimu </w:t>
      </w:r>
      <w:r w:rsidRPr="008D600A">
        <w:rPr>
          <w:b/>
        </w:rPr>
        <w:t>Pirkėjui</w:t>
      </w:r>
      <w:r w:rsidRPr="008D600A">
        <w:t xml:space="preserve"> susijusias išlaidas.</w:t>
      </w:r>
    </w:p>
    <w:p w14:paraId="0FC2E6D4" w14:textId="77777777" w:rsidR="008D600A" w:rsidRPr="008D600A" w:rsidRDefault="008D600A" w:rsidP="008D600A">
      <w:pPr>
        <w:jc w:val="both"/>
      </w:pPr>
      <w:r w:rsidRPr="008D600A">
        <w:t xml:space="preserve">2.5. Užsienio valiutų kursų svyravimo, gamintojų kainų keitimo rizika tenka </w:t>
      </w:r>
      <w:r w:rsidRPr="008D600A">
        <w:rPr>
          <w:b/>
        </w:rPr>
        <w:t>Teikėjui</w:t>
      </w:r>
      <w:r w:rsidRPr="008D600A">
        <w:t>.</w:t>
      </w:r>
    </w:p>
    <w:p w14:paraId="431E0B49" w14:textId="77777777" w:rsidR="008D600A" w:rsidRPr="008D600A" w:rsidRDefault="008D600A" w:rsidP="008D600A">
      <w:pPr>
        <w:jc w:val="both"/>
      </w:pPr>
      <w:r w:rsidRPr="008D600A">
        <w:t xml:space="preserve">2.6. Su Sutarties specialiojoje dalyje nurodytu Subtiekėju (-ais) </w:t>
      </w:r>
      <w:r w:rsidRPr="008D600A">
        <w:rPr>
          <w:b/>
        </w:rPr>
        <w:t>Pirkėjas</w:t>
      </w:r>
      <w:r w:rsidRPr="008D600A">
        <w:t xml:space="preserve"> ir </w:t>
      </w:r>
      <w:r w:rsidRPr="008D600A">
        <w:rPr>
          <w:b/>
        </w:rPr>
        <w:t>Teikėjas</w:t>
      </w:r>
      <w:r w:rsidRPr="008D600A">
        <w:t xml:space="preserve"> gali sudaryti trišalę tiesioginio atsiskaitymo sutartį, kuria Šalių ir Subtiekėjo sutarta apimtimi ir sąlygomis </w:t>
      </w:r>
      <w:r w:rsidRPr="008D600A">
        <w:rPr>
          <w:b/>
        </w:rPr>
        <w:t>Teikėjas</w:t>
      </w:r>
      <w:r w:rsidRPr="008D600A">
        <w:t xml:space="preserve"> perleidžia teisę Subtiekėjui reikalauti, kad jam būtų sumokėta sutarta Sutarties kainos dalis. Reikalavimo teisės perleidimas Subtiekėjui nesudarius tiesioginio atsiskaitymo Sutarties, negalioja.</w:t>
      </w:r>
    </w:p>
    <w:p w14:paraId="72A3D92A" w14:textId="77777777" w:rsidR="008D600A" w:rsidRPr="008D600A" w:rsidRDefault="008D600A" w:rsidP="008D600A">
      <w:pPr>
        <w:jc w:val="both"/>
      </w:pPr>
      <w:r w:rsidRPr="008D600A">
        <w:t xml:space="preserve">2.7. Subtiekėjas, norėdamas, kad pagal sutartį būtų atsiskaityta tiesiogiai su juo raštu praneša </w:t>
      </w:r>
      <w:r w:rsidRPr="008D600A">
        <w:rPr>
          <w:b/>
        </w:rPr>
        <w:t>Pirkėjui</w:t>
      </w:r>
      <w:r w:rsidRPr="008D600A">
        <w:t>, kad pageidauja sudaryti tiesioginio atsiskaitymo sutartį. Kartu su prašymu sudaryti tiesioginio atsiskaitymo sutartį Subtiekėjas turi pateikti:</w:t>
      </w:r>
    </w:p>
    <w:p w14:paraId="12CF24CF" w14:textId="77777777" w:rsidR="008D600A" w:rsidRPr="008D600A" w:rsidRDefault="008D600A" w:rsidP="008D600A">
      <w:pPr>
        <w:jc w:val="both"/>
      </w:pPr>
      <w:r w:rsidRPr="008D600A">
        <w:t xml:space="preserve">2.7.1. Pagrindines tiesioginio atsiskaitymo sutarties sąlygas nurodytas Sutarties bendrosios dalies 2.8 punkte. </w:t>
      </w:r>
    </w:p>
    <w:p w14:paraId="2FC3D91D" w14:textId="77777777" w:rsidR="008D600A" w:rsidRPr="008D600A" w:rsidRDefault="008D600A" w:rsidP="008D600A">
      <w:pPr>
        <w:jc w:val="both"/>
      </w:pPr>
      <w:r w:rsidRPr="008D600A">
        <w:t xml:space="preserve">2.7.2. </w:t>
      </w:r>
      <w:r w:rsidRPr="008D600A">
        <w:rPr>
          <w:b/>
        </w:rPr>
        <w:t>Teikėjo</w:t>
      </w:r>
      <w:r w:rsidRPr="008D600A">
        <w:t xml:space="preserve"> patvirtinimą, kad jis sutinka Subtiekėjo siūlomomis sąlygomis sudaryti tiesioginio atsiskaitymo sutartį. </w:t>
      </w:r>
    </w:p>
    <w:p w14:paraId="076D050E" w14:textId="77777777" w:rsidR="008D600A" w:rsidRPr="008D600A" w:rsidRDefault="008D600A" w:rsidP="008D600A">
      <w:pPr>
        <w:jc w:val="both"/>
      </w:pPr>
      <w:r w:rsidRPr="008D600A">
        <w:t>2.7.3. Dokumentus įrodančius, kad nėra Viešųjų pirkimų įstatymo 46 straipsnio 1 dalyje nurodytų pagrindų.</w:t>
      </w:r>
    </w:p>
    <w:p w14:paraId="7C67A38D" w14:textId="77777777" w:rsidR="008D600A" w:rsidRPr="008D600A" w:rsidRDefault="008D600A" w:rsidP="008D600A">
      <w:pPr>
        <w:jc w:val="both"/>
      </w:pPr>
      <w:r w:rsidRPr="008D600A">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D600A">
        <w:rPr>
          <w:b/>
        </w:rPr>
        <w:t>Teikėju</w:t>
      </w:r>
      <w:r w:rsidRPr="008D600A">
        <w:t xml:space="preserve"> ir pateikus šio suderinimo rašytinius įrodymus, Šalių ir Subtiekėjo pareiga informuoti apie rekvizitų pasikeitimus, mokėjimų vykdymo tvarka įvykus ginčui tarp </w:t>
      </w:r>
      <w:r w:rsidRPr="008D600A">
        <w:rPr>
          <w:b/>
        </w:rPr>
        <w:t>Teikėjo</w:t>
      </w:r>
      <w:r w:rsidRPr="008D600A">
        <w:t xml:space="preserve"> ir Subtiekėjo, papildomas prievolių, užtikrinimas. </w:t>
      </w:r>
    </w:p>
    <w:p w14:paraId="2EFA64A4" w14:textId="77777777" w:rsidR="008D600A" w:rsidRPr="008D600A" w:rsidRDefault="008D600A" w:rsidP="008D600A">
      <w:pPr>
        <w:jc w:val="both"/>
      </w:pPr>
      <w:r w:rsidRPr="008D600A">
        <w:t xml:space="preserve">2.9. Tiesioginio atsiskaitymo sutartis turi būti sudaryta ne vėliau kaip iki dienos, nuo kurios atsiranda mokėjimo prievolė pagal Sutarties bendrosios dalies 4.1 punktą. </w:t>
      </w:r>
    </w:p>
    <w:p w14:paraId="56F3AA57" w14:textId="77777777" w:rsidR="008D600A" w:rsidRPr="008D600A" w:rsidRDefault="008D600A" w:rsidP="008D600A">
      <w:pPr>
        <w:jc w:val="both"/>
      </w:pPr>
      <w:r w:rsidRPr="008D600A">
        <w:t xml:space="preserve">2.10. Tiesioginis atsiskaitymas su Subtiekėju neatleidžia </w:t>
      </w:r>
      <w:r w:rsidRPr="008D600A">
        <w:rPr>
          <w:b/>
        </w:rPr>
        <w:t>Teikėjo</w:t>
      </w:r>
      <w:r w:rsidRPr="008D600A">
        <w:t xml:space="preserve"> nuo jo prisiimtų įsipareigojimų pagal sudarytą Pirkimo sutartį. Sutartyje numatytos </w:t>
      </w:r>
      <w:r w:rsidRPr="008D600A">
        <w:rPr>
          <w:b/>
        </w:rPr>
        <w:t>Teikėjo</w:t>
      </w:r>
      <w:r w:rsidRPr="008D600A">
        <w:t xml:space="preserve"> teisės, pareigos ir kiti įsipareigojimai nesusiję su reikalavimo teise sumokėti Sutarties kainą perleidimu Subtiekėjui negali būti perduoti.</w:t>
      </w:r>
    </w:p>
    <w:p w14:paraId="5CDA9F60" w14:textId="77777777" w:rsidR="008D600A" w:rsidRPr="008D600A" w:rsidRDefault="008D600A" w:rsidP="008D600A">
      <w:pPr>
        <w:jc w:val="both"/>
      </w:pPr>
      <w:r w:rsidRPr="008D600A">
        <w:t xml:space="preserve">2.11. </w:t>
      </w:r>
      <w:r w:rsidRPr="008D600A">
        <w:rPr>
          <w:b/>
        </w:rPr>
        <w:t>Pirkėjas</w:t>
      </w:r>
      <w:r w:rsidRPr="008D600A">
        <w:t xml:space="preserve"> turi teisę reikšti Subtiekėjui visus atsikirtimus, kuriuos jis turėjo teisę reikšti </w:t>
      </w:r>
      <w:r w:rsidRPr="008D600A">
        <w:rPr>
          <w:b/>
        </w:rPr>
        <w:t>Teikėjui</w:t>
      </w:r>
      <w:r w:rsidRPr="008D600A">
        <w:t xml:space="preserve"> iki reikalavimo teisės perdavimo.</w:t>
      </w:r>
    </w:p>
    <w:p w14:paraId="4A210290" w14:textId="77777777" w:rsidR="008D600A" w:rsidRPr="008D600A" w:rsidRDefault="008D600A" w:rsidP="008D600A">
      <w:pPr>
        <w:jc w:val="both"/>
      </w:pPr>
      <w:r w:rsidRPr="008D600A">
        <w:t xml:space="preserve">2.12. Kilus ginčui tarp </w:t>
      </w:r>
      <w:r w:rsidRPr="008D600A">
        <w:rPr>
          <w:b/>
        </w:rPr>
        <w:t>Teikėjo</w:t>
      </w:r>
      <w:r w:rsidRPr="008D600A">
        <w:t xml:space="preserve"> ir Subtiekėjo dėl tiesioginio atsiskaitymo sutartyje numatytų atsiskaitymų ar jų tvarkos, visos mokėjimo prievolės vykdomos </w:t>
      </w:r>
      <w:r w:rsidRPr="008D600A">
        <w:rPr>
          <w:b/>
        </w:rPr>
        <w:t>Teikėjui</w:t>
      </w:r>
      <w:r w:rsidRPr="008D600A">
        <w:t xml:space="preserve">. Jei Subtiekėjo reikalavimas (sąskaita ar kitas dokumentas) yra nesuderintas su </w:t>
      </w:r>
      <w:r w:rsidRPr="008D600A">
        <w:rPr>
          <w:b/>
        </w:rPr>
        <w:t>Teikėju</w:t>
      </w:r>
      <w:r w:rsidRPr="008D600A">
        <w:t xml:space="preserve">, bus laikoma, kad tarp </w:t>
      </w:r>
      <w:r w:rsidRPr="008D600A">
        <w:rPr>
          <w:b/>
        </w:rPr>
        <w:t>Teikėjo</w:t>
      </w:r>
      <w:r w:rsidRPr="008D600A">
        <w:t xml:space="preserve"> ir Subtiekėjo yra kilęs ginčas. </w:t>
      </w:r>
    </w:p>
    <w:p w14:paraId="6F6C1C3C" w14:textId="77777777" w:rsidR="008D600A" w:rsidRPr="008D600A" w:rsidRDefault="008D600A" w:rsidP="008D600A">
      <w:pPr>
        <w:jc w:val="both"/>
      </w:pPr>
      <w:r w:rsidRPr="008D600A">
        <w:t xml:space="preserve">2.13. Visi Pirkimo sutarties mokėjimų dokumentai yra teikiami naudojantis informacinės sistemos „E.sąskaita“ priemonėmis. Pasikeitus teisės aktų nuostatoms dėl mokėjimo dokumentų pateikimo </w:t>
      </w:r>
      <w:r w:rsidRPr="008D600A">
        <w:lastRenderedPageBreak/>
        <w:t>naudojantis informacine sistema „E. sąskaita“, atitinkamai taikomas tuo metu galiojantis teisinis reguliavimas.</w:t>
      </w:r>
    </w:p>
    <w:p w14:paraId="21842668" w14:textId="77777777" w:rsidR="008D600A" w:rsidRPr="008D600A" w:rsidRDefault="008D600A" w:rsidP="008D600A">
      <w:pPr>
        <w:jc w:val="both"/>
      </w:pPr>
    </w:p>
    <w:p w14:paraId="65C219F4" w14:textId="77777777" w:rsidR="008D600A" w:rsidRPr="008D600A" w:rsidRDefault="008D600A" w:rsidP="008D600A">
      <w:pPr>
        <w:jc w:val="both"/>
        <w:rPr>
          <w:b/>
        </w:rPr>
      </w:pPr>
      <w:r w:rsidRPr="008D600A">
        <w:rPr>
          <w:b/>
        </w:rPr>
        <w:t>3.</w:t>
      </w:r>
      <w:r w:rsidRPr="008D600A">
        <w:t xml:space="preserve"> </w:t>
      </w:r>
      <w:r w:rsidRPr="008D600A">
        <w:rPr>
          <w:b/>
        </w:rPr>
        <w:t>Paslaugų teikimo terminai ir sąlygos</w:t>
      </w:r>
    </w:p>
    <w:p w14:paraId="626A8BFE" w14:textId="77777777" w:rsidR="008D600A" w:rsidRPr="008D600A" w:rsidRDefault="008D600A" w:rsidP="008D600A">
      <w:pPr>
        <w:jc w:val="both"/>
      </w:pPr>
      <w:r w:rsidRPr="008D600A">
        <w:t>3.1. Paslaugos teikiamos Sutarties specialiojoje dalyje (arba Sutarties priede (-uose)) numatytais terminais ir tvarka.</w:t>
      </w:r>
    </w:p>
    <w:p w14:paraId="2C896DC2" w14:textId="77777777" w:rsidR="008D600A" w:rsidRPr="008D600A" w:rsidRDefault="008D600A" w:rsidP="008D600A">
      <w:pPr>
        <w:jc w:val="both"/>
      </w:pPr>
      <w:r w:rsidRPr="008D600A">
        <w:t xml:space="preserve">3.2. Paslaugas </w:t>
      </w:r>
      <w:r w:rsidRPr="008D600A">
        <w:rPr>
          <w:b/>
        </w:rPr>
        <w:t>Teikėjas</w:t>
      </w:r>
      <w:r w:rsidRPr="008D600A">
        <w:t xml:space="preserve"> teikia savo rizika be papildomo apmokėjimo. Tinkamai suteiktos paslaugos</w:t>
      </w:r>
      <w:r w:rsidRPr="008D600A">
        <w:rPr>
          <w:b/>
        </w:rPr>
        <w:t xml:space="preserve"> </w:t>
      </w:r>
      <w:r w:rsidRPr="008D600A">
        <w:t xml:space="preserve">perduodamos – priimamos </w:t>
      </w:r>
      <w:r w:rsidRPr="008D600A">
        <w:rPr>
          <w:b/>
        </w:rPr>
        <w:t>Pirkėjui</w:t>
      </w:r>
      <w:r w:rsidRPr="008D600A">
        <w:t>/</w:t>
      </w:r>
      <w:r w:rsidRPr="008D600A">
        <w:rPr>
          <w:b/>
        </w:rPr>
        <w:t>Mokėtojui</w:t>
      </w:r>
      <w:r w:rsidRPr="008D600A">
        <w:rPr>
          <w:b/>
          <w:sz w:val="16"/>
          <w:szCs w:val="16"/>
        </w:rPr>
        <w:t xml:space="preserve"> </w:t>
      </w:r>
      <w:r w:rsidRPr="008D600A">
        <w:t xml:space="preserve">(Sutartyje numatytais atvejais – </w:t>
      </w:r>
      <w:r w:rsidRPr="008D600A">
        <w:rPr>
          <w:b/>
        </w:rPr>
        <w:t>Gavėjui</w:t>
      </w:r>
      <w:r w:rsidRPr="008D600A">
        <w:t xml:space="preserve">) ir </w:t>
      </w:r>
      <w:r w:rsidRPr="008D600A">
        <w:rPr>
          <w:b/>
        </w:rPr>
        <w:t>Teikėjui</w:t>
      </w:r>
      <w:r w:rsidRPr="008D600A">
        <w:t xml:space="preserve"> pasirašius dokumentą, patvirtinantį paslaugų perdavimą-priėmimą. Šis dokumentas pasirašomas tik tuo atveju, jeigu paslaugos suteiktos kokybiškai ir atitinka Sutartyje ir jos priede (-uose) joms</w:t>
      </w:r>
      <w:r w:rsidRPr="008D600A">
        <w:rPr>
          <w:i/>
        </w:rPr>
        <w:t xml:space="preserve"> </w:t>
      </w:r>
      <w:r w:rsidRPr="008D600A">
        <w:t xml:space="preserve">nustatytus reikalavimus. </w:t>
      </w:r>
      <w:r w:rsidRPr="008D600A">
        <w:rPr>
          <w:b/>
        </w:rPr>
        <w:t>Mokėtojas</w:t>
      </w:r>
      <w:r w:rsidRPr="008D600A">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2F448731" w14:textId="77777777" w:rsidR="008D600A" w:rsidRPr="008D600A" w:rsidRDefault="008D600A" w:rsidP="008D600A">
      <w:pPr>
        <w:jc w:val="both"/>
      </w:pPr>
      <w:r w:rsidRPr="008D600A">
        <w:t xml:space="preserve">3.3 Jei paslaugos yra teikiamos ne pagal Sutartyje ir jos prieduose numatytus reikalavimus, </w:t>
      </w:r>
      <w:r w:rsidRPr="008D600A">
        <w:rPr>
          <w:b/>
        </w:rPr>
        <w:t>Gavėjas</w:t>
      </w:r>
      <w:r w:rsidRPr="008D600A">
        <w:t xml:space="preserve"> ar </w:t>
      </w:r>
      <w:r w:rsidRPr="008D600A">
        <w:rPr>
          <w:b/>
        </w:rPr>
        <w:t>Mokėtojas</w:t>
      </w:r>
      <w:r w:rsidRPr="008D600A">
        <w:t xml:space="preserve"> kreipiasi į </w:t>
      </w:r>
      <w:r w:rsidRPr="008D600A">
        <w:rPr>
          <w:b/>
        </w:rPr>
        <w:t>Pirkėją</w:t>
      </w:r>
      <w:r w:rsidRPr="008D600A">
        <w:t xml:space="preserve">, kuris Sutartyje numatytomis priemonėmis ir tvarka informuoja </w:t>
      </w:r>
      <w:r w:rsidRPr="008D600A">
        <w:rPr>
          <w:b/>
        </w:rPr>
        <w:t>Teikėją</w:t>
      </w:r>
      <w:r w:rsidRPr="008D600A">
        <w:t xml:space="preserve">, kuris privalo užtikrinti paslaugų teikimo trūkumų šalinimą. </w:t>
      </w:r>
    </w:p>
    <w:p w14:paraId="730322DD" w14:textId="77777777" w:rsidR="008D600A" w:rsidRPr="008D600A" w:rsidRDefault="008D600A" w:rsidP="008D600A">
      <w:pPr>
        <w:jc w:val="both"/>
      </w:pPr>
    </w:p>
    <w:p w14:paraId="5A5D5DBD" w14:textId="77777777" w:rsidR="008D600A" w:rsidRPr="008D600A" w:rsidRDefault="008D600A" w:rsidP="008D600A">
      <w:pPr>
        <w:jc w:val="both"/>
        <w:rPr>
          <w:b/>
        </w:rPr>
      </w:pPr>
      <w:r w:rsidRPr="008D600A">
        <w:rPr>
          <w:b/>
        </w:rPr>
        <w:t>4. Mokėjimo terminai ir sąlygos</w:t>
      </w:r>
    </w:p>
    <w:p w14:paraId="4AE1F367" w14:textId="77777777" w:rsidR="008D600A" w:rsidRPr="008D600A" w:rsidRDefault="008D600A" w:rsidP="008D600A">
      <w:pPr>
        <w:jc w:val="both"/>
      </w:pPr>
      <w:r w:rsidRPr="008D600A">
        <w:t xml:space="preserve">4.1. </w:t>
      </w:r>
      <w:r w:rsidRPr="008D600A">
        <w:rPr>
          <w:b/>
        </w:rPr>
        <w:t>Teikėjui</w:t>
      </w:r>
      <w:r w:rsidRPr="008D600A">
        <w:t xml:space="preserve"> sumokama per 30 (trisdešimt) dienų nuo dokumento, patvirtinančio paslaugų perdavimą-priėmimą, pasirašymo</w:t>
      </w:r>
      <w:r w:rsidRPr="008D600A">
        <w:rPr>
          <w:i/>
        </w:rPr>
        <w:t xml:space="preserve"> </w:t>
      </w:r>
      <w:r w:rsidRPr="008D600A">
        <w:t xml:space="preserve">ir sąskaitos gavimo dienos (sąskaita faktūra turi būti pateikiama </w:t>
      </w:r>
      <w:r w:rsidRPr="008D600A">
        <w:rPr>
          <w:b/>
        </w:rPr>
        <w:t>Mokėtojui</w:t>
      </w:r>
      <w:r w:rsidRPr="008D600A">
        <w:t xml:space="preserve"> remiantis Viešųjų pirkimų įstatymo 22 straipsnio 3 dalyje</w:t>
      </w:r>
      <w:r w:rsidRPr="008D600A">
        <w:rPr>
          <w:bCs/>
        </w:rPr>
        <w:t>/Viešųjų pirkimų, atliekamų gynybos ir saugumo srityje, įstatymo 12 straipsnio 10 dalyje</w:t>
      </w:r>
      <w:r w:rsidRPr="008D600A">
        <w:t xml:space="preserve"> numatytomis elektroninėmis priemonėmis) numatytomis elektroninėmis priemonėmis). Jei nustatomos kitokios apmokėjimo sąlygos, jos turi būti nustatytos Sutarties specialioje dalyje.</w:t>
      </w:r>
      <w:r w:rsidRPr="008D600A">
        <w:rPr>
          <w:b/>
          <w:color w:val="FF0000"/>
        </w:rPr>
        <w:t xml:space="preserve"> </w:t>
      </w:r>
      <w:r w:rsidRPr="008D600A">
        <w:rPr>
          <w:bCs/>
        </w:rPr>
        <w:t xml:space="preserve">Vėluojant </w:t>
      </w:r>
      <w:r w:rsidRPr="008D600A">
        <w:t>atsiskaityti šiame punkte numatytu terminu,</w:t>
      </w:r>
      <w:r w:rsidRPr="008D600A">
        <w:rPr>
          <w:b/>
          <w:bCs/>
        </w:rPr>
        <w:t xml:space="preserve"> Teikėjui </w:t>
      </w:r>
      <w:r w:rsidRPr="008D600A">
        <w:t>pareikalavus (ne vėliau kaip per 30 (trisdešimt) dienų nuo pareikalavimo gavimo), jam yra mokamos palūkanos pagal Lietuvos Respublikos mokėjimų, atliekamų pagal komercines sutartis, vėlavimo prevencijos įstatymą.</w:t>
      </w:r>
    </w:p>
    <w:p w14:paraId="594384CB" w14:textId="77777777" w:rsidR="008D600A" w:rsidRPr="008D600A" w:rsidRDefault="008D600A" w:rsidP="008D600A">
      <w:pPr>
        <w:jc w:val="both"/>
      </w:pPr>
      <w:r w:rsidRPr="008D600A">
        <w:t>4.2. Jeigu bus mokamas Sutarties specialiojoje dalyje nurodyto dydžio avansas,</w:t>
      </w:r>
      <w:r w:rsidRPr="008D600A">
        <w:rPr>
          <w:b/>
        </w:rPr>
        <w:t xml:space="preserve"> Teikėjas</w:t>
      </w:r>
      <w:r w:rsidRPr="008D600A">
        <w:t xml:space="preserve"> įsipareigoja per 5 (penkias) darbo dienas nuo pranešimo gavimo dienos pateikti </w:t>
      </w:r>
      <w:r w:rsidRPr="008D600A">
        <w:rPr>
          <w:b/>
        </w:rPr>
        <w:t>Mokėtojo</w:t>
      </w:r>
      <w:r w:rsidRPr="008D600A">
        <w:t xml:space="preserve"> sumokamo avanso sumai, avansinio apmokėjimo banko garantiją arba draudimo bendrovės laidavimo raštą (kuri/-is galiotų 2 (du) mėnesius ilgiau nei paslaugų suteikimo terminas) ir avansinio mokėjimo sąskaitą.</w:t>
      </w:r>
      <w:r w:rsidRPr="008D600A">
        <w:rPr>
          <w:b/>
          <w:color w:val="FF0000"/>
        </w:rPr>
        <w:t xml:space="preserve"> </w:t>
      </w:r>
      <w:r w:rsidRPr="008D600A">
        <w:rPr>
          <w:b/>
        </w:rPr>
        <w:t>Teikėjas</w:t>
      </w:r>
      <w:r w:rsidRPr="008D600A">
        <w:t xml:space="preserve"> taip pat turi pateikti patvirtinimą (apmokėjimą įrodantį dokumentą ar pan.) iš draudimo bendrovės, kad laidavimo raštas yra galiojantis </w:t>
      </w:r>
      <w:r w:rsidRPr="008D600A">
        <w:rPr>
          <w:i/>
        </w:rPr>
        <w:t>(jei spec. dalyje nurodyta, kad sąlyga dėl avanso taikoma).</w:t>
      </w:r>
    </w:p>
    <w:p w14:paraId="0E4A3970" w14:textId="77777777" w:rsidR="008D600A" w:rsidRPr="008D600A" w:rsidRDefault="008D600A" w:rsidP="008D600A">
      <w:pPr>
        <w:jc w:val="both"/>
        <w:rPr>
          <w:lang w:eastAsia="en-US"/>
        </w:rPr>
      </w:pPr>
      <w:r w:rsidRPr="008D600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D600A">
        <w:rPr>
          <w:b/>
          <w:lang w:eastAsia="en-US"/>
        </w:rPr>
        <w:t xml:space="preserve">Teikėjo </w:t>
      </w:r>
      <w:r w:rsidRPr="008D600A">
        <w:rPr>
          <w:lang w:eastAsia="en-US"/>
        </w:rPr>
        <w:t xml:space="preserve">kaltės, iš </w:t>
      </w:r>
      <w:r w:rsidRPr="008D600A">
        <w:rPr>
          <w:b/>
          <w:lang w:eastAsia="en-US"/>
        </w:rPr>
        <w:t xml:space="preserve">Pirkėjo </w:t>
      </w:r>
      <w:r w:rsidRPr="008D600A">
        <w:rPr>
          <w:lang w:eastAsia="en-US"/>
        </w:rPr>
        <w:t xml:space="preserve">gavimo, sumokėti </w:t>
      </w:r>
      <w:r w:rsidRPr="008D600A">
        <w:rPr>
          <w:b/>
          <w:lang w:eastAsia="en-US"/>
        </w:rPr>
        <w:t>Mokėtojui</w:t>
      </w:r>
      <w:r w:rsidRPr="008D600A">
        <w:rPr>
          <w:lang w:eastAsia="en-US"/>
        </w:rPr>
        <w:t xml:space="preserve"> sumą, neviršijant laidavimo/garantijos sumos, pinigus pervedant į </w:t>
      </w:r>
      <w:r w:rsidRPr="008D600A">
        <w:rPr>
          <w:b/>
          <w:lang w:eastAsia="en-US"/>
        </w:rPr>
        <w:t>Mokėtojo</w:t>
      </w:r>
      <w:r w:rsidRPr="008D600A">
        <w:rPr>
          <w:lang w:eastAsia="en-US"/>
        </w:rPr>
        <w:t xml:space="preserve"> sąskaitą. </w:t>
      </w:r>
    </w:p>
    <w:p w14:paraId="508A416C" w14:textId="77777777" w:rsidR="008D600A" w:rsidRPr="008D600A" w:rsidRDefault="008D600A" w:rsidP="008D600A">
      <w:pPr>
        <w:jc w:val="both"/>
        <w:rPr>
          <w:lang w:eastAsia="en-US"/>
        </w:rPr>
      </w:pPr>
      <w:r w:rsidRPr="008D600A">
        <w:rPr>
          <w:lang w:eastAsia="en-US"/>
        </w:rPr>
        <w:t xml:space="preserve">4.4. </w:t>
      </w:r>
      <w:r w:rsidRPr="008D600A">
        <w:rPr>
          <w:lang w:val="en-GB" w:eastAsia="en-US"/>
        </w:rPr>
        <w:t>Avansinio mokėjimo</w:t>
      </w:r>
      <w:r w:rsidRPr="008D600A">
        <w:rPr>
          <w:szCs w:val="20"/>
          <w:lang w:val="en-GB" w:eastAsia="en-US"/>
        </w:rPr>
        <w:t xml:space="preserve"> </w:t>
      </w:r>
      <w:r w:rsidRPr="008D600A">
        <w:rPr>
          <w:lang w:eastAsia="en-US"/>
        </w:rPr>
        <w:t xml:space="preserve">banko garantijoje ar laidavimo rašte negali būti nurodyta, kad garantas ar laiduotojas atsako tik už tiesioginių nuostolių atlyginimą. Negali būti įrašytos nuostatos ar sąlygos, kurios įpareigotų </w:t>
      </w:r>
      <w:r w:rsidRPr="008D600A">
        <w:rPr>
          <w:b/>
          <w:lang w:eastAsia="en-US"/>
        </w:rPr>
        <w:t>Pirkėją ar Mokėtoją</w:t>
      </w:r>
      <w:r w:rsidRPr="008D600A">
        <w:rPr>
          <w:lang w:eastAsia="en-US"/>
        </w:rPr>
        <w:t xml:space="preserve"> įrodyti garantiją ar laidavimo raštą išdavusiai įmonei, kad su </w:t>
      </w:r>
      <w:r w:rsidRPr="008D600A">
        <w:rPr>
          <w:b/>
          <w:lang w:eastAsia="en-US"/>
        </w:rPr>
        <w:t xml:space="preserve">Teikėju </w:t>
      </w:r>
      <w:r w:rsidRPr="008D600A">
        <w:rPr>
          <w:lang w:eastAsia="en-US"/>
        </w:rPr>
        <w:t xml:space="preserve">Sutartis nutraukta teisėtai arba kitaip leistų garantiją ar laidavimo raštą išdavusiai įmonei nemokėti (arba vilkinti mokėjimą) garantija ar laidavimu užtikrinamos (laiduojamos) sumos. </w:t>
      </w:r>
    </w:p>
    <w:p w14:paraId="62FCADDD" w14:textId="77777777" w:rsidR="008D600A" w:rsidRPr="008D600A" w:rsidRDefault="008D600A" w:rsidP="008D600A">
      <w:pPr>
        <w:jc w:val="both"/>
        <w:rPr>
          <w:szCs w:val="20"/>
        </w:rPr>
      </w:pPr>
      <w:r w:rsidRPr="008D600A">
        <w:rPr>
          <w:szCs w:val="20"/>
        </w:rPr>
        <w:t xml:space="preserve">4.5. </w:t>
      </w:r>
      <w:r w:rsidRPr="008D600A">
        <w:t>Avansinio apmokėjimo</w:t>
      </w:r>
      <w:r w:rsidRPr="008D600A">
        <w:rPr>
          <w:szCs w:val="20"/>
        </w:rPr>
        <w:t xml:space="preserve"> banko garantija arba draudimo bendrovės laidavimo raštas, neatitinkantys Sutarties bendrosios dalies 4.2-4.4. punktuose nustatytų reikalavimų, nebus priimami. Tokiu atveju bus laikoma, kad </w:t>
      </w:r>
      <w:r w:rsidRPr="008D600A">
        <w:rPr>
          <w:b/>
          <w:szCs w:val="20"/>
        </w:rPr>
        <w:t>Teikėjas</w:t>
      </w:r>
      <w:r w:rsidRPr="008D600A">
        <w:rPr>
          <w:szCs w:val="20"/>
        </w:rPr>
        <w:t xml:space="preserve"> </w:t>
      </w:r>
      <w:r w:rsidRPr="008D600A">
        <w:t>avansinio apmokėjimo</w:t>
      </w:r>
      <w:r w:rsidRPr="008D600A">
        <w:rPr>
          <w:szCs w:val="20"/>
        </w:rPr>
        <w:t xml:space="preserve"> banko garantijos arba draudimo bendrovės laidavimo rašto </w:t>
      </w:r>
      <w:r w:rsidRPr="008D600A">
        <w:rPr>
          <w:b/>
          <w:szCs w:val="20"/>
        </w:rPr>
        <w:t>Pirkėjui</w:t>
      </w:r>
      <w:r w:rsidRPr="008D600A">
        <w:rPr>
          <w:szCs w:val="20"/>
        </w:rPr>
        <w:t xml:space="preserve"> nepateikė ir bus atsiskaitoma pagal Sutarties bendrosios dalies 4.1 punktą.</w:t>
      </w:r>
    </w:p>
    <w:p w14:paraId="12A6EB21" w14:textId="77777777" w:rsidR="008D600A" w:rsidRPr="008D600A" w:rsidRDefault="008D600A" w:rsidP="008D600A">
      <w:pPr>
        <w:jc w:val="both"/>
      </w:pPr>
      <w:r w:rsidRPr="008D600A">
        <w:t xml:space="preserve">4.6. </w:t>
      </w:r>
      <w:r w:rsidRPr="008D600A">
        <w:rPr>
          <w:b/>
        </w:rPr>
        <w:t>Mokėtojas</w:t>
      </w:r>
      <w:r w:rsidRPr="008D600A">
        <w:t xml:space="preserve"> avansą sumoka per 10 (dešimt) dienų nuo avansinio apmokėjimo banko garantijos ar draudimo bendrovės laidavimo rašto ir avansinio mokėjimo sąskaitos gavimo </w:t>
      </w:r>
      <w:r w:rsidRPr="008D600A">
        <w:rPr>
          <w:i/>
        </w:rPr>
        <w:t xml:space="preserve"> </w:t>
      </w:r>
      <w:r w:rsidRPr="008D600A">
        <w:t>dienos.</w:t>
      </w:r>
    </w:p>
    <w:p w14:paraId="2896FD6C" w14:textId="77777777" w:rsidR="008D600A" w:rsidRPr="008D600A" w:rsidRDefault="008D600A" w:rsidP="008D600A">
      <w:pPr>
        <w:jc w:val="both"/>
      </w:pPr>
      <w:r w:rsidRPr="008D600A">
        <w:t xml:space="preserve">4.7. Šalys turi teisę sudaryti papildomus susitarimus dėl avansinio apmokėjimo banko garantijoje arba draudimo bendrovės laidavimo rašte numatytos sumos sumažinimo </w:t>
      </w:r>
      <w:r w:rsidRPr="008D600A">
        <w:rPr>
          <w:b/>
        </w:rPr>
        <w:t>Teikėjui</w:t>
      </w:r>
      <w:r w:rsidRPr="008D600A">
        <w:t xml:space="preserve"> tinkamai įvykdžius dalį įsipareigojimų.</w:t>
      </w:r>
    </w:p>
    <w:p w14:paraId="4384E70F" w14:textId="77777777" w:rsidR="008D600A" w:rsidRPr="008D600A" w:rsidRDefault="008D600A" w:rsidP="008D600A">
      <w:pPr>
        <w:jc w:val="both"/>
        <w:rPr>
          <w:b/>
        </w:rPr>
      </w:pPr>
      <w:r w:rsidRPr="008D600A">
        <w:rPr>
          <w:b/>
        </w:rPr>
        <w:t>5. Paslaugų kokybė</w:t>
      </w:r>
    </w:p>
    <w:p w14:paraId="5CA10795" w14:textId="77777777" w:rsidR="008D600A" w:rsidRPr="008D600A" w:rsidRDefault="008D600A" w:rsidP="008D600A">
      <w:pPr>
        <w:jc w:val="both"/>
      </w:pPr>
      <w:r w:rsidRPr="008D600A">
        <w:lastRenderedPageBreak/>
        <w:t>5.1. Paslaugos turi atitikti Sutartyje ir jos priede (-uose)</w:t>
      </w:r>
      <w:r w:rsidRPr="008D600A">
        <w:rPr>
          <w:i/>
        </w:rPr>
        <w:t xml:space="preserve"> </w:t>
      </w:r>
      <w:r w:rsidRPr="008D600A">
        <w:t xml:space="preserve">nurodytus reikalavimus. </w:t>
      </w:r>
    </w:p>
    <w:p w14:paraId="28ACD6DE" w14:textId="77777777" w:rsidR="008D600A" w:rsidRPr="008D600A" w:rsidRDefault="008D600A" w:rsidP="008D600A">
      <w:pPr>
        <w:jc w:val="both"/>
        <w:rPr>
          <w:iCs/>
        </w:rPr>
      </w:pPr>
      <w:r w:rsidRPr="008D600A">
        <w:t xml:space="preserve">5.2. </w:t>
      </w:r>
      <w:r w:rsidRPr="008D600A">
        <w:rPr>
          <w:b/>
          <w:iCs/>
        </w:rPr>
        <w:t xml:space="preserve">Mokėtojui ar Gavėjui </w:t>
      </w:r>
      <w:r w:rsidRPr="008D600A">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8D600A">
        <w:rPr>
          <w:b/>
          <w:iCs/>
        </w:rPr>
        <w:t>Mokėtojas</w:t>
      </w:r>
      <w:r w:rsidRPr="008D600A">
        <w:rPr>
          <w:iCs/>
        </w:rPr>
        <w:t xml:space="preserve"> ar </w:t>
      </w:r>
      <w:r w:rsidRPr="008D600A">
        <w:rPr>
          <w:b/>
          <w:iCs/>
        </w:rPr>
        <w:t>Gavėjas</w:t>
      </w:r>
      <w:r w:rsidRPr="008D600A">
        <w:rPr>
          <w:iCs/>
        </w:rPr>
        <w:t xml:space="preserve"> apie tai informuoja </w:t>
      </w:r>
      <w:r w:rsidRPr="008D600A">
        <w:rPr>
          <w:b/>
          <w:iCs/>
        </w:rPr>
        <w:t>Pirkėją</w:t>
      </w:r>
      <w:r w:rsidRPr="008D600A">
        <w:rPr>
          <w:iCs/>
        </w:rPr>
        <w:t xml:space="preserve">. </w:t>
      </w:r>
      <w:r w:rsidRPr="008D600A">
        <w:rPr>
          <w:b/>
          <w:iCs/>
        </w:rPr>
        <w:t>Pirkėjui</w:t>
      </w:r>
      <w:r w:rsidRPr="008D600A">
        <w:rPr>
          <w:iCs/>
        </w:rPr>
        <w:t xml:space="preserve"> patikrinus informaciją ir nustačius, kad paslaugoms Sutartyje ir jos prieduose keliami reikalavimai yra pažeisti, surašomas patikrinimo aktas, kurį pasirašo </w:t>
      </w:r>
      <w:r w:rsidRPr="008D600A">
        <w:rPr>
          <w:b/>
          <w:iCs/>
        </w:rPr>
        <w:t>Pirkėjo</w:t>
      </w:r>
      <w:r w:rsidRPr="008D600A">
        <w:rPr>
          <w:iCs/>
        </w:rPr>
        <w:t xml:space="preserve"> ir </w:t>
      </w:r>
      <w:r w:rsidRPr="008D600A">
        <w:rPr>
          <w:b/>
          <w:iCs/>
        </w:rPr>
        <w:t>Teikėjo</w:t>
      </w:r>
      <w:r w:rsidRPr="008D600A">
        <w:rPr>
          <w:iCs/>
        </w:rPr>
        <w:t xml:space="preserve"> įgalioti atstovai (</w:t>
      </w:r>
      <w:r w:rsidRPr="008D600A">
        <w:rPr>
          <w:b/>
          <w:iCs/>
        </w:rPr>
        <w:t>Teikėjo</w:t>
      </w:r>
      <w:r w:rsidRPr="008D600A">
        <w:rPr>
          <w:iCs/>
        </w:rPr>
        <w:t xml:space="preserve"> atstovui atsisakius tai padaryti, patikrinimo aktą pasirašo tik </w:t>
      </w:r>
      <w:r w:rsidRPr="008D600A">
        <w:rPr>
          <w:b/>
          <w:iCs/>
        </w:rPr>
        <w:t>Pirkėjo</w:t>
      </w:r>
      <w:r w:rsidRPr="008D600A">
        <w:rPr>
          <w:iCs/>
        </w:rPr>
        <w:t xml:space="preserve"> atstovas), </w:t>
      </w:r>
      <w:r w:rsidRPr="008D600A">
        <w:t xml:space="preserve">o </w:t>
      </w:r>
      <w:r w:rsidRPr="008D600A">
        <w:rPr>
          <w:b/>
        </w:rPr>
        <w:t xml:space="preserve">Teikėjui </w:t>
      </w:r>
      <w:r w:rsidRPr="008D600A">
        <w:t>taikoma sutartinė atsakomybė</w:t>
      </w:r>
      <w:r w:rsidRPr="008D600A">
        <w:rPr>
          <w:iCs/>
        </w:rPr>
        <w:t>.</w:t>
      </w:r>
    </w:p>
    <w:p w14:paraId="09BBC02B" w14:textId="77777777" w:rsidR="008D600A" w:rsidRPr="008D600A" w:rsidRDefault="008D600A" w:rsidP="008D600A">
      <w:pPr>
        <w:jc w:val="both"/>
      </w:pPr>
      <w:r w:rsidRPr="008D600A">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2C7E9F9" w14:textId="77777777" w:rsidR="008D600A" w:rsidRPr="008D600A" w:rsidRDefault="008D600A" w:rsidP="008D600A">
      <w:pPr>
        <w:jc w:val="both"/>
      </w:pPr>
      <w:r w:rsidRPr="008D600A">
        <w:t xml:space="preserve">5.4. </w:t>
      </w:r>
      <w:r w:rsidRPr="008D600A">
        <w:rPr>
          <w:b/>
          <w:iCs/>
        </w:rPr>
        <w:t>Teikėjas</w:t>
      </w:r>
      <w:r w:rsidRPr="008D600A">
        <w:rPr>
          <w:iCs/>
        </w:rPr>
        <w:t xml:space="preserve"> įsipareigoja leisti </w:t>
      </w:r>
      <w:r w:rsidRPr="008D600A">
        <w:rPr>
          <w:b/>
          <w:iCs/>
        </w:rPr>
        <w:t>Pirkėjo</w:t>
      </w:r>
      <w:r w:rsidRPr="008D600A">
        <w:rPr>
          <w:iCs/>
        </w:rPr>
        <w:t xml:space="preserve"> atstovui vykdyti paslaugų teikimo kokybės kontrolę gamybos eigoje, tikrinti pagalbines medžiagas bei žaliavas, jų pirminius įsigijimo dokumentus</w:t>
      </w:r>
      <w:r w:rsidRPr="008D600A">
        <w:t>.</w:t>
      </w:r>
    </w:p>
    <w:p w14:paraId="4A679959" w14:textId="77777777" w:rsidR="008D600A" w:rsidRPr="008D600A" w:rsidRDefault="008D600A" w:rsidP="008D600A">
      <w:pPr>
        <w:jc w:val="both"/>
        <w:rPr>
          <w:iCs/>
        </w:rPr>
      </w:pPr>
      <w:r w:rsidRPr="008D600A">
        <w:t>5.5. Prekių, kurios yra paslaugų teikimo rezultatas, priėmimo metu pastebėjus jų neatitikimą Sutartyje ir jos priede (-uose)</w:t>
      </w:r>
      <w:r w:rsidRPr="008D600A">
        <w:rPr>
          <w:i/>
        </w:rPr>
        <w:t xml:space="preserve"> </w:t>
      </w:r>
      <w:r w:rsidRPr="008D600A">
        <w:t xml:space="preserve">nustatytiems reikalavimams, </w:t>
      </w:r>
      <w:r w:rsidRPr="008D600A">
        <w:rPr>
          <w:b/>
        </w:rPr>
        <w:t>Mokėtojas</w:t>
      </w:r>
      <w:r w:rsidRPr="008D600A">
        <w:t xml:space="preserve"> ar </w:t>
      </w:r>
      <w:r w:rsidRPr="008D600A">
        <w:rPr>
          <w:b/>
        </w:rPr>
        <w:t>Gavėjas</w:t>
      </w:r>
      <w:r w:rsidRPr="008D600A">
        <w:t xml:space="preserve"> apie tai informuoja </w:t>
      </w:r>
      <w:r w:rsidRPr="008D600A">
        <w:rPr>
          <w:b/>
        </w:rPr>
        <w:t>Pirkėją</w:t>
      </w:r>
      <w:r w:rsidRPr="008D600A">
        <w:t xml:space="preserve">. </w:t>
      </w:r>
      <w:r w:rsidRPr="008D600A">
        <w:rPr>
          <w:b/>
          <w:iCs/>
        </w:rPr>
        <w:t>Pirkėjui</w:t>
      </w:r>
      <w:r w:rsidRPr="008D600A">
        <w:rPr>
          <w:iCs/>
        </w:rPr>
        <w:t xml:space="preserve"> patikrinus informaciją ir nustačius, kad prekėms Sutartyje ir jos prieduose keliami reikalavimai yra pažeisti, yra</w:t>
      </w:r>
      <w:r w:rsidRPr="008D600A">
        <w:t xml:space="preserve"> kviečiami </w:t>
      </w:r>
      <w:r w:rsidRPr="008D600A">
        <w:rPr>
          <w:b/>
        </w:rPr>
        <w:t>Teikėjo</w:t>
      </w:r>
      <w:r w:rsidRPr="008D600A">
        <w:t xml:space="preserve"> atstovai, kuriems dalyvaujant surašomas aktas, kuriuo prekės nepriimamos, o </w:t>
      </w:r>
      <w:r w:rsidRPr="008D600A">
        <w:rPr>
          <w:b/>
        </w:rPr>
        <w:t xml:space="preserve">Teikėjui </w:t>
      </w:r>
      <w:r w:rsidRPr="008D600A">
        <w:t>taikoma sutartinė atsakomybė (šiuo atveju sutartinė atsakomybė taikoma, jeigu prekių pristatymo terminas jau pasibaigęs) (</w:t>
      </w:r>
      <w:r w:rsidRPr="008D600A">
        <w:rPr>
          <w:i/>
        </w:rPr>
        <w:t>taikoma, jeigu vykdant paslaugų sutartį perduodamos/parduodamos prekės tiesiogiai susijusios su sutarties objektu).</w:t>
      </w:r>
    </w:p>
    <w:p w14:paraId="0372C567" w14:textId="77777777" w:rsidR="008D600A" w:rsidRPr="008D600A" w:rsidRDefault="008D600A" w:rsidP="008D600A">
      <w:pPr>
        <w:jc w:val="both"/>
        <w:rPr>
          <w:b/>
        </w:rPr>
      </w:pPr>
    </w:p>
    <w:p w14:paraId="650BB145" w14:textId="77777777" w:rsidR="008D600A" w:rsidRPr="008D600A" w:rsidRDefault="008D600A" w:rsidP="008D600A">
      <w:pPr>
        <w:jc w:val="both"/>
      </w:pPr>
      <w:r w:rsidRPr="008D600A">
        <w:rPr>
          <w:b/>
        </w:rPr>
        <w:t>6. Kokybės garantija</w:t>
      </w:r>
      <w:r w:rsidRPr="008D600A">
        <w:rPr>
          <w:b/>
          <w:vertAlign w:val="superscript"/>
        </w:rPr>
        <w:footnoteReference w:id="1"/>
      </w:r>
      <w:r w:rsidRPr="008D600A">
        <w:rPr>
          <w:b/>
        </w:rPr>
        <w:t xml:space="preserve"> </w:t>
      </w:r>
    </w:p>
    <w:p w14:paraId="0C9C8E65" w14:textId="77777777" w:rsidR="008D600A" w:rsidRPr="008D600A" w:rsidRDefault="008D600A" w:rsidP="008D600A">
      <w:pPr>
        <w:jc w:val="both"/>
      </w:pPr>
      <w:r w:rsidRPr="008D600A">
        <w:t>6.1. Kokybės garantijos terminas nurodomas Sutarties specialiojoje dalyje (arba Sutarties priede).</w:t>
      </w:r>
    </w:p>
    <w:p w14:paraId="6D0F6280" w14:textId="77777777" w:rsidR="008D600A" w:rsidRPr="008D600A" w:rsidRDefault="008D600A" w:rsidP="008D600A">
      <w:pPr>
        <w:jc w:val="both"/>
      </w:pPr>
      <w:r w:rsidRPr="008D600A">
        <w:t xml:space="preserve">6.2. Kokybės garantijos termino metu </w:t>
      </w:r>
      <w:r w:rsidRPr="008D600A">
        <w:rPr>
          <w:b/>
        </w:rPr>
        <w:t>Teikėjas</w:t>
      </w:r>
      <w:r w:rsidRPr="008D600A">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D600A">
        <w:rPr>
          <w:i/>
        </w:rPr>
        <w:t xml:space="preserve"> </w:t>
      </w:r>
      <w:r w:rsidRPr="008D600A">
        <w:t xml:space="preserve">nustatytus reikalavimus </w:t>
      </w:r>
      <w:r w:rsidRPr="008D600A">
        <w:rPr>
          <w:i/>
        </w:rPr>
        <w:t>(jei spec. dalyje nurodyta, kad ši sąlyga taikoma)</w:t>
      </w:r>
      <w:r w:rsidRPr="008D600A">
        <w:t>.</w:t>
      </w:r>
    </w:p>
    <w:p w14:paraId="0242AFFB" w14:textId="77777777" w:rsidR="008D600A" w:rsidRPr="008D600A" w:rsidRDefault="008D600A" w:rsidP="008D600A">
      <w:pPr>
        <w:jc w:val="both"/>
      </w:pPr>
      <w:r w:rsidRPr="008D600A">
        <w:t xml:space="preserve">6.3. Kokybės garantijos termino metu </w:t>
      </w:r>
      <w:r w:rsidRPr="008D600A">
        <w:rPr>
          <w:b/>
        </w:rPr>
        <w:t>Teikėjas</w:t>
      </w:r>
      <w:r w:rsidRPr="008D600A">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D600A">
        <w:rPr>
          <w:i/>
        </w:rPr>
        <w:t xml:space="preserve"> </w:t>
      </w:r>
      <w:r w:rsidRPr="008D600A">
        <w:t xml:space="preserve">nustatytus reikalavimus </w:t>
      </w:r>
      <w:r w:rsidRPr="008D600A">
        <w:rPr>
          <w:i/>
        </w:rPr>
        <w:t>(jei spec. dalyje nurodyta, kad ši sąlyga taikoma)</w:t>
      </w:r>
      <w:r w:rsidRPr="008D600A">
        <w:t>.</w:t>
      </w:r>
    </w:p>
    <w:p w14:paraId="5365DDD0" w14:textId="77777777" w:rsidR="008D600A" w:rsidRPr="008D600A" w:rsidRDefault="008D600A" w:rsidP="008D600A">
      <w:pPr>
        <w:jc w:val="both"/>
      </w:pPr>
      <w:r w:rsidRPr="008D600A">
        <w:t xml:space="preserve">6.4. Apie kokybės garantijos termino metu pastebėtus prekių trūkumus </w:t>
      </w:r>
      <w:r w:rsidRPr="008D600A">
        <w:rPr>
          <w:b/>
        </w:rPr>
        <w:t>Mokėtojas</w:t>
      </w:r>
      <w:r w:rsidRPr="008D600A">
        <w:t xml:space="preserve"> arba </w:t>
      </w:r>
      <w:r w:rsidRPr="008D600A">
        <w:rPr>
          <w:b/>
        </w:rPr>
        <w:t>Gavėjas</w:t>
      </w:r>
      <w:r w:rsidRPr="008D600A">
        <w:t xml:space="preserve"> informuoja </w:t>
      </w:r>
      <w:r w:rsidRPr="008D600A">
        <w:rPr>
          <w:b/>
        </w:rPr>
        <w:t>Pirkėją</w:t>
      </w:r>
      <w:r w:rsidRPr="008D600A">
        <w:t xml:space="preserve">. </w:t>
      </w:r>
      <w:r w:rsidRPr="008D600A">
        <w:rPr>
          <w:b/>
        </w:rPr>
        <w:t>Pirkėjas</w:t>
      </w:r>
      <w:r w:rsidRPr="008D600A">
        <w:t xml:space="preserve"> remdamasis </w:t>
      </w:r>
      <w:r w:rsidRPr="008D600A">
        <w:rPr>
          <w:b/>
        </w:rPr>
        <w:t>Mokėtojo</w:t>
      </w:r>
      <w:r w:rsidRPr="008D600A">
        <w:t xml:space="preserve"> ar </w:t>
      </w:r>
      <w:r w:rsidRPr="008D600A">
        <w:rPr>
          <w:b/>
        </w:rPr>
        <w:t>Gavėjo</w:t>
      </w:r>
      <w:r w:rsidRPr="008D600A">
        <w:t xml:space="preserve"> pateikta informacija turi teisę pareikšti pretenziją dėl kokybės. Pretenziją galima viso</w:t>
      </w:r>
      <w:r w:rsidRPr="008D600A">
        <w:rPr>
          <w:b/>
        </w:rPr>
        <w:t xml:space="preserve"> </w:t>
      </w:r>
      <w:r w:rsidRPr="008D600A">
        <w:t>kokybės garantijos termino galiojimo metu.</w:t>
      </w:r>
    </w:p>
    <w:p w14:paraId="05FB6629" w14:textId="77777777" w:rsidR="008D600A" w:rsidRPr="008D600A" w:rsidRDefault="008D600A" w:rsidP="008D600A">
      <w:pPr>
        <w:jc w:val="both"/>
      </w:pPr>
      <w:r w:rsidRPr="008D600A">
        <w:t xml:space="preserve">6.5. </w:t>
      </w:r>
      <w:r w:rsidRPr="008D600A">
        <w:rPr>
          <w:b/>
        </w:rPr>
        <w:t>Teikėjo</w:t>
      </w:r>
      <w:r w:rsidRPr="008D600A">
        <w:t xml:space="preserve"> pašalintų prekių trūkumų</w:t>
      </w:r>
      <w:r w:rsidRPr="008D600A">
        <w:rPr>
          <w:b/>
        </w:rPr>
        <w:t xml:space="preserve"> </w:t>
      </w:r>
      <w:r w:rsidRPr="008D600A">
        <w:t>kokybės garantijos terminas skaičiuojamas nuo dokumento, patvirtinančio prekių su pašalintais trūkumais perdavimą-priėmimą, pasirašymo dienos.</w:t>
      </w:r>
    </w:p>
    <w:p w14:paraId="188AE519" w14:textId="77777777" w:rsidR="008D600A" w:rsidRPr="008D600A" w:rsidRDefault="008D600A" w:rsidP="008D600A">
      <w:pPr>
        <w:jc w:val="both"/>
      </w:pPr>
      <w:r w:rsidRPr="008D600A">
        <w:t>6.6. Jeigu prekė pakeičiama nauja, jai suteikiamas toks pat Sutarties specialiojoje dalyje nurodytas kokybės garantijos terminas, kuris skaičiuojamas nuo dokumento, patvirtinančio naujų prekių perdavimą-priėmimą, pasirašymo dienos.</w:t>
      </w:r>
    </w:p>
    <w:p w14:paraId="2383BE62" w14:textId="77777777" w:rsidR="008D600A" w:rsidRPr="008D600A" w:rsidRDefault="008D600A" w:rsidP="008D600A">
      <w:pPr>
        <w:jc w:val="both"/>
      </w:pPr>
      <w:r w:rsidRPr="008D600A">
        <w:t xml:space="preserve">6.7. Sutarties specialiojoje dalyje (arba Sutarties priede) nurodyta garantija netaikoma, jeigu </w:t>
      </w:r>
      <w:r w:rsidRPr="008D600A">
        <w:rPr>
          <w:b/>
        </w:rPr>
        <w:t>Teikėjas</w:t>
      </w:r>
      <w:r w:rsidRPr="008D600A">
        <w:t xml:space="preserve"> įrodys, kad prekių trūkumai atsirado dėl neteisingo ar netinkamo </w:t>
      </w:r>
      <w:r w:rsidRPr="008D600A">
        <w:rPr>
          <w:b/>
        </w:rPr>
        <w:t>Pirkėjo</w:t>
      </w:r>
      <w:r w:rsidRPr="008D600A">
        <w:t xml:space="preserve"> elgesio arba trečiųjų asmenų veiklos, arba nenugalimos jėgos.</w:t>
      </w:r>
    </w:p>
    <w:p w14:paraId="102B8853" w14:textId="77777777" w:rsidR="008D600A" w:rsidRPr="008D600A" w:rsidRDefault="008D600A" w:rsidP="008D600A">
      <w:pPr>
        <w:jc w:val="both"/>
      </w:pPr>
    </w:p>
    <w:p w14:paraId="7119A002" w14:textId="77777777" w:rsidR="008D600A" w:rsidRPr="008D600A" w:rsidRDefault="008D600A" w:rsidP="008D600A">
      <w:pPr>
        <w:jc w:val="both"/>
        <w:rPr>
          <w:b/>
        </w:rPr>
      </w:pPr>
      <w:r w:rsidRPr="008D600A">
        <w:rPr>
          <w:b/>
        </w:rPr>
        <w:t xml:space="preserve">7. Nenugalimos jėgos </w:t>
      </w:r>
      <w:r w:rsidRPr="008D600A">
        <w:rPr>
          <w:b/>
          <w:i/>
        </w:rPr>
        <w:t>(force majeure)</w:t>
      </w:r>
      <w:r w:rsidRPr="008D600A">
        <w:rPr>
          <w:b/>
        </w:rPr>
        <w:t xml:space="preserve"> aplinkybės.</w:t>
      </w:r>
    </w:p>
    <w:p w14:paraId="7F1C4DFB" w14:textId="77777777" w:rsidR="008D600A" w:rsidRPr="008D600A" w:rsidRDefault="008D600A" w:rsidP="008D600A">
      <w:pPr>
        <w:jc w:val="both"/>
      </w:pPr>
      <w:r w:rsidRPr="008D600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w:t>
      </w:r>
      <w:r w:rsidRPr="008D600A">
        <w:lastRenderedPageBreak/>
        <w:t xml:space="preserve">esant nenugalimos jėgos </w:t>
      </w:r>
      <w:r w:rsidRPr="008D600A">
        <w:rPr>
          <w:i/>
          <w:iCs/>
        </w:rPr>
        <w:t>(force majeure)</w:t>
      </w:r>
      <w:r w:rsidRPr="008D600A">
        <w:t xml:space="preserve"> aplinkybėms taisyklėse, patvirtintose Lietuvos Respublikos Vyriausybės </w:t>
      </w:r>
      <w:smartTag w:uri="urn:schemas-microsoft-com:office:smarttags" w:element="metricconverter">
        <w:smartTagPr>
          <w:attr w:name="ProductID" w:val="1996ﾠm"/>
        </w:smartTagPr>
        <w:r w:rsidRPr="008D600A">
          <w:t>1996 m</w:t>
        </w:r>
      </w:smartTag>
      <w:r w:rsidRPr="008D600A">
        <w:t xml:space="preserve">. liepos 15 d. nutarimu Nr. 840. Nustatydamos nenugalimos jėgos aplinkybes Šalys vadovaujasi Lietuvos Respublikos Vyriausybės 1997 kovo 13 d. nutarimu Nr. 222 „Dėl nenugalimos jėgos </w:t>
      </w:r>
      <w:r w:rsidRPr="008D600A">
        <w:rPr>
          <w:i/>
          <w:iCs/>
        </w:rPr>
        <w:t>(force majeure)</w:t>
      </w:r>
      <w:r w:rsidRPr="008D600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E88DB1" w14:textId="77777777" w:rsidR="008D600A" w:rsidRPr="008D600A" w:rsidRDefault="008D600A" w:rsidP="008D600A">
      <w:pPr>
        <w:jc w:val="both"/>
      </w:pPr>
      <w:r w:rsidRPr="008D600A">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90B4B7" w14:textId="77777777" w:rsidR="008D600A" w:rsidRPr="008D600A" w:rsidRDefault="008D600A" w:rsidP="008D600A">
      <w:pPr>
        <w:jc w:val="both"/>
        <w:rPr>
          <w:b/>
          <w:lang w:eastAsia="en-US"/>
        </w:rPr>
      </w:pPr>
    </w:p>
    <w:p w14:paraId="01719C3D" w14:textId="77777777" w:rsidR="008D600A" w:rsidRPr="008D600A" w:rsidRDefault="008D600A" w:rsidP="008D600A">
      <w:pPr>
        <w:jc w:val="both"/>
        <w:rPr>
          <w:b/>
          <w:lang w:eastAsia="en-US"/>
        </w:rPr>
      </w:pPr>
      <w:r w:rsidRPr="008D600A">
        <w:rPr>
          <w:b/>
          <w:lang w:eastAsia="en-US"/>
        </w:rPr>
        <w:t xml:space="preserve">8. Kodifikavimas </w:t>
      </w:r>
    </w:p>
    <w:p w14:paraId="7E8375C5" w14:textId="77777777" w:rsidR="008D600A" w:rsidRPr="008D600A" w:rsidRDefault="008D600A" w:rsidP="008D600A">
      <w:pPr>
        <w:jc w:val="both"/>
      </w:pPr>
      <w:r w:rsidRPr="008D600A">
        <w:t xml:space="preserve">8.1. Per 5 (penkias) dienas po Sutarties įsigaliojimo </w:t>
      </w:r>
      <w:r w:rsidRPr="008D600A">
        <w:rPr>
          <w:b/>
          <w:bCs/>
        </w:rPr>
        <w:t>Teikėjas</w:t>
      </w:r>
      <w:r w:rsidRPr="008D600A">
        <w:t xml:space="preserve"> privalo pateikti </w:t>
      </w:r>
      <w:r w:rsidRPr="008D600A">
        <w:rPr>
          <w:b/>
        </w:rPr>
        <w:t xml:space="preserve">Pirkėjui </w:t>
      </w:r>
      <w:r w:rsidRPr="008D600A">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D600A">
        <w:rPr>
          <w:b/>
          <w:bCs/>
        </w:rPr>
        <w:t>Teikėjas</w:t>
      </w:r>
      <w:r w:rsidRPr="008D600A">
        <w:t xml:space="preserve"> turi pateikti užpildytas ir pasirašytas formas elektroniniu pavidalu arba popierines jų kopijas </w:t>
      </w:r>
      <w:r w:rsidRPr="008D600A">
        <w:rPr>
          <w:i/>
        </w:rPr>
        <w:t>(jei spec. dalyje nurodyta, kad ši sąlyga taikoma)</w:t>
      </w:r>
      <w:r w:rsidRPr="008D600A">
        <w:t>.</w:t>
      </w:r>
    </w:p>
    <w:p w14:paraId="144A0DD1" w14:textId="77777777" w:rsidR="008D600A" w:rsidRPr="008D600A" w:rsidRDefault="008D600A" w:rsidP="008D600A">
      <w:pPr>
        <w:jc w:val="both"/>
        <w:rPr>
          <w:iCs/>
          <w:lang w:eastAsia="en-US"/>
        </w:rPr>
      </w:pPr>
      <w:r w:rsidRPr="008D600A">
        <w:rPr>
          <w:iCs/>
          <w:lang w:eastAsia="en-US"/>
        </w:rPr>
        <w:t xml:space="preserve">8.2. </w:t>
      </w:r>
      <w:r w:rsidRPr="008D600A">
        <w:rPr>
          <w:b/>
          <w:bCs/>
          <w:lang w:eastAsia="en-US"/>
        </w:rPr>
        <w:t>Pirkėjui</w:t>
      </w:r>
      <w:r w:rsidRPr="008D600A">
        <w:rPr>
          <w:lang w:eastAsia="en-US"/>
        </w:rPr>
        <w:t xml:space="preserve"> pareikalavus, </w:t>
      </w:r>
      <w:r w:rsidRPr="008D600A">
        <w:rPr>
          <w:b/>
          <w:bCs/>
          <w:lang w:eastAsia="en-US"/>
        </w:rPr>
        <w:t>Teikėjas</w:t>
      </w:r>
      <w:r w:rsidRPr="008D600A">
        <w:rPr>
          <w:lang w:eastAsia="en-US"/>
        </w:rPr>
        <w:t xml:space="preserve"> privalo per 5 (penkias) dienas nemokamai pateikti kodifikavimui reikalingą papildomą techninę dokumentaciją (pvz. technines charakteristikas, brėžinius, nuotraukas, katalogus, nuorodas ir pan.).</w:t>
      </w:r>
    </w:p>
    <w:p w14:paraId="7800C4B1" w14:textId="77777777" w:rsidR="008D600A" w:rsidRPr="008D600A" w:rsidRDefault="008D600A" w:rsidP="008D600A">
      <w:pPr>
        <w:jc w:val="both"/>
      </w:pPr>
    </w:p>
    <w:p w14:paraId="5086BC3A" w14:textId="77777777" w:rsidR="008D600A" w:rsidRPr="008D600A" w:rsidRDefault="008D600A" w:rsidP="008D600A">
      <w:pPr>
        <w:jc w:val="both"/>
        <w:rPr>
          <w:b/>
        </w:rPr>
      </w:pPr>
      <w:r w:rsidRPr="008D600A">
        <w:rPr>
          <w:b/>
        </w:rPr>
        <w:t>9. Sutarties nutraukimas</w:t>
      </w:r>
    </w:p>
    <w:p w14:paraId="5BEFD5B6" w14:textId="77777777" w:rsidR="008D600A" w:rsidRPr="008D600A" w:rsidRDefault="008D600A" w:rsidP="008D600A">
      <w:pPr>
        <w:jc w:val="both"/>
      </w:pPr>
      <w:r w:rsidRPr="008D600A">
        <w:t>9.1. Ši Sutartis gali būti nutraukta:</w:t>
      </w:r>
    </w:p>
    <w:p w14:paraId="1AE67C63" w14:textId="77777777" w:rsidR="008D600A" w:rsidRPr="008D600A" w:rsidRDefault="008D600A" w:rsidP="008D600A">
      <w:pPr>
        <w:jc w:val="both"/>
      </w:pPr>
      <w:r w:rsidRPr="008D600A">
        <w:t xml:space="preserve">9.1.1. raštišku </w:t>
      </w:r>
      <w:r w:rsidRPr="008D600A">
        <w:rPr>
          <w:bCs/>
        </w:rPr>
        <w:t>Šalių</w:t>
      </w:r>
      <w:r w:rsidRPr="008D600A">
        <w:t xml:space="preserve"> susitarimu; </w:t>
      </w:r>
    </w:p>
    <w:p w14:paraId="173EB091" w14:textId="77777777" w:rsidR="008D600A" w:rsidRPr="008D600A" w:rsidRDefault="008D600A" w:rsidP="008D600A">
      <w:pPr>
        <w:jc w:val="both"/>
      </w:pPr>
      <w:r w:rsidRPr="008D600A">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D600A">
        <w:rPr>
          <w:color w:val="FF0000"/>
        </w:rPr>
        <w:t xml:space="preserve"> </w:t>
      </w:r>
      <w:r w:rsidRPr="008D600A">
        <w:t>kiekviena Sutarties šalis gali vienašališkai nutraukti Sutartį, pranešant apie tai kitai Sutarties šaliai raštu ne vėliau kaip prieš 7 (septynias) dienas.</w:t>
      </w:r>
    </w:p>
    <w:p w14:paraId="5B0872E8" w14:textId="77777777" w:rsidR="008D600A" w:rsidRPr="008D600A" w:rsidRDefault="008D600A" w:rsidP="008D600A">
      <w:pPr>
        <w:jc w:val="both"/>
      </w:pPr>
      <w:r w:rsidRPr="008D600A">
        <w:t xml:space="preserve">9.2. </w:t>
      </w:r>
      <w:r w:rsidRPr="008D600A">
        <w:rPr>
          <w:b/>
          <w:bCs/>
        </w:rPr>
        <w:t xml:space="preserve">Pirkėjas, </w:t>
      </w:r>
      <w:r w:rsidRPr="008D600A">
        <w:rPr>
          <w:bCs/>
        </w:rPr>
        <w:t>ne vėliau kaip</w:t>
      </w:r>
      <w:r w:rsidRPr="008D600A">
        <w:rPr>
          <w:b/>
          <w:bCs/>
        </w:rPr>
        <w:t xml:space="preserve"> </w:t>
      </w:r>
      <w:r w:rsidRPr="008D600A">
        <w:t>prieš 7 (septynias) dienas</w:t>
      </w:r>
      <w:r w:rsidRPr="008D600A">
        <w:rPr>
          <w:i/>
        </w:rPr>
        <w:t xml:space="preserve"> (jeigu Sutarties specialiojoje dalyje nenurodytas kitas terminas</w:t>
      </w:r>
      <w:r w:rsidRPr="008D600A">
        <w:t xml:space="preserve">) raštu informavęs </w:t>
      </w:r>
      <w:r w:rsidRPr="008D600A">
        <w:rPr>
          <w:b/>
          <w:bCs/>
        </w:rPr>
        <w:t xml:space="preserve">Teikėją </w:t>
      </w:r>
      <w:r w:rsidRPr="008D600A">
        <w:rPr>
          <w:bCs/>
        </w:rPr>
        <w:t>turi teisę</w:t>
      </w:r>
      <w:r w:rsidRPr="008D600A">
        <w:t xml:space="preserve"> vienašališkai nutraukti Sutartį dėl esminio Sutarties pažeidimo. Esminiu Sutarties pažeidimu laikoma, jeigu:</w:t>
      </w:r>
    </w:p>
    <w:p w14:paraId="6E2D0C04" w14:textId="77777777" w:rsidR="008D600A" w:rsidRPr="008D600A" w:rsidRDefault="008D600A" w:rsidP="008D600A">
      <w:pPr>
        <w:jc w:val="both"/>
      </w:pPr>
      <w:r w:rsidRPr="008D600A">
        <w:t xml:space="preserve">9.2.1. </w:t>
      </w:r>
      <w:r w:rsidRPr="008D600A">
        <w:rPr>
          <w:b/>
        </w:rPr>
        <w:t>Teikėjas</w:t>
      </w:r>
      <w:r w:rsidRPr="008D600A">
        <w:t xml:space="preserve"> nepradeda teikti </w:t>
      </w:r>
      <w:r w:rsidRPr="008D600A">
        <w:rPr>
          <w:iCs/>
        </w:rPr>
        <w:t>paslaugų</w:t>
      </w:r>
      <w:r w:rsidRPr="008D600A">
        <w:t xml:space="preserve"> Sutarties specialioje dalyje nurodytu terminu; </w:t>
      </w:r>
    </w:p>
    <w:p w14:paraId="5132D835" w14:textId="77777777" w:rsidR="008D600A" w:rsidRPr="008D600A" w:rsidRDefault="008D600A" w:rsidP="008D600A">
      <w:pPr>
        <w:jc w:val="both"/>
      </w:pPr>
      <w:r w:rsidRPr="008D600A">
        <w:t xml:space="preserve">9.2.2. </w:t>
      </w:r>
      <w:r w:rsidRPr="008D600A">
        <w:rPr>
          <w:b/>
        </w:rPr>
        <w:t xml:space="preserve">Teikėjas </w:t>
      </w:r>
      <w:r w:rsidRPr="008D600A">
        <w:t xml:space="preserve">vėluoja teikti (arba informuoja, kad neteiks) </w:t>
      </w:r>
      <w:r w:rsidRPr="008D600A">
        <w:rPr>
          <w:iCs/>
        </w:rPr>
        <w:t>paslaugas</w:t>
      </w:r>
      <w:r w:rsidRPr="008D600A">
        <w:t xml:space="preserve"> Sutarties specialioje dalyje nurodytu terminu/ais;</w:t>
      </w:r>
    </w:p>
    <w:p w14:paraId="269D52AE" w14:textId="77777777" w:rsidR="008D600A" w:rsidRPr="008D600A" w:rsidRDefault="008D600A" w:rsidP="008D600A">
      <w:pPr>
        <w:jc w:val="both"/>
      </w:pPr>
      <w:r w:rsidRPr="008D600A">
        <w:t xml:space="preserve">9.2.3. </w:t>
      </w:r>
      <w:r w:rsidRPr="008D600A">
        <w:rPr>
          <w:b/>
        </w:rPr>
        <w:t>Teikėjas</w:t>
      </w:r>
      <w:r w:rsidRPr="008D600A">
        <w:t xml:space="preserve"> didina paslaugų kainas/įkainius, išskyrus Sutarties bendrosios dalies 2.2 punkte numatytą atvejį;</w:t>
      </w:r>
    </w:p>
    <w:p w14:paraId="7C79A67D" w14:textId="77777777" w:rsidR="008D600A" w:rsidRPr="008D600A" w:rsidRDefault="008D600A" w:rsidP="008D600A">
      <w:pPr>
        <w:jc w:val="both"/>
      </w:pPr>
      <w:r w:rsidRPr="008D600A">
        <w:t xml:space="preserve">9.2.4. </w:t>
      </w:r>
      <w:r w:rsidRPr="008D600A">
        <w:rPr>
          <w:b/>
        </w:rPr>
        <w:t>Teikėjas</w:t>
      </w:r>
      <w:r w:rsidRPr="008D600A">
        <w:t xml:space="preserve"> nevykdo arba netinkamai vykdo Sutarties bendrosios dalies 6 punkte numatytus garantinius įsipareigojimus;</w:t>
      </w:r>
    </w:p>
    <w:p w14:paraId="61F4FBF9" w14:textId="77777777" w:rsidR="008D600A" w:rsidRPr="008D600A" w:rsidRDefault="008D600A" w:rsidP="008D600A">
      <w:pPr>
        <w:jc w:val="both"/>
      </w:pPr>
      <w:r w:rsidRPr="008D600A">
        <w:t xml:space="preserve">9.2.5. </w:t>
      </w:r>
      <w:r w:rsidRPr="008D600A">
        <w:rPr>
          <w:b/>
        </w:rPr>
        <w:t>Teikėjas</w:t>
      </w:r>
      <w:r w:rsidRPr="008D600A">
        <w:t xml:space="preserve"> nevykdo Sutarties bendrosios dalies 12.4 punkte numatyto įsipareigojimo (</w:t>
      </w:r>
      <w:r w:rsidRPr="008D600A">
        <w:rPr>
          <w:i/>
        </w:rPr>
        <w:t>jeigu sutarties vykdymas bus užtikrintas laidavimu arba banko garantija</w:t>
      </w:r>
      <w:r w:rsidRPr="008D600A">
        <w:t>);</w:t>
      </w:r>
    </w:p>
    <w:p w14:paraId="0E737553" w14:textId="77777777" w:rsidR="008D600A" w:rsidRPr="008D600A" w:rsidRDefault="008D600A" w:rsidP="008D600A">
      <w:pPr>
        <w:jc w:val="both"/>
      </w:pPr>
      <w:r w:rsidRPr="008D600A">
        <w:t xml:space="preserve">9.2.6. </w:t>
      </w:r>
      <w:r w:rsidRPr="008D600A">
        <w:rPr>
          <w:b/>
        </w:rPr>
        <w:t>Teikėjo</w:t>
      </w:r>
      <w:r w:rsidRPr="008D600A">
        <w:t xml:space="preserve"> suteiktos paslaugos neatitinka Sutartyje ir jos priede (-uose)</w:t>
      </w:r>
      <w:r w:rsidRPr="008D600A">
        <w:rPr>
          <w:i/>
        </w:rPr>
        <w:t xml:space="preserve"> </w:t>
      </w:r>
      <w:r w:rsidRPr="008D600A">
        <w:t xml:space="preserve">nustatytų reikalavimų ir </w:t>
      </w:r>
      <w:r w:rsidRPr="008D600A">
        <w:rPr>
          <w:b/>
        </w:rPr>
        <w:t>Teikėjas</w:t>
      </w:r>
      <w:r w:rsidRPr="008D600A">
        <w:t xml:space="preserve"> Sutarties specialiojoje dalyje nustatyta tvarka nepašalina suteiktų paslaugų trūkumų; </w:t>
      </w:r>
    </w:p>
    <w:p w14:paraId="7E6899E9" w14:textId="77777777" w:rsidR="008D600A" w:rsidRPr="008D600A" w:rsidRDefault="008D600A" w:rsidP="008D600A">
      <w:pPr>
        <w:jc w:val="both"/>
      </w:pPr>
      <w:r w:rsidRPr="008D600A">
        <w:t xml:space="preserve">9.2.7. </w:t>
      </w:r>
      <w:r w:rsidRPr="008D600A">
        <w:rPr>
          <w:b/>
        </w:rPr>
        <w:t>Teikėjas</w:t>
      </w:r>
      <w:r w:rsidRPr="008D600A">
        <w:t xml:space="preserve"> nustatytu laiku nepateikia avansinio apmokėjimo banko garantijos, kuri galiotų ne mažiau kaip nurodyta Sutarties bendrosios dalies 4.2. punkte (</w:t>
      </w:r>
      <w:r w:rsidRPr="008D600A">
        <w:rPr>
          <w:i/>
        </w:rPr>
        <w:t>jeigu pagal sutarties sąlygas numatytas avanso mokėjimas</w:t>
      </w:r>
      <w:r w:rsidRPr="008D600A">
        <w:t>);</w:t>
      </w:r>
    </w:p>
    <w:p w14:paraId="0DE578A8" w14:textId="77777777" w:rsidR="008D600A" w:rsidRPr="008D600A" w:rsidRDefault="008D600A" w:rsidP="008D600A">
      <w:pPr>
        <w:autoSpaceDE w:val="0"/>
        <w:autoSpaceDN w:val="0"/>
        <w:adjustRightInd w:val="0"/>
        <w:jc w:val="both"/>
        <w:rPr>
          <w:szCs w:val="22"/>
          <w:lang w:eastAsia="en-US"/>
        </w:rPr>
      </w:pPr>
      <w:r w:rsidRPr="008D600A">
        <w:rPr>
          <w:lang w:eastAsia="en-US"/>
        </w:rPr>
        <w:t>9.2.8.</w:t>
      </w:r>
      <w:r w:rsidRPr="008D600A">
        <w:rPr>
          <w:szCs w:val="22"/>
          <w:lang w:eastAsia="en-US"/>
        </w:rPr>
        <w:t xml:space="preserve"> Sutarties galiojimo laikotarpiu </w:t>
      </w:r>
      <w:r w:rsidRPr="008D600A">
        <w:rPr>
          <w:b/>
          <w:szCs w:val="22"/>
          <w:lang w:eastAsia="en-US"/>
        </w:rPr>
        <w:t xml:space="preserve">Teikėjas </w:t>
      </w:r>
      <w:r w:rsidRPr="008D600A">
        <w:rPr>
          <w:szCs w:val="22"/>
          <w:lang w:eastAsia="en-US"/>
        </w:rPr>
        <w:t>yra įtraukiamas į Nepatikimų tiekėjų ar Melagingą informaciją pateikusių tiekėjų sąrašus;</w:t>
      </w:r>
    </w:p>
    <w:p w14:paraId="375285FF" w14:textId="77777777" w:rsidR="008D600A" w:rsidRPr="008D600A" w:rsidRDefault="008D600A" w:rsidP="008D600A">
      <w:pPr>
        <w:autoSpaceDE w:val="0"/>
        <w:autoSpaceDN w:val="0"/>
        <w:adjustRightInd w:val="0"/>
        <w:jc w:val="both"/>
      </w:pPr>
      <w:r w:rsidRPr="008D600A">
        <w:rPr>
          <w:lang w:eastAsia="en-US"/>
        </w:rPr>
        <w:t xml:space="preserve">9.2.9. Paaiškėjus, kad </w:t>
      </w:r>
      <w:r w:rsidRPr="008D600A">
        <w:rPr>
          <w:b/>
          <w:szCs w:val="22"/>
          <w:lang w:eastAsia="en-US"/>
        </w:rPr>
        <w:t>Teikėjas</w:t>
      </w:r>
      <w:r w:rsidRPr="008D600A">
        <w:rPr>
          <w:lang w:eastAsia="en-US"/>
        </w:rPr>
        <w:t xml:space="preserve"> </w:t>
      </w:r>
      <w:r w:rsidRPr="008D600A">
        <w:t>nėra patikimas ir kelia pavojų nacionaliniam saugumui;</w:t>
      </w:r>
    </w:p>
    <w:p w14:paraId="73EB4D9E" w14:textId="77777777" w:rsidR="008D600A" w:rsidRPr="008D600A" w:rsidRDefault="008D600A" w:rsidP="008D600A">
      <w:pPr>
        <w:jc w:val="both"/>
      </w:pPr>
      <w:r w:rsidRPr="008D600A">
        <w:lastRenderedPageBreak/>
        <w:t>9.2.10. Sutarties vykdymo metu paaiškėja Viešųjų pirkimų įstatymo 46 straipsnio 1 dalyje/Viešųjų pirkimų, atliekamų gynybos ir saugumo srityje, įstatymo 34 straipsnio 1 dalyje numatytos aplinkybės;</w:t>
      </w:r>
    </w:p>
    <w:p w14:paraId="250D9944" w14:textId="77777777" w:rsidR="008D600A" w:rsidRPr="008D600A" w:rsidRDefault="008D600A" w:rsidP="008D600A">
      <w:pPr>
        <w:jc w:val="both"/>
      </w:pPr>
      <w:r w:rsidRPr="008D600A">
        <w:t>9.2.11 Sutarties vykdymo metu paaiškėja, kad Sutartis buvo pakeista pažeidžiant Viešųjų pirkimų įstatymo 89 straipsnį/Viešųjų pirkimų atliekamų gynybos ir saugumo srityje įstatymo 53 straipsnį.</w:t>
      </w:r>
    </w:p>
    <w:p w14:paraId="15BD8AB7" w14:textId="77777777" w:rsidR="008D600A" w:rsidRPr="008D600A" w:rsidRDefault="008D600A" w:rsidP="008D600A">
      <w:pPr>
        <w:autoSpaceDE w:val="0"/>
        <w:autoSpaceDN w:val="0"/>
        <w:adjustRightInd w:val="0"/>
        <w:jc w:val="both"/>
        <w:rPr>
          <w:highlight w:val="yellow"/>
          <w:lang w:eastAsia="en-US"/>
        </w:rPr>
      </w:pPr>
      <w:r w:rsidRPr="008D600A">
        <w:t xml:space="preserve">9.3. </w:t>
      </w:r>
      <w:r w:rsidRPr="008D600A">
        <w:rPr>
          <w:b/>
          <w:bCs/>
        </w:rPr>
        <w:t xml:space="preserve">Pirkėjas, </w:t>
      </w:r>
      <w:r w:rsidRPr="008D600A">
        <w:rPr>
          <w:bCs/>
        </w:rPr>
        <w:t>ne vėliau kaip</w:t>
      </w:r>
      <w:r w:rsidRPr="008D600A">
        <w:rPr>
          <w:b/>
          <w:bCs/>
        </w:rPr>
        <w:t xml:space="preserve"> </w:t>
      </w:r>
      <w:r w:rsidRPr="008D600A">
        <w:t>prieš 7 (septynias) dienas (</w:t>
      </w:r>
      <w:r w:rsidRPr="008D600A">
        <w:rPr>
          <w:i/>
        </w:rPr>
        <w:t>jeigu Sutarties specialiojoje dalyje nenurodytas kitas terminas</w:t>
      </w:r>
      <w:r w:rsidRPr="008D600A">
        <w:t xml:space="preserve">) raštu informavęs </w:t>
      </w:r>
      <w:r w:rsidRPr="008D600A">
        <w:rPr>
          <w:b/>
          <w:bCs/>
        </w:rPr>
        <w:t xml:space="preserve">Teikėją </w:t>
      </w:r>
      <w:r w:rsidRPr="008D600A">
        <w:rPr>
          <w:bCs/>
        </w:rPr>
        <w:t>turi teisę</w:t>
      </w:r>
      <w:r w:rsidRPr="008D600A">
        <w:t xml:space="preserve"> vienašališkai nutraukti Sutartį, jeigu</w:t>
      </w:r>
      <w:r w:rsidRPr="008D600A">
        <w:rPr>
          <w:b/>
        </w:rPr>
        <w:t xml:space="preserve"> Teikėjas </w:t>
      </w:r>
      <w:r w:rsidRPr="008D600A">
        <w:t>yra</w:t>
      </w:r>
      <w:r w:rsidRPr="008D600A">
        <w:rPr>
          <w:b/>
        </w:rPr>
        <w:t xml:space="preserve"> </w:t>
      </w:r>
      <w:r w:rsidRPr="008D600A">
        <w:rPr>
          <w:lang w:eastAsia="en-US"/>
        </w:rPr>
        <w:t xml:space="preserve">likviduojamas ar kreipiamasi į teismą dėl bankroto ar restruktūrizavimo bylos iškėlimo, arba </w:t>
      </w:r>
      <w:r w:rsidRPr="008D600A">
        <w:t>jam iškelta bankroto ar restruktūrizavimo byla,</w:t>
      </w:r>
      <w:r w:rsidRPr="008D600A">
        <w:rPr>
          <w:lang w:eastAsia="en-US"/>
        </w:rPr>
        <w:t xml:space="preserve"> arba priimamas sprendimas dėl neteisminės bankroto procedūros pradėjimo.</w:t>
      </w:r>
    </w:p>
    <w:p w14:paraId="237F4D1F" w14:textId="77777777" w:rsidR="008D600A" w:rsidRPr="008D600A" w:rsidRDefault="008D600A" w:rsidP="008D600A">
      <w:pPr>
        <w:jc w:val="both"/>
        <w:rPr>
          <w:i/>
        </w:rPr>
      </w:pPr>
      <w:r w:rsidRPr="008D600A">
        <w:t xml:space="preserve">9.4. Nutraukus sutartį, </w:t>
      </w:r>
      <w:r w:rsidRPr="008D600A">
        <w:rPr>
          <w:b/>
        </w:rPr>
        <w:t>Teikėjas</w:t>
      </w:r>
      <w:r w:rsidRPr="008D600A">
        <w:t xml:space="preserve"> per 10 (dešimt) dienų nuo Sutarties nutraukimo dienos turi grąžinti </w:t>
      </w:r>
      <w:r w:rsidRPr="008D600A">
        <w:rPr>
          <w:b/>
        </w:rPr>
        <w:t>Mokėtojui</w:t>
      </w:r>
      <w:r w:rsidRPr="008D600A">
        <w:t xml:space="preserve"> jo sumokėtą avansą (jei toks buvo sumokėtas) už neįvykdytą sutarties dalį. </w:t>
      </w:r>
    </w:p>
    <w:p w14:paraId="65BE7267" w14:textId="77777777" w:rsidR="008D600A" w:rsidRPr="008D600A" w:rsidRDefault="008D600A" w:rsidP="008D600A">
      <w:pPr>
        <w:jc w:val="both"/>
      </w:pPr>
    </w:p>
    <w:p w14:paraId="5637D8F2" w14:textId="77777777" w:rsidR="008D600A" w:rsidRPr="008D600A" w:rsidRDefault="008D600A" w:rsidP="008D600A">
      <w:pPr>
        <w:rPr>
          <w:b/>
        </w:rPr>
      </w:pPr>
      <w:r w:rsidRPr="008D600A">
        <w:rPr>
          <w:b/>
        </w:rPr>
        <w:t>10. Ginčų sprendimo tvarka</w:t>
      </w:r>
    </w:p>
    <w:p w14:paraId="378A9B99" w14:textId="77777777" w:rsidR="008D600A" w:rsidRPr="008D600A" w:rsidRDefault="008D600A" w:rsidP="008D600A">
      <w:r w:rsidRPr="008D600A">
        <w:t>10.1. Sutartis sudaryta ir turi būti aiškinama pagal Lietuvos Respublikos teisę.</w:t>
      </w:r>
    </w:p>
    <w:p w14:paraId="5B8014B2" w14:textId="77777777" w:rsidR="008D600A" w:rsidRPr="008D600A" w:rsidRDefault="008D600A" w:rsidP="008D600A">
      <w:pPr>
        <w:jc w:val="both"/>
      </w:pPr>
      <w:r w:rsidRPr="008D600A">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D600A">
        <w:rPr>
          <w:b/>
          <w:bCs/>
        </w:rPr>
        <w:t>Pirkėjo</w:t>
      </w:r>
      <w:r w:rsidRPr="008D600A">
        <w:t xml:space="preserve"> buveinės vietą.</w:t>
      </w:r>
    </w:p>
    <w:p w14:paraId="5BA6E1E1" w14:textId="77777777" w:rsidR="008D600A" w:rsidRPr="008D600A" w:rsidRDefault="008D600A" w:rsidP="008D600A">
      <w:pPr>
        <w:jc w:val="both"/>
      </w:pPr>
    </w:p>
    <w:p w14:paraId="2C346030" w14:textId="77777777" w:rsidR="008D600A" w:rsidRPr="008D600A" w:rsidRDefault="008D600A" w:rsidP="008D600A">
      <w:pPr>
        <w:jc w:val="both"/>
        <w:rPr>
          <w:b/>
        </w:rPr>
      </w:pPr>
      <w:r w:rsidRPr="008D600A">
        <w:rPr>
          <w:b/>
        </w:rPr>
        <w:t>11. Atsakomybė</w:t>
      </w:r>
    </w:p>
    <w:p w14:paraId="705AD70B" w14:textId="77777777" w:rsidR="008D600A" w:rsidRPr="008D600A" w:rsidRDefault="008D600A" w:rsidP="008D600A">
      <w:pPr>
        <w:jc w:val="both"/>
        <w:rPr>
          <w:lang w:eastAsia="en-US"/>
        </w:rPr>
      </w:pPr>
      <w:r w:rsidRPr="008D600A">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8D600A">
        <w:rPr>
          <w:b/>
          <w:lang w:eastAsia="en-US"/>
        </w:rPr>
        <w:t>Teikėjas</w:t>
      </w:r>
      <w:r w:rsidRPr="008D600A">
        <w:rPr>
          <w:lang w:eastAsia="en-US"/>
        </w:rPr>
        <w:t xml:space="preserve"> moka </w:t>
      </w:r>
      <w:r w:rsidRPr="008D600A">
        <w:rPr>
          <w:b/>
          <w:lang w:eastAsia="en-US"/>
        </w:rPr>
        <w:t xml:space="preserve">Pirkėjui </w:t>
      </w:r>
      <w:r w:rsidRPr="008D600A">
        <w:rPr>
          <w:lang w:eastAsia="en-US"/>
        </w:rPr>
        <w:t>nuo 0,05 iki</w:t>
      </w:r>
      <w:r w:rsidRPr="008D600A">
        <w:rPr>
          <w:b/>
          <w:i/>
          <w:lang w:eastAsia="en-US"/>
        </w:rPr>
        <w:t xml:space="preserve"> </w:t>
      </w:r>
      <w:r w:rsidRPr="008D600A">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8D600A">
        <w:rPr>
          <w:i/>
          <w:lang w:eastAsia="en-US"/>
        </w:rPr>
        <w:t xml:space="preserve"> (taikoma priklausomai nuo to, kaip įsipareigojimų terminas yra skaičiuojamas Sutarties specialiojoje dalyje) </w:t>
      </w:r>
      <w:r w:rsidRPr="008D600A">
        <w:rPr>
          <w:lang w:eastAsia="en-US"/>
        </w:rPr>
        <w:t>Šalių iš anksto sutartus minimalius nuostolius,</w:t>
      </w:r>
      <w:r w:rsidRPr="008D600A">
        <w:rPr>
          <w:bCs/>
          <w:lang w:eastAsia="en-US"/>
        </w:rPr>
        <w:t xml:space="preserve"> kurių sumokėjimas neatleidžia </w:t>
      </w:r>
      <w:r w:rsidRPr="008D600A">
        <w:rPr>
          <w:b/>
          <w:bCs/>
          <w:lang w:eastAsia="en-US"/>
        </w:rPr>
        <w:t xml:space="preserve">Teikėjo </w:t>
      </w:r>
      <w:r w:rsidRPr="008D600A">
        <w:rPr>
          <w:bCs/>
          <w:lang w:eastAsia="en-US"/>
        </w:rPr>
        <w:t xml:space="preserve">nuo pareigos atlyginti </w:t>
      </w:r>
      <w:r w:rsidRPr="008D600A">
        <w:rPr>
          <w:b/>
          <w:bCs/>
          <w:lang w:eastAsia="en-US"/>
        </w:rPr>
        <w:t>Mokėtojo</w:t>
      </w:r>
      <w:r w:rsidRPr="008D600A">
        <w:rPr>
          <w:bCs/>
          <w:lang w:eastAsia="en-US"/>
        </w:rPr>
        <w:t xml:space="preserve"> patirtus nuostolius</w:t>
      </w:r>
      <w:r w:rsidRPr="008D600A">
        <w:rPr>
          <w:lang w:eastAsia="en-US"/>
        </w:rPr>
        <w:t xml:space="preserve"> </w:t>
      </w:r>
      <w:r w:rsidRPr="008D600A">
        <w:rPr>
          <w:b/>
          <w:lang w:eastAsia="en-US"/>
        </w:rPr>
        <w:t>Teikėjui</w:t>
      </w:r>
      <w:r w:rsidRPr="008D600A">
        <w:rPr>
          <w:lang w:eastAsia="en-US"/>
        </w:rPr>
        <w:t xml:space="preserve"> nevykdant arba netinkamai vykdant savo įsipareigojimus, susijusius su paslaugų trūkumų šalinimu (ir/ar prekių) garantija. </w:t>
      </w:r>
      <w:r w:rsidRPr="008D600A">
        <w:rPr>
          <w:color w:val="000000"/>
          <w:lang w:eastAsia="en-US"/>
        </w:rPr>
        <w:t xml:space="preserve">Šalių iš anksto sutartus minimalius nuostolius </w:t>
      </w:r>
      <w:r w:rsidRPr="008D600A">
        <w:rPr>
          <w:b/>
          <w:color w:val="000000"/>
          <w:lang w:eastAsia="en-US"/>
        </w:rPr>
        <w:t>Teikėjas</w:t>
      </w:r>
      <w:r w:rsidRPr="008D600A">
        <w:rPr>
          <w:color w:val="000000"/>
          <w:lang w:eastAsia="en-US"/>
        </w:rPr>
        <w:t xml:space="preserve"> įsipareigoja sumokėti ne vėliau kaip per sąskaitoje faktūroje ar pareikalavime nurodytą terminą.</w:t>
      </w:r>
    </w:p>
    <w:p w14:paraId="67F8B761" w14:textId="77777777" w:rsidR="008D600A" w:rsidRPr="008D600A" w:rsidRDefault="008D600A" w:rsidP="008D600A">
      <w:pPr>
        <w:jc w:val="both"/>
      </w:pPr>
      <w:r w:rsidRPr="008D600A">
        <w:t>11.2. Nutraukus Sutartį dėl Sutarties bendrojoje dalyje 9.2.1, 9.2.2, 9.2.3, 9.2.4, 9.2.5, 9.2.6, 9.2.7, 9.3 punktuose</w:t>
      </w:r>
      <w:r w:rsidRPr="008D600A">
        <w:rPr>
          <w:color w:val="FF0000"/>
        </w:rPr>
        <w:t xml:space="preserve"> </w:t>
      </w:r>
      <w:r w:rsidRPr="008D600A">
        <w:t xml:space="preserve">ar kitų Sutarties specialiojoje dalyje išvardintų priežasčių, </w:t>
      </w:r>
      <w:r w:rsidRPr="008D600A">
        <w:rPr>
          <w:b/>
        </w:rPr>
        <w:t>Teikėjas</w:t>
      </w:r>
      <w:r w:rsidRPr="008D600A">
        <w:t xml:space="preserve"> per 14 (keturiolika) dienų (skaičiuojant nuo Sutarties nutraukimo dienos) turi sumokėti</w:t>
      </w:r>
      <w:r w:rsidRPr="008D600A">
        <w:rPr>
          <w:b/>
          <w:bCs/>
        </w:rPr>
        <w:t xml:space="preserve"> Pirkėjui</w:t>
      </w:r>
      <w:r w:rsidRPr="008D600A">
        <w:rPr>
          <w:b/>
        </w:rPr>
        <w:t xml:space="preserve"> </w:t>
      </w:r>
      <w:r w:rsidRPr="008D600A">
        <w:t>ne mažiau kaip</w:t>
      </w:r>
      <w:r w:rsidRPr="008D600A">
        <w:rPr>
          <w:b/>
        </w:rPr>
        <w:t xml:space="preserve"> </w:t>
      </w:r>
      <w:r w:rsidRPr="008D600A">
        <w:t xml:space="preserve">5-7 (septynių) % sutarties kainos be PVM (arba bendros pasiūlymo kainos) (konkretus procentinis dydis arba konkreti fiksuota suma nurodoma Sutarties specialioje dalyje) </w:t>
      </w:r>
      <w:r w:rsidRPr="008D600A">
        <w:rPr>
          <w:bCs/>
        </w:rPr>
        <w:t xml:space="preserve">Šalių </w:t>
      </w:r>
      <w:r w:rsidRPr="008D600A">
        <w:t>iš anksto sutartų minimalių nuostolių, bet ne daugiau kaip visų pagal šią Sutartį neįvykdytų įsipareigojimų kainos</w:t>
      </w:r>
      <w:r w:rsidRPr="008D600A">
        <w:rPr>
          <w:color w:val="FF0000"/>
        </w:rPr>
        <w:t xml:space="preserve"> </w:t>
      </w:r>
      <w:r w:rsidRPr="008D600A">
        <w:t xml:space="preserve">be PVM. Šalių iš anksto sutartų minimalių nuostolių sumokėjimas neatleidžia </w:t>
      </w:r>
      <w:r w:rsidRPr="008D600A">
        <w:rPr>
          <w:b/>
        </w:rPr>
        <w:t>Teikėjo</w:t>
      </w:r>
      <w:r w:rsidRPr="008D600A">
        <w:t xml:space="preserve"> nuo pareigos atlyginti visus </w:t>
      </w:r>
      <w:r w:rsidRPr="008D600A">
        <w:rPr>
          <w:b/>
          <w:bCs/>
        </w:rPr>
        <w:t>Mokėtojo</w:t>
      </w:r>
      <w:r w:rsidRPr="008D600A">
        <w:t xml:space="preserve"> patirtus nuostolius, </w:t>
      </w:r>
      <w:r w:rsidRPr="008D600A">
        <w:rPr>
          <w:b/>
        </w:rPr>
        <w:t xml:space="preserve">Teikėjui </w:t>
      </w:r>
      <w:r w:rsidRPr="008D600A">
        <w:t>nevykdant ar netinkamai vykdant sutartį.</w:t>
      </w:r>
    </w:p>
    <w:p w14:paraId="4BA00424" w14:textId="77777777" w:rsidR="008D600A" w:rsidRPr="008D600A" w:rsidRDefault="008D600A" w:rsidP="008D600A">
      <w:pPr>
        <w:jc w:val="both"/>
      </w:pPr>
      <w:r w:rsidRPr="008D600A">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D600A">
        <w:rPr>
          <w:b/>
        </w:rPr>
        <w:t>Teikėjas</w:t>
      </w:r>
      <w:r w:rsidRPr="008D600A">
        <w:t xml:space="preserve"> moka </w:t>
      </w:r>
      <w:r w:rsidRPr="008D600A">
        <w:rPr>
          <w:b/>
        </w:rPr>
        <w:t>Pirkėjui</w:t>
      </w:r>
      <w:r w:rsidRPr="008D600A">
        <w:t xml:space="preserve"> Sutarties specialiojoje dalyje nurodytą Šalių iš anksto sutartų minimalių nuostolių sumą. </w:t>
      </w:r>
      <w:r w:rsidRPr="008D600A">
        <w:rPr>
          <w:bCs/>
        </w:rPr>
        <w:t>Šalių</w:t>
      </w:r>
      <w:r w:rsidRPr="008D600A">
        <w:t xml:space="preserve"> iš anksto sutartų minimalių nuostolių sumokėjimas neatleidžia </w:t>
      </w:r>
      <w:r w:rsidRPr="008D600A">
        <w:rPr>
          <w:b/>
          <w:bCs/>
        </w:rPr>
        <w:t>Teikėjo</w:t>
      </w:r>
      <w:r w:rsidRPr="008D600A">
        <w:t xml:space="preserve"> nuo pareigos atlyginti visus </w:t>
      </w:r>
      <w:r w:rsidRPr="008D600A">
        <w:rPr>
          <w:b/>
          <w:bCs/>
        </w:rPr>
        <w:t xml:space="preserve">Mokėtojo </w:t>
      </w:r>
      <w:r w:rsidRPr="008D600A">
        <w:t xml:space="preserve">patirtus nuostolius, </w:t>
      </w:r>
      <w:r w:rsidRPr="008D600A">
        <w:rPr>
          <w:b/>
          <w:bCs/>
        </w:rPr>
        <w:t>Teikėjui</w:t>
      </w:r>
      <w:r w:rsidRPr="008D600A">
        <w:t xml:space="preserve"> nevykdant ar netinkamai vykdant sutartį.</w:t>
      </w:r>
      <w:r w:rsidRPr="008D600A">
        <w:rPr>
          <w:spacing w:val="-1"/>
        </w:rPr>
        <w:t xml:space="preserve"> </w:t>
      </w:r>
      <w:r w:rsidRPr="008D600A">
        <w:t xml:space="preserve">Šalių iš anksto sutartus minimalius nuostolius </w:t>
      </w:r>
      <w:r w:rsidRPr="008D600A">
        <w:rPr>
          <w:b/>
        </w:rPr>
        <w:t>Teikėjas</w:t>
      </w:r>
      <w:r w:rsidRPr="008D600A">
        <w:t xml:space="preserve"> įsipareigoja sumokėti ne vėliau kaip per sąskaitoje faktūroje ar pareikalavime nurodytą terminą.</w:t>
      </w:r>
    </w:p>
    <w:p w14:paraId="54CBB53D" w14:textId="77777777" w:rsidR="008D600A" w:rsidRPr="008D600A" w:rsidRDefault="008D600A" w:rsidP="008D600A">
      <w:pPr>
        <w:jc w:val="both"/>
      </w:pPr>
      <w:r w:rsidRPr="008D600A">
        <w:t xml:space="preserve">11.4. Kiti sutartinės atsakomybės taikymo </w:t>
      </w:r>
      <w:r w:rsidRPr="008D600A">
        <w:rPr>
          <w:b/>
        </w:rPr>
        <w:t>Teikėjui</w:t>
      </w:r>
      <w:r w:rsidRPr="008D600A">
        <w:t xml:space="preserve"> atvejai nurodyti Sutarties specialiojoje dalyje. </w:t>
      </w:r>
    </w:p>
    <w:p w14:paraId="25F4CF09" w14:textId="77777777" w:rsidR="008D600A" w:rsidRPr="008D600A" w:rsidRDefault="008D600A" w:rsidP="008D600A">
      <w:pPr>
        <w:jc w:val="both"/>
        <w:rPr>
          <w:lang w:eastAsia="en-US"/>
        </w:rPr>
      </w:pPr>
      <w:r w:rsidRPr="008D600A">
        <w:rPr>
          <w:lang w:eastAsia="en-US"/>
        </w:rPr>
        <w:t xml:space="preserve">11.5. </w:t>
      </w:r>
      <w:r w:rsidRPr="008D600A">
        <w:rPr>
          <w:color w:val="000000"/>
          <w:lang w:eastAsia="en-US"/>
        </w:rPr>
        <w:t>Vadovaujantis Lietuvos Respublikos civilinio kodekso 6.253 straipsnio 1 ir 3 dalimis finansavimo</w:t>
      </w:r>
      <w:r w:rsidRPr="008D600A">
        <w:rPr>
          <w:i/>
          <w:color w:val="000000"/>
          <w:sz w:val="20"/>
          <w:szCs w:val="20"/>
          <w:lang w:val="en-US" w:eastAsia="en-US"/>
        </w:rPr>
        <w:t xml:space="preserve"> </w:t>
      </w:r>
      <w:r w:rsidRPr="008D600A">
        <w:rPr>
          <w:lang w:eastAsia="en-US"/>
        </w:rPr>
        <w:t xml:space="preserve">vėlavimas iš biudžeto yra sąlyga visiškai atleidžianti nuo civilinės atsakomybės ir palūkanų mokėjimo </w:t>
      </w:r>
      <w:r w:rsidRPr="008D600A">
        <w:rPr>
          <w:b/>
          <w:lang w:eastAsia="en-US"/>
        </w:rPr>
        <w:t xml:space="preserve">Teikėjui </w:t>
      </w:r>
      <w:r w:rsidRPr="008D600A">
        <w:rPr>
          <w:lang w:eastAsia="en-US"/>
        </w:rPr>
        <w:t>už pavėluotą atsiskaitymą.</w:t>
      </w:r>
    </w:p>
    <w:p w14:paraId="3BB758FF" w14:textId="77777777" w:rsidR="008D600A" w:rsidRPr="008D600A" w:rsidRDefault="008D600A" w:rsidP="008D600A">
      <w:pPr>
        <w:jc w:val="both"/>
      </w:pPr>
    </w:p>
    <w:p w14:paraId="03DE087B" w14:textId="77777777" w:rsidR="008D600A" w:rsidRPr="008D600A" w:rsidRDefault="008D600A" w:rsidP="008D600A">
      <w:pPr>
        <w:jc w:val="both"/>
      </w:pPr>
    </w:p>
    <w:p w14:paraId="77F801FD" w14:textId="77777777" w:rsidR="008D600A" w:rsidRPr="008D600A" w:rsidRDefault="008D600A" w:rsidP="008D600A">
      <w:pPr>
        <w:jc w:val="both"/>
        <w:rPr>
          <w:b/>
        </w:rPr>
      </w:pPr>
      <w:r w:rsidRPr="008D600A">
        <w:rPr>
          <w:b/>
        </w:rPr>
        <w:lastRenderedPageBreak/>
        <w:t>12. Sutarties galiojimas</w:t>
      </w:r>
    </w:p>
    <w:p w14:paraId="007146AB" w14:textId="77777777" w:rsidR="008D600A" w:rsidRPr="008D600A" w:rsidRDefault="008D600A" w:rsidP="008D600A">
      <w:pPr>
        <w:jc w:val="both"/>
      </w:pPr>
      <w:r w:rsidRPr="008D600A">
        <w:t xml:space="preserve">12.1. Sutartis įsigalioja abiem Šalims ją pasirašius ir </w:t>
      </w:r>
      <w:r w:rsidRPr="008D600A">
        <w:rPr>
          <w:b/>
        </w:rPr>
        <w:t xml:space="preserve">Teikėjui </w:t>
      </w:r>
      <w:r w:rsidRPr="008D600A">
        <w:t xml:space="preserve">pateikus </w:t>
      </w:r>
      <w:r w:rsidRPr="008D600A">
        <w:rPr>
          <w:b/>
        </w:rPr>
        <w:t xml:space="preserve">Pirkėjui </w:t>
      </w:r>
      <w:r w:rsidRPr="008D600A">
        <w:t xml:space="preserve">Sutarties įvykdymo užtikrinimo banko garantiją ar draudimo bendrovės laidavimo raštą </w:t>
      </w:r>
      <w:r w:rsidRPr="008D600A">
        <w:rPr>
          <w:i/>
        </w:rPr>
        <w:t>(Sutarties įsigaliojimo kai pateikiamas užtikrinimas sąlyga taikoma, jeigu Sutarties spec. dalyje nurodyta, kad Sutarties vykdymas bus užtikrintas laidavimu arba banko garantija)</w:t>
      </w:r>
      <w:r w:rsidRPr="008D600A">
        <w:t>, užtikrinantį Sutarties bendrosios dalies 11.2 punkte nurodytos sumos sumokėjimą. Banko garantijoje ar draudimo bendrovės laidavimo rašte garantas/laiduotojas turi įsipareigoti sumokėti Sutarties bendrosios dalies 11.2 punkte nurodytą sumą</w:t>
      </w:r>
      <w:r w:rsidRPr="008D600A">
        <w:rPr>
          <w:b/>
        </w:rPr>
        <w:t xml:space="preserve"> Pirkėjui </w:t>
      </w:r>
      <w:r w:rsidRPr="008D600A">
        <w:t>nutraukus Sutartį dėl bent vienos iš 9.2.1 - 9.2.7, 9.3 punktuose ar kitų Sutarties specialiojoje dalyje</w:t>
      </w:r>
      <w:r w:rsidRPr="008D600A">
        <w:rPr>
          <w:color w:val="FF0000"/>
        </w:rPr>
        <w:t xml:space="preserve"> </w:t>
      </w:r>
      <w:r w:rsidRPr="008D600A">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4B0B610" w14:textId="77777777" w:rsidR="008D600A" w:rsidRPr="008D600A" w:rsidRDefault="008D600A" w:rsidP="008D600A">
      <w:pPr>
        <w:jc w:val="both"/>
      </w:pPr>
      <w:r w:rsidRPr="008D600A">
        <w:t xml:space="preserve">12.2. Garantas/laiduotojas turi neatšaukiamai ir besąlygiškai įsipareigoti ne vėliau kaip per 14 (keturiolika) dienų nuo raštiško pranešimo, patvirtinančio Sutarties nutraukimą dėl Sutartyje numatytų pagrindų esant </w:t>
      </w:r>
      <w:r w:rsidRPr="008D600A">
        <w:rPr>
          <w:b/>
        </w:rPr>
        <w:t>Teikėjo</w:t>
      </w:r>
      <w:r w:rsidRPr="008D600A">
        <w:t xml:space="preserve"> kaltei, įvykdyti prievolę ir sumokėti įsipareigotą sumą, pinigus pervedant į </w:t>
      </w:r>
      <w:r w:rsidRPr="008D600A">
        <w:rPr>
          <w:b/>
        </w:rPr>
        <w:t>Pirkėjo</w:t>
      </w:r>
      <w:r w:rsidRPr="008D600A">
        <w:t xml:space="preserve"> sąskaitą. </w:t>
      </w:r>
    </w:p>
    <w:p w14:paraId="5A45302C" w14:textId="77777777" w:rsidR="008D600A" w:rsidRPr="008D600A" w:rsidRDefault="008D600A" w:rsidP="008D600A">
      <w:pPr>
        <w:jc w:val="both"/>
        <w:rPr>
          <w:b/>
        </w:rPr>
      </w:pPr>
      <w:r w:rsidRPr="008D600A">
        <w:t xml:space="preserve">12.3. </w:t>
      </w:r>
      <w:r w:rsidRPr="008D600A">
        <w:rPr>
          <w:b/>
        </w:rPr>
        <w:t>Teikėjas</w:t>
      </w:r>
      <w:r w:rsidRPr="008D600A">
        <w:t xml:space="preserve"> ne vėliau kaip</w:t>
      </w:r>
      <w:r w:rsidRPr="008D600A">
        <w:rPr>
          <w:b/>
        </w:rPr>
        <w:t xml:space="preserve"> </w:t>
      </w:r>
      <w:r w:rsidRPr="008D600A">
        <w:t xml:space="preserve">per 5 (penkias) darbo dienas po Sutarties pasirašymo pateikia </w:t>
      </w:r>
      <w:r w:rsidRPr="008D600A">
        <w:rPr>
          <w:b/>
        </w:rPr>
        <w:t xml:space="preserve">Pirkėjui </w:t>
      </w:r>
      <w:r w:rsidRPr="008D600A">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8D600A">
        <w:rPr>
          <w:b/>
        </w:rPr>
        <w:t xml:space="preserve"> Teikėjas</w:t>
      </w:r>
      <w:r w:rsidRPr="008D600A">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D600A">
        <w:rPr>
          <w:b/>
        </w:rPr>
        <w:t>Pirkėjo</w:t>
      </w:r>
      <w:r w:rsidRPr="008D600A">
        <w:t xml:space="preserve"> patirtų nuostolių atlyginimu ir neatleidžia </w:t>
      </w:r>
      <w:r w:rsidRPr="008D600A">
        <w:rPr>
          <w:b/>
        </w:rPr>
        <w:t>Teikėjo</w:t>
      </w:r>
      <w:r w:rsidRPr="008D600A">
        <w:t xml:space="preserve"> nuo pareigos juos atlyginti pilnai. </w:t>
      </w:r>
    </w:p>
    <w:p w14:paraId="2B55DB58" w14:textId="77777777" w:rsidR="008D600A" w:rsidRPr="008D600A" w:rsidRDefault="008D600A" w:rsidP="008D600A">
      <w:pPr>
        <w:jc w:val="both"/>
      </w:pPr>
      <w:r w:rsidRPr="008D600A">
        <w:t xml:space="preserve">12.4. Jei Sutarties vykdymo metu Sutarties įvykdymo užtikrinimą išdavęs juridinis asmuo (bankas ar draudimo bendrovė) negali įvykdyti savo įsipareigojimų (sustabdoma veikla, paskelbiamas moratoriumas ir pan.), </w:t>
      </w:r>
      <w:r w:rsidRPr="008D600A">
        <w:rPr>
          <w:b/>
        </w:rPr>
        <w:t>Teikėjas</w:t>
      </w:r>
      <w:r w:rsidRPr="008D600A">
        <w:t xml:space="preserve"> per 10 (dešimt) dienų pateikia naują Sutarties vykdymo užtikrinimą, tokiomis pačiomis sąlygomis kaip ir ankstesnysis. Jei </w:t>
      </w:r>
      <w:r w:rsidRPr="008D600A">
        <w:rPr>
          <w:b/>
        </w:rPr>
        <w:t xml:space="preserve">Teikėjas </w:t>
      </w:r>
      <w:r w:rsidRPr="008D600A">
        <w:t xml:space="preserve">nepateikia naujo sutarties įvykdymo užtikrinimo, </w:t>
      </w:r>
      <w:r w:rsidRPr="008D600A">
        <w:rPr>
          <w:b/>
        </w:rPr>
        <w:t>Pirkėjas</w:t>
      </w:r>
      <w:r w:rsidRPr="008D600A">
        <w:t xml:space="preserve"> turi teisę nutraukti Sutartį, Sutarties bendrosios dalies 9.2.5 punkte nustatyta tvarka.</w:t>
      </w:r>
    </w:p>
    <w:p w14:paraId="17CC888D" w14:textId="77777777" w:rsidR="008D600A" w:rsidRPr="008D600A" w:rsidRDefault="008D600A" w:rsidP="008D600A">
      <w:pPr>
        <w:jc w:val="both"/>
      </w:pPr>
      <w:r w:rsidRPr="008D600A">
        <w:t xml:space="preserve">12.5. Sutarties įvykdymo užtikrinimas grąžinamas per 10 (dešimt) dienų nuo šio užtikrinimo galiojimo termino pabaigos </w:t>
      </w:r>
      <w:r w:rsidRPr="008D600A">
        <w:rPr>
          <w:b/>
        </w:rPr>
        <w:t>Teikėjui</w:t>
      </w:r>
      <w:r w:rsidRPr="008D600A">
        <w:t xml:space="preserve"> pateikus raštišką prašymą. </w:t>
      </w:r>
    </w:p>
    <w:p w14:paraId="1C9F4AF0" w14:textId="77777777" w:rsidR="008D600A" w:rsidRPr="008D600A" w:rsidRDefault="008D600A" w:rsidP="008D600A">
      <w:pPr>
        <w:jc w:val="both"/>
      </w:pPr>
      <w:r w:rsidRPr="008D600A">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60A9821" w14:textId="77777777" w:rsidR="008D600A" w:rsidRPr="008D600A" w:rsidRDefault="008D600A" w:rsidP="008D600A">
      <w:pPr>
        <w:jc w:val="both"/>
      </w:pPr>
      <w:r w:rsidRPr="008D600A">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F7AF3A4" w14:textId="77777777" w:rsidR="008D600A" w:rsidRPr="008D600A" w:rsidRDefault="008D600A" w:rsidP="008D600A">
      <w:pPr>
        <w:jc w:val="both"/>
      </w:pPr>
      <w:r w:rsidRPr="008D600A">
        <w:t xml:space="preserve">12.8. Sutartis gali būti pratęsta Sutarties Specialiojoje dalyje nustatytomis sąlygomis arba esant poreikiui, </w:t>
      </w:r>
      <w:r w:rsidRPr="008D600A">
        <w:rPr>
          <w:b/>
        </w:rPr>
        <w:t>Pirkėjas</w:t>
      </w:r>
      <w:r w:rsidRPr="008D600A">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D600A">
        <w:rPr>
          <w:b/>
        </w:rPr>
        <w:t>Teikėjas</w:t>
      </w:r>
      <w:r w:rsidRPr="008D600A">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8D600A">
        <w:rPr>
          <w:b/>
        </w:rPr>
        <w:t>Pirkėjas</w:t>
      </w:r>
      <w:r w:rsidRPr="008D600A">
        <w:t xml:space="preserve"> ir </w:t>
      </w:r>
      <w:r w:rsidRPr="008D600A">
        <w:rPr>
          <w:b/>
        </w:rPr>
        <w:t>Teikėjas</w:t>
      </w:r>
      <w:r w:rsidRPr="008D600A">
        <w:t xml:space="preserve"> sudaro papildomą rašytinį susitarimą, kurio sąlygos privalo būti analogiškos Sutarties sąlygoms, atitinkamai jas pritaikant naujai perkamoms paslaugoms </w:t>
      </w:r>
      <w:r w:rsidRPr="008D600A">
        <w:rPr>
          <w:i/>
        </w:rPr>
        <w:t>(jei spec. dalyje nurodyta, kad ši sąlyga taikoma)</w:t>
      </w:r>
      <w:r w:rsidRPr="008D600A">
        <w:t>.</w:t>
      </w:r>
    </w:p>
    <w:p w14:paraId="2AE1C9A0" w14:textId="77777777" w:rsidR="008D600A" w:rsidRPr="008D600A" w:rsidRDefault="008D600A" w:rsidP="008D600A">
      <w:pPr>
        <w:jc w:val="both"/>
      </w:pPr>
      <w:r w:rsidRPr="008D600A">
        <w:t>12.9. Sutarties specialiojoje dalyje numatyta Sutarties galiojimo termino pabaiga nereiškia Šalių prievolių pagal Sutartį pabaigos ir neatleidžia Šalių nuo civilinės atsakomybės už Sutarties pažeidimą.</w:t>
      </w:r>
    </w:p>
    <w:p w14:paraId="3300BA18" w14:textId="77777777" w:rsidR="008D600A" w:rsidRPr="008D600A" w:rsidRDefault="008D600A" w:rsidP="008D600A">
      <w:pPr>
        <w:jc w:val="both"/>
        <w:rPr>
          <w:b/>
        </w:rPr>
      </w:pPr>
    </w:p>
    <w:p w14:paraId="3DF002AF" w14:textId="77777777" w:rsidR="008D600A" w:rsidRPr="008D600A" w:rsidRDefault="008D600A" w:rsidP="008D600A">
      <w:pPr>
        <w:ind w:right="125"/>
        <w:jc w:val="both"/>
        <w:rPr>
          <w:b/>
          <w:bCs/>
        </w:rPr>
      </w:pPr>
      <w:r w:rsidRPr="008D600A">
        <w:rPr>
          <w:b/>
          <w:bCs/>
        </w:rPr>
        <w:t>13. Susirašinėjimas</w:t>
      </w:r>
    </w:p>
    <w:p w14:paraId="3BA3D6DB" w14:textId="77777777" w:rsidR="008D600A" w:rsidRPr="008D600A" w:rsidRDefault="008D600A" w:rsidP="008D600A">
      <w:pPr>
        <w:ind w:right="125"/>
        <w:jc w:val="both"/>
      </w:pPr>
      <w:r w:rsidRPr="008D600A">
        <w:t xml:space="preserve">13.1. </w:t>
      </w:r>
      <w:r w:rsidRPr="008D600A">
        <w:rPr>
          <w:b/>
        </w:rPr>
        <w:t>Pirkėjo</w:t>
      </w:r>
      <w:r w:rsidRPr="008D600A">
        <w:t xml:space="preserve"> ir </w:t>
      </w:r>
      <w:r w:rsidRPr="008D600A">
        <w:rPr>
          <w:b/>
        </w:rPr>
        <w:t xml:space="preserve">Teikėjo </w:t>
      </w:r>
      <w:r w:rsidRPr="008D600A">
        <w:t>vienas kitam siunčiami pranešimai lietuvių/anglų (</w:t>
      </w:r>
      <w:r w:rsidRPr="008D600A">
        <w:rPr>
          <w:i/>
        </w:rPr>
        <w:t>taikoma, jeigu sutartis sudaroma anglų kalba</w:t>
      </w:r>
      <w:r w:rsidRPr="008D600A">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7765CE3" w14:textId="77777777" w:rsidR="008D600A" w:rsidRPr="008D600A" w:rsidRDefault="008D600A" w:rsidP="008D600A">
      <w:pPr>
        <w:ind w:right="125"/>
        <w:jc w:val="both"/>
      </w:pPr>
      <w:r w:rsidRPr="008D600A">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2D63553" w14:textId="77777777" w:rsidR="008D600A" w:rsidRPr="008D600A" w:rsidRDefault="008D600A" w:rsidP="008D600A">
      <w:pPr>
        <w:jc w:val="both"/>
        <w:rPr>
          <w:b/>
        </w:rPr>
      </w:pPr>
    </w:p>
    <w:p w14:paraId="5EC88838" w14:textId="77777777" w:rsidR="008D600A" w:rsidRPr="008D600A" w:rsidRDefault="008D600A" w:rsidP="008D600A">
      <w:pPr>
        <w:jc w:val="both"/>
        <w:rPr>
          <w:b/>
          <w:bCs/>
          <w:lang w:eastAsia="en-US"/>
        </w:rPr>
      </w:pPr>
      <w:r w:rsidRPr="008D600A">
        <w:rPr>
          <w:b/>
        </w:rPr>
        <w:t xml:space="preserve">14. Informacijos </w:t>
      </w:r>
      <w:r w:rsidRPr="008D600A">
        <w:rPr>
          <w:b/>
          <w:bCs/>
          <w:lang w:eastAsia="en-US"/>
        </w:rPr>
        <w:t>konfidencialumas ir asmens duomenų apsauga</w:t>
      </w:r>
    </w:p>
    <w:p w14:paraId="4E1EA8BB" w14:textId="77777777" w:rsidR="008D600A" w:rsidRPr="008D600A" w:rsidRDefault="008D600A" w:rsidP="008D600A">
      <w:pPr>
        <w:jc w:val="both"/>
      </w:pPr>
      <w:r w:rsidRPr="008D600A">
        <w:t xml:space="preserve">14.1. Šalys privalo užtikrinti, kad informacija, kurią jos perduoda viena kitai, bus naudojama tik vykdant Sutartį ir nebus naudojama tokiu būdu, kuris pakenktų informaciją perdavusiai Šaliai. </w:t>
      </w:r>
    </w:p>
    <w:p w14:paraId="093BE65A" w14:textId="77777777" w:rsidR="008D600A" w:rsidRPr="008D600A" w:rsidRDefault="008D600A" w:rsidP="008D600A">
      <w:pPr>
        <w:jc w:val="both"/>
      </w:pPr>
      <w:r w:rsidRPr="008D600A">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5A00CB0F" w14:textId="77777777" w:rsidR="008D600A" w:rsidRPr="008D600A" w:rsidRDefault="008D600A" w:rsidP="008D600A">
      <w:pPr>
        <w:jc w:val="both"/>
      </w:pPr>
      <w:r w:rsidRPr="008D600A">
        <w:rPr>
          <w:bCs/>
        </w:rPr>
        <w:t>14.3.</w:t>
      </w:r>
      <w:r w:rsidRPr="008D600A">
        <w:rPr>
          <w:b/>
          <w:bCs/>
        </w:rPr>
        <w:t xml:space="preserve"> Teikėjas </w:t>
      </w:r>
      <w:r w:rsidRPr="008D600A">
        <w:t xml:space="preserve">įsipareigoja be </w:t>
      </w:r>
      <w:r w:rsidRPr="008D600A">
        <w:rPr>
          <w:b/>
          <w:bCs/>
        </w:rPr>
        <w:t>Pirkėjo</w:t>
      </w:r>
      <w:r w:rsidRPr="008D600A">
        <w:t xml:space="preserve"> išankstinio rašytinio sutikimo nenaudoti </w:t>
      </w:r>
      <w:r w:rsidRPr="008D600A">
        <w:rPr>
          <w:b/>
        </w:rPr>
        <w:t>Pirkėjo</w:t>
      </w:r>
      <w:r w:rsidRPr="008D600A">
        <w:t xml:space="preserve"> jam pateiktos informacijos nei savo, nei bet kokių trečiųjų asmenų naudai, neatskleisti tokios informacijos kitiems asmenims, išskyrus Lietuvos Respublikos teisės aktų numatytus atvejus. </w:t>
      </w:r>
    </w:p>
    <w:p w14:paraId="6B7AD969" w14:textId="77777777" w:rsidR="008D600A" w:rsidRPr="008D600A" w:rsidRDefault="008D600A" w:rsidP="008D600A">
      <w:pPr>
        <w:jc w:val="both"/>
      </w:pPr>
      <w:r w:rsidRPr="008D600A">
        <w:t xml:space="preserve">14.4. Sutartyje ir jos prieduose nurodyti asmens duomenys (vardai, pavardės, pareigos, el. paštas, ar telefono numeris) gali būti naudojami tik nustatant Šalių, </w:t>
      </w:r>
      <w:r w:rsidRPr="008D600A">
        <w:rPr>
          <w:b/>
        </w:rPr>
        <w:t>Mokėtojo</w:t>
      </w:r>
      <w:r w:rsidRPr="008D600A">
        <w:t xml:space="preserve"> ar </w:t>
      </w:r>
      <w:r w:rsidRPr="008D600A">
        <w:rPr>
          <w:b/>
        </w:rPr>
        <w:t>Gavėjo</w:t>
      </w:r>
      <w:r w:rsidRPr="008D600A">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2F37E9D" w14:textId="77777777" w:rsidR="008D600A" w:rsidRPr="008D600A" w:rsidRDefault="008D600A" w:rsidP="008D600A">
      <w:pPr>
        <w:jc w:val="both"/>
      </w:pPr>
      <w:r w:rsidRPr="008D600A">
        <w:t xml:space="preserve">14.5. Sutarties šalys užtikrina, kad su asmens duomenimis tvarkomais vykdant Sutartį susipažins tik tie asmenys, kuriems tai yra būtina vykdant įsipareigojimus pagal Sutartį. </w:t>
      </w:r>
    </w:p>
    <w:p w14:paraId="324D3569" w14:textId="77777777" w:rsidR="008D600A" w:rsidRPr="008D600A" w:rsidRDefault="008D600A" w:rsidP="008D600A">
      <w:pPr>
        <w:jc w:val="both"/>
      </w:pPr>
      <w:r w:rsidRPr="008D600A">
        <w:t xml:space="preserve">14.6. Sutartyje ir jos prieduose nurodyti asmens duomenys be atskiro kitos Šalies sutikimo negali būti perduoti tretiesiems asmenims, išskyrus </w:t>
      </w:r>
      <w:r w:rsidRPr="008D600A">
        <w:rPr>
          <w:b/>
        </w:rPr>
        <w:t>Teikėjo</w:t>
      </w:r>
      <w:r w:rsidRPr="008D600A">
        <w:t xml:space="preserve"> įvardintus subteikėjus, </w:t>
      </w:r>
      <w:r w:rsidRPr="008D600A">
        <w:rPr>
          <w:b/>
        </w:rPr>
        <w:t>Mokėtoją</w:t>
      </w:r>
      <w:r w:rsidRPr="008D600A">
        <w:t xml:space="preserve"> ir </w:t>
      </w:r>
      <w:r w:rsidRPr="008D600A">
        <w:rPr>
          <w:b/>
        </w:rPr>
        <w:t xml:space="preserve">Gavėją </w:t>
      </w:r>
      <w:r w:rsidRPr="008D600A">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5706D7F5" w14:textId="77777777" w:rsidR="008D600A" w:rsidRPr="008D600A" w:rsidRDefault="008D600A" w:rsidP="008D600A">
      <w:pPr>
        <w:jc w:val="both"/>
      </w:pPr>
      <w:r w:rsidRPr="008D600A">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C97B18A" w14:textId="77777777" w:rsidR="008D600A" w:rsidRPr="008D600A" w:rsidRDefault="008D600A" w:rsidP="008D600A">
      <w:pPr>
        <w:jc w:val="both"/>
      </w:pPr>
      <w:r w:rsidRPr="008D600A">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282C550" w14:textId="77777777" w:rsidR="008D600A" w:rsidRPr="008D600A" w:rsidRDefault="008D600A" w:rsidP="008D600A">
      <w:pPr>
        <w:jc w:val="both"/>
      </w:pPr>
      <w:r w:rsidRPr="008D600A">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DD86129" w14:textId="77777777" w:rsidR="008D600A" w:rsidRPr="008D600A" w:rsidRDefault="008D600A" w:rsidP="008D600A">
      <w:pPr>
        <w:jc w:val="both"/>
      </w:pPr>
      <w:r w:rsidRPr="008D600A">
        <w:t>14.10. Šalys neatlygina viena kitos patirtų išlaidų ir nuostolių dėl asmens duomenų tvarkymo įsipareigojimų pagal šią Sutartį vykdymo.</w:t>
      </w:r>
    </w:p>
    <w:p w14:paraId="4114263B" w14:textId="77777777" w:rsidR="008D600A" w:rsidRPr="008D600A" w:rsidRDefault="008D600A" w:rsidP="008D600A">
      <w:pPr>
        <w:jc w:val="both"/>
      </w:pPr>
      <w:r w:rsidRPr="008D600A">
        <w:t xml:space="preserve">14.11. Pažeidęs Sutarties bendrosios dalies 14.3 punkte numatytą įsipareigojimą </w:t>
      </w:r>
      <w:r w:rsidRPr="008D600A">
        <w:rPr>
          <w:b/>
        </w:rPr>
        <w:t xml:space="preserve">Teikėjas </w:t>
      </w:r>
      <w:r w:rsidRPr="008D600A">
        <w:t>privalo</w:t>
      </w:r>
      <w:r w:rsidRPr="008D600A">
        <w:rPr>
          <w:b/>
        </w:rPr>
        <w:t xml:space="preserve"> Pirkėjui </w:t>
      </w:r>
      <w:r w:rsidRPr="008D600A">
        <w:t>sumokėti 10 proc. dydžio maksimalios Sutarties vertės/pasiūlymo</w:t>
      </w:r>
      <w:r w:rsidRPr="008D600A">
        <w:rPr>
          <w:b/>
        </w:rPr>
        <w:t xml:space="preserve"> </w:t>
      </w:r>
      <w:r w:rsidRPr="008D600A">
        <w:t xml:space="preserve">kainos be PVM Šalių iš </w:t>
      </w:r>
      <w:r w:rsidRPr="008D600A">
        <w:lastRenderedPageBreak/>
        <w:t>anksto sutartų minimalių nuostolių dydžio sumą ir atlyginti kitus dėl tokio pažeidimo padarytus nuostolius.</w:t>
      </w:r>
    </w:p>
    <w:p w14:paraId="3D0B7216" w14:textId="77777777" w:rsidR="008D600A" w:rsidRPr="008D600A" w:rsidRDefault="008D600A" w:rsidP="008D600A">
      <w:pPr>
        <w:jc w:val="both"/>
        <w:rPr>
          <w:b/>
        </w:rPr>
      </w:pPr>
    </w:p>
    <w:p w14:paraId="7B2488DC" w14:textId="77777777" w:rsidR="008D600A" w:rsidRPr="008D600A" w:rsidRDefault="008D600A" w:rsidP="008D600A">
      <w:pPr>
        <w:jc w:val="both"/>
        <w:rPr>
          <w:b/>
        </w:rPr>
      </w:pPr>
      <w:r w:rsidRPr="008D600A">
        <w:rPr>
          <w:b/>
        </w:rPr>
        <w:t>15. Baigiamosios nuostatos</w:t>
      </w:r>
    </w:p>
    <w:p w14:paraId="43A35C14" w14:textId="77777777" w:rsidR="008D600A" w:rsidRPr="008D600A" w:rsidRDefault="008D600A" w:rsidP="008D600A">
      <w:pPr>
        <w:jc w:val="both"/>
      </w:pPr>
      <w:r w:rsidRPr="008D600A">
        <w:t>15.1. Sutartis sudaryta lietuvių/anglų, lietuvių ir anglų kalba dviem/keturiais egzemplioriais (po vieną/du kiekvienai Šaliai) (</w:t>
      </w:r>
      <w:r w:rsidRPr="008D600A">
        <w:rPr>
          <w:i/>
        </w:rPr>
        <w:t>taikoma priklausomai nuo to</w:t>
      </w:r>
      <w:r w:rsidRPr="008D600A">
        <w:t xml:space="preserve"> </w:t>
      </w:r>
      <w:r w:rsidRPr="008D600A">
        <w:rPr>
          <w:i/>
        </w:rPr>
        <w:t>kokiomis kalbomis bus sudaroma sutartis</w:t>
      </w:r>
      <w:r w:rsidRPr="008D600A">
        <w:t xml:space="preserve">). Abu tekstai autentiški ir turi vienodą teisinę galią. Atsiradus neatitikimams tarp tekstų lietuvių ir anglų kalbomis, pirmenybė teikiama tekstui anglų kalba (taikoma, jeigu sutartis sudaroma </w:t>
      </w:r>
      <w:r w:rsidRPr="008D600A">
        <w:rPr>
          <w:i/>
        </w:rPr>
        <w:t>su užsienio tiekėju</w:t>
      </w:r>
      <w:r w:rsidRPr="008D600A">
        <w:t xml:space="preserve"> </w:t>
      </w:r>
      <w:r w:rsidRPr="008D600A">
        <w:rPr>
          <w:i/>
        </w:rPr>
        <w:t>lietuvių ir anglų kalba</w:t>
      </w:r>
      <w:r w:rsidRPr="008D600A">
        <w:t>).</w:t>
      </w:r>
    </w:p>
    <w:p w14:paraId="6D10445A" w14:textId="77777777" w:rsidR="008D600A" w:rsidRPr="008D600A" w:rsidRDefault="008D600A" w:rsidP="008D600A">
      <w:pPr>
        <w:jc w:val="both"/>
      </w:pPr>
      <w:r w:rsidRPr="008D600A">
        <w:t xml:space="preserve">15.2. Šią Sutartį sudaro Sutarties bendroji ir specialioji dalys bei sutarties priedas (-ai). Visi šios Sutarties priedai yra neatskiriama Sutarties dalis. </w:t>
      </w:r>
    </w:p>
    <w:p w14:paraId="241B2FC7" w14:textId="77777777" w:rsidR="008D600A" w:rsidRPr="008D600A" w:rsidRDefault="008D600A" w:rsidP="008D600A">
      <w:pPr>
        <w:jc w:val="both"/>
      </w:pPr>
      <w:r w:rsidRPr="008D600A">
        <w:t>15.3. Nė viena iš Šalių neturi teisės perduoti trečiajam asmeniui teisių ir įsipareigojimų pagal šią Sutartį be išankstinio raštiško kitos Šalies sutikimo.</w:t>
      </w:r>
    </w:p>
    <w:p w14:paraId="42049B2B" w14:textId="77777777" w:rsidR="008D600A" w:rsidRPr="008D600A" w:rsidRDefault="008D600A" w:rsidP="008D600A">
      <w:pPr>
        <w:jc w:val="both"/>
      </w:pPr>
      <w:r w:rsidRPr="008D600A">
        <w:t xml:space="preserve">15.4. Pažeidęs šios sutarties dalies 15.3 punkte nurodytą įpareigojimą </w:t>
      </w:r>
      <w:r w:rsidRPr="008D600A">
        <w:rPr>
          <w:b/>
        </w:rPr>
        <w:t>Teikėjas</w:t>
      </w:r>
      <w:r w:rsidRPr="008D600A">
        <w:t xml:space="preserve"> moka </w:t>
      </w:r>
      <w:r w:rsidRPr="008D600A">
        <w:rPr>
          <w:b/>
        </w:rPr>
        <w:t xml:space="preserve">Pirkėjui </w:t>
      </w:r>
      <w:r w:rsidRPr="008D600A">
        <w:t>5 proc. maksimalios Sutarties/pasiūlymo</w:t>
      </w:r>
      <w:r w:rsidRPr="008D600A">
        <w:rPr>
          <w:b/>
        </w:rPr>
        <w:t xml:space="preserve"> </w:t>
      </w:r>
      <w:r w:rsidRPr="008D600A">
        <w:t>kainos be PVM dydžio šalių iš anksto sutartų minimalių nuostolių sumą, jeigu Sutarties specialiojoje dalyje nenustatyta kitaip.</w:t>
      </w:r>
    </w:p>
    <w:p w14:paraId="45C18B1A" w14:textId="77777777" w:rsidR="008D600A" w:rsidRPr="008D600A" w:rsidRDefault="008D600A" w:rsidP="008D600A">
      <w:pPr>
        <w:jc w:val="both"/>
      </w:pPr>
      <w:r w:rsidRPr="008D600A">
        <w:t xml:space="preserve">15.5. </w:t>
      </w:r>
      <w:r w:rsidRPr="008D600A">
        <w:rPr>
          <w:b/>
        </w:rPr>
        <w:t>Teikėjas</w:t>
      </w:r>
      <w:r w:rsidRPr="008D600A">
        <w:t xml:space="preserve"> garantuoja, kad turi visas Sutarties įvykdymui reikalingas licencijas. </w:t>
      </w:r>
      <w:r w:rsidRPr="008D600A">
        <w:rPr>
          <w:b/>
        </w:rPr>
        <w:t>Teikėjas</w:t>
      </w:r>
      <w:r w:rsidRPr="008D600A">
        <w:t xml:space="preserve"> įsipareigoja atlyginti </w:t>
      </w:r>
      <w:r w:rsidRPr="008D600A">
        <w:rPr>
          <w:b/>
        </w:rPr>
        <w:t xml:space="preserve">Pirkėjui </w:t>
      </w:r>
      <w:r w:rsidRPr="008D600A">
        <w:t xml:space="preserve">nuostolius, jeigu </w:t>
      </w:r>
      <w:r w:rsidRPr="008D600A">
        <w:rPr>
          <w:b/>
        </w:rPr>
        <w:t>Pirkėjui</w:t>
      </w:r>
      <w:r w:rsidRPr="008D600A">
        <w:t xml:space="preserve"> būtų pateikta pretenzijų ar iškelta bylų dėl patentų ar licencijų pažeidimų, kylančių iš Sutarties ar padarytų ją vykdant. </w:t>
      </w:r>
    </w:p>
    <w:p w14:paraId="2D022D0D" w14:textId="77777777" w:rsidR="008D600A" w:rsidRPr="008D600A" w:rsidRDefault="008D600A" w:rsidP="008D600A">
      <w:pPr>
        <w:tabs>
          <w:tab w:val="left" w:pos="-360"/>
          <w:tab w:val="left" w:pos="0"/>
          <w:tab w:val="left" w:pos="1701"/>
        </w:tabs>
        <w:jc w:val="both"/>
      </w:pPr>
      <w:r w:rsidRPr="008D600A">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78725F0" w14:textId="77777777" w:rsidR="008D600A" w:rsidRPr="008D600A" w:rsidRDefault="008D600A" w:rsidP="008D600A">
      <w:pPr>
        <w:jc w:val="both"/>
        <w:rPr>
          <w:bCs/>
        </w:rPr>
      </w:pPr>
      <w:r w:rsidRPr="008D600A">
        <w:t xml:space="preserve">15.7. </w:t>
      </w:r>
      <w:r w:rsidRPr="008D600A">
        <w:rPr>
          <w:bCs/>
        </w:rPr>
        <w:t>Sutarties vykdymas gali būti aiškinamas Šalių raštišku sutarimu nekeičiant Sutarties sąlygų.</w:t>
      </w:r>
    </w:p>
    <w:p w14:paraId="26C73657" w14:textId="77777777" w:rsidR="008D600A" w:rsidRPr="008D600A" w:rsidRDefault="008D600A" w:rsidP="008D600A">
      <w:pPr>
        <w:jc w:val="both"/>
      </w:pPr>
      <w:r w:rsidRPr="008D600A">
        <w:rPr>
          <w:bCs/>
        </w:rPr>
        <w:t xml:space="preserve">15.8. </w:t>
      </w:r>
      <w:r w:rsidRPr="008D600A">
        <w:t>Subtiekėjo (-ų)/subteikėjo pavadinimas, jo (-ų) vykdomų sutartinių įsipareigojimų dalis yra nurodyti Sutarties specialiojoje dalyje.</w:t>
      </w:r>
    </w:p>
    <w:p w14:paraId="437C6C64" w14:textId="77777777" w:rsidR="008D600A" w:rsidRPr="008D600A" w:rsidRDefault="008D600A" w:rsidP="008D600A">
      <w:pPr>
        <w:jc w:val="both"/>
      </w:pPr>
      <w:r w:rsidRPr="008D600A">
        <w:t xml:space="preserve">15.9. </w:t>
      </w:r>
      <w:r w:rsidRPr="008D600A">
        <w:rPr>
          <w:color w:val="000000"/>
        </w:rPr>
        <w:t xml:space="preserve">Sutarties vykdymo metu </w:t>
      </w:r>
      <w:r w:rsidRPr="008D600A">
        <w:t xml:space="preserve">Sutartyje nurodytas (-i) subtiekėjas (-ai)/subteikėjas (-ai) gali būti keičiamas (-i) kitu (-ais) subtiekėju (-ais)/subteikėju (-ais) dėl objektyvių aplinkybių, kurių </w:t>
      </w:r>
      <w:r w:rsidRPr="008D600A">
        <w:rPr>
          <w:b/>
        </w:rPr>
        <w:t>Teikėjui</w:t>
      </w:r>
      <w:r w:rsidRPr="008D600A">
        <w:t xml:space="preserve"> nebuvo galima numatyti paraiškos/pasiūlymo pateikimo momentu. Sutartyje nustatyto subtiekėjo (-ų)/ subteikėjo (-ų) keitimas kitu galimas tik iš anksto raštu suderinus su </w:t>
      </w:r>
      <w:r w:rsidRPr="008D600A">
        <w:rPr>
          <w:b/>
        </w:rPr>
        <w:t>Pirkėju</w:t>
      </w:r>
      <w:r w:rsidRPr="008D600A">
        <w:t xml:space="preserve">. Prašymas dėl Sutartyje nustatyto subtiekėjo (ų)/ subteikėjo (-ų) keitimo kitu </w:t>
      </w:r>
      <w:r w:rsidRPr="008D600A">
        <w:rPr>
          <w:b/>
        </w:rPr>
        <w:t xml:space="preserve">Pirkėjui </w:t>
      </w:r>
      <w:r w:rsidRPr="008D600A">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D600A">
        <w:rPr>
          <w:b/>
        </w:rPr>
        <w:t xml:space="preserve">Teikėjas </w:t>
      </w:r>
      <w:r w:rsidRPr="008D600A">
        <w:t>dėl subtiekėjo pasikeitimo neprarado pirkimo dokumentuose nustatytos minimalios kvalifikacijos</w:t>
      </w:r>
      <w:r w:rsidRPr="008D600A">
        <w:rPr>
          <w:i/>
        </w:rPr>
        <w:t xml:space="preserve">. </w:t>
      </w:r>
      <w:r w:rsidRPr="008D600A">
        <w:rPr>
          <w:color w:val="000000"/>
        </w:rPr>
        <w:t>Sutartyje nustatyto subtiekėjo (-ų)/subteikėjo (-ų) pakeitimas kitu subtiekėju (-ais)/ subteikėju (-ais) įforminamas rašytiniu Sutarties pakeitimu (</w:t>
      </w:r>
      <w:r w:rsidRPr="008D600A">
        <w:rPr>
          <w:i/>
          <w:color w:val="000000"/>
        </w:rPr>
        <w:t xml:space="preserve">taikoma, jei </w:t>
      </w:r>
      <w:r w:rsidRPr="008D600A">
        <w:rPr>
          <w:b/>
          <w:i/>
          <w:color w:val="000000"/>
        </w:rPr>
        <w:t>Teikėjas</w:t>
      </w:r>
      <w:r w:rsidRPr="008D600A">
        <w:rPr>
          <w:i/>
          <w:color w:val="000000"/>
        </w:rPr>
        <w:t xml:space="preserve"> numato pasitelkti subtiekėjus</w:t>
      </w:r>
      <w:r w:rsidRPr="008D600A">
        <w:rPr>
          <w:color w:val="000000"/>
        </w:rPr>
        <w:t xml:space="preserve">). </w:t>
      </w:r>
      <w:r w:rsidRPr="008D600A">
        <w:t>Sutartyje nustatyto subtiekėjo (-ų)/subteikėjo (-ų) pakeitimas kitu subtiekėju (-ais)/ subteikėju (-ais) įforminamas rašytiniu Sutarties pakeitimu.</w:t>
      </w:r>
    </w:p>
    <w:p w14:paraId="1757086E" w14:textId="77777777" w:rsidR="008D600A" w:rsidRPr="008D600A" w:rsidRDefault="008D600A" w:rsidP="008D600A">
      <w:pPr>
        <w:jc w:val="both"/>
      </w:pPr>
      <w:r w:rsidRPr="008D600A">
        <w:t>15.10.</w:t>
      </w:r>
      <w:r w:rsidRPr="008D600A">
        <w:rPr>
          <w:b/>
        </w:rPr>
        <w:t xml:space="preserve"> Teikėjo </w:t>
      </w:r>
      <w:r w:rsidRPr="008D600A">
        <w:t>paskirtas asmuo/asmenys, kurie atstovauja</w:t>
      </w:r>
      <w:r w:rsidRPr="008D600A">
        <w:rPr>
          <w:b/>
        </w:rPr>
        <w:t xml:space="preserve"> Teikėjui</w:t>
      </w:r>
      <w:r w:rsidRPr="008D600A">
        <w:t>,</w:t>
      </w:r>
      <w:r w:rsidRPr="008D600A">
        <w:rPr>
          <w:b/>
        </w:rPr>
        <w:t xml:space="preserve"> </w:t>
      </w:r>
      <w:r w:rsidRPr="008D600A">
        <w:t>priiminėja ir tvirtina</w:t>
      </w:r>
      <w:r w:rsidRPr="008D600A">
        <w:rPr>
          <w:b/>
        </w:rPr>
        <w:t xml:space="preserve"> Pirkėjo </w:t>
      </w:r>
      <w:r w:rsidRPr="008D600A">
        <w:t xml:space="preserve">teikiamus užsakymus, atsakingas už teikiamų paslaugų kokybę, dalyvauja susitikimuose su </w:t>
      </w:r>
      <w:r w:rsidRPr="008D600A">
        <w:rPr>
          <w:b/>
        </w:rPr>
        <w:t xml:space="preserve">Pirkėju </w:t>
      </w:r>
      <w:r w:rsidRPr="008D600A">
        <w:t xml:space="preserve">ir atlieka kitus veiksmus, būtinus tinkamam šios Sutarties vykdymui yra nurodyti Sutarties specialiojoje dalyje. </w:t>
      </w:r>
    </w:p>
    <w:p w14:paraId="00EB1E1C" w14:textId="77777777" w:rsidR="008D600A" w:rsidRPr="008D600A" w:rsidRDefault="008D600A" w:rsidP="008D600A">
      <w:pPr>
        <w:jc w:val="both"/>
      </w:pPr>
      <w:r w:rsidRPr="008D600A">
        <w:t xml:space="preserve">15.11. </w:t>
      </w:r>
      <w:r w:rsidRPr="008D600A">
        <w:rPr>
          <w:b/>
        </w:rPr>
        <w:t xml:space="preserve">Pirkėjo </w:t>
      </w:r>
      <w:r w:rsidRPr="008D600A">
        <w:t>paskirtas asmuo/asmenys, kurie atstovauja</w:t>
      </w:r>
      <w:r w:rsidRPr="008D600A">
        <w:rPr>
          <w:b/>
        </w:rPr>
        <w:t xml:space="preserve"> Pirkėjui, </w:t>
      </w:r>
      <w:r w:rsidRPr="008D600A">
        <w:t>teikia</w:t>
      </w:r>
      <w:r w:rsidRPr="008D600A">
        <w:rPr>
          <w:b/>
        </w:rPr>
        <w:t xml:space="preserve"> Teikėjui</w:t>
      </w:r>
      <w:r w:rsidRPr="008D600A">
        <w:t xml:space="preserve"> užsakymus, dalyvauja susitikimuose su</w:t>
      </w:r>
      <w:r w:rsidRPr="008D600A">
        <w:rPr>
          <w:b/>
        </w:rPr>
        <w:t xml:space="preserve"> Teikėju </w:t>
      </w:r>
      <w:r w:rsidRPr="008D600A">
        <w:t xml:space="preserve">ir atlieka kitus veiksmus, būtinus tinkamam šios Sutarties vykdymui, yra nurodyti Sutarties specialiojoje dalyje. </w:t>
      </w:r>
    </w:p>
    <w:p w14:paraId="56EEC9D9" w14:textId="77777777" w:rsidR="008D600A" w:rsidRPr="008D600A" w:rsidRDefault="008D600A" w:rsidP="008D600A">
      <w:pPr>
        <w:widowControl w:val="0"/>
        <w:overflowPunct w:val="0"/>
        <w:autoSpaceDE w:val="0"/>
        <w:autoSpaceDN w:val="0"/>
        <w:adjustRightInd w:val="0"/>
        <w:spacing w:line="236" w:lineRule="auto"/>
        <w:ind w:left="8"/>
        <w:jc w:val="center"/>
      </w:pPr>
    </w:p>
    <w:p w14:paraId="21C27415" w14:textId="77777777" w:rsidR="008D600A" w:rsidRPr="008D600A" w:rsidRDefault="008D600A" w:rsidP="008D600A">
      <w:pPr>
        <w:widowControl w:val="0"/>
        <w:overflowPunct w:val="0"/>
        <w:autoSpaceDE w:val="0"/>
        <w:autoSpaceDN w:val="0"/>
        <w:adjustRightInd w:val="0"/>
        <w:spacing w:line="236" w:lineRule="auto"/>
        <w:ind w:left="8"/>
        <w:jc w:val="center"/>
      </w:pPr>
    </w:p>
    <w:p w14:paraId="3BEC1E4C" w14:textId="77777777" w:rsidR="008D600A" w:rsidRPr="008D600A" w:rsidRDefault="008D600A" w:rsidP="008D600A">
      <w:pPr>
        <w:suppressAutoHyphens/>
        <w:jc w:val="both"/>
        <w:rPr>
          <w:rFonts w:eastAsia="Arial"/>
          <w:lang w:eastAsia="ar-SA"/>
        </w:rPr>
      </w:pPr>
      <w:r w:rsidRPr="008D600A">
        <w:rPr>
          <w:rFonts w:eastAsia="Arial"/>
          <w:lang w:eastAsia="ar-SA"/>
        </w:rPr>
        <w:t>PIRKĖJAS</w:t>
      </w:r>
      <w:r w:rsidRPr="008D600A">
        <w:rPr>
          <w:rFonts w:eastAsia="Arial"/>
          <w:lang w:eastAsia="ar-SA"/>
        </w:rPr>
        <w:tab/>
      </w:r>
      <w:r w:rsidRPr="008D600A">
        <w:rPr>
          <w:rFonts w:eastAsia="Arial"/>
          <w:lang w:eastAsia="ar-SA"/>
        </w:rPr>
        <w:tab/>
      </w:r>
      <w:r w:rsidRPr="008D600A">
        <w:rPr>
          <w:rFonts w:eastAsia="Arial"/>
          <w:lang w:eastAsia="ar-SA"/>
        </w:rPr>
        <w:tab/>
      </w:r>
      <w:r w:rsidRPr="008D600A">
        <w:rPr>
          <w:rFonts w:eastAsia="Arial"/>
          <w:lang w:eastAsia="ar-SA"/>
        </w:rPr>
        <w:tab/>
      </w:r>
      <w:r w:rsidRPr="008D600A">
        <w:rPr>
          <w:rFonts w:eastAsia="Arial"/>
          <w:lang w:eastAsia="ar-SA"/>
        </w:rPr>
        <w:tab/>
      </w:r>
      <w:r w:rsidRPr="008D600A">
        <w:rPr>
          <w:rFonts w:eastAsia="Arial"/>
          <w:lang w:eastAsia="ar-SA"/>
        </w:rPr>
        <w:tab/>
      </w:r>
      <w:r w:rsidRPr="008D600A">
        <w:rPr>
          <w:rFonts w:eastAsia="Arial"/>
          <w:lang w:eastAsia="ar-SA"/>
        </w:rPr>
        <w:tab/>
      </w:r>
      <w:r w:rsidRPr="008D600A">
        <w:rPr>
          <w:rFonts w:eastAsia="Arial"/>
          <w:lang w:eastAsia="ar-SA"/>
        </w:rPr>
        <w:tab/>
      </w:r>
      <w:r w:rsidRPr="008D600A">
        <w:rPr>
          <w:rFonts w:eastAsia="Arial"/>
          <w:lang w:eastAsia="ar-SA"/>
        </w:rPr>
        <w:tab/>
      </w:r>
      <w:r w:rsidRPr="008D600A">
        <w:rPr>
          <w:rFonts w:eastAsia="Arial"/>
          <w:lang w:eastAsia="ar-SA"/>
        </w:rPr>
        <w:tab/>
      </w:r>
      <w:r w:rsidRPr="008D600A">
        <w:rPr>
          <w:rFonts w:eastAsia="Arial"/>
          <w:lang w:eastAsia="ar-SA"/>
        </w:rPr>
        <w:tab/>
        <w:t>TEIKĖJAS</w:t>
      </w:r>
    </w:p>
    <w:p w14:paraId="6C532D30" w14:textId="77777777" w:rsidR="008D600A" w:rsidRPr="008D600A" w:rsidRDefault="008D600A" w:rsidP="008D600A">
      <w:pPr>
        <w:suppressAutoHyphens/>
        <w:jc w:val="both"/>
        <w:rPr>
          <w:rFonts w:ascii="TimesLT" w:eastAsia="Arial" w:hAnsi="TimesLT"/>
          <w:b/>
          <w:sz w:val="20"/>
          <w:szCs w:val="20"/>
          <w:lang w:val="en-GB" w:eastAsia="ar-SA"/>
        </w:rPr>
      </w:pPr>
    </w:p>
    <w:p w14:paraId="70A6A42A" w14:textId="77777777" w:rsidR="008D600A" w:rsidRDefault="008D600A" w:rsidP="00280117">
      <w:pPr>
        <w:jc w:val="center"/>
        <w:rPr>
          <w:b/>
        </w:rPr>
      </w:pPr>
    </w:p>
    <w:p w14:paraId="52922545" w14:textId="77777777" w:rsidR="00B311D1" w:rsidRDefault="00B311D1" w:rsidP="00280117">
      <w:pPr>
        <w:jc w:val="center"/>
        <w:rPr>
          <w:b/>
        </w:rPr>
      </w:pPr>
    </w:p>
    <w:p w14:paraId="4BAC9C96" w14:textId="77777777" w:rsidR="00B311D1" w:rsidRDefault="00B311D1" w:rsidP="00280117">
      <w:pPr>
        <w:jc w:val="center"/>
        <w:rPr>
          <w:b/>
        </w:rPr>
      </w:pPr>
    </w:p>
    <w:p w14:paraId="37FFFC23" w14:textId="77777777" w:rsidR="00B311D1" w:rsidRDefault="00B311D1" w:rsidP="00280117">
      <w:pPr>
        <w:jc w:val="center"/>
        <w:rPr>
          <w:b/>
        </w:rPr>
      </w:pPr>
    </w:p>
    <w:p w14:paraId="77CD19FA" w14:textId="77777777" w:rsidR="00B311D1" w:rsidRPr="00AE2746" w:rsidRDefault="00B311D1" w:rsidP="00B311D1">
      <w:pPr>
        <w:widowControl w:val="0"/>
        <w:suppressAutoHyphens/>
        <w:ind w:left="4803"/>
        <w:rPr>
          <w:rFonts w:eastAsia="Calibri"/>
        </w:rPr>
      </w:pPr>
      <w:r>
        <w:rPr>
          <w:rFonts w:eastAsia="Calibri"/>
        </w:rPr>
        <w:lastRenderedPageBreak/>
        <w:tab/>
      </w:r>
      <w:r>
        <w:rPr>
          <w:rFonts w:eastAsia="Calibri"/>
        </w:rPr>
        <w:tab/>
      </w:r>
      <w:r>
        <w:rPr>
          <w:rFonts w:eastAsia="Calibri"/>
        </w:rPr>
        <w:tab/>
      </w:r>
      <w:r>
        <w:rPr>
          <w:rFonts w:eastAsia="Calibri"/>
        </w:rPr>
        <w:tab/>
      </w:r>
      <w:r>
        <w:rPr>
          <w:rFonts w:eastAsia="Calibri"/>
        </w:rPr>
        <w:tab/>
        <w:t>1 Priedas</w:t>
      </w:r>
    </w:p>
    <w:p w14:paraId="126A8A4D" w14:textId="77777777" w:rsidR="00B311D1" w:rsidRDefault="00B311D1" w:rsidP="00B311D1">
      <w:pPr>
        <w:autoSpaceDE w:val="0"/>
        <w:jc w:val="center"/>
        <w:outlineLvl w:val="0"/>
        <w:rPr>
          <w:b/>
          <w:bCs/>
        </w:rPr>
      </w:pPr>
    </w:p>
    <w:p w14:paraId="1C4876D4" w14:textId="77777777" w:rsidR="00B311D1" w:rsidRPr="004B045F" w:rsidRDefault="00B311D1" w:rsidP="00B311D1">
      <w:pPr>
        <w:autoSpaceDE w:val="0"/>
        <w:jc w:val="center"/>
        <w:outlineLvl w:val="0"/>
        <w:rPr>
          <w:b/>
          <w:bCs/>
        </w:rPr>
      </w:pPr>
    </w:p>
    <w:p w14:paraId="2303681A" w14:textId="77777777" w:rsidR="00B311D1" w:rsidRPr="004B045F" w:rsidRDefault="00B311D1" w:rsidP="00B311D1">
      <w:pPr>
        <w:autoSpaceDE w:val="0"/>
        <w:jc w:val="center"/>
        <w:outlineLvl w:val="0"/>
        <w:rPr>
          <w:b/>
          <w:bCs/>
        </w:rPr>
      </w:pPr>
    </w:p>
    <w:p w14:paraId="54BD730E" w14:textId="77777777" w:rsidR="00B311D1" w:rsidRDefault="00B311D1" w:rsidP="00B311D1">
      <w:pPr>
        <w:autoSpaceDE w:val="0"/>
        <w:jc w:val="center"/>
        <w:outlineLvl w:val="0"/>
        <w:rPr>
          <w:b/>
          <w:bCs/>
        </w:rPr>
      </w:pPr>
      <w:r>
        <w:rPr>
          <w:b/>
          <w:bCs/>
        </w:rPr>
        <w:t>KVALIFIKACIJOS KĖLIMO KURSO</w:t>
      </w:r>
    </w:p>
    <w:p w14:paraId="02F3B01D" w14:textId="77777777" w:rsidR="00B311D1" w:rsidRDefault="00B311D1" w:rsidP="00B311D1">
      <w:pPr>
        <w:autoSpaceDE w:val="0"/>
        <w:jc w:val="center"/>
        <w:outlineLvl w:val="0"/>
        <w:rPr>
          <w:b/>
          <w:bCs/>
        </w:rPr>
      </w:pPr>
      <w:r>
        <w:rPr>
          <w:b/>
          <w:bCs/>
        </w:rPr>
        <w:t xml:space="preserve"> „KOMUTATORIŲ „CISCO CATALYST 9000“ DIEGIMAS“</w:t>
      </w:r>
    </w:p>
    <w:p w14:paraId="59B7FBB6" w14:textId="77777777" w:rsidR="00B311D1" w:rsidRPr="00863538" w:rsidRDefault="00B311D1" w:rsidP="00B311D1">
      <w:pPr>
        <w:autoSpaceDE w:val="0"/>
        <w:jc w:val="center"/>
        <w:outlineLvl w:val="0"/>
        <w:rPr>
          <w:b/>
          <w:bCs/>
        </w:rPr>
      </w:pPr>
      <w:r>
        <w:rPr>
          <w:b/>
          <w:bCs/>
        </w:rPr>
        <w:t xml:space="preserve"> </w:t>
      </w:r>
      <w:r w:rsidRPr="00863538">
        <w:rPr>
          <w:b/>
          <w:bCs/>
        </w:rPr>
        <w:t xml:space="preserve">TECHNINĖ SPECIFIKACIJA </w:t>
      </w:r>
    </w:p>
    <w:p w14:paraId="02405149" w14:textId="77777777" w:rsidR="00B311D1" w:rsidRPr="00863538" w:rsidRDefault="00B311D1" w:rsidP="00B311D1"/>
    <w:p w14:paraId="787B11AB" w14:textId="77777777" w:rsidR="00B311D1" w:rsidRDefault="00B311D1" w:rsidP="00B311D1">
      <w:pPr>
        <w:jc w:val="center"/>
      </w:pPr>
    </w:p>
    <w:p w14:paraId="2461B726" w14:textId="77777777" w:rsidR="00B311D1" w:rsidRDefault="00B311D1" w:rsidP="00B311D1"/>
    <w:tbl>
      <w:tblPr>
        <w:tblpPr w:leftFromText="180" w:rightFromText="180" w:vertAnchor="text" w:tblpY="1"/>
        <w:tblOverlap w:val="never"/>
        <w:tblW w:w="10050" w:type="dxa"/>
        <w:tblLayout w:type="fixed"/>
        <w:tblLook w:val="04A0" w:firstRow="1" w:lastRow="0" w:firstColumn="1" w:lastColumn="0" w:noHBand="0" w:noVBand="1"/>
      </w:tblPr>
      <w:tblGrid>
        <w:gridCol w:w="1418"/>
        <w:gridCol w:w="8632"/>
      </w:tblGrid>
      <w:tr w:rsidR="00B311D1" w:rsidRPr="00DF691F" w14:paraId="021C56A4" w14:textId="77777777" w:rsidTr="00FA24B1">
        <w:trPr>
          <w:trHeight w:val="315"/>
        </w:trPr>
        <w:tc>
          <w:tcPr>
            <w:tcW w:w="1418" w:type="dxa"/>
            <w:shd w:val="clear" w:color="auto" w:fill="auto"/>
          </w:tcPr>
          <w:p w14:paraId="53BBF81B" w14:textId="77777777" w:rsidR="00B311D1" w:rsidRPr="00483B0B" w:rsidRDefault="00B311D1" w:rsidP="00FA24B1">
            <w:pPr>
              <w:rPr>
                <w:rFonts w:eastAsia="Calibri"/>
                <w:b/>
                <w:bCs/>
              </w:rPr>
            </w:pPr>
            <w:r w:rsidRPr="00DF691F">
              <w:rPr>
                <w:rFonts w:eastAsia="Calibri"/>
                <w:b/>
              </w:rPr>
              <w:t>1.</w:t>
            </w:r>
          </w:p>
        </w:tc>
        <w:tc>
          <w:tcPr>
            <w:tcW w:w="8632" w:type="dxa"/>
            <w:shd w:val="clear" w:color="auto" w:fill="auto"/>
          </w:tcPr>
          <w:p w14:paraId="6D2A12B3" w14:textId="77777777" w:rsidR="00B311D1" w:rsidRPr="00631AF0" w:rsidRDefault="00B311D1" w:rsidP="00FA24B1">
            <w:pPr>
              <w:rPr>
                <w:rFonts w:eastAsia="Calibri"/>
              </w:rPr>
            </w:pPr>
            <w:r w:rsidRPr="00DF691F">
              <w:rPr>
                <w:rFonts w:eastAsia="Calibri"/>
                <w:b/>
              </w:rPr>
              <w:t>Bendrieji reikalavimai:</w:t>
            </w:r>
          </w:p>
        </w:tc>
      </w:tr>
      <w:tr w:rsidR="00B311D1" w:rsidRPr="00DF691F" w14:paraId="713D14CD" w14:textId="77777777" w:rsidTr="00FA24B1">
        <w:trPr>
          <w:trHeight w:val="315"/>
        </w:trPr>
        <w:tc>
          <w:tcPr>
            <w:tcW w:w="1418" w:type="dxa"/>
            <w:shd w:val="clear" w:color="auto" w:fill="auto"/>
          </w:tcPr>
          <w:p w14:paraId="14347D90" w14:textId="77777777" w:rsidR="00B311D1" w:rsidRDefault="00B311D1" w:rsidP="00FA24B1">
            <w:pPr>
              <w:rPr>
                <w:rFonts w:eastAsia="Calibri"/>
                <w:bCs/>
              </w:rPr>
            </w:pPr>
            <w:r w:rsidRPr="00DF691F">
              <w:rPr>
                <w:rFonts w:eastAsia="Calibri"/>
              </w:rPr>
              <w:t>1.1.</w:t>
            </w:r>
          </w:p>
        </w:tc>
        <w:tc>
          <w:tcPr>
            <w:tcW w:w="8632" w:type="dxa"/>
            <w:shd w:val="clear" w:color="auto" w:fill="auto"/>
          </w:tcPr>
          <w:p w14:paraId="3CC1C8B1" w14:textId="77777777" w:rsidR="00B311D1" w:rsidRPr="00631AF0" w:rsidRDefault="00B311D1" w:rsidP="00FA24B1">
            <w:pPr>
              <w:jc w:val="both"/>
              <w:rPr>
                <w:rFonts w:eastAsia="Calibri"/>
              </w:rPr>
            </w:pPr>
            <w:r>
              <w:rPr>
                <w:rFonts w:eastAsia="Calibri"/>
              </w:rPr>
              <w:t>Kursai turi būti organizuojami sertifikuotame mokymo centre.</w:t>
            </w:r>
          </w:p>
        </w:tc>
      </w:tr>
      <w:tr w:rsidR="00B311D1" w:rsidRPr="00DF691F" w14:paraId="4DCA5671" w14:textId="77777777" w:rsidTr="00FA24B1">
        <w:trPr>
          <w:trHeight w:val="315"/>
        </w:trPr>
        <w:tc>
          <w:tcPr>
            <w:tcW w:w="1418" w:type="dxa"/>
            <w:shd w:val="clear" w:color="auto" w:fill="auto"/>
          </w:tcPr>
          <w:p w14:paraId="4F53E8E5" w14:textId="77777777" w:rsidR="00B311D1" w:rsidRDefault="00B311D1" w:rsidP="00FA24B1">
            <w:pPr>
              <w:rPr>
                <w:rFonts w:eastAsia="Calibri"/>
                <w:bCs/>
              </w:rPr>
            </w:pPr>
            <w:r>
              <w:rPr>
                <w:rFonts w:eastAsia="Calibri"/>
                <w:bCs/>
              </w:rPr>
              <w:t>1.2</w:t>
            </w:r>
          </w:p>
        </w:tc>
        <w:tc>
          <w:tcPr>
            <w:tcW w:w="8632" w:type="dxa"/>
            <w:shd w:val="clear" w:color="auto" w:fill="auto"/>
          </w:tcPr>
          <w:p w14:paraId="611A6CBC" w14:textId="77777777" w:rsidR="00B311D1" w:rsidRPr="00C376DF" w:rsidRDefault="00B311D1" w:rsidP="00FA24B1">
            <w:pPr>
              <w:jc w:val="both"/>
              <w:rPr>
                <w:rFonts w:eastAsia="Calibri"/>
              </w:rPr>
            </w:pPr>
            <w:r>
              <w:t>Kursus turi dėstyti sertifikuotas dėstytojas</w:t>
            </w:r>
            <w:r w:rsidRPr="00B82D10">
              <w:t>.</w:t>
            </w:r>
          </w:p>
        </w:tc>
      </w:tr>
      <w:tr w:rsidR="00B311D1" w:rsidRPr="00DF691F" w14:paraId="036DC53D" w14:textId="77777777" w:rsidTr="00FA24B1">
        <w:trPr>
          <w:trHeight w:val="315"/>
        </w:trPr>
        <w:tc>
          <w:tcPr>
            <w:tcW w:w="1418" w:type="dxa"/>
            <w:shd w:val="clear" w:color="auto" w:fill="auto"/>
          </w:tcPr>
          <w:p w14:paraId="66630756" w14:textId="77777777" w:rsidR="00B311D1" w:rsidRDefault="00B311D1" w:rsidP="00FA24B1">
            <w:pPr>
              <w:rPr>
                <w:rFonts w:eastAsia="Calibri"/>
                <w:bCs/>
              </w:rPr>
            </w:pPr>
            <w:r>
              <w:rPr>
                <w:rFonts w:eastAsia="Calibri"/>
                <w:bCs/>
              </w:rPr>
              <w:t>1.3</w:t>
            </w:r>
          </w:p>
        </w:tc>
        <w:tc>
          <w:tcPr>
            <w:tcW w:w="8632" w:type="dxa"/>
            <w:shd w:val="clear" w:color="auto" w:fill="auto"/>
          </w:tcPr>
          <w:p w14:paraId="001D69BA" w14:textId="77777777" w:rsidR="00B311D1" w:rsidRDefault="00B311D1" w:rsidP="00FA24B1">
            <w:pPr>
              <w:jc w:val="both"/>
            </w:pPr>
            <w:r>
              <w:t>Kursai turi būti dėstomi pagal CISCO patvirtintą naujausią medžiagą, pateikiant visas mokslams reikalingas knygas.</w:t>
            </w:r>
          </w:p>
        </w:tc>
      </w:tr>
      <w:tr w:rsidR="00B311D1" w:rsidRPr="00DF691F" w14:paraId="279DB4B6" w14:textId="77777777" w:rsidTr="00FA24B1">
        <w:trPr>
          <w:trHeight w:val="315"/>
        </w:trPr>
        <w:tc>
          <w:tcPr>
            <w:tcW w:w="1418" w:type="dxa"/>
            <w:shd w:val="clear" w:color="auto" w:fill="auto"/>
          </w:tcPr>
          <w:p w14:paraId="25345F46" w14:textId="77777777" w:rsidR="00B311D1" w:rsidRPr="00DF691F" w:rsidRDefault="00B311D1" w:rsidP="00FA24B1">
            <w:pPr>
              <w:rPr>
                <w:rFonts w:eastAsia="Calibri"/>
                <w:bCs/>
              </w:rPr>
            </w:pPr>
            <w:r>
              <w:rPr>
                <w:rFonts w:eastAsia="Calibri"/>
                <w:bCs/>
              </w:rPr>
              <w:t>1.4.</w:t>
            </w:r>
          </w:p>
        </w:tc>
        <w:tc>
          <w:tcPr>
            <w:tcW w:w="8632" w:type="dxa"/>
            <w:shd w:val="clear" w:color="auto" w:fill="auto"/>
          </w:tcPr>
          <w:p w14:paraId="6537C56C" w14:textId="77777777" w:rsidR="00B311D1" w:rsidRPr="007C01DF" w:rsidRDefault="00B311D1" w:rsidP="00FA24B1">
            <w:pPr>
              <w:jc w:val="both"/>
            </w:pPr>
            <w:r>
              <w:t>Pasibaigus kursui, turi būti išduoti kurso baigimo sertifikatai.</w:t>
            </w:r>
          </w:p>
        </w:tc>
      </w:tr>
      <w:tr w:rsidR="00B311D1" w:rsidRPr="00DF691F" w14:paraId="6ADDF8FD" w14:textId="77777777" w:rsidTr="00FA24B1">
        <w:trPr>
          <w:trHeight w:val="358"/>
        </w:trPr>
        <w:tc>
          <w:tcPr>
            <w:tcW w:w="1418" w:type="dxa"/>
            <w:shd w:val="clear" w:color="auto" w:fill="auto"/>
          </w:tcPr>
          <w:p w14:paraId="682A7EA2" w14:textId="77777777" w:rsidR="00B311D1" w:rsidRPr="00DF691F" w:rsidRDefault="00B311D1" w:rsidP="00FA24B1">
            <w:pPr>
              <w:rPr>
                <w:rFonts w:eastAsia="Calibri"/>
                <w:bCs/>
              </w:rPr>
            </w:pPr>
            <w:r>
              <w:t>1.5.</w:t>
            </w:r>
          </w:p>
        </w:tc>
        <w:tc>
          <w:tcPr>
            <w:tcW w:w="8632" w:type="dxa"/>
            <w:shd w:val="clear" w:color="auto" w:fill="auto"/>
          </w:tcPr>
          <w:p w14:paraId="414908DC" w14:textId="77777777" w:rsidR="00B311D1" w:rsidRDefault="00B311D1" w:rsidP="00FA24B1">
            <w:pPr>
              <w:jc w:val="both"/>
            </w:pPr>
            <w:r>
              <w:t>Jeigu kursas turi egzamino laikymo kuponus, pasibaigus kursui jie turi būti išduoti kurso dalyviams.</w:t>
            </w:r>
          </w:p>
          <w:p w14:paraId="29E5AB00" w14:textId="77777777" w:rsidR="00B311D1" w:rsidRPr="00DF691F" w:rsidRDefault="00B311D1" w:rsidP="00FA24B1">
            <w:pPr>
              <w:jc w:val="both"/>
              <w:rPr>
                <w:rFonts w:eastAsia="Calibri"/>
              </w:rPr>
            </w:pPr>
          </w:p>
        </w:tc>
      </w:tr>
      <w:tr w:rsidR="00B311D1" w:rsidRPr="00DF691F" w14:paraId="0AB8B035" w14:textId="77777777" w:rsidTr="00FA24B1">
        <w:trPr>
          <w:trHeight w:val="315"/>
        </w:trPr>
        <w:tc>
          <w:tcPr>
            <w:tcW w:w="1418" w:type="dxa"/>
            <w:shd w:val="clear" w:color="auto" w:fill="auto"/>
          </w:tcPr>
          <w:p w14:paraId="60A5E184" w14:textId="77777777" w:rsidR="00B311D1" w:rsidRPr="006669DF" w:rsidRDefault="00B311D1" w:rsidP="00FA24B1">
            <w:pPr>
              <w:rPr>
                <w:rFonts w:eastAsia="Calibri"/>
                <w:b/>
                <w:bCs/>
              </w:rPr>
            </w:pPr>
            <w:r>
              <w:rPr>
                <w:rFonts w:eastAsia="Calibri"/>
                <w:b/>
                <w:bCs/>
              </w:rPr>
              <w:t>2.</w:t>
            </w:r>
          </w:p>
        </w:tc>
        <w:tc>
          <w:tcPr>
            <w:tcW w:w="8632" w:type="dxa"/>
            <w:shd w:val="clear" w:color="auto" w:fill="auto"/>
          </w:tcPr>
          <w:p w14:paraId="56C97C76" w14:textId="77777777" w:rsidR="00B311D1" w:rsidRPr="00784814" w:rsidRDefault="00B311D1" w:rsidP="00FA24B1">
            <w:pPr>
              <w:rPr>
                <w:rFonts w:eastAsia="Calibri"/>
                <w:b/>
              </w:rPr>
            </w:pPr>
            <w:r w:rsidRPr="00784814">
              <w:rPr>
                <w:rFonts w:eastAsia="Calibri"/>
                <w:b/>
              </w:rPr>
              <w:t>Techniniai reikalavimai:</w:t>
            </w:r>
          </w:p>
        </w:tc>
      </w:tr>
      <w:tr w:rsidR="00B311D1" w:rsidRPr="00DF691F" w14:paraId="078B858E" w14:textId="77777777" w:rsidTr="00FA24B1">
        <w:trPr>
          <w:trHeight w:val="315"/>
        </w:trPr>
        <w:tc>
          <w:tcPr>
            <w:tcW w:w="1418" w:type="dxa"/>
            <w:shd w:val="clear" w:color="auto" w:fill="auto"/>
          </w:tcPr>
          <w:p w14:paraId="6A4CA5F6" w14:textId="77777777" w:rsidR="00B311D1" w:rsidRPr="00784814" w:rsidRDefault="00B311D1" w:rsidP="00FA24B1">
            <w:pPr>
              <w:rPr>
                <w:rFonts w:eastAsia="Calibri"/>
                <w:bCs/>
              </w:rPr>
            </w:pPr>
            <w:r w:rsidRPr="00784814">
              <w:rPr>
                <w:rFonts w:eastAsia="Calibri"/>
                <w:bCs/>
              </w:rPr>
              <w:t>2.1.</w:t>
            </w:r>
          </w:p>
        </w:tc>
        <w:tc>
          <w:tcPr>
            <w:tcW w:w="8632" w:type="dxa"/>
            <w:shd w:val="clear" w:color="auto" w:fill="auto"/>
          </w:tcPr>
          <w:p w14:paraId="1987BDDD" w14:textId="77777777" w:rsidR="00B311D1" w:rsidRPr="00784814" w:rsidRDefault="00B311D1" w:rsidP="00FA24B1">
            <w:pPr>
              <w:jc w:val="both"/>
              <w:rPr>
                <w:rFonts w:eastAsia="Calibri"/>
              </w:rPr>
            </w:pPr>
            <w:r w:rsidRPr="00784814">
              <w:rPr>
                <w:rFonts w:eastAsia="Calibri"/>
              </w:rPr>
              <w:t>Kursas dėstomas lietuvių arba anglų kalba.</w:t>
            </w:r>
          </w:p>
        </w:tc>
      </w:tr>
      <w:tr w:rsidR="00B311D1" w:rsidRPr="00DF691F" w14:paraId="2175169C" w14:textId="77777777" w:rsidTr="00FA24B1">
        <w:trPr>
          <w:trHeight w:val="315"/>
        </w:trPr>
        <w:tc>
          <w:tcPr>
            <w:tcW w:w="1418" w:type="dxa"/>
            <w:shd w:val="clear" w:color="auto" w:fill="auto"/>
          </w:tcPr>
          <w:p w14:paraId="0E8F49E4" w14:textId="77777777" w:rsidR="00B311D1" w:rsidRPr="00DF691F" w:rsidRDefault="00B311D1" w:rsidP="00FA24B1">
            <w:pPr>
              <w:rPr>
                <w:rFonts w:eastAsia="Calibri"/>
                <w:bCs/>
              </w:rPr>
            </w:pPr>
            <w:r>
              <w:rPr>
                <w:rFonts w:eastAsia="Calibri"/>
                <w:bCs/>
              </w:rPr>
              <w:t>2.2.</w:t>
            </w:r>
          </w:p>
        </w:tc>
        <w:tc>
          <w:tcPr>
            <w:tcW w:w="8632" w:type="dxa"/>
            <w:shd w:val="clear" w:color="auto" w:fill="auto"/>
          </w:tcPr>
          <w:p w14:paraId="2A12773D" w14:textId="77777777" w:rsidR="00B311D1" w:rsidRPr="00784814" w:rsidRDefault="00B311D1" w:rsidP="00FA24B1">
            <w:pPr>
              <w:pStyle w:val="NoSpacing"/>
              <w:jc w:val="both"/>
            </w:pPr>
            <w:r>
              <w:rPr>
                <w:rFonts w:eastAsia="Calibri"/>
              </w:rPr>
              <w:t xml:space="preserve">Kurso pavadinimas – </w:t>
            </w:r>
            <w:r>
              <w:rPr>
                <w:rFonts w:eastAsia="Calibri"/>
                <w:lang w:val="en-US"/>
              </w:rPr>
              <w:t xml:space="preserve"> „</w:t>
            </w:r>
            <w:r>
              <w:rPr>
                <w:rFonts w:eastAsia="Calibri"/>
              </w:rPr>
              <w:t>Komutatorių „Cisco catalyst 9000“ diegimas“</w:t>
            </w:r>
            <w:r>
              <w:rPr>
                <w:rFonts w:eastAsia="Calibri"/>
                <w:lang w:val="en-US"/>
              </w:rPr>
              <w:t xml:space="preserve"> </w:t>
            </w:r>
            <w:r w:rsidRPr="00784814">
              <w:rPr>
                <w:rFonts w:eastAsia="Calibri"/>
              </w:rPr>
              <w:t xml:space="preserve">(angl. </w:t>
            </w:r>
            <w:r>
              <w:t xml:space="preserve"> </w:t>
            </w:r>
            <w:r w:rsidRPr="00FC3BBF">
              <w:rPr>
                <w:rFonts w:eastAsia="Calibri"/>
                <w:i/>
                <w:lang w:val="en-US"/>
              </w:rPr>
              <w:t>Implementing Cisco Catalyst 9000 Switches</w:t>
            </w:r>
            <w:r>
              <w:rPr>
                <w:rFonts w:eastAsia="Calibri"/>
              </w:rPr>
              <w:t>).</w:t>
            </w:r>
          </w:p>
        </w:tc>
      </w:tr>
      <w:tr w:rsidR="00B311D1" w:rsidRPr="00DF691F" w14:paraId="232B8B88" w14:textId="77777777" w:rsidTr="00FA24B1">
        <w:trPr>
          <w:trHeight w:val="315"/>
        </w:trPr>
        <w:tc>
          <w:tcPr>
            <w:tcW w:w="1418" w:type="dxa"/>
            <w:shd w:val="clear" w:color="auto" w:fill="auto"/>
          </w:tcPr>
          <w:p w14:paraId="23F12209" w14:textId="77777777" w:rsidR="00B311D1" w:rsidRDefault="00B311D1" w:rsidP="00FA24B1">
            <w:pPr>
              <w:rPr>
                <w:rFonts w:eastAsia="Calibri"/>
                <w:bCs/>
              </w:rPr>
            </w:pPr>
            <w:r>
              <w:rPr>
                <w:rFonts w:eastAsia="Calibri"/>
                <w:bCs/>
              </w:rPr>
              <w:t>2.3.</w:t>
            </w:r>
          </w:p>
        </w:tc>
        <w:tc>
          <w:tcPr>
            <w:tcW w:w="8632" w:type="dxa"/>
            <w:shd w:val="clear" w:color="auto" w:fill="auto"/>
          </w:tcPr>
          <w:p w14:paraId="74B3720E" w14:textId="77777777" w:rsidR="00B311D1" w:rsidRPr="00784814" w:rsidRDefault="00B311D1" w:rsidP="00FA24B1">
            <w:pPr>
              <w:jc w:val="both"/>
            </w:pPr>
            <w:r>
              <w:t>Kursas organizuojamas trims</w:t>
            </w:r>
            <w:r w:rsidRPr="00784814">
              <w:t xml:space="preserve"> asmenims</w:t>
            </w:r>
            <w:r>
              <w:t>.</w:t>
            </w:r>
          </w:p>
        </w:tc>
      </w:tr>
      <w:tr w:rsidR="00B311D1" w:rsidRPr="00DF691F" w14:paraId="0BA77C3E" w14:textId="77777777" w:rsidTr="00FA24B1">
        <w:trPr>
          <w:trHeight w:val="315"/>
        </w:trPr>
        <w:tc>
          <w:tcPr>
            <w:tcW w:w="1418" w:type="dxa"/>
            <w:shd w:val="clear" w:color="auto" w:fill="auto"/>
          </w:tcPr>
          <w:p w14:paraId="5894B167" w14:textId="77777777" w:rsidR="00B311D1" w:rsidRDefault="00B311D1" w:rsidP="00FA24B1">
            <w:pPr>
              <w:rPr>
                <w:rFonts w:eastAsia="Calibri"/>
                <w:bCs/>
              </w:rPr>
            </w:pPr>
            <w:r>
              <w:rPr>
                <w:rFonts w:eastAsia="Calibri"/>
                <w:bCs/>
              </w:rPr>
              <w:t>2.4.</w:t>
            </w:r>
          </w:p>
        </w:tc>
        <w:tc>
          <w:tcPr>
            <w:tcW w:w="8632" w:type="dxa"/>
            <w:shd w:val="clear" w:color="auto" w:fill="auto"/>
          </w:tcPr>
          <w:p w14:paraId="5B66A3D1" w14:textId="77777777" w:rsidR="00B311D1" w:rsidRPr="00784814" w:rsidRDefault="00B311D1" w:rsidP="00FA24B1">
            <w:pPr>
              <w:jc w:val="both"/>
              <w:rPr>
                <w:rFonts w:eastAsia="Calibri"/>
              </w:rPr>
            </w:pPr>
            <w:r w:rsidRPr="00784814">
              <w:t xml:space="preserve">Kurso vieta – </w:t>
            </w:r>
            <w:r>
              <w:t>ES arba NATO priklausančios šalys.</w:t>
            </w:r>
          </w:p>
        </w:tc>
      </w:tr>
      <w:tr w:rsidR="00B311D1" w:rsidRPr="00DF691F" w14:paraId="4E81CE5E" w14:textId="77777777" w:rsidTr="00FA24B1">
        <w:trPr>
          <w:trHeight w:val="315"/>
        </w:trPr>
        <w:tc>
          <w:tcPr>
            <w:tcW w:w="1418" w:type="dxa"/>
            <w:shd w:val="clear" w:color="auto" w:fill="auto"/>
          </w:tcPr>
          <w:p w14:paraId="33561EE8" w14:textId="77777777" w:rsidR="00B311D1" w:rsidRDefault="00B311D1" w:rsidP="00FA24B1">
            <w:pPr>
              <w:rPr>
                <w:rFonts w:eastAsia="Calibri"/>
                <w:bCs/>
              </w:rPr>
            </w:pPr>
            <w:r>
              <w:rPr>
                <w:rFonts w:eastAsia="Calibri"/>
                <w:bCs/>
              </w:rPr>
              <w:t>2.5.</w:t>
            </w:r>
          </w:p>
        </w:tc>
        <w:tc>
          <w:tcPr>
            <w:tcW w:w="8632" w:type="dxa"/>
            <w:shd w:val="clear" w:color="auto" w:fill="auto"/>
          </w:tcPr>
          <w:p w14:paraId="09EC6F98" w14:textId="77777777" w:rsidR="00B311D1" w:rsidRPr="00784814" w:rsidRDefault="00B311D1" w:rsidP="00FA24B1">
            <w:pPr>
              <w:jc w:val="both"/>
              <w:rPr>
                <w:rFonts w:eastAsia="Calibri"/>
              </w:rPr>
            </w:pPr>
            <w:r w:rsidRPr="00784814">
              <w:t xml:space="preserve">Kurso data – </w:t>
            </w:r>
            <w:r>
              <w:t xml:space="preserve">iki </w:t>
            </w:r>
            <w:r>
              <w:rPr>
                <w:rFonts w:eastAsia="Calibri"/>
              </w:rPr>
              <w:t>2025 m. gruodžio 15 d.</w:t>
            </w:r>
          </w:p>
        </w:tc>
      </w:tr>
      <w:tr w:rsidR="00B311D1" w:rsidRPr="00DF691F" w14:paraId="46CE21E7" w14:textId="77777777" w:rsidTr="00FA24B1">
        <w:trPr>
          <w:trHeight w:val="315"/>
        </w:trPr>
        <w:tc>
          <w:tcPr>
            <w:tcW w:w="1418" w:type="dxa"/>
            <w:shd w:val="clear" w:color="auto" w:fill="auto"/>
          </w:tcPr>
          <w:p w14:paraId="64D6D62C" w14:textId="77777777" w:rsidR="00B311D1" w:rsidRDefault="00B311D1" w:rsidP="00FA24B1">
            <w:pPr>
              <w:rPr>
                <w:rFonts w:eastAsia="Calibri"/>
                <w:bCs/>
              </w:rPr>
            </w:pPr>
            <w:r>
              <w:rPr>
                <w:rFonts w:eastAsia="Calibri"/>
                <w:bCs/>
              </w:rPr>
              <w:t>2.6.</w:t>
            </w:r>
          </w:p>
        </w:tc>
        <w:tc>
          <w:tcPr>
            <w:tcW w:w="8632" w:type="dxa"/>
            <w:shd w:val="clear" w:color="auto" w:fill="auto"/>
          </w:tcPr>
          <w:p w14:paraId="20E330A6" w14:textId="77777777" w:rsidR="00B311D1" w:rsidRPr="00784814" w:rsidRDefault="00B311D1" w:rsidP="00FA24B1">
            <w:pPr>
              <w:jc w:val="both"/>
              <w:rPr>
                <w:rFonts w:eastAsia="Calibri"/>
              </w:rPr>
            </w:pPr>
            <w:r w:rsidRPr="00784814">
              <w:t>Kursas turi vykti mokymo c</w:t>
            </w:r>
            <w:r>
              <w:t>entre</w:t>
            </w:r>
            <w:r w:rsidRPr="00784814">
              <w:t>.</w:t>
            </w:r>
          </w:p>
        </w:tc>
      </w:tr>
      <w:tr w:rsidR="00B311D1" w:rsidRPr="00DF691F" w14:paraId="56D58018" w14:textId="77777777" w:rsidTr="00FA24B1">
        <w:trPr>
          <w:trHeight w:val="315"/>
        </w:trPr>
        <w:tc>
          <w:tcPr>
            <w:tcW w:w="1418" w:type="dxa"/>
            <w:shd w:val="clear" w:color="auto" w:fill="auto"/>
          </w:tcPr>
          <w:p w14:paraId="6CF76D56" w14:textId="77777777" w:rsidR="00B311D1" w:rsidRDefault="00B311D1" w:rsidP="00FA24B1">
            <w:pPr>
              <w:rPr>
                <w:rFonts w:eastAsia="Calibri"/>
                <w:bCs/>
              </w:rPr>
            </w:pPr>
            <w:r>
              <w:rPr>
                <w:rFonts w:eastAsia="Calibri"/>
                <w:bCs/>
              </w:rPr>
              <w:t>2.7.</w:t>
            </w:r>
          </w:p>
        </w:tc>
        <w:tc>
          <w:tcPr>
            <w:tcW w:w="8632" w:type="dxa"/>
            <w:shd w:val="clear" w:color="auto" w:fill="auto"/>
          </w:tcPr>
          <w:p w14:paraId="6B2A74F3" w14:textId="77777777" w:rsidR="00B311D1" w:rsidRPr="00784814" w:rsidRDefault="00B311D1" w:rsidP="00FA24B1">
            <w:pPr>
              <w:jc w:val="both"/>
              <w:rPr>
                <w:rFonts w:eastAsia="Calibri"/>
              </w:rPr>
            </w:pPr>
            <w:r w:rsidRPr="00784814">
              <w:rPr>
                <w:rFonts w:eastAsia="Calibri"/>
              </w:rPr>
              <w:t>Dokumentai, patvirtinantys kad pirkėjo atstovai galės dalyvauti kursuose, turi būti pate</w:t>
            </w:r>
            <w:r>
              <w:rPr>
                <w:rFonts w:eastAsia="Calibri"/>
              </w:rPr>
              <w:t>ikti ne vėliau kaip 21 dieną prieš kursų pradžią.</w:t>
            </w:r>
          </w:p>
        </w:tc>
      </w:tr>
      <w:tr w:rsidR="00B311D1" w:rsidRPr="00DF691F" w14:paraId="08145EF7" w14:textId="77777777" w:rsidTr="00FA24B1">
        <w:trPr>
          <w:trHeight w:val="315"/>
        </w:trPr>
        <w:tc>
          <w:tcPr>
            <w:tcW w:w="1418" w:type="dxa"/>
            <w:shd w:val="clear" w:color="auto" w:fill="auto"/>
          </w:tcPr>
          <w:p w14:paraId="579FEF43" w14:textId="77777777" w:rsidR="00B311D1" w:rsidRDefault="00B311D1" w:rsidP="00FA24B1">
            <w:pPr>
              <w:rPr>
                <w:rFonts w:eastAsia="Calibri"/>
                <w:bCs/>
              </w:rPr>
            </w:pPr>
            <w:r>
              <w:rPr>
                <w:rFonts w:eastAsia="Calibri"/>
                <w:bCs/>
              </w:rPr>
              <w:t>2.8</w:t>
            </w:r>
          </w:p>
        </w:tc>
        <w:tc>
          <w:tcPr>
            <w:tcW w:w="8632" w:type="dxa"/>
            <w:shd w:val="clear" w:color="auto" w:fill="auto"/>
          </w:tcPr>
          <w:p w14:paraId="2DAAAF50" w14:textId="77777777" w:rsidR="00B311D1" w:rsidRPr="00070D47" w:rsidRDefault="00B311D1" w:rsidP="00FA24B1">
            <w:pPr>
              <w:jc w:val="both"/>
              <w:rPr>
                <w:rFonts w:eastAsia="Calibri"/>
              </w:rPr>
            </w:pPr>
            <w:r>
              <w:rPr>
                <w:rFonts w:eastAsia="Calibri"/>
              </w:rPr>
              <w:t>Kurso trukmė – ne trumpesnė nei 3 dienos.</w:t>
            </w:r>
          </w:p>
        </w:tc>
      </w:tr>
      <w:tr w:rsidR="00B311D1" w:rsidRPr="00DF691F" w14:paraId="2D2F0782" w14:textId="77777777" w:rsidTr="00FA24B1">
        <w:trPr>
          <w:trHeight w:val="315"/>
        </w:trPr>
        <w:tc>
          <w:tcPr>
            <w:tcW w:w="1418" w:type="dxa"/>
            <w:shd w:val="clear" w:color="auto" w:fill="auto"/>
          </w:tcPr>
          <w:p w14:paraId="108BE779" w14:textId="77777777" w:rsidR="00B311D1" w:rsidRDefault="00B311D1" w:rsidP="00FA24B1">
            <w:pPr>
              <w:rPr>
                <w:rFonts w:eastAsia="Calibri"/>
                <w:bCs/>
              </w:rPr>
            </w:pPr>
          </w:p>
        </w:tc>
        <w:tc>
          <w:tcPr>
            <w:tcW w:w="8632" w:type="dxa"/>
            <w:shd w:val="clear" w:color="auto" w:fill="auto"/>
          </w:tcPr>
          <w:p w14:paraId="623BDA35" w14:textId="77777777" w:rsidR="00B311D1" w:rsidRPr="00B82D10" w:rsidRDefault="00B311D1" w:rsidP="00FA24B1">
            <w:pPr>
              <w:jc w:val="both"/>
            </w:pPr>
          </w:p>
        </w:tc>
      </w:tr>
      <w:tr w:rsidR="00B311D1" w:rsidRPr="00DF691F" w14:paraId="730A7941" w14:textId="77777777" w:rsidTr="00FA24B1">
        <w:trPr>
          <w:trHeight w:val="315"/>
        </w:trPr>
        <w:tc>
          <w:tcPr>
            <w:tcW w:w="1418" w:type="dxa"/>
            <w:shd w:val="clear" w:color="auto" w:fill="auto"/>
          </w:tcPr>
          <w:p w14:paraId="003FE16B" w14:textId="77777777" w:rsidR="00B311D1" w:rsidRDefault="00B311D1" w:rsidP="00FA24B1">
            <w:pPr>
              <w:rPr>
                <w:rFonts w:eastAsia="Calibri"/>
                <w:bCs/>
              </w:rPr>
            </w:pPr>
          </w:p>
        </w:tc>
        <w:tc>
          <w:tcPr>
            <w:tcW w:w="8632" w:type="dxa"/>
            <w:shd w:val="clear" w:color="auto" w:fill="auto"/>
          </w:tcPr>
          <w:p w14:paraId="2DB77B85" w14:textId="77777777" w:rsidR="00B311D1" w:rsidRPr="00DF691F" w:rsidRDefault="00B311D1" w:rsidP="00FA24B1">
            <w:pPr>
              <w:jc w:val="both"/>
              <w:rPr>
                <w:rFonts w:eastAsia="Calibri"/>
              </w:rPr>
            </w:pPr>
          </w:p>
        </w:tc>
      </w:tr>
      <w:tr w:rsidR="00B311D1" w:rsidRPr="00DF691F" w14:paraId="699EBFE1" w14:textId="77777777" w:rsidTr="00FA24B1">
        <w:trPr>
          <w:trHeight w:val="315"/>
        </w:trPr>
        <w:tc>
          <w:tcPr>
            <w:tcW w:w="1418" w:type="dxa"/>
            <w:shd w:val="clear" w:color="auto" w:fill="auto"/>
          </w:tcPr>
          <w:p w14:paraId="73DA95F7" w14:textId="77777777" w:rsidR="00B311D1" w:rsidRDefault="00B311D1" w:rsidP="00FA24B1">
            <w:pPr>
              <w:rPr>
                <w:rFonts w:eastAsia="Calibri"/>
                <w:bCs/>
              </w:rPr>
            </w:pPr>
          </w:p>
        </w:tc>
        <w:tc>
          <w:tcPr>
            <w:tcW w:w="8632" w:type="dxa"/>
            <w:shd w:val="clear" w:color="auto" w:fill="auto"/>
          </w:tcPr>
          <w:p w14:paraId="23B81F8A" w14:textId="77777777" w:rsidR="00B311D1" w:rsidRPr="00DF691F" w:rsidRDefault="00B311D1" w:rsidP="00FA24B1">
            <w:pPr>
              <w:jc w:val="both"/>
              <w:rPr>
                <w:rFonts w:eastAsia="Calibri"/>
              </w:rPr>
            </w:pPr>
          </w:p>
        </w:tc>
      </w:tr>
    </w:tbl>
    <w:p w14:paraId="171766BD" w14:textId="77777777" w:rsidR="00B311D1" w:rsidRDefault="00B311D1" w:rsidP="00280117">
      <w:pPr>
        <w:jc w:val="center"/>
        <w:rPr>
          <w:b/>
        </w:rPr>
      </w:pPr>
    </w:p>
    <w:p w14:paraId="52A4A285" w14:textId="77777777" w:rsidR="00B311D1" w:rsidRDefault="00B311D1" w:rsidP="00280117">
      <w:pPr>
        <w:jc w:val="center"/>
        <w:rPr>
          <w:b/>
        </w:rPr>
      </w:pPr>
    </w:p>
    <w:p w14:paraId="10FBA4B5" w14:textId="77777777" w:rsidR="00B311D1" w:rsidRDefault="00B311D1" w:rsidP="00280117">
      <w:pPr>
        <w:jc w:val="center"/>
        <w:rPr>
          <w:b/>
        </w:rPr>
      </w:pPr>
    </w:p>
    <w:p w14:paraId="20EA65CF" w14:textId="77777777" w:rsidR="00B311D1" w:rsidRDefault="00B311D1" w:rsidP="00280117">
      <w:pPr>
        <w:jc w:val="center"/>
        <w:rPr>
          <w:b/>
        </w:rPr>
      </w:pPr>
    </w:p>
    <w:p w14:paraId="5B507690" w14:textId="77777777" w:rsidR="00B311D1" w:rsidRDefault="00B311D1" w:rsidP="00280117">
      <w:pPr>
        <w:jc w:val="center"/>
        <w:rPr>
          <w:b/>
        </w:rPr>
      </w:pPr>
    </w:p>
    <w:p w14:paraId="38E14D47" w14:textId="77777777" w:rsidR="00B311D1" w:rsidRDefault="00B311D1" w:rsidP="00280117">
      <w:pPr>
        <w:jc w:val="center"/>
        <w:rPr>
          <w:b/>
        </w:rPr>
      </w:pPr>
    </w:p>
    <w:p w14:paraId="365E63E7" w14:textId="77777777" w:rsidR="00B311D1" w:rsidRDefault="00B311D1" w:rsidP="00280117">
      <w:pPr>
        <w:jc w:val="center"/>
        <w:rPr>
          <w:b/>
        </w:rPr>
      </w:pPr>
    </w:p>
    <w:p w14:paraId="5E2B56DA" w14:textId="77777777" w:rsidR="00B311D1" w:rsidRDefault="00B311D1" w:rsidP="00280117">
      <w:pPr>
        <w:jc w:val="center"/>
        <w:rPr>
          <w:b/>
        </w:rPr>
      </w:pPr>
    </w:p>
    <w:p w14:paraId="3FAFE367" w14:textId="77777777" w:rsidR="00B311D1" w:rsidRDefault="00B311D1" w:rsidP="00280117">
      <w:pPr>
        <w:jc w:val="center"/>
        <w:rPr>
          <w:b/>
        </w:rPr>
      </w:pPr>
    </w:p>
    <w:p w14:paraId="59B3CA12" w14:textId="77777777" w:rsidR="00B311D1" w:rsidRDefault="00B311D1" w:rsidP="00280117">
      <w:pPr>
        <w:jc w:val="center"/>
        <w:rPr>
          <w:b/>
        </w:rPr>
      </w:pPr>
    </w:p>
    <w:p w14:paraId="615C04B4" w14:textId="77777777" w:rsidR="00B311D1" w:rsidRDefault="00B311D1" w:rsidP="00280117">
      <w:pPr>
        <w:jc w:val="center"/>
        <w:rPr>
          <w:b/>
        </w:rPr>
      </w:pPr>
    </w:p>
    <w:p w14:paraId="222D6A60" w14:textId="77777777" w:rsidR="00B311D1" w:rsidRDefault="00B311D1" w:rsidP="00280117">
      <w:pPr>
        <w:jc w:val="center"/>
        <w:rPr>
          <w:b/>
        </w:rPr>
      </w:pPr>
    </w:p>
    <w:p w14:paraId="43569774" w14:textId="77777777" w:rsidR="00B311D1" w:rsidRDefault="00B311D1" w:rsidP="00280117">
      <w:pPr>
        <w:jc w:val="center"/>
        <w:rPr>
          <w:b/>
        </w:rPr>
      </w:pPr>
    </w:p>
    <w:p w14:paraId="6BFD07EB" w14:textId="77777777" w:rsidR="00B311D1" w:rsidRDefault="00B311D1" w:rsidP="00280117">
      <w:pPr>
        <w:jc w:val="center"/>
        <w:rPr>
          <w:b/>
        </w:rPr>
      </w:pPr>
    </w:p>
    <w:p w14:paraId="6525A6D9" w14:textId="77777777" w:rsidR="00B311D1" w:rsidRDefault="00B311D1" w:rsidP="00280117">
      <w:pPr>
        <w:jc w:val="center"/>
        <w:rPr>
          <w:b/>
        </w:rPr>
      </w:pPr>
    </w:p>
    <w:p w14:paraId="707EC2FF" w14:textId="77777777" w:rsidR="00B311D1" w:rsidRDefault="00B311D1" w:rsidP="00280117">
      <w:pPr>
        <w:jc w:val="center"/>
        <w:rPr>
          <w:b/>
        </w:rPr>
      </w:pPr>
    </w:p>
    <w:p w14:paraId="4A0BAD9E" w14:textId="77777777" w:rsidR="00B311D1" w:rsidRDefault="00B311D1" w:rsidP="00280117">
      <w:pPr>
        <w:jc w:val="center"/>
        <w:rPr>
          <w:b/>
        </w:rPr>
      </w:pPr>
    </w:p>
    <w:p w14:paraId="15EE21F7" w14:textId="77777777" w:rsidR="00B311D1" w:rsidRDefault="00B311D1" w:rsidP="00280117">
      <w:pPr>
        <w:jc w:val="center"/>
        <w:rPr>
          <w:b/>
        </w:rPr>
      </w:pPr>
    </w:p>
    <w:tbl>
      <w:tblPr>
        <w:tblpPr w:leftFromText="180" w:rightFromText="180" w:tblpXSpec="right" w:tblpY="-840"/>
        <w:tblW w:w="3402" w:type="dxa"/>
        <w:tblLook w:val="01E0" w:firstRow="1" w:lastRow="1" w:firstColumn="1" w:lastColumn="1" w:noHBand="0" w:noVBand="0"/>
      </w:tblPr>
      <w:tblGrid>
        <w:gridCol w:w="3402"/>
      </w:tblGrid>
      <w:tr w:rsidR="00B311D1" w:rsidRPr="00EF02F1" w14:paraId="10E8C424" w14:textId="77777777" w:rsidTr="00FA24B1">
        <w:tc>
          <w:tcPr>
            <w:tcW w:w="3402" w:type="dxa"/>
            <w:hideMark/>
          </w:tcPr>
          <w:p w14:paraId="05498869" w14:textId="77777777" w:rsidR="00B311D1" w:rsidRDefault="00B311D1" w:rsidP="00FA24B1">
            <w:pPr>
              <w:ind w:left="-1068" w:firstLine="1068"/>
              <w:rPr>
                <w:lang w:val="en-GB"/>
              </w:rPr>
            </w:pPr>
          </w:p>
          <w:p w14:paraId="7102C9D5" w14:textId="77777777" w:rsidR="00B311D1" w:rsidRDefault="00B311D1" w:rsidP="00FA24B1">
            <w:pPr>
              <w:ind w:left="-1068" w:firstLine="1068"/>
              <w:rPr>
                <w:lang w:val="en-GB"/>
              </w:rPr>
            </w:pPr>
          </w:p>
          <w:p w14:paraId="1305D83C" w14:textId="77777777" w:rsidR="00B311D1" w:rsidRPr="00EF02F1" w:rsidRDefault="00B311D1" w:rsidP="00FA24B1">
            <w:pPr>
              <w:ind w:left="-1068" w:firstLine="1068"/>
              <w:rPr>
                <w:lang w:val="en-GB"/>
              </w:rPr>
            </w:pPr>
            <w:r w:rsidRPr="00EF02F1">
              <w:rPr>
                <w:lang w:val="en-GB"/>
              </w:rPr>
              <w:t>20</w:t>
            </w:r>
            <w:r>
              <w:rPr>
                <w:lang w:val="en-GB"/>
              </w:rPr>
              <w:t>25</w:t>
            </w:r>
            <w:r w:rsidRPr="00EF02F1">
              <w:rPr>
                <w:lang w:val="en-GB"/>
              </w:rPr>
              <w:t xml:space="preserve"> m. ................... mėn. ...... d.</w:t>
            </w:r>
          </w:p>
          <w:p w14:paraId="62451FFB" w14:textId="77777777" w:rsidR="00B311D1" w:rsidRPr="00EF02F1" w:rsidRDefault="00B311D1" w:rsidP="00FA24B1">
            <w:pPr>
              <w:ind w:left="-1068" w:firstLine="1068"/>
              <w:rPr>
                <w:lang w:val="en-GB"/>
              </w:rPr>
            </w:pPr>
            <w:r w:rsidRPr="00EF02F1">
              <w:rPr>
                <w:lang w:val="en-GB"/>
              </w:rPr>
              <w:t>Sutarties Nr. ...............</w:t>
            </w:r>
          </w:p>
        </w:tc>
      </w:tr>
      <w:tr w:rsidR="00B311D1" w:rsidRPr="00EF02F1" w14:paraId="7D80E0D2" w14:textId="77777777" w:rsidTr="00FA24B1">
        <w:tc>
          <w:tcPr>
            <w:tcW w:w="3402" w:type="dxa"/>
            <w:hideMark/>
          </w:tcPr>
          <w:p w14:paraId="4CB95864" w14:textId="234CD30F" w:rsidR="00B311D1" w:rsidRPr="00EF02F1" w:rsidRDefault="00DF3717" w:rsidP="00FA24B1">
            <w:pPr>
              <w:rPr>
                <w:lang w:val="en-GB"/>
              </w:rPr>
            </w:pPr>
            <w:r w:rsidRPr="00EF02F1">
              <w:rPr>
                <w:lang w:val="en-GB"/>
              </w:rPr>
              <w:t>P</w:t>
            </w:r>
            <w:r w:rsidR="00B311D1" w:rsidRPr="00EF02F1">
              <w:rPr>
                <w:lang w:val="en-GB"/>
              </w:rPr>
              <w:t>riedas</w:t>
            </w:r>
            <w:r>
              <w:rPr>
                <w:lang w:val="en-GB"/>
              </w:rPr>
              <w:t xml:space="preserve"> Nr. 2</w:t>
            </w:r>
          </w:p>
        </w:tc>
      </w:tr>
    </w:tbl>
    <w:p w14:paraId="543DD917" w14:textId="77777777" w:rsidR="00B311D1" w:rsidRDefault="00B311D1" w:rsidP="00B311D1">
      <w:pPr>
        <w:jc w:val="center"/>
        <w:rPr>
          <w:b/>
          <w:lang w:val="en-US"/>
        </w:rPr>
      </w:pPr>
    </w:p>
    <w:p w14:paraId="63BE2A7C" w14:textId="77777777" w:rsidR="00B311D1" w:rsidRDefault="00B311D1" w:rsidP="00B311D1">
      <w:pPr>
        <w:keepNext/>
        <w:jc w:val="center"/>
        <w:outlineLvl w:val="0"/>
        <w:rPr>
          <w:rFonts w:eastAsia="Batang"/>
          <w:b/>
          <w:bCs/>
          <w:lang w:eastAsia="en-US"/>
        </w:rPr>
      </w:pPr>
    </w:p>
    <w:p w14:paraId="08324446" w14:textId="77777777" w:rsidR="00B311D1" w:rsidRDefault="00B311D1" w:rsidP="00B311D1">
      <w:pPr>
        <w:keepNext/>
        <w:jc w:val="center"/>
        <w:outlineLvl w:val="0"/>
        <w:rPr>
          <w:rFonts w:eastAsia="Batang"/>
          <w:b/>
          <w:bCs/>
          <w:lang w:eastAsia="en-US"/>
        </w:rPr>
      </w:pPr>
    </w:p>
    <w:p w14:paraId="0B71F252" w14:textId="77777777" w:rsidR="00B311D1" w:rsidRPr="00D53651" w:rsidRDefault="00B311D1" w:rsidP="00B311D1">
      <w:pPr>
        <w:keepNext/>
        <w:jc w:val="center"/>
        <w:outlineLvl w:val="0"/>
        <w:rPr>
          <w:rFonts w:eastAsia="Batang"/>
          <w:b/>
          <w:bCs/>
          <w:lang w:eastAsia="en-US"/>
        </w:rPr>
      </w:pPr>
    </w:p>
    <w:p w14:paraId="1170BCCD" w14:textId="77777777" w:rsidR="00B311D1" w:rsidRDefault="00B311D1" w:rsidP="00B311D1">
      <w:pPr>
        <w:jc w:val="center"/>
        <w:rPr>
          <w:b/>
        </w:rPr>
      </w:pPr>
      <w:r w:rsidRPr="009504CC">
        <w:rPr>
          <w:b/>
        </w:rPr>
        <w:t xml:space="preserve">KVALIFIKACIJOS KĖLIMO KURSŲ :KOMUTATORIŲ ,,CISCO CATALYST 9000“ DIEGIMAS </w:t>
      </w:r>
      <w:r w:rsidRPr="00D53651">
        <w:rPr>
          <w:b/>
        </w:rPr>
        <w:t>REIKALAVIMAI IR KAINA</w:t>
      </w:r>
    </w:p>
    <w:p w14:paraId="2D69F2CE" w14:textId="77777777" w:rsidR="00B311D1" w:rsidRPr="00D53651" w:rsidRDefault="00B311D1" w:rsidP="00B311D1">
      <w:pPr>
        <w:jc w:val="center"/>
        <w:rPr>
          <w:b/>
        </w:rPr>
      </w:pPr>
    </w:p>
    <w:p w14:paraId="2D07D193" w14:textId="77777777" w:rsidR="00B311D1" w:rsidRPr="00D53651" w:rsidRDefault="00B311D1" w:rsidP="00B311D1"/>
    <w:tbl>
      <w:tblPr>
        <w:tblpPr w:leftFromText="180" w:rightFromText="180" w:vertAnchor="text" w:horzAnchor="page" w:tblpX="1325" w:tblpY="3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163"/>
        <w:gridCol w:w="1531"/>
        <w:gridCol w:w="1275"/>
      </w:tblGrid>
      <w:tr w:rsidR="00B311D1" w:rsidRPr="00D53651" w14:paraId="7A0123CC" w14:textId="77777777" w:rsidTr="00FA24B1">
        <w:tc>
          <w:tcPr>
            <w:tcW w:w="675" w:type="dxa"/>
            <w:shd w:val="pct10" w:color="auto" w:fill="auto"/>
          </w:tcPr>
          <w:p w14:paraId="1FFFCAB9" w14:textId="77777777" w:rsidR="00B311D1" w:rsidRPr="00D53651" w:rsidRDefault="00B311D1" w:rsidP="00FA24B1">
            <w:pPr>
              <w:rPr>
                <w:b/>
                <w:lang w:eastAsia="en-US"/>
              </w:rPr>
            </w:pPr>
            <w:r w:rsidRPr="00D53651">
              <w:rPr>
                <w:b/>
                <w:lang w:eastAsia="en-US"/>
              </w:rPr>
              <w:t>Nr.</w:t>
            </w:r>
          </w:p>
        </w:tc>
        <w:tc>
          <w:tcPr>
            <w:tcW w:w="5670" w:type="dxa"/>
            <w:shd w:val="pct10" w:color="auto" w:fill="auto"/>
            <w:vAlign w:val="center"/>
          </w:tcPr>
          <w:p w14:paraId="3310D846" w14:textId="77777777" w:rsidR="00B311D1" w:rsidRPr="00D53651" w:rsidRDefault="00B311D1" w:rsidP="00FA24B1">
            <w:pPr>
              <w:jc w:val="center"/>
              <w:rPr>
                <w:rFonts w:eastAsia="Calibri"/>
                <w:b/>
              </w:rPr>
            </w:pPr>
            <w:r w:rsidRPr="00D53651">
              <w:rPr>
                <w:rFonts w:eastAsia="Calibri"/>
                <w:b/>
              </w:rPr>
              <w:t>Mokymų pavadinimas</w:t>
            </w:r>
          </w:p>
        </w:tc>
        <w:tc>
          <w:tcPr>
            <w:tcW w:w="1163" w:type="dxa"/>
            <w:shd w:val="pct10" w:color="auto" w:fill="auto"/>
          </w:tcPr>
          <w:p w14:paraId="2845D0B2" w14:textId="77777777" w:rsidR="00B311D1" w:rsidRPr="00D53651" w:rsidRDefault="00B311D1" w:rsidP="00FA24B1">
            <w:pPr>
              <w:jc w:val="center"/>
              <w:rPr>
                <w:rFonts w:eastAsia="Calibri"/>
                <w:b/>
                <w:lang w:val="en-US"/>
              </w:rPr>
            </w:pPr>
            <w:r w:rsidRPr="00D53651">
              <w:rPr>
                <w:rFonts w:eastAsia="Calibri"/>
                <w:b/>
                <w:lang w:val="en-US"/>
              </w:rPr>
              <w:t>Dalyvių skaičius</w:t>
            </w:r>
          </w:p>
        </w:tc>
        <w:tc>
          <w:tcPr>
            <w:tcW w:w="1531" w:type="dxa"/>
            <w:shd w:val="pct10" w:color="auto" w:fill="auto"/>
          </w:tcPr>
          <w:p w14:paraId="1963F949" w14:textId="77777777" w:rsidR="00B311D1" w:rsidRPr="00D53651" w:rsidRDefault="00B311D1" w:rsidP="00FA24B1">
            <w:pPr>
              <w:jc w:val="center"/>
              <w:rPr>
                <w:rFonts w:eastAsia="Calibri"/>
                <w:b/>
              </w:rPr>
            </w:pPr>
            <w:r w:rsidRPr="00D53651">
              <w:rPr>
                <w:rFonts w:eastAsia="Calibri"/>
                <w:b/>
              </w:rPr>
              <w:t xml:space="preserve">Kaina </w:t>
            </w:r>
            <w:r>
              <w:rPr>
                <w:rFonts w:eastAsia="Calibri"/>
                <w:b/>
              </w:rPr>
              <w:t>vienam</w:t>
            </w:r>
            <w:r w:rsidRPr="00D53651">
              <w:rPr>
                <w:rFonts w:eastAsia="Calibri"/>
                <w:b/>
              </w:rPr>
              <w:t xml:space="preserve"> dalyviui, Eur be PVM</w:t>
            </w:r>
          </w:p>
        </w:tc>
        <w:tc>
          <w:tcPr>
            <w:tcW w:w="1275" w:type="dxa"/>
            <w:shd w:val="pct10" w:color="auto" w:fill="auto"/>
          </w:tcPr>
          <w:p w14:paraId="2B5F16F9" w14:textId="77777777" w:rsidR="00B311D1" w:rsidRPr="00D53651" w:rsidRDefault="00B311D1" w:rsidP="00FA24B1">
            <w:pPr>
              <w:jc w:val="center"/>
              <w:rPr>
                <w:rFonts w:eastAsia="Calibri"/>
                <w:b/>
              </w:rPr>
            </w:pPr>
            <w:r w:rsidRPr="00D53651">
              <w:rPr>
                <w:rFonts w:eastAsia="Calibri"/>
                <w:b/>
              </w:rPr>
              <w:t>Viso kaina, Eur be PVM</w:t>
            </w:r>
          </w:p>
        </w:tc>
      </w:tr>
      <w:tr w:rsidR="00B311D1" w:rsidRPr="00D53651" w14:paraId="3A8E5D23" w14:textId="77777777" w:rsidTr="00FA24B1">
        <w:tc>
          <w:tcPr>
            <w:tcW w:w="675" w:type="dxa"/>
            <w:shd w:val="pct10" w:color="auto" w:fill="auto"/>
          </w:tcPr>
          <w:p w14:paraId="18C7450B" w14:textId="77777777" w:rsidR="00B311D1" w:rsidRPr="00D53651" w:rsidRDefault="00B311D1" w:rsidP="00FA24B1">
            <w:pPr>
              <w:jc w:val="center"/>
              <w:rPr>
                <w:lang w:eastAsia="en-US"/>
              </w:rPr>
            </w:pPr>
            <w:r w:rsidRPr="00D53651">
              <w:rPr>
                <w:lang w:eastAsia="en-US"/>
              </w:rPr>
              <w:t>1</w:t>
            </w:r>
          </w:p>
        </w:tc>
        <w:tc>
          <w:tcPr>
            <w:tcW w:w="5670" w:type="dxa"/>
            <w:shd w:val="pct10" w:color="auto" w:fill="auto"/>
            <w:vAlign w:val="center"/>
          </w:tcPr>
          <w:p w14:paraId="2FB07B42" w14:textId="77777777" w:rsidR="00B311D1" w:rsidRPr="00D53651" w:rsidRDefault="00B311D1" w:rsidP="00FA24B1">
            <w:pPr>
              <w:jc w:val="center"/>
              <w:rPr>
                <w:rFonts w:eastAsia="Calibri"/>
              </w:rPr>
            </w:pPr>
            <w:r w:rsidRPr="00D53651">
              <w:rPr>
                <w:rFonts w:eastAsia="Calibri"/>
              </w:rPr>
              <w:t>2</w:t>
            </w:r>
          </w:p>
        </w:tc>
        <w:tc>
          <w:tcPr>
            <w:tcW w:w="1163" w:type="dxa"/>
            <w:shd w:val="pct10" w:color="auto" w:fill="auto"/>
            <w:vAlign w:val="center"/>
          </w:tcPr>
          <w:p w14:paraId="207558AA" w14:textId="77777777" w:rsidR="00B311D1" w:rsidRPr="00D53651" w:rsidRDefault="00B311D1" w:rsidP="00FA24B1">
            <w:pPr>
              <w:jc w:val="center"/>
              <w:rPr>
                <w:rFonts w:eastAsia="Calibri"/>
              </w:rPr>
            </w:pPr>
            <w:r w:rsidRPr="00D53651">
              <w:rPr>
                <w:rFonts w:eastAsia="Calibri"/>
              </w:rPr>
              <w:t>3</w:t>
            </w:r>
          </w:p>
        </w:tc>
        <w:tc>
          <w:tcPr>
            <w:tcW w:w="1531" w:type="dxa"/>
            <w:shd w:val="pct10" w:color="auto" w:fill="auto"/>
          </w:tcPr>
          <w:p w14:paraId="50D72263" w14:textId="77777777" w:rsidR="00B311D1" w:rsidRPr="00D53651" w:rsidRDefault="00B311D1" w:rsidP="00FA24B1">
            <w:pPr>
              <w:jc w:val="center"/>
              <w:rPr>
                <w:rFonts w:eastAsia="Calibri"/>
              </w:rPr>
            </w:pPr>
            <w:r w:rsidRPr="00D53651">
              <w:rPr>
                <w:rFonts w:eastAsia="Calibri"/>
              </w:rPr>
              <w:t>4</w:t>
            </w:r>
          </w:p>
        </w:tc>
        <w:tc>
          <w:tcPr>
            <w:tcW w:w="1275" w:type="dxa"/>
            <w:shd w:val="pct10" w:color="auto" w:fill="auto"/>
          </w:tcPr>
          <w:p w14:paraId="684F0562" w14:textId="77777777" w:rsidR="00B311D1" w:rsidRPr="00D53651" w:rsidRDefault="00B311D1" w:rsidP="00FA24B1">
            <w:pPr>
              <w:jc w:val="center"/>
              <w:rPr>
                <w:rFonts w:eastAsia="Calibri"/>
              </w:rPr>
            </w:pPr>
            <w:r w:rsidRPr="00D53651">
              <w:rPr>
                <w:rFonts w:eastAsia="Calibri"/>
              </w:rPr>
              <w:t>5</w:t>
            </w:r>
          </w:p>
        </w:tc>
      </w:tr>
      <w:tr w:rsidR="00B311D1" w:rsidRPr="00D53651" w14:paraId="64BAF4A4" w14:textId="77777777" w:rsidTr="00FA24B1">
        <w:tc>
          <w:tcPr>
            <w:tcW w:w="675" w:type="dxa"/>
          </w:tcPr>
          <w:p w14:paraId="0297EE12" w14:textId="77777777" w:rsidR="00B311D1" w:rsidRPr="00D53651" w:rsidRDefault="00B311D1" w:rsidP="00FA24B1">
            <w:pPr>
              <w:rPr>
                <w:lang w:eastAsia="en-US"/>
              </w:rPr>
            </w:pPr>
            <w:r w:rsidRPr="00D53651">
              <w:rPr>
                <w:lang w:eastAsia="en-US"/>
              </w:rPr>
              <w:t>1.</w:t>
            </w:r>
          </w:p>
        </w:tc>
        <w:tc>
          <w:tcPr>
            <w:tcW w:w="5670" w:type="dxa"/>
            <w:shd w:val="clear" w:color="auto" w:fill="auto"/>
          </w:tcPr>
          <w:p w14:paraId="1994E0AA" w14:textId="77777777" w:rsidR="00B311D1" w:rsidRPr="00B311D1" w:rsidRDefault="00B311D1" w:rsidP="00FA24B1">
            <w:pPr>
              <w:contextualSpacing/>
            </w:pPr>
            <w:r w:rsidRPr="00B311D1">
              <w:t>Kvalifikacijos kėlimo kursas – „Komutatorių „Cisco catalyst 9000“ diegimas“ (angl.  Implementing Cisco Catalyst 9000 Switches).</w:t>
            </w:r>
          </w:p>
          <w:p w14:paraId="7F7B8F1B" w14:textId="77777777" w:rsidR="00B311D1" w:rsidRPr="00B311D1" w:rsidRDefault="00B311D1" w:rsidP="00FA24B1">
            <w:pPr>
              <w:contextualSpacing/>
              <w:rPr>
                <w:u w:val="single"/>
              </w:rPr>
            </w:pPr>
            <w:r w:rsidRPr="00B311D1">
              <w:t xml:space="preserve"> Perkamas tik kursų dalyvio bilietas.</w:t>
            </w:r>
          </w:p>
          <w:p w14:paraId="422DFC3D" w14:textId="77777777" w:rsidR="00B311D1" w:rsidRPr="00CB2F5B" w:rsidRDefault="00B311D1" w:rsidP="00FA24B1">
            <w:pPr>
              <w:pStyle w:val="NoSpacing"/>
              <w:rPr>
                <w:u w:val="single"/>
                <w:lang w:val="lt-LT"/>
              </w:rPr>
            </w:pPr>
          </w:p>
        </w:tc>
        <w:tc>
          <w:tcPr>
            <w:tcW w:w="1163" w:type="dxa"/>
          </w:tcPr>
          <w:p w14:paraId="79328CB2" w14:textId="77777777" w:rsidR="00B311D1" w:rsidRPr="00D53651" w:rsidRDefault="00B311D1" w:rsidP="00FA24B1">
            <w:pPr>
              <w:ind w:left="307"/>
              <w:contextualSpacing/>
              <w:rPr>
                <w:rFonts w:eastAsia="Calibri"/>
                <w:lang w:eastAsia="en-US"/>
              </w:rPr>
            </w:pPr>
            <w:r>
              <w:rPr>
                <w:rFonts w:eastAsia="Calibri"/>
                <w:lang w:eastAsia="en-US"/>
              </w:rPr>
              <w:t>3</w:t>
            </w:r>
          </w:p>
        </w:tc>
        <w:tc>
          <w:tcPr>
            <w:tcW w:w="1531" w:type="dxa"/>
          </w:tcPr>
          <w:p w14:paraId="234C6F05" w14:textId="77777777" w:rsidR="00B311D1" w:rsidRPr="00D53651" w:rsidRDefault="00B311D1" w:rsidP="00FA24B1">
            <w:pPr>
              <w:ind w:left="307"/>
              <w:contextualSpacing/>
              <w:rPr>
                <w:rFonts w:eastAsia="Calibri"/>
                <w:lang w:eastAsia="en-US"/>
              </w:rPr>
            </w:pPr>
          </w:p>
        </w:tc>
        <w:tc>
          <w:tcPr>
            <w:tcW w:w="1275" w:type="dxa"/>
          </w:tcPr>
          <w:p w14:paraId="464BCB16" w14:textId="77777777" w:rsidR="00B311D1" w:rsidRPr="00D53651" w:rsidRDefault="00B311D1" w:rsidP="00FA24B1">
            <w:pPr>
              <w:contextualSpacing/>
              <w:jc w:val="both"/>
              <w:rPr>
                <w:rFonts w:eastAsia="Calibri"/>
                <w:lang w:eastAsia="en-US"/>
              </w:rPr>
            </w:pPr>
          </w:p>
        </w:tc>
      </w:tr>
      <w:tr w:rsidR="00B311D1" w:rsidRPr="00D53651" w14:paraId="02AC5674" w14:textId="77777777" w:rsidTr="00FA24B1">
        <w:tc>
          <w:tcPr>
            <w:tcW w:w="7508" w:type="dxa"/>
            <w:gridSpan w:val="3"/>
          </w:tcPr>
          <w:p w14:paraId="734815C3" w14:textId="77777777" w:rsidR="00B311D1" w:rsidRDefault="00B311D1" w:rsidP="00FA24B1">
            <w:pPr>
              <w:ind w:left="307"/>
              <w:contextualSpacing/>
              <w:jc w:val="right"/>
              <w:rPr>
                <w:rFonts w:eastAsia="Calibri"/>
                <w:lang w:eastAsia="en-US"/>
              </w:rPr>
            </w:pPr>
            <w:r>
              <w:rPr>
                <w:rFonts w:eastAsia="Calibri"/>
                <w:lang w:eastAsia="en-US"/>
              </w:rPr>
              <w:t>PVM</w:t>
            </w:r>
          </w:p>
        </w:tc>
        <w:tc>
          <w:tcPr>
            <w:tcW w:w="1531" w:type="dxa"/>
          </w:tcPr>
          <w:p w14:paraId="2F77C00B" w14:textId="77777777" w:rsidR="00B311D1" w:rsidRPr="00D53651" w:rsidRDefault="00B311D1" w:rsidP="00FA24B1">
            <w:pPr>
              <w:ind w:left="307"/>
              <w:contextualSpacing/>
              <w:rPr>
                <w:rFonts w:eastAsia="Calibri"/>
                <w:lang w:eastAsia="en-US"/>
              </w:rPr>
            </w:pPr>
            <w:r>
              <w:rPr>
                <w:rFonts w:eastAsia="Calibri"/>
                <w:lang w:eastAsia="en-US"/>
              </w:rPr>
              <w:t>-</w:t>
            </w:r>
          </w:p>
        </w:tc>
        <w:tc>
          <w:tcPr>
            <w:tcW w:w="1275" w:type="dxa"/>
          </w:tcPr>
          <w:p w14:paraId="200F368C" w14:textId="77777777" w:rsidR="00B311D1" w:rsidRPr="00D53651" w:rsidRDefault="00B311D1" w:rsidP="00FA24B1">
            <w:pPr>
              <w:ind w:left="307"/>
              <w:contextualSpacing/>
              <w:rPr>
                <w:rFonts w:eastAsia="Calibri"/>
                <w:lang w:eastAsia="en-US"/>
              </w:rPr>
            </w:pPr>
            <w:r>
              <w:rPr>
                <w:rFonts w:eastAsia="Calibri"/>
                <w:lang w:eastAsia="en-US"/>
              </w:rPr>
              <w:t>-</w:t>
            </w:r>
          </w:p>
        </w:tc>
      </w:tr>
      <w:tr w:rsidR="00B311D1" w:rsidRPr="00D53651" w14:paraId="69B9462B" w14:textId="77777777" w:rsidTr="00FA24B1">
        <w:tc>
          <w:tcPr>
            <w:tcW w:w="7508" w:type="dxa"/>
            <w:gridSpan w:val="3"/>
            <w:tcBorders>
              <w:bottom w:val="single" w:sz="4" w:space="0" w:color="auto"/>
            </w:tcBorders>
          </w:tcPr>
          <w:p w14:paraId="287D5F75" w14:textId="77777777" w:rsidR="00B311D1" w:rsidRDefault="00B311D1" w:rsidP="00FA24B1">
            <w:pPr>
              <w:ind w:left="307"/>
              <w:contextualSpacing/>
              <w:jc w:val="right"/>
              <w:rPr>
                <w:rFonts w:eastAsia="Calibri"/>
                <w:lang w:eastAsia="en-US"/>
              </w:rPr>
            </w:pPr>
            <w:r>
              <w:rPr>
                <w:rFonts w:eastAsia="Calibri"/>
                <w:lang w:eastAsia="en-US"/>
              </w:rPr>
              <w:t>Iš viso</w:t>
            </w:r>
          </w:p>
        </w:tc>
        <w:tc>
          <w:tcPr>
            <w:tcW w:w="1531" w:type="dxa"/>
            <w:tcBorders>
              <w:bottom w:val="single" w:sz="4" w:space="0" w:color="auto"/>
            </w:tcBorders>
          </w:tcPr>
          <w:p w14:paraId="6CC3D1A3" w14:textId="77777777" w:rsidR="00B311D1" w:rsidRPr="00D53651" w:rsidRDefault="00B311D1" w:rsidP="00FA24B1">
            <w:pPr>
              <w:ind w:left="307"/>
              <w:contextualSpacing/>
              <w:rPr>
                <w:rFonts w:eastAsia="Calibri"/>
                <w:lang w:eastAsia="en-US"/>
              </w:rPr>
            </w:pPr>
          </w:p>
        </w:tc>
        <w:tc>
          <w:tcPr>
            <w:tcW w:w="1275" w:type="dxa"/>
            <w:tcBorders>
              <w:bottom w:val="single" w:sz="4" w:space="0" w:color="auto"/>
            </w:tcBorders>
          </w:tcPr>
          <w:p w14:paraId="2F4E4BA8" w14:textId="77777777" w:rsidR="00B311D1" w:rsidRPr="0033148B" w:rsidRDefault="00B311D1" w:rsidP="00FA24B1">
            <w:pPr>
              <w:contextualSpacing/>
              <w:rPr>
                <w:rFonts w:eastAsia="Calibri"/>
                <w:b/>
                <w:lang w:eastAsia="en-US"/>
              </w:rPr>
            </w:pPr>
          </w:p>
        </w:tc>
      </w:tr>
    </w:tbl>
    <w:p w14:paraId="03C5CD2C" w14:textId="77777777" w:rsidR="00B311D1" w:rsidRPr="00152FC7" w:rsidRDefault="00B311D1" w:rsidP="00B311D1">
      <w:pPr>
        <w:rPr>
          <w:lang w:eastAsia="en-US"/>
        </w:rPr>
      </w:pPr>
    </w:p>
    <w:tbl>
      <w:tblPr>
        <w:tblW w:w="10207" w:type="dxa"/>
        <w:tblInd w:w="-34" w:type="dxa"/>
        <w:tblLook w:val="04A0" w:firstRow="1" w:lastRow="0" w:firstColumn="1" w:lastColumn="0" w:noHBand="0" w:noVBand="1"/>
      </w:tblPr>
      <w:tblGrid>
        <w:gridCol w:w="5104"/>
        <w:gridCol w:w="5103"/>
      </w:tblGrid>
      <w:tr w:rsidR="00B311D1" w:rsidRPr="003E1F75" w14:paraId="058CDE21" w14:textId="77777777" w:rsidTr="00FA24B1">
        <w:tc>
          <w:tcPr>
            <w:tcW w:w="5104" w:type="dxa"/>
            <w:shd w:val="clear" w:color="auto" w:fill="auto"/>
          </w:tcPr>
          <w:p w14:paraId="565CB386" w14:textId="77777777" w:rsidR="00B311D1" w:rsidRPr="00297D6D" w:rsidRDefault="00B311D1" w:rsidP="00FA24B1">
            <w:pPr>
              <w:suppressAutoHyphens/>
              <w:jc w:val="both"/>
              <w:rPr>
                <w:b/>
              </w:rPr>
            </w:pPr>
          </w:p>
          <w:p w14:paraId="3D6011C4" w14:textId="77777777" w:rsidR="00B311D1" w:rsidRPr="00297D6D" w:rsidRDefault="00B311D1" w:rsidP="00FA24B1">
            <w:pPr>
              <w:suppressAutoHyphens/>
              <w:jc w:val="both"/>
              <w:rPr>
                <w:b/>
              </w:rPr>
            </w:pPr>
            <w:r w:rsidRPr="00297D6D">
              <w:rPr>
                <w:b/>
              </w:rPr>
              <w:t>PIRKĖJAS</w:t>
            </w:r>
            <w:r w:rsidRPr="00297D6D">
              <w:rPr>
                <w:b/>
              </w:rPr>
              <w:tab/>
            </w:r>
          </w:p>
          <w:p w14:paraId="2996703C" w14:textId="77777777" w:rsidR="00B311D1" w:rsidRDefault="00B311D1" w:rsidP="00FA24B1">
            <w:pPr>
              <w:suppressAutoHyphens/>
              <w:jc w:val="both"/>
              <w:rPr>
                <w:rFonts w:eastAsia="Arial"/>
                <w:lang w:eastAsia="ar-SA"/>
              </w:rPr>
            </w:pPr>
          </w:p>
          <w:p w14:paraId="0B5C7415" w14:textId="77777777" w:rsidR="00B311D1" w:rsidRPr="00297D6D" w:rsidRDefault="00B311D1" w:rsidP="00FA24B1">
            <w:pPr>
              <w:suppressAutoHyphens/>
              <w:jc w:val="both"/>
              <w:rPr>
                <w:rFonts w:eastAsia="Arial"/>
                <w:lang w:eastAsia="ar-SA"/>
              </w:rPr>
            </w:pPr>
          </w:p>
          <w:p w14:paraId="74DE0BA3" w14:textId="77777777" w:rsidR="00B311D1" w:rsidRPr="00297D6D" w:rsidRDefault="00B311D1" w:rsidP="00FA24B1">
            <w:pPr>
              <w:suppressAutoHyphens/>
              <w:jc w:val="both"/>
              <w:rPr>
                <w:b/>
              </w:rPr>
            </w:pPr>
            <w:r w:rsidRPr="00297D6D">
              <w:rPr>
                <w:b/>
              </w:rPr>
              <w:t>__________________________</w:t>
            </w:r>
          </w:p>
          <w:p w14:paraId="05716D65" w14:textId="77777777" w:rsidR="00B311D1" w:rsidRPr="00297D6D" w:rsidRDefault="00B311D1" w:rsidP="00FA24B1">
            <w:pPr>
              <w:suppressAutoHyphens/>
              <w:jc w:val="both"/>
              <w:rPr>
                <w:rFonts w:eastAsia="Arial"/>
                <w:lang w:eastAsia="ar-SA"/>
              </w:rPr>
            </w:pPr>
          </w:p>
        </w:tc>
        <w:tc>
          <w:tcPr>
            <w:tcW w:w="5103" w:type="dxa"/>
            <w:shd w:val="clear" w:color="auto" w:fill="auto"/>
          </w:tcPr>
          <w:p w14:paraId="6B7E74DC" w14:textId="77777777" w:rsidR="00B311D1" w:rsidRDefault="00B311D1" w:rsidP="00FA24B1">
            <w:pPr>
              <w:suppressAutoHyphens/>
              <w:jc w:val="both"/>
              <w:rPr>
                <w:b/>
              </w:rPr>
            </w:pPr>
          </w:p>
          <w:p w14:paraId="6D560C76" w14:textId="77777777" w:rsidR="00B311D1" w:rsidRPr="003E1F75" w:rsidRDefault="00B311D1" w:rsidP="00FA24B1">
            <w:pPr>
              <w:suppressAutoHyphens/>
              <w:jc w:val="both"/>
              <w:rPr>
                <w:rFonts w:eastAsia="Arial"/>
                <w:highlight w:val="yellow"/>
                <w:lang w:val="en-GB" w:eastAsia="ar-SA"/>
              </w:rPr>
            </w:pPr>
            <w:r w:rsidRPr="003E1F75">
              <w:rPr>
                <w:b/>
              </w:rPr>
              <w:t>PARDAVĖJAS</w:t>
            </w:r>
            <w:r w:rsidRPr="003E1F75">
              <w:rPr>
                <w:rFonts w:eastAsia="Arial"/>
                <w:highlight w:val="yellow"/>
                <w:lang w:val="en-GB" w:eastAsia="ar-SA"/>
              </w:rPr>
              <w:t xml:space="preserve"> </w:t>
            </w:r>
          </w:p>
          <w:p w14:paraId="1929047A" w14:textId="77777777" w:rsidR="00B311D1" w:rsidRPr="003E1F75" w:rsidRDefault="00B311D1" w:rsidP="00FA24B1">
            <w:pPr>
              <w:suppressAutoHyphens/>
              <w:jc w:val="both"/>
              <w:rPr>
                <w:rFonts w:eastAsia="Arial"/>
                <w:lang w:eastAsia="ar-SA"/>
              </w:rPr>
            </w:pPr>
          </w:p>
          <w:p w14:paraId="559D8EAA" w14:textId="77777777" w:rsidR="00B311D1" w:rsidRDefault="00B311D1" w:rsidP="00FA24B1">
            <w:pPr>
              <w:suppressAutoHyphens/>
              <w:jc w:val="both"/>
              <w:rPr>
                <w:b/>
              </w:rPr>
            </w:pPr>
          </w:p>
          <w:p w14:paraId="18770180" w14:textId="77777777" w:rsidR="00B311D1" w:rsidRPr="003E1F75" w:rsidRDefault="00B311D1" w:rsidP="00FA24B1">
            <w:pPr>
              <w:suppressAutoHyphens/>
              <w:jc w:val="both"/>
              <w:rPr>
                <w:rFonts w:eastAsia="Arial"/>
                <w:lang w:eastAsia="ar-SA"/>
              </w:rPr>
            </w:pPr>
            <w:r w:rsidRPr="003E1F75">
              <w:rPr>
                <w:b/>
              </w:rPr>
              <w:t>_________________________</w:t>
            </w:r>
            <w:r w:rsidRPr="003E1F75">
              <w:rPr>
                <w:rFonts w:eastAsia="Arial"/>
                <w:lang w:eastAsia="ar-SA"/>
              </w:rPr>
              <w:t xml:space="preserve"> </w:t>
            </w:r>
          </w:p>
          <w:p w14:paraId="28815B00" w14:textId="77777777" w:rsidR="00B311D1" w:rsidRPr="003E1F75" w:rsidRDefault="00B311D1" w:rsidP="00FA24B1">
            <w:pPr>
              <w:suppressAutoHyphens/>
              <w:jc w:val="both"/>
            </w:pPr>
          </w:p>
        </w:tc>
      </w:tr>
    </w:tbl>
    <w:p w14:paraId="6B99C5E3" w14:textId="77777777" w:rsidR="00B311D1" w:rsidRDefault="00B311D1" w:rsidP="00280117">
      <w:pPr>
        <w:jc w:val="center"/>
        <w:rPr>
          <w:b/>
        </w:rPr>
      </w:pPr>
    </w:p>
    <w:sectPr w:rsidR="00B311D1" w:rsidSect="00F76D94">
      <w:headerReference w:type="even" r:id="rId8"/>
      <w:headerReference w:type="default" r:id="rId9"/>
      <w:pgSz w:w="11906" w:h="16838"/>
      <w:pgMar w:top="1134" w:right="567" w:bottom="851"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2566" w14:textId="77777777" w:rsidR="00C93D26" w:rsidRDefault="00C93D26">
      <w:r>
        <w:separator/>
      </w:r>
    </w:p>
  </w:endnote>
  <w:endnote w:type="continuationSeparator" w:id="0">
    <w:p w14:paraId="01267627" w14:textId="77777777" w:rsidR="00C93D26" w:rsidRDefault="00C9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5088" w14:textId="77777777" w:rsidR="00C93D26" w:rsidRDefault="00C93D26">
      <w:r>
        <w:separator/>
      </w:r>
    </w:p>
  </w:footnote>
  <w:footnote w:type="continuationSeparator" w:id="0">
    <w:p w14:paraId="4E9DC70C" w14:textId="77777777" w:rsidR="00C93D26" w:rsidRDefault="00C93D26">
      <w:r>
        <w:continuationSeparator/>
      </w:r>
    </w:p>
  </w:footnote>
  <w:footnote w:id="1">
    <w:p w14:paraId="4DF973A3" w14:textId="77777777" w:rsidR="008D600A" w:rsidRDefault="008D600A" w:rsidP="008D600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1636" w14:textId="77777777" w:rsidR="00C93D26" w:rsidRDefault="00C93D2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1EB43" w14:textId="77777777" w:rsidR="00C93D26" w:rsidRDefault="00C93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C6DC" w14:textId="77777777" w:rsidR="00C93D26" w:rsidRDefault="00C93D26" w:rsidP="00EB04AE">
    <w:pPr>
      <w:pStyle w:val="Header"/>
      <w:framePr w:wrap="around" w:vAnchor="text" w:hAnchor="margin" w:xAlign="center" w:y="1"/>
      <w:rPr>
        <w:rStyle w:val="PageNumber"/>
      </w:rPr>
    </w:pPr>
  </w:p>
  <w:p w14:paraId="46B7C588" w14:textId="77777777" w:rsidR="00C93D26" w:rsidRDefault="00C93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80AA0"/>
    <w:multiLevelType w:val="multilevel"/>
    <w:tmpl w:val="2D6E55E0"/>
    <w:lvl w:ilvl="0">
      <w:start w:val="1"/>
      <w:numFmt w:val="decimal"/>
      <w:lvlText w:val="%1."/>
      <w:lvlJc w:val="left"/>
      <w:pPr>
        <w:ind w:left="61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E1440"/>
    <w:multiLevelType w:val="multilevel"/>
    <w:tmpl w:val="6E760646"/>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8465952"/>
    <w:multiLevelType w:val="multilevel"/>
    <w:tmpl w:val="E8F47940"/>
    <w:lvl w:ilvl="0">
      <w:start w:val="2"/>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75D96"/>
    <w:multiLevelType w:val="multilevel"/>
    <w:tmpl w:val="FF84291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1CA76FFD"/>
    <w:multiLevelType w:val="multilevel"/>
    <w:tmpl w:val="954E6DB6"/>
    <w:lvl w:ilvl="0">
      <w:start w:val="2"/>
      <w:numFmt w:val="decimal"/>
      <w:lvlText w:val="%1."/>
      <w:lvlJc w:val="left"/>
      <w:pPr>
        <w:ind w:left="357" w:hanging="357"/>
      </w:pPr>
      <w:rPr>
        <w:rFonts w:hint="default"/>
      </w:rPr>
    </w:lvl>
    <w:lvl w:ilvl="1">
      <w:start w:val="20"/>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CD54605"/>
    <w:multiLevelType w:val="multilevel"/>
    <w:tmpl w:val="CA3E269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31660"/>
    <w:multiLevelType w:val="multilevel"/>
    <w:tmpl w:val="F34EB8F0"/>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4"/>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584D7A"/>
    <w:multiLevelType w:val="hybridMultilevel"/>
    <w:tmpl w:val="764469D0"/>
    <w:lvl w:ilvl="0" w:tplc="9250AAF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ED742CE"/>
    <w:multiLevelType w:val="multilevel"/>
    <w:tmpl w:val="AB0ECDFA"/>
    <w:lvl w:ilvl="0">
      <w:start w:val="2"/>
      <w:numFmt w:val="decimal"/>
      <w:lvlText w:val="%1."/>
      <w:lvlJc w:val="left"/>
      <w:pPr>
        <w:ind w:left="357" w:hanging="357"/>
      </w:pPr>
      <w:rPr>
        <w:rFonts w:hint="default"/>
      </w:rPr>
    </w:lvl>
    <w:lvl w:ilvl="1">
      <w:start w:val="18"/>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22B664F2"/>
    <w:multiLevelType w:val="hybridMultilevel"/>
    <w:tmpl w:val="E48695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77660D"/>
    <w:multiLevelType w:val="multilevel"/>
    <w:tmpl w:val="F79CE4E8"/>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15:restartNumberingAfterBreak="0">
    <w:nsid w:val="2A86222D"/>
    <w:multiLevelType w:val="multilevel"/>
    <w:tmpl w:val="22660208"/>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2F737FBE"/>
    <w:multiLevelType w:val="multilevel"/>
    <w:tmpl w:val="0427001F"/>
    <w:styleLink w:val="Specifikacij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CA1DF4"/>
    <w:multiLevelType w:val="multilevel"/>
    <w:tmpl w:val="5884125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775371"/>
    <w:multiLevelType w:val="multilevel"/>
    <w:tmpl w:val="B2FA970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064E5"/>
    <w:multiLevelType w:val="multilevel"/>
    <w:tmpl w:val="2C6EDEBC"/>
    <w:lvl w:ilvl="0">
      <w:start w:val="2"/>
      <w:numFmt w:val="decimal"/>
      <w:lvlText w:val="%1."/>
      <w:lvlJc w:val="left"/>
      <w:pPr>
        <w:ind w:left="0" w:firstLine="0"/>
      </w:pPr>
      <w:rPr>
        <w:rFonts w:hint="default"/>
      </w:rPr>
    </w:lvl>
    <w:lvl w:ilvl="1">
      <w:start w:val="4"/>
      <w:numFmt w:val="decimal"/>
      <w:lvlRestart w:val="0"/>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7E74859"/>
    <w:multiLevelType w:val="multilevel"/>
    <w:tmpl w:val="3226385E"/>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4" w15:restartNumberingAfterBreak="0">
    <w:nsid w:val="3E8C3871"/>
    <w:multiLevelType w:val="multilevel"/>
    <w:tmpl w:val="D750CAC0"/>
    <w:lvl w:ilvl="0">
      <w:start w:val="2"/>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2329F4"/>
    <w:multiLevelType w:val="multilevel"/>
    <w:tmpl w:val="4478314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6"/>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8143FC"/>
    <w:multiLevelType w:val="multilevel"/>
    <w:tmpl w:val="B03EBD8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7682CF3"/>
    <w:multiLevelType w:val="multilevel"/>
    <w:tmpl w:val="1EEE126A"/>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FB6EAA"/>
    <w:multiLevelType w:val="multilevel"/>
    <w:tmpl w:val="5462B9FC"/>
    <w:lvl w:ilvl="0">
      <w:start w:val="2"/>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2A27FC"/>
    <w:multiLevelType w:val="multilevel"/>
    <w:tmpl w:val="2D62960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7133847"/>
    <w:multiLevelType w:val="hybridMultilevel"/>
    <w:tmpl w:val="6FC2F0D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D237EE"/>
    <w:multiLevelType w:val="multilevel"/>
    <w:tmpl w:val="0427001F"/>
    <w:numStyleLink w:val="Specifikacija"/>
  </w:abstractNum>
  <w:abstractNum w:abstractNumId="3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557927"/>
    <w:multiLevelType w:val="multilevel"/>
    <w:tmpl w:val="EBBC27C4"/>
    <w:lvl w:ilvl="0">
      <w:start w:val="2"/>
      <w:numFmt w:val="decimal"/>
      <w:lvlText w:val="%1."/>
      <w:lvlJc w:val="left"/>
      <w:pPr>
        <w:ind w:left="360" w:hanging="360"/>
      </w:pPr>
      <w:rPr>
        <w:rFonts w:hint="default"/>
      </w:rPr>
    </w:lvl>
    <w:lvl w:ilvl="1">
      <w:start w:val="4"/>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A21274"/>
    <w:multiLevelType w:val="multilevel"/>
    <w:tmpl w:val="F0AA58BC"/>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2"/>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7" w15:restartNumberingAfterBreak="0">
    <w:nsid w:val="5FB62286"/>
    <w:multiLevelType w:val="multilevel"/>
    <w:tmpl w:val="23ACE368"/>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7061C74"/>
    <w:multiLevelType w:val="multilevel"/>
    <w:tmpl w:val="1C646BFC"/>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3"/>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0" w15:restartNumberingAfterBreak="0">
    <w:nsid w:val="69CD3C4D"/>
    <w:multiLevelType w:val="multilevel"/>
    <w:tmpl w:val="02C8F6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A312BD7"/>
    <w:multiLevelType w:val="hybridMultilevel"/>
    <w:tmpl w:val="545A8B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580348"/>
    <w:multiLevelType w:val="multilevel"/>
    <w:tmpl w:val="5B32F938"/>
    <w:lvl w:ilvl="0">
      <w:start w:val="2"/>
      <w:numFmt w:val="decimal"/>
      <w:lvlText w:val="%1."/>
      <w:lvlJc w:val="left"/>
      <w:pPr>
        <w:ind w:left="357" w:hanging="357"/>
      </w:pPr>
      <w:rPr>
        <w:rFonts w:hint="default"/>
      </w:rPr>
    </w:lvl>
    <w:lvl w:ilvl="1">
      <w:start w:val="15"/>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EE34212"/>
    <w:multiLevelType w:val="hybridMultilevel"/>
    <w:tmpl w:val="92D22292"/>
    <w:lvl w:ilvl="0" w:tplc="4E9E9B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FF7B27"/>
    <w:multiLevelType w:val="multilevel"/>
    <w:tmpl w:val="6BC03E6C"/>
    <w:lvl w:ilvl="0">
      <w:start w:val="2"/>
      <w:numFmt w:val="decimal"/>
      <w:lvlText w:val="%1."/>
      <w:lvlJc w:val="left"/>
      <w:pPr>
        <w:ind w:left="357" w:hanging="357"/>
      </w:pPr>
      <w:rPr>
        <w:rFonts w:hint="default"/>
      </w:rPr>
    </w:lvl>
    <w:lvl w:ilvl="1">
      <w:start w:val="19"/>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6" w15:restartNumberingAfterBreak="0">
    <w:nsid w:val="7A5B528A"/>
    <w:multiLevelType w:val="multilevel"/>
    <w:tmpl w:val="EBD4A7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2"/>
  </w:num>
  <w:num w:numId="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6"/>
  </w:num>
  <w:num w:numId="8">
    <w:abstractNumId w:val="31"/>
  </w:num>
  <w:num w:numId="9">
    <w:abstractNumId w:val="6"/>
  </w:num>
  <w:num w:numId="10">
    <w:abstractNumId w:val="40"/>
  </w:num>
  <w:num w:numId="11">
    <w:abstractNumId w:val="41"/>
  </w:num>
  <w:num w:numId="12">
    <w:abstractNumId w:val="13"/>
  </w:num>
  <w:num w:numId="13">
    <w:abstractNumId w:val="7"/>
  </w:num>
  <w:num w:numId="14">
    <w:abstractNumId w:val="38"/>
  </w:num>
  <w:num w:numId="15">
    <w:abstractNumId w:val="23"/>
  </w:num>
  <w:num w:numId="16">
    <w:abstractNumId w:val="4"/>
  </w:num>
  <w:num w:numId="17">
    <w:abstractNumId w:val="2"/>
  </w:num>
  <w:num w:numId="18">
    <w:abstractNumId w:val="30"/>
  </w:num>
  <w:num w:numId="19">
    <w:abstractNumId w:val="21"/>
  </w:num>
  <w:num w:numId="20">
    <w:abstractNumId w:val="22"/>
  </w:num>
  <w:num w:numId="21">
    <w:abstractNumId w:val="19"/>
  </w:num>
  <w:num w:numId="22">
    <w:abstractNumId w:val="35"/>
  </w:num>
  <w:num w:numId="23">
    <w:abstractNumId w:val="9"/>
  </w:num>
  <w:num w:numId="24">
    <w:abstractNumId w:val="16"/>
  </w:num>
  <w:num w:numId="25">
    <w:abstractNumId w:val="26"/>
  </w:num>
  <w:num w:numId="26">
    <w:abstractNumId w:val="28"/>
  </w:num>
  <w:num w:numId="27">
    <w:abstractNumId w:val="20"/>
  </w:num>
  <w:num w:numId="28">
    <w:abstractNumId w:val="25"/>
  </w:num>
  <w:num w:numId="29">
    <w:abstractNumId w:val="24"/>
  </w:num>
  <w:num w:numId="30">
    <w:abstractNumId w:val="5"/>
  </w:num>
  <w:num w:numId="31">
    <w:abstractNumId w:val="29"/>
  </w:num>
  <w:num w:numId="32">
    <w:abstractNumId w:val="37"/>
  </w:num>
  <w:num w:numId="33">
    <w:abstractNumId w:val="10"/>
  </w:num>
  <w:num w:numId="34">
    <w:abstractNumId w:val="42"/>
  </w:num>
  <w:num w:numId="35">
    <w:abstractNumId w:val="15"/>
  </w:num>
  <w:num w:numId="36">
    <w:abstractNumId w:val="36"/>
  </w:num>
  <w:num w:numId="37">
    <w:abstractNumId w:val="3"/>
  </w:num>
  <w:num w:numId="38">
    <w:abstractNumId w:val="39"/>
  </w:num>
  <w:num w:numId="39">
    <w:abstractNumId w:val="12"/>
  </w:num>
  <w:num w:numId="40">
    <w:abstractNumId w:val="45"/>
  </w:num>
  <w:num w:numId="41">
    <w:abstractNumId w:val="8"/>
  </w:num>
  <w:num w:numId="42">
    <w:abstractNumId w:val="18"/>
  </w:num>
  <w:num w:numId="43">
    <w:abstractNumId w:val="33"/>
  </w:num>
  <w:num w:numId="44">
    <w:abstractNumId w:val="1"/>
  </w:num>
  <w:num w:numId="45">
    <w:abstractNumId w:val="44"/>
  </w:num>
  <w:num w:numId="46">
    <w:abstractNumId w:val="11"/>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5B2"/>
    <w:rsid w:val="00002E04"/>
    <w:rsid w:val="00002EB3"/>
    <w:rsid w:val="00003E71"/>
    <w:rsid w:val="00004F5A"/>
    <w:rsid w:val="00006E0F"/>
    <w:rsid w:val="000108FF"/>
    <w:rsid w:val="00010CE1"/>
    <w:rsid w:val="00010D70"/>
    <w:rsid w:val="000134F5"/>
    <w:rsid w:val="000137AA"/>
    <w:rsid w:val="000155AF"/>
    <w:rsid w:val="00015633"/>
    <w:rsid w:val="00017C60"/>
    <w:rsid w:val="00017F60"/>
    <w:rsid w:val="00020F96"/>
    <w:rsid w:val="000225CD"/>
    <w:rsid w:val="00024F7F"/>
    <w:rsid w:val="0002566C"/>
    <w:rsid w:val="00026CA5"/>
    <w:rsid w:val="000274E3"/>
    <w:rsid w:val="00027B67"/>
    <w:rsid w:val="00030331"/>
    <w:rsid w:val="00031018"/>
    <w:rsid w:val="00031162"/>
    <w:rsid w:val="0003118F"/>
    <w:rsid w:val="00031955"/>
    <w:rsid w:val="000327FD"/>
    <w:rsid w:val="00033999"/>
    <w:rsid w:val="000351C4"/>
    <w:rsid w:val="00043F0E"/>
    <w:rsid w:val="000448C5"/>
    <w:rsid w:val="00044E1B"/>
    <w:rsid w:val="000530A6"/>
    <w:rsid w:val="00053538"/>
    <w:rsid w:val="00054918"/>
    <w:rsid w:val="00055D8D"/>
    <w:rsid w:val="000561F9"/>
    <w:rsid w:val="00062413"/>
    <w:rsid w:val="00063EED"/>
    <w:rsid w:val="00065A9D"/>
    <w:rsid w:val="000670D5"/>
    <w:rsid w:val="00067FB9"/>
    <w:rsid w:val="00073D6C"/>
    <w:rsid w:val="0007404E"/>
    <w:rsid w:val="00074550"/>
    <w:rsid w:val="00074DAB"/>
    <w:rsid w:val="00075263"/>
    <w:rsid w:val="00080878"/>
    <w:rsid w:val="00082593"/>
    <w:rsid w:val="00082C93"/>
    <w:rsid w:val="00090AD8"/>
    <w:rsid w:val="00090E7C"/>
    <w:rsid w:val="0009230A"/>
    <w:rsid w:val="00092AD8"/>
    <w:rsid w:val="000970F7"/>
    <w:rsid w:val="00097312"/>
    <w:rsid w:val="000A09CF"/>
    <w:rsid w:val="000A320C"/>
    <w:rsid w:val="000A3634"/>
    <w:rsid w:val="000A3EDF"/>
    <w:rsid w:val="000A3FAF"/>
    <w:rsid w:val="000A473B"/>
    <w:rsid w:val="000A500D"/>
    <w:rsid w:val="000A6228"/>
    <w:rsid w:val="000A6842"/>
    <w:rsid w:val="000B1E6C"/>
    <w:rsid w:val="000B3B27"/>
    <w:rsid w:val="000B3FC3"/>
    <w:rsid w:val="000B4DF4"/>
    <w:rsid w:val="000B7FCE"/>
    <w:rsid w:val="000C0FE3"/>
    <w:rsid w:val="000C2205"/>
    <w:rsid w:val="000C2793"/>
    <w:rsid w:val="000C2AF0"/>
    <w:rsid w:val="000C2DF6"/>
    <w:rsid w:val="000C38EF"/>
    <w:rsid w:val="000C7166"/>
    <w:rsid w:val="000D1C2B"/>
    <w:rsid w:val="000D35FE"/>
    <w:rsid w:val="000D38A9"/>
    <w:rsid w:val="000D3CD3"/>
    <w:rsid w:val="000D638F"/>
    <w:rsid w:val="000D6583"/>
    <w:rsid w:val="000D669E"/>
    <w:rsid w:val="000D6CC7"/>
    <w:rsid w:val="000D785C"/>
    <w:rsid w:val="000D792D"/>
    <w:rsid w:val="000D7EAF"/>
    <w:rsid w:val="000E0E98"/>
    <w:rsid w:val="000E242A"/>
    <w:rsid w:val="000E3A42"/>
    <w:rsid w:val="000E3F36"/>
    <w:rsid w:val="000E42F0"/>
    <w:rsid w:val="000E4893"/>
    <w:rsid w:val="000E564F"/>
    <w:rsid w:val="000E57D9"/>
    <w:rsid w:val="000E6576"/>
    <w:rsid w:val="000E664C"/>
    <w:rsid w:val="000E6C17"/>
    <w:rsid w:val="000F1E27"/>
    <w:rsid w:val="000F2ACD"/>
    <w:rsid w:val="000F3206"/>
    <w:rsid w:val="000F4754"/>
    <w:rsid w:val="000F4B5A"/>
    <w:rsid w:val="000F5285"/>
    <w:rsid w:val="000F57E0"/>
    <w:rsid w:val="000F65D2"/>
    <w:rsid w:val="000F6744"/>
    <w:rsid w:val="00100AA0"/>
    <w:rsid w:val="0010248B"/>
    <w:rsid w:val="00102FA1"/>
    <w:rsid w:val="0010362F"/>
    <w:rsid w:val="00104989"/>
    <w:rsid w:val="0010524F"/>
    <w:rsid w:val="00107447"/>
    <w:rsid w:val="00107939"/>
    <w:rsid w:val="001112AB"/>
    <w:rsid w:val="00112D79"/>
    <w:rsid w:val="001131CD"/>
    <w:rsid w:val="001138D7"/>
    <w:rsid w:val="00115837"/>
    <w:rsid w:val="00116460"/>
    <w:rsid w:val="00116D84"/>
    <w:rsid w:val="001172CC"/>
    <w:rsid w:val="00117375"/>
    <w:rsid w:val="0011777F"/>
    <w:rsid w:val="00120301"/>
    <w:rsid w:val="0012211D"/>
    <w:rsid w:val="001238E7"/>
    <w:rsid w:val="0012451B"/>
    <w:rsid w:val="00125C06"/>
    <w:rsid w:val="00125F4B"/>
    <w:rsid w:val="001262B0"/>
    <w:rsid w:val="00126825"/>
    <w:rsid w:val="0013072E"/>
    <w:rsid w:val="00130B18"/>
    <w:rsid w:val="0013230D"/>
    <w:rsid w:val="00132C2E"/>
    <w:rsid w:val="0013455E"/>
    <w:rsid w:val="0013461C"/>
    <w:rsid w:val="0013516C"/>
    <w:rsid w:val="001360C5"/>
    <w:rsid w:val="0013773F"/>
    <w:rsid w:val="00140145"/>
    <w:rsid w:val="00141229"/>
    <w:rsid w:val="0014129F"/>
    <w:rsid w:val="00141AB4"/>
    <w:rsid w:val="00141DF5"/>
    <w:rsid w:val="00142518"/>
    <w:rsid w:val="00142A15"/>
    <w:rsid w:val="0014305B"/>
    <w:rsid w:val="001447B7"/>
    <w:rsid w:val="001458AF"/>
    <w:rsid w:val="00145DB6"/>
    <w:rsid w:val="001461AF"/>
    <w:rsid w:val="00146E57"/>
    <w:rsid w:val="00146E72"/>
    <w:rsid w:val="0014709A"/>
    <w:rsid w:val="001474A6"/>
    <w:rsid w:val="001525BB"/>
    <w:rsid w:val="00156533"/>
    <w:rsid w:val="00156D55"/>
    <w:rsid w:val="001616D5"/>
    <w:rsid w:val="00161767"/>
    <w:rsid w:val="00161DA8"/>
    <w:rsid w:val="00164ED9"/>
    <w:rsid w:val="00164FA0"/>
    <w:rsid w:val="00165C52"/>
    <w:rsid w:val="0016783B"/>
    <w:rsid w:val="00170B15"/>
    <w:rsid w:val="00170C99"/>
    <w:rsid w:val="0017338A"/>
    <w:rsid w:val="00174CEB"/>
    <w:rsid w:val="0018014E"/>
    <w:rsid w:val="001823D0"/>
    <w:rsid w:val="00182BC4"/>
    <w:rsid w:val="0018464F"/>
    <w:rsid w:val="00191E3F"/>
    <w:rsid w:val="00194326"/>
    <w:rsid w:val="00194BAF"/>
    <w:rsid w:val="00194DA5"/>
    <w:rsid w:val="00195ABA"/>
    <w:rsid w:val="001970C2"/>
    <w:rsid w:val="00197C97"/>
    <w:rsid w:val="001A0F3A"/>
    <w:rsid w:val="001A14C9"/>
    <w:rsid w:val="001A1C50"/>
    <w:rsid w:val="001A1F7A"/>
    <w:rsid w:val="001A3BFF"/>
    <w:rsid w:val="001A4564"/>
    <w:rsid w:val="001A6CB3"/>
    <w:rsid w:val="001A766B"/>
    <w:rsid w:val="001B17B8"/>
    <w:rsid w:val="001B1F64"/>
    <w:rsid w:val="001B2A22"/>
    <w:rsid w:val="001B3682"/>
    <w:rsid w:val="001B41AA"/>
    <w:rsid w:val="001B47DB"/>
    <w:rsid w:val="001C032B"/>
    <w:rsid w:val="001C0C7D"/>
    <w:rsid w:val="001C2A4C"/>
    <w:rsid w:val="001C2FD0"/>
    <w:rsid w:val="001C61FF"/>
    <w:rsid w:val="001C72BB"/>
    <w:rsid w:val="001C76E7"/>
    <w:rsid w:val="001D089A"/>
    <w:rsid w:val="001D1272"/>
    <w:rsid w:val="001D206B"/>
    <w:rsid w:val="001D3D0A"/>
    <w:rsid w:val="001D425A"/>
    <w:rsid w:val="001D4DE5"/>
    <w:rsid w:val="001D575E"/>
    <w:rsid w:val="001D5A5E"/>
    <w:rsid w:val="001D5E3D"/>
    <w:rsid w:val="001D7E6A"/>
    <w:rsid w:val="001E0CF9"/>
    <w:rsid w:val="001E17A9"/>
    <w:rsid w:val="001E3DBD"/>
    <w:rsid w:val="001E44C0"/>
    <w:rsid w:val="001E463B"/>
    <w:rsid w:val="001E4B75"/>
    <w:rsid w:val="001E4C68"/>
    <w:rsid w:val="001E53F4"/>
    <w:rsid w:val="001E5809"/>
    <w:rsid w:val="001E655B"/>
    <w:rsid w:val="001E7109"/>
    <w:rsid w:val="001E729A"/>
    <w:rsid w:val="001F0A56"/>
    <w:rsid w:val="001F0A6F"/>
    <w:rsid w:val="001F1962"/>
    <w:rsid w:val="001F1A77"/>
    <w:rsid w:val="001F2760"/>
    <w:rsid w:val="001F35EE"/>
    <w:rsid w:val="001F5826"/>
    <w:rsid w:val="001F7914"/>
    <w:rsid w:val="002007A3"/>
    <w:rsid w:val="00200B3D"/>
    <w:rsid w:val="00201C02"/>
    <w:rsid w:val="00202F29"/>
    <w:rsid w:val="0020486A"/>
    <w:rsid w:val="00204E0D"/>
    <w:rsid w:val="00210D2F"/>
    <w:rsid w:val="00211026"/>
    <w:rsid w:val="002119ED"/>
    <w:rsid w:val="00211C64"/>
    <w:rsid w:val="00211D6C"/>
    <w:rsid w:val="00211E52"/>
    <w:rsid w:val="00213F8C"/>
    <w:rsid w:val="00214CE2"/>
    <w:rsid w:val="00215E97"/>
    <w:rsid w:val="00216CFC"/>
    <w:rsid w:val="002171B8"/>
    <w:rsid w:val="00221422"/>
    <w:rsid w:val="00223138"/>
    <w:rsid w:val="00224110"/>
    <w:rsid w:val="002246B4"/>
    <w:rsid w:val="00230828"/>
    <w:rsid w:val="00230C73"/>
    <w:rsid w:val="00232A93"/>
    <w:rsid w:val="00234204"/>
    <w:rsid w:val="00234E63"/>
    <w:rsid w:val="00234EA4"/>
    <w:rsid w:val="002364D1"/>
    <w:rsid w:val="00241910"/>
    <w:rsid w:val="00242262"/>
    <w:rsid w:val="00242BED"/>
    <w:rsid w:val="002443FF"/>
    <w:rsid w:val="002455B6"/>
    <w:rsid w:val="002455E4"/>
    <w:rsid w:val="002459DB"/>
    <w:rsid w:val="00245C67"/>
    <w:rsid w:val="00247FDD"/>
    <w:rsid w:val="00251AED"/>
    <w:rsid w:val="00255898"/>
    <w:rsid w:val="00255B61"/>
    <w:rsid w:val="002574F0"/>
    <w:rsid w:val="00257518"/>
    <w:rsid w:val="00257A77"/>
    <w:rsid w:val="0026001B"/>
    <w:rsid w:val="0026012E"/>
    <w:rsid w:val="00264364"/>
    <w:rsid w:val="00265CEF"/>
    <w:rsid w:val="00266233"/>
    <w:rsid w:val="00267299"/>
    <w:rsid w:val="0026737C"/>
    <w:rsid w:val="00270BB2"/>
    <w:rsid w:val="002716AA"/>
    <w:rsid w:val="00274F0A"/>
    <w:rsid w:val="0027526F"/>
    <w:rsid w:val="00275990"/>
    <w:rsid w:val="002765AE"/>
    <w:rsid w:val="00276D79"/>
    <w:rsid w:val="0027731A"/>
    <w:rsid w:val="00277D1F"/>
    <w:rsid w:val="00280117"/>
    <w:rsid w:val="00280A96"/>
    <w:rsid w:val="0028146E"/>
    <w:rsid w:val="0028197D"/>
    <w:rsid w:val="00281B71"/>
    <w:rsid w:val="00281BC6"/>
    <w:rsid w:val="002833A9"/>
    <w:rsid w:val="00284C03"/>
    <w:rsid w:val="002857F9"/>
    <w:rsid w:val="0028692E"/>
    <w:rsid w:val="00286CB6"/>
    <w:rsid w:val="00287368"/>
    <w:rsid w:val="002878A2"/>
    <w:rsid w:val="00287D56"/>
    <w:rsid w:val="0029199A"/>
    <w:rsid w:val="00291F0E"/>
    <w:rsid w:val="00293347"/>
    <w:rsid w:val="0029437E"/>
    <w:rsid w:val="00297C8D"/>
    <w:rsid w:val="00297CD8"/>
    <w:rsid w:val="002A0272"/>
    <w:rsid w:val="002A0F1D"/>
    <w:rsid w:val="002A45D8"/>
    <w:rsid w:val="002A5BA8"/>
    <w:rsid w:val="002A68C5"/>
    <w:rsid w:val="002A7111"/>
    <w:rsid w:val="002A7B95"/>
    <w:rsid w:val="002B0D75"/>
    <w:rsid w:val="002B2816"/>
    <w:rsid w:val="002B3381"/>
    <w:rsid w:val="002B3DA5"/>
    <w:rsid w:val="002B5133"/>
    <w:rsid w:val="002B62D7"/>
    <w:rsid w:val="002B6BE8"/>
    <w:rsid w:val="002B7CE2"/>
    <w:rsid w:val="002B7E09"/>
    <w:rsid w:val="002C048E"/>
    <w:rsid w:val="002C1A87"/>
    <w:rsid w:val="002C24F4"/>
    <w:rsid w:val="002C375E"/>
    <w:rsid w:val="002C37D7"/>
    <w:rsid w:val="002C38B0"/>
    <w:rsid w:val="002C3AA1"/>
    <w:rsid w:val="002C4CD9"/>
    <w:rsid w:val="002D2935"/>
    <w:rsid w:val="002D330F"/>
    <w:rsid w:val="002D4173"/>
    <w:rsid w:val="002D41F8"/>
    <w:rsid w:val="002D458E"/>
    <w:rsid w:val="002D6D90"/>
    <w:rsid w:val="002D7249"/>
    <w:rsid w:val="002E07D6"/>
    <w:rsid w:val="002E135B"/>
    <w:rsid w:val="002E437E"/>
    <w:rsid w:val="002E46B8"/>
    <w:rsid w:val="002E50D5"/>
    <w:rsid w:val="002E51A0"/>
    <w:rsid w:val="002E565D"/>
    <w:rsid w:val="002E68FF"/>
    <w:rsid w:val="002E6F8C"/>
    <w:rsid w:val="002E7D5D"/>
    <w:rsid w:val="002F1356"/>
    <w:rsid w:val="002F3E5B"/>
    <w:rsid w:val="002F65A5"/>
    <w:rsid w:val="002F6779"/>
    <w:rsid w:val="002F69DB"/>
    <w:rsid w:val="002F6E38"/>
    <w:rsid w:val="00300B56"/>
    <w:rsid w:val="00300C9D"/>
    <w:rsid w:val="00300CF8"/>
    <w:rsid w:val="00305458"/>
    <w:rsid w:val="0030569F"/>
    <w:rsid w:val="003066D0"/>
    <w:rsid w:val="00306781"/>
    <w:rsid w:val="00310A35"/>
    <w:rsid w:val="00310DE1"/>
    <w:rsid w:val="0031363B"/>
    <w:rsid w:val="00313CEA"/>
    <w:rsid w:val="0031461D"/>
    <w:rsid w:val="003146FB"/>
    <w:rsid w:val="0031487B"/>
    <w:rsid w:val="00315C99"/>
    <w:rsid w:val="00315DC8"/>
    <w:rsid w:val="0031670C"/>
    <w:rsid w:val="003174FF"/>
    <w:rsid w:val="00317994"/>
    <w:rsid w:val="0032189E"/>
    <w:rsid w:val="00322CC7"/>
    <w:rsid w:val="00323D4D"/>
    <w:rsid w:val="00325B67"/>
    <w:rsid w:val="00325DC7"/>
    <w:rsid w:val="00326815"/>
    <w:rsid w:val="0032689B"/>
    <w:rsid w:val="00326C7C"/>
    <w:rsid w:val="00326EA0"/>
    <w:rsid w:val="00327867"/>
    <w:rsid w:val="003278DC"/>
    <w:rsid w:val="00327EF2"/>
    <w:rsid w:val="003303E7"/>
    <w:rsid w:val="0033088A"/>
    <w:rsid w:val="0033089A"/>
    <w:rsid w:val="003321BD"/>
    <w:rsid w:val="003327A1"/>
    <w:rsid w:val="00332B55"/>
    <w:rsid w:val="00333183"/>
    <w:rsid w:val="00333424"/>
    <w:rsid w:val="0033395F"/>
    <w:rsid w:val="003366E9"/>
    <w:rsid w:val="00336FAA"/>
    <w:rsid w:val="0033727A"/>
    <w:rsid w:val="00340D8C"/>
    <w:rsid w:val="0034127A"/>
    <w:rsid w:val="0034204C"/>
    <w:rsid w:val="0034299B"/>
    <w:rsid w:val="00344637"/>
    <w:rsid w:val="003450E8"/>
    <w:rsid w:val="00346079"/>
    <w:rsid w:val="003471D6"/>
    <w:rsid w:val="003504AE"/>
    <w:rsid w:val="003504B9"/>
    <w:rsid w:val="003508A1"/>
    <w:rsid w:val="0035736F"/>
    <w:rsid w:val="0036276B"/>
    <w:rsid w:val="003637B7"/>
    <w:rsid w:val="003648DC"/>
    <w:rsid w:val="0036710F"/>
    <w:rsid w:val="00372B03"/>
    <w:rsid w:val="0037336F"/>
    <w:rsid w:val="00373394"/>
    <w:rsid w:val="00374D49"/>
    <w:rsid w:val="00375410"/>
    <w:rsid w:val="003758B5"/>
    <w:rsid w:val="00375F1C"/>
    <w:rsid w:val="0038342C"/>
    <w:rsid w:val="00384189"/>
    <w:rsid w:val="00385B31"/>
    <w:rsid w:val="00387BFF"/>
    <w:rsid w:val="00390499"/>
    <w:rsid w:val="00393F8A"/>
    <w:rsid w:val="0039456A"/>
    <w:rsid w:val="00394FBB"/>
    <w:rsid w:val="003A0AC5"/>
    <w:rsid w:val="003A1FE9"/>
    <w:rsid w:val="003A370D"/>
    <w:rsid w:val="003A42CD"/>
    <w:rsid w:val="003A49F7"/>
    <w:rsid w:val="003A528D"/>
    <w:rsid w:val="003A5B3D"/>
    <w:rsid w:val="003A725E"/>
    <w:rsid w:val="003B122D"/>
    <w:rsid w:val="003B1F71"/>
    <w:rsid w:val="003B319E"/>
    <w:rsid w:val="003B65D9"/>
    <w:rsid w:val="003B72E5"/>
    <w:rsid w:val="003B79A7"/>
    <w:rsid w:val="003C3415"/>
    <w:rsid w:val="003C4340"/>
    <w:rsid w:val="003C4AFD"/>
    <w:rsid w:val="003C4B20"/>
    <w:rsid w:val="003C6BDA"/>
    <w:rsid w:val="003C7D67"/>
    <w:rsid w:val="003D0255"/>
    <w:rsid w:val="003D3FC8"/>
    <w:rsid w:val="003D46EA"/>
    <w:rsid w:val="003D5542"/>
    <w:rsid w:val="003D5E39"/>
    <w:rsid w:val="003D624E"/>
    <w:rsid w:val="003D7523"/>
    <w:rsid w:val="003E090F"/>
    <w:rsid w:val="003E0DD6"/>
    <w:rsid w:val="003E2FD8"/>
    <w:rsid w:val="003E6412"/>
    <w:rsid w:val="003E78E0"/>
    <w:rsid w:val="003E79E5"/>
    <w:rsid w:val="003E7AF9"/>
    <w:rsid w:val="003F0397"/>
    <w:rsid w:val="003F0C37"/>
    <w:rsid w:val="003F0D61"/>
    <w:rsid w:val="003F2B9D"/>
    <w:rsid w:val="003F34E0"/>
    <w:rsid w:val="003F440B"/>
    <w:rsid w:val="003F46EA"/>
    <w:rsid w:val="003F4E1F"/>
    <w:rsid w:val="003F7EB0"/>
    <w:rsid w:val="004015F7"/>
    <w:rsid w:val="00402465"/>
    <w:rsid w:val="004056DF"/>
    <w:rsid w:val="00406E8E"/>
    <w:rsid w:val="00410503"/>
    <w:rsid w:val="00411B6E"/>
    <w:rsid w:val="004125EF"/>
    <w:rsid w:val="00412CEC"/>
    <w:rsid w:val="00414D97"/>
    <w:rsid w:val="00415D1F"/>
    <w:rsid w:val="00416ED0"/>
    <w:rsid w:val="004228F9"/>
    <w:rsid w:val="0042294A"/>
    <w:rsid w:val="004234A5"/>
    <w:rsid w:val="00424E9C"/>
    <w:rsid w:val="00425E86"/>
    <w:rsid w:val="00426F54"/>
    <w:rsid w:val="00427155"/>
    <w:rsid w:val="00427F9A"/>
    <w:rsid w:val="00430481"/>
    <w:rsid w:val="004305FC"/>
    <w:rsid w:val="004310C3"/>
    <w:rsid w:val="004315B6"/>
    <w:rsid w:val="00431BBE"/>
    <w:rsid w:val="00433E20"/>
    <w:rsid w:val="00436AF7"/>
    <w:rsid w:val="00437B06"/>
    <w:rsid w:val="00437CC8"/>
    <w:rsid w:val="00440292"/>
    <w:rsid w:val="00440726"/>
    <w:rsid w:val="00441867"/>
    <w:rsid w:val="0044193D"/>
    <w:rsid w:val="00441C23"/>
    <w:rsid w:val="004435CF"/>
    <w:rsid w:val="004460F8"/>
    <w:rsid w:val="004462B5"/>
    <w:rsid w:val="00446317"/>
    <w:rsid w:val="004479F5"/>
    <w:rsid w:val="00447AAA"/>
    <w:rsid w:val="0045000C"/>
    <w:rsid w:val="00452AE4"/>
    <w:rsid w:val="00453BE1"/>
    <w:rsid w:val="004545BC"/>
    <w:rsid w:val="00454B76"/>
    <w:rsid w:val="00455025"/>
    <w:rsid w:val="00455CEB"/>
    <w:rsid w:val="00456C46"/>
    <w:rsid w:val="00457472"/>
    <w:rsid w:val="00457A24"/>
    <w:rsid w:val="00460B0B"/>
    <w:rsid w:val="0046157D"/>
    <w:rsid w:val="00461C7E"/>
    <w:rsid w:val="00462743"/>
    <w:rsid w:val="0046274F"/>
    <w:rsid w:val="0046345B"/>
    <w:rsid w:val="0046495C"/>
    <w:rsid w:val="0046634F"/>
    <w:rsid w:val="00466A1A"/>
    <w:rsid w:val="004713EC"/>
    <w:rsid w:val="0047244B"/>
    <w:rsid w:val="00472838"/>
    <w:rsid w:val="0047342C"/>
    <w:rsid w:val="00473703"/>
    <w:rsid w:val="00475103"/>
    <w:rsid w:val="004752BE"/>
    <w:rsid w:val="00475645"/>
    <w:rsid w:val="0047584F"/>
    <w:rsid w:val="00475B08"/>
    <w:rsid w:val="004771AC"/>
    <w:rsid w:val="0047741A"/>
    <w:rsid w:val="004776E5"/>
    <w:rsid w:val="00477F22"/>
    <w:rsid w:val="00480CF0"/>
    <w:rsid w:val="004826A0"/>
    <w:rsid w:val="00482710"/>
    <w:rsid w:val="00482946"/>
    <w:rsid w:val="00482CCC"/>
    <w:rsid w:val="00482ED6"/>
    <w:rsid w:val="00484AC2"/>
    <w:rsid w:val="00486AA2"/>
    <w:rsid w:val="00490B79"/>
    <w:rsid w:val="004917A6"/>
    <w:rsid w:val="004934FD"/>
    <w:rsid w:val="00494D64"/>
    <w:rsid w:val="00495B50"/>
    <w:rsid w:val="00495D7E"/>
    <w:rsid w:val="004A0B42"/>
    <w:rsid w:val="004A0CAE"/>
    <w:rsid w:val="004A1C69"/>
    <w:rsid w:val="004A3B96"/>
    <w:rsid w:val="004A5E8D"/>
    <w:rsid w:val="004A6DBB"/>
    <w:rsid w:val="004B1035"/>
    <w:rsid w:val="004B132D"/>
    <w:rsid w:val="004B138D"/>
    <w:rsid w:val="004B1606"/>
    <w:rsid w:val="004B20EC"/>
    <w:rsid w:val="004B337E"/>
    <w:rsid w:val="004B4091"/>
    <w:rsid w:val="004B4FFE"/>
    <w:rsid w:val="004C0C65"/>
    <w:rsid w:val="004C2C31"/>
    <w:rsid w:val="004C42C3"/>
    <w:rsid w:val="004C4E89"/>
    <w:rsid w:val="004C5175"/>
    <w:rsid w:val="004C6623"/>
    <w:rsid w:val="004C66A5"/>
    <w:rsid w:val="004C6948"/>
    <w:rsid w:val="004D09B7"/>
    <w:rsid w:val="004D0D46"/>
    <w:rsid w:val="004D1423"/>
    <w:rsid w:val="004D15DC"/>
    <w:rsid w:val="004D2C95"/>
    <w:rsid w:val="004D3244"/>
    <w:rsid w:val="004D45BA"/>
    <w:rsid w:val="004E00D8"/>
    <w:rsid w:val="004E17F7"/>
    <w:rsid w:val="004E1DE7"/>
    <w:rsid w:val="004E3654"/>
    <w:rsid w:val="004E5E23"/>
    <w:rsid w:val="004E6219"/>
    <w:rsid w:val="004E6B59"/>
    <w:rsid w:val="004E70E6"/>
    <w:rsid w:val="004F27ED"/>
    <w:rsid w:val="004F2ED7"/>
    <w:rsid w:val="004F3716"/>
    <w:rsid w:val="004F38D0"/>
    <w:rsid w:val="004F3BB3"/>
    <w:rsid w:val="004F5906"/>
    <w:rsid w:val="005004C4"/>
    <w:rsid w:val="0050107A"/>
    <w:rsid w:val="00501F8B"/>
    <w:rsid w:val="005041D2"/>
    <w:rsid w:val="0050434B"/>
    <w:rsid w:val="00505CF1"/>
    <w:rsid w:val="00507060"/>
    <w:rsid w:val="00507317"/>
    <w:rsid w:val="00510336"/>
    <w:rsid w:val="00510CFE"/>
    <w:rsid w:val="00511C5F"/>
    <w:rsid w:val="00511D40"/>
    <w:rsid w:val="00514B41"/>
    <w:rsid w:val="00514C2A"/>
    <w:rsid w:val="00515E8C"/>
    <w:rsid w:val="00520E13"/>
    <w:rsid w:val="005213E2"/>
    <w:rsid w:val="00521B33"/>
    <w:rsid w:val="00521E1C"/>
    <w:rsid w:val="005225EA"/>
    <w:rsid w:val="00523F9A"/>
    <w:rsid w:val="00524742"/>
    <w:rsid w:val="00524A7E"/>
    <w:rsid w:val="00526718"/>
    <w:rsid w:val="005278F6"/>
    <w:rsid w:val="00527FA1"/>
    <w:rsid w:val="00530F55"/>
    <w:rsid w:val="005322FC"/>
    <w:rsid w:val="00532851"/>
    <w:rsid w:val="00533092"/>
    <w:rsid w:val="00534894"/>
    <w:rsid w:val="0053607E"/>
    <w:rsid w:val="0053642E"/>
    <w:rsid w:val="00541A2D"/>
    <w:rsid w:val="00541C7D"/>
    <w:rsid w:val="005422A8"/>
    <w:rsid w:val="00542702"/>
    <w:rsid w:val="00544308"/>
    <w:rsid w:val="00544935"/>
    <w:rsid w:val="005452A7"/>
    <w:rsid w:val="00545D8B"/>
    <w:rsid w:val="00546F6E"/>
    <w:rsid w:val="00547A6D"/>
    <w:rsid w:val="00550F72"/>
    <w:rsid w:val="005511D7"/>
    <w:rsid w:val="005518C7"/>
    <w:rsid w:val="00551EF5"/>
    <w:rsid w:val="0055239D"/>
    <w:rsid w:val="00553CF1"/>
    <w:rsid w:val="00556DA1"/>
    <w:rsid w:val="00557657"/>
    <w:rsid w:val="00560077"/>
    <w:rsid w:val="005605FB"/>
    <w:rsid w:val="00560D10"/>
    <w:rsid w:val="005618DF"/>
    <w:rsid w:val="00562546"/>
    <w:rsid w:val="00562829"/>
    <w:rsid w:val="005639C2"/>
    <w:rsid w:val="00564489"/>
    <w:rsid w:val="00564717"/>
    <w:rsid w:val="00564C5F"/>
    <w:rsid w:val="0056524B"/>
    <w:rsid w:val="005652CA"/>
    <w:rsid w:val="00565DEE"/>
    <w:rsid w:val="00567091"/>
    <w:rsid w:val="005679DC"/>
    <w:rsid w:val="005716C2"/>
    <w:rsid w:val="00571C08"/>
    <w:rsid w:val="00572D87"/>
    <w:rsid w:val="00573067"/>
    <w:rsid w:val="005739F8"/>
    <w:rsid w:val="00573C6C"/>
    <w:rsid w:val="00573DE8"/>
    <w:rsid w:val="00574A76"/>
    <w:rsid w:val="00574A85"/>
    <w:rsid w:val="00574B94"/>
    <w:rsid w:val="00577775"/>
    <w:rsid w:val="00582004"/>
    <w:rsid w:val="005855F1"/>
    <w:rsid w:val="00586925"/>
    <w:rsid w:val="00586B86"/>
    <w:rsid w:val="00591AE4"/>
    <w:rsid w:val="005934CB"/>
    <w:rsid w:val="00593E93"/>
    <w:rsid w:val="00594E5E"/>
    <w:rsid w:val="00596BAB"/>
    <w:rsid w:val="005A05D3"/>
    <w:rsid w:val="005A1234"/>
    <w:rsid w:val="005A3781"/>
    <w:rsid w:val="005A5101"/>
    <w:rsid w:val="005A729E"/>
    <w:rsid w:val="005A7F8A"/>
    <w:rsid w:val="005B25B4"/>
    <w:rsid w:val="005B2AFB"/>
    <w:rsid w:val="005B3490"/>
    <w:rsid w:val="005B45F7"/>
    <w:rsid w:val="005B47CC"/>
    <w:rsid w:val="005B6897"/>
    <w:rsid w:val="005B6E44"/>
    <w:rsid w:val="005B742C"/>
    <w:rsid w:val="005B7650"/>
    <w:rsid w:val="005C1112"/>
    <w:rsid w:val="005C3AC7"/>
    <w:rsid w:val="005C3ACA"/>
    <w:rsid w:val="005C5C1A"/>
    <w:rsid w:val="005C5EBD"/>
    <w:rsid w:val="005C5F31"/>
    <w:rsid w:val="005C79D9"/>
    <w:rsid w:val="005D0D24"/>
    <w:rsid w:val="005D1DAA"/>
    <w:rsid w:val="005D254A"/>
    <w:rsid w:val="005D3037"/>
    <w:rsid w:val="005D5232"/>
    <w:rsid w:val="005D5F0D"/>
    <w:rsid w:val="005D74A8"/>
    <w:rsid w:val="005E019F"/>
    <w:rsid w:val="005E2612"/>
    <w:rsid w:val="005E3407"/>
    <w:rsid w:val="005E34AE"/>
    <w:rsid w:val="005E3A7F"/>
    <w:rsid w:val="005E3D30"/>
    <w:rsid w:val="005E431A"/>
    <w:rsid w:val="005E43AA"/>
    <w:rsid w:val="005E499F"/>
    <w:rsid w:val="005E4DF5"/>
    <w:rsid w:val="005E65D5"/>
    <w:rsid w:val="005E6645"/>
    <w:rsid w:val="005F0310"/>
    <w:rsid w:val="005F1E96"/>
    <w:rsid w:val="005F26B1"/>
    <w:rsid w:val="005F4749"/>
    <w:rsid w:val="005F4F56"/>
    <w:rsid w:val="005F5E52"/>
    <w:rsid w:val="005F673C"/>
    <w:rsid w:val="005F7535"/>
    <w:rsid w:val="005F773B"/>
    <w:rsid w:val="005F7DD2"/>
    <w:rsid w:val="006010C0"/>
    <w:rsid w:val="00601124"/>
    <w:rsid w:val="00602641"/>
    <w:rsid w:val="00603C4A"/>
    <w:rsid w:val="00604477"/>
    <w:rsid w:val="00604CDB"/>
    <w:rsid w:val="00605CAA"/>
    <w:rsid w:val="006062E7"/>
    <w:rsid w:val="0060651B"/>
    <w:rsid w:val="0060684D"/>
    <w:rsid w:val="006100CB"/>
    <w:rsid w:val="00610535"/>
    <w:rsid w:val="00611EA2"/>
    <w:rsid w:val="006123AC"/>
    <w:rsid w:val="006125D7"/>
    <w:rsid w:val="00613374"/>
    <w:rsid w:val="00613FCA"/>
    <w:rsid w:val="00614498"/>
    <w:rsid w:val="006152F9"/>
    <w:rsid w:val="006156C9"/>
    <w:rsid w:val="00615BC0"/>
    <w:rsid w:val="00616B7E"/>
    <w:rsid w:val="0061701F"/>
    <w:rsid w:val="00617CBB"/>
    <w:rsid w:val="00620EC9"/>
    <w:rsid w:val="006216E8"/>
    <w:rsid w:val="00621870"/>
    <w:rsid w:val="00621D61"/>
    <w:rsid w:val="0062201A"/>
    <w:rsid w:val="00622323"/>
    <w:rsid w:val="0062376F"/>
    <w:rsid w:val="00627E96"/>
    <w:rsid w:val="00630EEF"/>
    <w:rsid w:val="00631505"/>
    <w:rsid w:val="00631A51"/>
    <w:rsid w:val="0063264C"/>
    <w:rsid w:val="006341DD"/>
    <w:rsid w:val="006346BE"/>
    <w:rsid w:val="00634831"/>
    <w:rsid w:val="00635778"/>
    <w:rsid w:val="00636744"/>
    <w:rsid w:val="00641428"/>
    <w:rsid w:val="0064348B"/>
    <w:rsid w:val="00644117"/>
    <w:rsid w:val="00645EAE"/>
    <w:rsid w:val="00646DC6"/>
    <w:rsid w:val="00652C7D"/>
    <w:rsid w:val="00653344"/>
    <w:rsid w:val="00654187"/>
    <w:rsid w:val="006565EC"/>
    <w:rsid w:val="006573EA"/>
    <w:rsid w:val="006602EE"/>
    <w:rsid w:val="006607DC"/>
    <w:rsid w:val="0066117A"/>
    <w:rsid w:val="0066134A"/>
    <w:rsid w:val="0066259E"/>
    <w:rsid w:val="00664EB2"/>
    <w:rsid w:val="0066661C"/>
    <w:rsid w:val="00670913"/>
    <w:rsid w:val="00670AC5"/>
    <w:rsid w:val="00671D4B"/>
    <w:rsid w:val="00673141"/>
    <w:rsid w:val="00674589"/>
    <w:rsid w:val="00674759"/>
    <w:rsid w:val="00677763"/>
    <w:rsid w:val="006813DB"/>
    <w:rsid w:val="0068169A"/>
    <w:rsid w:val="00681D91"/>
    <w:rsid w:val="00682F65"/>
    <w:rsid w:val="006839FD"/>
    <w:rsid w:val="006841A5"/>
    <w:rsid w:val="00684E2A"/>
    <w:rsid w:val="006875D1"/>
    <w:rsid w:val="00693144"/>
    <w:rsid w:val="006931A3"/>
    <w:rsid w:val="00693E67"/>
    <w:rsid w:val="006945B2"/>
    <w:rsid w:val="006958AF"/>
    <w:rsid w:val="00695EDD"/>
    <w:rsid w:val="006976FE"/>
    <w:rsid w:val="00697AC9"/>
    <w:rsid w:val="00697F3E"/>
    <w:rsid w:val="006A37F8"/>
    <w:rsid w:val="006A3A0E"/>
    <w:rsid w:val="006A57B0"/>
    <w:rsid w:val="006B03B6"/>
    <w:rsid w:val="006B1951"/>
    <w:rsid w:val="006B479B"/>
    <w:rsid w:val="006B57FD"/>
    <w:rsid w:val="006C05C4"/>
    <w:rsid w:val="006C35C0"/>
    <w:rsid w:val="006C50DD"/>
    <w:rsid w:val="006C60A9"/>
    <w:rsid w:val="006C6197"/>
    <w:rsid w:val="006C7923"/>
    <w:rsid w:val="006C7ABE"/>
    <w:rsid w:val="006D00D1"/>
    <w:rsid w:val="006D2FB8"/>
    <w:rsid w:val="006D5D52"/>
    <w:rsid w:val="006D67EE"/>
    <w:rsid w:val="006D7D8F"/>
    <w:rsid w:val="006E16CC"/>
    <w:rsid w:val="006E2355"/>
    <w:rsid w:val="006E3687"/>
    <w:rsid w:val="006E3E43"/>
    <w:rsid w:val="006E532D"/>
    <w:rsid w:val="006E5CA8"/>
    <w:rsid w:val="006E5FC3"/>
    <w:rsid w:val="006F008D"/>
    <w:rsid w:val="006F078E"/>
    <w:rsid w:val="006F202E"/>
    <w:rsid w:val="006F37F0"/>
    <w:rsid w:val="006F37FB"/>
    <w:rsid w:val="006F3848"/>
    <w:rsid w:val="006F5433"/>
    <w:rsid w:val="006F6BB6"/>
    <w:rsid w:val="006F709F"/>
    <w:rsid w:val="006F72E1"/>
    <w:rsid w:val="006F7C5A"/>
    <w:rsid w:val="00700D78"/>
    <w:rsid w:val="0070112A"/>
    <w:rsid w:val="007017B8"/>
    <w:rsid w:val="007021DC"/>
    <w:rsid w:val="0070327D"/>
    <w:rsid w:val="0070347E"/>
    <w:rsid w:val="007066C7"/>
    <w:rsid w:val="00706E7E"/>
    <w:rsid w:val="007120ED"/>
    <w:rsid w:val="00712A86"/>
    <w:rsid w:val="00714006"/>
    <w:rsid w:val="00714209"/>
    <w:rsid w:val="007147E5"/>
    <w:rsid w:val="00716302"/>
    <w:rsid w:val="0072048E"/>
    <w:rsid w:val="00721662"/>
    <w:rsid w:val="00722C52"/>
    <w:rsid w:val="00723F1D"/>
    <w:rsid w:val="00724C46"/>
    <w:rsid w:val="00724FB4"/>
    <w:rsid w:val="007267E2"/>
    <w:rsid w:val="007268B2"/>
    <w:rsid w:val="00726C36"/>
    <w:rsid w:val="00730255"/>
    <w:rsid w:val="00730A14"/>
    <w:rsid w:val="007314FC"/>
    <w:rsid w:val="00731BB5"/>
    <w:rsid w:val="00731E84"/>
    <w:rsid w:val="00732AB0"/>
    <w:rsid w:val="00732C58"/>
    <w:rsid w:val="00734276"/>
    <w:rsid w:val="007342C6"/>
    <w:rsid w:val="0073540C"/>
    <w:rsid w:val="0073554B"/>
    <w:rsid w:val="00736297"/>
    <w:rsid w:val="00736C6F"/>
    <w:rsid w:val="00740947"/>
    <w:rsid w:val="007442D5"/>
    <w:rsid w:val="007451A1"/>
    <w:rsid w:val="0074522B"/>
    <w:rsid w:val="007463D7"/>
    <w:rsid w:val="00746834"/>
    <w:rsid w:val="00746A9C"/>
    <w:rsid w:val="00746F04"/>
    <w:rsid w:val="00747928"/>
    <w:rsid w:val="00747AF6"/>
    <w:rsid w:val="007511AF"/>
    <w:rsid w:val="00751D64"/>
    <w:rsid w:val="00751E29"/>
    <w:rsid w:val="007522B4"/>
    <w:rsid w:val="007524E6"/>
    <w:rsid w:val="007526BB"/>
    <w:rsid w:val="0075297D"/>
    <w:rsid w:val="00753790"/>
    <w:rsid w:val="00754BA4"/>
    <w:rsid w:val="0075537E"/>
    <w:rsid w:val="00757479"/>
    <w:rsid w:val="007600E1"/>
    <w:rsid w:val="00762946"/>
    <w:rsid w:val="00762D6D"/>
    <w:rsid w:val="007636C1"/>
    <w:rsid w:val="00764D69"/>
    <w:rsid w:val="00764E79"/>
    <w:rsid w:val="0076522B"/>
    <w:rsid w:val="00765FE8"/>
    <w:rsid w:val="00766761"/>
    <w:rsid w:val="0076799A"/>
    <w:rsid w:val="0077168A"/>
    <w:rsid w:val="00771DB6"/>
    <w:rsid w:val="0077429F"/>
    <w:rsid w:val="00774AFE"/>
    <w:rsid w:val="00775A0E"/>
    <w:rsid w:val="00775D43"/>
    <w:rsid w:val="00775E74"/>
    <w:rsid w:val="00777F64"/>
    <w:rsid w:val="00781D66"/>
    <w:rsid w:val="00781E13"/>
    <w:rsid w:val="00782550"/>
    <w:rsid w:val="007848F0"/>
    <w:rsid w:val="0078525D"/>
    <w:rsid w:val="007859D2"/>
    <w:rsid w:val="007867B2"/>
    <w:rsid w:val="00787C75"/>
    <w:rsid w:val="00787D34"/>
    <w:rsid w:val="00790F02"/>
    <w:rsid w:val="00791C89"/>
    <w:rsid w:val="00792927"/>
    <w:rsid w:val="00794A4E"/>
    <w:rsid w:val="00794D7A"/>
    <w:rsid w:val="00794FD8"/>
    <w:rsid w:val="00795807"/>
    <w:rsid w:val="007961D0"/>
    <w:rsid w:val="00796462"/>
    <w:rsid w:val="00796BC7"/>
    <w:rsid w:val="0079744B"/>
    <w:rsid w:val="007A0848"/>
    <w:rsid w:val="007A0CD9"/>
    <w:rsid w:val="007A10B1"/>
    <w:rsid w:val="007A11EC"/>
    <w:rsid w:val="007A2D00"/>
    <w:rsid w:val="007A33F4"/>
    <w:rsid w:val="007A3A44"/>
    <w:rsid w:val="007A45DF"/>
    <w:rsid w:val="007A5705"/>
    <w:rsid w:val="007A5B76"/>
    <w:rsid w:val="007A7C9C"/>
    <w:rsid w:val="007A7CE4"/>
    <w:rsid w:val="007B1257"/>
    <w:rsid w:val="007B1E38"/>
    <w:rsid w:val="007B41EE"/>
    <w:rsid w:val="007B566D"/>
    <w:rsid w:val="007B5864"/>
    <w:rsid w:val="007B607C"/>
    <w:rsid w:val="007B682C"/>
    <w:rsid w:val="007B6AA0"/>
    <w:rsid w:val="007C3926"/>
    <w:rsid w:val="007C3BAD"/>
    <w:rsid w:val="007C497A"/>
    <w:rsid w:val="007C4DC8"/>
    <w:rsid w:val="007C5898"/>
    <w:rsid w:val="007C7744"/>
    <w:rsid w:val="007D0AB3"/>
    <w:rsid w:val="007D1760"/>
    <w:rsid w:val="007D2FDE"/>
    <w:rsid w:val="007D35E2"/>
    <w:rsid w:val="007D57DC"/>
    <w:rsid w:val="007E0EB8"/>
    <w:rsid w:val="007E1537"/>
    <w:rsid w:val="007E1B76"/>
    <w:rsid w:val="007E3835"/>
    <w:rsid w:val="007E4370"/>
    <w:rsid w:val="007E608C"/>
    <w:rsid w:val="007E71CE"/>
    <w:rsid w:val="007F16B0"/>
    <w:rsid w:val="007F1828"/>
    <w:rsid w:val="007F1C95"/>
    <w:rsid w:val="007F2235"/>
    <w:rsid w:val="007F2DAA"/>
    <w:rsid w:val="007F37BC"/>
    <w:rsid w:val="007F3BF7"/>
    <w:rsid w:val="007F4436"/>
    <w:rsid w:val="007F44DD"/>
    <w:rsid w:val="007F4E34"/>
    <w:rsid w:val="007F55E1"/>
    <w:rsid w:val="007F62AD"/>
    <w:rsid w:val="007F6735"/>
    <w:rsid w:val="008012D0"/>
    <w:rsid w:val="00801329"/>
    <w:rsid w:val="00802BBD"/>
    <w:rsid w:val="008035B2"/>
    <w:rsid w:val="00803DFA"/>
    <w:rsid w:val="00804894"/>
    <w:rsid w:val="008057A2"/>
    <w:rsid w:val="00805B95"/>
    <w:rsid w:val="008060E6"/>
    <w:rsid w:val="0080644C"/>
    <w:rsid w:val="00807278"/>
    <w:rsid w:val="00810059"/>
    <w:rsid w:val="00810199"/>
    <w:rsid w:val="00810AA7"/>
    <w:rsid w:val="00811099"/>
    <w:rsid w:val="008111C5"/>
    <w:rsid w:val="00812766"/>
    <w:rsid w:val="008127AA"/>
    <w:rsid w:val="00813370"/>
    <w:rsid w:val="0081351A"/>
    <w:rsid w:val="00814CBA"/>
    <w:rsid w:val="00815EAA"/>
    <w:rsid w:val="00821E95"/>
    <w:rsid w:val="0082340A"/>
    <w:rsid w:val="008274E5"/>
    <w:rsid w:val="008311DD"/>
    <w:rsid w:val="008323E9"/>
    <w:rsid w:val="008338EF"/>
    <w:rsid w:val="0083398E"/>
    <w:rsid w:val="00834EAB"/>
    <w:rsid w:val="0083583C"/>
    <w:rsid w:val="00836B55"/>
    <w:rsid w:val="008370AC"/>
    <w:rsid w:val="00837ED7"/>
    <w:rsid w:val="0084205E"/>
    <w:rsid w:val="00842FBD"/>
    <w:rsid w:val="008431F3"/>
    <w:rsid w:val="0084336E"/>
    <w:rsid w:val="00847218"/>
    <w:rsid w:val="00847364"/>
    <w:rsid w:val="00851DDD"/>
    <w:rsid w:val="00854A52"/>
    <w:rsid w:val="00855F30"/>
    <w:rsid w:val="0085770B"/>
    <w:rsid w:val="00857823"/>
    <w:rsid w:val="008607F5"/>
    <w:rsid w:val="00860C9B"/>
    <w:rsid w:val="00860F0C"/>
    <w:rsid w:val="00861C7F"/>
    <w:rsid w:val="00863E39"/>
    <w:rsid w:val="00864223"/>
    <w:rsid w:val="00865AF3"/>
    <w:rsid w:val="0086611C"/>
    <w:rsid w:val="008666B2"/>
    <w:rsid w:val="00866BBB"/>
    <w:rsid w:val="00873417"/>
    <w:rsid w:val="00873951"/>
    <w:rsid w:val="00873B8A"/>
    <w:rsid w:val="00874281"/>
    <w:rsid w:val="00876059"/>
    <w:rsid w:val="00880A9D"/>
    <w:rsid w:val="00883A9B"/>
    <w:rsid w:val="00885445"/>
    <w:rsid w:val="0088586D"/>
    <w:rsid w:val="0089180B"/>
    <w:rsid w:val="0089280A"/>
    <w:rsid w:val="00892904"/>
    <w:rsid w:val="008930B3"/>
    <w:rsid w:val="00894B64"/>
    <w:rsid w:val="00894D91"/>
    <w:rsid w:val="00895525"/>
    <w:rsid w:val="0089660F"/>
    <w:rsid w:val="008A029F"/>
    <w:rsid w:val="008A0B31"/>
    <w:rsid w:val="008A1B1E"/>
    <w:rsid w:val="008A24D9"/>
    <w:rsid w:val="008A36E6"/>
    <w:rsid w:val="008A39D6"/>
    <w:rsid w:val="008A3B5D"/>
    <w:rsid w:val="008A411A"/>
    <w:rsid w:val="008A4761"/>
    <w:rsid w:val="008A4C3D"/>
    <w:rsid w:val="008A5751"/>
    <w:rsid w:val="008A5D29"/>
    <w:rsid w:val="008A7497"/>
    <w:rsid w:val="008B0ACF"/>
    <w:rsid w:val="008B122D"/>
    <w:rsid w:val="008B286F"/>
    <w:rsid w:val="008B352D"/>
    <w:rsid w:val="008B5732"/>
    <w:rsid w:val="008B602A"/>
    <w:rsid w:val="008B6608"/>
    <w:rsid w:val="008C1E8D"/>
    <w:rsid w:val="008C20A1"/>
    <w:rsid w:val="008C4707"/>
    <w:rsid w:val="008C5578"/>
    <w:rsid w:val="008C6B70"/>
    <w:rsid w:val="008D1E9B"/>
    <w:rsid w:val="008D53AA"/>
    <w:rsid w:val="008D600A"/>
    <w:rsid w:val="008E143D"/>
    <w:rsid w:val="008E64FC"/>
    <w:rsid w:val="008E6D3E"/>
    <w:rsid w:val="008E7171"/>
    <w:rsid w:val="008E7C0A"/>
    <w:rsid w:val="008F0586"/>
    <w:rsid w:val="008F29B4"/>
    <w:rsid w:val="008F2D26"/>
    <w:rsid w:val="008F3E8C"/>
    <w:rsid w:val="008F48D6"/>
    <w:rsid w:val="008F7601"/>
    <w:rsid w:val="009003CB"/>
    <w:rsid w:val="009016F7"/>
    <w:rsid w:val="0090220E"/>
    <w:rsid w:val="009061DD"/>
    <w:rsid w:val="00907DD6"/>
    <w:rsid w:val="00910488"/>
    <w:rsid w:val="009115EF"/>
    <w:rsid w:val="009120D2"/>
    <w:rsid w:val="009123ED"/>
    <w:rsid w:val="00914BD3"/>
    <w:rsid w:val="0091504A"/>
    <w:rsid w:val="009155FE"/>
    <w:rsid w:val="009167EE"/>
    <w:rsid w:val="00917964"/>
    <w:rsid w:val="00920878"/>
    <w:rsid w:val="00921F53"/>
    <w:rsid w:val="00923E65"/>
    <w:rsid w:val="0092484E"/>
    <w:rsid w:val="00925EFE"/>
    <w:rsid w:val="009262BD"/>
    <w:rsid w:val="00926DA2"/>
    <w:rsid w:val="00927B15"/>
    <w:rsid w:val="00930941"/>
    <w:rsid w:val="00931ED2"/>
    <w:rsid w:val="00936280"/>
    <w:rsid w:val="00936598"/>
    <w:rsid w:val="009370B9"/>
    <w:rsid w:val="00937B53"/>
    <w:rsid w:val="009405E7"/>
    <w:rsid w:val="00941DD4"/>
    <w:rsid w:val="0094227D"/>
    <w:rsid w:val="00942D18"/>
    <w:rsid w:val="00943766"/>
    <w:rsid w:val="00943DC1"/>
    <w:rsid w:val="00943E27"/>
    <w:rsid w:val="009440EA"/>
    <w:rsid w:val="00946815"/>
    <w:rsid w:val="009471DB"/>
    <w:rsid w:val="00950D14"/>
    <w:rsid w:val="00951825"/>
    <w:rsid w:val="009523E7"/>
    <w:rsid w:val="0095242E"/>
    <w:rsid w:val="00952B01"/>
    <w:rsid w:val="009549A1"/>
    <w:rsid w:val="00955287"/>
    <w:rsid w:val="00956358"/>
    <w:rsid w:val="009566DA"/>
    <w:rsid w:val="009574EA"/>
    <w:rsid w:val="009603D9"/>
    <w:rsid w:val="00962B8E"/>
    <w:rsid w:val="00962E6E"/>
    <w:rsid w:val="00964060"/>
    <w:rsid w:val="009645D8"/>
    <w:rsid w:val="00965355"/>
    <w:rsid w:val="00965C31"/>
    <w:rsid w:val="00965C5C"/>
    <w:rsid w:val="00965CB5"/>
    <w:rsid w:val="0096741B"/>
    <w:rsid w:val="0096776E"/>
    <w:rsid w:val="00967796"/>
    <w:rsid w:val="00976AAF"/>
    <w:rsid w:val="00977CB0"/>
    <w:rsid w:val="00977EEA"/>
    <w:rsid w:val="00980E83"/>
    <w:rsid w:val="00983053"/>
    <w:rsid w:val="009842CD"/>
    <w:rsid w:val="00984E2B"/>
    <w:rsid w:val="00985BF3"/>
    <w:rsid w:val="00986994"/>
    <w:rsid w:val="00987005"/>
    <w:rsid w:val="00990408"/>
    <w:rsid w:val="00991A5E"/>
    <w:rsid w:val="00992828"/>
    <w:rsid w:val="00993C0F"/>
    <w:rsid w:val="009964C3"/>
    <w:rsid w:val="009966A0"/>
    <w:rsid w:val="00997A09"/>
    <w:rsid w:val="009A005D"/>
    <w:rsid w:val="009A042F"/>
    <w:rsid w:val="009A0DD8"/>
    <w:rsid w:val="009A1349"/>
    <w:rsid w:val="009A1D39"/>
    <w:rsid w:val="009A26EE"/>
    <w:rsid w:val="009A2B5E"/>
    <w:rsid w:val="009A3FDD"/>
    <w:rsid w:val="009A48D5"/>
    <w:rsid w:val="009A638A"/>
    <w:rsid w:val="009A64F8"/>
    <w:rsid w:val="009A7BD2"/>
    <w:rsid w:val="009B05E2"/>
    <w:rsid w:val="009B1050"/>
    <w:rsid w:val="009B1E46"/>
    <w:rsid w:val="009B2FEA"/>
    <w:rsid w:val="009B4411"/>
    <w:rsid w:val="009B52C5"/>
    <w:rsid w:val="009B7943"/>
    <w:rsid w:val="009B7FC8"/>
    <w:rsid w:val="009C03F2"/>
    <w:rsid w:val="009C20D7"/>
    <w:rsid w:val="009C26DC"/>
    <w:rsid w:val="009C26E3"/>
    <w:rsid w:val="009C29F4"/>
    <w:rsid w:val="009C3278"/>
    <w:rsid w:val="009C351C"/>
    <w:rsid w:val="009C6462"/>
    <w:rsid w:val="009C6AEF"/>
    <w:rsid w:val="009C6BF4"/>
    <w:rsid w:val="009D01D4"/>
    <w:rsid w:val="009D107C"/>
    <w:rsid w:val="009D2E3E"/>
    <w:rsid w:val="009D388A"/>
    <w:rsid w:val="009D3E35"/>
    <w:rsid w:val="009D48A1"/>
    <w:rsid w:val="009D6A2D"/>
    <w:rsid w:val="009D706B"/>
    <w:rsid w:val="009D75D2"/>
    <w:rsid w:val="009E09E6"/>
    <w:rsid w:val="009E2105"/>
    <w:rsid w:val="009E231E"/>
    <w:rsid w:val="009E2E30"/>
    <w:rsid w:val="009E2E9B"/>
    <w:rsid w:val="009E43E9"/>
    <w:rsid w:val="009E4EE9"/>
    <w:rsid w:val="009E4F17"/>
    <w:rsid w:val="009E55A5"/>
    <w:rsid w:val="009E63E4"/>
    <w:rsid w:val="009F04E6"/>
    <w:rsid w:val="009F0BF5"/>
    <w:rsid w:val="009F1CFC"/>
    <w:rsid w:val="009F2791"/>
    <w:rsid w:val="009F37FA"/>
    <w:rsid w:val="009F412A"/>
    <w:rsid w:val="009F4E0A"/>
    <w:rsid w:val="009F50F8"/>
    <w:rsid w:val="009F51DA"/>
    <w:rsid w:val="009F52DC"/>
    <w:rsid w:val="00A01EE7"/>
    <w:rsid w:val="00A01FEF"/>
    <w:rsid w:val="00A02617"/>
    <w:rsid w:val="00A041A3"/>
    <w:rsid w:val="00A049A3"/>
    <w:rsid w:val="00A04B4F"/>
    <w:rsid w:val="00A050B9"/>
    <w:rsid w:val="00A06203"/>
    <w:rsid w:val="00A1016B"/>
    <w:rsid w:val="00A10B8C"/>
    <w:rsid w:val="00A115AF"/>
    <w:rsid w:val="00A11C94"/>
    <w:rsid w:val="00A13228"/>
    <w:rsid w:val="00A134EE"/>
    <w:rsid w:val="00A135A9"/>
    <w:rsid w:val="00A139EB"/>
    <w:rsid w:val="00A13EE1"/>
    <w:rsid w:val="00A1420E"/>
    <w:rsid w:val="00A157B2"/>
    <w:rsid w:val="00A16B0A"/>
    <w:rsid w:val="00A16FD1"/>
    <w:rsid w:val="00A17C1E"/>
    <w:rsid w:val="00A20623"/>
    <w:rsid w:val="00A2096D"/>
    <w:rsid w:val="00A20C0B"/>
    <w:rsid w:val="00A21014"/>
    <w:rsid w:val="00A2146A"/>
    <w:rsid w:val="00A2178F"/>
    <w:rsid w:val="00A22656"/>
    <w:rsid w:val="00A2281C"/>
    <w:rsid w:val="00A22CFE"/>
    <w:rsid w:val="00A23153"/>
    <w:rsid w:val="00A2369D"/>
    <w:rsid w:val="00A23A42"/>
    <w:rsid w:val="00A246A0"/>
    <w:rsid w:val="00A25535"/>
    <w:rsid w:val="00A25DD0"/>
    <w:rsid w:val="00A26AEE"/>
    <w:rsid w:val="00A3091D"/>
    <w:rsid w:val="00A31F28"/>
    <w:rsid w:val="00A341F8"/>
    <w:rsid w:val="00A37234"/>
    <w:rsid w:val="00A37384"/>
    <w:rsid w:val="00A37A9E"/>
    <w:rsid w:val="00A40CEC"/>
    <w:rsid w:val="00A430C3"/>
    <w:rsid w:val="00A433B0"/>
    <w:rsid w:val="00A43998"/>
    <w:rsid w:val="00A44202"/>
    <w:rsid w:val="00A4475E"/>
    <w:rsid w:val="00A478B9"/>
    <w:rsid w:val="00A5081D"/>
    <w:rsid w:val="00A50AD0"/>
    <w:rsid w:val="00A5251A"/>
    <w:rsid w:val="00A525E8"/>
    <w:rsid w:val="00A52A67"/>
    <w:rsid w:val="00A55C30"/>
    <w:rsid w:val="00A56F78"/>
    <w:rsid w:val="00A574B2"/>
    <w:rsid w:val="00A575AA"/>
    <w:rsid w:val="00A57CA3"/>
    <w:rsid w:val="00A602B4"/>
    <w:rsid w:val="00A60A2E"/>
    <w:rsid w:val="00A61397"/>
    <w:rsid w:val="00A61B16"/>
    <w:rsid w:val="00A62CCE"/>
    <w:rsid w:val="00A63AEB"/>
    <w:rsid w:val="00A6437A"/>
    <w:rsid w:val="00A677AE"/>
    <w:rsid w:val="00A702D4"/>
    <w:rsid w:val="00A70423"/>
    <w:rsid w:val="00A70F94"/>
    <w:rsid w:val="00A71B76"/>
    <w:rsid w:val="00A73687"/>
    <w:rsid w:val="00A73B3F"/>
    <w:rsid w:val="00A759CC"/>
    <w:rsid w:val="00A76954"/>
    <w:rsid w:val="00A76FBB"/>
    <w:rsid w:val="00A77844"/>
    <w:rsid w:val="00A77C3D"/>
    <w:rsid w:val="00A808A8"/>
    <w:rsid w:val="00A829DE"/>
    <w:rsid w:val="00A82DE3"/>
    <w:rsid w:val="00A83637"/>
    <w:rsid w:val="00A8372F"/>
    <w:rsid w:val="00A83A52"/>
    <w:rsid w:val="00A83AF6"/>
    <w:rsid w:val="00A84534"/>
    <w:rsid w:val="00A84ACC"/>
    <w:rsid w:val="00A867FF"/>
    <w:rsid w:val="00A86A41"/>
    <w:rsid w:val="00A8736B"/>
    <w:rsid w:val="00A874A0"/>
    <w:rsid w:val="00A90E94"/>
    <w:rsid w:val="00A9162E"/>
    <w:rsid w:val="00A92600"/>
    <w:rsid w:val="00A926FA"/>
    <w:rsid w:val="00A92B3B"/>
    <w:rsid w:val="00A9352E"/>
    <w:rsid w:val="00A9499B"/>
    <w:rsid w:val="00A978A3"/>
    <w:rsid w:val="00AA0D56"/>
    <w:rsid w:val="00AA11DA"/>
    <w:rsid w:val="00AA2BD4"/>
    <w:rsid w:val="00AA3627"/>
    <w:rsid w:val="00AA3A1C"/>
    <w:rsid w:val="00AA3EE2"/>
    <w:rsid w:val="00AA633A"/>
    <w:rsid w:val="00AA6A6D"/>
    <w:rsid w:val="00AA6F6E"/>
    <w:rsid w:val="00AB0897"/>
    <w:rsid w:val="00AB1163"/>
    <w:rsid w:val="00AB13E7"/>
    <w:rsid w:val="00AB4E34"/>
    <w:rsid w:val="00AB7C43"/>
    <w:rsid w:val="00AC110A"/>
    <w:rsid w:val="00AC38B8"/>
    <w:rsid w:val="00AC3965"/>
    <w:rsid w:val="00AC407B"/>
    <w:rsid w:val="00AC5C03"/>
    <w:rsid w:val="00AC6C00"/>
    <w:rsid w:val="00AC6F89"/>
    <w:rsid w:val="00AC7AE0"/>
    <w:rsid w:val="00AD0B08"/>
    <w:rsid w:val="00AD1232"/>
    <w:rsid w:val="00AD1F49"/>
    <w:rsid w:val="00AD4DD6"/>
    <w:rsid w:val="00AD66C5"/>
    <w:rsid w:val="00AD78D0"/>
    <w:rsid w:val="00AE000C"/>
    <w:rsid w:val="00AE0584"/>
    <w:rsid w:val="00AE0A4E"/>
    <w:rsid w:val="00AE0AA6"/>
    <w:rsid w:val="00AE153C"/>
    <w:rsid w:val="00AE2FE3"/>
    <w:rsid w:val="00AE446D"/>
    <w:rsid w:val="00AE4E1C"/>
    <w:rsid w:val="00AE5DE6"/>
    <w:rsid w:val="00AF00CD"/>
    <w:rsid w:val="00AF06FE"/>
    <w:rsid w:val="00AF23E8"/>
    <w:rsid w:val="00AF2431"/>
    <w:rsid w:val="00AF2974"/>
    <w:rsid w:val="00AF377A"/>
    <w:rsid w:val="00AF3D5D"/>
    <w:rsid w:val="00AF4119"/>
    <w:rsid w:val="00AF457F"/>
    <w:rsid w:val="00AF5175"/>
    <w:rsid w:val="00AF6373"/>
    <w:rsid w:val="00AF65FF"/>
    <w:rsid w:val="00AF6FD3"/>
    <w:rsid w:val="00AF7B6C"/>
    <w:rsid w:val="00B01471"/>
    <w:rsid w:val="00B014A8"/>
    <w:rsid w:val="00B0184C"/>
    <w:rsid w:val="00B032F8"/>
    <w:rsid w:val="00B03629"/>
    <w:rsid w:val="00B0412D"/>
    <w:rsid w:val="00B055D4"/>
    <w:rsid w:val="00B05B95"/>
    <w:rsid w:val="00B0777E"/>
    <w:rsid w:val="00B07B23"/>
    <w:rsid w:val="00B108A5"/>
    <w:rsid w:val="00B10DB9"/>
    <w:rsid w:val="00B12763"/>
    <w:rsid w:val="00B137B3"/>
    <w:rsid w:val="00B149E3"/>
    <w:rsid w:val="00B16867"/>
    <w:rsid w:val="00B20036"/>
    <w:rsid w:val="00B21162"/>
    <w:rsid w:val="00B21825"/>
    <w:rsid w:val="00B21BDA"/>
    <w:rsid w:val="00B21F02"/>
    <w:rsid w:val="00B2320F"/>
    <w:rsid w:val="00B239F9"/>
    <w:rsid w:val="00B267D7"/>
    <w:rsid w:val="00B311D1"/>
    <w:rsid w:val="00B33C8A"/>
    <w:rsid w:val="00B33C93"/>
    <w:rsid w:val="00B37B46"/>
    <w:rsid w:val="00B403D6"/>
    <w:rsid w:val="00B41F59"/>
    <w:rsid w:val="00B4348F"/>
    <w:rsid w:val="00B43885"/>
    <w:rsid w:val="00B43DAE"/>
    <w:rsid w:val="00B4439B"/>
    <w:rsid w:val="00B44799"/>
    <w:rsid w:val="00B4693D"/>
    <w:rsid w:val="00B46B26"/>
    <w:rsid w:val="00B475CF"/>
    <w:rsid w:val="00B47EE7"/>
    <w:rsid w:val="00B517EB"/>
    <w:rsid w:val="00B5208D"/>
    <w:rsid w:val="00B5275D"/>
    <w:rsid w:val="00B528D6"/>
    <w:rsid w:val="00B548DA"/>
    <w:rsid w:val="00B56925"/>
    <w:rsid w:val="00B56C6E"/>
    <w:rsid w:val="00B56EB6"/>
    <w:rsid w:val="00B577A8"/>
    <w:rsid w:val="00B6127D"/>
    <w:rsid w:val="00B66BA0"/>
    <w:rsid w:val="00B66F2B"/>
    <w:rsid w:val="00B6715E"/>
    <w:rsid w:val="00B673B3"/>
    <w:rsid w:val="00B7013D"/>
    <w:rsid w:val="00B70F2F"/>
    <w:rsid w:val="00B71CCD"/>
    <w:rsid w:val="00B73899"/>
    <w:rsid w:val="00B7469F"/>
    <w:rsid w:val="00B74F06"/>
    <w:rsid w:val="00B765C3"/>
    <w:rsid w:val="00B777CC"/>
    <w:rsid w:val="00B77B63"/>
    <w:rsid w:val="00B80FD8"/>
    <w:rsid w:val="00B828B3"/>
    <w:rsid w:val="00B82D68"/>
    <w:rsid w:val="00B90291"/>
    <w:rsid w:val="00B9195C"/>
    <w:rsid w:val="00B93B2F"/>
    <w:rsid w:val="00B94BD1"/>
    <w:rsid w:val="00B95E42"/>
    <w:rsid w:val="00B95FA3"/>
    <w:rsid w:val="00B9738B"/>
    <w:rsid w:val="00B97BF8"/>
    <w:rsid w:val="00B97C41"/>
    <w:rsid w:val="00BA0D9F"/>
    <w:rsid w:val="00BA1335"/>
    <w:rsid w:val="00BA1399"/>
    <w:rsid w:val="00BA33C9"/>
    <w:rsid w:val="00BA45E5"/>
    <w:rsid w:val="00BA530F"/>
    <w:rsid w:val="00BA59D4"/>
    <w:rsid w:val="00BB2691"/>
    <w:rsid w:val="00BB39C2"/>
    <w:rsid w:val="00BB53D3"/>
    <w:rsid w:val="00BB5FF8"/>
    <w:rsid w:val="00BB638F"/>
    <w:rsid w:val="00BB7208"/>
    <w:rsid w:val="00BC0317"/>
    <w:rsid w:val="00BC08D4"/>
    <w:rsid w:val="00BC1458"/>
    <w:rsid w:val="00BC1789"/>
    <w:rsid w:val="00BC230A"/>
    <w:rsid w:val="00BC3320"/>
    <w:rsid w:val="00BC3AEA"/>
    <w:rsid w:val="00BC3D51"/>
    <w:rsid w:val="00BC4B23"/>
    <w:rsid w:val="00BC5986"/>
    <w:rsid w:val="00BD02F0"/>
    <w:rsid w:val="00BD0987"/>
    <w:rsid w:val="00BD26AC"/>
    <w:rsid w:val="00BD2E30"/>
    <w:rsid w:val="00BD4A1E"/>
    <w:rsid w:val="00BD4B12"/>
    <w:rsid w:val="00BD57D6"/>
    <w:rsid w:val="00BD710C"/>
    <w:rsid w:val="00BE0770"/>
    <w:rsid w:val="00BE12F7"/>
    <w:rsid w:val="00BE2B17"/>
    <w:rsid w:val="00BE3547"/>
    <w:rsid w:val="00BE4586"/>
    <w:rsid w:val="00BE50F2"/>
    <w:rsid w:val="00BE53C5"/>
    <w:rsid w:val="00BE57A9"/>
    <w:rsid w:val="00BE5A9E"/>
    <w:rsid w:val="00BE64F8"/>
    <w:rsid w:val="00BE71EB"/>
    <w:rsid w:val="00BF0A92"/>
    <w:rsid w:val="00BF16AE"/>
    <w:rsid w:val="00BF19B3"/>
    <w:rsid w:val="00BF1A47"/>
    <w:rsid w:val="00BF2723"/>
    <w:rsid w:val="00BF58CD"/>
    <w:rsid w:val="00BF6056"/>
    <w:rsid w:val="00BF7F87"/>
    <w:rsid w:val="00C0203C"/>
    <w:rsid w:val="00C027F5"/>
    <w:rsid w:val="00C031C3"/>
    <w:rsid w:val="00C031CB"/>
    <w:rsid w:val="00C03A5B"/>
    <w:rsid w:val="00C03DBC"/>
    <w:rsid w:val="00C044DA"/>
    <w:rsid w:val="00C05AD9"/>
    <w:rsid w:val="00C0644E"/>
    <w:rsid w:val="00C066EB"/>
    <w:rsid w:val="00C06944"/>
    <w:rsid w:val="00C102B0"/>
    <w:rsid w:val="00C11B4F"/>
    <w:rsid w:val="00C125A8"/>
    <w:rsid w:val="00C13391"/>
    <w:rsid w:val="00C149B3"/>
    <w:rsid w:val="00C14ED5"/>
    <w:rsid w:val="00C14F8C"/>
    <w:rsid w:val="00C179FA"/>
    <w:rsid w:val="00C17A91"/>
    <w:rsid w:val="00C201FD"/>
    <w:rsid w:val="00C212AA"/>
    <w:rsid w:val="00C22D1E"/>
    <w:rsid w:val="00C22E0C"/>
    <w:rsid w:val="00C23533"/>
    <w:rsid w:val="00C24AE7"/>
    <w:rsid w:val="00C25520"/>
    <w:rsid w:val="00C26980"/>
    <w:rsid w:val="00C26AEB"/>
    <w:rsid w:val="00C2765E"/>
    <w:rsid w:val="00C3006F"/>
    <w:rsid w:val="00C300A3"/>
    <w:rsid w:val="00C332AB"/>
    <w:rsid w:val="00C33813"/>
    <w:rsid w:val="00C338F0"/>
    <w:rsid w:val="00C33CC2"/>
    <w:rsid w:val="00C342F2"/>
    <w:rsid w:val="00C35151"/>
    <w:rsid w:val="00C374A3"/>
    <w:rsid w:val="00C40573"/>
    <w:rsid w:val="00C407A9"/>
    <w:rsid w:val="00C40898"/>
    <w:rsid w:val="00C41A1F"/>
    <w:rsid w:val="00C41B63"/>
    <w:rsid w:val="00C41C5A"/>
    <w:rsid w:val="00C43E72"/>
    <w:rsid w:val="00C44A8A"/>
    <w:rsid w:val="00C45114"/>
    <w:rsid w:val="00C466E3"/>
    <w:rsid w:val="00C46F1F"/>
    <w:rsid w:val="00C4732A"/>
    <w:rsid w:val="00C50AA3"/>
    <w:rsid w:val="00C51B07"/>
    <w:rsid w:val="00C5252C"/>
    <w:rsid w:val="00C52C24"/>
    <w:rsid w:val="00C52D42"/>
    <w:rsid w:val="00C545A5"/>
    <w:rsid w:val="00C5539F"/>
    <w:rsid w:val="00C571B7"/>
    <w:rsid w:val="00C575DD"/>
    <w:rsid w:val="00C576D8"/>
    <w:rsid w:val="00C60867"/>
    <w:rsid w:val="00C61A76"/>
    <w:rsid w:val="00C63FB1"/>
    <w:rsid w:val="00C640B6"/>
    <w:rsid w:val="00C646EE"/>
    <w:rsid w:val="00C67134"/>
    <w:rsid w:val="00C676E6"/>
    <w:rsid w:val="00C6784D"/>
    <w:rsid w:val="00C67A3D"/>
    <w:rsid w:val="00C70E3C"/>
    <w:rsid w:val="00C7180C"/>
    <w:rsid w:val="00C762C9"/>
    <w:rsid w:val="00C77201"/>
    <w:rsid w:val="00C80968"/>
    <w:rsid w:val="00C846FF"/>
    <w:rsid w:val="00C85B1F"/>
    <w:rsid w:val="00C86B54"/>
    <w:rsid w:val="00C8794A"/>
    <w:rsid w:val="00C913DC"/>
    <w:rsid w:val="00C91C6C"/>
    <w:rsid w:val="00C91F04"/>
    <w:rsid w:val="00C92579"/>
    <w:rsid w:val="00C9310C"/>
    <w:rsid w:val="00C93876"/>
    <w:rsid w:val="00C93D26"/>
    <w:rsid w:val="00C959DC"/>
    <w:rsid w:val="00C95CBF"/>
    <w:rsid w:val="00C96E4B"/>
    <w:rsid w:val="00CA0E47"/>
    <w:rsid w:val="00CA19AC"/>
    <w:rsid w:val="00CA20E4"/>
    <w:rsid w:val="00CA3662"/>
    <w:rsid w:val="00CA3968"/>
    <w:rsid w:val="00CA64B9"/>
    <w:rsid w:val="00CA702B"/>
    <w:rsid w:val="00CB05FE"/>
    <w:rsid w:val="00CB1106"/>
    <w:rsid w:val="00CB2294"/>
    <w:rsid w:val="00CB4032"/>
    <w:rsid w:val="00CB5438"/>
    <w:rsid w:val="00CB5C94"/>
    <w:rsid w:val="00CB711B"/>
    <w:rsid w:val="00CB76FA"/>
    <w:rsid w:val="00CB7AAA"/>
    <w:rsid w:val="00CC1817"/>
    <w:rsid w:val="00CC3074"/>
    <w:rsid w:val="00CC32B3"/>
    <w:rsid w:val="00CC44D6"/>
    <w:rsid w:val="00CC4983"/>
    <w:rsid w:val="00CC4F62"/>
    <w:rsid w:val="00CC5009"/>
    <w:rsid w:val="00CC6860"/>
    <w:rsid w:val="00CC6C53"/>
    <w:rsid w:val="00CD1447"/>
    <w:rsid w:val="00CD1966"/>
    <w:rsid w:val="00CD2301"/>
    <w:rsid w:val="00CD2A90"/>
    <w:rsid w:val="00CD315E"/>
    <w:rsid w:val="00CD3D84"/>
    <w:rsid w:val="00CD4C03"/>
    <w:rsid w:val="00CD6DDA"/>
    <w:rsid w:val="00CD7627"/>
    <w:rsid w:val="00CD7A3C"/>
    <w:rsid w:val="00CD7EFB"/>
    <w:rsid w:val="00CE0252"/>
    <w:rsid w:val="00CE09A9"/>
    <w:rsid w:val="00CE115A"/>
    <w:rsid w:val="00CE1F20"/>
    <w:rsid w:val="00CE2399"/>
    <w:rsid w:val="00CE2BDA"/>
    <w:rsid w:val="00CE5644"/>
    <w:rsid w:val="00CE5F56"/>
    <w:rsid w:val="00CE61DC"/>
    <w:rsid w:val="00CE70B7"/>
    <w:rsid w:val="00CE76DB"/>
    <w:rsid w:val="00CF18F1"/>
    <w:rsid w:val="00CF1944"/>
    <w:rsid w:val="00CF2341"/>
    <w:rsid w:val="00CF27F4"/>
    <w:rsid w:val="00CF390E"/>
    <w:rsid w:val="00CF505B"/>
    <w:rsid w:val="00CF5485"/>
    <w:rsid w:val="00CF6726"/>
    <w:rsid w:val="00CF6B2D"/>
    <w:rsid w:val="00CF7232"/>
    <w:rsid w:val="00D02142"/>
    <w:rsid w:val="00D02870"/>
    <w:rsid w:val="00D03E13"/>
    <w:rsid w:val="00D04169"/>
    <w:rsid w:val="00D0549D"/>
    <w:rsid w:val="00D05CDB"/>
    <w:rsid w:val="00D06ACE"/>
    <w:rsid w:val="00D06BB6"/>
    <w:rsid w:val="00D1015D"/>
    <w:rsid w:val="00D11409"/>
    <w:rsid w:val="00D12813"/>
    <w:rsid w:val="00D136E9"/>
    <w:rsid w:val="00D14A3E"/>
    <w:rsid w:val="00D1654F"/>
    <w:rsid w:val="00D17689"/>
    <w:rsid w:val="00D21A66"/>
    <w:rsid w:val="00D235E7"/>
    <w:rsid w:val="00D248DE"/>
    <w:rsid w:val="00D24B83"/>
    <w:rsid w:val="00D25FA6"/>
    <w:rsid w:val="00D262A9"/>
    <w:rsid w:val="00D2794E"/>
    <w:rsid w:val="00D31735"/>
    <w:rsid w:val="00D31934"/>
    <w:rsid w:val="00D3378A"/>
    <w:rsid w:val="00D34640"/>
    <w:rsid w:val="00D34BFB"/>
    <w:rsid w:val="00D35CFE"/>
    <w:rsid w:val="00D37313"/>
    <w:rsid w:val="00D40C05"/>
    <w:rsid w:val="00D41097"/>
    <w:rsid w:val="00D41C0E"/>
    <w:rsid w:val="00D42046"/>
    <w:rsid w:val="00D426A3"/>
    <w:rsid w:val="00D426D8"/>
    <w:rsid w:val="00D43C95"/>
    <w:rsid w:val="00D442B7"/>
    <w:rsid w:val="00D4624F"/>
    <w:rsid w:val="00D478FC"/>
    <w:rsid w:val="00D501B5"/>
    <w:rsid w:val="00D537A0"/>
    <w:rsid w:val="00D539BE"/>
    <w:rsid w:val="00D547FB"/>
    <w:rsid w:val="00D54903"/>
    <w:rsid w:val="00D55363"/>
    <w:rsid w:val="00D55B63"/>
    <w:rsid w:val="00D564FE"/>
    <w:rsid w:val="00D600F9"/>
    <w:rsid w:val="00D60773"/>
    <w:rsid w:val="00D63803"/>
    <w:rsid w:val="00D63C36"/>
    <w:rsid w:val="00D657D5"/>
    <w:rsid w:val="00D65F2C"/>
    <w:rsid w:val="00D67103"/>
    <w:rsid w:val="00D70CB6"/>
    <w:rsid w:val="00D71EE7"/>
    <w:rsid w:val="00D7286C"/>
    <w:rsid w:val="00D742AD"/>
    <w:rsid w:val="00D7482F"/>
    <w:rsid w:val="00D752B5"/>
    <w:rsid w:val="00D759E8"/>
    <w:rsid w:val="00D75B8E"/>
    <w:rsid w:val="00D768D8"/>
    <w:rsid w:val="00D8002B"/>
    <w:rsid w:val="00D804D5"/>
    <w:rsid w:val="00D82816"/>
    <w:rsid w:val="00D82998"/>
    <w:rsid w:val="00D83887"/>
    <w:rsid w:val="00D83BCC"/>
    <w:rsid w:val="00D85276"/>
    <w:rsid w:val="00D855B2"/>
    <w:rsid w:val="00D865F8"/>
    <w:rsid w:val="00D8710A"/>
    <w:rsid w:val="00D90140"/>
    <w:rsid w:val="00D91859"/>
    <w:rsid w:val="00D91FA0"/>
    <w:rsid w:val="00D92739"/>
    <w:rsid w:val="00D92CE5"/>
    <w:rsid w:val="00D92F70"/>
    <w:rsid w:val="00D93AC2"/>
    <w:rsid w:val="00D93E72"/>
    <w:rsid w:val="00D94E8E"/>
    <w:rsid w:val="00D950F8"/>
    <w:rsid w:val="00DA00ED"/>
    <w:rsid w:val="00DA03F7"/>
    <w:rsid w:val="00DA133F"/>
    <w:rsid w:val="00DA1BA0"/>
    <w:rsid w:val="00DA2570"/>
    <w:rsid w:val="00DA282E"/>
    <w:rsid w:val="00DA4015"/>
    <w:rsid w:val="00DA588B"/>
    <w:rsid w:val="00DA7840"/>
    <w:rsid w:val="00DB2A11"/>
    <w:rsid w:val="00DB3B0B"/>
    <w:rsid w:val="00DB6245"/>
    <w:rsid w:val="00DB75AF"/>
    <w:rsid w:val="00DC2E2F"/>
    <w:rsid w:val="00DC451F"/>
    <w:rsid w:val="00DC5E82"/>
    <w:rsid w:val="00DC63B1"/>
    <w:rsid w:val="00DC7C13"/>
    <w:rsid w:val="00DD2CA9"/>
    <w:rsid w:val="00DD5BA0"/>
    <w:rsid w:val="00DD5CE9"/>
    <w:rsid w:val="00DD777F"/>
    <w:rsid w:val="00DE03D6"/>
    <w:rsid w:val="00DE045E"/>
    <w:rsid w:val="00DE1394"/>
    <w:rsid w:val="00DE219D"/>
    <w:rsid w:val="00DE2829"/>
    <w:rsid w:val="00DE28AD"/>
    <w:rsid w:val="00DE37CC"/>
    <w:rsid w:val="00DE3FE6"/>
    <w:rsid w:val="00DE43A9"/>
    <w:rsid w:val="00DE4757"/>
    <w:rsid w:val="00DE5488"/>
    <w:rsid w:val="00DE7C78"/>
    <w:rsid w:val="00DF0139"/>
    <w:rsid w:val="00DF0BB7"/>
    <w:rsid w:val="00DF18D4"/>
    <w:rsid w:val="00DF3717"/>
    <w:rsid w:val="00DF487A"/>
    <w:rsid w:val="00DF5187"/>
    <w:rsid w:val="00DF594F"/>
    <w:rsid w:val="00E01885"/>
    <w:rsid w:val="00E02A57"/>
    <w:rsid w:val="00E02CA9"/>
    <w:rsid w:val="00E032B8"/>
    <w:rsid w:val="00E03423"/>
    <w:rsid w:val="00E03531"/>
    <w:rsid w:val="00E03F84"/>
    <w:rsid w:val="00E054DB"/>
    <w:rsid w:val="00E0611C"/>
    <w:rsid w:val="00E063B4"/>
    <w:rsid w:val="00E10097"/>
    <w:rsid w:val="00E112D4"/>
    <w:rsid w:val="00E12C23"/>
    <w:rsid w:val="00E14683"/>
    <w:rsid w:val="00E155E3"/>
    <w:rsid w:val="00E15AFA"/>
    <w:rsid w:val="00E20234"/>
    <w:rsid w:val="00E2081E"/>
    <w:rsid w:val="00E20C7D"/>
    <w:rsid w:val="00E2165A"/>
    <w:rsid w:val="00E23ED0"/>
    <w:rsid w:val="00E2598D"/>
    <w:rsid w:val="00E279EF"/>
    <w:rsid w:val="00E27AB6"/>
    <w:rsid w:val="00E27F95"/>
    <w:rsid w:val="00E30C39"/>
    <w:rsid w:val="00E3158A"/>
    <w:rsid w:val="00E31EED"/>
    <w:rsid w:val="00E33224"/>
    <w:rsid w:val="00E34C88"/>
    <w:rsid w:val="00E35CE7"/>
    <w:rsid w:val="00E35D4E"/>
    <w:rsid w:val="00E36345"/>
    <w:rsid w:val="00E40BDB"/>
    <w:rsid w:val="00E40C20"/>
    <w:rsid w:val="00E425D2"/>
    <w:rsid w:val="00E454AA"/>
    <w:rsid w:val="00E46DF0"/>
    <w:rsid w:val="00E5070E"/>
    <w:rsid w:val="00E512A0"/>
    <w:rsid w:val="00E520D1"/>
    <w:rsid w:val="00E5417D"/>
    <w:rsid w:val="00E54B7F"/>
    <w:rsid w:val="00E5639B"/>
    <w:rsid w:val="00E56BF7"/>
    <w:rsid w:val="00E56DE6"/>
    <w:rsid w:val="00E56ED2"/>
    <w:rsid w:val="00E6025E"/>
    <w:rsid w:val="00E6045A"/>
    <w:rsid w:val="00E60A01"/>
    <w:rsid w:val="00E60B10"/>
    <w:rsid w:val="00E61081"/>
    <w:rsid w:val="00E611BA"/>
    <w:rsid w:val="00E62A4D"/>
    <w:rsid w:val="00E632B5"/>
    <w:rsid w:val="00E64744"/>
    <w:rsid w:val="00E65F56"/>
    <w:rsid w:val="00E66216"/>
    <w:rsid w:val="00E676A8"/>
    <w:rsid w:val="00E700C4"/>
    <w:rsid w:val="00E7032B"/>
    <w:rsid w:val="00E71F79"/>
    <w:rsid w:val="00E7211E"/>
    <w:rsid w:val="00E72675"/>
    <w:rsid w:val="00E72DF6"/>
    <w:rsid w:val="00E72EB6"/>
    <w:rsid w:val="00E73CCA"/>
    <w:rsid w:val="00E7431C"/>
    <w:rsid w:val="00E7531B"/>
    <w:rsid w:val="00E77569"/>
    <w:rsid w:val="00E8104D"/>
    <w:rsid w:val="00E8189E"/>
    <w:rsid w:val="00E83306"/>
    <w:rsid w:val="00E84386"/>
    <w:rsid w:val="00E84EB6"/>
    <w:rsid w:val="00E85C94"/>
    <w:rsid w:val="00E861C4"/>
    <w:rsid w:val="00E8665D"/>
    <w:rsid w:val="00E87360"/>
    <w:rsid w:val="00E9060C"/>
    <w:rsid w:val="00E922C2"/>
    <w:rsid w:val="00E941E3"/>
    <w:rsid w:val="00E952A9"/>
    <w:rsid w:val="00E96A78"/>
    <w:rsid w:val="00EA1249"/>
    <w:rsid w:val="00EA4347"/>
    <w:rsid w:val="00EA4DE9"/>
    <w:rsid w:val="00EA5D66"/>
    <w:rsid w:val="00EA5F36"/>
    <w:rsid w:val="00EA654F"/>
    <w:rsid w:val="00EA65C9"/>
    <w:rsid w:val="00EA67D6"/>
    <w:rsid w:val="00EA6CFD"/>
    <w:rsid w:val="00EA73AC"/>
    <w:rsid w:val="00EA75CA"/>
    <w:rsid w:val="00EA7641"/>
    <w:rsid w:val="00EA7A3B"/>
    <w:rsid w:val="00EA7E94"/>
    <w:rsid w:val="00EB03CD"/>
    <w:rsid w:val="00EB04AE"/>
    <w:rsid w:val="00EB0726"/>
    <w:rsid w:val="00EB1DD8"/>
    <w:rsid w:val="00EB1FEB"/>
    <w:rsid w:val="00EB3B7A"/>
    <w:rsid w:val="00EB5D84"/>
    <w:rsid w:val="00EB7365"/>
    <w:rsid w:val="00EB7F79"/>
    <w:rsid w:val="00EC00AE"/>
    <w:rsid w:val="00EC023E"/>
    <w:rsid w:val="00EC02AB"/>
    <w:rsid w:val="00EC115E"/>
    <w:rsid w:val="00EC1177"/>
    <w:rsid w:val="00EC1339"/>
    <w:rsid w:val="00EC1631"/>
    <w:rsid w:val="00EC4E8D"/>
    <w:rsid w:val="00EC69B8"/>
    <w:rsid w:val="00EC72F8"/>
    <w:rsid w:val="00ED03FF"/>
    <w:rsid w:val="00ED0691"/>
    <w:rsid w:val="00ED0D23"/>
    <w:rsid w:val="00ED2CF8"/>
    <w:rsid w:val="00ED4FDB"/>
    <w:rsid w:val="00ED5153"/>
    <w:rsid w:val="00ED6CDE"/>
    <w:rsid w:val="00EE02F4"/>
    <w:rsid w:val="00EE0FB2"/>
    <w:rsid w:val="00EE2251"/>
    <w:rsid w:val="00EE2FBA"/>
    <w:rsid w:val="00EE3D9E"/>
    <w:rsid w:val="00EE584A"/>
    <w:rsid w:val="00EE6B0E"/>
    <w:rsid w:val="00EE6CDA"/>
    <w:rsid w:val="00EF19F4"/>
    <w:rsid w:val="00EF1E5C"/>
    <w:rsid w:val="00EF1E5D"/>
    <w:rsid w:val="00EF4DE2"/>
    <w:rsid w:val="00EF6231"/>
    <w:rsid w:val="00EF7207"/>
    <w:rsid w:val="00EF7FC9"/>
    <w:rsid w:val="00F000E2"/>
    <w:rsid w:val="00F028D1"/>
    <w:rsid w:val="00F0488F"/>
    <w:rsid w:val="00F04EE9"/>
    <w:rsid w:val="00F0567C"/>
    <w:rsid w:val="00F07133"/>
    <w:rsid w:val="00F114BB"/>
    <w:rsid w:val="00F13282"/>
    <w:rsid w:val="00F1478D"/>
    <w:rsid w:val="00F16788"/>
    <w:rsid w:val="00F16D63"/>
    <w:rsid w:val="00F1781D"/>
    <w:rsid w:val="00F17C8E"/>
    <w:rsid w:val="00F20776"/>
    <w:rsid w:val="00F20AD1"/>
    <w:rsid w:val="00F26C0D"/>
    <w:rsid w:val="00F26E90"/>
    <w:rsid w:val="00F3043C"/>
    <w:rsid w:val="00F311A6"/>
    <w:rsid w:val="00F31463"/>
    <w:rsid w:val="00F32198"/>
    <w:rsid w:val="00F34626"/>
    <w:rsid w:val="00F36321"/>
    <w:rsid w:val="00F3719C"/>
    <w:rsid w:val="00F40214"/>
    <w:rsid w:val="00F404D3"/>
    <w:rsid w:val="00F404EB"/>
    <w:rsid w:val="00F42A78"/>
    <w:rsid w:val="00F42BF7"/>
    <w:rsid w:val="00F44CAA"/>
    <w:rsid w:val="00F450F3"/>
    <w:rsid w:val="00F4645C"/>
    <w:rsid w:val="00F50F65"/>
    <w:rsid w:val="00F51734"/>
    <w:rsid w:val="00F5213A"/>
    <w:rsid w:val="00F53327"/>
    <w:rsid w:val="00F55DBC"/>
    <w:rsid w:val="00F568F7"/>
    <w:rsid w:val="00F57344"/>
    <w:rsid w:val="00F60B0E"/>
    <w:rsid w:val="00F64239"/>
    <w:rsid w:val="00F71388"/>
    <w:rsid w:val="00F71F36"/>
    <w:rsid w:val="00F7219B"/>
    <w:rsid w:val="00F72B88"/>
    <w:rsid w:val="00F73F50"/>
    <w:rsid w:val="00F74BA1"/>
    <w:rsid w:val="00F76D94"/>
    <w:rsid w:val="00F76E06"/>
    <w:rsid w:val="00F77490"/>
    <w:rsid w:val="00F80028"/>
    <w:rsid w:val="00F8051F"/>
    <w:rsid w:val="00F80749"/>
    <w:rsid w:val="00F81194"/>
    <w:rsid w:val="00F815BD"/>
    <w:rsid w:val="00F821EC"/>
    <w:rsid w:val="00F825CA"/>
    <w:rsid w:val="00F8412E"/>
    <w:rsid w:val="00F85224"/>
    <w:rsid w:val="00F85E77"/>
    <w:rsid w:val="00F860B1"/>
    <w:rsid w:val="00F8792B"/>
    <w:rsid w:val="00F87933"/>
    <w:rsid w:val="00F90B37"/>
    <w:rsid w:val="00F90FE7"/>
    <w:rsid w:val="00F91385"/>
    <w:rsid w:val="00F91783"/>
    <w:rsid w:val="00F91D4D"/>
    <w:rsid w:val="00F93539"/>
    <w:rsid w:val="00F93DEC"/>
    <w:rsid w:val="00F96CFF"/>
    <w:rsid w:val="00F96DE9"/>
    <w:rsid w:val="00FA11FB"/>
    <w:rsid w:val="00FA4AA9"/>
    <w:rsid w:val="00FA4F28"/>
    <w:rsid w:val="00FA752C"/>
    <w:rsid w:val="00FB0202"/>
    <w:rsid w:val="00FB0583"/>
    <w:rsid w:val="00FB4278"/>
    <w:rsid w:val="00FB44C5"/>
    <w:rsid w:val="00FB55EC"/>
    <w:rsid w:val="00FB65E5"/>
    <w:rsid w:val="00FB74D4"/>
    <w:rsid w:val="00FC364A"/>
    <w:rsid w:val="00FC3FFE"/>
    <w:rsid w:val="00FC4FA2"/>
    <w:rsid w:val="00FC5834"/>
    <w:rsid w:val="00FC6A48"/>
    <w:rsid w:val="00FC6E66"/>
    <w:rsid w:val="00FD0D8D"/>
    <w:rsid w:val="00FD157B"/>
    <w:rsid w:val="00FD2F27"/>
    <w:rsid w:val="00FD2F9B"/>
    <w:rsid w:val="00FD3FD3"/>
    <w:rsid w:val="00FD4675"/>
    <w:rsid w:val="00FD4DEA"/>
    <w:rsid w:val="00FD527F"/>
    <w:rsid w:val="00FD5706"/>
    <w:rsid w:val="00FD5DAC"/>
    <w:rsid w:val="00FD6062"/>
    <w:rsid w:val="00FE26B7"/>
    <w:rsid w:val="00FE719E"/>
    <w:rsid w:val="00FE7517"/>
    <w:rsid w:val="00FE7E7F"/>
    <w:rsid w:val="00FF05D5"/>
    <w:rsid w:val="00FF2272"/>
    <w:rsid w:val="00FF2D50"/>
    <w:rsid w:val="00FF2D8F"/>
    <w:rsid w:val="00FF33AC"/>
    <w:rsid w:val="00FF39C0"/>
    <w:rsid w:val="00FF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AC0194F"/>
  <w15:docId w15:val="{0E80F688-543F-4F53-8034-FCD35CB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94"/>
    <w:rPr>
      <w:sz w:val="24"/>
      <w:szCs w:val="24"/>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BodyTextIndent">
    <w:name w:val="Body Text Indent"/>
    <w:basedOn w:val="Normal"/>
    <w:rsid w:val="00255898"/>
    <w:pPr>
      <w:spacing w:after="120"/>
      <w:ind w:left="283"/>
    </w:pPr>
  </w:style>
  <w:style w:type="character" w:customStyle="1" w:styleId="DiagramaDiagrama2">
    <w:name w:val="Diagrama Diagrama2"/>
    <w:semiHidden/>
    <w:locked/>
    <w:rsid w:val="001E0CF9"/>
    <w:rPr>
      <w:i/>
      <w:color w:val="000000"/>
      <w:lang w:val="en-US" w:eastAsia="en-US" w:bidi="ar-SA"/>
    </w:rPr>
  </w:style>
  <w:style w:type="paragraph" w:styleId="FootnoteText">
    <w:name w:val="footnote text"/>
    <w:basedOn w:val="Normal"/>
    <w:link w:val="FootnoteTextChar"/>
    <w:rsid w:val="00747928"/>
    <w:rPr>
      <w:sz w:val="20"/>
      <w:szCs w:val="20"/>
    </w:rPr>
  </w:style>
  <w:style w:type="character" w:customStyle="1" w:styleId="FootnoteTextChar">
    <w:name w:val="Footnote Text Char"/>
    <w:basedOn w:val="DefaultParagraphFont"/>
    <w:link w:val="FootnoteText"/>
    <w:rsid w:val="00747928"/>
  </w:style>
  <w:style w:type="character" w:styleId="FootnoteReference">
    <w:name w:val="footnote reference"/>
    <w:rsid w:val="00747928"/>
    <w:rPr>
      <w:vertAlign w:val="superscript"/>
    </w:rPr>
  </w:style>
  <w:style w:type="paragraph" w:styleId="BodyTextIndent3">
    <w:name w:val="Body Text Indent 3"/>
    <w:basedOn w:val="Normal"/>
    <w:link w:val="BodyTextIndent3Char"/>
    <w:rsid w:val="00E85C94"/>
    <w:pPr>
      <w:spacing w:after="120"/>
      <w:ind w:left="283"/>
    </w:pPr>
    <w:rPr>
      <w:sz w:val="16"/>
      <w:szCs w:val="16"/>
    </w:rPr>
  </w:style>
  <w:style w:type="character" w:customStyle="1" w:styleId="BodyTextIndent3Char">
    <w:name w:val="Body Text Indent 3 Char"/>
    <w:link w:val="BodyTextIndent3"/>
    <w:rsid w:val="00E85C94"/>
    <w:rPr>
      <w:sz w:val="16"/>
      <w:szCs w:val="16"/>
    </w:rPr>
  </w:style>
  <w:style w:type="paragraph" w:customStyle="1" w:styleId="BodyText2">
    <w:name w:val="Body Text2"/>
    <w:rsid w:val="00FE26B7"/>
    <w:pPr>
      <w:suppressAutoHyphens/>
      <w:ind w:firstLine="312"/>
      <w:jc w:val="both"/>
    </w:pPr>
    <w:rPr>
      <w:rFonts w:ascii="TimesLT" w:eastAsia="Arial" w:hAnsi="TimesLT"/>
      <w:lang w:val="en-GB" w:eastAsia="ar-SA"/>
    </w:rPr>
  </w:style>
  <w:style w:type="paragraph" w:customStyle="1" w:styleId="BodyText10">
    <w:name w:val="Body Text1"/>
    <w:rsid w:val="0014709A"/>
    <w:pPr>
      <w:suppressAutoHyphens/>
      <w:ind w:firstLine="312"/>
      <w:jc w:val="both"/>
    </w:pPr>
    <w:rPr>
      <w:rFonts w:ascii="TimesLT" w:eastAsia="Arial" w:hAnsi="TimesLT"/>
      <w:lang w:val="en-GB" w:eastAsia="ar-SA"/>
    </w:rPr>
  </w:style>
  <w:style w:type="paragraph" w:customStyle="1" w:styleId="BodyText3">
    <w:name w:val="Body Text3"/>
    <w:rsid w:val="00141DF5"/>
    <w:pPr>
      <w:suppressAutoHyphens/>
      <w:ind w:firstLine="312"/>
      <w:jc w:val="both"/>
    </w:pPr>
    <w:rPr>
      <w:rFonts w:ascii="TimesLT" w:eastAsia="Arial" w:hAnsi="TimesLT"/>
      <w:lang w:val="en-GB" w:eastAsia="ar-SA"/>
    </w:rPr>
  </w:style>
  <w:style w:type="paragraph" w:styleId="Revision">
    <w:name w:val="Revision"/>
    <w:hidden/>
    <w:uiPriority w:val="99"/>
    <w:semiHidden/>
    <w:rsid w:val="00141DF5"/>
    <w:rPr>
      <w:sz w:val="24"/>
      <w:szCs w:val="24"/>
    </w:rPr>
  </w:style>
  <w:style w:type="character" w:customStyle="1" w:styleId="HeaderChar">
    <w:name w:val="Header Char"/>
    <w:link w:val="Header"/>
    <w:uiPriority w:val="99"/>
    <w:rsid w:val="00141DF5"/>
    <w:rPr>
      <w:sz w:val="24"/>
      <w:szCs w:val="24"/>
    </w:rPr>
  </w:style>
  <w:style w:type="character" w:styleId="BookTitle">
    <w:name w:val="Book Title"/>
    <w:basedOn w:val="DefaultParagraphFont"/>
    <w:uiPriority w:val="33"/>
    <w:qFormat/>
    <w:rsid w:val="00141DF5"/>
    <w:rPr>
      <w:b/>
      <w:bCs/>
      <w:i/>
      <w:iCs/>
      <w:spacing w:val="5"/>
    </w:rPr>
  </w:style>
  <w:style w:type="character" w:customStyle="1" w:styleId="Heading2Char">
    <w:name w:val="Heading 2 Char"/>
    <w:basedOn w:val="DefaultParagraphFont"/>
    <w:link w:val="Heading2"/>
    <w:rsid w:val="005F0310"/>
    <w:rPr>
      <w:b/>
      <w:sz w:val="24"/>
      <w:lang w:eastAsia="en-US"/>
    </w:rPr>
  </w:style>
  <w:style w:type="character" w:customStyle="1" w:styleId="BodyTextChar">
    <w:name w:val="Body Text Char"/>
    <w:basedOn w:val="DefaultParagraphFont"/>
    <w:link w:val="BodyText"/>
    <w:rsid w:val="005F0310"/>
    <w:rPr>
      <w:sz w:val="24"/>
      <w:szCs w:val="24"/>
    </w:rPr>
  </w:style>
  <w:style w:type="character" w:customStyle="1" w:styleId="FooterChar">
    <w:name w:val="Footer Char"/>
    <w:basedOn w:val="DefaultParagraphFont"/>
    <w:link w:val="Footer"/>
    <w:rsid w:val="005F0310"/>
    <w:rPr>
      <w:sz w:val="24"/>
      <w:szCs w:val="24"/>
    </w:rPr>
  </w:style>
  <w:style w:type="character" w:customStyle="1" w:styleId="BalloonTextChar">
    <w:name w:val="Balloon Text Char"/>
    <w:basedOn w:val="DefaultParagraphFont"/>
    <w:link w:val="BalloonText"/>
    <w:semiHidden/>
    <w:rsid w:val="005F0310"/>
    <w:rPr>
      <w:rFonts w:ascii="Tahoma" w:hAnsi="Tahoma" w:cs="Tahoma"/>
      <w:sz w:val="16"/>
      <w:szCs w:val="16"/>
    </w:rPr>
  </w:style>
  <w:style w:type="paragraph" w:customStyle="1" w:styleId="BodyText4">
    <w:name w:val="Body Text4"/>
    <w:rsid w:val="006B1951"/>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6B1951"/>
    <w:rPr>
      <w:rFonts w:eastAsia="Calibri"/>
      <w:sz w:val="24"/>
      <w:szCs w:val="24"/>
      <w:lang w:eastAsia="en-US"/>
    </w:rPr>
  </w:style>
  <w:style w:type="table" w:customStyle="1" w:styleId="TableGrid1">
    <w:name w:val="Table Grid1"/>
    <w:basedOn w:val="TableNormal"/>
    <w:next w:val="TableGrid"/>
    <w:uiPriority w:val="59"/>
    <w:rsid w:val="007142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fikacija">
    <w:name w:val="Specifikacija"/>
    <w:uiPriority w:val="99"/>
    <w:rsid w:val="00714209"/>
    <w:pPr>
      <w:numPr>
        <w:numId w:val="42"/>
      </w:numPr>
    </w:pPr>
  </w:style>
  <w:style w:type="paragraph" w:customStyle="1" w:styleId="BodyText5">
    <w:name w:val="Body Text5"/>
    <w:rsid w:val="00280117"/>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F90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rsid w:val="00695EDD"/>
    <w:pPr>
      <w:suppressAutoHyphens/>
      <w:ind w:firstLine="312"/>
      <w:jc w:val="both"/>
    </w:pPr>
    <w:rPr>
      <w:rFonts w:ascii="TimesLT" w:eastAsia="Arial" w:hAnsi="TimesLT"/>
      <w:lang w:val="en-GB" w:eastAsia="ar-SA"/>
    </w:rPr>
  </w:style>
  <w:style w:type="paragraph" w:customStyle="1" w:styleId="BodyText7">
    <w:name w:val="Body Text7"/>
    <w:rsid w:val="008D600A"/>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948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74043195">
      <w:bodyDiv w:val="1"/>
      <w:marLeft w:val="0"/>
      <w:marRight w:val="0"/>
      <w:marTop w:val="0"/>
      <w:marBottom w:val="0"/>
      <w:divBdr>
        <w:top w:val="none" w:sz="0" w:space="0" w:color="auto"/>
        <w:left w:val="none" w:sz="0" w:space="0" w:color="auto"/>
        <w:bottom w:val="none" w:sz="0" w:space="0" w:color="auto"/>
        <w:right w:val="none" w:sz="0" w:space="0" w:color="auto"/>
      </w:divBdr>
    </w:div>
    <w:div w:id="650528253">
      <w:bodyDiv w:val="1"/>
      <w:marLeft w:val="0"/>
      <w:marRight w:val="0"/>
      <w:marTop w:val="0"/>
      <w:marBottom w:val="0"/>
      <w:divBdr>
        <w:top w:val="none" w:sz="0" w:space="0" w:color="auto"/>
        <w:left w:val="none" w:sz="0" w:space="0" w:color="auto"/>
        <w:bottom w:val="none" w:sz="0" w:space="0" w:color="auto"/>
        <w:right w:val="none" w:sz="0" w:space="0" w:color="auto"/>
      </w:divBdr>
    </w:div>
    <w:div w:id="70152066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34">
      <w:bodyDiv w:val="1"/>
      <w:marLeft w:val="0"/>
      <w:marRight w:val="0"/>
      <w:marTop w:val="0"/>
      <w:marBottom w:val="0"/>
      <w:divBdr>
        <w:top w:val="none" w:sz="0" w:space="0" w:color="auto"/>
        <w:left w:val="none" w:sz="0" w:space="0" w:color="auto"/>
        <w:bottom w:val="none" w:sz="0" w:space="0" w:color="auto"/>
        <w:right w:val="none" w:sz="0" w:space="0" w:color="auto"/>
      </w:divBdr>
    </w:div>
    <w:div w:id="883180241">
      <w:bodyDiv w:val="1"/>
      <w:marLeft w:val="0"/>
      <w:marRight w:val="0"/>
      <w:marTop w:val="0"/>
      <w:marBottom w:val="0"/>
      <w:divBdr>
        <w:top w:val="none" w:sz="0" w:space="0" w:color="auto"/>
        <w:left w:val="none" w:sz="0" w:space="0" w:color="auto"/>
        <w:bottom w:val="none" w:sz="0" w:space="0" w:color="auto"/>
        <w:right w:val="none" w:sz="0" w:space="0" w:color="auto"/>
      </w:divBdr>
    </w:div>
    <w:div w:id="916861928">
      <w:bodyDiv w:val="1"/>
      <w:marLeft w:val="0"/>
      <w:marRight w:val="0"/>
      <w:marTop w:val="0"/>
      <w:marBottom w:val="0"/>
      <w:divBdr>
        <w:top w:val="none" w:sz="0" w:space="0" w:color="auto"/>
        <w:left w:val="none" w:sz="0" w:space="0" w:color="auto"/>
        <w:bottom w:val="none" w:sz="0" w:space="0" w:color="auto"/>
        <w:right w:val="none" w:sz="0" w:space="0" w:color="auto"/>
      </w:divBdr>
    </w:div>
    <w:div w:id="1181502930">
      <w:bodyDiv w:val="1"/>
      <w:marLeft w:val="0"/>
      <w:marRight w:val="0"/>
      <w:marTop w:val="0"/>
      <w:marBottom w:val="0"/>
      <w:divBdr>
        <w:top w:val="none" w:sz="0" w:space="0" w:color="auto"/>
        <w:left w:val="none" w:sz="0" w:space="0" w:color="auto"/>
        <w:bottom w:val="none" w:sz="0" w:space="0" w:color="auto"/>
        <w:right w:val="none" w:sz="0" w:space="0" w:color="auto"/>
      </w:divBdr>
    </w:div>
    <w:div w:id="1231041357">
      <w:bodyDiv w:val="1"/>
      <w:marLeft w:val="0"/>
      <w:marRight w:val="0"/>
      <w:marTop w:val="0"/>
      <w:marBottom w:val="0"/>
      <w:divBdr>
        <w:top w:val="none" w:sz="0" w:space="0" w:color="auto"/>
        <w:left w:val="none" w:sz="0" w:space="0" w:color="auto"/>
        <w:bottom w:val="none" w:sz="0" w:space="0" w:color="auto"/>
        <w:right w:val="none" w:sz="0" w:space="0" w:color="auto"/>
      </w:divBdr>
    </w:div>
    <w:div w:id="1315258120">
      <w:bodyDiv w:val="1"/>
      <w:marLeft w:val="0"/>
      <w:marRight w:val="0"/>
      <w:marTop w:val="0"/>
      <w:marBottom w:val="0"/>
      <w:divBdr>
        <w:top w:val="none" w:sz="0" w:space="0" w:color="auto"/>
        <w:left w:val="none" w:sz="0" w:space="0" w:color="auto"/>
        <w:bottom w:val="none" w:sz="0" w:space="0" w:color="auto"/>
        <w:right w:val="none" w:sz="0" w:space="0" w:color="auto"/>
      </w:divBdr>
    </w:div>
    <w:div w:id="14426081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1615055">
      <w:bodyDiv w:val="1"/>
      <w:marLeft w:val="0"/>
      <w:marRight w:val="0"/>
      <w:marTop w:val="0"/>
      <w:marBottom w:val="0"/>
      <w:divBdr>
        <w:top w:val="none" w:sz="0" w:space="0" w:color="auto"/>
        <w:left w:val="none" w:sz="0" w:space="0" w:color="auto"/>
        <w:bottom w:val="none" w:sz="0" w:space="0" w:color="auto"/>
        <w:right w:val="none" w:sz="0" w:space="0" w:color="auto"/>
      </w:divBdr>
    </w:div>
    <w:div w:id="198419261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D2E0-A54F-414A-9B84-85BF59A2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5998</Words>
  <Characters>42982</Characters>
  <Application>Microsoft Office Word</Application>
  <DocSecurity>0</DocSecurity>
  <Lines>358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Asta.Baubliene</cp:lastModifiedBy>
  <cp:revision>31</cp:revision>
  <cp:lastPrinted>2025-07-21T06:23:00Z</cp:lastPrinted>
  <dcterms:created xsi:type="dcterms:W3CDTF">2025-05-29T07:04:00Z</dcterms:created>
  <dcterms:modified xsi:type="dcterms:W3CDTF">2025-07-23T06:07:00Z</dcterms:modified>
</cp:coreProperties>
</file>