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74A8C7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644ECB" w:rsidRPr="001A2892">
            <w:rPr>
              <w:rFonts w:cstheme="minorHAnsi"/>
              <w:b/>
              <w:bCs/>
              <w:sz w:val="28"/>
              <w:szCs w:val="28"/>
            </w:rPr>
            <w:t>„</w:t>
          </w:r>
          <w:r w:rsidR="00ED5D79">
            <w:rPr>
              <w:rFonts w:cstheme="minorHAnsi"/>
              <w:b/>
              <w:bCs/>
              <w:sz w:val="28"/>
              <w:szCs w:val="28"/>
            </w:rPr>
            <w:t>PROGRAMINĖS ĮRANGOS PIRKIMAS</w:t>
          </w:r>
          <w:r w:rsidR="00644ECB"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52EA068B" w14:textId="4D63072F" w:rsidR="00C71C6F" w:rsidRPr="00645E83"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 xml:space="preserve">CPO kataloge nėra </w:t>
      </w:r>
      <w:r w:rsidR="00E546BE" w:rsidRPr="00E546BE">
        <w:rPr>
          <w:rFonts w:cstheme="minorHAnsi"/>
        </w:rPr>
        <w:t>reikalingų licencijų Microsoft365 A3 ir A5.</w:t>
      </w:r>
      <w:r w:rsidR="00503A5B" w:rsidRPr="00645E83">
        <w:rPr>
          <w:rFonts w:cstheme="minorHAnsi"/>
        </w:rPr>
        <w:t>1.</w:t>
      </w:r>
      <w:r w:rsidR="00DA3201" w:rsidRPr="00645E83">
        <w:rPr>
          <w:rFonts w:cstheme="minorHAnsi"/>
        </w:rPr>
        <w:t>3</w:t>
      </w:r>
      <w:r w:rsidR="00503A5B" w:rsidRPr="00645E83">
        <w:rPr>
          <w:rFonts w:cstheme="minorHAnsi"/>
        </w:rPr>
        <w:t xml:space="preserve">. </w:t>
      </w:r>
      <w:r w:rsidR="00091F01" w:rsidRPr="00645E83">
        <w:rPr>
          <w:rFonts w:cstheme="minorHAnsi"/>
        </w:rPr>
        <w:t xml:space="preserve">Pirkimo Komisija nėra sudaroma. </w:t>
      </w:r>
    </w:p>
    <w:p w14:paraId="481C6227" w14:textId="08F322EB" w:rsidR="4B7098B6" w:rsidRPr="00870950" w:rsidRDefault="004F6423" w:rsidP="001A7FA3">
      <w:pPr>
        <w:pStyle w:val="Sraopastraipa"/>
        <w:spacing w:line="240" w:lineRule="auto"/>
        <w:ind w:left="0" w:firstLine="709"/>
        <w:rPr>
          <w:rFonts w:cstheme="minorHAnsi"/>
        </w:rPr>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1A7FA3" w:rsidRPr="001A7FA3">
        <w:t>4.4.3</w:t>
      </w:r>
      <w:r w:rsidR="00D459E3" w:rsidRPr="001A7FA3">
        <w:rPr>
          <w:i/>
        </w:rPr>
        <w:t xml:space="preserve"> </w:t>
      </w:r>
      <w:r w:rsidR="00D459E3" w:rsidRPr="001A7FA3">
        <w:t xml:space="preserve"> </w:t>
      </w:r>
      <w:r w:rsidR="001A7FA3" w:rsidRPr="001A7FA3">
        <w:t>punktu</w:t>
      </w:r>
      <w:r w:rsidR="00D459E3" w:rsidRPr="001A7FA3">
        <w:t>.</w:t>
      </w:r>
      <w:r w:rsidR="00D459E3" w:rsidRPr="00BD2CCB">
        <w:t xml:space="preserve"> </w:t>
      </w:r>
      <w:r w:rsidR="4B7098B6" w:rsidRPr="00870950">
        <w:rPr>
          <w:rFonts w:eastAsia="Arial" w:cstheme="minorHAnsi"/>
        </w:rPr>
        <w:t>Bendrosios</w:t>
      </w:r>
      <w:r w:rsidR="00931CA2" w:rsidRPr="00870950">
        <w:rPr>
          <w:rFonts w:eastAsia="Arial" w:cstheme="minorHAnsi"/>
        </w:rPr>
        <w:t xml:space="preserve"> pirkimo</w:t>
      </w:r>
      <w:r w:rsidR="4B7098B6" w:rsidRPr="00870950">
        <w:rPr>
          <w:rFonts w:eastAsia="Arial" w:cstheme="minorHAnsi"/>
        </w:rPr>
        <w:t xml:space="preserve"> sąlygos yra neatskiriama ši</w:t>
      </w:r>
      <w:r w:rsidR="00931CA2" w:rsidRPr="00870950">
        <w:rPr>
          <w:rFonts w:eastAsia="Arial" w:cstheme="minorHAnsi"/>
        </w:rPr>
        <w:t>ų</w:t>
      </w:r>
      <w:r w:rsidR="4B7098B6"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DEF3800"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ED5D79">
        <w:rPr>
          <w:rFonts w:eastAsia="Calibri" w:cstheme="minorHAnsi"/>
        </w:rPr>
        <w:t>programinę įrang</w:t>
      </w:r>
      <w:r w:rsidR="008D3CA0">
        <w:rPr>
          <w:rFonts w:eastAsia="Calibri" w:cstheme="minorHAnsi"/>
        </w:rPr>
        <w:t>ą</w:t>
      </w:r>
      <w:r w:rsidR="00644ECB" w:rsidRPr="00644ECB" w:rsidDel="00644ECB">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A4CE4">
        <w:rPr>
          <w:rFonts w:eastAsia="Calibri" w:cstheme="minorHAnsi"/>
        </w:rPr>
        <w:t>/</w:t>
      </w:r>
      <w:r w:rsidR="00DC2019">
        <w:rPr>
          <w:rFonts w:eastAsia="Calibri" w:cstheme="minorHAnsi"/>
        </w:rPr>
        <w:t>licencijos</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4A2F134" w14:textId="55222268" w:rsidR="005D063C" w:rsidRPr="005D063C" w:rsidRDefault="00865DDD" w:rsidP="005D063C">
      <w:pPr>
        <w:rPr>
          <w:rFonts w:eastAsia="Arial" w:cstheme="minorHAnsi"/>
        </w:rPr>
      </w:pPr>
      <w:r w:rsidRPr="00865DDD">
        <w:rPr>
          <w:rFonts w:eastAsia="Arial" w:cstheme="minorHAnsi"/>
          <w:highlight w:val="yellow"/>
        </w:rPr>
        <w:t>Tiekėjas turi būti Microsoft licencijų arba siūlomų licencijų (jei siūlomos lygiavertės licencijos) gamintojo oficialus ir sertifikuotas atstovas ir turi Licensing Solutions Partner (LSP) arba lygiavertį (jei siūlomos lygiavertės licencijos) statusą. Kartu su pasiūlymu tiekėjas privalo pateikti patvirtinančius dokumentus: Microsoft licencijų ar siūlomų licencijų (jei siūlomos lygiavertės licencijos) gamintojo sertifikatą arba kitus lygiaverčius įrodymus, patvirtinančius, kad Tiekėjas yra gamintojo oficialus ir sertifikuotas atstovas, įgaliotas parduoti, Pirkėjui reikalingas, licencijas.</w:t>
      </w:r>
      <w:r w:rsidRPr="00865DDD">
        <w:rPr>
          <w:rFonts w:eastAsia="Arial" w:cstheme="minorHAnsi"/>
        </w:rPr>
        <w:t xml:space="preserve"> </w:t>
      </w: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3B9A4087" w14:textId="77777777" w:rsidR="00FC587E" w:rsidRPr="00FC587E" w:rsidRDefault="00FC587E" w:rsidP="0059682C">
      <w:pPr>
        <w:spacing w:line="240" w:lineRule="auto"/>
        <w:ind w:firstLine="567"/>
        <w:jc w:val="left"/>
        <w:textAlignment w:val="baseline"/>
        <w:rPr>
          <w:rFonts w:ascii="Times New Roman" w:eastAsia="Calibri" w:hAnsi="Times New Roman" w:cs="Times New Roman"/>
          <w:sz w:val="22"/>
          <w:szCs w:val="22"/>
        </w:rPr>
      </w:pPr>
      <w:bookmarkStart w:id="32" w:name="_Hlk86825377"/>
      <w:bookmarkStart w:id="33" w:name="_Ref38540913"/>
      <w:bookmarkStart w:id="34" w:name="_Ref38898051"/>
      <w:bookmarkStart w:id="35" w:name="_Ref38901392"/>
      <w:bookmarkStart w:id="36" w:name="_Toc48053189"/>
      <w:bookmarkStart w:id="37" w:name="_Toc85706892"/>
      <w:r w:rsidRPr="00FC587E">
        <w:rPr>
          <w:rFonts w:ascii="Times New Roman" w:eastAsia="Calibri" w:hAnsi="Times New Roman" w:cs="Times New Roman"/>
          <w:b/>
          <w:bCs/>
          <w:sz w:val="22"/>
          <w:szCs w:val="22"/>
        </w:rPr>
        <w:t>Bendrieji reikalavimai</w:t>
      </w:r>
      <w:r w:rsidRPr="00FC587E">
        <w:rPr>
          <w:rFonts w:ascii="Times New Roman" w:eastAsia="Calibri" w:hAnsi="Times New Roman" w:cs="Times New Roman"/>
          <w:sz w:val="22"/>
          <w:szCs w:val="22"/>
        </w:rPr>
        <w:t> </w:t>
      </w:r>
    </w:p>
    <w:p w14:paraId="27AA5662" w14:textId="77777777" w:rsidR="00FC587E" w:rsidRPr="00FC587E" w:rsidRDefault="00FC587E" w:rsidP="0059682C">
      <w:pPr>
        <w:spacing w:before="100" w:beforeAutospacing="1" w:afterAutospacing="1"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 xml:space="preserve">Klaipėdos valstybinė kolegija nori įsigyti kompiuterinių programų licencijas (žr. žemiau pateikiamas lenteles) trejų metų laikotarpiui, </w:t>
      </w:r>
      <w:r w:rsidRPr="00E66222">
        <w:rPr>
          <w:rFonts w:ascii="Times New Roman" w:eastAsia="Calibri" w:hAnsi="Times New Roman" w:cs="Times New Roman"/>
          <w:sz w:val="22"/>
          <w:szCs w:val="22"/>
        </w:rPr>
        <w:t>atsiskaitant už kiekvienus metus atskirai</w:t>
      </w:r>
      <w:r w:rsidRPr="00FC587E">
        <w:rPr>
          <w:rFonts w:ascii="Times New Roman" w:eastAsia="Calibri" w:hAnsi="Times New Roman" w:cs="Times New Roman"/>
          <w:sz w:val="22"/>
          <w:szCs w:val="22"/>
        </w:rPr>
        <w:t>. Licencijos bus naudojamos Kolegijos kompiuteriuose, auditorijose, taip pat studentų ir darbuotojų asmeniniuose įrenginiuose, siekiant užtikrinti nuotolinio mokymosi, studijų proceso ir administracinių funkcijų vykdymą.</w:t>
      </w:r>
    </w:p>
    <w:p w14:paraId="4CC0B130"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p>
    <w:p w14:paraId="175A5223"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Tiekėjas privalo pateikti licencijas, kurių galiojimas yra: </w:t>
      </w:r>
    </w:p>
    <w:p w14:paraId="7F0DB811"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pirmaisiais metais nuo 2025-06-01 iki 2026-06-01; </w:t>
      </w:r>
      <w:r w:rsidRPr="00FC587E">
        <w:rPr>
          <w:rFonts w:ascii="Times New Roman" w:eastAsia="Calibri" w:hAnsi="Times New Roman" w:cs="Times New Roman"/>
          <w:sz w:val="22"/>
          <w:szCs w:val="22"/>
          <w:lang w:val="en-US"/>
        </w:rPr>
        <w:t> </w:t>
      </w:r>
    </w:p>
    <w:p w14:paraId="4C5B5C96"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antraisiais metais nuo 2026-06-01 iki 2027-06-01; </w:t>
      </w:r>
      <w:r w:rsidRPr="00FC587E">
        <w:rPr>
          <w:rFonts w:ascii="Times New Roman" w:eastAsia="Calibri" w:hAnsi="Times New Roman" w:cs="Times New Roman"/>
          <w:sz w:val="22"/>
          <w:szCs w:val="22"/>
          <w:lang w:val="en-US"/>
        </w:rPr>
        <w:t> </w:t>
      </w:r>
    </w:p>
    <w:p w14:paraId="67FBBC6F"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trečiaisiais metais nuo 2027-06-01 iki 2028-06-01.</w:t>
      </w:r>
    </w:p>
    <w:p w14:paraId="3F78D547" w14:textId="77777777" w:rsidR="00FC587E" w:rsidRPr="00FC587E" w:rsidRDefault="00FC587E" w:rsidP="0059682C">
      <w:pPr>
        <w:spacing w:after="160" w:line="259" w:lineRule="auto"/>
        <w:ind w:firstLine="567"/>
        <w:jc w:val="left"/>
        <w:rPr>
          <w:rFonts w:ascii="Times New Roman" w:eastAsia="Times New Roman" w:hAnsi="Times New Roman" w:cs="Times New Roman"/>
          <w:sz w:val="24"/>
          <w:szCs w:val="24"/>
          <w:lang w:val="en-US"/>
        </w:rPr>
      </w:pPr>
    </w:p>
    <w:p w14:paraId="199ACE4D" w14:textId="77777777" w:rsidR="00FC587E" w:rsidRPr="00FC587E" w:rsidRDefault="00FC587E" w:rsidP="0059682C">
      <w:pPr>
        <w:numPr>
          <w:ilvl w:val="0"/>
          <w:numId w:val="36"/>
        </w:numPr>
        <w:spacing w:after="160" w:line="240" w:lineRule="auto"/>
        <w:ind w:left="0" w:firstLine="567"/>
        <w:contextualSpacing/>
        <w:rPr>
          <w:rFonts w:ascii="Times New Roman" w:eastAsia="Arial Unicode MS" w:hAnsi="Times New Roman" w:cs="Times New Roman"/>
          <w:b/>
          <w:color w:val="000000"/>
          <w:sz w:val="20"/>
          <w:szCs w:val="22"/>
          <w:u w:color="000000"/>
          <w:lang w:eastAsia="en-US"/>
        </w:rPr>
      </w:pPr>
      <w:r w:rsidRPr="00FC587E">
        <w:rPr>
          <w:rFonts w:ascii="Times New Roman" w:eastAsia="Calibri" w:hAnsi="Times New Roman" w:cs="Times New Roman"/>
          <w:b/>
          <w:sz w:val="20"/>
          <w:szCs w:val="22"/>
          <w:lang w:eastAsia="en-US"/>
        </w:rPr>
        <w:t>Microsoft</w:t>
      </w:r>
      <w:r w:rsidRPr="00FC587E">
        <w:rPr>
          <w:rFonts w:ascii="Times New Roman" w:eastAsia="Calibri" w:hAnsi="Times New Roman" w:cs="Times New Roman"/>
          <w:b/>
          <w:color w:val="00000A"/>
          <w:sz w:val="20"/>
          <w:szCs w:val="22"/>
          <w:u w:color="000000"/>
          <w:lang w:eastAsia="en-US"/>
        </w:rPr>
        <w:t xml:space="preserve"> 365 A3 naudotojo paketo licencija (naujausia gamintojo paskelbta versija) arba lygiavertės programinės įrangos licencija </w:t>
      </w:r>
    </w:p>
    <w:p w14:paraId="1C23DEB7" w14:textId="77777777" w:rsidR="009C737F" w:rsidRPr="009C737F" w:rsidRDefault="009C737F" w:rsidP="009C737F">
      <w:pPr>
        <w:widowControl w:val="0"/>
        <w:suppressAutoHyphens/>
        <w:spacing w:after="160" w:line="259" w:lineRule="auto"/>
        <w:ind w:firstLine="0"/>
        <w:jc w:val="left"/>
        <w:rPr>
          <w:rFonts w:ascii="Times New Roman" w:eastAsia="Arial Unicode MS" w:hAnsi="Times New Roman" w:cs="Times New Roman"/>
          <w:color w:val="000000"/>
          <w:sz w:val="20"/>
          <w:szCs w:val="22"/>
          <w:u w:color="00000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05"/>
      </w:tblGrid>
      <w:tr w:rsidR="009C737F" w:rsidRPr="009C737F" w14:paraId="3120100F"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723E308"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8505" w:type="dxa"/>
            <w:tcBorders>
              <w:top w:val="single" w:sz="4" w:space="0" w:color="auto"/>
              <w:left w:val="single" w:sz="4" w:space="0" w:color="auto"/>
              <w:bottom w:val="single" w:sz="4" w:space="0" w:color="auto"/>
              <w:right w:val="single" w:sz="4" w:space="0" w:color="auto"/>
            </w:tcBorders>
            <w:hideMark/>
          </w:tcPr>
          <w:p w14:paraId="26C96780"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r>
      <w:tr w:rsidR="009C737F" w:rsidRPr="009C737F" w14:paraId="69A91A58"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tcPr>
          <w:p w14:paraId="3614E9E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8505" w:type="dxa"/>
            <w:tcBorders>
              <w:top w:val="single" w:sz="4" w:space="0" w:color="auto"/>
              <w:left w:val="single" w:sz="4" w:space="0" w:color="auto"/>
              <w:bottom w:val="single" w:sz="4" w:space="0" w:color="auto"/>
              <w:right w:val="single" w:sz="4" w:space="0" w:color="auto"/>
            </w:tcBorders>
          </w:tcPr>
          <w:p w14:paraId="5B5D8C8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2EE4A91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15381B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(ang. offline) režimu.</w:t>
            </w:r>
          </w:p>
          <w:p w14:paraId="248A451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67885DC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7581F1B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r>
      <w:tr w:rsidR="009C737F" w:rsidRPr="009C737F" w14:paraId="523EA56A"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hideMark/>
          </w:tcPr>
          <w:p w14:paraId="1764919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8505" w:type="dxa"/>
            <w:tcBorders>
              <w:top w:val="single" w:sz="4" w:space="0" w:color="auto"/>
              <w:left w:val="single" w:sz="4" w:space="0" w:color="auto"/>
              <w:bottom w:val="single" w:sz="4" w:space="0" w:color="auto"/>
              <w:right w:val="single" w:sz="4" w:space="0" w:color="auto"/>
            </w:tcBorders>
            <w:hideMark/>
          </w:tcPr>
          <w:p w14:paraId="0833003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Enterprise. </w:t>
            </w:r>
          </w:p>
          <w:p w14:paraId="279CF39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Windows 11 Professional/Windows 11 Enterprise.</w:t>
            </w:r>
          </w:p>
          <w:p w14:paraId="4B3989A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atnaujinti iš Windows 10 Professional/Windows 10 Enterprise į Windows 11 Professional/Windows 11 Enterprise.</w:t>
            </w:r>
          </w:p>
        </w:tc>
      </w:tr>
      <w:tr w:rsidR="009C737F" w:rsidRPr="009C737F" w14:paraId="684693E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485CB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8505" w:type="dxa"/>
            <w:tcBorders>
              <w:top w:val="single" w:sz="4" w:space="0" w:color="auto"/>
              <w:left w:val="single" w:sz="4" w:space="0" w:color="auto"/>
              <w:bottom w:val="single" w:sz="4" w:space="0" w:color="auto"/>
              <w:right w:val="single" w:sz="4" w:space="0" w:color="auto"/>
            </w:tcBorders>
            <w:hideMark/>
          </w:tcPr>
          <w:p w14:paraId="28B7A6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w:t>
            </w:r>
          </w:p>
          <w:p w14:paraId="2889EAA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r>
      <w:tr w:rsidR="009C737F" w:rsidRPr="009C737F" w14:paraId="66D8146D" w14:textId="77777777" w:rsidTr="009C737F">
        <w:tc>
          <w:tcPr>
            <w:tcW w:w="2263" w:type="dxa"/>
            <w:tcBorders>
              <w:top w:val="single" w:sz="4" w:space="0" w:color="auto"/>
              <w:left w:val="single" w:sz="4" w:space="0" w:color="auto"/>
              <w:bottom w:val="single" w:sz="4" w:space="0" w:color="auto"/>
              <w:right w:val="single" w:sz="4" w:space="0" w:color="auto"/>
            </w:tcBorders>
          </w:tcPr>
          <w:p w14:paraId="76A4977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lastRenderedPageBreak/>
              <w:t>Būtini biuro programų rinkinio funkciniai moduliai</w:t>
            </w:r>
          </w:p>
        </w:tc>
        <w:tc>
          <w:tcPr>
            <w:tcW w:w="8505" w:type="dxa"/>
            <w:tcBorders>
              <w:top w:val="single" w:sz="4" w:space="0" w:color="auto"/>
              <w:left w:val="single" w:sz="4" w:space="0" w:color="auto"/>
              <w:bottom w:val="single" w:sz="4" w:space="0" w:color="auto"/>
              <w:right w:val="single" w:sz="4" w:space="0" w:color="auto"/>
            </w:tcBorders>
          </w:tcPr>
          <w:p w14:paraId="2354E52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9C737F" w:rsidRPr="009C737F" w14:paraId="5A5F325B" w14:textId="77777777" w:rsidTr="009C737F">
        <w:tc>
          <w:tcPr>
            <w:tcW w:w="2263" w:type="dxa"/>
            <w:tcBorders>
              <w:top w:val="single" w:sz="4" w:space="0" w:color="auto"/>
              <w:left w:val="single" w:sz="4" w:space="0" w:color="auto"/>
              <w:bottom w:val="single" w:sz="4" w:space="0" w:color="auto"/>
              <w:right w:val="single" w:sz="4" w:space="0" w:color="auto"/>
            </w:tcBorders>
          </w:tcPr>
          <w:p w14:paraId="0A94930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8505" w:type="dxa"/>
            <w:tcBorders>
              <w:top w:val="single" w:sz="4" w:space="0" w:color="auto"/>
              <w:left w:val="single" w:sz="4" w:space="0" w:color="auto"/>
              <w:bottom w:val="single" w:sz="4" w:space="0" w:color="auto"/>
              <w:right w:val="single" w:sz="4" w:space="0" w:color="auto"/>
            </w:tcBorders>
          </w:tcPr>
          <w:p w14:paraId="00DA6A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apdoroti duomenis įvairiais pjūviais dinaminės analizės lentelėse (pivot table arba analogiškos). </w:t>
            </w:r>
          </w:p>
        </w:tc>
      </w:tr>
      <w:tr w:rsidR="009C737F" w:rsidRPr="009C737F" w14:paraId="6430322A" w14:textId="77777777" w:rsidTr="009C737F">
        <w:tc>
          <w:tcPr>
            <w:tcW w:w="2263" w:type="dxa"/>
            <w:tcBorders>
              <w:top w:val="single" w:sz="4" w:space="0" w:color="auto"/>
              <w:left w:val="single" w:sz="4" w:space="0" w:color="auto"/>
              <w:bottom w:val="single" w:sz="4" w:space="0" w:color="auto"/>
              <w:right w:val="single" w:sz="4" w:space="0" w:color="auto"/>
            </w:tcBorders>
          </w:tcPr>
          <w:p w14:paraId="111BAE5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8505" w:type="dxa"/>
            <w:tcBorders>
              <w:top w:val="single" w:sz="4" w:space="0" w:color="auto"/>
              <w:left w:val="single" w:sz="4" w:space="0" w:color="auto"/>
              <w:bottom w:val="single" w:sz="4" w:space="0" w:color="auto"/>
              <w:right w:val="single" w:sz="4" w:space="0" w:color="auto"/>
            </w:tcBorders>
          </w:tcPr>
          <w:p w14:paraId="6DFB2A6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r>
      <w:tr w:rsidR="009C737F" w:rsidRPr="009C737F" w14:paraId="4BD27CC8" w14:textId="77777777" w:rsidTr="009C737F">
        <w:trPr>
          <w:trHeight w:val="1880"/>
        </w:trPr>
        <w:tc>
          <w:tcPr>
            <w:tcW w:w="2263" w:type="dxa"/>
            <w:tcBorders>
              <w:top w:val="single" w:sz="4" w:space="0" w:color="auto"/>
              <w:left w:val="single" w:sz="4" w:space="0" w:color="auto"/>
              <w:bottom w:val="single" w:sz="4" w:space="0" w:color="auto"/>
              <w:right w:val="single" w:sz="4" w:space="0" w:color="auto"/>
            </w:tcBorders>
          </w:tcPr>
          <w:p w14:paraId="280164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8505" w:type="dxa"/>
            <w:tcBorders>
              <w:top w:val="single" w:sz="4" w:space="0" w:color="auto"/>
              <w:left w:val="single" w:sz="4" w:space="0" w:color="auto"/>
              <w:bottom w:val="single" w:sz="4" w:space="0" w:color="auto"/>
              <w:right w:val="single" w:sz="4" w:space="0" w:color="auto"/>
            </w:tcBorders>
          </w:tcPr>
          <w:p w14:paraId="58663F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65A583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19C5B7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(offline) klientinę programą pateikiamą per interneto naršyklę, per mobilų įrenginį.</w:t>
            </w:r>
          </w:p>
          <w:p w14:paraId="5123A90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Duomenų apsikeitimas turi būti užtikrintas priverstinio duomenų pateikimu į galinį įrenginį (angl. push) technologija.</w:t>
            </w:r>
          </w:p>
        </w:tc>
      </w:tr>
      <w:tr w:rsidR="009C737F" w:rsidRPr="009C737F" w14:paraId="4670E35A" w14:textId="77777777" w:rsidTr="009C737F">
        <w:tc>
          <w:tcPr>
            <w:tcW w:w="2263" w:type="dxa"/>
            <w:tcBorders>
              <w:top w:val="single" w:sz="4" w:space="0" w:color="auto"/>
              <w:left w:val="single" w:sz="4" w:space="0" w:color="auto"/>
              <w:bottom w:val="single" w:sz="4" w:space="0" w:color="auto"/>
              <w:right w:val="single" w:sz="4" w:space="0" w:color="auto"/>
            </w:tcBorders>
          </w:tcPr>
          <w:p w14:paraId="6509D70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8505" w:type="dxa"/>
            <w:tcBorders>
              <w:top w:val="single" w:sz="4" w:space="0" w:color="auto"/>
              <w:left w:val="single" w:sz="4" w:space="0" w:color="auto"/>
              <w:bottom w:val="single" w:sz="4" w:space="0" w:color="auto"/>
              <w:right w:val="single" w:sz="4" w:space="0" w:color="auto"/>
            </w:tcBorders>
          </w:tcPr>
          <w:p w14:paraId="458A0CB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5C17A48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120F77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7673E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r>
      <w:tr w:rsidR="009C737F" w:rsidRPr="009C737F" w14:paraId="4D7FE3EC" w14:textId="77777777" w:rsidTr="009C737F">
        <w:tc>
          <w:tcPr>
            <w:tcW w:w="2263" w:type="dxa"/>
            <w:tcBorders>
              <w:top w:val="single" w:sz="4" w:space="0" w:color="auto"/>
              <w:left w:val="single" w:sz="4" w:space="0" w:color="auto"/>
              <w:bottom w:val="single" w:sz="4" w:space="0" w:color="auto"/>
              <w:right w:val="single" w:sz="4" w:space="0" w:color="auto"/>
            </w:tcBorders>
          </w:tcPr>
          <w:p w14:paraId="73CED24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8505" w:type="dxa"/>
            <w:tcBorders>
              <w:top w:val="single" w:sz="4" w:space="0" w:color="auto"/>
              <w:left w:val="single" w:sz="4" w:space="0" w:color="auto"/>
              <w:bottom w:val="single" w:sz="4" w:space="0" w:color="auto"/>
              <w:right w:val="single" w:sz="4" w:space="0" w:color="auto"/>
            </w:tcBorders>
          </w:tcPr>
          <w:p w14:paraId="6064EA4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Center Configuration Manager  programine įranga. </w:t>
            </w:r>
            <w:r w:rsidRPr="009C737F">
              <w:rPr>
                <w:rFonts w:ascii="Times New Roman" w:eastAsiaTheme="minorHAnsi" w:hAnsi="Times New Roman" w:cs="Times New Roman"/>
                <w:color w:val="00000A"/>
                <w:sz w:val="20"/>
                <w:szCs w:val="22"/>
                <w:u w:color="000000"/>
                <w:lang w:eastAsia="en-US"/>
              </w:rPr>
              <w:br/>
              <w:t xml:space="preserve">Turi būti galimybė nuotoliniu būdu išvalyti (angl. wipe) mobilų įrenginį. </w:t>
            </w:r>
          </w:p>
        </w:tc>
      </w:tr>
      <w:tr w:rsidR="009C737F" w:rsidRPr="009C737F" w14:paraId="221621B5" w14:textId="77777777" w:rsidTr="009C737F">
        <w:tc>
          <w:tcPr>
            <w:tcW w:w="2263" w:type="dxa"/>
            <w:tcBorders>
              <w:top w:val="single" w:sz="4" w:space="0" w:color="auto"/>
              <w:left w:val="single" w:sz="4" w:space="0" w:color="auto"/>
              <w:bottom w:val="single" w:sz="4" w:space="0" w:color="auto"/>
              <w:right w:val="single" w:sz="4" w:space="0" w:color="auto"/>
            </w:tcBorders>
          </w:tcPr>
          <w:p w14:paraId="3E57A4A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8505" w:type="dxa"/>
            <w:tcBorders>
              <w:top w:val="single" w:sz="4" w:space="0" w:color="auto"/>
              <w:left w:val="single" w:sz="4" w:space="0" w:color="auto"/>
              <w:bottom w:val="single" w:sz="4" w:space="0" w:color="auto"/>
              <w:right w:val="single" w:sz="4" w:space="0" w:color="auto"/>
            </w:tcBorders>
          </w:tcPr>
          <w:p w14:paraId="4355A02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single sign-on) galimybė. Turi būti galimybė naudotojui savarankiškai pasikeisti ar/ir atstatyti slaptažodį. </w:t>
            </w:r>
          </w:p>
        </w:tc>
      </w:tr>
      <w:tr w:rsidR="009C737F" w:rsidRPr="009C737F" w14:paraId="266BB29E" w14:textId="77777777" w:rsidTr="009C737F">
        <w:tc>
          <w:tcPr>
            <w:tcW w:w="2263" w:type="dxa"/>
            <w:tcBorders>
              <w:top w:val="single" w:sz="4" w:space="0" w:color="auto"/>
              <w:left w:val="single" w:sz="4" w:space="0" w:color="auto"/>
              <w:bottom w:val="single" w:sz="4" w:space="0" w:color="auto"/>
              <w:right w:val="single" w:sz="4" w:space="0" w:color="auto"/>
            </w:tcBorders>
          </w:tcPr>
          <w:p w14:paraId="4617ED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8505" w:type="dxa"/>
            <w:tcBorders>
              <w:top w:val="single" w:sz="4" w:space="0" w:color="auto"/>
              <w:left w:val="single" w:sz="4" w:space="0" w:color="auto"/>
              <w:bottom w:val="single" w:sz="4" w:space="0" w:color="auto"/>
              <w:right w:val="single" w:sz="4" w:space="0" w:color="auto"/>
            </w:tcBorders>
          </w:tcPr>
          <w:p w14:paraId="1EEC077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Exchange Server Standard CAL, Microsoft Exchange Server Enterprise CAL, Microsoft SharePoint Server Standard CAL, Microsoft SharePoint Server Enterprise CAL, Microsoft Skype for Business Server Standard CAL, Microsoft Skype for Business Server Enterprise CAL, Windows Server CAL, System Center Configuration Manager ML.</w:t>
            </w:r>
          </w:p>
        </w:tc>
      </w:tr>
      <w:tr w:rsidR="009C737F" w:rsidRPr="009C737F" w14:paraId="1B29D9B8" w14:textId="77777777" w:rsidTr="009C737F">
        <w:tc>
          <w:tcPr>
            <w:tcW w:w="2263" w:type="dxa"/>
            <w:tcBorders>
              <w:top w:val="single" w:sz="4" w:space="0" w:color="auto"/>
              <w:left w:val="single" w:sz="4" w:space="0" w:color="auto"/>
              <w:bottom w:val="single" w:sz="4" w:space="0" w:color="auto"/>
              <w:right w:val="single" w:sz="4" w:space="0" w:color="auto"/>
            </w:tcBorders>
          </w:tcPr>
          <w:p w14:paraId="0CB01990"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8505" w:type="dxa"/>
            <w:tcBorders>
              <w:top w:val="single" w:sz="4" w:space="0" w:color="auto"/>
              <w:left w:val="single" w:sz="4" w:space="0" w:color="auto"/>
              <w:bottom w:val="single" w:sz="4" w:space="0" w:color="auto"/>
              <w:right w:val="single" w:sz="4" w:space="0" w:color="auto"/>
            </w:tcBorders>
          </w:tcPr>
          <w:p w14:paraId="5AD16BB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r>
      <w:tr w:rsidR="009C737F" w:rsidRPr="009C737F" w14:paraId="7FBC96B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F9233E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8505" w:type="dxa"/>
            <w:tcBorders>
              <w:top w:val="single" w:sz="4" w:space="0" w:color="auto"/>
              <w:left w:val="single" w:sz="4" w:space="0" w:color="auto"/>
              <w:bottom w:val="single" w:sz="4" w:space="0" w:color="auto"/>
              <w:right w:val="single" w:sz="4" w:space="0" w:color="auto"/>
            </w:tcBorders>
            <w:hideMark/>
          </w:tcPr>
          <w:p w14:paraId="16DDC00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r>
      <w:tr w:rsidR="009C737F" w:rsidRPr="009C737F" w14:paraId="3CB6BD44"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00EE8BA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8505" w:type="dxa"/>
            <w:tcBorders>
              <w:top w:val="single" w:sz="4" w:space="0" w:color="auto"/>
              <w:left w:val="single" w:sz="4" w:space="0" w:color="auto"/>
              <w:bottom w:val="single" w:sz="4" w:space="0" w:color="auto"/>
              <w:right w:val="single" w:sz="4" w:space="0" w:color="auto"/>
            </w:tcBorders>
            <w:hideMark/>
          </w:tcPr>
          <w:p w14:paraId="5A71314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Operacinė sistema turi turėti galimybę autentifikuotis Microsoft Active Directory sistemoje.</w:t>
            </w:r>
          </w:p>
        </w:tc>
      </w:tr>
      <w:tr w:rsidR="009C737F" w:rsidRPr="009C737F" w14:paraId="2E0663F4" w14:textId="77777777" w:rsidTr="009C737F">
        <w:tc>
          <w:tcPr>
            <w:tcW w:w="2263" w:type="dxa"/>
            <w:tcBorders>
              <w:top w:val="single" w:sz="4" w:space="0" w:color="auto"/>
              <w:left w:val="single" w:sz="4" w:space="0" w:color="auto"/>
              <w:bottom w:val="single" w:sz="4" w:space="0" w:color="auto"/>
              <w:right w:val="single" w:sz="4" w:space="0" w:color="auto"/>
            </w:tcBorders>
          </w:tcPr>
          <w:p w14:paraId="4987AD19"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8505" w:type="dxa"/>
            <w:tcBorders>
              <w:top w:val="single" w:sz="4" w:space="0" w:color="auto"/>
              <w:left w:val="single" w:sz="4" w:space="0" w:color="auto"/>
              <w:bottom w:val="single" w:sz="4" w:space="0" w:color="auto"/>
              <w:right w:val="single" w:sz="4" w:space="0" w:color="auto"/>
            </w:tcBorders>
          </w:tcPr>
          <w:p w14:paraId="7508784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user). </w:t>
            </w:r>
          </w:p>
        </w:tc>
      </w:tr>
    </w:tbl>
    <w:p w14:paraId="46355651"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073D30A1"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lastRenderedPageBreak/>
        <w:t>2. Microsoft 365 Education A5 paslaugų paketo arba lygiaverčių paslaugų licencija (naujausia gamintojo paskelbta versija):</w:t>
      </w:r>
    </w:p>
    <w:p w14:paraId="517F43BD"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364"/>
      </w:tblGrid>
      <w:tr w:rsidR="0059682C" w:rsidRPr="009C737F" w14:paraId="6C10A63E"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A568CCB" w14:textId="77777777" w:rsidR="0059682C" w:rsidRPr="009C737F" w:rsidRDefault="0059682C" w:rsidP="009C737F">
            <w:pPr>
              <w:spacing w:after="160" w:line="259" w:lineRule="auto"/>
              <w:ind w:right="57" w:firstLine="0"/>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8364" w:type="dxa"/>
            <w:tcBorders>
              <w:top w:val="single" w:sz="4" w:space="0" w:color="auto"/>
              <w:left w:val="single" w:sz="4" w:space="0" w:color="auto"/>
              <w:bottom w:val="single" w:sz="4" w:space="0" w:color="auto"/>
              <w:right w:val="single" w:sz="4" w:space="0" w:color="auto"/>
            </w:tcBorders>
            <w:hideMark/>
          </w:tcPr>
          <w:p w14:paraId="05640724" w14:textId="77777777" w:rsidR="0059682C" w:rsidRPr="009C737F" w:rsidRDefault="0059682C" w:rsidP="009C737F">
            <w:pPr>
              <w:spacing w:after="160" w:line="259" w:lineRule="auto"/>
              <w:ind w:left="57" w:right="57" w:hanging="23"/>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r>
      <w:tr w:rsidR="0059682C" w:rsidRPr="009C737F" w14:paraId="55CF9353"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tcPr>
          <w:p w14:paraId="55C67BF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8364" w:type="dxa"/>
            <w:tcBorders>
              <w:top w:val="single" w:sz="4" w:space="0" w:color="auto"/>
              <w:left w:val="single" w:sz="4" w:space="0" w:color="auto"/>
              <w:bottom w:val="single" w:sz="4" w:space="0" w:color="auto"/>
              <w:right w:val="single" w:sz="4" w:space="0" w:color="auto"/>
            </w:tcBorders>
          </w:tcPr>
          <w:p w14:paraId="3A8E1AF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78ADD2C4" w14:textId="77777777" w:rsidR="0059682C" w:rsidRPr="009C737F" w:rsidRDefault="0059682C"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F7BA34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(off-line) režimu.</w:t>
            </w:r>
          </w:p>
          <w:p w14:paraId="0533172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40B4C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107D83E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r>
      <w:tr w:rsidR="0059682C" w:rsidRPr="009C737F" w14:paraId="41E1545F"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hideMark/>
          </w:tcPr>
          <w:p w14:paraId="1753C9A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Palaikoma operacinė sistema</w:t>
            </w:r>
          </w:p>
        </w:tc>
        <w:tc>
          <w:tcPr>
            <w:tcW w:w="8364" w:type="dxa"/>
            <w:tcBorders>
              <w:top w:val="single" w:sz="4" w:space="0" w:color="auto"/>
              <w:left w:val="single" w:sz="4" w:space="0" w:color="auto"/>
              <w:bottom w:val="single" w:sz="4" w:space="0" w:color="auto"/>
              <w:right w:val="single" w:sz="4" w:space="0" w:color="auto"/>
            </w:tcBorders>
            <w:hideMark/>
          </w:tcPr>
          <w:p w14:paraId="046B8767"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Enterprise. </w:t>
            </w:r>
          </w:p>
          <w:p w14:paraId="2C362055"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Windows 11 Professional/Windows 11 Enterprise.</w:t>
            </w:r>
          </w:p>
          <w:p w14:paraId="338333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Turi turėti galimybę atnaujinti iš Windows 10 Professional/Windows 10 Enterprise į Windows 11 Professional/Windows 11 Enterprise.</w:t>
            </w:r>
          </w:p>
        </w:tc>
      </w:tr>
      <w:tr w:rsidR="0059682C" w:rsidRPr="009C737F" w14:paraId="3FF938FB"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7C6EA3D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8364" w:type="dxa"/>
            <w:tcBorders>
              <w:top w:val="single" w:sz="4" w:space="0" w:color="auto"/>
              <w:left w:val="single" w:sz="4" w:space="0" w:color="auto"/>
              <w:bottom w:val="single" w:sz="4" w:space="0" w:color="auto"/>
              <w:right w:val="single" w:sz="4" w:space="0" w:color="auto"/>
            </w:tcBorders>
            <w:hideMark/>
          </w:tcPr>
          <w:p w14:paraId="3B914FF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Thin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downgrade rights),  turėti teisę naudoti virtualioje darbo vietos aplinkoje, turėti teisę naudoti darbo vietos optimizavimo įrankius (angl. Microsoft Desktop Optimization Pack).</w:t>
            </w:r>
          </w:p>
        </w:tc>
      </w:tr>
      <w:tr w:rsidR="0059682C" w:rsidRPr="009C737F" w14:paraId="4CD1A901" w14:textId="77777777" w:rsidTr="0059682C">
        <w:tc>
          <w:tcPr>
            <w:tcW w:w="2263" w:type="dxa"/>
            <w:tcBorders>
              <w:top w:val="single" w:sz="4" w:space="0" w:color="auto"/>
              <w:left w:val="single" w:sz="4" w:space="0" w:color="auto"/>
              <w:bottom w:val="single" w:sz="4" w:space="0" w:color="auto"/>
              <w:right w:val="single" w:sz="4" w:space="0" w:color="auto"/>
            </w:tcBorders>
          </w:tcPr>
          <w:p w14:paraId="570BC9E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8364" w:type="dxa"/>
            <w:tcBorders>
              <w:top w:val="single" w:sz="4" w:space="0" w:color="auto"/>
              <w:left w:val="single" w:sz="4" w:space="0" w:color="auto"/>
              <w:bottom w:val="single" w:sz="4" w:space="0" w:color="auto"/>
              <w:right w:val="single" w:sz="4" w:space="0" w:color="auto"/>
            </w:tcBorders>
          </w:tcPr>
          <w:p w14:paraId="7A4E73A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downgrade rights). </w:t>
            </w:r>
          </w:p>
        </w:tc>
      </w:tr>
      <w:tr w:rsidR="0059682C" w:rsidRPr="009C737F" w14:paraId="3241EB7F" w14:textId="77777777" w:rsidTr="0059682C">
        <w:tc>
          <w:tcPr>
            <w:tcW w:w="2263" w:type="dxa"/>
            <w:tcBorders>
              <w:top w:val="single" w:sz="4" w:space="0" w:color="auto"/>
              <w:left w:val="single" w:sz="4" w:space="0" w:color="auto"/>
              <w:bottom w:val="single" w:sz="4" w:space="0" w:color="auto"/>
              <w:right w:val="single" w:sz="4" w:space="0" w:color="auto"/>
            </w:tcBorders>
          </w:tcPr>
          <w:p w14:paraId="224D676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8364" w:type="dxa"/>
            <w:tcBorders>
              <w:top w:val="single" w:sz="4" w:space="0" w:color="auto"/>
              <w:left w:val="single" w:sz="4" w:space="0" w:color="auto"/>
              <w:bottom w:val="single" w:sz="4" w:space="0" w:color="auto"/>
              <w:right w:val="single" w:sz="4" w:space="0" w:color="auto"/>
            </w:tcBorders>
          </w:tcPr>
          <w:p w14:paraId="0E83A9D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talpinimo paslauga, komunikacijos paslauga, </w:t>
            </w:r>
            <w:r w:rsidRPr="009C737F">
              <w:rPr>
                <w:rFonts w:ascii="Times New Roman" w:eastAsiaTheme="minorHAnsi" w:hAnsi="Times New Roman" w:cs="Times New Roman"/>
                <w:sz w:val="20"/>
                <w:szCs w:val="20"/>
                <w:lang w:eastAsia="en-US"/>
              </w:rPr>
              <w:t>duomenų analizės paslauga.</w:t>
            </w:r>
          </w:p>
        </w:tc>
      </w:tr>
      <w:tr w:rsidR="0059682C" w:rsidRPr="009C737F" w14:paraId="7E976DA4" w14:textId="77777777" w:rsidTr="0059682C">
        <w:tc>
          <w:tcPr>
            <w:tcW w:w="2263" w:type="dxa"/>
            <w:tcBorders>
              <w:top w:val="single" w:sz="4" w:space="0" w:color="auto"/>
              <w:left w:val="single" w:sz="4" w:space="0" w:color="auto"/>
              <w:bottom w:val="single" w:sz="4" w:space="0" w:color="auto"/>
              <w:right w:val="single" w:sz="4" w:space="0" w:color="auto"/>
            </w:tcBorders>
          </w:tcPr>
          <w:p w14:paraId="25F43FEE"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8364" w:type="dxa"/>
            <w:tcBorders>
              <w:top w:val="single" w:sz="4" w:space="0" w:color="auto"/>
              <w:left w:val="single" w:sz="4" w:space="0" w:color="auto"/>
              <w:bottom w:val="single" w:sz="4" w:space="0" w:color="auto"/>
              <w:right w:val="single" w:sz="4" w:space="0" w:color="auto"/>
            </w:tcBorders>
          </w:tcPr>
          <w:p w14:paraId="26454A4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r>
      <w:tr w:rsidR="0059682C" w:rsidRPr="009C737F" w14:paraId="2FA8F162" w14:textId="77777777" w:rsidTr="0059682C">
        <w:tc>
          <w:tcPr>
            <w:tcW w:w="2263" w:type="dxa"/>
            <w:tcBorders>
              <w:top w:val="single" w:sz="4" w:space="0" w:color="auto"/>
              <w:left w:val="single" w:sz="4" w:space="0" w:color="auto"/>
              <w:bottom w:val="single" w:sz="4" w:space="0" w:color="auto"/>
              <w:right w:val="single" w:sz="4" w:space="0" w:color="auto"/>
            </w:tcBorders>
          </w:tcPr>
          <w:p w14:paraId="125629A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8364" w:type="dxa"/>
            <w:tcBorders>
              <w:top w:val="single" w:sz="4" w:space="0" w:color="auto"/>
              <w:left w:val="single" w:sz="4" w:space="0" w:color="auto"/>
              <w:bottom w:val="single" w:sz="4" w:space="0" w:color="auto"/>
              <w:right w:val="single" w:sz="4" w:space="0" w:color="auto"/>
            </w:tcBorders>
          </w:tcPr>
          <w:p w14:paraId="0E880BD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43ADE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31719CE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 xml:space="preserve">Turi turėti integruotą teksto atpažinimo (angl. OCR) modulį, leidžiantį ieškoti tekstinės informacijos, nuotraukų formate. </w:t>
            </w:r>
          </w:p>
          <w:p w14:paraId="6E9C50A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7DD02775"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siųsti užrašų knygučių lapus per elektroninio pašto ir grupinio darbo programą kaip laišką, kaip prikabintą dokumentą, taip pat .pdf formatu. </w:t>
            </w:r>
          </w:p>
          <w:p w14:paraId="3586A4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r>
      <w:tr w:rsidR="0059682C" w:rsidRPr="009C737F" w14:paraId="2EC007D4" w14:textId="77777777" w:rsidTr="0059682C">
        <w:tc>
          <w:tcPr>
            <w:tcW w:w="2263" w:type="dxa"/>
            <w:tcBorders>
              <w:top w:val="single" w:sz="4" w:space="0" w:color="auto"/>
              <w:left w:val="single" w:sz="4" w:space="0" w:color="auto"/>
              <w:bottom w:val="single" w:sz="4" w:space="0" w:color="auto"/>
              <w:right w:val="single" w:sz="4" w:space="0" w:color="auto"/>
            </w:tcBorders>
          </w:tcPr>
          <w:p w14:paraId="7F4106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skaičiuoklei</w:t>
            </w:r>
          </w:p>
        </w:tc>
        <w:tc>
          <w:tcPr>
            <w:tcW w:w="8364" w:type="dxa"/>
            <w:tcBorders>
              <w:top w:val="single" w:sz="4" w:space="0" w:color="auto"/>
              <w:left w:val="single" w:sz="4" w:space="0" w:color="auto"/>
              <w:bottom w:val="single" w:sz="4" w:space="0" w:color="auto"/>
              <w:right w:val="single" w:sz="4" w:space="0" w:color="auto"/>
            </w:tcBorders>
          </w:tcPr>
          <w:p w14:paraId="7C99DAA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apdoroti duomenis įvairiais pjūviais dinaminės analizės lentelėse (pivot table arba analogiškos). </w:t>
            </w:r>
          </w:p>
        </w:tc>
      </w:tr>
      <w:tr w:rsidR="0059682C" w:rsidRPr="009C737F" w14:paraId="5936E11E" w14:textId="77777777" w:rsidTr="0059682C">
        <w:tc>
          <w:tcPr>
            <w:tcW w:w="2263" w:type="dxa"/>
            <w:tcBorders>
              <w:top w:val="single" w:sz="4" w:space="0" w:color="auto"/>
              <w:left w:val="single" w:sz="4" w:space="0" w:color="auto"/>
              <w:bottom w:val="single" w:sz="4" w:space="0" w:color="auto"/>
              <w:right w:val="single" w:sz="4" w:space="0" w:color="auto"/>
            </w:tcBorders>
          </w:tcPr>
          <w:p w14:paraId="17F913E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8364" w:type="dxa"/>
            <w:tcBorders>
              <w:top w:val="single" w:sz="4" w:space="0" w:color="auto"/>
              <w:left w:val="single" w:sz="4" w:space="0" w:color="auto"/>
              <w:bottom w:val="single" w:sz="4" w:space="0" w:color="auto"/>
              <w:right w:val="single" w:sz="4" w:space="0" w:color="auto"/>
            </w:tcBorders>
          </w:tcPr>
          <w:p w14:paraId="497D4E1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672AE6D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paskirti audio / video konferencijas (angl. online meeting).</w:t>
            </w:r>
          </w:p>
          <w:p w14:paraId="73E7597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0D60186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r>
      <w:tr w:rsidR="0059682C" w:rsidRPr="009C737F" w14:paraId="4E9FFDC0" w14:textId="77777777" w:rsidTr="0059682C">
        <w:tc>
          <w:tcPr>
            <w:tcW w:w="2263" w:type="dxa"/>
            <w:tcBorders>
              <w:top w:val="single" w:sz="4" w:space="0" w:color="auto"/>
              <w:left w:val="single" w:sz="4" w:space="0" w:color="auto"/>
              <w:bottom w:val="single" w:sz="4" w:space="0" w:color="auto"/>
              <w:right w:val="single" w:sz="4" w:space="0" w:color="auto"/>
            </w:tcBorders>
          </w:tcPr>
          <w:p w14:paraId="29671AA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8364" w:type="dxa"/>
            <w:tcBorders>
              <w:top w:val="single" w:sz="4" w:space="0" w:color="auto"/>
              <w:left w:val="single" w:sz="4" w:space="0" w:color="auto"/>
              <w:bottom w:val="single" w:sz="4" w:space="0" w:color="auto"/>
              <w:right w:val="single" w:sz="4" w:space="0" w:color="auto"/>
            </w:tcBorders>
          </w:tcPr>
          <w:p w14:paraId="73777CC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r>
      <w:tr w:rsidR="0059682C" w:rsidRPr="009C737F" w14:paraId="717283FA" w14:textId="77777777" w:rsidTr="0059682C">
        <w:tc>
          <w:tcPr>
            <w:tcW w:w="2263" w:type="dxa"/>
            <w:tcBorders>
              <w:top w:val="single" w:sz="4" w:space="0" w:color="auto"/>
              <w:left w:val="single" w:sz="4" w:space="0" w:color="auto"/>
              <w:bottom w:val="single" w:sz="4" w:space="0" w:color="auto"/>
              <w:right w:val="single" w:sz="4" w:space="0" w:color="auto"/>
            </w:tcBorders>
          </w:tcPr>
          <w:p w14:paraId="6AD67F3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8364" w:type="dxa"/>
            <w:tcBorders>
              <w:top w:val="single" w:sz="4" w:space="0" w:color="auto"/>
              <w:left w:val="single" w:sz="4" w:space="0" w:color="auto"/>
              <w:bottom w:val="single" w:sz="4" w:space="0" w:color="auto"/>
              <w:right w:val="single" w:sz="4" w:space="0" w:color="auto"/>
            </w:tcBorders>
          </w:tcPr>
          <w:p w14:paraId="41DB8AB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1E64922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1348951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pašto dėžutės pasiekti per atjungtą nuo kompiuterio tinklo (angl. offline) klientinę programą pateikiamą šios paslaugos apimtyje, per interneto naršyklę, per mobilų įrenginį.</w:t>
            </w:r>
          </w:p>
          <w:p w14:paraId="628BD3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Duomenų apsikeitimas turi būti užtikrintas priverstinio duomenų pateikimo į galinį įrenginį (angl. push) technologija.</w:t>
            </w:r>
          </w:p>
          <w:p w14:paraId="2946F1B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21B3130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scripting). </w:t>
            </w:r>
          </w:p>
          <w:p w14:paraId="6DEECE4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r>
      <w:tr w:rsidR="0059682C" w:rsidRPr="009C737F" w14:paraId="102BCD10" w14:textId="77777777" w:rsidTr="0059682C">
        <w:tc>
          <w:tcPr>
            <w:tcW w:w="2263" w:type="dxa"/>
            <w:tcBorders>
              <w:top w:val="single" w:sz="4" w:space="0" w:color="auto"/>
              <w:left w:val="single" w:sz="4" w:space="0" w:color="auto"/>
              <w:bottom w:val="single" w:sz="4" w:space="0" w:color="auto"/>
              <w:right w:val="single" w:sz="4" w:space="0" w:color="auto"/>
            </w:tcBorders>
          </w:tcPr>
          <w:p w14:paraId="513DF5B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8364" w:type="dxa"/>
            <w:tcBorders>
              <w:top w:val="single" w:sz="4" w:space="0" w:color="auto"/>
              <w:left w:val="single" w:sz="4" w:space="0" w:color="auto"/>
              <w:bottom w:val="single" w:sz="4" w:space="0" w:color="auto"/>
              <w:right w:val="single" w:sz="4" w:space="0" w:color="auto"/>
            </w:tcBorders>
          </w:tcPr>
          <w:p w14:paraId="510977D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346D8E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7FFB19E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galimybe naudojant sinchronizaciją su paslaugos apimtyje pateikiama klientine programine įranga gauti ir redaguoti svetainių ir darbo sričių turinį atjungtu nuo kompiuterio tinklo (offline) režimu.</w:t>
            </w:r>
          </w:p>
          <w:p w14:paraId="5F1DE85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versijavimas, integruotos elektroninių dokumentų gyvavimo ciklo valdymo priemonės, darbo sekų valdymo priemonės.</w:t>
            </w:r>
          </w:p>
          <w:p w14:paraId="196662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w:t>
            </w:r>
            <w:r w:rsidRPr="009C737F">
              <w:rPr>
                <w:rFonts w:ascii="Times New Roman" w:eastAsia="Calibri" w:hAnsi="Times New Roman" w:cs="Times New Roman"/>
                <w:sz w:val="20"/>
                <w:szCs w:val="20"/>
                <w:lang w:eastAsia="en-US"/>
              </w:rPr>
              <w:lastRenderedPageBreak/>
              <w:t>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59682C" w:rsidRPr="009C737F" w14:paraId="3FBE6CF4" w14:textId="77777777" w:rsidTr="0059682C">
        <w:tc>
          <w:tcPr>
            <w:tcW w:w="2263" w:type="dxa"/>
            <w:tcBorders>
              <w:top w:val="single" w:sz="4" w:space="0" w:color="auto"/>
              <w:left w:val="single" w:sz="4" w:space="0" w:color="auto"/>
              <w:bottom w:val="single" w:sz="4" w:space="0" w:color="auto"/>
              <w:right w:val="single" w:sz="4" w:space="0" w:color="auto"/>
            </w:tcBorders>
          </w:tcPr>
          <w:p w14:paraId="7B66A4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komunikacijos paslaugai</w:t>
            </w:r>
          </w:p>
        </w:tc>
        <w:tc>
          <w:tcPr>
            <w:tcW w:w="8364" w:type="dxa"/>
            <w:tcBorders>
              <w:top w:val="single" w:sz="4" w:space="0" w:color="auto"/>
              <w:left w:val="single" w:sz="4" w:space="0" w:color="auto"/>
              <w:bottom w:val="single" w:sz="4" w:space="0" w:color="auto"/>
              <w:right w:val="single" w:sz="4" w:space="0" w:color="auto"/>
            </w:tcBorders>
          </w:tcPr>
          <w:p w14:paraId="2BB5F3A6"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7E50E6E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00B7A76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www tinklo konferencijas tarp kelių dalyvių. Turi turėti žinučių pranešimo servisą ir naudotojų būsenos indikatorius paslaugos naudotojams, grupinius susirašinėjimus. </w:t>
            </w:r>
          </w:p>
          <w:p w14:paraId="209CFE3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(offline), kartu su paslauga pateikiamą, programinę įranga.</w:t>
            </w:r>
          </w:p>
          <w:p w14:paraId="41D0825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7725B9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būti informuotam apie praleistus skambučius (per elektroninio pašto ir grupinio darbo, komunikacijos programinę įrangą). Turi būti galimybė paskirti audio/video konferencijas (angl. online meeting),</w:t>
            </w:r>
          </w:p>
        </w:tc>
      </w:tr>
      <w:tr w:rsidR="0059682C" w:rsidRPr="009C737F" w14:paraId="2F520F03" w14:textId="77777777" w:rsidTr="0059682C">
        <w:tc>
          <w:tcPr>
            <w:tcW w:w="2263" w:type="dxa"/>
            <w:tcBorders>
              <w:top w:val="single" w:sz="4" w:space="0" w:color="auto"/>
              <w:left w:val="single" w:sz="4" w:space="0" w:color="auto"/>
              <w:bottom w:val="single" w:sz="4" w:space="0" w:color="auto"/>
              <w:right w:val="single" w:sz="4" w:space="0" w:color="auto"/>
            </w:tcBorders>
          </w:tcPr>
          <w:p w14:paraId="0766918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8364" w:type="dxa"/>
            <w:tcBorders>
              <w:top w:val="single" w:sz="4" w:space="0" w:color="auto"/>
              <w:left w:val="single" w:sz="4" w:space="0" w:color="auto"/>
              <w:bottom w:val="single" w:sz="4" w:space="0" w:color="auto"/>
              <w:right w:val="single" w:sz="4" w:space="0" w:color="auto"/>
            </w:tcBorders>
          </w:tcPr>
          <w:p w14:paraId="04E8B29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6E17410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27DB3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4D1226CC"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r>
      <w:tr w:rsidR="0059682C" w:rsidRPr="009C737F" w14:paraId="76F5605D" w14:textId="77777777" w:rsidTr="0059682C">
        <w:tc>
          <w:tcPr>
            <w:tcW w:w="2263" w:type="dxa"/>
            <w:tcBorders>
              <w:top w:val="single" w:sz="4" w:space="0" w:color="auto"/>
              <w:left w:val="single" w:sz="4" w:space="0" w:color="auto"/>
              <w:bottom w:val="single" w:sz="4" w:space="0" w:color="auto"/>
              <w:right w:val="single" w:sz="4" w:space="0" w:color="auto"/>
            </w:tcBorders>
          </w:tcPr>
          <w:p w14:paraId="7A16A806" w14:textId="77777777" w:rsidR="0059682C" w:rsidRPr="009C737F" w:rsidRDefault="0059682C"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8364" w:type="dxa"/>
            <w:tcBorders>
              <w:top w:val="single" w:sz="4" w:space="0" w:color="auto"/>
              <w:left w:val="single" w:sz="4" w:space="0" w:color="auto"/>
              <w:bottom w:val="single" w:sz="4" w:space="0" w:color="auto"/>
              <w:right w:val="single" w:sz="4" w:space="0" w:color="auto"/>
            </w:tcBorders>
          </w:tcPr>
          <w:p w14:paraId="5238E86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6C3801B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3BA5DA70"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64B9CD55"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r>
      <w:tr w:rsidR="0059682C" w:rsidRPr="009C737F" w14:paraId="55016A9A" w14:textId="77777777" w:rsidTr="0059682C">
        <w:tc>
          <w:tcPr>
            <w:tcW w:w="2263" w:type="dxa"/>
            <w:tcBorders>
              <w:top w:val="single" w:sz="4" w:space="0" w:color="auto"/>
              <w:left w:val="single" w:sz="4" w:space="0" w:color="auto"/>
              <w:bottom w:val="single" w:sz="4" w:space="0" w:color="auto"/>
              <w:right w:val="single" w:sz="4" w:space="0" w:color="auto"/>
            </w:tcBorders>
          </w:tcPr>
          <w:p w14:paraId="3E7EC6C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8364" w:type="dxa"/>
            <w:tcBorders>
              <w:top w:val="single" w:sz="4" w:space="0" w:color="auto"/>
              <w:left w:val="single" w:sz="4" w:space="0" w:color="auto"/>
              <w:bottom w:val="single" w:sz="4" w:space="0" w:color="auto"/>
              <w:right w:val="single" w:sz="4" w:space="0" w:color="auto"/>
            </w:tcBorders>
          </w:tcPr>
          <w:p w14:paraId="209C5E7E"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Center Configuration Manager  programine įranga. Paslauga turi būti suderinta su šiomis operacinėmis sistemomis: Apple iOS, Android, Windows Phone, Windows RT.</w:t>
            </w:r>
            <w:r w:rsidRPr="009C737F">
              <w:rPr>
                <w:rFonts w:ascii="Times New Roman" w:eastAsia="Calibri" w:hAnsi="Times New Roman" w:cs="Times New Roman"/>
                <w:sz w:val="20"/>
                <w:szCs w:val="20"/>
                <w:lang w:eastAsia="en-US"/>
              </w:rPr>
              <w:br/>
              <w:t xml:space="preserve">Turi būti galimybė nuotoliniu būdu išvalyti (angl. wipe) mobilų įrenginį. </w:t>
            </w:r>
          </w:p>
        </w:tc>
      </w:tr>
      <w:tr w:rsidR="0059682C" w:rsidRPr="009C737F" w14:paraId="789BA167" w14:textId="77777777" w:rsidTr="0059682C">
        <w:tc>
          <w:tcPr>
            <w:tcW w:w="2263" w:type="dxa"/>
            <w:tcBorders>
              <w:top w:val="single" w:sz="4" w:space="0" w:color="auto"/>
              <w:left w:val="single" w:sz="4" w:space="0" w:color="auto"/>
              <w:bottom w:val="single" w:sz="4" w:space="0" w:color="auto"/>
              <w:right w:val="single" w:sz="4" w:space="0" w:color="auto"/>
            </w:tcBorders>
          </w:tcPr>
          <w:p w14:paraId="32636CD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8364" w:type="dxa"/>
            <w:tcBorders>
              <w:top w:val="single" w:sz="4" w:space="0" w:color="auto"/>
              <w:left w:val="single" w:sz="4" w:space="0" w:color="auto"/>
              <w:bottom w:val="single" w:sz="4" w:space="0" w:color="auto"/>
              <w:right w:val="single" w:sz="4" w:space="0" w:color="auto"/>
            </w:tcBorders>
          </w:tcPr>
          <w:p w14:paraId="2B5428B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single sign-on) galimybė. Turi būti galimybė naudotojui savarankiškai pasikeisti ar/ir atstatyti slaptažodį. Turi būti galimybė suteikti administratoriams privilegijuotų administratorių roles ir nustatyti tik laikiną teisių galiojimo terminą (angl. „just in time administrator access“).</w:t>
            </w:r>
          </w:p>
          <w:p w14:paraId="56AB94F4"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lastRenderedPageBreak/>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r>
      <w:tr w:rsidR="0059682C" w:rsidRPr="009C737F" w14:paraId="70E6119B" w14:textId="77777777" w:rsidTr="0059682C">
        <w:tc>
          <w:tcPr>
            <w:tcW w:w="2263" w:type="dxa"/>
            <w:tcBorders>
              <w:top w:val="single" w:sz="4" w:space="0" w:color="auto"/>
              <w:left w:val="single" w:sz="4" w:space="0" w:color="auto"/>
              <w:bottom w:val="single" w:sz="4" w:space="0" w:color="auto"/>
              <w:right w:val="single" w:sz="4" w:space="0" w:color="auto"/>
            </w:tcBorders>
          </w:tcPr>
          <w:p w14:paraId="058BDC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centralizuotam dokumentų  šifravimo servisui</w:t>
            </w:r>
          </w:p>
        </w:tc>
        <w:tc>
          <w:tcPr>
            <w:tcW w:w="8364" w:type="dxa"/>
            <w:tcBorders>
              <w:top w:val="single" w:sz="4" w:space="0" w:color="auto"/>
              <w:left w:val="single" w:sz="4" w:space="0" w:color="auto"/>
              <w:bottom w:val="single" w:sz="4" w:space="0" w:color="auto"/>
              <w:right w:val="single" w:sz="4" w:space="0" w:color="auto"/>
            </w:tcBorders>
          </w:tcPr>
          <w:p w14:paraId="619FFCED"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r>
      <w:tr w:rsidR="0059682C" w:rsidRPr="009C737F" w14:paraId="150933E9" w14:textId="77777777" w:rsidTr="0059682C">
        <w:tc>
          <w:tcPr>
            <w:tcW w:w="2263" w:type="dxa"/>
            <w:tcBorders>
              <w:top w:val="single" w:sz="4" w:space="0" w:color="auto"/>
              <w:left w:val="single" w:sz="4" w:space="0" w:color="auto"/>
              <w:bottom w:val="single" w:sz="4" w:space="0" w:color="auto"/>
              <w:right w:val="single" w:sz="4" w:space="0" w:color="auto"/>
            </w:tcBorders>
          </w:tcPr>
          <w:p w14:paraId="453E6B7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8364" w:type="dxa"/>
            <w:tcBorders>
              <w:top w:val="single" w:sz="4" w:space="0" w:color="auto"/>
              <w:left w:val="single" w:sz="4" w:space="0" w:color="auto"/>
              <w:bottom w:val="single" w:sz="4" w:space="0" w:color="auto"/>
              <w:right w:val="single" w:sz="4" w:space="0" w:color="auto"/>
            </w:tcBorders>
          </w:tcPr>
          <w:p w14:paraId="06AE3769"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59682C" w:rsidRPr="009C737F" w14:paraId="10BEE514" w14:textId="77777777" w:rsidTr="0059682C">
        <w:tc>
          <w:tcPr>
            <w:tcW w:w="2263" w:type="dxa"/>
            <w:tcBorders>
              <w:top w:val="single" w:sz="4" w:space="0" w:color="auto"/>
              <w:left w:val="single" w:sz="4" w:space="0" w:color="auto"/>
              <w:bottom w:val="single" w:sz="4" w:space="0" w:color="auto"/>
              <w:right w:val="single" w:sz="4" w:space="0" w:color="auto"/>
            </w:tcBorders>
          </w:tcPr>
          <w:p w14:paraId="1D191C3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8364" w:type="dxa"/>
            <w:tcBorders>
              <w:top w:val="single" w:sz="4" w:space="0" w:color="auto"/>
              <w:left w:val="single" w:sz="4" w:space="0" w:color="auto"/>
              <w:bottom w:val="single" w:sz="4" w:space="0" w:color="auto"/>
              <w:right w:val="single" w:sz="4" w:space="0" w:color="auto"/>
            </w:tcBorders>
          </w:tcPr>
          <w:p w14:paraId="675BD75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Exchange Server Standard CAL, Microsoft Exchange Server Enterprise CAL, Microsoft SharePoint Server Standard CAL, Microsoft SharePoint Server Enterprise CAL, Microsoft Skype for Business Server Standard CAL, Microsoft Skype for Business Server Enterprise CAL, Windows Server CAL, System Center Configuration Manager ML.</w:t>
            </w:r>
          </w:p>
        </w:tc>
      </w:tr>
      <w:tr w:rsidR="0059682C" w:rsidRPr="009C737F" w14:paraId="21AB681A" w14:textId="77777777" w:rsidTr="0059682C">
        <w:tc>
          <w:tcPr>
            <w:tcW w:w="2263" w:type="dxa"/>
            <w:tcBorders>
              <w:top w:val="single" w:sz="4" w:space="0" w:color="auto"/>
              <w:left w:val="single" w:sz="4" w:space="0" w:color="auto"/>
              <w:bottom w:val="single" w:sz="4" w:space="0" w:color="auto"/>
              <w:right w:val="single" w:sz="4" w:space="0" w:color="auto"/>
            </w:tcBorders>
          </w:tcPr>
          <w:p w14:paraId="0666F91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8364" w:type="dxa"/>
            <w:tcBorders>
              <w:top w:val="single" w:sz="4" w:space="0" w:color="auto"/>
              <w:left w:val="single" w:sz="4" w:space="0" w:color="auto"/>
              <w:bottom w:val="single" w:sz="4" w:space="0" w:color="auto"/>
              <w:right w:val="single" w:sz="4" w:space="0" w:color="auto"/>
            </w:tcBorders>
          </w:tcPr>
          <w:p w14:paraId="376EFCD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r>
      <w:tr w:rsidR="0059682C" w:rsidRPr="009C737F" w14:paraId="7E1C0139"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47C572F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8364" w:type="dxa"/>
            <w:tcBorders>
              <w:top w:val="single" w:sz="4" w:space="0" w:color="auto"/>
              <w:left w:val="single" w:sz="4" w:space="0" w:color="auto"/>
              <w:bottom w:val="single" w:sz="4" w:space="0" w:color="auto"/>
              <w:right w:val="single" w:sz="4" w:space="0" w:color="auto"/>
            </w:tcBorders>
            <w:hideMark/>
          </w:tcPr>
          <w:p w14:paraId="7CD8D03C"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r>
      <w:tr w:rsidR="0059682C" w:rsidRPr="009C737F" w14:paraId="7B9A41C0"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367E30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8364" w:type="dxa"/>
            <w:tcBorders>
              <w:top w:val="single" w:sz="4" w:space="0" w:color="auto"/>
              <w:left w:val="single" w:sz="4" w:space="0" w:color="auto"/>
              <w:bottom w:val="single" w:sz="4" w:space="0" w:color="auto"/>
              <w:right w:val="single" w:sz="4" w:space="0" w:color="auto"/>
            </w:tcBorders>
            <w:hideMark/>
          </w:tcPr>
          <w:p w14:paraId="137DCFE0"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Operacinė sistema turi turėti galimybę autentifikuotis Microsoft Active Directory sistemoje.</w:t>
            </w:r>
          </w:p>
        </w:tc>
      </w:tr>
      <w:tr w:rsidR="0059682C" w:rsidRPr="009C737F" w14:paraId="2EB5B2D4" w14:textId="77777777" w:rsidTr="0059682C">
        <w:tc>
          <w:tcPr>
            <w:tcW w:w="2263" w:type="dxa"/>
            <w:tcBorders>
              <w:top w:val="single" w:sz="4" w:space="0" w:color="auto"/>
              <w:left w:val="single" w:sz="4" w:space="0" w:color="auto"/>
              <w:bottom w:val="single" w:sz="4" w:space="0" w:color="auto"/>
              <w:right w:val="single" w:sz="4" w:space="0" w:color="auto"/>
            </w:tcBorders>
          </w:tcPr>
          <w:p w14:paraId="67D9545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7857589"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 skirta naudotojui (angl. user). Turi turėti naujumo garantiją, suteikiančią teisę visą prenumeratos laikotarpį naudotis licencijos išleistomis naujomis programų versijomis.</w:t>
            </w:r>
          </w:p>
        </w:tc>
      </w:tr>
    </w:tbl>
    <w:p w14:paraId="0B9A3706"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3D387400" w14:textId="77777777" w:rsidR="00487E18" w:rsidRDefault="00487E18">
      <w:pPr>
        <w:rPr>
          <w:rFonts w:cstheme="minorHAnsi"/>
        </w:rPr>
      </w:pPr>
      <w:r>
        <w:rPr>
          <w:rFonts w:cstheme="minorHAnsi"/>
        </w:rPr>
        <w:br w:type="page"/>
      </w:r>
    </w:p>
    <w:p w14:paraId="12DA495F" w14:textId="2EF30CA2"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427B9DD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1A7FA3">
        <w:rPr>
          <w:rFonts w:ascii="Times New Roman" w:eastAsia="Times New Roman" w:hAnsi="Times New Roman" w:cs="Times New Roman"/>
          <w:b/>
          <w:bCs/>
          <w:sz w:val="22"/>
          <w:szCs w:val="22"/>
          <w:lang w:eastAsia="en-US"/>
        </w:rPr>
        <w:t>PROGRAMINĖS ĮRANGOS</w:t>
      </w:r>
      <w:r w:rsidR="00D71B00" w:rsidRPr="00D71B00" w:rsidDel="00D71B00">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5139F467" w14:textId="77777777" w:rsidR="00B3000F" w:rsidRDefault="00B3000F" w:rsidP="009E196F">
      <w:pPr>
        <w:spacing w:line="240" w:lineRule="auto"/>
        <w:ind w:firstLine="567"/>
        <w:rPr>
          <w:rFonts w:ascii="Times New Roman" w:eastAsia="Times New Roman" w:hAnsi="Times New Roman" w:cs="Times New Roman"/>
          <w:bCs/>
          <w:sz w:val="22"/>
          <w:szCs w:val="22"/>
          <w:lang w:eastAsia="en-US"/>
        </w:rPr>
      </w:pPr>
    </w:p>
    <w:p w14:paraId="5C1FECF8" w14:textId="7CBDD700" w:rsidR="009C737F" w:rsidRPr="00487E18" w:rsidRDefault="008C625F" w:rsidP="00160066">
      <w:pPr>
        <w:widowControl w:val="0"/>
        <w:suppressAutoHyphens/>
        <w:spacing w:after="160" w:line="259" w:lineRule="auto"/>
        <w:ind w:firstLine="0"/>
        <w:rPr>
          <w:rFonts w:ascii="Times New Roman" w:eastAsia="Arial Unicode MS" w:hAnsi="Times New Roman" w:cs="Times New Roman"/>
          <w:b/>
          <w:bCs/>
          <w:color w:val="000000"/>
          <w:sz w:val="22"/>
          <w:szCs w:val="22"/>
          <w:u w:color="000000"/>
          <w:lang w:eastAsia="en-US"/>
        </w:rPr>
      </w:pPr>
      <w:r w:rsidRPr="00487E18">
        <w:rPr>
          <w:rFonts w:ascii="Times New Roman" w:eastAsia="Arial Unicode MS" w:hAnsi="Times New Roman" w:cs="Times New Roman"/>
          <w:b/>
          <w:bCs/>
          <w:color w:val="000000"/>
          <w:sz w:val="22"/>
          <w:szCs w:val="22"/>
          <w:u w:color="000000"/>
          <w:lang w:eastAsia="en-US"/>
        </w:rPr>
        <w:t>1.</w:t>
      </w:r>
      <w:r w:rsidRPr="00487E18">
        <w:rPr>
          <w:rFonts w:ascii="Times New Roman" w:eastAsia="Arial Unicode MS" w:hAnsi="Times New Roman" w:cs="Times New Roman"/>
          <w:b/>
          <w:bCs/>
          <w:color w:val="000000"/>
          <w:sz w:val="22"/>
          <w:szCs w:val="22"/>
          <w:u w:color="000000"/>
          <w:lang w:eastAsia="en-US"/>
        </w:rPr>
        <w:tab/>
        <w:t xml:space="preserve">Microsoft 365 A3 naudotojo paketo licencija (naujausia gamintojo paskelbta versija) arba lygiavertės programinės įrangos licencija: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4A11898"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4FD2D3A3"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660E037B"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2A87BC5"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Tiekėjo patvirtinimai</w:t>
            </w:r>
          </w:p>
        </w:tc>
      </w:tr>
      <w:tr w:rsidR="009C737F" w:rsidRPr="009C737F" w14:paraId="428CBE1D"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tcPr>
          <w:p w14:paraId="43396BD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0CEBE5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50D65F3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4B0F53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(ang. offline) režimu.</w:t>
            </w:r>
          </w:p>
          <w:p w14:paraId="260E369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0A50056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3AEC517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16FEA85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51288EE"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hideMark/>
          </w:tcPr>
          <w:p w14:paraId="2C66345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67F2538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Enterprise. </w:t>
            </w:r>
          </w:p>
          <w:p w14:paraId="567B5A2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Windows 11 Professional/Windows 11 Enterprise.</w:t>
            </w:r>
          </w:p>
          <w:p w14:paraId="553E6A8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atnaujinti iš Windows 10 Professional/Windows 10 Enterprise į Windows 11 Professional/Windows 11 Enterprise.</w:t>
            </w:r>
          </w:p>
        </w:tc>
        <w:tc>
          <w:tcPr>
            <w:tcW w:w="3969" w:type="dxa"/>
            <w:tcBorders>
              <w:top w:val="single" w:sz="4" w:space="0" w:color="auto"/>
              <w:left w:val="single" w:sz="4" w:space="0" w:color="auto"/>
              <w:bottom w:val="single" w:sz="4" w:space="0" w:color="auto"/>
              <w:right w:val="single" w:sz="4" w:space="0" w:color="auto"/>
            </w:tcBorders>
          </w:tcPr>
          <w:p w14:paraId="5689872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18B1414"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631C01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4469F38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w:t>
            </w:r>
            <w:r w:rsidRPr="009C737F">
              <w:rPr>
                <w:rFonts w:ascii="Times New Roman" w:eastAsiaTheme="minorHAnsi" w:hAnsi="Times New Roman" w:cs="Times New Roman"/>
                <w:color w:val="00000A"/>
                <w:sz w:val="20"/>
                <w:szCs w:val="22"/>
                <w:u w:color="000000"/>
                <w:lang w:eastAsia="en-US"/>
              </w:rPr>
              <w:lastRenderedPageBreak/>
              <w:t xml:space="preserve">priemonėmis, vykdyti taikomųjų programų įdiegimo ir paleidimo kontrolę (pvz. uždrausti taikomųjų programų įdiegimą ir paleidimą darbo vietoje). </w:t>
            </w:r>
          </w:p>
          <w:p w14:paraId="2FAF9F9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7F8A23C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2AB4A6EE" w14:textId="77777777" w:rsidTr="008C625F">
        <w:tc>
          <w:tcPr>
            <w:tcW w:w="2263" w:type="dxa"/>
            <w:tcBorders>
              <w:top w:val="single" w:sz="4" w:space="0" w:color="auto"/>
              <w:left w:val="single" w:sz="4" w:space="0" w:color="auto"/>
              <w:bottom w:val="single" w:sz="4" w:space="0" w:color="auto"/>
              <w:right w:val="single" w:sz="4" w:space="0" w:color="auto"/>
            </w:tcBorders>
          </w:tcPr>
          <w:p w14:paraId="7F8E497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10A519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969" w:type="dxa"/>
            <w:tcBorders>
              <w:top w:val="single" w:sz="4" w:space="0" w:color="auto"/>
              <w:left w:val="single" w:sz="4" w:space="0" w:color="auto"/>
              <w:bottom w:val="single" w:sz="4" w:space="0" w:color="auto"/>
              <w:right w:val="single" w:sz="4" w:space="0" w:color="auto"/>
            </w:tcBorders>
          </w:tcPr>
          <w:p w14:paraId="28E315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3CECB3B" w14:textId="77777777" w:rsidTr="008C625F">
        <w:tc>
          <w:tcPr>
            <w:tcW w:w="2263" w:type="dxa"/>
            <w:tcBorders>
              <w:top w:val="single" w:sz="4" w:space="0" w:color="auto"/>
              <w:left w:val="single" w:sz="4" w:space="0" w:color="auto"/>
              <w:bottom w:val="single" w:sz="4" w:space="0" w:color="auto"/>
              <w:right w:val="single" w:sz="4" w:space="0" w:color="auto"/>
            </w:tcBorders>
          </w:tcPr>
          <w:p w14:paraId="6F74B3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6B0E9B2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apdoroti duomenis įvairiais pjūviais dinaminės analizės lentelėse (pivot table arba analogiškos). </w:t>
            </w:r>
          </w:p>
        </w:tc>
        <w:tc>
          <w:tcPr>
            <w:tcW w:w="3969" w:type="dxa"/>
            <w:tcBorders>
              <w:top w:val="single" w:sz="4" w:space="0" w:color="auto"/>
              <w:left w:val="single" w:sz="4" w:space="0" w:color="auto"/>
              <w:bottom w:val="single" w:sz="4" w:space="0" w:color="auto"/>
              <w:right w:val="single" w:sz="4" w:space="0" w:color="auto"/>
            </w:tcBorders>
          </w:tcPr>
          <w:p w14:paraId="2A64459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3261EE" w14:textId="77777777" w:rsidTr="008C625F">
        <w:tc>
          <w:tcPr>
            <w:tcW w:w="2263" w:type="dxa"/>
            <w:tcBorders>
              <w:top w:val="single" w:sz="4" w:space="0" w:color="auto"/>
              <w:left w:val="single" w:sz="4" w:space="0" w:color="auto"/>
              <w:bottom w:val="single" w:sz="4" w:space="0" w:color="auto"/>
              <w:right w:val="single" w:sz="4" w:space="0" w:color="auto"/>
            </w:tcBorders>
          </w:tcPr>
          <w:p w14:paraId="0F578FAC"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2D2F68E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0ED8B20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AD7720" w14:textId="77777777" w:rsidTr="008C625F">
        <w:trPr>
          <w:trHeight w:val="1880"/>
        </w:trPr>
        <w:tc>
          <w:tcPr>
            <w:tcW w:w="2263" w:type="dxa"/>
            <w:tcBorders>
              <w:top w:val="single" w:sz="4" w:space="0" w:color="auto"/>
              <w:left w:val="single" w:sz="4" w:space="0" w:color="auto"/>
              <w:bottom w:val="single" w:sz="4" w:space="0" w:color="auto"/>
              <w:right w:val="single" w:sz="4" w:space="0" w:color="auto"/>
            </w:tcBorders>
          </w:tcPr>
          <w:p w14:paraId="69E3A17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4395" w:type="dxa"/>
            <w:tcBorders>
              <w:top w:val="single" w:sz="4" w:space="0" w:color="auto"/>
              <w:left w:val="single" w:sz="4" w:space="0" w:color="auto"/>
              <w:bottom w:val="single" w:sz="4" w:space="0" w:color="auto"/>
              <w:right w:val="single" w:sz="4" w:space="0" w:color="auto"/>
            </w:tcBorders>
          </w:tcPr>
          <w:p w14:paraId="5CB5CF9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45EA5FC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4B6A03E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(offline) klientinę programą pateikiamą per interneto naršyklę, per mobilų įrenginį.</w:t>
            </w:r>
          </w:p>
          <w:p w14:paraId="3D258D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Duomenų apsikeitimas turi būti užtikrintas priverstinio duomenų pateikimu į galinį įrenginį (angl. push) technologija.</w:t>
            </w:r>
          </w:p>
        </w:tc>
        <w:tc>
          <w:tcPr>
            <w:tcW w:w="3969" w:type="dxa"/>
            <w:tcBorders>
              <w:top w:val="single" w:sz="4" w:space="0" w:color="auto"/>
              <w:left w:val="single" w:sz="4" w:space="0" w:color="auto"/>
              <w:bottom w:val="single" w:sz="4" w:space="0" w:color="auto"/>
              <w:right w:val="single" w:sz="4" w:space="0" w:color="auto"/>
            </w:tcBorders>
          </w:tcPr>
          <w:p w14:paraId="64BB62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1CAC785" w14:textId="77777777" w:rsidTr="008C625F">
        <w:tc>
          <w:tcPr>
            <w:tcW w:w="2263" w:type="dxa"/>
            <w:tcBorders>
              <w:top w:val="single" w:sz="4" w:space="0" w:color="auto"/>
              <w:left w:val="single" w:sz="4" w:space="0" w:color="auto"/>
              <w:bottom w:val="single" w:sz="4" w:space="0" w:color="auto"/>
              <w:right w:val="single" w:sz="4" w:space="0" w:color="auto"/>
            </w:tcBorders>
          </w:tcPr>
          <w:p w14:paraId="30BFB768"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45EBCDC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0241F93A"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3802E6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625D6AA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34D1057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00000A"/>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DCCC54C" w14:textId="77777777" w:rsidTr="008C625F">
        <w:tc>
          <w:tcPr>
            <w:tcW w:w="2263" w:type="dxa"/>
            <w:tcBorders>
              <w:top w:val="single" w:sz="4" w:space="0" w:color="auto"/>
              <w:left w:val="single" w:sz="4" w:space="0" w:color="auto"/>
              <w:bottom w:val="single" w:sz="4" w:space="0" w:color="auto"/>
              <w:right w:val="single" w:sz="4" w:space="0" w:color="auto"/>
            </w:tcBorders>
          </w:tcPr>
          <w:p w14:paraId="6B5522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4395" w:type="dxa"/>
            <w:tcBorders>
              <w:top w:val="single" w:sz="4" w:space="0" w:color="auto"/>
              <w:left w:val="single" w:sz="4" w:space="0" w:color="auto"/>
              <w:bottom w:val="single" w:sz="4" w:space="0" w:color="auto"/>
              <w:right w:val="single" w:sz="4" w:space="0" w:color="auto"/>
            </w:tcBorders>
          </w:tcPr>
          <w:p w14:paraId="3C229C4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Center Configuration Manager  programine įranga. </w:t>
            </w:r>
            <w:r w:rsidRPr="009C737F">
              <w:rPr>
                <w:rFonts w:ascii="Times New Roman" w:eastAsiaTheme="minorHAnsi" w:hAnsi="Times New Roman" w:cs="Times New Roman"/>
                <w:color w:val="00000A"/>
                <w:sz w:val="20"/>
                <w:szCs w:val="22"/>
                <w:u w:color="000000"/>
                <w:lang w:eastAsia="en-US"/>
              </w:rPr>
              <w:br/>
            </w:r>
            <w:r w:rsidRPr="009C737F">
              <w:rPr>
                <w:rFonts w:ascii="Times New Roman" w:eastAsiaTheme="minorHAnsi" w:hAnsi="Times New Roman" w:cs="Times New Roman"/>
                <w:color w:val="00000A"/>
                <w:sz w:val="20"/>
                <w:szCs w:val="22"/>
                <w:u w:color="000000"/>
                <w:lang w:eastAsia="en-US"/>
              </w:rPr>
              <w:lastRenderedPageBreak/>
              <w:t xml:space="preserve">Turi būti galimybė nuotoliniu būdu išvalyti (angl. wipe) mobilų įrenginį. </w:t>
            </w:r>
          </w:p>
        </w:tc>
        <w:tc>
          <w:tcPr>
            <w:tcW w:w="3969" w:type="dxa"/>
            <w:tcBorders>
              <w:top w:val="single" w:sz="4" w:space="0" w:color="auto"/>
              <w:left w:val="single" w:sz="4" w:space="0" w:color="auto"/>
              <w:bottom w:val="single" w:sz="4" w:space="0" w:color="auto"/>
              <w:right w:val="single" w:sz="4" w:space="0" w:color="auto"/>
            </w:tcBorders>
          </w:tcPr>
          <w:p w14:paraId="16D328B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25D1D81" w14:textId="77777777" w:rsidTr="008C625F">
        <w:tc>
          <w:tcPr>
            <w:tcW w:w="2263" w:type="dxa"/>
            <w:tcBorders>
              <w:top w:val="single" w:sz="4" w:space="0" w:color="auto"/>
              <w:left w:val="single" w:sz="4" w:space="0" w:color="auto"/>
              <w:bottom w:val="single" w:sz="4" w:space="0" w:color="auto"/>
              <w:right w:val="single" w:sz="4" w:space="0" w:color="auto"/>
            </w:tcBorders>
          </w:tcPr>
          <w:p w14:paraId="73B9DA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3C0F0DF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single sign-on) galimybė. Turi būti galimybė naudotojui savarankiškai pasikeisti ar/ir atstatyti slaptažodį. </w:t>
            </w:r>
          </w:p>
        </w:tc>
        <w:tc>
          <w:tcPr>
            <w:tcW w:w="3969" w:type="dxa"/>
            <w:tcBorders>
              <w:top w:val="single" w:sz="4" w:space="0" w:color="auto"/>
              <w:left w:val="single" w:sz="4" w:space="0" w:color="auto"/>
              <w:bottom w:val="single" w:sz="4" w:space="0" w:color="auto"/>
              <w:right w:val="single" w:sz="4" w:space="0" w:color="auto"/>
            </w:tcBorders>
          </w:tcPr>
          <w:p w14:paraId="2898360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DD704E9" w14:textId="77777777" w:rsidTr="008C625F">
        <w:tc>
          <w:tcPr>
            <w:tcW w:w="2263" w:type="dxa"/>
            <w:tcBorders>
              <w:top w:val="single" w:sz="4" w:space="0" w:color="auto"/>
              <w:left w:val="single" w:sz="4" w:space="0" w:color="auto"/>
              <w:bottom w:val="single" w:sz="4" w:space="0" w:color="auto"/>
              <w:right w:val="single" w:sz="4" w:space="0" w:color="auto"/>
            </w:tcBorders>
          </w:tcPr>
          <w:p w14:paraId="7941C6D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6B75EC0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Exchange Server Standard CAL, Microsoft Exchange Server Enterprise CAL, Microsoft SharePoint Server Standard CAL, Microsoft SharePoint Server Enterprise CAL, Microsoft Skype for Business Server Standard CAL, Microsoft Skype for Business Server Enterprise CAL, Windows Server CAL, System Center Configuration Manager ML.</w:t>
            </w:r>
          </w:p>
        </w:tc>
        <w:tc>
          <w:tcPr>
            <w:tcW w:w="3969" w:type="dxa"/>
            <w:tcBorders>
              <w:top w:val="single" w:sz="4" w:space="0" w:color="auto"/>
              <w:left w:val="single" w:sz="4" w:space="0" w:color="auto"/>
              <w:bottom w:val="single" w:sz="4" w:space="0" w:color="auto"/>
              <w:right w:val="single" w:sz="4" w:space="0" w:color="auto"/>
            </w:tcBorders>
          </w:tcPr>
          <w:p w14:paraId="25EC1B10"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681F7F0" w14:textId="77777777" w:rsidTr="008C625F">
        <w:tc>
          <w:tcPr>
            <w:tcW w:w="2263" w:type="dxa"/>
            <w:tcBorders>
              <w:top w:val="single" w:sz="4" w:space="0" w:color="auto"/>
              <w:left w:val="single" w:sz="4" w:space="0" w:color="auto"/>
              <w:bottom w:val="single" w:sz="4" w:space="0" w:color="auto"/>
              <w:right w:val="single" w:sz="4" w:space="0" w:color="auto"/>
            </w:tcBorders>
          </w:tcPr>
          <w:p w14:paraId="6CE43F2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0B57933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39B7429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0F08BA5"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031199A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5540E2A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3544F17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E0943"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172A06D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25648E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Operacinė sistema turi turėti galimybę autentifikuotis Microsoft Active Directory sistemoje.</w:t>
            </w:r>
          </w:p>
        </w:tc>
        <w:tc>
          <w:tcPr>
            <w:tcW w:w="3969" w:type="dxa"/>
            <w:tcBorders>
              <w:top w:val="single" w:sz="4" w:space="0" w:color="auto"/>
              <w:left w:val="single" w:sz="4" w:space="0" w:color="auto"/>
              <w:bottom w:val="single" w:sz="4" w:space="0" w:color="auto"/>
              <w:right w:val="single" w:sz="4" w:space="0" w:color="auto"/>
            </w:tcBorders>
          </w:tcPr>
          <w:p w14:paraId="03372F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62A6F5D" w14:textId="77777777" w:rsidTr="008C625F">
        <w:tc>
          <w:tcPr>
            <w:tcW w:w="2263" w:type="dxa"/>
            <w:tcBorders>
              <w:top w:val="single" w:sz="4" w:space="0" w:color="auto"/>
              <w:left w:val="single" w:sz="4" w:space="0" w:color="auto"/>
              <w:bottom w:val="single" w:sz="4" w:space="0" w:color="auto"/>
              <w:right w:val="single" w:sz="4" w:space="0" w:color="auto"/>
            </w:tcBorders>
          </w:tcPr>
          <w:p w14:paraId="5656584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tcPr>
          <w:p w14:paraId="4986C11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user). </w:t>
            </w:r>
          </w:p>
        </w:tc>
        <w:tc>
          <w:tcPr>
            <w:tcW w:w="3969" w:type="dxa"/>
            <w:tcBorders>
              <w:top w:val="single" w:sz="4" w:space="0" w:color="auto"/>
              <w:left w:val="single" w:sz="4" w:space="0" w:color="auto"/>
              <w:bottom w:val="single" w:sz="4" w:space="0" w:color="auto"/>
              <w:right w:val="single" w:sz="4" w:space="0" w:color="auto"/>
            </w:tcBorders>
          </w:tcPr>
          <w:p w14:paraId="51AB5D63"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14FF18CE"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19675E65"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t>2. Microsoft 365 Education A5 paslaugų paketo arba lygiaverčių paslaugų licencija (naujausia gamintojo paskelbta versija):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9FC8C11"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D31D061" w14:textId="77777777" w:rsidR="009C737F" w:rsidRPr="009C737F" w:rsidRDefault="009C737F" w:rsidP="00897F72">
            <w:pPr>
              <w:spacing w:after="160" w:line="259" w:lineRule="auto"/>
              <w:ind w:right="57" w:firstLine="0"/>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7B142580"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EEFA0E7"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Tiekėjo patvirtinimai</w:t>
            </w:r>
          </w:p>
        </w:tc>
      </w:tr>
      <w:tr w:rsidR="009C737F" w:rsidRPr="009C737F" w14:paraId="35BB6E21"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tcPr>
          <w:p w14:paraId="4896535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4A07674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1910E2C3" w14:textId="77777777" w:rsidR="009C737F" w:rsidRPr="009C737F" w:rsidRDefault="009C737F"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7D8048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(off-line) režimu.</w:t>
            </w:r>
          </w:p>
          <w:p w14:paraId="7532263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FF0621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63F01E6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0DCABCD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FC4672"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hideMark/>
          </w:tcPr>
          <w:p w14:paraId="727CC2A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3744524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Enterprise. </w:t>
            </w:r>
          </w:p>
          <w:p w14:paraId="5314CD3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Windows 11 Professional/Windows 11 Enterprise.</w:t>
            </w:r>
          </w:p>
          <w:p w14:paraId="6010F6D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Turi turėti galimybę atnaujinti iš Windows 10 Professional/Windows 10 Enterprise į Windows 11 Professional/Windows 11 Enterprise.</w:t>
            </w:r>
          </w:p>
        </w:tc>
        <w:tc>
          <w:tcPr>
            <w:tcW w:w="3969" w:type="dxa"/>
            <w:tcBorders>
              <w:top w:val="single" w:sz="4" w:space="0" w:color="auto"/>
              <w:left w:val="single" w:sz="4" w:space="0" w:color="auto"/>
              <w:bottom w:val="single" w:sz="4" w:space="0" w:color="auto"/>
              <w:right w:val="single" w:sz="4" w:space="0" w:color="auto"/>
            </w:tcBorders>
          </w:tcPr>
          <w:p w14:paraId="05DA83B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BC4F58"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2B274F0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1E0F30D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Thin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downgrade rights),  turėti teisę naudoti virtualioje darbo vietos aplinkoje, turėti teisę naudoti darbo vietos optimizavimo įrankius (angl. Microsoft Desktop Optimization Pack).</w:t>
            </w:r>
          </w:p>
        </w:tc>
        <w:tc>
          <w:tcPr>
            <w:tcW w:w="3969" w:type="dxa"/>
            <w:tcBorders>
              <w:top w:val="single" w:sz="4" w:space="0" w:color="auto"/>
              <w:left w:val="single" w:sz="4" w:space="0" w:color="auto"/>
              <w:bottom w:val="single" w:sz="4" w:space="0" w:color="auto"/>
              <w:right w:val="single" w:sz="4" w:space="0" w:color="auto"/>
            </w:tcBorders>
          </w:tcPr>
          <w:p w14:paraId="47D22AA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CF8B59" w14:textId="77777777" w:rsidTr="00897F72">
        <w:tc>
          <w:tcPr>
            <w:tcW w:w="2263" w:type="dxa"/>
            <w:tcBorders>
              <w:top w:val="single" w:sz="4" w:space="0" w:color="auto"/>
              <w:left w:val="single" w:sz="4" w:space="0" w:color="auto"/>
              <w:bottom w:val="single" w:sz="4" w:space="0" w:color="auto"/>
              <w:right w:val="single" w:sz="4" w:space="0" w:color="auto"/>
            </w:tcBorders>
          </w:tcPr>
          <w:p w14:paraId="273CBFA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60915DF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downgrade rights). </w:t>
            </w:r>
          </w:p>
        </w:tc>
        <w:tc>
          <w:tcPr>
            <w:tcW w:w="3969" w:type="dxa"/>
            <w:tcBorders>
              <w:top w:val="single" w:sz="4" w:space="0" w:color="auto"/>
              <w:left w:val="single" w:sz="4" w:space="0" w:color="auto"/>
              <w:bottom w:val="single" w:sz="4" w:space="0" w:color="auto"/>
              <w:right w:val="single" w:sz="4" w:space="0" w:color="auto"/>
            </w:tcBorders>
          </w:tcPr>
          <w:p w14:paraId="43CE563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03368B" w14:textId="77777777" w:rsidTr="00897F72">
        <w:tc>
          <w:tcPr>
            <w:tcW w:w="2263" w:type="dxa"/>
            <w:tcBorders>
              <w:top w:val="single" w:sz="4" w:space="0" w:color="auto"/>
              <w:left w:val="single" w:sz="4" w:space="0" w:color="auto"/>
              <w:bottom w:val="single" w:sz="4" w:space="0" w:color="auto"/>
              <w:right w:val="single" w:sz="4" w:space="0" w:color="auto"/>
            </w:tcBorders>
          </w:tcPr>
          <w:p w14:paraId="7E21B4B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4395" w:type="dxa"/>
            <w:tcBorders>
              <w:top w:val="single" w:sz="4" w:space="0" w:color="auto"/>
              <w:left w:val="single" w:sz="4" w:space="0" w:color="auto"/>
              <w:bottom w:val="single" w:sz="4" w:space="0" w:color="auto"/>
              <w:right w:val="single" w:sz="4" w:space="0" w:color="auto"/>
            </w:tcBorders>
          </w:tcPr>
          <w:p w14:paraId="6E1EB31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w:t>
            </w:r>
            <w:r w:rsidRPr="009C737F">
              <w:rPr>
                <w:rFonts w:ascii="Times New Roman" w:eastAsia="Calibri" w:hAnsi="Times New Roman" w:cs="Times New Roman"/>
                <w:sz w:val="20"/>
                <w:szCs w:val="20"/>
                <w:lang w:eastAsia="en-US"/>
              </w:rPr>
              <w:lastRenderedPageBreak/>
              <w:t xml:space="preserve">talpinimo paslauga, komunikacijos paslauga, </w:t>
            </w:r>
            <w:r w:rsidRPr="009C737F">
              <w:rPr>
                <w:rFonts w:ascii="Times New Roman" w:eastAsiaTheme="minorHAnsi" w:hAnsi="Times New Roman" w:cs="Times New Roman"/>
                <w:sz w:val="20"/>
                <w:szCs w:val="20"/>
                <w:lang w:eastAsia="en-US"/>
              </w:rPr>
              <w:t>duomenų analizės paslauga.</w:t>
            </w:r>
          </w:p>
        </w:tc>
        <w:tc>
          <w:tcPr>
            <w:tcW w:w="3969" w:type="dxa"/>
            <w:tcBorders>
              <w:top w:val="single" w:sz="4" w:space="0" w:color="auto"/>
              <w:left w:val="single" w:sz="4" w:space="0" w:color="auto"/>
              <w:bottom w:val="single" w:sz="4" w:space="0" w:color="auto"/>
              <w:right w:val="single" w:sz="4" w:space="0" w:color="auto"/>
            </w:tcBorders>
          </w:tcPr>
          <w:p w14:paraId="2AC92E5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65D6C10" w14:textId="77777777" w:rsidTr="00897F72">
        <w:tc>
          <w:tcPr>
            <w:tcW w:w="2263" w:type="dxa"/>
            <w:tcBorders>
              <w:top w:val="single" w:sz="4" w:space="0" w:color="auto"/>
              <w:left w:val="single" w:sz="4" w:space="0" w:color="auto"/>
              <w:bottom w:val="single" w:sz="4" w:space="0" w:color="auto"/>
              <w:right w:val="single" w:sz="4" w:space="0" w:color="auto"/>
            </w:tcBorders>
          </w:tcPr>
          <w:p w14:paraId="2D5026C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4395" w:type="dxa"/>
            <w:tcBorders>
              <w:top w:val="single" w:sz="4" w:space="0" w:color="auto"/>
              <w:left w:val="single" w:sz="4" w:space="0" w:color="auto"/>
              <w:bottom w:val="single" w:sz="4" w:space="0" w:color="auto"/>
              <w:right w:val="single" w:sz="4" w:space="0" w:color="auto"/>
            </w:tcBorders>
          </w:tcPr>
          <w:p w14:paraId="76ED31B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c>
          <w:tcPr>
            <w:tcW w:w="3969" w:type="dxa"/>
            <w:tcBorders>
              <w:top w:val="single" w:sz="4" w:space="0" w:color="auto"/>
              <w:left w:val="single" w:sz="4" w:space="0" w:color="auto"/>
              <w:bottom w:val="single" w:sz="4" w:space="0" w:color="auto"/>
              <w:right w:val="single" w:sz="4" w:space="0" w:color="auto"/>
            </w:tcBorders>
          </w:tcPr>
          <w:p w14:paraId="0498D62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D73EEF" w14:textId="77777777" w:rsidTr="00897F72">
        <w:tc>
          <w:tcPr>
            <w:tcW w:w="2263" w:type="dxa"/>
            <w:tcBorders>
              <w:top w:val="single" w:sz="4" w:space="0" w:color="auto"/>
              <w:left w:val="single" w:sz="4" w:space="0" w:color="auto"/>
              <w:bottom w:val="single" w:sz="4" w:space="0" w:color="auto"/>
              <w:right w:val="single" w:sz="4" w:space="0" w:color="auto"/>
            </w:tcBorders>
          </w:tcPr>
          <w:p w14:paraId="79079B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4395" w:type="dxa"/>
            <w:tcBorders>
              <w:top w:val="single" w:sz="4" w:space="0" w:color="auto"/>
              <w:left w:val="single" w:sz="4" w:space="0" w:color="auto"/>
              <w:bottom w:val="single" w:sz="4" w:space="0" w:color="auto"/>
              <w:right w:val="single" w:sz="4" w:space="0" w:color="auto"/>
            </w:tcBorders>
          </w:tcPr>
          <w:p w14:paraId="33DF70C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DF6A59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1A3A574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teksto atpažinimo (angl. OCR) modulį, leidžiantį ieškoti tekstinės informacijos, nuotraukų formate. </w:t>
            </w:r>
          </w:p>
          <w:p w14:paraId="4B335A6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0C209EF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siųsti užrašų knygučių lapus per elektroninio pašto ir grupinio darbo programą kaip laišką, kaip prikabintą dokumentą, taip pat .pdf formatu. </w:t>
            </w:r>
          </w:p>
          <w:p w14:paraId="5A7FAA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c>
          <w:tcPr>
            <w:tcW w:w="3969" w:type="dxa"/>
            <w:tcBorders>
              <w:top w:val="single" w:sz="4" w:space="0" w:color="auto"/>
              <w:left w:val="single" w:sz="4" w:space="0" w:color="auto"/>
              <w:bottom w:val="single" w:sz="4" w:space="0" w:color="auto"/>
              <w:right w:val="single" w:sz="4" w:space="0" w:color="auto"/>
            </w:tcBorders>
          </w:tcPr>
          <w:p w14:paraId="6EAC58C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306502" w14:textId="77777777" w:rsidTr="00897F72">
        <w:tc>
          <w:tcPr>
            <w:tcW w:w="2263" w:type="dxa"/>
            <w:tcBorders>
              <w:top w:val="single" w:sz="4" w:space="0" w:color="auto"/>
              <w:left w:val="single" w:sz="4" w:space="0" w:color="auto"/>
              <w:bottom w:val="single" w:sz="4" w:space="0" w:color="auto"/>
              <w:right w:val="single" w:sz="4" w:space="0" w:color="auto"/>
            </w:tcBorders>
          </w:tcPr>
          <w:p w14:paraId="309632E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0D2BF78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apdoroti duomenis įvairiais pjūviais dinaminės analizės lentelėse (pivot table arba analogiškos). </w:t>
            </w:r>
          </w:p>
        </w:tc>
        <w:tc>
          <w:tcPr>
            <w:tcW w:w="3969" w:type="dxa"/>
            <w:tcBorders>
              <w:top w:val="single" w:sz="4" w:space="0" w:color="auto"/>
              <w:left w:val="single" w:sz="4" w:space="0" w:color="auto"/>
              <w:bottom w:val="single" w:sz="4" w:space="0" w:color="auto"/>
              <w:right w:val="single" w:sz="4" w:space="0" w:color="auto"/>
            </w:tcBorders>
          </w:tcPr>
          <w:p w14:paraId="6AC4AD1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630CBF" w14:textId="77777777" w:rsidTr="00897F72">
        <w:tc>
          <w:tcPr>
            <w:tcW w:w="2263" w:type="dxa"/>
            <w:tcBorders>
              <w:top w:val="single" w:sz="4" w:space="0" w:color="auto"/>
              <w:left w:val="single" w:sz="4" w:space="0" w:color="auto"/>
              <w:bottom w:val="single" w:sz="4" w:space="0" w:color="auto"/>
              <w:right w:val="single" w:sz="4" w:space="0" w:color="auto"/>
            </w:tcBorders>
          </w:tcPr>
          <w:p w14:paraId="599FAC8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4395" w:type="dxa"/>
            <w:tcBorders>
              <w:top w:val="single" w:sz="4" w:space="0" w:color="auto"/>
              <w:left w:val="single" w:sz="4" w:space="0" w:color="auto"/>
              <w:bottom w:val="single" w:sz="4" w:space="0" w:color="auto"/>
              <w:right w:val="single" w:sz="4" w:space="0" w:color="auto"/>
            </w:tcBorders>
          </w:tcPr>
          <w:p w14:paraId="5DABB19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1EC86D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paskirti audio / video konferencijas (angl. online meeting).</w:t>
            </w:r>
          </w:p>
          <w:p w14:paraId="0A1CE50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118BBD4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c>
          <w:tcPr>
            <w:tcW w:w="3969" w:type="dxa"/>
            <w:tcBorders>
              <w:top w:val="single" w:sz="4" w:space="0" w:color="auto"/>
              <w:left w:val="single" w:sz="4" w:space="0" w:color="auto"/>
              <w:bottom w:val="single" w:sz="4" w:space="0" w:color="auto"/>
              <w:right w:val="single" w:sz="4" w:space="0" w:color="auto"/>
            </w:tcBorders>
          </w:tcPr>
          <w:p w14:paraId="38E8FDF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8C7C6C9" w14:textId="77777777" w:rsidTr="00897F72">
        <w:tc>
          <w:tcPr>
            <w:tcW w:w="2263" w:type="dxa"/>
            <w:tcBorders>
              <w:top w:val="single" w:sz="4" w:space="0" w:color="auto"/>
              <w:left w:val="single" w:sz="4" w:space="0" w:color="auto"/>
              <w:bottom w:val="single" w:sz="4" w:space="0" w:color="auto"/>
              <w:right w:val="single" w:sz="4" w:space="0" w:color="auto"/>
            </w:tcBorders>
          </w:tcPr>
          <w:p w14:paraId="3BECE17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09916EAA"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2B4F359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8B1E6" w14:textId="77777777" w:rsidTr="00897F72">
        <w:tc>
          <w:tcPr>
            <w:tcW w:w="2263" w:type="dxa"/>
            <w:tcBorders>
              <w:top w:val="single" w:sz="4" w:space="0" w:color="auto"/>
              <w:left w:val="single" w:sz="4" w:space="0" w:color="auto"/>
              <w:bottom w:val="single" w:sz="4" w:space="0" w:color="auto"/>
              <w:right w:val="single" w:sz="4" w:space="0" w:color="auto"/>
            </w:tcBorders>
          </w:tcPr>
          <w:p w14:paraId="4321DA3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4395" w:type="dxa"/>
            <w:tcBorders>
              <w:top w:val="single" w:sz="4" w:space="0" w:color="auto"/>
              <w:left w:val="single" w:sz="4" w:space="0" w:color="auto"/>
              <w:bottom w:val="single" w:sz="4" w:space="0" w:color="auto"/>
              <w:right w:val="single" w:sz="4" w:space="0" w:color="auto"/>
            </w:tcBorders>
          </w:tcPr>
          <w:p w14:paraId="04BC8D7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508B5416"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0C25ABA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Turi Būti galimybė pašto dėžutės pasiekti per atjungtą nuo kompiuterio tinklo (angl. offline) klientinę programą pateikiamą šios paslaugos apimtyje, per interneto naršyklę, per mobilų įrenginį.</w:t>
            </w:r>
          </w:p>
          <w:p w14:paraId="1C361EF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Duomenų apsikeitimas turi būti užtikrintas priverstinio duomenų pateikimo į galinį įrenginį (angl. push) technologija.</w:t>
            </w:r>
          </w:p>
          <w:p w14:paraId="634E13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454E79A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scripting). </w:t>
            </w:r>
          </w:p>
          <w:p w14:paraId="6E9CD97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c>
          <w:tcPr>
            <w:tcW w:w="3969" w:type="dxa"/>
            <w:tcBorders>
              <w:top w:val="single" w:sz="4" w:space="0" w:color="auto"/>
              <w:left w:val="single" w:sz="4" w:space="0" w:color="auto"/>
              <w:bottom w:val="single" w:sz="4" w:space="0" w:color="auto"/>
              <w:right w:val="single" w:sz="4" w:space="0" w:color="auto"/>
            </w:tcBorders>
          </w:tcPr>
          <w:p w14:paraId="124EE0F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4BAC469B" w14:textId="77777777" w:rsidTr="00897F72">
        <w:tc>
          <w:tcPr>
            <w:tcW w:w="2263" w:type="dxa"/>
            <w:tcBorders>
              <w:top w:val="single" w:sz="4" w:space="0" w:color="auto"/>
              <w:left w:val="single" w:sz="4" w:space="0" w:color="auto"/>
              <w:bottom w:val="single" w:sz="4" w:space="0" w:color="auto"/>
              <w:right w:val="single" w:sz="4" w:space="0" w:color="auto"/>
            </w:tcBorders>
          </w:tcPr>
          <w:p w14:paraId="096DCC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4395" w:type="dxa"/>
            <w:tcBorders>
              <w:top w:val="single" w:sz="4" w:space="0" w:color="auto"/>
              <w:left w:val="single" w:sz="4" w:space="0" w:color="auto"/>
              <w:bottom w:val="single" w:sz="4" w:space="0" w:color="auto"/>
              <w:right w:val="single" w:sz="4" w:space="0" w:color="auto"/>
            </w:tcBorders>
          </w:tcPr>
          <w:p w14:paraId="5455AA7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579453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4861FCD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galimybe naudojant sinchronizaciją su paslaugos apimtyje pateikiama klientine programine įranga gauti ir redaguoti svetainių ir darbo sričių turinį atjungtu nuo kompiuterio tinklo (offline) režimu.</w:t>
            </w:r>
          </w:p>
          <w:p w14:paraId="722EA40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versijavimas, integruotos elektroninių dokumentų gyvavimo ciklo valdymo priemonės, darbo sekų valdymo priemonės.</w:t>
            </w:r>
          </w:p>
          <w:p w14:paraId="02581A3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w:t>
            </w:r>
            <w:r w:rsidRPr="009C737F">
              <w:rPr>
                <w:rFonts w:ascii="Times New Roman" w:eastAsia="Calibri" w:hAnsi="Times New Roman" w:cs="Times New Roman"/>
                <w:sz w:val="20"/>
                <w:szCs w:val="20"/>
                <w:lang w:eastAsia="en-US"/>
              </w:rPr>
              <w:lastRenderedPageBreak/>
              <w:t>paiešką turinio valdymo sistemoje, bylų tarnybinėje stotyje, pašto ir kitose sistemose.</w:t>
            </w:r>
          </w:p>
        </w:tc>
        <w:tc>
          <w:tcPr>
            <w:tcW w:w="3969" w:type="dxa"/>
            <w:tcBorders>
              <w:top w:val="single" w:sz="4" w:space="0" w:color="auto"/>
              <w:left w:val="single" w:sz="4" w:space="0" w:color="auto"/>
              <w:bottom w:val="single" w:sz="4" w:space="0" w:color="auto"/>
              <w:right w:val="single" w:sz="4" w:space="0" w:color="auto"/>
            </w:tcBorders>
          </w:tcPr>
          <w:p w14:paraId="08F21F6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594AF380" w14:textId="77777777" w:rsidTr="00897F72">
        <w:tc>
          <w:tcPr>
            <w:tcW w:w="2263" w:type="dxa"/>
            <w:tcBorders>
              <w:top w:val="single" w:sz="4" w:space="0" w:color="auto"/>
              <w:left w:val="single" w:sz="4" w:space="0" w:color="auto"/>
              <w:bottom w:val="single" w:sz="4" w:space="0" w:color="auto"/>
              <w:right w:val="single" w:sz="4" w:space="0" w:color="auto"/>
            </w:tcBorders>
          </w:tcPr>
          <w:p w14:paraId="2B1D870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komunikacijos paslaugai</w:t>
            </w:r>
          </w:p>
        </w:tc>
        <w:tc>
          <w:tcPr>
            <w:tcW w:w="4395" w:type="dxa"/>
            <w:tcBorders>
              <w:top w:val="single" w:sz="4" w:space="0" w:color="auto"/>
              <w:left w:val="single" w:sz="4" w:space="0" w:color="auto"/>
              <w:bottom w:val="single" w:sz="4" w:space="0" w:color="auto"/>
              <w:right w:val="single" w:sz="4" w:space="0" w:color="auto"/>
            </w:tcBorders>
          </w:tcPr>
          <w:p w14:paraId="26D1390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4386CC6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255CE1C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www tinklo konferencijas tarp kelių dalyvių. Turi turėti žinučių pranešimo servisą ir naudotojų būsenos indikatorius paslaugos naudotojams, grupinius susirašinėjimus. </w:t>
            </w:r>
          </w:p>
          <w:p w14:paraId="774ECFB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(offline), kartu su paslauga pateikiamą, programinę įranga.</w:t>
            </w:r>
          </w:p>
          <w:p w14:paraId="25833DF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36ED76F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būti informuotam apie praleistus skambučius (per elektroninio pašto ir grupinio darbo, komunikacijos programinę įrangą). Turi būti galimybė paskirti audio/video konferencijas (angl. online meeting),</w:t>
            </w:r>
          </w:p>
        </w:tc>
        <w:tc>
          <w:tcPr>
            <w:tcW w:w="3969" w:type="dxa"/>
            <w:tcBorders>
              <w:top w:val="single" w:sz="4" w:space="0" w:color="auto"/>
              <w:left w:val="single" w:sz="4" w:space="0" w:color="auto"/>
              <w:bottom w:val="single" w:sz="4" w:space="0" w:color="auto"/>
              <w:right w:val="single" w:sz="4" w:space="0" w:color="auto"/>
            </w:tcBorders>
          </w:tcPr>
          <w:p w14:paraId="4EF99EB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01F390" w14:textId="77777777" w:rsidTr="00897F72">
        <w:tc>
          <w:tcPr>
            <w:tcW w:w="2263" w:type="dxa"/>
            <w:tcBorders>
              <w:top w:val="single" w:sz="4" w:space="0" w:color="auto"/>
              <w:left w:val="single" w:sz="4" w:space="0" w:color="auto"/>
              <w:bottom w:val="single" w:sz="4" w:space="0" w:color="auto"/>
              <w:right w:val="single" w:sz="4" w:space="0" w:color="auto"/>
            </w:tcBorders>
          </w:tcPr>
          <w:p w14:paraId="2B6C5C9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4395" w:type="dxa"/>
            <w:tcBorders>
              <w:top w:val="single" w:sz="4" w:space="0" w:color="auto"/>
              <w:left w:val="single" w:sz="4" w:space="0" w:color="auto"/>
              <w:bottom w:val="single" w:sz="4" w:space="0" w:color="auto"/>
              <w:right w:val="single" w:sz="4" w:space="0" w:color="auto"/>
            </w:tcBorders>
          </w:tcPr>
          <w:p w14:paraId="7729576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080A49D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BF34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7B47BD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c>
          <w:tcPr>
            <w:tcW w:w="3969" w:type="dxa"/>
            <w:tcBorders>
              <w:top w:val="single" w:sz="4" w:space="0" w:color="auto"/>
              <w:left w:val="single" w:sz="4" w:space="0" w:color="auto"/>
              <w:bottom w:val="single" w:sz="4" w:space="0" w:color="auto"/>
              <w:right w:val="single" w:sz="4" w:space="0" w:color="auto"/>
            </w:tcBorders>
          </w:tcPr>
          <w:p w14:paraId="0A4862C6"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14A0AEF" w14:textId="77777777" w:rsidTr="00897F72">
        <w:tc>
          <w:tcPr>
            <w:tcW w:w="2263" w:type="dxa"/>
            <w:tcBorders>
              <w:top w:val="single" w:sz="4" w:space="0" w:color="auto"/>
              <w:left w:val="single" w:sz="4" w:space="0" w:color="auto"/>
              <w:bottom w:val="single" w:sz="4" w:space="0" w:color="auto"/>
              <w:right w:val="single" w:sz="4" w:space="0" w:color="auto"/>
            </w:tcBorders>
          </w:tcPr>
          <w:p w14:paraId="63E9A68A" w14:textId="77777777" w:rsidR="009C737F" w:rsidRPr="009C737F" w:rsidRDefault="009C737F"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15A6E410"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3E87EAD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7F4825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0DDFD796"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5F5E575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27DD0A3" w14:textId="77777777" w:rsidTr="00897F72">
        <w:tc>
          <w:tcPr>
            <w:tcW w:w="2263" w:type="dxa"/>
            <w:tcBorders>
              <w:top w:val="single" w:sz="4" w:space="0" w:color="auto"/>
              <w:left w:val="single" w:sz="4" w:space="0" w:color="auto"/>
              <w:bottom w:val="single" w:sz="4" w:space="0" w:color="auto"/>
              <w:right w:val="single" w:sz="4" w:space="0" w:color="auto"/>
            </w:tcBorders>
          </w:tcPr>
          <w:p w14:paraId="50925A9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4395" w:type="dxa"/>
            <w:tcBorders>
              <w:top w:val="single" w:sz="4" w:space="0" w:color="auto"/>
              <w:left w:val="single" w:sz="4" w:space="0" w:color="auto"/>
              <w:bottom w:val="single" w:sz="4" w:space="0" w:color="auto"/>
              <w:right w:val="single" w:sz="4" w:space="0" w:color="auto"/>
            </w:tcBorders>
          </w:tcPr>
          <w:p w14:paraId="19AA8F61"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w:t>
            </w:r>
            <w:r w:rsidRPr="009C737F">
              <w:rPr>
                <w:rFonts w:ascii="Times New Roman" w:eastAsia="Calibri" w:hAnsi="Times New Roman" w:cs="Times New Roman"/>
                <w:sz w:val="20"/>
                <w:szCs w:val="20"/>
                <w:lang w:eastAsia="en-US"/>
              </w:rPr>
              <w:lastRenderedPageBreak/>
              <w:t>ir diegti organizacijos pateikiamas aplikacijas iš savitarnos portalo. Turi būti galimybė mobilių įrenginių valdymą integruoti kartu su organizacijoje naudojamu Microsoft System Center Configuration Manager  programine įranga. Paslauga turi būti suderinta su šiomis operacinėmis sistemomis: Apple iOS, Android, Windows Phone, Windows RT.</w:t>
            </w:r>
            <w:r w:rsidRPr="009C737F">
              <w:rPr>
                <w:rFonts w:ascii="Times New Roman" w:eastAsia="Calibri" w:hAnsi="Times New Roman" w:cs="Times New Roman"/>
                <w:sz w:val="20"/>
                <w:szCs w:val="20"/>
                <w:lang w:eastAsia="en-US"/>
              </w:rPr>
              <w:br/>
              <w:t xml:space="preserve">Turi būti galimybė nuotoliniu būdu išvalyti (angl. wipe) mobilų įrenginį. </w:t>
            </w:r>
          </w:p>
        </w:tc>
        <w:tc>
          <w:tcPr>
            <w:tcW w:w="3969" w:type="dxa"/>
            <w:tcBorders>
              <w:top w:val="single" w:sz="4" w:space="0" w:color="auto"/>
              <w:left w:val="single" w:sz="4" w:space="0" w:color="auto"/>
              <w:bottom w:val="single" w:sz="4" w:space="0" w:color="auto"/>
              <w:right w:val="single" w:sz="4" w:space="0" w:color="auto"/>
            </w:tcBorders>
          </w:tcPr>
          <w:p w14:paraId="3F4B30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B5561BB" w14:textId="77777777" w:rsidTr="00897F72">
        <w:tc>
          <w:tcPr>
            <w:tcW w:w="2263" w:type="dxa"/>
            <w:tcBorders>
              <w:top w:val="single" w:sz="4" w:space="0" w:color="auto"/>
              <w:left w:val="single" w:sz="4" w:space="0" w:color="auto"/>
              <w:bottom w:val="single" w:sz="4" w:space="0" w:color="auto"/>
              <w:right w:val="single" w:sz="4" w:space="0" w:color="auto"/>
            </w:tcBorders>
          </w:tcPr>
          <w:p w14:paraId="6FB9C61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44F262F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single sign-on) galimybė. Turi būti galimybė naudotojui savarankiškai pasikeisti ar/ir atstatyti slaptažodį. Turi būti galimybė suteikti administratoriams privilegijuotų administratorių roles ir nustatyti tik laikiną teisių galiojimo terminą (angl. „just in time administrator access“).</w:t>
            </w:r>
          </w:p>
          <w:p w14:paraId="21CC419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c>
          <w:tcPr>
            <w:tcW w:w="3969" w:type="dxa"/>
            <w:tcBorders>
              <w:top w:val="single" w:sz="4" w:space="0" w:color="auto"/>
              <w:left w:val="single" w:sz="4" w:space="0" w:color="auto"/>
              <w:bottom w:val="single" w:sz="4" w:space="0" w:color="auto"/>
              <w:right w:val="single" w:sz="4" w:space="0" w:color="auto"/>
            </w:tcBorders>
          </w:tcPr>
          <w:p w14:paraId="33FC91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339F5EB" w14:textId="77777777" w:rsidTr="00897F72">
        <w:tc>
          <w:tcPr>
            <w:tcW w:w="2263" w:type="dxa"/>
            <w:tcBorders>
              <w:top w:val="single" w:sz="4" w:space="0" w:color="auto"/>
              <w:left w:val="single" w:sz="4" w:space="0" w:color="auto"/>
              <w:bottom w:val="single" w:sz="4" w:space="0" w:color="auto"/>
              <w:right w:val="single" w:sz="4" w:space="0" w:color="auto"/>
            </w:tcBorders>
          </w:tcPr>
          <w:p w14:paraId="1593441D"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centralizuotam dokumentų  šifravimo servisui</w:t>
            </w:r>
          </w:p>
        </w:tc>
        <w:tc>
          <w:tcPr>
            <w:tcW w:w="4395" w:type="dxa"/>
            <w:tcBorders>
              <w:top w:val="single" w:sz="4" w:space="0" w:color="auto"/>
              <w:left w:val="single" w:sz="4" w:space="0" w:color="auto"/>
              <w:bottom w:val="single" w:sz="4" w:space="0" w:color="auto"/>
              <w:right w:val="single" w:sz="4" w:space="0" w:color="auto"/>
            </w:tcBorders>
          </w:tcPr>
          <w:p w14:paraId="4DA8C5B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c>
          <w:tcPr>
            <w:tcW w:w="3969" w:type="dxa"/>
            <w:tcBorders>
              <w:top w:val="single" w:sz="4" w:space="0" w:color="auto"/>
              <w:left w:val="single" w:sz="4" w:space="0" w:color="auto"/>
              <w:bottom w:val="single" w:sz="4" w:space="0" w:color="auto"/>
              <w:right w:val="single" w:sz="4" w:space="0" w:color="auto"/>
            </w:tcBorders>
          </w:tcPr>
          <w:p w14:paraId="5EB57AEE"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84448" w14:textId="77777777" w:rsidTr="00897F72">
        <w:tc>
          <w:tcPr>
            <w:tcW w:w="2263" w:type="dxa"/>
            <w:tcBorders>
              <w:top w:val="single" w:sz="4" w:space="0" w:color="auto"/>
              <w:left w:val="single" w:sz="4" w:space="0" w:color="auto"/>
              <w:bottom w:val="single" w:sz="4" w:space="0" w:color="auto"/>
              <w:right w:val="single" w:sz="4" w:space="0" w:color="auto"/>
            </w:tcBorders>
          </w:tcPr>
          <w:p w14:paraId="119C23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4395" w:type="dxa"/>
            <w:tcBorders>
              <w:top w:val="single" w:sz="4" w:space="0" w:color="auto"/>
              <w:left w:val="single" w:sz="4" w:space="0" w:color="auto"/>
              <w:bottom w:val="single" w:sz="4" w:space="0" w:color="auto"/>
              <w:right w:val="single" w:sz="4" w:space="0" w:color="auto"/>
            </w:tcBorders>
          </w:tcPr>
          <w:p w14:paraId="2DFA363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3969" w:type="dxa"/>
            <w:tcBorders>
              <w:top w:val="single" w:sz="4" w:space="0" w:color="auto"/>
              <w:left w:val="single" w:sz="4" w:space="0" w:color="auto"/>
              <w:bottom w:val="single" w:sz="4" w:space="0" w:color="auto"/>
              <w:right w:val="single" w:sz="4" w:space="0" w:color="auto"/>
            </w:tcBorders>
          </w:tcPr>
          <w:p w14:paraId="72FDC8A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26FA1BD" w14:textId="77777777" w:rsidTr="00897F72">
        <w:tc>
          <w:tcPr>
            <w:tcW w:w="2263" w:type="dxa"/>
            <w:tcBorders>
              <w:top w:val="single" w:sz="4" w:space="0" w:color="auto"/>
              <w:left w:val="single" w:sz="4" w:space="0" w:color="auto"/>
              <w:bottom w:val="single" w:sz="4" w:space="0" w:color="auto"/>
              <w:right w:val="single" w:sz="4" w:space="0" w:color="auto"/>
            </w:tcBorders>
          </w:tcPr>
          <w:p w14:paraId="113030E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00D026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Microsoft Exchange Server Standard CAL, Microsoft Exchange Server Enterprise CAL, Microsoft SharePoint Server Standard CAL, Microsoft SharePoint Server Enterprise CAL, Microsoft Skype for Business Server Standard CAL, </w:t>
            </w:r>
            <w:r w:rsidRPr="009C737F">
              <w:rPr>
                <w:rFonts w:ascii="Times New Roman" w:eastAsia="Calibri" w:hAnsi="Times New Roman" w:cs="Times New Roman"/>
                <w:sz w:val="20"/>
                <w:szCs w:val="20"/>
                <w:lang w:eastAsia="en-US"/>
              </w:rPr>
              <w:lastRenderedPageBreak/>
              <w:t>Microsoft Skype for Business Server Enterprise CAL, Windows Server CAL, System Center Configuration Manager ML.</w:t>
            </w:r>
          </w:p>
        </w:tc>
        <w:tc>
          <w:tcPr>
            <w:tcW w:w="3969" w:type="dxa"/>
            <w:tcBorders>
              <w:top w:val="single" w:sz="4" w:space="0" w:color="auto"/>
              <w:left w:val="single" w:sz="4" w:space="0" w:color="auto"/>
              <w:bottom w:val="single" w:sz="4" w:space="0" w:color="auto"/>
              <w:right w:val="single" w:sz="4" w:space="0" w:color="auto"/>
            </w:tcBorders>
          </w:tcPr>
          <w:p w14:paraId="4C6DFC2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6F374B5B" w14:textId="77777777" w:rsidTr="00897F72">
        <w:tc>
          <w:tcPr>
            <w:tcW w:w="2263" w:type="dxa"/>
            <w:tcBorders>
              <w:top w:val="single" w:sz="4" w:space="0" w:color="auto"/>
              <w:left w:val="single" w:sz="4" w:space="0" w:color="auto"/>
              <w:bottom w:val="single" w:sz="4" w:space="0" w:color="auto"/>
              <w:right w:val="single" w:sz="4" w:space="0" w:color="auto"/>
            </w:tcBorders>
          </w:tcPr>
          <w:p w14:paraId="7F9CA3B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37420F2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7C4B48D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E3EC7"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3752D2AD"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7F6910F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7CBD811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2FB68BB"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68B0FA9"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FE4CF8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Operacinė sistema turi turėti galimybę autentifikuotis Microsoft Active Directory sistemoje.</w:t>
            </w:r>
          </w:p>
        </w:tc>
        <w:tc>
          <w:tcPr>
            <w:tcW w:w="3969" w:type="dxa"/>
            <w:tcBorders>
              <w:top w:val="single" w:sz="4" w:space="0" w:color="auto"/>
              <w:left w:val="single" w:sz="4" w:space="0" w:color="auto"/>
              <w:bottom w:val="single" w:sz="4" w:space="0" w:color="auto"/>
              <w:right w:val="single" w:sz="4" w:space="0" w:color="auto"/>
            </w:tcBorders>
          </w:tcPr>
          <w:p w14:paraId="17F9BE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B759575" w14:textId="77777777" w:rsidTr="00897F72">
        <w:tc>
          <w:tcPr>
            <w:tcW w:w="2263" w:type="dxa"/>
            <w:tcBorders>
              <w:top w:val="single" w:sz="4" w:space="0" w:color="auto"/>
              <w:left w:val="single" w:sz="4" w:space="0" w:color="auto"/>
              <w:bottom w:val="single" w:sz="4" w:space="0" w:color="auto"/>
              <w:right w:val="single" w:sz="4" w:space="0" w:color="auto"/>
            </w:tcBorders>
          </w:tcPr>
          <w:p w14:paraId="61EDC07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8FEBDE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 skirta naudotojui (angl. user). Turi turėti naujumo garantiją, suteikiančią teisę visą prenumeratos laikotarpį naudotis licencijos išleistomis naujomis programų versijomis.</w:t>
            </w:r>
          </w:p>
        </w:tc>
        <w:tc>
          <w:tcPr>
            <w:tcW w:w="3969" w:type="dxa"/>
            <w:tcBorders>
              <w:top w:val="single" w:sz="4" w:space="0" w:color="auto"/>
              <w:left w:val="single" w:sz="4" w:space="0" w:color="auto"/>
              <w:bottom w:val="single" w:sz="4" w:space="0" w:color="auto"/>
              <w:right w:val="single" w:sz="4" w:space="0" w:color="auto"/>
            </w:tcBorders>
          </w:tcPr>
          <w:p w14:paraId="5FC8F54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28F370FD"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tbl>
      <w:tblPr>
        <w:tblStyle w:val="Lentelstinklelis10"/>
        <w:tblW w:w="0" w:type="auto"/>
        <w:tblLook w:val="04A0" w:firstRow="1" w:lastRow="0" w:firstColumn="1" w:lastColumn="0" w:noHBand="0" w:noVBand="1"/>
      </w:tblPr>
      <w:tblGrid>
        <w:gridCol w:w="871"/>
        <w:gridCol w:w="4086"/>
        <w:gridCol w:w="1134"/>
        <w:gridCol w:w="850"/>
        <w:gridCol w:w="1701"/>
        <w:gridCol w:w="1843"/>
      </w:tblGrid>
      <w:tr w:rsidR="00865DDD" w:rsidRPr="00865DDD" w14:paraId="23F9FFAD" w14:textId="77777777" w:rsidTr="00865DDD">
        <w:tc>
          <w:tcPr>
            <w:tcW w:w="871" w:type="dxa"/>
          </w:tcPr>
          <w:p w14:paraId="47D9DE86"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Eil.Nr.</w:t>
            </w:r>
          </w:p>
        </w:tc>
        <w:tc>
          <w:tcPr>
            <w:tcW w:w="4086" w:type="dxa"/>
          </w:tcPr>
          <w:p w14:paraId="0C3A9BB7"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Pavadinimas</w:t>
            </w:r>
          </w:p>
        </w:tc>
        <w:tc>
          <w:tcPr>
            <w:tcW w:w="1134" w:type="dxa"/>
          </w:tcPr>
          <w:p w14:paraId="3F747793"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Kiekis, vnt.</w:t>
            </w:r>
          </w:p>
        </w:tc>
        <w:tc>
          <w:tcPr>
            <w:tcW w:w="850" w:type="dxa"/>
          </w:tcPr>
          <w:p w14:paraId="721C0FCD"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Vnt. kaina Eur be PVM</w:t>
            </w:r>
          </w:p>
        </w:tc>
        <w:tc>
          <w:tcPr>
            <w:tcW w:w="1701" w:type="dxa"/>
          </w:tcPr>
          <w:p w14:paraId="39971DAA"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Viso kaina</w:t>
            </w:r>
          </w:p>
          <w:p w14:paraId="7559D5B3"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12 mėn. Eur be PVM</w:t>
            </w:r>
          </w:p>
        </w:tc>
        <w:tc>
          <w:tcPr>
            <w:tcW w:w="1843" w:type="dxa"/>
          </w:tcPr>
          <w:p w14:paraId="12683728"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Viso kaina 36 mėn.</w:t>
            </w:r>
          </w:p>
          <w:p w14:paraId="4318A836"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Eur be PVM</w:t>
            </w:r>
          </w:p>
        </w:tc>
      </w:tr>
      <w:tr w:rsidR="00865DDD" w:rsidRPr="00865DDD" w14:paraId="1B8EA38E" w14:textId="77777777" w:rsidTr="00865DDD">
        <w:tc>
          <w:tcPr>
            <w:tcW w:w="871" w:type="dxa"/>
          </w:tcPr>
          <w:p w14:paraId="48D26471"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1.</w:t>
            </w:r>
          </w:p>
        </w:tc>
        <w:tc>
          <w:tcPr>
            <w:tcW w:w="4086" w:type="dxa"/>
          </w:tcPr>
          <w:p w14:paraId="4A641FA9" w14:textId="77777777" w:rsidR="00865DDD" w:rsidRPr="00865DDD" w:rsidRDefault="00865DDD" w:rsidP="00865DDD">
            <w:pPr>
              <w:rPr>
                <w:rFonts w:ascii="Times New Roman" w:hAnsi="Times New Roman" w:cs="Times New Roman"/>
              </w:rPr>
            </w:pPr>
            <w:r w:rsidRPr="00865DDD">
              <w:rPr>
                <w:rFonts w:ascii="Times New Roman" w:hAnsi="Times New Roman" w:cs="Times New Roman"/>
              </w:rPr>
              <w:t>Microsoft 365 Education A3  paslaugų paketo licencija (arba lygiavertis)</w:t>
            </w:r>
          </w:p>
        </w:tc>
        <w:tc>
          <w:tcPr>
            <w:tcW w:w="1134" w:type="dxa"/>
          </w:tcPr>
          <w:p w14:paraId="7E1F83B6"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110</w:t>
            </w:r>
          </w:p>
        </w:tc>
        <w:tc>
          <w:tcPr>
            <w:tcW w:w="850" w:type="dxa"/>
          </w:tcPr>
          <w:p w14:paraId="1A0CDDD9" w14:textId="77777777" w:rsidR="00865DDD" w:rsidRPr="00865DDD" w:rsidRDefault="00865DDD" w:rsidP="00865DDD">
            <w:pPr>
              <w:autoSpaceDE w:val="0"/>
              <w:autoSpaceDN w:val="0"/>
              <w:adjustRightInd w:val="0"/>
              <w:rPr>
                <w:rFonts w:ascii="Times New Roman" w:hAnsi="Times New Roman" w:cs="Times New Roman"/>
              </w:rPr>
            </w:pPr>
          </w:p>
        </w:tc>
        <w:tc>
          <w:tcPr>
            <w:tcW w:w="1701" w:type="dxa"/>
          </w:tcPr>
          <w:p w14:paraId="7AA783B4"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Pr>
          <w:p w14:paraId="0774813D"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2733B334" w14:textId="77777777" w:rsidTr="00865DDD">
        <w:tc>
          <w:tcPr>
            <w:tcW w:w="871" w:type="dxa"/>
          </w:tcPr>
          <w:p w14:paraId="4A25405F" w14:textId="7D73D14B" w:rsidR="00865DDD" w:rsidRPr="00865DDD" w:rsidRDefault="00865DDD" w:rsidP="00865DDD">
            <w:pPr>
              <w:autoSpaceDE w:val="0"/>
              <w:autoSpaceDN w:val="0"/>
              <w:adjustRightInd w:val="0"/>
              <w:rPr>
                <w:rFonts w:ascii="Times New Roman" w:hAnsi="Times New Roman" w:cs="Times New Roman"/>
              </w:rPr>
            </w:pPr>
            <w:r>
              <w:rPr>
                <w:rFonts w:ascii="Times New Roman" w:hAnsi="Times New Roman" w:cs="Times New Roman"/>
              </w:rPr>
              <w:t>2</w:t>
            </w:r>
            <w:r w:rsidRPr="00865DDD">
              <w:rPr>
                <w:rFonts w:ascii="Times New Roman" w:hAnsi="Times New Roman" w:cs="Times New Roman"/>
              </w:rPr>
              <w:t>.</w:t>
            </w:r>
          </w:p>
        </w:tc>
        <w:tc>
          <w:tcPr>
            <w:tcW w:w="4086" w:type="dxa"/>
          </w:tcPr>
          <w:p w14:paraId="122368C9" w14:textId="77777777" w:rsidR="00865DDD" w:rsidRPr="00865DDD" w:rsidRDefault="00865DDD" w:rsidP="00865DDD">
            <w:pPr>
              <w:rPr>
                <w:rFonts w:ascii="Times New Roman" w:hAnsi="Times New Roman" w:cs="Times New Roman"/>
              </w:rPr>
            </w:pPr>
            <w:r w:rsidRPr="00865DDD">
              <w:rPr>
                <w:rFonts w:ascii="Times New Roman" w:hAnsi="Times New Roman" w:cs="Times New Roman"/>
              </w:rPr>
              <w:t>Microsoft 365 Education A5 paslaugų paketo licencija (arba lygiavertis)</w:t>
            </w:r>
          </w:p>
        </w:tc>
        <w:tc>
          <w:tcPr>
            <w:tcW w:w="1134" w:type="dxa"/>
          </w:tcPr>
          <w:p w14:paraId="7377AC8D"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16</w:t>
            </w:r>
          </w:p>
        </w:tc>
        <w:tc>
          <w:tcPr>
            <w:tcW w:w="850" w:type="dxa"/>
          </w:tcPr>
          <w:p w14:paraId="51238CA4" w14:textId="77777777" w:rsidR="00865DDD" w:rsidRPr="00865DDD" w:rsidRDefault="00865DDD" w:rsidP="00865DDD">
            <w:pPr>
              <w:autoSpaceDE w:val="0"/>
              <w:autoSpaceDN w:val="0"/>
              <w:adjustRightInd w:val="0"/>
              <w:rPr>
                <w:rFonts w:ascii="Times New Roman" w:hAnsi="Times New Roman" w:cs="Times New Roman"/>
                <w:color w:val="000000"/>
                <w:shd w:val="clear" w:color="auto" w:fill="FFFFFF"/>
              </w:rPr>
            </w:pPr>
          </w:p>
        </w:tc>
        <w:tc>
          <w:tcPr>
            <w:tcW w:w="1701" w:type="dxa"/>
            <w:tcBorders>
              <w:bottom w:val="single" w:sz="12" w:space="0" w:color="auto"/>
            </w:tcBorders>
          </w:tcPr>
          <w:p w14:paraId="5BD74D50"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Pr>
          <w:p w14:paraId="6DBDD8D1"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2BBA0ED1" w14:textId="77777777" w:rsidTr="00865DDD">
        <w:tc>
          <w:tcPr>
            <w:tcW w:w="6941" w:type="dxa"/>
            <w:gridSpan w:val="4"/>
            <w:tcBorders>
              <w:right w:val="single" w:sz="12" w:space="0" w:color="auto"/>
            </w:tcBorders>
          </w:tcPr>
          <w:p w14:paraId="7B9A7C00" w14:textId="052F8CDE"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Viso be PVM</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0940F6C"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7B209326"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4BACD22F" w14:textId="77777777" w:rsidTr="00865DDD">
        <w:tc>
          <w:tcPr>
            <w:tcW w:w="6941" w:type="dxa"/>
            <w:gridSpan w:val="4"/>
            <w:tcBorders>
              <w:right w:val="single" w:sz="12" w:space="0" w:color="auto"/>
            </w:tcBorders>
          </w:tcPr>
          <w:p w14:paraId="026C6D5B" w14:textId="292822A7"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PVM 21 proc.</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ABDFF4"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20BB4759"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3027BEF3" w14:textId="77777777" w:rsidTr="00865DDD">
        <w:tc>
          <w:tcPr>
            <w:tcW w:w="8642" w:type="dxa"/>
            <w:gridSpan w:val="5"/>
            <w:tcBorders>
              <w:right w:val="single" w:sz="12" w:space="0" w:color="auto"/>
            </w:tcBorders>
          </w:tcPr>
          <w:p w14:paraId="265BD6EB" w14:textId="72AB7F1B"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Iš viso su PVM</w:t>
            </w:r>
          </w:p>
        </w:tc>
        <w:tc>
          <w:tcPr>
            <w:tcW w:w="1843" w:type="dxa"/>
            <w:tcBorders>
              <w:top w:val="single" w:sz="12" w:space="0" w:color="auto"/>
              <w:left w:val="single" w:sz="12" w:space="0" w:color="auto"/>
              <w:bottom w:val="single" w:sz="12" w:space="0" w:color="auto"/>
              <w:right w:val="single" w:sz="12" w:space="0" w:color="auto"/>
            </w:tcBorders>
          </w:tcPr>
          <w:p w14:paraId="2C50BB22" w14:textId="77777777" w:rsidR="00865DDD" w:rsidRPr="00865DDD" w:rsidRDefault="00865DDD" w:rsidP="00865DDD">
            <w:pPr>
              <w:autoSpaceDE w:val="0"/>
              <w:autoSpaceDN w:val="0"/>
              <w:adjustRightInd w:val="0"/>
              <w:rPr>
                <w:rFonts w:ascii="Times New Roman" w:hAnsi="Times New Roman" w:cs="Times New Roman"/>
              </w:rPr>
            </w:pPr>
          </w:p>
        </w:tc>
      </w:tr>
    </w:tbl>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B689DA9" w14:textId="218B19D6" w:rsidR="009B5611" w:rsidRPr="009B5611" w:rsidRDefault="00233A68"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9B5611" w:rsidRPr="009B5611">
        <w:rPr>
          <w:rFonts w:ascii="Times New Roman" w:eastAsia="Arial Unicode MS" w:hAnsi="Times New Roman" w:cs="Times New Roman"/>
          <w:sz w:val="22"/>
          <w:szCs w:val="22"/>
          <w:bdr w:val="nil"/>
          <w:lang w:eastAsia="en-US"/>
        </w:rPr>
        <w:t>. Patvirtiname, kad informacija ir duomenys, pateikti pasiūlyme, yra teisingi ir apima viską, ko reikia tinkamam sutarties įvykdymui.</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644099F6" w14:textId="706AF723" w:rsidR="005B68F6" w:rsidRDefault="00233A68"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r w:rsidR="009B5611" w:rsidRPr="009B5611">
        <w:rPr>
          <w:rFonts w:ascii="Times New Roman" w:eastAsia="Arial Unicode MS" w:hAnsi="Times New Roman" w:cs="Times New Roman"/>
          <w:sz w:val="22"/>
          <w:szCs w:val="22"/>
          <w:bdr w:val="nil"/>
          <w:lang w:eastAsia="en-US"/>
        </w:rPr>
        <w:t>. Pasiūlymas galioja iki termino, nustatyto pirkimo dokumentuose.</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4AA30482" w14:textId="06E1BADA"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4</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9F3604">
        <w:rPr>
          <w:rFonts w:ascii="Times New Roman" w:eastAsia="Calibri" w:hAnsi="Times New Roman" w:cs="Times New Roman"/>
          <w:sz w:val="22"/>
          <w:szCs w:val="22"/>
          <w:lang w:eastAsia="en-US"/>
        </w:rPr>
        <w:t xml:space="preserve">sutarties vykdymu </w:t>
      </w:r>
      <w:r w:rsidR="009E196F" w:rsidRPr="009E196F">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CC9FCD0"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0BF47335"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lastRenderedPageBreak/>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15E66CEA" w:rsidR="00C23CBD" w:rsidRPr="00C23CBD" w:rsidRDefault="00056161" w:rsidP="00C23CBD">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Programinė įranga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Direktorius Remigijus Kinderis</w:t>
            </w:r>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4B3B3160" w14:textId="4B72DB8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Klaipėdos valstybinės kolegijos </w:t>
            </w:r>
            <w:r>
              <w:rPr>
                <w:rFonts w:ascii="Times New Roman" w:eastAsia="Calibri" w:hAnsi="Times New Roman" w:cs="Times New Roman"/>
                <w:kern w:val="2"/>
                <w:szCs w:val="24"/>
              </w:rPr>
              <w:t>IT centro vadovas Ernestas Galdikas, tel. +370</w:t>
            </w:r>
            <w:r w:rsidR="00910B0E">
              <w:rPr>
                <w:rFonts w:ascii="Times New Roman" w:eastAsia="Calibri" w:hAnsi="Times New Roman" w:cs="Times New Roman"/>
                <w:kern w:val="2"/>
                <w:szCs w:val="24"/>
              </w:rPr>
              <w:t xml:space="preserve">63007706, </w:t>
            </w:r>
            <w:r w:rsidR="00910B0E" w:rsidRPr="00910B0E">
              <w:rPr>
                <w:rFonts w:ascii="Times New Roman" w:eastAsia="Calibri" w:hAnsi="Times New Roman" w:cs="Times New Roman"/>
                <w:kern w:val="2"/>
                <w:szCs w:val="24"/>
              </w:rPr>
              <w:t xml:space="preserve">el. paštas </w:t>
            </w:r>
            <w:r w:rsidR="00910B0E">
              <w:rPr>
                <w:rFonts w:ascii="Times New Roman" w:eastAsia="Calibri" w:hAnsi="Times New Roman" w:cs="Times New Roman"/>
                <w:kern w:val="2"/>
                <w:szCs w:val="24"/>
              </w:rPr>
              <w:t>e.galdikas@kvk.lt</w:t>
            </w:r>
            <w:r w:rsidRPr="00C23CBD">
              <w:rPr>
                <w:rFonts w:ascii="Times New Roman" w:eastAsia="Calibri" w:hAnsi="Times New Roman" w:cs="Times New Roman"/>
                <w:kern w:val="2"/>
                <w:szCs w:val="24"/>
              </w:rPr>
              <w:t xml:space="preserve"> </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i.budriene@kvk.lt;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2C9FC4D5"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4B22EA">
              <w:rPr>
                <w:rFonts w:ascii="Times New Roman" w:eastAsia="Calibri" w:hAnsi="Times New Roman" w:cs="Times New Roman"/>
                <w:kern w:val="2"/>
              </w:rPr>
              <w:t xml:space="preserve">programinę įrangą </w:t>
            </w:r>
            <w:r w:rsidRPr="00C23CBD">
              <w:rPr>
                <w:rFonts w:ascii="Times New Roman" w:eastAsia="Calibri" w:hAnsi="Times New Roman" w:cs="Times New Roman"/>
                <w:kern w:val="2"/>
              </w:rPr>
              <w:t>(toliau – Prekės</w:t>
            </w:r>
            <w:r w:rsidR="001507C3">
              <w:rPr>
                <w:rFonts w:ascii="Times New Roman" w:eastAsia="Calibri" w:hAnsi="Times New Roman" w:cs="Times New Roman"/>
                <w:kern w:val="2"/>
              </w:rPr>
              <w:t>/licencijos</w:t>
            </w:r>
            <w:r w:rsidRPr="00C23CBD">
              <w:rPr>
                <w:rFonts w:ascii="Times New Roman" w:eastAsia="Calibri" w:hAnsi="Times New Roman" w:cs="Times New Roman"/>
                <w:kern w:val="2"/>
              </w:rPr>
              <w:t>).</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011CA3A1" w14:textId="732851FB" w:rsidR="001507C3" w:rsidRPr="001507C3" w:rsidRDefault="003151E4" w:rsidP="001507C3">
            <w:pPr>
              <w:pStyle w:val="Sraopastraipa"/>
              <w:spacing w:after="26" w:line="261"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Tiekėjas privalo pateikti </w:t>
            </w:r>
            <w:r w:rsidR="001507C3" w:rsidRPr="001507C3">
              <w:rPr>
                <w:rFonts w:ascii="Times New Roman" w:hAnsi="Times New Roman" w:cs="Times New Roman"/>
                <w:sz w:val="20"/>
                <w:szCs w:val="20"/>
              </w:rPr>
              <w:t>Tiekėjas privalo pateikti licencijas</w:t>
            </w:r>
            <w:r w:rsidR="001507C3">
              <w:rPr>
                <w:rFonts w:ascii="Times New Roman" w:hAnsi="Times New Roman" w:cs="Times New Roman"/>
                <w:sz w:val="20"/>
                <w:szCs w:val="20"/>
              </w:rPr>
              <w:t>:</w:t>
            </w:r>
            <w:r w:rsidR="001507C3" w:rsidRPr="001507C3">
              <w:rPr>
                <w:rFonts w:ascii="Times New Roman" w:hAnsi="Times New Roman" w:cs="Times New Roman"/>
                <w:sz w:val="20"/>
                <w:szCs w:val="20"/>
              </w:rPr>
              <w:t xml:space="preserve"> </w:t>
            </w:r>
          </w:p>
          <w:p w14:paraId="42BE0233" w14:textId="7AF6025F"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pirmaisiais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2025-06-01;  </w:t>
            </w:r>
          </w:p>
          <w:p w14:paraId="0E67268A" w14:textId="11800232"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antraisiais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2026-06-01 </w:t>
            </w:r>
          </w:p>
          <w:p w14:paraId="263E2A11" w14:textId="084EDC26"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trečiaisiais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2027-06-01</w:t>
            </w:r>
          </w:p>
          <w:p w14:paraId="7AB3AB1D" w14:textId="39E08EEA" w:rsidR="00F23831" w:rsidRPr="002926EA" w:rsidRDefault="00F23831" w:rsidP="001507C3">
            <w:pPr>
              <w:pStyle w:val="Sraopastraipa"/>
              <w:spacing w:after="26" w:line="261" w:lineRule="auto"/>
              <w:ind w:firstLine="0"/>
              <w:jc w:val="left"/>
              <w:rPr>
                <w:rFonts w:ascii="Times New Roman" w:hAnsi="Times New Roman" w:cs="Times New Roman"/>
                <w:sz w:val="20"/>
                <w:szCs w:val="20"/>
              </w:rPr>
            </w:pPr>
          </w:p>
          <w:p w14:paraId="42B4A930" w14:textId="59B860E2" w:rsidR="00C23CBD" w:rsidRPr="00C23CBD" w:rsidRDefault="00C23CBD" w:rsidP="00685254">
            <w:pPr>
              <w:spacing w:after="160" w:line="276" w:lineRule="auto"/>
              <w:ind w:firstLine="0"/>
              <w:jc w:val="left"/>
              <w:rPr>
                <w:rFonts w:ascii="Times New Roman" w:eastAsia="Calibri" w:hAnsi="Times New Roman" w:cs="Times New Roman"/>
                <w:szCs w:val="24"/>
              </w:rPr>
            </w:pP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5CB0A383" w14:textId="011B8ED0" w:rsidR="00C23CBD" w:rsidRPr="00C23CBD" w:rsidRDefault="004554E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49426921" w:rsidR="00C23CBD" w:rsidRPr="00C23CBD" w:rsidRDefault="00416548"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w:t>
            </w:r>
            <w:r>
              <w:rPr>
                <w:rFonts w:ascii="Times New Roman" w:eastAsia="Calibri" w:hAnsi="Times New Roman" w:cs="Times New Roman"/>
                <w:kern w:val="2"/>
                <w:szCs w:val="24"/>
              </w:rPr>
              <w:t>o</w:t>
            </w:r>
            <w:r w:rsidRPr="00C23CBD">
              <w:rPr>
                <w:rFonts w:ascii="Times New Roman" w:eastAsia="Calibri" w:hAnsi="Times New Roman" w:cs="Times New Roman"/>
                <w:kern w:val="2"/>
                <w:szCs w:val="24"/>
              </w:rPr>
              <w:t xml:space="preserve"> </w:t>
            </w:r>
            <w:r>
              <w:rPr>
                <w:rFonts w:ascii="Times New Roman" w:eastAsia="Calibri" w:hAnsi="Times New Roman" w:cs="Times New Roman"/>
                <w:kern w:val="2"/>
                <w:szCs w:val="24"/>
              </w:rPr>
              <w:t>į</w:t>
            </w:r>
            <w:r w:rsidRPr="00C23CBD">
              <w:rPr>
                <w:rFonts w:ascii="Times New Roman" w:eastAsia="Calibri" w:hAnsi="Times New Roman" w:cs="Times New Roman"/>
                <w:kern w:val="2"/>
                <w:szCs w:val="24"/>
              </w:rPr>
              <w:t>kain</w:t>
            </w:r>
            <w:r>
              <w:rPr>
                <w:rFonts w:ascii="Times New Roman" w:eastAsia="Calibri" w:hAnsi="Times New Roman" w:cs="Times New Roman"/>
                <w:kern w:val="2"/>
                <w:szCs w:val="24"/>
              </w:rPr>
              <w:t>io</w:t>
            </w:r>
            <w:r w:rsidRPr="00C23CBD">
              <w:rPr>
                <w:rFonts w:ascii="Times New Roman" w:eastAsia="Calibri" w:hAnsi="Times New Roman" w:cs="Times New Roman"/>
                <w:kern w:val="2"/>
                <w:szCs w:val="24"/>
              </w:rPr>
              <w:t xml:space="preserve"> </w:t>
            </w:r>
            <w:r w:rsidR="00C23CBD" w:rsidRPr="00C23CBD">
              <w:rPr>
                <w:rFonts w:ascii="Times New Roman" w:eastAsia="Calibri" w:hAnsi="Times New Roman" w:cs="Times New Roman"/>
                <w:kern w:val="2"/>
                <w:szCs w:val="24"/>
              </w:rPr>
              <w:t>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F854E6" w:rsidRPr="00C23CBD" w14:paraId="002EE2E1" w14:textId="77777777" w:rsidTr="00F854E6">
        <w:trPr>
          <w:trHeight w:val="300"/>
        </w:trPr>
        <w:tc>
          <w:tcPr>
            <w:tcW w:w="2704" w:type="dxa"/>
            <w:gridSpan w:val="2"/>
          </w:tcPr>
          <w:p w14:paraId="75E39C36"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Borders>
              <w:top w:val="single" w:sz="4" w:space="0" w:color="auto"/>
              <w:left w:val="single" w:sz="4" w:space="0" w:color="auto"/>
              <w:bottom w:val="single" w:sz="4" w:space="0" w:color="auto"/>
              <w:right w:val="single" w:sz="4" w:space="0" w:color="auto"/>
            </w:tcBorders>
          </w:tcPr>
          <w:p w14:paraId="5C39F240" w14:textId="77777777" w:rsidR="00F854E6" w:rsidRPr="00C923E5" w:rsidRDefault="00F854E6" w:rsidP="00F854E6">
            <w:pPr>
              <w:pStyle w:val="Sraopastraipa"/>
              <w:numPr>
                <w:ilvl w:val="0"/>
                <w:numId w:val="37"/>
              </w:numPr>
              <w:tabs>
                <w:tab w:val="left" w:pos="562"/>
              </w:tabs>
              <w:spacing w:line="240" w:lineRule="auto"/>
              <w:ind w:left="0" w:firstLine="0"/>
              <w:rPr>
                <w:rFonts w:ascii="Times New Roman" w:hAnsi="Times New Roman" w:cs="Times New Roman"/>
              </w:rPr>
            </w:pPr>
            <w:r w:rsidRPr="00C923E5">
              <w:rPr>
                <w:rFonts w:ascii="Times New Roman" w:hAnsi="Times New Roman" w:cs="Times New Roman"/>
              </w:rPr>
              <w:t xml:space="preserve">Prekės nuomos kaina (įkainis) gali būti perskaičiuojama, jeigu Lietuvos statistikos departamento (www.stat.gov.lt) kas ketvirtį skelbiamo vartotojų kainų indekso „Vartojimo prekės ir paslaugos“ pokytis (k), apskaičiuotas kaip nustatyta šiame papunktyje, yra didesnis kaip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Perskaičiavimas atliekamas pagal formulę: </w:t>
            </w:r>
          </w:p>
          <w:p w14:paraId="360F68CD" w14:textId="77777777" w:rsidR="00F854E6"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A</w:t>
            </w:r>
            <w:r w:rsidRPr="00C923E5">
              <w:rPr>
                <w:rFonts w:ascii="Times New Roman" w:hAnsi="Times New Roman" w:cs="Times New Roman"/>
                <w:vertAlign w:val="subscript"/>
              </w:rPr>
              <w:t>1</w:t>
            </w:r>
            <w:r w:rsidRPr="00C923E5">
              <w:rPr>
                <w:rFonts w:ascii="Times New Roman" w:hAnsi="Times New Roman" w:cs="Times New Roman"/>
              </w:rPr>
              <w:t xml:space="preserve"> = A + (k / 100 x A), kur </w:t>
            </w:r>
          </w:p>
          <w:p w14:paraId="08345B5D"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 xml:space="preserve">A – įkainis (Eur be PVM)) (jei jis jau buvo perskaičiuotas, tai po paskutinio perskaičiavimo); </w:t>
            </w:r>
          </w:p>
          <w:p w14:paraId="5BA1BEEC"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A</w:t>
            </w:r>
            <w:r w:rsidRPr="00C923E5">
              <w:rPr>
                <w:rFonts w:ascii="Times New Roman" w:hAnsi="Times New Roman" w:cs="Times New Roman"/>
                <w:vertAlign w:val="subscript"/>
              </w:rPr>
              <w:t>1</w:t>
            </w:r>
            <w:r w:rsidRPr="00C923E5">
              <w:rPr>
                <w:rFonts w:ascii="Times New Roman" w:hAnsi="Times New Roman" w:cs="Times New Roman"/>
              </w:rPr>
              <w:t xml:space="preserve"> – perskaičiuotas (pakeistas) įkainis (Eur be PVM); </w:t>
            </w:r>
          </w:p>
          <w:p w14:paraId="67265027"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lastRenderedPageBreak/>
              <w:t xml:space="preserve">k – pagal vartotojų kainų indeksą „Vartojimo prekės ir paslaugos“ suteiktų prekių ir paslaugų kainų pokytis (padidėjimas arba sumažėjimas) (%). </w:t>
            </w:r>
          </w:p>
          <w:p w14:paraId="43DDE200"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 xml:space="preserve">„k“ reikšmė skaičiuojama pagal formulę: </w:t>
            </w:r>
          </w:p>
          <w:p w14:paraId="3234012D" w14:textId="77777777" w:rsidR="00F854E6" w:rsidRPr="007203A1" w:rsidRDefault="00F854E6" w:rsidP="00F854E6">
            <w:pPr>
              <w:tabs>
                <w:tab w:val="left" w:pos="562"/>
              </w:tabs>
              <w:spacing w:line="240" w:lineRule="auto"/>
              <w:textAlignment w:val="baseline"/>
              <w:rPr>
                <w:rFonts w:ascii="Times New Roman" w:eastAsia="Times New Roman" w:hAnsi="Times New Roman" w:cs="Times New Roman"/>
              </w:rPr>
            </w:pPr>
            <m:oMath>
              <m:r>
                <m:rPr>
                  <m:sty m:val="p"/>
                </m:rPr>
                <w:rPr>
                  <w:rFonts w:ascii="Cambria Math" w:eastAsia="Times New Roman" w:hAnsi="Cambria Math" w:cs="Times New Roman"/>
                </w:rPr>
                <m:t>k =</m:t>
              </m:r>
              <m:f>
                <m:fPr>
                  <m:ctrlPr>
                    <w:rPr>
                      <w:rFonts w:ascii="Cambria Math" w:eastAsia="Yu Mincho" w:hAnsi="Cambria Math" w:cs="Times New Roman"/>
                    </w:rPr>
                  </m:ctrlPr>
                </m:fPr>
                <m:num>
                  <m:sSub>
                    <m:sSubPr>
                      <m:ctrlPr>
                        <w:rPr>
                          <w:rFonts w:ascii="Cambria Math" w:eastAsia="Yu Mincho" w:hAnsi="Cambria Math" w:cs="Times New Roman"/>
                        </w:rPr>
                      </m:ctrlPr>
                    </m:sSubPr>
                    <m:e>
                      <m:r>
                        <m:rPr>
                          <m:sty m:val="p"/>
                        </m:rPr>
                        <w:rPr>
                          <w:rFonts w:ascii="Cambria Math" w:eastAsia="Yu Mincho" w:hAnsi="Cambria Math" w:cs="Times New Roman"/>
                        </w:rPr>
                        <m:t>Ind</m:t>
                      </m:r>
                    </m:e>
                    <m:sub>
                      <m:r>
                        <m:rPr>
                          <m:sty m:val="p"/>
                        </m:rPr>
                        <w:rPr>
                          <w:rFonts w:ascii="Cambria Math" w:eastAsia="Yu Mincho" w:hAnsi="Cambria Math" w:cs="Times New Roman"/>
                        </w:rPr>
                        <m:t>naujausias</m:t>
                      </m:r>
                    </m:sub>
                  </m:sSub>
                </m:num>
                <m:den>
                  <m:sSub>
                    <m:sSubPr>
                      <m:ctrlPr>
                        <w:rPr>
                          <w:rFonts w:ascii="Cambria Math" w:eastAsia="Yu Mincho" w:hAnsi="Cambria Math" w:cs="Times New Roman"/>
                        </w:rPr>
                      </m:ctrlPr>
                    </m:sSubPr>
                    <m:e>
                      <m:r>
                        <m:rPr>
                          <m:sty m:val="p"/>
                        </m:rPr>
                        <w:rPr>
                          <w:rFonts w:ascii="Cambria Math" w:eastAsia="Yu Mincho" w:hAnsi="Cambria Math" w:cs="Times New Roman"/>
                        </w:rPr>
                        <m:t>Ind</m:t>
                      </m:r>
                    </m:e>
                    <m:sub>
                      <m:r>
                        <m:rPr>
                          <m:sty m:val="p"/>
                        </m:rPr>
                        <w:rPr>
                          <w:rFonts w:ascii="Cambria Math" w:eastAsia="Yu Mincho" w:hAnsi="Cambria Math" w:cs="Times New Roman"/>
                        </w:rPr>
                        <m:t>pradžia</m:t>
                      </m:r>
                    </m:sub>
                  </m:sSub>
                </m:den>
              </m:f>
              <m:r>
                <m:rPr>
                  <m:sty m:val="p"/>
                </m:rPr>
                <w:rPr>
                  <w:rFonts w:ascii="Cambria Math" w:eastAsia="Yu Mincho" w:hAnsi="Cambria Math" w:cs="Times New Roman"/>
                </w:rPr>
                <m:t>×100-100</m:t>
              </m:r>
            </m:oMath>
            <w:r w:rsidRPr="007203A1">
              <w:rPr>
                <w:rFonts w:ascii="Times New Roman" w:eastAsia="Times New Roman" w:hAnsi="Times New Roman" w:cs="Times New Roman"/>
              </w:rPr>
              <w:t>, (proc.) kur</w:t>
            </w:r>
          </w:p>
          <w:p w14:paraId="101DF9C3"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Ind</w:t>
            </w:r>
            <w:r w:rsidRPr="00C923E5">
              <w:rPr>
                <w:rFonts w:ascii="Times New Roman" w:hAnsi="Times New Roman" w:cs="Times New Roman"/>
                <w:vertAlign w:val="subscript"/>
              </w:rPr>
              <w:t>naujausias</w:t>
            </w:r>
            <w:r w:rsidRPr="00C923E5">
              <w:rPr>
                <w:rFonts w:ascii="Times New Roman" w:hAnsi="Times New Roman" w:cs="Times New Roman"/>
              </w:rPr>
              <w:t xml:space="preserve"> – kreipimosi dėl kainos perskaičiavimo išsiuntimo kitai Šaliai datą (ketvirtį) naujausias paskelbtas vartotojų kainų indeksas „Vartojimo prekės ir paslaugos“; </w:t>
            </w:r>
          </w:p>
          <w:p w14:paraId="69035C38"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Ind</w:t>
            </w:r>
            <w:r w:rsidRPr="00C923E5">
              <w:rPr>
                <w:rFonts w:ascii="Times New Roman" w:hAnsi="Times New Roman" w:cs="Times New Roman"/>
                <w:vertAlign w:val="subscript"/>
              </w:rPr>
              <w:t>pradžia</w:t>
            </w:r>
            <w:r w:rsidRPr="00C923E5">
              <w:rPr>
                <w:rFonts w:ascii="Times New Roman" w:hAnsi="Times New Roman" w:cs="Times New Roman"/>
              </w:rPr>
              <w:t xml:space="preserve"> – laikotarpio pradžios datos (ketvirčio) vartotojų kainų indeksas „Vartojimo prekės ir paslaugos“.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14:paraId="40F5BAE4"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 xml:space="preserve">2.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E0FA1E8"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 xml:space="preserve">3. Vėlesnis įkainių perskaičiavimas negali apimti laikotarpio, už kurį jau buvo atliktas perskaičiavimas. </w:t>
            </w:r>
          </w:p>
          <w:p w14:paraId="28C31C65"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4. Pirmosios peržiūros terminas netaikomas. Peržiūra vykdoma kas ketvirtį.</w:t>
            </w:r>
          </w:p>
          <w:p w14:paraId="602523BC" w14:textId="77777777" w:rsidR="00F854E6" w:rsidRPr="00C923E5" w:rsidRDefault="00F854E6" w:rsidP="00F854E6">
            <w:pPr>
              <w:tabs>
                <w:tab w:val="left" w:pos="562"/>
              </w:tabs>
              <w:spacing w:line="240" w:lineRule="auto"/>
              <w:rPr>
                <w:rFonts w:ascii="Times New Roman" w:hAnsi="Times New Roman" w:cs="Times New Roman"/>
              </w:rPr>
            </w:pPr>
            <w:r w:rsidRPr="00C923E5">
              <w:rPr>
                <w:rFonts w:ascii="Times New Roman" w:hAnsi="Times New Roman" w:cs="Times New Roman"/>
              </w:rPr>
              <w:t>5. Susitarimas turi būti sudarytas per 10 darbo dienų nuo Šalies pateikto tinkamo prašymo perskaičiuoti Sutarties kainą / įkainius gavimo dienos.</w:t>
            </w:r>
          </w:p>
          <w:p w14:paraId="0FDF2F86" w14:textId="7850109B"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r w:rsidRPr="00C923E5">
              <w:rPr>
                <w:rFonts w:ascii="Times New Roman" w:hAnsi="Times New Roman" w:cs="Times New Roman"/>
              </w:rPr>
              <w:t>6. Susitarimu Šalys neturi teisės keisti procedūroje nurodytos tvarkos ar kitų Sutarties nuostatų, išskyrus, jei keitimas atliekamas pagal VPĮ nuostatas.</w:t>
            </w:r>
          </w:p>
        </w:tc>
      </w:tr>
      <w:tr w:rsidR="00F854E6" w:rsidRPr="00C23CBD" w14:paraId="06A0E089" w14:textId="77777777" w:rsidTr="00BA49D9">
        <w:trPr>
          <w:trHeight w:val="300"/>
        </w:trPr>
        <w:tc>
          <w:tcPr>
            <w:tcW w:w="2704" w:type="dxa"/>
            <w:gridSpan w:val="2"/>
          </w:tcPr>
          <w:p w14:paraId="21C271E2"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5.3.4. Sutarties kainos / įkainių peržiūra dėl kainų lygio pokyčio pagal Prekių grupių kainų pokyčius</w:t>
            </w:r>
          </w:p>
        </w:tc>
        <w:tc>
          <w:tcPr>
            <w:tcW w:w="6831" w:type="dxa"/>
            <w:gridSpan w:val="4"/>
          </w:tcPr>
          <w:p w14:paraId="3B97C205"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3766FBDF" w14:textId="77777777" w:rsidTr="00BA49D9">
        <w:trPr>
          <w:trHeight w:val="300"/>
        </w:trPr>
        <w:tc>
          <w:tcPr>
            <w:tcW w:w="2704" w:type="dxa"/>
            <w:gridSpan w:val="2"/>
          </w:tcPr>
          <w:p w14:paraId="64D28F68"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09DFC84D" w14:textId="77777777" w:rsidTr="00BA49D9">
        <w:trPr>
          <w:trHeight w:val="300"/>
        </w:trPr>
        <w:tc>
          <w:tcPr>
            <w:tcW w:w="2704" w:type="dxa"/>
            <w:gridSpan w:val="2"/>
          </w:tcPr>
          <w:p w14:paraId="04D959C8"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B518B0E"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Pirkėjas atsiskaito su Tiekėju </w:t>
            </w:r>
            <w:r w:rsidRPr="005A6DF1">
              <w:rPr>
                <w:rStyle w:val="normaltextrun"/>
                <w:rFonts w:ascii="Times New Roman" w:eastAsia="Calibri" w:hAnsi="Times New Roman" w:cs="Times New Roman"/>
              </w:rPr>
              <w:t>už kiekvienus metus atskirai</w:t>
            </w:r>
            <w:r w:rsidRPr="00C23CBD">
              <w:rPr>
                <w:rFonts w:ascii="Times New Roman" w:eastAsia="Calibri" w:hAnsi="Times New Roman" w:cs="Times New Roman"/>
                <w:kern w:val="2"/>
                <w:szCs w:val="24"/>
                <w:shd w:val="clear" w:color="auto" w:fill="FFFFFF"/>
              </w:rPr>
              <w:t xml:space="preserve"> </w:t>
            </w:r>
            <w:r w:rsidRPr="00C23CBD">
              <w:rPr>
                <w:rFonts w:ascii="Times New Roman" w:eastAsia="Calibri" w:hAnsi="Times New Roman" w:cs="Times New Roman"/>
                <w:kern w:val="2"/>
                <w:szCs w:val="24"/>
              </w:rPr>
              <w:t>ne vėliau kaip per 30 kalendorinių dienų nuo Sąskaitos gavimo dienos.</w:t>
            </w:r>
          </w:p>
          <w:p w14:paraId="79068315" w14:textId="55E58321" w:rsidR="00F854E6" w:rsidRPr="00C23CBD" w:rsidRDefault="00F854E6" w:rsidP="00F854E6">
            <w:pPr>
              <w:spacing w:after="160" w:line="276" w:lineRule="auto"/>
              <w:ind w:firstLine="0"/>
              <w:jc w:val="left"/>
              <w:rPr>
                <w:rFonts w:ascii="Times New Roman" w:eastAsia="Calibri" w:hAnsi="Times New Roman" w:cs="Times New Roman"/>
                <w:color w:val="000000"/>
                <w:kern w:val="2"/>
                <w:szCs w:val="24"/>
                <w:shd w:val="clear" w:color="auto" w:fill="FFFFFF"/>
              </w:rPr>
            </w:pPr>
          </w:p>
        </w:tc>
      </w:tr>
      <w:tr w:rsidR="00F854E6" w:rsidRPr="00C23CBD" w14:paraId="6B3D42C8" w14:textId="77777777" w:rsidTr="00BA49D9">
        <w:trPr>
          <w:trHeight w:val="300"/>
        </w:trPr>
        <w:tc>
          <w:tcPr>
            <w:tcW w:w="2704" w:type="dxa"/>
            <w:gridSpan w:val="2"/>
          </w:tcPr>
          <w:p w14:paraId="6913D543"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F854E6" w:rsidRPr="00C23CBD" w:rsidRDefault="00F854E6" w:rsidP="00F854E6">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F854E6" w:rsidRPr="00C23CBD" w14:paraId="522960AD" w14:textId="77777777" w:rsidTr="00BA49D9">
        <w:trPr>
          <w:trHeight w:val="300"/>
        </w:trPr>
        <w:tc>
          <w:tcPr>
            <w:tcW w:w="2704" w:type="dxa"/>
            <w:gridSpan w:val="2"/>
          </w:tcPr>
          <w:p w14:paraId="2837E30D"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F854E6" w:rsidRPr="00C23CBD" w14:paraId="6BA6AC73" w14:textId="77777777" w:rsidTr="00BA49D9">
        <w:trPr>
          <w:trHeight w:val="300"/>
        </w:trPr>
        <w:tc>
          <w:tcPr>
            <w:tcW w:w="9535" w:type="dxa"/>
            <w:gridSpan w:val="6"/>
          </w:tcPr>
          <w:p w14:paraId="186EBF1E"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F854E6" w:rsidRPr="00C23CBD" w14:paraId="2B1764BF" w14:textId="77777777" w:rsidTr="00BA49D9">
        <w:trPr>
          <w:trHeight w:val="300"/>
        </w:trPr>
        <w:tc>
          <w:tcPr>
            <w:tcW w:w="2704" w:type="dxa"/>
            <w:gridSpan w:val="2"/>
          </w:tcPr>
          <w:p w14:paraId="7432ADB6"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0FE41445"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F854E6" w:rsidRPr="00C23CBD" w14:paraId="4C8BF2BF" w14:textId="77777777" w:rsidTr="00BA49D9">
        <w:trPr>
          <w:trHeight w:val="300"/>
        </w:trPr>
        <w:tc>
          <w:tcPr>
            <w:tcW w:w="2704" w:type="dxa"/>
            <w:gridSpan w:val="2"/>
          </w:tcPr>
          <w:p w14:paraId="3B80B360"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3BEA4B05"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F854E6" w:rsidRPr="00C23CBD" w14:paraId="09A469FC" w14:textId="77777777" w:rsidTr="00BA49D9">
        <w:trPr>
          <w:trHeight w:val="300"/>
        </w:trPr>
        <w:tc>
          <w:tcPr>
            <w:tcW w:w="2704" w:type="dxa"/>
            <w:gridSpan w:val="2"/>
          </w:tcPr>
          <w:p w14:paraId="2FEC60FB"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lastRenderedPageBreak/>
              <w:t>6.3. Kokybinių kriterijų įgyvendinimo ir tikrinimo tvarka</w:t>
            </w:r>
          </w:p>
        </w:tc>
        <w:tc>
          <w:tcPr>
            <w:tcW w:w="6831" w:type="dxa"/>
            <w:gridSpan w:val="4"/>
          </w:tcPr>
          <w:p w14:paraId="1A513DA0" w14:textId="77777777" w:rsidR="00F854E6" w:rsidRPr="00C23CBD" w:rsidRDefault="00F854E6" w:rsidP="00F854E6">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112D15A7" w14:textId="77777777" w:rsidR="00F854E6" w:rsidRPr="00C23CBD" w:rsidRDefault="00F854E6" w:rsidP="00F854E6">
            <w:pPr>
              <w:spacing w:line="240" w:lineRule="auto"/>
              <w:ind w:firstLine="0"/>
              <w:rPr>
                <w:rFonts w:ascii="Times New Roman" w:eastAsia="Calibri" w:hAnsi="Times New Roman" w:cs="Times New Roman"/>
                <w:kern w:val="2"/>
                <w:szCs w:val="24"/>
              </w:rPr>
            </w:pPr>
          </w:p>
        </w:tc>
      </w:tr>
      <w:tr w:rsidR="00F854E6" w:rsidRPr="00C23CBD" w14:paraId="433B5447" w14:textId="77777777" w:rsidTr="00BA49D9">
        <w:trPr>
          <w:trHeight w:val="300"/>
        </w:trPr>
        <w:tc>
          <w:tcPr>
            <w:tcW w:w="9535" w:type="dxa"/>
            <w:gridSpan w:val="6"/>
          </w:tcPr>
          <w:p w14:paraId="03829283"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F854E6" w:rsidRPr="00C23CBD" w14:paraId="363FA33B" w14:textId="77777777" w:rsidTr="00BA49D9">
        <w:trPr>
          <w:trHeight w:val="300"/>
        </w:trPr>
        <w:tc>
          <w:tcPr>
            <w:tcW w:w="2704" w:type="dxa"/>
            <w:gridSpan w:val="2"/>
          </w:tcPr>
          <w:p w14:paraId="561CF378"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F854E6" w:rsidRPr="00C23CBD" w:rsidRDefault="00F854E6" w:rsidP="00F854E6">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F854E6" w:rsidRPr="00C23CBD" w:rsidRDefault="00F854E6" w:rsidP="00F854E6">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F854E6" w:rsidRPr="00C23CBD" w:rsidRDefault="00F854E6" w:rsidP="00F854E6">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F854E6" w:rsidRPr="00C23CBD" w:rsidRDefault="00F854E6" w:rsidP="00F854E6">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F854E6" w:rsidRPr="00C23CBD" w:rsidRDefault="00F854E6" w:rsidP="00F854E6">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F854E6" w:rsidRPr="00C23CBD" w:rsidRDefault="00F854E6" w:rsidP="00F854E6">
            <w:pPr>
              <w:spacing w:after="160" w:line="276" w:lineRule="auto"/>
              <w:ind w:firstLine="0"/>
              <w:jc w:val="left"/>
              <w:rPr>
                <w:rFonts w:ascii="Times New Roman" w:eastAsia="Calibri" w:hAnsi="Times New Roman" w:cs="Times New Roman"/>
                <w:b/>
                <w:bCs/>
                <w:kern w:val="2"/>
              </w:rPr>
            </w:pPr>
          </w:p>
        </w:tc>
      </w:tr>
      <w:tr w:rsidR="00F854E6" w:rsidRPr="00C23CBD" w14:paraId="57705AEC" w14:textId="77777777" w:rsidTr="00BA49D9">
        <w:trPr>
          <w:trHeight w:val="300"/>
        </w:trPr>
        <w:tc>
          <w:tcPr>
            <w:tcW w:w="9535" w:type="dxa"/>
            <w:gridSpan w:val="6"/>
          </w:tcPr>
          <w:p w14:paraId="4265D385"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F854E6" w:rsidRPr="00C23CBD" w14:paraId="3B69AC4C" w14:textId="77777777" w:rsidTr="002926EA">
        <w:trPr>
          <w:trHeight w:val="929"/>
        </w:trPr>
        <w:tc>
          <w:tcPr>
            <w:tcW w:w="2704" w:type="dxa"/>
            <w:gridSpan w:val="2"/>
          </w:tcPr>
          <w:p w14:paraId="0C5D0620"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Pr>
                <w:rFonts w:ascii="Times New Roman" w:eastAsia="Calibri" w:hAnsi="Times New Roman" w:cs="Times New Roman"/>
                <w:kern w:val="2"/>
                <w:szCs w:val="24"/>
              </w:rPr>
              <w:t>.</w:t>
            </w:r>
          </w:p>
          <w:p w14:paraId="7B3500B9" w14:textId="6D1EEEC8"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14780F2B" w14:textId="77777777" w:rsidTr="00BA49D9">
        <w:trPr>
          <w:trHeight w:val="300"/>
        </w:trPr>
        <w:tc>
          <w:tcPr>
            <w:tcW w:w="2704" w:type="dxa"/>
            <w:gridSpan w:val="2"/>
          </w:tcPr>
          <w:p w14:paraId="6003B972"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09EE4274" w14:textId="2476E4ED"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F854E6" w:rsidRPr="00C23CBD" w14:paraId="3C291878" w14:textId="77777777" w:rsidTr="00BA49D9">
        <w:trPr>
          <w:trHeight w:val="300"/>
        </w:trPr>
        <w:tc>
          <w:tcPr>
            <w:tcW w:w="2704" w:type="dxa"/>
            <w:gridSpan w:val="2"/>
          </w:tcPr>
          <w:p w14:paraId="5CEAB2D8" w14:textId="1C599699"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F854E6" w:rsidRPr="00C23CBD" w14:paraId="04F8E0D8" w14:textId="77777777" w:rsidTr="00BA49D9">
        <w:trPr>
          <w:trHeight w:val="300"/>
        </w:trPr>
        <w:tc>
          <w:tcPr>
            <w:tcW w:w="9535" w:type="dxa"/>
            <w:gridSpan w:val="6"/>
          </w:tcPr>
          <w:p w14:paraId="0F9C947B" w14:textId="77777777" w:rsidR="00F854E6" w:rsidRPr="00C23CBD" w:rsidRDefault="00F854E6" w:rsidP="00F854E6">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F854E6" w:rsidRPr="00C23CBD" w14:paraId="187A8402" w14:textId="77777777" w:rsidTr="00BA49D9">
        <w:trPr>
          <w:trHeight w:val="2154"/>
        </w:trPr>
        <w:tc>
          <w:tcPr>
            <w:tcW w:w="2704" w:type="dxa"/>
            <w:gridSpan w:val="2"/>
          </w:tcPr>
          <w:p w14:paraId="5AD66DBF"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F854E6" w:rsidRPr="00C23CBD" w:rsidRDefault="00F854E6" w:rsidP="00F854E6">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854E6" w:rsidRPr="00C23CBD" w14:paraId="68D5106E" w14:textId="77777777" w:rsidTr="00BA49D9">
        <w:trPr>
          <w:trHeight w:val="300"/>
        </w:trPr>
        <w:tc>
          <w:tcPr>
            <w:tcW w:w="2704" w:type="dxa"/>
            <w:gridSpan w:val="2"/>
          </w:tcPr>
          <w:p w14:paraId="2F26FA0C"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F854E6" w:rsidRPr="00C23CBD" w:rsidRDefault="00F854E6" w:rsidP="00F854E6">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F854E6" w:rsidRPr="00C23CBD" w:rsidRDefault="00F854E6" w:rsidP="00F854E6">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F854E6" w:rsidRPr="00C23CBD" w14:paraId="10DD9215" w14:textId="77777777" w:rsidTr="00BA49D9">
        <w:trPr>
          <w:trHeight w:val="300"/>
        </w:trPr>
        <w:tc>
          <w:tcPr>
            <w:tcW w:w="2704" w:type="dxa"/>
            <w:gridSpan w:val="2"/>
          </w:tcPr>
          <w:p w14:paraId="50E43815"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9.3. Tiekėjui / Pirkėjui taikoma bauda nutraukus Sutartį dėl esminio </w:t>
            </w:r>
            <w:r w:rsidRPr="00C23CBD">
              <w:rPr>
                <w:rFonts w:ascii="Times New Roman" w:eastAsia="Calibri" w:hAnsi="Times New Roman" w:cs="Times New Roman"/>
                <w:b/>
                <w:bCs/>
                <w:kern w:val="2"/>
                <w:szCs w:val="24"/>
              </w:rPr>
              <w:lastRenderedPageBreak/>
              <w:t>Sutarties pažeidimo ar nepagrįstai nutraukus Sutarties vykdymą ne Sutartyje nustatyta tvarka</w:t>
            </w:r>
          </w:p>
        </w:tc>
        <w:tc>
          <w:tcPr>
            <w:tcW w:w="6831" w:type="dxa"/>
            <w:gridSpan w:val="4"/>
          </w:tcPr>
          <w:p w14:paraId="5E485B96" w14:textId="77777777" w:rsidR="00F854E6" w:rsidRPr="00C23CBD" w:rsidRDefault="00F854E6" w:rsidP="00F854E6">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 xml:space="preserve">Nutraukus Sutartį dėl esminio Sutarties pažeidimo, nustatyto Sutarties Specialiosiose sąlygose, mokama </w:t>
            </w:r>
            <w:r w:rsidRPr="00C1680C">
              <w:rPr>
                <w:rFonts w:ascii="Times New Roman" w:eastAsia="Calibri" w:hAnsi="Times New Roman" w:cs="Times New Roman"/>
                <w:color w:val="000000"/>
                <w:kern w:val="2"/>
                <w:szCs w:val="24"/>
              </w:rPr>
              <w:t xml:space="preserve">10 </w:t>
            </w:r>
            <w:r w:rsidRPr="00C1680C">
              <w:rPr>
                <w:rFonts w:ascii="Times New Roman" w:eastAsia="Calibri" w:hAnsi="Times New Roman" w:cs="Times New Roman"/>
                <w:kern w:val="2"/>
                <w:szCs w:val="24"/>
              </w:rPr>
              <w:t>procentų dydžio bauda nuo Pradinės</w:t>
            </w:r>
            <w:r w:rsidRPr="00C23CBD">
              <w:rPr>
                <w:rFonts w:ascii="Times New Roman" w:eastAsia="Calibri" w:hAnsi="Times New Roman" w:cs="Times New Roman"/>
                <w:kern w:val="2"/>
                <w:szCs w:val="24"/>
              </w:rPr>
              <w:t xml:space="preserve"> Sutarties vertės be PVM, nurodytos Specialiųjų sąlygų 5.2 punkte. </w:t>
            </w:r>
          </w:p>
          <w:p w14:paraId="18EE8128"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2AC25B76" w14:textId="77777777" w:rsidTr="00BA49D9">
        <w:trPr>
          <w:trHeight w:val="300"/>
        </w:trPr>
        <w:tc>
          <w:tcPr>
            <w:tcW w:w="2704" w:type="dxa"/>
            <w:gridSpan w:val="2"/>
          </w:tcPr>
          <w:p w14:paraId="1F39EC19"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F854E6" w:rsidRPr="00C23CBD" w:rsidRDefault="00F854E6" w:rsidP="00F854E6">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6A8FCBDE" w14:textId="77777777" w:rsidTr="00BA49D9">
        <w:trPr>
          <w:trHeight w:val="300"/>
        </w:trPr>
        <w:tc>
          <w:tcPr>
            <w:tcW w:w="2704" w:type="dxa"/>
            <w:gridSpan w:val="2"/>
          </w:tcPr>
          <w:p w14:paraId="7D3B8904"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16F9F645" w:rsidR="00F854E6" w:rsidRPr="00C23CBD" w:rsidRDefault="00F854E6" w:rsidP="00F854E6">
            <w:pPr>
              <w:spacing w:after="160" w:line="276" w:lineRule="auto"/>
              <w:ind w:firstLine="0"/>
              <w:rPr>
                <w:rFonts w:ascii="Times New Roman" w:eastAsia="Calibri" w:hAnsi="Times New Roman" w:cs="Times New Roman"/>
                <w:color w:val="4472C4"/>
                <w:kern w:val="2"/>
              </w:rPr>
            </w:pPr>
            <w:r>
              <w:rPr>
                <w:rFonts w:ascii="Times New Roman" w:eastAsia="Aptos" w:hAnsi="Times New Roman" w:cs="Times New Roman"/>
                <w:color w:val="000000" w:themeColor="text1"/>
                <w:kern w:val="2"/>
                <w:sz w:val="22"/>
                <w:szCs w:val="22"/>
                <w:lang w:eastAsia="en-US"/>
                <w14:ligatures w14:val="standardContextual"/>
              </w:rPr>
              <w:t>Netaikoma</w:t>
            </w:r>
          </w:p>
        </w:tc>
      </w:tr>
      <w:tr w:rsidR="00F854E6" w:rsidRPr="00C23CBD" w14:paraId="3F838F77" w14:textId="77777777" w:rsidTr="00BA49D9">
        <w:trPr>
          <w:trHeight w:val="300"/>
        </w:trPr>
        <w:tc>
          <w:tcPr>
            <w:tcW w:w="2704" w:type="dxa"/>
            <w:gridSpan w:val="2"/>
          </w:tcPr>
          <w:p w14:paraId="298D0414"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21E2337B"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p>
        </w:tc>
      </w:tr>
      <w:tr w:rsidR="00F854E6" w:rsidRPr="00C23CBD" w14:paraId="658032E3" w14:textId="77777777" w:rsidTr="00BA49D9">
        <w:trPr>
          <w:trHeight w:val="300"/>
        </w:trPr>
        <w:tc>
          <w:tcPr>
            <w:tcW w:w="2704" w:type="dxa"/>
            <w:gridSpan w:val="2"/>
          </w:tcPr>
          <w:p w14:paraId="3523AFDB"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9.7. Tiekėjui taikomos netesybos dėl pirkimo dokumentuose nustatytų kokybinių kriterijų nepasiekimo Sutarties vykdymo metu</w:t>
            </w:r>
          </w:p>
        </w:tc>
        <w:tc>
          <w:tcPr>
            <w:tcW w:w="6831" w:type="dxa"/>
            <w:gridSpan w:val="4"/>
          </w:tcPr>
          <w:p w14:paraId="351E466A" w14:textId="1C3D0DBB"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F854E6" w:rsidRPr="00C23CBD" w14:paraId="5240AF6D" w14:textId="77777777" w:rsidTr="00BA49D9">
        <w:trPr>
          <w:trHeight w:val="300"/>
        </w:trPr>
        <w:tc>
          <w:tcPr>
            <w:tcW w:w="2704" w:type="dxa"/>
            <w:gridSpan w:val="2"/>
          </w:tcPr>
          <w:p w14:paraId="022D1B44"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p>
        </w:tc>
      </w:tr>
      <w:tr w:rsidR="00F854E6"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F854E6" w:rsidRPr="00C23CBD" w:rsidRDefault="00F854E6" w:rsidP="00F854E6">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p>
        </w:tc>
      </w:tr>
      <w:tr w:rsidR="00F854E6" w:rsidRPr="00C23CBD" w14:paraId="71D912C6" w14:textId="77777777" w:rsidTr="00BA49D9">
        <w:trPr>
          <w:trHeight w:val="300"/>
        </w:trPr>
        <w:tc>
          <w:tcPr>
            <w:tcW w:w="2704" w:type="dxa"/>
            <w:gridSpan w:val="2"/>
          </w:tcPr>
          <w:p w14:paraId="06EE249C"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F854E6" w:rsidRPr="00C23CBD" w14:paraId="5FCB6B04" w14:textId="77777777" w:rsidTr="00BA49D9">
        <w:trPr>
          <w:trHeight w:val="300"/>
        </w:trPr>
        <w:tc>
          <w:tcPr>
            <w:tcW w:w="9535" w:type="dxa"/>
            <w:gridSpan w:val="6"/>
          </w:tcPr>
          <w:p w14:paraId="2FB221E7" w14:textId="77777777" w:rsidR="00F854E6" w:rsidRPr="00C23CBD" w:rsidRDefault="00F854E6" w:rsidP="00F854E6">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F854E6" w:rsidRPr="00C23CBD" w14:paraId="50638AC5" w14:textId="77777777" w:rsidTr="00BA49D9">
        <w:trPr>
          <w:trHeight w:val="300"/>
        </w:trPr>
        <w:tc>
          <w:tcPr>
            <w:tcW w:w="2704" w:type="dxa"/>
            <w:gridSpan w:val="2"/>
          </w:tcPr>
          <w:p w14:paraId="19D558F7"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10.1. Esminės Sutarties sąlygos</w:t>
            </w:r>
          </w:p>
        </w:tc>
        <w:tc>
          <w:tcPr>
            <w:tcW w:w="6831" w:type="dxa"/>
            <w:gridSpan w:val="4"/>
          </w:tcPr>
          <w:p w14:paraId="28C2AD69" w14:textId="1FD1830F" w:rsidR="00F854E6" w:rsidRPr="00851723" w:rsidRDefault="00F854E6" w:rsidP="00F854E6">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10.1.1. </w:t>
            </w:r>
            <w:r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F854E6" w:rsidRPr="00167531" w:rsidRDefault="00F854E6" w:rsidP="00F854E6">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F854E6" w:rsidRPr="00C23CBD" w14:paraId="5401B199" w14:textId="77777777" w:rsidTr="00BA49D9">
        <w:trPr>
          <w:trHeight w:val="300"/>
        </w:trPr>
        <w:tc>
          <w:tcPr>
            <w:tcW w:w="2704" w:type="dxa"/>
            <w:gridSpan w:val="2"/>
          </w:tcPr>
          <w:p w14:paraId="15CF7B1D"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F854E6" w:rsidRPr="00851723" w:rsidRDefault="00F854E6" w:rsidP="00F854E6">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F854E6" w:rsidRPr="00167531" w:rsidRDefault="00F854E6" w:rsidP="00F854E6">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F854E6" w:rsidRPr="00C23CBD" w14:paraId="0CA12E26" w14:textId="77777777" w:rsidTr="00BA49D9">
        <w:trPr>
          <w:trHeight w:val="300"/>
        </w:trPr>
        <w:tc>
          <w:tcPr>
            <w:tcW w:w="9535" w:type="dxa"/>
            <w:gridSpan w:val="6"/>
          </w:tcPr>
          <w:p w14:paraId="6007219B" w14:textId="77777777" w:rsidR="00F854E6" w:rsidRPr="00C23CBD" w:rsidRDefault="00F854E6" w:rsidP="00F854E6">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F854E6" w:rsidRPr="00C23CBD" w14:paraId="177BE1FB" w14:textId="77777777" w:rsidTr="00BA49D9">
        <w:trPr>
          <w:trHeight w:val="300"/>
        </w:trPr>
        <w:tc>
          <w:tcPr>
            <w:tcW w:w="2704" w:type="dxa"/>
            <w:gridSpan w:val="2"/>
          </w:tcPr>
          <w:p w14:paraId="1E741E6E" w14:textId="77777777" w:rsidR="00F854E6" w:rsidRPr="00C23CBD" w:rsidRDefault="00F854E6" w:rsidP="00F854E6">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F854E6"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w:t>
            </w:r>
          </w:p>
          <w:p w14:paraId="0A9F2C87" w14:textId="7FB96D30" w:rsidR="00F854E6" w:rsidRPr="00C23CBD" w:rsidRDefault="00F854E6" w:rsidP="00F854E6">
            <w:pPr>
              <w:spacing w:after="160" w:line="276" w:lineRule="auto"/>
              <w:ind w:firstLine="0"/>
              <w:jc w:val="left"/>
              <w:rPr>
                <w:kern w:val="2"/>
                <w:szCs w:val="24"/>
              </w:rPr>
            </w:pPr>
            <w:r w:rsidRPr="00C23CBD">
              <w:rPr>
                <w:rFonts w:ascii="Times New Roman" w:eastAsia="Calibri" w:hAnsi="Times New Roman" w:cs="Times New Roman"/>
                <w:kern w:val="2"/>
                <w:szCs w:val="24"/>
              </w:rPr>
              <w:t xml:space="preserve">Sutartis galioja iki visiško prievolių įvykdymo (kol bus išnaudota Pradinės Sutarties vertė, bet jos terminas negali būti ilgesnis kaip </w:t>
            </w:r>
            <w:r>
              <w:rPr>
                <w:rFonts w:ascii="Times New Roman" w:eastAsia="Calibri" w:hAnsi="Times New Roman" w:cs="Times New Roman"/>
                <w:kern w:val="2"/>
                <w:szCs w:val="24"/>
              </w:rPr>
              <w:t>36 mėnesiai</w:t>
            </w:r>
            <w:r w:rsidRPr="00C23CBD">
              <w:rPr>
                <w:rFonts w:ascii="Times New Roman" w:eastAsia="Calibri" w:hAnsi="Times New Roman" w:cs="Times New Roman"/>
                <w:kern w:val="2"/>
                <w:szCs w:val="24"/>
              </w:rPr>
              <w:t>.</w:t>
            </w:r>
          </w:p>
        </w:tc>
      </w:tr>
      <w:tr w:rsidR="00F854E6" w:rsidRPr="00C23CBD" w14:paraId="3F5A6037" w14:textId="77777777" w:rsidTr="00BA49D9">
        <w:trPr>
          <w:trHeight w:val="300"/>
        </w:trPr>
        <w:tc>
          <w:tcPr>
            <w:tcW w:w="2704" w:type="dxa"/>
            <w:gridSpan w:val="2"/>
          </w:tcPr>
          <w:p w14:paraId="069910BC" w14:textId="77777777" w:rsidR="00F854E6" w:rsidRPr="00C23CBD" w:rsidRDefault="00F854E6" w:rsidP="00F854E6">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F854E6" w:rsidRPr="00C23CBD" w:rsidRDefault="00F854E6" w:rsidP="00F854E6">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F854E6" w:rsidRPr="00C23CBD" w:rsidRDefault="00F854E6" w:rsidP="00F854E6">
            <w:pPr>
              <w:spacing w:after="160" w:line="276" w:lineRule="auto"/>
              <w:ind w:firstLine="0"/>
              <w:jc w:val="left"/>
              <w:rPr>
                <w:kern w:val="2"/>
                <w:szCs w:val="24"/>
              </w:rPr>
            </w:pPr>
          </w:p>
        </w:tc>
      </w:tr>
      <w:tr w:rsidR="00F854E6" w:rsidRPr="00C23CBD" w14:paraId="29546DA1" w14:textId="77777777" w:rsidTr="00BA49D9">
        <w:trPr>
          <w:trHeight w:val="300"/>
        </w:trPr>
        <w:tc>
          <w:tcPr>
            <w:tcW w:w="9535" w:type="dxa"/>
            <w:gridSpan w:val="6"/>
          </w:tcPr>
          <w:p w14:paraId="0929F2CE"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F854E6" w:rsidRPr="00C23CBD" w14:paraId="5574C16B" w14:textId="77777777" w:rsidTr="00BA49D9">
        <w:trPr>
          <w:trHeight w:val="300"/>
        </w:trPr>
        <w:tc>
          <w:tcPr>
            <w:tcW w:w="2532" w:type="dxa"/>
          </w:tcPr>
          <w:p w14:paraId="26FE7416"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F854E6" w:rsidRPr="00C23CBD" w:rsidRDefault="00F854E6" w:rsidP="00F854E6">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F854E6" w:rsidRPr="00C23CBD" w14:paraId="423ADE5A" w14:textId="77777777" w:rsidTr="00BA49D9">
        <w:trPr>
          <w:trHeight w:val="300"/>
        </w:trPr>
        <w:tc>
          <w:tcPr>
            <w:tcW w:w="2532" w:type="dxa"/>
          </w:tcPr>
          <w:p w14:paraId="7B2D17AF"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F854E6" w:rsidRPr="00C23CBD" w:rsidRDefault="00F854E6" w:rsidP="00F854E6">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F854E6" w:rsidRPr="00C23CBD" w:rsidRDefault="00F854E6" w:rsidP="00F854E6">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F854E6" w:rsidRPr="00C23CBD" w:rsidRDefault="00F854E6" w:rsidP="00F854E6">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F854E6" w:rsidRPr="00C23CBD" w:rsidRDefault="00F854E6" w:rsidP="00F854E6">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F854E6" w:rsidRPr="00C23CBD" w:rsidRDefault="00F854E6" w:rsidP="00F854E6">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F854E6" w:rsidRPr="00C23CBD" w:rsidRDefault="00F854E6" w:rsidP="00F854E6">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F854E6" w:rsidRPr="00C23CBD" w:rsidRDefault="00F854E6" w:rsidP="00F854E6">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F854E6" w:rsidRPr="00C23CBD" w14:paraId="71D784FF" w14:textId="77777777" w:rsidTr="00BA49D9">
        <w:trPr>
          <w:trHeight w:val="300"/>
        </w:trPr>
        <w:tc>
          <w:tcPr>
            <w:tcW w:w="9535" w:type="dxa"/>
            <w:gridSpan w:val="6"/>
          </w:tcPr>
          <w:p w14:paraId="6770EA40" w14:textId="77777777" w:rsidR="00F854E6" w:rsidRPr="00C23CBD" w:rsidRDefault="00F854E6" w:rsidP="00F854E6">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F854E6" w:rsidRPr="00C23CBD" w14:paraId="7559E06C" w14:textId="77777777" w:rsidTr="00BA49D9">
        <w:trPr>
          <w:trHeight w:val="300"/>
        </w:trPr>
        <w:tc>
          <w:tcPr>
            <w:tcW w:w="2532" w:type="dxa"/>
          </w:tcPr>
          <w:p w14:paraId="74160C1E"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13.1. Aplinkosauginių kriterijų nustatymo teisinis pagrindas</w:t>
            </w:r>
          </w:p>
        </w:tc>
        <w:tc>
          <w:tcPr>
            <w:tcW w:w="7003" w:type="dxa"/>
            <w:gridSpan w:val="5"/>
          </w:tcPr>
          <w:p w14:paraId="0CDBC0E1" w14:textId="6F7DC205" w:rsidR="00F854E6" w:rsidRPr="00C23CBD" w:rsidRDefault="00F854E6" w:rsidP="00F854E6">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w:t>
            </w:r>
            <w:r>
              <w:rPr>
                <w:rFonts w:ascii="Times New Roman" w:eastAsia="Calibri" w:hAnsi="Times New Roman" w:cs="Times New Roman"/>
                <w:color w:val="000000"/>
                <w:kern w:val="2"/>
                <w:szCs w:val="24"/>
                <w:shd w:val="clear" w:color="auto" w:fill="FFFFFF"/>
              </w:rPr>
              <w:t>.4.3.</w:t>
            </w:r>
            <w:r w:rsidRPr="00C23CBD">
              <w:rPr>
                <w:rFonts w:ascii="Times New Roman" w:eastAsia="Calibri" w:hAnsi="Times New Roman" w:cs="Times New Roman"/>
                <w:color w:val="000000"/>
                <w:kern w:val="2"/>
                <w:szCs w:val="24"/>
                <w:shd w:val="clear" w:color="auto" w:fill="FFFFFF"/>
              </w:rPr>
              <w:t xml:space="preserve"> papunkči</w:t>
            </w:r>
            <w:r>
              <w:rPr>
                <w:rFonts w:ascii="Times New Roman" w:eastAsia="Calibri" w:hAnsi="Times New Roman" w:cs="Times New Roman"/>
                <w:color w:val="000000"/>
                <w:kern w:val="2"/>
                <w:szCs w:val="24"/>
                <w:shd w:val="clear" w:color="auto" w:fill="FFFFFF"/>
              </w:rPr>
              <w:t>u</w:t>
            </w:r>
            <w:r w:rsidRPr="00C23CBD">
              <w:rPr>
                <w:rFonts w:ascii="Times New Roman" w:eastAsia="Calibri" w:hAnsi="Times New Roman" w:cs="Times New Roman"/>
                <w:color w:val="000000"/>
                <w:kern w:val="2"/>
                <w:szCs w:val="24"/>
                <w:shd w:val="clear" w:color="auto" w:fill="FFFFFF"/>
              </w:rPr>
              <w:t>.</w:t>
            </w:r>
            <w:r w:rsidRPr="00C23CBD">
              <w:rPr>
                <w:rFonts w:ascii="Times New Roman" w:eastAsia="Calibri" w:hAnsi="Times New Roman" w:cs="Times New Roman"/>
                <w:color w:val="000000"/>
                <w:kern w:val="2"/>
                <w:szCs w:val="24"/>
              </w:rPr>
              <w:t> </w:t>
            </w:r>
          </w:p>
          <w:p w14:paraId="65833374" w14:textId="46891C46" w:rsidR="00F854E6" w:rsidRPr="00C23CBD" w:rsidRDefault="00F854E6" w:rsidP="00F854E6">
            <w:pPr>
              <w:spacing w:after="160" w:line="276" w:lineRule="auto"/>
              <w:ind w:firstLine="0"/>
              <w:jc w:val="left"/>
              <w:rPr>
                <w:rFonts w:ascii="Times New Roman" w:eastAsia="Calibri" w:hAnsi="Times New Roman" w:cs="Times New Roman"/>
                <w:kern w:val="2"/>
                <w:szCs w:val="24"/>
              </w:rPr>
            </w:pPr>
          </w:p>
        </w:tc>
      </w:tr>
      <w:tr w:rsidR="00F854E6" w:rsidRPr="00C23CBD" w14:paraId="0C208486" w14:textId="77777777" w:rsidTr="00BA49D9">
        <w:trPr>
          <w:trHeight w:val="300"/>
        </w:trPr>
        <w:tc>
          <w:tcPr>
            <w:tcW w:w="2532" w:type="dxa"/>
          </w:tcPr>
          <w:p w14:paraId="14039609" w14:textId="77777777" w:rsidR="00F854E6" w:rsidRPr="00C23CBD" w:rsidRDefault="00F854E6" w:rsidP="00F854E6">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13.5. Su perkamomis Prekėmis susiję socialiniai kriterijai</w:t>
            </w:r>
          </w:p>
        </w:tc>
        <w:tc>
          <w:tcPr>
            <w:tcW w:w="7003" w:type="dxa"/>
            <w:gridSpan w:val="5"/>
          </w:tcPr>
          <w:p w14:paraId="689F820D" w14:textId="77777777" w:rsidR="00F854E6" w:rsidRPr="00C23CBD" w:rsidRDefault="00F854E6" w:rsidP="00F854E6">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F854E6" w:rsidRPr="00C23CBD" w:rsidRDefault="00F854E6" w:rsidP="00F854E6">
            <w:pPr>
              <w:spacing w:after="160" w:line="276" w:lineRule="auto"/>
              <w:ind w:firstLine="0"/>
              <w:jc w:val="left"/>
              <w:rPr>
                <w:rFonts w:ascii="Times New Roman" w:eastAsia="Calibri" w:hAnsi="Times New Roman" w:cs="Times New Roman"/>
                <w:color w:val="0070C0"/>
                <w:kern w:val="2"/>
                <w:szCs w:val="24"/>
              </w:rPr>
            </w:pPr>
          </w:p>
        </w:tc>
      </w:tr>
      <w:tr w:rsidR="00F854E6" w:rsidRPr="00C23CBD" w14:paraId="59E5D6D4" w14:textId="77777777" w:rsidTr="00BA49D9">
        <w:trPr>
          <w:trHeight w:val="300"/>
        </w:trPr>
        <w:tc>
          <w:tcPr>
            <w:tcW w:w="9535" w:type="dxa"/>
            <w:gridSpan w:val="6"/>
          </w:tcPr>
          <w:p w14:paraId="5688D1CF"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F854E6" w:rsidRPr="00C23CBD" w14:paraId="1E3D24FF" w14:textId="77777777" w:rsidTr="00BA49D9">
        <w:trPr>
          <w:trHeight w:val="300"/>
        </w:trPr>
        <w:tc>
          <w:tcPr>
            <w:tcW w:w="2532" w:type="dxa"/>
          </w:tcPr>
          <w:p w14:paraId="616F5AAE"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F854E6" w:rsidRPr="00C23CBD" w14:paraId="5DEA2B76" w14:textId="77777777" w:rsidTr="00BA49D9">
        <w:trPr>
          <w:trHeight w:val="300"/>
        </w:trPr>
        <w:tc>
          <w:tcPr>
            <w:tcW w:w="2532" w:type="dxa"/>
          </w:tcPr>
          <w:p w14:paraId="2AC10E00"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F854E6" w:rsidRPr="00C23CBD" w14:paraId="3573C99A" w14:textId="77777777" w:rsidTr="00BA49D9">
        <w:tc>
          <w:tcPr>
            <w:tcW w:w="9535" w:type="dxa"/>
            <w:gridSpan w:val="6"/>
          </w:tcPr>
          <w:p w14:paraId="7B924526"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F854E6" w:rsidRPr="00C23CBD" w14:paraId="34F19660" w14:textId="77777777" w:rsidTr="00BA49D9">
        <w:tc>
          <w:tcPr>
            <w:tcW w:w="4788" w:type="dxa"/>
            <w:gridSpan w:val="4"/>
          </w:tcPr>
          <w:p w14:paraId="3609EA18"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F854E6" w:rsidRPr="00C23CBD" w14:paraId="722503F0" w14:textId="77777777" w:rsidTr="00BA49D9">
        <w:tc>
          <w:tcPr>
            <w:tcW w:w="4788" w:type="dxa"/>
            <w:gridSpan w:val="4"/>
          </w:tcPr>
          <w:p w14:paraId="3322AA02" w14:textId="77777777" w:rsidR="00F854E6" w:rsidRPr="00C23CBD" w:rsidRDefault="00F854E6" w:rsidP="00F854E6">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F854E6" w:rsidRPr="00C23CBD" w:rsidRDefault="00F854E6" w:rsidP="00F854E6">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F854E6" w:rsidRPr="00C23CBD" w14:paraId="1F020CAA" w14:textId="77777777" w:rsidTr="00BA49D9">
        <w:tc>
          <w:tcPr>
            <w:tcW w:w="4788" w:type="dxa"/>
            <w:gridSpan w:val="4"/>
          </w:tcPr>
          <w:p w14:paraId="1114FBF6"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F854E6" w:rsidRPr="00C23CBD" w:rsidRDefault="00F854E6" w:rsidP="00F854E6">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F854E6">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B425" w14:textId="77777777" w:rsidR="00511F3E" w:rsidRDefault="00511F3E" w:rsidP="00D05666">
      <w:r>
        <w:separator/>
      </w:r>
    </w:p>
  </w:endnote>
  <w:endnote w:type="continuationSeparator" w:id="0">
    <w:p w14:paraId="033C0DA3" w14:textId="77777777" w:rsidR="00511F3E" w:rsidRDefault="00511F3E" w:rsidP="00D05666">
      <w:r>
        <w:continuationSeparator/>
      </w:r>
    </w:p>
  </w:endnote>
  <w:endnote w:type="continuationNotice" w:id="1">
    <w:p w14:paraId="0AF865F0" w14:textId="77777777" w:rsidR="00511F3E" w:rsidRDefault="00511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8E67" w14:textId="77777777" w:rsidR="00511F3E" w:rsidRDefault="00511F3E" w:rsidP="00D05666">
      <w:r>
        <w:separator/>
      </w:r>
    </w:p>
  </w:footnote>
  <w:footnote w:type="continuationSeparator" w:id="0">
    <w:p w14:paraId="73E12996" w14:textId="77777777" w:rsidR="00511F3E" w:rsidRDefault="00511F3E" w:rsidP="00D05666">
      <w:r>
        <w:continuationSeparator/>
      </w:r>
    </w:p>
  </w:footnote>
  <w:footnote w:type="continuationNotice" w:id="1">
    <w:p w14:paraId="098E1D7B" w14:textId="77777777" w:rsidR="00511F3E" w:rsidRDefault="00511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7"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205C1D"/>
    <w:multiLevelType w:val="hybridMultilevel"/>
    <w:tmpl w:val="FEF25322"/>
    <w:lvl w:ilvl="0" w:tplc="A1C8E050">
      <w:start w:val="1"/>
      <w:numFmt w:val="decimal"/>
      <w:lvlText w:val="%1."/>
      <w:lvlJc w:val="left"/>
      <w:pPr>
        <w:ind w:left="1040" w:hanging="360"/>
      </w:pPr>
      <w:rPr>
        <w:rFonts w:eastAsia="Times New Roman" w:hint="default"/>
        <w:color w:val="auto"/>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9240ED"/>
    <w:multiLevelType w:val="hybridMultilevel"/>
    <w:tmpl w:val="3A121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6"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D441AF6"/>
    <w:multiLevelType w:val="multilevel"/>
    <w:tmpl w:val="E6C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27"/>
  </w:num>
  <w:num w:numId="3" w16cid:durableId="138770985">
    <w:abstractNumId w:val="14"/>
  </w:num>
  <w:num w:numId="4" w16cid:durableId="219707255">
    <w:abstractNumId w:val="33"/>
  </w:num>
  <w:num w:numId="5" w16cid:durableId="1652252092">
    <w:abstractNumId w:val="8"/>
  </w:num>
  <w:num w:numId="6" w16cid:durableId="963148996">
    <w:abstractNumId w:val="2"/>
  </w:num>
  <w:num w:numId="7" w16cid:durableId="817724215">
    <w:abstractNumId w:val="15"/>
  </w:num>
  <w:num w:numId="8" w16cid:durableId="1476410157">
    <w:abstractNumId w:val="31"/>
  </w:num>
  <w:num w:numId="9" w16cid:durableId="1624074669">
    <w:abstractNumId w:val="23"/>
  </w:num>
  <w:num w:numId="10" w16cid:durableId="1442259164">
    <w:abstractNumId w:val="20"/>
  </w:num>
  <w:num w:numId="11" w16cid:durableId="416363384">
    <w:abstractNumId w:val="9"/>
  </w:num>
  <w:num w:numId="12" w16cid:durableId="1096024345">
    <w:abstractNumId w:val="21"/>
  </w:num>
  <w:num w:numId="13" w16cid:durableId="392194792">
    <w:abstractNumId w:val="5"/>
  </w:num>
  <w:num w:numId="14" w16cid:durableId="486632369">
    <w:abstractNumId w:val="18"/>
  </w:num>
  <w:num w:numId="15" w16cid:durableId="1680814682">
    <w:abstractNumId w:val="11"/>
  </w:num>
  <w:num w:numId="16" w16cid:durableId="1329167135">
    <w:abstractNumId w:val="7"/>
  </w:num>
  <w:num w:numId="17" w16cid:durableId="1264418460">
    <w:abstractNumId w:val="1"/>
  </w:num>
  <w:num w:numId="18" w16cid:durableId="779375122">
    <w:abstractNumId w:val="16"/>
  </w:num>
  <w:num w:numId="19" w16cid:durableId="147063136">
    <w:abstractNumId w:val="26"/>
  </w:num>
  <w:num w:numId="20" w16cid:durableId="475924459">
    <w:abstractNumId w:val="25"/>
  </w:num>
  <w:num w:numId="21" w16cid:durableId="1340547720">
    <w:abstractNumId w:val="6"/>
  </w:num>
  <w:num w:numId="22" w16cid:durableId="1967396311">
    <w:abstractNumId w:val="0"/>
  </w:num>
  <w:num w:numId="23" w16cid:durableId="1692491350">
    <w:abstractNumId w:val="19"/>
  </w:num>
  <w:num w:numId="24" w16cid:durableId="1198658680">
    <w:abstractNumId w:val="30"/>
  </w:num>
  <w:num w:numId="25" w16cid:durableId="141897734">
    <w:abstractNumId w:val="10"/>
  </w:num>
  <w:num w:numId="26" w16cid:durableId="396629631">
    <w:abstractNumId w:val="10"/>
  </w:num>
  <w:num w:numId="27" w16cid:durableId="651326817">
    <w:abstractNumId w:val="24"/>
  </w:num>
  <w:num w:numId="28" w16cid:durableId="2085838040">
    <w:abstractNumId w:val="3"/>
  </w:num>
  <w:num w:numId="29" w16cid:durableId="12066735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24"/>
  </w:num>
  <w:num w:numId="31" w16cid:durableId="621425945">
    <w:abstractNumId w:val="13"/>
  </w:num>
  <w:num w:numId="32" w16cid:durableId="2064668256">
    <w:abstractNumId w:val="22"/>
  </w:num>
  <w:num w:numId="33" w16cid:durableId="1076978830">
    <w:abstractNumId w:val="34"/>
  </w:num>
  <w:num w:numId="34" w16cid:durableId="1808821185">
    <w:abstractNumId w:val="32"/>
  </w:num>
  <w:num w:numId="35" w16cid:durableId="230818296">
    <w:abstractNumId w:val="28"/>
  </w:num>
  <w:num w:numId="36" w16cid:durableId="888223894">
    <w:abstractNumId w:val="12"/>
  </w:num>
  <w:num w:numId="37" w16cid:durableId="130707910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742"/>
    <w:rsid w:val="00047F6B"/>
    <w:rsid w:val="00047F87"/>
    <w:rsid w:val="00050C31"/>
    <w:rsid w:val="0005148B"/>
    <w:rsid w:val="00051E9D"/>
    <w:rsid w:val="00051FA4"/>
    <w:rsid w:val="00052365"/>
    <w:rsid w:val="0005295E"/>
    <w:rsid w:val="000543B5"/>
    <w:rsid w:val="000546BD"/>
    <w:rsid w:val="00054712"/>
    <w:rsid w:val="00055235"/>
    <w:rsid w:val="00056161"/>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C5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7C3"/>
    <w:rsid w:val="00150C72"/>
    <w:rsid w:val="00152306"/>
    <w:rsid w:val="001536DF"/>
    <w:rsid w:val="0015376E"/>
    <w:rsid w:val="001538C5"/>
    <w:rsid w:val="00153D1C"/>
    <w:rsid w:val="00155205"/>
    <w:rsid w:val="0015657F"/>
    <w:rsid w:val="00156AC9"/>
    <w:rsid w:val="00156FDE"/>
    <w:rsid w:val="00160066"/>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A7FA3"/>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6C26"/>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3A68"/>
    <w:rsid w:val="002346F3"/>
    <w:rsid w:val="00234717"/>
    <w:rsid w:val="00234920"/>
    <w:rsid w:val="0023505D"/>
    <w:rsid w:val="00235284"/>
    <w:rsid w:val="00235DBB"/>
    <w:rsid w:val="002374F8"/>
    <w:rsid w:val="00237B65"/>
    <w:rsid w:val="00237EA0"/>
    <w:rsid w:val="00237EB4"/>
    <w:rsid w:val="002401A2"/>
    <w:rsid w:val="00240462"/>
    <w:rsid w:val="0024077F"/>
    <w:rsid w:val="00240CA3"/>
    <w:rsid w:val="00240ECD"/>
    <w:rsid w:val="002415C7"/>
    <w:rsid w:val="0024180E"/>
    <w:rsid w:val="002418CE"/>
    <w:rsid w:val="0024200F"/>
    <w:rsid w:val="002424F5"/>
    <w:rsid w:val="002428AC"/>
    <w:rsid w:val="00242987"/>
    <w:rsid w:val="00242DC8"/>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1E4"/>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548"/>
    <w:rsid w:val="0041685F"/>
    <w:rsid w:val="00416D08"/>
    <w:rsid w:val="00417604"/>
    <w:rsid w:val="00424720"/>
    <w:rsid w:val="00424C4C"/>
    <w:rsid w:val="004252AF"/>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4E2"/>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87E18"/>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2EA"/>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1F3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2C"/>
    <w:rsid w:val="00596895"/>
    <w:rsid w:val="00596BDA"/>
    <w:rsid w:val="00597972"/>
    <w:rsid w:val="005979FC"/>
    <w:rsid w:val="005A002A"/>
    <w:rsid w:val="005A07D8"/>
    <w:rsid w:val="005A0C5B"/>
    <w:rsid w:val="005A2317"/>
    <w:rsid w:val="005A34B3"/>
    <w:rsid w:val="005A4255"/>
    <w:rsid w:val="005A5204"/>
    <w:rsid w:val="005A52E6"/>
    <w:rsid w:val="005A5610"/>
    <w:rsid w:val="005A6DF1"/>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0DD4"/>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BB4"/>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4ECB"/>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0203"/>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6E1"/>
    <w:rsid w:val="00865DDD"/>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1905"/>
    <w:rsid w:val="0089307B"/>
    <w:rsid w:val="008930CD"/>
    <w:rsid w:val="008931B4"/>
    <w:rsid w:val="0089331B"/>
    <w:rsid w:val="008933BC"/>
    <w:rsid w:val="00893C2B"/>
    <w:rsid w:val="00893F66"/>
    <w:rsid w:val="00894FEF"/>
    <w:rsid w:val="00895FDB"/>
    <w:rsid w:val="0089674B"/>
    <w:rsid w:val="008969D4"/>
    <w:rsid w:val="00897F72"/>
    <w:rsid w:val="008A0157"/>
    <w:rsid w:val="008A1BDC"/>
    <w:rsid w:val="008A1D5F"/>
    <w:rsid w:val="008A216D"/>
    <w:rsid w:val="008A2970"/>
    <w:rsid w:val="008A3657"/>
    <w:rsid w:val="008A37DA"/>
    <w:rsid w:val="008A3A6F"/>
    <w:rsid w:val="008A3C76"/>
    <w:rsid w:val="008A4475"/>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3328"/>
    <w:rsid w:val="008C3D60"/>
    <w:rsid w:val="008C3FB4"/>
    <w:rsid w:val="008C4071"/>
    <w:rsid w:val="008C5210"/>
    <w:rsid w:val="008C5433"/>
    <w:rsid w:val="008C563F"/>
    <w:rsid w:val="008C5658"/>
    <w:rsid w:val="008C625F"/>
    <w:rsid w:val="008C6767"/>
    <w:rsid w:val="008C6D60"/>
    <w:rsid w:val="008C7B15"/>
    <w:rsid w:val="008C7CA2"/>
    <w:rsid w:val="008D07EC"/>
    <w:rsid w:val="008D0D79"/>
    <w:rsid w:val="008D1798"/>
    <w:rsid w:val="008D230A"/>
    <w:rsid w:val="008D277C"/>
    <w:rsid w:val="008D2D3D"/>
    <w:rsid w:val="008D3AE8"/>
    <w:rsid w:val="008D3CA0"/>
    <w:rsid w:val="008D66FE"/>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0F8"/>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7F"/>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3604"/>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29A5"/>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59B"/>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2D7"/>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80C"/>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1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4687"/>
    <w:rsid w:val="00D050F2"/>
    <w:rsid w:val="00D05205"/>
    <w:rsid w:val="00D05666"/>
    <w:rsid w:val="00D0608B"/>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46A"/>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019"/>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6BE"/>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222"/>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2714"/>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231D"/>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D79"/>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92"/>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1"/>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4E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022"/>
    <w:rsid w:val="00F96594"/>
    <w:rsid w:val="00F96714"/>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87E"/>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B442D7"/>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865DDD"/>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96164</Words>
  <Characters>54814</Characters>
  <Application>Microsoft Office Word</Application>
  <DocSecurity>0</DocSecurity>
  <Lines>456</Lines>
  <Paragraphs>301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4</cp:revision>
  <cp:lastPrinted>2021-11-02T20:49:00Z</cp:lastPrinted>
  <dcterms:created xsi:type="dcterms:W3CDTF">2025-07-09T08:00:00Z</dcterms:created>
  <dcterms:modified xsi:type="dcterms:W3CDTF">2025-07-23T11:33:00Z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