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EBE35" w14:textId="77777777" w:rsidR="00DF2115" w:rsidRPr="007D3F9C" w:rsidRDefault="00DF2115" w:rsidP="00EF41F3">
      <w:pPr>
        <w:pStyle w:val="Heading"/>
        <w:jc w:val="center"/>
        <w:rPr>
          <w:color w:val="auto"/>
          <w:sz w:val="24"/>
          <w:szCs w:val="24"/>
          <w:lang w:val="lt-LT"/>
        </w:rPr>
      </w:pPr>
    </w:p>
    <w:p w14:paraId="64E89F53" w14:textId="77777777" w:rsidR="00E34E6A" w:rsidRDefault="00E34E6A" w:rsidP="00E34E6A">
      <w:pPr>
        <w:pStyle w:val="BodyA"/>
        <w:spacing w:line="240" w:lineRule="auto"/>
        <w:ind w:firstLine="720"/>
        <w:jc w:val="right"/>
        <w:rPr>
          <w:rFonts w:ascii="Times New Roman" w:eastAsia="Times New Roman" w:hAnsi="Times New Roman" w:cs="Times New Roman"/>
          <w:color w:val="auto"/>
          <w:lang w:val="lt-LT"/>
        </w:rPr>
      </w:pPr>
      <w:r w:rsidRPr="005B3262">
        <w:rPr>
          <w:rFonts w:ascii="Times New Roman" w:eastAsia="Times New Roman" w:hAnsi="Times New Roman" w:cs="Times New Roman"/>
          <w:color w:val="auto"/>
          <w:lang w:val="lt-LT"/>
        </w:rPr>
        <w:t>Pirkimo sąlygų</w:t>
      </w:r>
      <w:r>
        <w:rPr>
          <w:rFonts w:ascii="Times New Roman" w:eastAsia="Times New Roman" w:hAnsi="Times New Roman" w:cs="Times New Roman"/>
          <w:color w:val="auto"/>
          <w:lang w:val="lt-LT"/>
        </w:rPr>
        <w:t xml:space="preserve"> </w:t>
      </w:r>
    </w:p>
    <w:p w14:paraId="4B3530CF" w14:textId="06702CF0" w:rsidR="00E34E6A" w:rsidRDefault="00DB6F4D" w:rsidP="00E34E6A">
      <w:pPr>
        <w:pStyle w:val="BodyA"/>
        <w:spacing w:line="240" w:lineRule="auto"/>
        <w:ind w:firstLine="720"/>
        <w:jc w:val="right"/>
        <w:rPr>
          <w:rFonts w:ascii="Times New Roman" w:eastAsia="Times New Roman" w:hAnsi="Times New Roman" w:cs="Times New Roman"/>
          <w:color w:val="auto"/>
          <w:lang w:val="lt-LT"/>
        </w:rPr>
      </w:pPr>
      <w:r>
        <w:rPr>
          <w:rFonts w:ascii="Times New Roman" w:eastAsia="Times New Roman" w:hAnsi="Times New Roman" w:cs="Times New Roman"/>
          <w:color w:val="auto"/>
          <w:lang w:val="lt-LT"/>
        </w:rPr>
        <w:t>6</w:t>
      </w:r>
      <w:r w:rsidR="00E34E6A" w:rsidRPr="005B3262">
        <w:rPr>
          <w:rFonts w:ascii="Times New Roman" w:eastAsia="Times New Roman" w:hAnsi="Times New Roman" w:cs="Times New Roman"/>
          <w:color w:val="auto"/>
          <w:lang w:val="lt-LT"/>
        </w:rPr>
        <w:t xml:space="preserve"> priedas</w:t>
      </w:r>
      <w:r w:rsidR="00E34E6A">
        <w:rPr>
          <w:rFonts w:ascii="Times New Roman" w:eastAsia="Times New Roman" w:hAnsi="Times New Roman" w:cs="Times New Roman"/>
          <w:color w:val="auto"/>
          <w:lang w:val="lt-LT"/>
        </w:rPr>
        <w:t xml:space="preserve"> „Kvalifikacijos ir kiti reikalavimai tiekėjui“</w:t>
      </w:r>
    </w:p>
    <w:p w14:paraId="620E3323" w14:textId="77777777" w:rsidR="004D081F" w:rsidRPr="007D3F9C" w:rsidRDefault="004D081F" w:rsidP="00EC1F2C">
      <w:pPr>
        <w:pStyle w:val="Body2"/>
        <w:rPr>
          <w:b/>
          <w:bCs/>
          <w:caps/>
          <w:spacing w:val="3"/>
          <w:sz w:val="24"/>
          <w:szCs w:val="24"/>
          <w:u w:color="444444"/>
          <w:lang w:val="lt-LT"/>
        </w:rPr>
      </w:pPr>
    </w:p>
    <w:p w14:paraId="13C4C2C6" w14:textId="77777777" w:rsidR="00E34E6A" w:rsidRPr="005B3262" w:rsidRDefault="00E34E6A" w:rsidP="00E34E6A">
      <w:pPr>
        <w:pStyle w:val="Heading"/>
        <w:jc w:val="center"/>
        <w:rPr>
          <w:color w:val="auto"/>
          <w:sz w:val="24"/>
          <w:szCs w:val="24"/>
          <w:lang w:val="lt-LT"/>
        </w:rPr>
      </w:pPr>
      <w:r w:rsidRPr="005B3262">
        <w:rPr>
          <w:color w:val="auto"/>
          <w:sz w:val="24"/>
          <w:szCs w:val="24"/>
          <w:lang w:val="lt-LT"/>
        </w:rPr>
        <w:t>KVALIFIKACIJOS ir kiti REIKALAVIMAI TIEKĖJams</w:t>
      </w:r>
    </w:p>
    <w:p w14:paraId="7E70E5FD" w14:textId="77777777" w:rsidR="00E34E6A" w:rsidRPr="00567638" w:rsidRDefault="00E34E6A" w:rsidP="00E34E6A">
      <w:pPr>
        <w:pStyle w:val="Body2"/>
        <w:spacing w:after="0"/>
        <w:rPr>
          <w:color w:val="auto"/>
          <w:sz w:val="20"/>
          <w:szCs w:val="20"/>
          <w:lang w:val="lt-LT"/>
        </w:rPr>
      </w:pPr>
    </w:p>
    <w:p w14:paraId="59B2C4FD" w14:textId="217571D1" w:rsidR="00805C5C" w:rsidRPr="00CB044A" w:rsidRDefault="00E34E6A" w:rsidP="00CB044A">
      <w:pPr>
        <w:pStyle w:val="Body2"/>
        <w:jc w:val="center"/>
        <w:rPr>
          <w:b/>
          <w:bCs/>
          <w:caps/>
          <w:spacing w:val="3"/>
          <w:sz w:val="24"/>
          <w:szCs w:val="24"/>
          <w:u w:color="444444"/>
          <w:lang w:val="lt-LT"/>
        </w:rPr>
      </w:pPr>
      <w:r w:rsidRPr="005B3262">
        <w:rPr>
          <w:b/>
          <w:bCs/>
          <w:color w:val="auto"/>
          <w:sz w:val="24"/>
          <w:szCs w:val="24"/>
          <w:lang w:val="lt-LT"/>
        </w:rPr>
        <w:t>Kvalifikacijos reikalavimai</w:t>
      </w:r>
    </w:p>
    <w:p w14:paraId="4A9E7EE2" w14:textId="77777777" w:rsidR="00EF41F3" w:rsidRPr="007D3F9C" w:rsidRDefault="00EF41F3" w:rsidP="006E05CC">
      <w:pPr>
        <w:pStyle w:val="Body2"/>
        <w:spacing w:after="0"/>
        <w:jc w:val="right"/>
        <w:rPr>
          <w:color w:val="auto"/>
          <w:sz w:val="20"/>
          <w:szCs w:val="20"/>
          <w:lang w:val="lt-LT"/>
        </w:rPr>
      </w:pPr>
      <w:r w:rsidRPr="007D3F9C">
        <w:rPr>
          <w:color w:val="auto"/>
          <w:sz w:val="20"/>
          <w:szCs w:val="20"/>
          <w:lang w:val="lt-LT"/>
        </w:rPr>
        <w:t>1 lentelė</w:t>
      </w:r>
    </w:p>
    <w:tbl>
      <w:tblPr>
        <w:tblStyle w:val="Lentelstinklelis"/>
        <w:tblW w:w="14765" w:type="dxa"/>
        <w:tblInd w:w="-595" w:type="dxa"/>
        <w:tblLayout w:type="fixed"/>
        <w:tblLook w:val="04A0" w:firstRow="1" w:lastRow="0" w:firstColumn="1" w:lastColumn="0" w:noHBand="0" w:noVBand="1"/>
      </w:tblPr>
      <w:tblGrid>
        <w:gridCol w:w="555"/>
        <w:gridCol w:w="4430"/>
        <w:gridCol w:w="6520"/>
        <w:gridCol w:w="3260"/>
      </w:tblGrid>
      <w:tr w:rsidR="00EF41F3" w:rsidRPr="007D3F9C" w14:paraId="4B911076" w14:textId="77777777" w:rsidTr="0008710F">
        <w:trPr>
          <w:tblHeader/>
        </w:trPr>
        <w:tc>
          <w:tcPr>
            <w:tcW w:w="555" w:type="dxa"/>
          </w:tcPr>
          <w:p w14:paraId="3D7693AC" w14:textId="77777777" w:rsidR="00EF41F3" w:rsidRPr="007D3F9C" w:rsidRDefault="00EF41F3" w:rsidP="00FF6A01">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
                <w:bCs/>
                <w:color w:val="auto"/>
                <w:lang w:val="lt-LT"/>
              </w:rPr>
            </w:pPr>
            <w:r w:rsidRPr="007D3F9C">
              <w:rPr>
                <w:rFonts w:ascii="Times New Roman" w:eastAsia="Times New Roman" w:hAnsi="Times New Roman" w:cs="Times New Roman"/>
                <w:b/>
                <w:bCs/>
                <w:color w:val="auto"/>
                <w:lang w:val="lt-LT"/>
              </w:rPr>
              <w:t>Eil. Nr.</w:t>
            </w:r>
          </w:p>
        </w:tc>
        <w:tc>
          <w:tcPr>
            <w:tcW w:w="4430" w:type="dxa"/>
            <w:vAlign w:val="center"/>
          </w:tcPr>
          <w:p w14:paraId="090BF2B9" w14:textId="77777777" w:rsidR="00EF41F3" w:rsidRPr="007D3F9C" w:rsidRDefault="00EF41F3" w:rsidP="00383D7C">
            <w:pPr>
              <w:jc w:val="center"/>
              <w:rPr>
                <w:b/>
                <w:bCs/>
              </w:rPr>
            </w:pPr>
            <w:r w:rsidRPr="007D3F9C">
              <w:rPr>
                <w:b/>
                <w:bCs/>
              </w:rPr>
              <w:t>Reikalavimas</w:t>
            </w:r>
          </w:p>
        </w:tc>
        <w:tc>
          <w:tcPr>
            <w:tcW w:w="6520" w:type="dxa"/>
            <w:vAlign w:val="center"/>
          </w:tcPr>
          <w:p w14:paraId="2A6B5064" w14:textId="77777777" w:rsidR="00EF41F3" w:rsidRPr="007D3F9C" w:rsidRDefault="00EF41F3" w:rsidP="00383D7C">
            <w:pPr>
              <w:jc w:val="center"/>
              <w:rPr>
                <w:rFonts w:eastAsia="Times New Roman"/>
                <w:b/>
                <w:bCs/>
              </w:rPr>
            </w:pPr>
            <w:r w:rsidRPr="007D3F9C">
              <w:rPr>
                <w:b/>
                <w:bCs/>
              </w:rPr>
              <w:t>Atitiktį pagrindžiantys dokumentai</w:t>
            </w:r>
          </w:p>
        </w:tc>
        <w:tc>
          <w:tcPr>
            <w:tcW w:w="3260" w:type="dxa"/>
            <w:vAlign w:val="center"/>
          </w:tcPr>
          <w:p w14:paraId="71F7D41B" w14:textId="77777777" w:rsidR="00EF41F3" w:rsidRPr="007D3F9C" w:rsidRDefault="00EF41F3" w:rsidP="00383D7C">
            <w:pPr>
              <w:jc w:val="center"/>
              <w:rPr>
                <w:b/>
                <w:bCs/>
              </w:rPr>
            </w:pPr>
            <w:r w:rsidRPr="007D3F9C">
              <w:rPr>
                <w:b/>
                <w:bCs/>
              </w:rPr>
              <w:t>Subjektas, kuris turi atitikti reikalavimą</w:t>
            </w:r>
          </w:p>
        </w:tc>
      </w:tr>
      <w:tr w:rsidR="00BB6674" w:rsidRPr="007D3F9C" w14:paraId="47829EF7" w14:textId="77777777" w:rsidTr="00B9567C">
        <w:tc>
          <w:tcPr>
            <w:tcW w:w="14765" w:type="dxa"/>
            <w:gridSpan w:val="4"/>
          </w:tcPr>
          <w:p w14:paraId="23AD3979" w14:textId="4784E581" w:rsidR="00BB6674" w:rsidRPr="007D3F9C" w:rsidRDefault="00BB6674" w:rsidP="00BB6674">
            <w:pPr>
              <w:jc w:val="center"/>
              <w:rPr>
                <w:b/>
                <w:bCs/>
                <w:sz w:val="24"/>
                <w:szCs w:val="24"/>
              </w:rPr>
            </w:pPr>
            <w:bookmarkStart w:id="0" w:name="_Hlk202941608"/>
            <w:r w:rsidRPr="007D3F9C">
              <w:rPr>
                <w:b/>
                <w:bCs/>
              </w:rPr>
              <w:t>Teisė verstis veikla</w:t>
            </w:r>
            <w:bookmarkEnd w:id="0"/>
          </w:p>
        </w:tc>
      </w:tr>
      <w:tr w:rsidR="00EF41F3" w:rsidRPr="007D3F9C" w14:paraId="0B912F71" w14:textId="77777777" w:rsidTr="00EF41F3">
        <w:tc>
          <w:tcPr>
            <w:tcW w:w="555" w:type="dxa"/>
          </w:tcPr>
          <w:p w14:paraId="2D6C6BA3" w14:textId="606FD9A0" w:rsidR="00EF41F3" w:rsidRPr="007D3F9C" w:rsidRDefault="00EF41F3" w:rsidP="00FF6A01">
            <w:pPr>
              <w:pStyle w:val="Sraopastraipa"/>
              <w:numPr>
                <w:ilvl w:val="0"/>
                <w:numId w:val="11"/>
              </w:numPr>
            </w:pPr>
          </w:p>
        </w:tc>
        <w:tc>
          <w:tcPr>
            <w:tcW w:w="4430" w:type="dxa"/>
          </w:tcPr>
          <w:p w14:paraId="122528A1" w14:textId="77777777" w:rsidR="006B1E46" w:rsidRPr="006B1E46" w:rsidRDefault="006B1E46" w:rsidP="006B1E46">
            <w:pPr>
              <w:rPr>
                <w:b/>
                <w:bCs/>
              </w:rPr>
            </w:pPr>
            <w:r w:rsidRPr="006B1E46">
              <w:t>Tiekėjas, ūkio subjektų grupės narys (-</w:t>
            </w:r>
            <w:proofErr w:type="spellStart"/>
            <w:r w:rsidRPr="006B1E46">
              <w:t>iai</w:t>
            </w:r>
            <w:proofErr w:type="spellEnd"/>
            <w:r w:rsidRPr="006B1E46">
              <w:t>), ūkio subjektas (- ai), kurio (-</w:t>
            </w:r>
            <w:proofErr w:type="spellStart"/>
            <w:r w:rsidRPr="006B1E46">
              <w:t>ių</w:t>
            </w:r>
            <w:proofErr w:type="spellEnd"/>
            <w:r w:rsidRPr="006B1E46">
              <w:t xml:space="preserve">) pajėgumais tiekėjas remiasi turi teisę būti </w:t>
            </w:r>
            <w:bookmarkStart w:id="1" w:name="_Hlk203399969"/>
            <w:r w:rsidRPr="006B1E46">
              <w:rPr>
                <w:b/>
                <w:bCs/>
              </w:rPr>
              <w:t>ypatingo statinio statybos rangovu.</w:t>
            </w:r>
            <w:bookmarkEnd w:id="1"/>
          </w:p>
          <w:p w14:paraId="36945812" w14:textId="77777777" w:rsidR="006B1E46" w:rsidRPr="006B1E46" w:rsidRDefault="006B1E46" w:rsidP="006B1E46">
            <w:r w:rsidRPr="006B1E46">
              <w:t>Objektas: Ypatingasis negyvenamasis visuomeninės mokslo paskirties pastatas.</w:t>
            </w:r>
          </w:p>
          <w:p w14:paraId="74036B20" w14:textId="77777777" w:rsidR="006B1E46" w:rsidRPr="000E433F" w:rsidRDefault="006B1E46" w:rsidP="006B1E46">
            <w:r w:rsidRPr="006B1E46">
              <w:t xml:space="preserve">Statinio </w:t>
            </w:r>
            <w:r w:rsidRPr="000E433F">
              <w:t>kategorija – ypatingieji statiniai.</w:t>
            </w:r>
          </w:p>
          <w:p w14:paraId="42319A7E" w14:textId="316439F9" w:rsidR="006B1E46" w:rsidRPr="000E433F" w:rsidRDefault="006B1E46" w:rsidP="006B1E46">
            <w:r w:rsidRPr="000E433F">
              <w:t>Statinių grupė</w:t>
            </w:r>
            <w:r w:rsidR="008C68D8" w:rsidRPr="000E433F">
              <w:t>*</w:t>
            </w:r>
            <w:r w:rsidRPr="000E433F">
              <w:t>: negyvenamieji pastatai.</w:t>
            </w:r>
          </w:p>
          <w:p w14:paraId="0400B4F6" w14:textId="6D10C79E" w:rsidR="006B1E46" w:rsidRPr="000E433F" w:rsidRDefault="006B1E46" w:rsidP="006B1E46">
            <w:r w:rsidRPr="000E433F">
              <w:t>Statinių pogrupis</w:t>
            </w:r>
            <w:r w:rsidR="008C68D8" w:rsidRPr="000E433F">
              <w:t>*</w:t>
            </w:r>
            <w:r w:rsidRPr="000E433F">
              <w:t>: mokslo paskirties pastatai.</w:t>
            </w:r>
          </w:p>
          <w:p w14:paraId="6CFB51BC" w14:textId="77777777" w:rsidR="006B1E46" w:rsidRPr="000E433F" w:rsidRDefault="006B1E46" w:rsidP="003C11DA"/>
          <w:p w14:paraId="04118597" w14:textId="77777777" w:rsidR="00EF74D9" w:rsidRPr="000E433F" w:rsidRDefault="00EF74D9" w:rsidP="00EF74D9">
            <w:r w:rsidRPr="000E433F">
              <w:t>Statybos darbų sritys:</w:t>
            </w:r>
          </w:p>
          <w:p w14:paraId="2F3EA94E" w14:textId="37C6E126" w:rsidR="00EF74D9" w:rsidRPr="000E433F" w:rsidRDefault="00EF74D9" w:rsidP="00EF74D9">
            <w:r w:rsidRPr="000E433F">
              <w:t>statybinių konstrukcijų (gelžbetonio, betono, metalo mūro) statyba ir montavimas; hidroizoliacija; apdailos darbai*</w:t>
            </w:r>
            <w:r w:rsidR="008C68D8" w:rsidRPr="000E433F">
              <w:t>*</w:t>
            </w:r>
            <w:r w:rsidRPr="000E433F">
              <w:t>;</w:t>
            </w:r>
          </w:p>
          <w:p w14:paraId="11F1D8B3" w14:textId="77777777" w:rsidR="00EF74D9" w:rsidRPr="000E433F" w:rsidRDefault="00EF74D9" w:rsidP="00EF74D9">
            <w:r w:rsidRPr="000E433F">
              <w:t>statinio vandentiekio ir nuotekų šalinimo sistemos įrengimas</w:t>
            </w:r>
            <w:r w:rsidRPr="000E433F">
              <w:rPr>
                <w:color w:val="000000" w:themeColor="text1"/>
              </w:rPr>
              <w:t>,</w:t>
            </w:r>
            <w:r w:rsidRPr="000E433F">
              <w:t xml:space="preserve"> statinio šildymo, vėdinimo ir oro kondicionavimo sistemų įrengimas;</w:t>
            </w:r>
          </w:p>
          <w:p w14:paraId="061309D2" w14:textId="77777777" w:rsidR="00EF74D9" w:rsidRPr="000E433F" w:rsidRDefault="00EF74D9" w:rsidP="00EF74D9">
            <w:r w:rsidRPr="000E433F">
              <w:t>statinio elektros inžinerinių sistemų įrengimas; statinio nuotolinio ryšio (telekomunikacijų) inžinerinių sistemų įrengimas, statinio apsauginės signalizacijos, gaisrinės saugos inžinerinių sistemų įrengimas;</w:t>
            </w:r>
          </w:p>
          <w:p w14:paraId="56399678" w14:textId="2F6BB7C1" w:rsidR="00EF74D9" w:rsidRPr="000E433F" w:rsidRDefault="00EF74D9" w:rsidP="00EF41F3">
            <w:pPr>
              <w:rPr>
                <w:b/>
                <w:bCs/>
              </w:rPr>
            </w:pPr>
          </w:p>
          <w:p w14:paraId="52752AEC" w14:textId="0F90EE59" w:rsidR="008C68D8" w:rsidRPr="00694E26" w:rsidRDefault="008C68D8" w:rsidP="008C68D8">
            <w:pPr>
              <w:rPr>
                <w:bCs/>
              </w:rPr>
            </w:pPr>
            <w:r w:rsidRPr="000E433F">
              <w:rPr>
                <w:b/>
                <w:bCs/>
              </w:rPr>
              <w:t>*</w:t>
            </w:r>
            <w:r w:rsidRPr="000E433F">
              <w:rPr>
                <w:bCs/>
              </w:rPr>
              <w:t xml:space="preserve">Vadovaujantis </w:t>
            </w:r>
            <w:r w:rsidR="00B8690F" w:rsidRPr="000E433F">
              <w:t>Viešųjų pirkimų tarnybos patvirtintos Tiekėj</w:t>
            </w:r>
            <w:r w:rsidR="00694E26" w:rsidRPr="000E433F">
              <w:t xml:space="preserve">o kvalifikacijos reikalavimų nustatymo metodikos 9 </w:t>
            </w:r>
            <w:r w:rsidRPr="000E433F">
              <w:rPr>
                <w:bCs/>
              </w:rPr>
              <w:t xml:space="preserve">p., </w:t>
            </w:r>
            <w:r w:rsidR="00B8690F" w:rsidRPr="000E433F">
              <w:rPr>
                <w:bCs/>
              </w:rPr>
              <w:t xml:space="preserve">statinių </w:t>
            </w:r>
            <w:r w:rsidRPr="000E433F">
              <w:rPr>
                <w:bCs/>
              </w:rPr>
              <w:t>grupė ir pogrupi</w:t>
            </w:r>
            <w:r w:rsidR="00B8690F" w:rsidRPr="000E433F">
              <w:rPr>
                <w:bCs/>
              </w:rPr>
              <w:t>s</w:t>
            </w:r>
            <w:r w:rsidRPr="000E433F">
              <w:rPr>
                <w:bCs/>
              </w:rPr>
              <w:t xml:space="preserve"> nurodyti pagal iki 2024-12-12</w:t>
            </w:r>
            <w:r w:rsidR="00B45F73" w:rsidRPr="000E433F">
              <w:rPr>
                <w:bCs/>
              </w:rPr>
              <w:t xml:space="preserve"> </w:t>
            </w:r>
            <w:r w:rsidRPr="000E433F">
              <w:rPr>
                <w:bCs/>
              </w:rPr>
              <w:t>galiojusi</w:t>
            </w:r>
            <w:r w:rsidR="00694E26" w:rsidRPr="000E433F">
              <w:rPr>
                <w:bCs/>
              </w:rPr>
              <w:t>o</w:t>
            </w:r>
            <w:r w:rsidRPr="000E433F">
              <w:rPr>
                <w:bCs/>
              </w:rPr>
              <w:t xml:space="preserve"> statybos technin</w:t>
            </w:r>
            <w:r w:rsidR="00694E26" w:rsidRPr="000E433F">
              <w:rPr>
                <w:bCs/>
              </w:rPr>
              <w:t xml:space="preserve">io </w:t>
            </w:r>
            <w:r w:rsidRPr="000E433F">
              <w:rPr>
                <w:bCs/>
              </w:rPr>
              <w:t xml:space="preserve">reglamento </w:t>
            </w:r>
            <w:r w:rsidR="00B45F73" w:rsidRPr="000E433F">
              <w:rPr>
                <w:bCs/>
              </w:rPr>
              <w:t>STR 1.02.01:2017 redakciją.</w:t>
            </w:r>
          </w:p>
          <w:p w14:paraId="33A72C26" w14:textId="63B8463F" w:rsidR="00BD2F0C" w:rsidRPr="00B8690F" w:rsidRDefault="00133B4E" w:rsidP="00EF41F3">
            <w:pPr>
              <w:rPr>
                <w:b/>
                <w:bCs/>
              </w:rPr>
            </w:pPr>
            <w:r w:rsidRPr="00B8690F">
              <w:rPr>
                <w:b/>
                <w:bCs/>
              </w:rPr>
              <w:t>*</w:t>
            </w:r>
            <w:r w:rsidR="008C68D8" w:rsidRPr="00B8690F">
              <w:rPr>
                <w:b/>
                <w:bCs/>
              </w:rPr>
              <w:t>*</w:t>
            </w:r>
            <w:r w:rsidR="00BD2F0C" w:rsidRPr="00B8690F">
              <w:t>Apdailos darbai:</w:t>
            </w:r>
          </w:p>
          <w:p w14:paraId="33F2928C" w14:textId="3CE47518" w:rsidR="005A13B0" w:rsidRPr="00807D7D" w:rsidRDefault="00BD2F0C" w:rsidP="00EE56B5">
            <w:pPr>
              <w:rPr>
                <w:color w:val="EE0000"/>
              </w:rPr>
            </w:pPr>
            <w:r w:rsidRPr="00807D7D">
              <w:t xml:space="preserve">grindų įrengimas, galutinis grindų dangų įrengimas, durų blokų montavimas, tinkavimas, dažymas, </w:t>
            </w:r>
            <w:r w:rsidRPr="00807D7D">
              <w:lastRenderedPageBreak/>
              <w:t xml:space="preserve">paviršių apdaila plytelėmis, pertvarų, lubų įrengimas iš plokščių; </w:t>
            </w:r>
          </w:p>
          <w:p w14:paraId="288CCE37" w14:textId="77777777" w:rsidR="00D472C2" w:rsidRPr="00807D7D" w:rsidRDefault="00D472C2" w:rsidP="005A13B0">
            <w:pPr>
              <w:rPr>
                <w:strike/>
                <w:color w:val="EE0000"/>
              </w:rPr>
            </w:pPr>
          </w:p>
          <w:p w14:paraId="2FE8E4AA" w14:textId="77777777" w:rsidR="00EF41F3" w:rsidRPr="00807D7D" w:rsidRDefault="00EF41F3" w:rsidP="00EF41F3">
            <w:r w:rsidRPr="00807D7D">
              <w:t>Teisinis pagrindas:</w:t>
            </w:r>
          </w:p>
          <w:p w14:paraId="1499298C" w14:textId="73344E1D" w:rsidR="00EF41F3" w:rsidRPr="00807D7D" w:rsidRDefault="00EF41F3" w:rsidP="0083434B">
            <w:pPr>
              <w:pStyle w:val="Sraopastraipa"/>
              <w:numPr>
                <w:ilvl w:val="0"/>
                <w:numId w:val="8"/>
              </w:numPr>
              <w:ind w:left="360"/>
            </w:pPr>
            <w:r w:rsidRPr="00807D7D">
              <w:t>Lietuvos Respublikos statybos įstatymo 18 str. 2 d.;</w:t>
            </w:r>
          </w:p>
          <w:p w14:paraId="336A04A3" w14:textId="1BC60481" w:rsidR="00EC1F2C" w:rsidRPr="0073341D" w:rsidRDefault="00EF41F3" w:rsidP="0073341D">
            <w:pPr>
              <w:pStyle w:val="Sraopastraipa"/>
              <w:numPr>
                <w:ilvl w:val="0"/>
                <w:numId w:val="8"/>
              </w:numPr>
              <w:ind w:left="360"/>
            </w:pPr>
            <w:r w:rsidRPr="00807D7D">
              <w:t>Lietuvos Respublikos aplinkos ministro 2016 m. gruodžio 12 d. įsakymas Nr. D1-880 „Dėl statybos techninio reglamento STR 1.02.01:2017 „Statybos dalyvių atestavimo ir teisės pripažinimo tvarkos aprašas“ patvirtinimo“.</w:t>
            </w:r>
          </w:p>
        </w:tc>
        <w:tc>
          <w:tcPr>
            <w:tcW w:w="6520" w:type="dxa"/>
          </w:tcPr>
          <w:p w14:paraId="73F2AE71" w14:textId="77777777" w:rsidR="000B69D9" w:rsidRPr="007D3F9C" w:rsidRDefault="00EF41F3" w:rsidP="00EF41F3">
            <w:r w:rsidRPr="007D3F9C">
              <w:lastRenderedPageBreak/>
              <w:t>Lietuvos Respublikoje ir trečiosiose šalyse įsteigtiems juridiniams asmenims, kitoms organizacijoms ar jų padaliniams SSVA (iki 2022-04-30 SPSC) išduoti kvalifikacijos atestatai ar užsienio šalies tiekėjams* išduota Teisės pripažinimo pažyma**, arba užsienio šalies tiekėjų* kilmės šalies kompetentingų institucijų išduoti dokumentai, patvirtinantys jų kilmės valstybėje turimą teisę užsiimti analogiškų statinių statybos veikla, arba nuorodos į nacionalines duomenų bazes bet kurioje valstybėje narėje, prie kurių pirkimo vykdytojas turės galimybę tiesiogiai ir neatlygintinai prisijungęs susipažinti su reikalaujamais dokumentais ir (ar) informacija.</w:t>
            </w:r>
          </w:p>
          <w:p w14:paraId="08F5AEDD" w14:textId="379190CC" w:rsidR="00EF41F3" w:rsidRPr="007D3F9C" w:rsidRDefault="00EF41F3" w:rsidP="00EF41F3">
            <w:r w:rsidRPr="007D3F9C">
              <w:t>Užsienio šalies tiekėjo* turimos kvalifikacijos patvirtinimo dokumentai Lietuvoje gali būti išduoti ir po pasiūlymų pateikimo datos, tačiau pačią teisę tiekėjas kilmės šalyje turi būti įgijęs iki pasiūlymų pateikimo termino pabaigos.</w:t>
            </w:r>
          </w:p>
          <w:p w14:paraId="1390FC8E" w14:textId="77777777" w:rsidR="002E48E1" w:rsidRPr="007D3F9C" w:rsidRDefault="002E48E1" w:rsidP="002E48E1"/>
          <w:p w14:paraId="1E16A9EB" w14:textId="0583278D" w:rsidR="002E48E1" w:rsidRPr="007D3F9C" w:rsidRDefault="002E48E1" w:rsidP="002E48E1">
            <w:r w:rsidRPr="007D3F9C">
              <w:t xml:space="preserve">Teisės pripažinimo dokumentai turi būti gauti iki pirkimo sutarties pasirašymo. Perkančioji organizacija informaciją apie išduotus kvalifikacijos dokumentus pasitikrina SSVA registruose </w:t>
            </w:r>
            <w:hyperlink r:id="rId8" w:history="1">
              <w:r w:rsidRPr="007D3F9C">
                <w:rPr>
                  <w:rStyle w:val="Hipersaitas"/>
                </w:rPr>
                <w:t>https://www.ssva.lt/cms/registrai</w:t>
              </w:r>
            </w:hyperlink>
            <w:r w:rsidRPr="007D3F9C">
              <w:t>.</w:t>
            </w:r>
          </w:p>
          <w:p w14:paraId="06A777C5" w14:textId="77777777" w:rsidR="003E2745" w:rsidRPr="007D3F9C" w:rsidRDefault="00EF41F3" w:rsidP="00D8583D">
            <w:r w:rsidRPr="007D3F9C">
              <w:t xml:space="preserve"> </w:t>
            </w:r>
          </w:p>
          <w:p w14:paraId="68CDE58F" w14:textId="77777777" w:rsidR="001749A8" w:rsidRDefault="00EF41F3" w:rsidP="00D8583D">
            <w:r w:rsidRPr="007D3F9C">
              <w:t>*Užsienio šalies tiekėjai –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w:t>
            </w:r>
          </w:p>
          <w:p w14:paraId="15A9E2CD" w14:textId="3DEC7CD6" w:rsidR="00D8583D" w:rsidRPr="007D3F9C" w:rsidRDefault="00D8583D" w:rsidP="00D8583D">
            <w:r w:rsidRPr="007D3F9C">
              <w:t xml:space="preserve">Užsienio šalies tiekėjai turi pareigą kreiptis į SSVA ir gauti teisės pripažinimo dokumentą. Perkančioji organizacija, siekdama įsitikinti, kad galimas laimėtojas yra atsakingas, rūpestingas ir sąžiningas, gali pareikalauti pateikti SSVA pateiktą prašymą (su gavimo (registracijos) žyma) išduoti teisės pripažinimo dokumentą. </w:t>
            </w:r>
          </w:p>
          <w:p w14:paraId="316E9C47" w14:textId="77777777" w:rsidR="00D8583D" w:rsidRDefault="00D8583D" w:rsidP="00D8583D">
            <w:r w:rsidRPr="007D3F9C">
              <w:t>Užsienio šalies tiekėjai turi siekti teisės pripažinimo dokumentą gauti per įmanomai trumpiausią laiką, t. y., iš anksto parengti ir operatyviai pateikti SSVA visus reikiamus dokumentus, esant poreikiui juos nedelsiant tikslinti, aktyviai bendradarbiauti.</w:t>
            </w:r>
          </w:p>
          <w:p w14:paraId="3AB1E1A3" w14:textId="77777777" w:rsidR="00964CD4" w:rsidRDefault="00964CD4" w:rsidP="00D8583D"/>
          <w:p w14:paraId="0540B271" w14:textId="1982510A" w:rsidR="00EF41F3" w:rsidRPr="0073341D" w:rsidRDefault="00044B33" w:rsidP="00044B33">
            <w:pPr>
              <w:rPr>
                <w:i/>
                <w:iCs/>
              </w:rPr>
            </w:pPr>
            <w:r w:rsidRPr="007D3F9C">
              <w:rPr>
                <w:b/>
                <w:bCs/>
                <w:i/>
                <w:iCs/>
              </w:rPr>
              <w:t xml:space="preserve">PASTABA: </w:t>
            </w:r>
            <w:r w:rsidRPr="007D3F9C">
              <w:rPr>
                <w:i/>
                <w:iCs/>
              </w:rPr>
              <w:t>Jei kvalifikacijos dokumente yra nurodyta visa reikalaujama statinių grupė (neišskirti / nenurodyti pogrupiai) arba nurodytas konkretus pogrupis, atitinkantis nurodytą kvalifikacijos reikalavime, – tokie kvalifikacijos dokumentai yra tinkami.</w:t>
            </w:r>
          </w:p>
        </w:tc>
        <w:tc>
          <w:tcPr>
            <w:tcW w:w="3260" w:type="dxa"/>
          </w:tcPr>
          <w:p w14:paraId="43E429FC" w14:textId="77777777" w:rsidR="00C7789F" w:rsidRPr="007D3F9C" w:rsidRDefault="00EF41F3" w:rsidP="00D56DB2">
            <w:pPr>
              <w:pStyle w:val="Sraopastraipa"/>
              <w:numPr>
                <w:ilvl w:val="0"/>
                <w:numId w:val="28"/>
              </w:numPr>
              <w:ind w:left="175" w:hanging="175"/>
            </w:pPr>
            <w:r w:rsidRPr="007D3F9C">
              <w:lastRenderedPageBreak/>
              <w:t>jeigu pasiūlymą teikia ūkio subjektų grupė – reikalavimą turi atitikti kiekvienas ūkio subjektų grupės narys (-</w:t>
            </w:r>
            <w:proofErr w:type="spellStart"/>
            <w:r w:rsidRPr="007D3F9C">
              <w:t>iai</w:t>
            </w:r>
            <w:proofErr w:type="spellEnd"/>
            <w:r w:rsidRPr="007D3F9C">
              <w:t>), pagal jų prisiimamus įsipareigojimus pirkimo sutarčiai vykdyti;</w:t>
            </w:r>
          </w:p>
          <w:p w14:paraId="562D6D89" w14:textId="77777777" w:rsidR="00C7789F" w:rsidRPr="007D3F9C" w:rsidRDefault="00C7789F" w:rsidP="00C7789F"/>
          <w:p w14:paraId="200EAAE0" w14:textId="3B8DA448" w:rsidR="00D56DB2" w:rsidRPr="007D3F9C" w:rsidRDefault="00C7789F" w:rsidP="00D56DB2">
            <w:pPr>
              <w:pStyle w:val="Sraopastraipa"/>
              <w:numPr>
                <w:ilvl w:val="0"/>
                <w:numId w:val="28"/>
              </w:numPr>
              <w:ind w:left="175" w:hanging="175"/>
            </w:pPr>
            <w:r w:rsidRPr="007D3F9C">
              <w:t>Tiekėjas gali remtis kitų ūkio subjektų pajėgumais tik tuomet, kai tie subjektai, kurių pajėgumais buvo pasiremta, patys atliks darbus, kuriems reikia jų pajėgumų;</w:t>
            </w:r>
          </w:p>
          <w:p w14:paraId="175B8EB4" w14:textId="77777777" w:rsidR="00C7789F" w:rsidRPr="007D3F9C" w:rsidRDefault="00C7789F" w:rsidP="00D56DB2"/>
          <w:p w14:paraId="1E0A48A2" w14:textId="571CA93F" w:rsidR="00EF41F3" w:rsidRPr="007D3F9C" w:rsidRDefault="00EF41F3" w:rsidP="00DA101A">
            <w:pPr>
              <w:pStyle w:val="Sraopastraipa"/>
              <w:numPr>
                <w:ilvl w:val="0"/>
                <w:numId w:val="28"/>
              </w:numPr>
              <w:ind w:left="175" w:right="28" w:hanging="175"/>
              <w:rPr>
                <w:b/>
                <w:bCs/>
              </w:rPr>
            </w:pPr>
            <w:r w:rsidRPr="007D3F9C">
              <w:t xml:space="preserve">subtiekėjai, kuriuos tiekėjas pasitelks pirkimo sutarties vykdymui (kurių pajėgumais tiekėjas nesiremia, kad atitiktų pirkimo dokumentuose nustatytus kvalifikacijos reikalavimus), privalo turėti teisę verstis ta veikla, kuriai jis pasitelkiamas. </w:t>
            </w:r>
            <w:r w:rsidR="00995DFB">
              <w:t>T</w:t>
            </w:r>
            <w:r w:rsidR="00995DFB" w:rsidRPr="003E3518">
              <w:t>iekėjas privalo įsipareigoti, jog pirkimo sutartį vykdys tik tokią teisę turintys asmenys</w:t>
            </w:r>
            <w:r w:rsidR="00BD2F0C">
              <w:t>.</w:t>
            </w:r>
          </w:p>
        </w:tc>
      </w:tr>
      <w:tr w:rsidR="00E958FE" w:rsidRPr="007D3F9C" w14:paraId="64878665" w14:textId="77777777" w:rsidTr="00B9567C">
        <w:tc>
          <w:tcPr>
            <w:tcW w:w="14765" w:type="dxa"/>
            <w:gridSpan w:val="4"/>
          </w:tcPr>
          <w:p w14:paraId="41974D91" w14:textId="0E4B695D" w:rsidR="00E958FE" w:rsidRPr="007D3F9C" w:rsidRDefault="00E958FE" w:rsidP="00E958FE">
            <w:pPr>
              <w:jc w:val="center"/>
              <w:rPr>
                <w:b/>
                <w:bCs/>
              </w:rPr>
            </w:pPr>
            <w:r w:rsidRPr="007D3F9C">
              <w:rPr>
                <w:b/>
                <w:bCs/>
              </w:rPr>
              <w:t>Finansinis ir ekonominis pajėgumas</w:t>
            </w:r>
          </w:p>
        </w:tc>
      </w:tr>
      <w:tr w:rsidR="00E958FE" w:rsidRPr="007D3F9C" w14:paraId="4DDC5BEA" w14:textId="77777777" w:rsidTr="00B9567C">
        <w:tc>
          <w:tcPr>
            <w:tcW w:w="14765" w:type="dxa"/>
            <w:gridSpan w:val="4"/>
          </w:tcPr>
          <w:p w14:paraId="1517D1E8" w14:textId="04242556" w:rsidR="00E958FE" w:rsidRPr="007D3F9C" w:rsidRDefault="00A54920" w:rsidP="00E958FE">
            <w:pPr>
              <w:jc w:val="center"/>
              <w:rPr>
                <w:i/>
                <w:iCs/>
              </w:rPr>
            </w:pPr>
            <w:r w:rsidRPr="007D3F9C">
              <w:rPr>
                <w:i/>
                <w:iCs/>
              </w:rPr>
              <w:t>Vidutinės metinės pajamos iš veiklos, su kuria susijęs atliekamas pirkimas</w:t>
            </w:r>
          </w:p>
        </w:tc>
      </w:tr>
      <w:tr w:rsidR="00280D75" w:rsidRPr="007D3F9C" w14:paraId="3C65A221" w14:textId="77777777" w:rsidTr="00EF41F3">
        <w:tc>
          <w:tcPr>
            <w:tcW w:w="555" w:type="dxa"/>
          </w:tcPr>
          <w:p w14:paraId="2FDDE945" w14:textId="77777777" w:rsidR="00280D75" w:rsidRPr="007D3F9C" w:rsidRDefault="00280D75" w:rsidP="00280D75">
            <w:pPr>
              <w:pStyle w:val="Sraopastraipa"/>
              <w:numPr>
                <w:ilvl w:val="0"/>
                <w:numId w:val="11"/>
              </w:numPr>
            </w:pPr>
          </w:p>
        </w:tc>
        <w:tc>
          <w:tcPr>
            <w:tcW w:w="4430" w:type="dxa"/>
          </w:tcPr>
          <w:p w14:paraId="0D50EBEF" w14:textId="586288B0" w:rsidR="003751ED" w:rsidRPr="008711BA" w:rsidRDefault="003751ED" w:rsidP="003751ED">
            <w:pPr>
              <w:rPr>
                <w:b/>
                <w:bCs/>
                <w:color w:val="000000"/>
              </w:rPr>
            </w:pPr>
            <w:r w:rsidRPr="0073341D">
              <w:rPr>
                <w:color w:val="000000"/>
              </w:rPr>
              <w:t>Vidutinės metinės pajamos iš veiklos</w:t>
            </w:r>
            <w:r w:rsidR="0073341D" w:rsidRPr="0073341D">
              <w:rPr>
                <w:color w:val="000000"/>
              </w:rPr>
              <w:t>*</w:t>
            </w:r>
            <w:r w:rsidRPr="0073341D">
              <w:rPr>
                <w:color w:val="000000"/>
              </w:rPr>
              <w:t xml:space="preserve">, su kuria </w:t>
            </w:r>
            <w:r w:rsidRPr="00807D7D">
              <w:rPr>
                <w:color w:val="000000"/>
              </w:rPr>
              <w:t>susijęs atliekamas pirkimas, paskutiniais</w:t>
            </w:r>
            <w:r w:rsidR="00423734" w:rsidRPr="00807D7D">
              <w:rPr>
                <w:color w:val="000000"/>
              </w:rPr>
              <w:t xml:space="preserve"> </w:t>
            </w:r>
            <w:r w:rsidR="008711BA" w:rsidRPr="00807D7D">
              <w:rPr>
                <w:color w:val="000000"/>
              </w:rPr>
              <w:t>2</w:t>
            </w:r>
            <w:r w:rsidRPr="00807D7D">
              <w:rPr>
                <w:color w:val="000000"/>
              </w:rPr>
              <w:t xml:space="preserve"> finansiniais metais, o jei ūkio subjektas įregistruotas vėliau ar veiklą atitinkamoje</w:t>
            </w:r>
            <w:r w:rsidRPr="0073341D">
              <w:rPr>
                <w:color w:val="000000"/>
              </w:rPr>
              <w:t xml:space="preserve"> srityje pradėjo vėliau – nuo ūkio subjekto įregistravimo ar veiklos su pirkimu susijusioje srityje pradžios, yra ne mažesnės </w:t>
            </w:r>
            <w:r w:rsidRPr="008711BA">
              <w:rPr>
                <w:b/>
                <w:bCs/>
                <w:color w:val="000000"/>
              </w:rPr>
              <w:t xml:space="preserve">nei </w:t>
            </w:r>
            <w:r w:rsidR="00D4705A" w:rsidRPr="008711BA">
              <w:rPr>
                <w:b/>
                <w:bCs/>
                <w:color w:val="000000"/>
              </w:rPr>
              <w:t>640 000</w:t>
            </w:r>
            <w:r w:rsidRPr="008711BA">
              <w:rPr>
                <w:b/>
                <w:bCs/>
                <w:color w:val="000000"/>
              </w:rPr>
              <w:t>,00 Eur</w:t>
            </w:r>
            <w:r w:rsidR="00807D7D">
              <w:rPr>
                <w:b/>
                <w:bCs/>
                <w:color w:val="000000"/>
              </w:rPr>
              <w:t>.</w:t>
            </w:r>
          </w:p>
          <w:p w14:paraId="2C300496" w14:textId="77777777" w:rsidR="00E2693C" w:rsidRDefault="00E2693C" w:rsidP="001C61E0">
            <w:pPr>
              <w:rPr>
                <w:rFonts w:eastAsia="Times New Roman"/>
                <w:bCs/>
                <w:i/>
                <w:iCs/>
                <w:strike/>
                <w:color w:val="000000"/>
              </w:rPr>
            </w:pPr>
          </w:p>
          <w:p w14:paraId="492CC748" w14:textId="77777777" w:rsidR="00E2693C" w:rsidRPr="00330FC2" w:rsidRDefault="00E2693C" w:rsidP="00E2693C">
            <w:pPr>
              <w:widowControl w:val="0"/>
              <w:tabs>
                <w:tab w:val="left" w:pos="1418"/>
              </w:tabs>
              <w:suppressAutoHyphens/>
              <w:autoSpaceDE w:val="0"/>
              <w:autoSpaceDN w:val="0"/>
              <w:adjustRightInd w:val="0"/>
              <w:rPr>
                <w:rFonts w:eastAsia="Times New Roman"/>
                <w:bCs/>
                <w:i/>
                <w:iCs/>
                <w:color w:val="000000"/>
              </w:rPr>
            </w:pPr>
            <w:r w:rsidRPr="00330FC2">
              <w:rPr>
                <w:rFonts w:eastAsia="Times New Roman"/>
                <w:bCs/>
                <w:i/>
                <w:iCs/>
                <w:color w:val="000000"/>
              </w:rPr>
              <w:t>*Laikoma, kad su atliekamu pirkimu statybų veikla yra: naujos statybos, rekonstrukcijos, kapitalinio remonto, paprastojo remonto statybos darbai.</w:t>
            </w:r>
          </w:p>
          <w:p w14:paraId="6F4AD946" w14:textId="31551B9B" w:rsidR="00E2693C" w:rsidRPr="00E2693C" w:rsidRDefault="00E2693C" w:rsidP="001C61E0">
            <w:pPr>
              <w:rPr>
                <w:strike/>
                <w:color w:val="000000"/>
              </w:rPr>
            </w:pPr>
          </w:p>
        </w:tc>
        <w:tc>
          <w:tcPr>
            <w:tcW w:w="6520" w:type="dxa"/>
          </w:tcPr>
          <w:p w14:paraId="295EBD40" w14:textId="48F03976" w:rsidR="006D235D" w:rsidRPr="006D235D" w:rsidRDefault="006D235D" w:rsidP="006D235D">
            <w:pPr>
              <w:rPr>
                <w:color w:val="000000"/>
              </w:rPr>
            </w:pPr>
            <w:r w:rsidRPr="006D235D">
              <w:rPr>
                <w:color w:val="000000"/>
              </w:rPr>
              <w:t xml:space="preserve">Ūkio subjekto vadovo ir ūkio subjekto vyriausiojo buhalterio (buhalterio) arba kito asmens, galinčio tvarkyti ūkio subjekto buhalterinę apskaitą pagal teisės aktus, pasirašyta deklaracija apie paskutiniais </w:t>
            </w:r>
            <w:r w:rsidR="0085490F">
              <w:rPr>
                <w:color w:val="000000"/>
              </w:rPr>
              <w:t>2</w:t>
            </w:r>
            <w:r w:rsidRPr="006D235D">
              <w:rPr>
                <w:color w:val="000000"/>
              </w:rPr>
              <w:t xml:space="preserve"> finansiniais metais, o jeigu ūkio subjektas įregistruotas ar veiklą atitinkamoje srityje pradėjo vėliau, – nuo ūkio subjekto įregistravimo ar veiklos su pirkimu susijusioje srityje pradžios (jeigu ši informacija turima), gautas metines pajamas iš veiklos*, su kuria susijęs atliekamas pirkimas</w:t>
            </w:r>
            <w:r w:rsidR="00D4705A">
              <w:rPr>
                <w:color w:val="000000"/>
              </w:rPr>
              <w:t>;</w:t>
            </w:r>
          </w:p>
          <w:p w14:paraId="328F0E54" w14:textId="1E3EE611" w:rsidR="006D235D" w:rsidRDefault="00D4705A" w:rsidP="006D235D">
            <w:r>
              <w:t>A</w:t>
            </w:r>
            <w:r w:rsidRPr="004E3F5F">
              <w:t>titinkamos banko pažymos.</w:t>
            </w:r>
          </w:p>
          <w:p w14:paraId="6E326BDA" w14:textId="77777777" w:rsidR="00D4705A" w:rsidRPr="006D235D" w:rsidRDefault="00D4705A" w:rsidP="006D235D">
            <w:pPr>
              <w:rPr>
                <w:color w:val="000000"/>
              </w:rPr>
            </w:pPr>
          </w:p>
          <w:p w14:paraId="35256A55" w14:textId="77777777" w:rsidR="006D235D" w:rsidRPr="006D235D" w:rsidRDefault="006D235D" w:rsidP="006D235D">
            <w:pPr>
              <w:rPr>
                <w:i/>
                <w:iCs/>
              </w:rPr>
            </w:pPr>
            <w:r w:rsidRPr="006D235D">
              <w:rPr>
                <w:b/>
                <w:bCs/>
              </w:rPr>
              <w:t>*</w:t>
            </w:r>
            <w:r w:rsidRPr="006D235D">
              <w:rPr>
                <w:i/>
                <w:iCs/>
              </w:rPr>
              <w:t>Laikoma, kad su atliekamu pirkimu susijusi veikla yra: naujos statybos, rekonstrukcijos, kapitalinio remonto, paprastojo remonto statybos darbai.</w:t>
            </w:r>
          </w:p>
          <w:p w14:paraId="257E5123" w14:textId="776D1318" w:rsidR="00280D75" w:rsidRPr="007D3F9C" w:rsidRDefault="006D235D" w:rsidP="006D235D">
            <w:pPr>
              <w:rPr>
                <w:b/>
                <w:bCs/>
              </w:rPr>
            </w:pPr>
            <w:r w:rsidRPr="006D235D">
              <w:rPr>
                <w:i/>
                <w:iCs/>
              </w:rPr>
              <w:t>Deklaracijoje turi būti nurodytos gautos metinės pajamos tik iš šios veiklos.</w:t>
            </w:r>
          </w:p>
        </w:tc>
        <w:tc>
          <w:tcPr>
            <w:tcW w:w="3260" w:type="dxa"/>
          </w:tcPr>
          <w:p w14:paraId="70A424F2" w14:textId="77777777" w:rsidR="00BD2F0C" w:rsidRPr="00070C5C" w:rsidRDefault="00BD2F0C" w:rsidP="00070C5C">
            <w:pPr>
              <w:pStyle w:val="Sraopastraipa"/>
              <w:numPr>
                <w:ilvl w:val="0"/>
                <w:numId w:val="45"/>
              </w:numPr>
              <w:ind w:left="175" w:hanging="175"/>
              <w:rPr>
                <w:lang w:eastAsia="zh-CN"/>
              </w:rPr>
            </w:pPr>
            <w:r w:rsidRPr="00070C5C">
              <w:rPr>
                <w:lang w:eastAsia="zh-CN"/>
              </w:rPr>
              <w:t>jeigu pasiūlymą teikia ūkio subjektų grupė – reikalavimą turi atitikti visi kartu (pajėgumai sumuojami);</w:t>
            </w:r>
          </w:p>
          <w:p w14:paraId="662F0172" w14:textId="77777777" w:rsidR="00BD2F0C" w:rsidRPr="00070C5C" w:rsidRDefault="00BD2F0C" w:rsidP="00070C5C">
            <w:pPr>
              <w:pStyle w:val="Sraopastraipa"/>
              <w:numPr>
                <w:ilvl w:val="0"/>
                <w:numId w:val="45"/>
              </w:numPr>
              <w:ind w:left="175" w:hanging="175"/>
              <w:rPr>
                <w:lang w:eastAsia="zh-CN"/>
              </w:rPr>
            </w:pPr>
            <w:r w:rsidRPr="00070C5C">
              <w:rPr>
                <w:lang w:eastAsia="zh-CN"/>
              </w:rPr>
              <w:t>tiekėjas gali remtis kitų ūkio subjektų pajėgumais: reikalavimą turi atitikti visi kartu (šių ūkio subjektų pajėgumai gali būti sumuojami su tiekėjo pajėgumais). Pirkimo vykdytojas gali reikalauti, kad tiekėjas ir ūkio subjektai, kurių pajėgumais remiamasi, prisiimtų solidarią atsakomybę už pirkimo sutarties įvykdymą (pateikiamas dokumentas (sutartis ar kt.), įrodantis solidarios atsakomybės prisiėmimą pirkimo laimėjimo atveju;</w:t>
            </w:r>
          </w:p>
          <w:p w14:paraId="79FB652E" w14:textId="4D47FAD3" w:rsidR="00280D75" w:rsidRPr="00070C5C" w:rsidRDefault="00280D75" w:rsidP="00070C5C">
            <w:pPr>
              <w:pStyle w:val="Sraopastraipa"/>
              <w:numPr>
                <w:ilvl w:val="0"/>
                <w:numId w:val="45"/>
              </w:numPr>
              <w:ind w:left="175" w:hanging="175"/>
              <w:rPr>
                <w:lang w:eastAsia="zh-CN"/>
              </w:rPr>
            </w:pPr>
            <w:r w:rsidRPr="00070C5C">
              <w:rPr>
                <w:lang w:eastAsia="zh-CN"/>
              </w:rPr>
              <w:t>subtiekėjams šis reikalavimas nekeliamas.</w:t>
            </w:r>
          </w:p>
        </w:tc>
      </w:tr>
      <w:tr w:rsidR="00280D75" w:rsidRPr="007D3F9C" w14:paraId="5BCE561F" w14:textId="77777777" w:rsidTr="00B9567C">
        <w:tc>
          <w:tcPr>
            <w:tcW w:w="14765" w:type="dxa"/>
            <w:gridSpan w:val="4"/>
          </w:tcPr>
          <w:p w14:paraId="50C2CA0E" w14:textId="2E611521" w:rsidR="00280D75" w:rsidRPr="007D3F9C" w:rsidRDefault="00280D75" w:rsidP="00280D75">
            <w:pPr>
              <w:pStyle w:val="Sraopastraipa"/>
              <w:ind w:left="175"/>
              <w:jc w:val="center"/>
              <w:rPr>
                <w:lang w:eastAsia="zh-CN"/>
              </w:rPr>
            </w:pPr>
            <w:r w:rsidRPr="007D3F9C">
              <w:rPr>
                <w:b/>
                <w:bCs/>
              </w:rPr>
              <w:t>Techninis ir profesinis pajėgumas</w:t>
            </w:r>
          </w:p>
        </w:tc>
      </w:tr>
      <w:tr w:rsidR="00280D75" w:rsidRPr="007D3F9C" w14:paraId="01A9823F" w14:textId="77777777" w:rsidTr="00B9567C">
        <w:tc>
          <w:tcPr>
            <w:tcW w:w="14765" w:type="dxa"/>
            <w:gridSpan w:val="4"/>
          </w:tcPr>
          <w:p w14:paraId="2A8D169E" w14:textId="2A6DA274" w:rsidR="00280D75" w:rsidRPr="007D3F9C" w:rsidRDefault="00280D75" w:rsidP="00280D75">
            <w:pPr>
              <w:pStyle w:val="Sraopastraipa"/>
              <w:ind w:left="175"/>
              <w:jc w:val="center"/>
              <w:rPr>
                <w:lang w:eastAsia="zh-CN"/>
              </w:rPr>
            </w:pPr>
            <w:bookmarkStart w:id="2" w:name="_Hlk202943473"/>
            <w:r w:rsidRPr="007D3F9C">
              <w:rPr>
                <w:i/>
                <w:iCs/>
              </w:rPr>
              <w:t xml:space="preserve">Panašių </w:t>
            </w:r>
            <w:r w:rsidR="0046783D">
              <w:rPr>
                <w:i/>
                <w:iCs/>
              </w:rPr>
              <w:t xml:space="preserve">statybos </w:t>
            </w:r>
            <w:r w:rsidRPr="007D3F9C">
              <w:rPr>
                <w:i/>
                <w:iCs/>
              </w:rPr>
              <w:t>darbų atlikimo patirtis</w:t>
            </w:r>
            <w:bookmarkEnd w:id="2"/>
          </w:p>
        </w:tc>
      </w:tr>
      <w:tr w:rsidR="00280D75" w:rsidRPr="007D3F9C" w14:paraId="28DD7006" w14:textId="77777777" w:rsidTr="00EF41F3">
        <w:tc>
          <w:tcPr>
            <w:tcW w:w="555" w:type="dxa"/>
          </w:tcPr>
          <w:p w14:paraId="2DCFA813" w14:textId="77777777" w:rsidR="00280D75" w:rsidRPr="007D3F9C" w:rsidRDefault="00280D75" w:rsidP="00280D75">
            <w:pPr>
              <w:pStyle w:val="Sraopastraipa"/>
              <w:numPr>
                <w:ilvl w:val="0"/>
                <w:numId w:val="11"/>
              </w:numPr>
            </w:pPr>
          </w:p>
        </w:tc>
        <w:tc>
          <w:tcPr>
            <w:tcW w:w="4430" w:type="dxa"/>
          </w:tcPr>
          <w:p w14:paraId="533CC6DC" w14:textId="67A67C2A" w:rsidR="007F1A87" w:rsidRDefault="00983881" w:rsidP="00741D2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lang w:eastAsia="zh-CN"/>
              </w:rPr>
            </w:pPr>
            <w:bookmarkStart w:id="3" w:name="_Hlk202943625"/>
            <w:r w:rsidRPr="002378C9">
              <w:rPr>
                <w:lang w:eastAsia="zh-CN"/>
              </w:rPr>
              <w:t xml:space="preserve">Tiekėjas per paskutinius </w:t>
            </w:r>
            <w:r w:rsidR="00326ECB">
              <w:rPr>
                <w:lang w:eastAsia="zh-CN"/>
              </w:rPr>
              <w:t>5</w:t>
            </w:r>
            <w:r w:rsidRPr="002378C9">
              <w:rPr>
                <w:lang w:eastAsia="zh-CN"/>
              </w:rPr>
              <w:t xml:space="preserve"> metus iki pasiūlymo pateikimo termino pabaigos turi būti </w:t>
            </w:r>
            <w:r w:rsidR="007B758E">
              <w:rPr>
                <w:lang w:eastAsia="zh-CN"/>
              </w:rPr>
              <w:t>atlikęs</w:t>
            </w:r>
            <w:r w:rsidRPr="002378C9">
              <w:rPr>
                <w:lang w:eastAsia="zh-CN"/>
              </w:rPr>
              <w:t xml:space="preserve"> </w:t>
            </w:r>
            <w:r w:rsidRPr="0073341D">
              <w:rPr>
                <w:lang w:eastAsia="zh-CN"/>
              </w:rPr>
              <w:t>ypating</w:t>
            </w:r>
            <w:r w:rsidR="00C61C84" w:rsidRPr="0073341D">
              <w:rPr>
                <w:lang w:eastAsia="zh-CN"/>
              </w:rPr>
              <w:t>ų</w:t>
            </w:r>
            <w:r w:rsidRPr="0073341D">
              <w:rPr>
                <w:lang w:eastAsia="zh-CN"/>
              </w:rPr>
              <w:t>j</w:t>
            </w:r>
            <w:r w:rsidR="00C61C84" w:rsidRPr="0073341D">
              <w:rPr>
                <w:lang w:eastAsia="zh-CN"/>
              </w:rPr>
              <w:t>ų</w:t>
            </w:r>
            <w:r w:rsidR="001621FD" w:rsidRPr="0073341D">
              <w:rPr>
                <w:lang w:eastAsia="zh-CN"/>
              </w:rPr>
              <w:t xml:space="preserve"> </w:t>
            </w:r>
            <w:r w:rsidR="001621FD" w:rsidRPr="0073341D">
              <w:rPr>
                <w:color w:val="000000" w:themeColor="text1"/>
                <w:lang w:eastAsia="zh-CN"/>
              </w:rPr>
              <w:t xml:space="preserve">gyvenamųjų </w:t>
            </w:r>
            <w:r w:rsidR="0073341D" w:rsidRPr="008771BA">
              <w:t>ir / ar</w:t>
            </w:r>
            <w:r w:rsidRPr="0073341D">
              <w:rPr>
                <w:color w:val="000000" w:themeColor="text1"/>
                <w:lang w:eastAsia="zh-CN"/>
              </w:rPr>
              <w:t xml:space="preserve"> </w:t>
            </w:r>
            <w:r w:rsidRPr="0073341D">
              <w:rPr>
                <w:lang w:eastAsia="zh-CN"/>
              </w:rPr>
              <w:t>negyvenamųjų</w:t>
            </w:r>
            <w:r w:rsidRPr="002378C9">
              <w:rPr>
                <w:lang w:eastAsia="zh-CN"/>
              </w:rPr>
              <w:t xml:space="preserve"> statinių</w:t>
            </w:r>
            <w:r w:rsidR="00EB296B">
              <w:rPr>
                <w:lang w:eastAsia="zh-CN"/>
              </w:rPr>
              <w:t xml:space="preserve"> </w:t>
            </w:r>
            <w:r w:rsidRPr="002378C9">
              <w:rPr>
                <w:lang w:eastAsia="zh-CN"/>
              </w:rPr>
              <w:t xml:space="preserve">grupei </w:t>
            </w:r>
            <w:r w:rsidRPr="00807D7D">
              <w:rPr>
                <w:lang w:eastAsia="zh-CN"/>
              </w:rPr>
              <w:t>priskiriam</w:t>
            </w:r>
            <w:r w:rsidR="00E92B51" w:rsidRPr="00807D7D">
              <w:rPr>
                <w:lang w:eastAsia="zh-CN"/>
              </w:rPr>
              <w:t>ų</w:t>
            </w:r>
            <w:r w:rsidRPr="00807D7D">
              <w:rPr>
                <w:lang w:eastAsia="zh-CN"/>
              </w:rPr>
              <w:t xml:space="preserve"> statini</w:t>
            </w:r>
            <w:r w:rsidR="00E92B51" w:rsidRPr="00807D7D">
              <w:rPr>
                <w:lang w:eastAsia="zh-CN"/>
              </w:rPr>
              <w:t>ų</w:t>
            </w:r>
            <w:r w:rsidRPr="00807D7D">
              <w:rPr>
                <w:lang w:eastAsia="zh-CN"/>
              </w:rPr>
              <w:t xml:space="preserve"> naujos statybos</w:t>
            </w:r>
            <w:r w:rsidR="00843C13" w:rsidRPr="00807D7D">
              <w:rPr>
                <w:lang w:eastAsia="zh-CN"/>
              </w:rPr>
              <w:t xml:space="preserve"> </w:t>
            </w:r>
            <w:r w:rsidR="00E2693C" w:rsidRPr="00807D7D">
              <w:t>ir / ar</w:t>
            </w:r>
            <w:r w:rsidR="00E2693C" w:rsidRPr="00807D7D">
              <w:rPr>
                <w:color w:val="000000" w:themeColor="text1"/>
                <w:lang w:eastAsia="zh-CN"/>
              </w:rPr>
              <w:t xml:space="preserve"> </w:t>
            </w:r>
            <w:r w:rsidRPr="00807D7D">
              <w:rPr>
                <w:lang w:eastAsia="zh-CN"/>
              </w:rPr>
              <w:t xml:space="preserve">rekonstravimo </w:t>
            </w:r>
            <w:r w:rsidR="00E2693C" w:rsidRPr="00807D7D">
              <w:t>ir / ar</w:t>
            </w:r>
            <w:r w:rsidRPr="00807D7D">
              <w:rPr>
                <w:lang w:eastAsia="zh-CN"/>
              </w:rPr>
              <w:t xml:space="preserve"> kapitalinio remonto</w:t>
            </w:r>
            <w:r w:rsidR="00E2693C" w:rsidRPr="00807D7D">
              <w:t xml:space="preserve"> ir / ar</w:t>
            </w:r>
            <w:r w:rsidR="00E2693C" w:rsidRPr="00807D7D">
              <w:rPr>
                <w:color w:val="000000" w:themeColor="text1"/>
                <w:lang w:eastAsia="zh-CN"/>
              </w:rPr>
              <w:t xml:space="preserve"> </w:t>
            </w:r>
            <w:r w:rsidR="0073341D" w:rsidRPr="00807D7D">
              <w:rPr>
                <w:lang w:eastAsia="zh-CN"/>
              </w:rPr>
              <w:t xml:space="preserve">paprastojo remonto </w:t>
            </w:r>
            <w:r w:rsidRPr="00807D7D">
              <w:rPr>
                <w:lang w:eastAsia="zh-CN"/>
              </w:rPr>
              <w:t>darb</w:t>
            </w:r>
            <w:r w:rsidR="00EB296B" w:rsidRPr="00807D7D">
              <w:rPr>
                <w:lang w:eastAsia="zh-CN"/>
              </w:rPr>
              <w:t>ų</w:t>
            </w:r>
            <w:r w:rsidR="0073341D" w:rsidRPr="00807D7D">
              <w:rPr>
                <w:lang w:eastAsia="zh-CN"/>
              </w:rPr>
              <w:t xml:space="preserve">, </w:t>
            </w:r>
            <w:r w:rsidRPr="00807D7D">
              <w:rPr>
                <w:lang w:eastAsia="zh-CN"/>
              </w:rPr>
              <w:t>kurių bendra vertė ne mažesnė kaip 480 000,00 Eur (be PVM)</w:t>
            </w:r>
            <w:r w:rsidR="009858C2" w:rsidRPr="00807D7D">
              <w:rPr>
                <w:lang w:eastAsia="zh-CN"/>
              </w:rPr>
              <w:t xml:space="preserve">, ir darbų </w:t>
            </w:r>
            <w:r w:rsidR="009858C2" w:rsidRPr="00807D7D">
              <w:rPr>
                <w:lang w:eastAsia="zh-CN"/>
              </w:rPr>
              <w:lastRenderedPageBreak/>
              <w:t>atlikimas bei galutiniai rezultatai buvo tinkami ir atlikti laiku. Galutinį rezultatą tiekėjas gali būti pasiekęs pagal vieną ar kelias sutartis, sudarytas dėl to paties objekto</w:t>
            </w:r>
            <w:r w:rsidR="0073341D" w:rsidRPr="00807D7D">
              <w:rPr>
                <w:lang w:eastAsia="zh-CN"/>
              </w:rPr>
              <w:t>.</w:t>
            </w:r>
          </w:p>
          <w:bookmarkEnd w:id="3"/>
          <w:p w14:paraId="6F0B2B6B" w14:textId="77777777" w:rsidR="00815F61" w:rsidRPr="002378C9" w:rsidRDefault="00815F61" w:rsidP="00741D2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lang w:eastAsia="zh-CN"/>
              </w:rPr>
            </w:pPr>
          </w:p>
          <w:p w14:paraId="71A504C2" w14:textId="6362E623" w:rsidR="00150B54" w:rsidRPr="002378C9" w:rsidRDefault="00CC2C84" w:rsidP="00280D75">
            <w:pPr>
              <w:rPr>
                <w:lang w:eastAsia="zh-CN"/>
              </w:rPr>
            </w:pPr>
            <w:r w:rsidRPr="002378C9">
              <w:rPr>
                <w:lang w:eastAsia="zh-CN"/>
              </w:rPr>
              <w:t>Pastabos:</w:t>
            </w:r>
          </w:p>
          <w:p w14:paraId="5C60B741" w14:textId="73B0DE4A" w:rsidR="00CC2C84" w:rsidRPr="002378C9" w:rsidRDefault="00CC2C84" w:rsidP="0089580F">
            <w:pPr>
              <w:pStyle w:val="Sraopastraipa"/>
              <w:numPr>
                <w:ilvl w:val="0"/>
                <w:numId w:val="40"/>
              </w:numPr>
              <w:rPr>
                <w:lang w:eastAsia="zh-CN"/>
              </w:rPr>
            </w:pPr>
            <w:r w:rsidRPr="002378C9">
              <w:rPr>
                <w:lang w:eastAsia="zh-CN"/>
              </w:rPr>
              <w:t>Tiekėjui nedraudžiama remtis sutartimi, kurią tiekėjas vykdė ne vienas, bet kartu su kitais</w:t>
            </w:r>
            <w:r w:rsidR="003E594D" w:rsidRPr="002378C9">
              <w:rPr>
                <w:lang w:eastAsia="zh-CN"/>
              </w:rPr>
              <w:t xml:space="preserve"> </w:t>
            </w:r>
            <w:r w:rsidRPr="002378C9">
              <w:rPr>
                <w:lang w:eastAsia="zh-CN"/>
              </w:rPr>
              <w:t xml:space="preserve">ūkio subjektais. Tačiau tokiu atveju turi būti vertinami būtent konkretaus ūkio subjekto, dalyvaujančio viešajame pirkime, atlikti darbai, jų apimtis, vertė, o ne visas vykdytos sutarties objektas. </w:t>
            </w:r>
          </w:p>
          <w:p w14:paraId="156D17CD" w14:textId="1478AEC5" w:rsidR="003E594D" w:rsidRPr="002378C9" w:rsidRDefault="003E594D" w:rsidP="00CC2C84">
            <w:pPr>
              <w:pStyle w:val="Sraopastraipa"/>
              <w:numPr>
                <w:ilvl w:val="0"/>
                <w:numId w:val="40"/>
              </w:numPr>
              <w:rPr>
                <w:lang w:eastAsia="zh-CN"/>
              </w:rPr>
            </w:pPr>
            <w:r w:rsidRPr="002378C9">
              <w:rPr>
                <w:lang w:eastAsia="zh-CN"/>
              </w:rPr>
              <w:t>Į atliktų statybos darbų vertę negali būti įskaityta projektavimo, projekto vykdymo priežiūros paslaugų vertė, jei tos paslaugos buvo atliktos kartu su statybos darbais, taip pat kitų paslaugų atlikimas.</w:t>
            </w:r>
          </w:p>
          <w:p w14:paraId="1EB1DCDD" w14:textId="77777777" w:rsidR="000D6079" w:rsidRPr="002378C9" w:rsidRDefault="000D6079" w:rsidP="00B325A7">
            <w:pPr>
              <w:pStyle w:val="Sraopastraipa"/>
              <w:numPr>
                <w:ilvl w:val="0"/>
                <w:numId w:val="40"/>
              </w:numPr>
              <w:rPr>
                <w:lang w:eastAsia="zh-CN"/>
              </w:rPr>
            </w:pPr>
            <w:r w:rsidRPr="002378C9">
              <w:rPr>
                <w:lang w:eastAsia="zh-CN"/>
              </w:rPr>
              <w:t>Tiekėjai reikalaujamą patirtį gali įrodinėti tiek baigtomis, tiek nebaigtų vykdyti sutarčių jau įvykdytomis dalimis. Tiekėjas gali teikti informaciją</w:t>
            </w:r>
            <w:r w:rsidRPr="002378C9">
              <w:rPr>
                <w:rFonts w:eastAsia="Times New Roman"/>
                <w:sz w:val="24"/>
                <w:szCs w:val="24"/>
              </w:rPr>
              <w:t xml:space="preserve">: </w:t>
            </w:r>
          </w:p>
          <w:p w14:paraId="303F624A" w14:textId="08BBF907" w:rsidR="00B325A7" w:rsidRPr="002378C9" w:rsidRDefault="00B325A7" w:rsidP="000D6079">
            <w:pPr>
              <w:pStyle w:val="Sraopastraipa"/>
              <w:numPr>
                <w:ilvl w:val="1"/>
                <w:numId w:val="40"/>
              </w:numPr>
              <w:rPr>
                <w:lang w:eastAsia="zh-CN"/>
              </w:rPr>
            </w:pPr>
            <w:r w:rsidRPr="002378C9">
              <w:rPr>
                <w:lang w:eastAsia="zh-CN"/>
              </w:rPr>
              <w:t xml:space="preserve">apie atliktus darbus, kurie pradėti ir baigti vykdyti per paskutinius </w:t>
            </w:r>
            <w:r w:rsidR="00326ECB">
              <w:rPr>
                <w:lang w:eastAsia="zh-CN"/>
              </w:rPr>
              <w:t>5</w:t>
            </w:r>
            <w:r w:rsidRPr="002378C9">
              <w:rPr>
                <w:lang w:eastAsia="zh-CN"/>
              </w:rPr>
              <w:t xml:space="preserve"> metus iki pasiūlymo pateikimo galutinio termino pabaigos;</w:t>
            </w:r>
          </w:p>
          <w:p w14:paraId="0AAA7811" w14:textId="143A3E82" w:rsidR="00B325A7" w:rsidRPr="002378C9" w:rsidRDefault="00B325A7" w:rsidP="00F02D6C">
            <w:pPr>
              <w:pStyle w:val="Sraopastraipa"/>
              <w:numPr>
                <w:ilvl w:val="1"/>
                <w:numId w:val="40"/>
              </w:numPr>
              <w:rPr>
                <w:lang w:eastAsia="zh-CN"/>
              </w:rPr>
            </w:pPr>
            <w:r w:rsidRPr="002378C9">
              <w:rPr>
                <w:lang w:eastAsia="zh-CN"/>
              </w:rPr>
              <w:t xml:space="preserve">apie atliktus darbus, kurie pradėti vykdyti anksčiau nei per  paskutinius </w:t>
            </w:r>
            <w:r w:rsidR="00326ECB">
              <w:rPr>
                <w:lang w:eastAsia="zh-CN"/>
              </w:rPr>
              <w:t>5</w:t>
            </w:r>
            <w:r w:rsidR="00E756CC" w:rsidRPr="002378C9">
              <w:rPr>
                <w:lang w:eastAsia="zh-CN"/>
              </w:rPr>
              <w:t xml:space="preserve"> </w:t>
            </w:r>
            <w:r w:rsidRPr="002378C9">
              <w:rPr>
                <w:lang w:eastAsia="zh-CN"/>
              </w:rPr>
              <w:t xml:space="preserve">metus iki pasiūlymo pateikimo galutinio termino pabaigos, tačiau pabaigti vykdyti per paskutinius </w:t>
            </w:r>
            <w:r w:rsidR="00326ECB">
              <w:rPr>
                <w:lang w:eastAsia="zh-CN"/>
              </w:rPr>
              <w:t>5</w:t>
            </w:r>
            <w:r w:rsidRPr="002378C9">
              <w:rPr>
                <w:lang w:eastAsia="zh-CN"/>
              </w:rPr>
              <w:t xml:space="preserve"> metus iki pasiūlymo pateikimo galutinio termino pabaigos, tokiu atveju nurodoma per paskutinius </w:t>
            </w:r>
            <w:r w:rsidR="008F247C">
              <w:rPr>
                <w:lang w:eastAsia="zh-CN"/>
              </w:rPr>
              <w:t>5</w:t>
            </w:r>
            <w:r w:rsidRPr="002378C9">
              <w:rPr>
                <w:lang w:eastAsia="zh-CN"/>
              </w:rPr>
              <w:t xml:space="preserve"> metus iki pasiūlymo pateikimo galutinio termino pabaigos atliktų darbų vertė, kuri turi būti ne mažesnė nei šiame reikalavime nurodyta suma.</w:t>
            </w:r>
          </w:p>
          <w:p w14:paraId="26D68682" w14:textId="76E4E918" w:rsidR="002A5E75" w:rsidRPr="002378C9" w:rsidRDefault="00B325A7" w:rsidP="002378C9">
            <w:pPr>
              <w:pStyle w:val="Sraopastraipa"/>
              <w:numPr>
                <w:ilvl w:val="1"/>
                <w:numId w:val="40"/>
              </w:numPr>
              <w:rPr>
                <w:lang w:eastAsia="zh-CN"/>
              </w:rPr>
            </w:pPr>
            <w:r w:rsidRPr="002378C9">
              <w:rPr>
                <w:lang w:eastAsia="zh-CN"/>
              </w:rPr>
              <w:t xml:space="preserve">apie dar nebaigtų vykdyti sutarčių jau įvykdytas dalis (jau atliktus darbus), tokiu atveju nurodoma per paskutinius </w:t>
            </w:r>
            <w:r w:rsidR="008F247C">
              <w:rPr>
                <w:lang w:eastAsia="zh-CN"/>
              </w:rPr>
              <w:t>5</w:t>
            </w:r>
            <w:r w:rsidRPr="002378C9">
              <w:rPr>
                <w:lang w:eastAsia="zh-CN"/>
              </w:rPr>
              <w:t xml:space="preserve"> metus iki pasiūlymo pateikimo galutinio termino pabaigos jau atliktų darbų vertė, kuri turi </w:t>
            </w:r>
            <w:r w:rsidRPr="002378C9">
              <w:rPr>
                <w:lang w:eastAsia="zh-CN"/>
              </w:rPr>
              <w:lastRenderedPageBreak/>
              <w:t>būti ne mažesnė nei šiame reikalavime nurodyta suma.</w:t>
            </w:r>
          </w:p>
          <w:p w14:paraId="126FA29E" w14:textId="74501E66" w:rsidR="00D472C2" w:rsidRPr="00D472C2" w:rsidRDefault="002378C9" w:rsidP="00D472C2">
            <w:pPr>
              <w:pStyle w:val="Sraopastraipa"/>
              <w:numPr>
                <w:ilvl w:val="0"/>
                <w:numId w:val="40"/>
              </w:numPr>
              <w:rPr>
                <w:lang w:eastAsia="zh-CN"/>
              </w:rPr>
            </w:pPr>
            <w:r w:rsidRPr="002378C9">
              <w:rPr>
                <w:lang w:eastAsia="zh-CN"/>
              </w:rPr>
              <w:t>Įrodinėjimo pareiga dėl kvalifikacijos pagrindimo tenka tiekėjui. Pateiktų dokumentų visuma turi įrodyti atitikimą kvalifikacijos reikalavimų parametrams.</w:t>
            </w:r>
          </w:p>
        </w:tc>
        <w:tc>
          <w:tcPr>
            <w:tcW w:w="6520" w:type="dxa"/>
          </w:tcPr>
          <w:p w14:paraId="3A2C6C26" w14:textId="3AA026E0" w:rsidR="00280D75" w:rsidRPr="001762F4" w:rsidRDefault="00280D75" w:rsidP="00280D75">
            <w:pPr>
              <w:pStyle w:val="Sraopastraipa"/>
              <w:numPr>
                <w:ilvl w:val="0"/>
                <w:numId w:val="41"/>
              </w:numPr>
              <w:rPr>
                <w:rFonts w:eastAsia="Times New Roman"/>
                <w:kern w:val="2"/>
                <w:lang w:eastAsia="en-US"/>
                <w14:ligatures w14:val="standardContextual"/>
              </w:rPr>
            </w:pPr>
            <w:r w:rsidRPr="0084352A">
              <w:rPr>
                <w:rFonts w:eastAsia="Times New Roman"/>
                <w:kern w:val="2"/>
                <w:lang w:eastAsia="en-US"/>
                <w14:ligatures w14:val="standardContextual"/>
              </w:rPr>
              <w:lastRenderedPageBreak/>
              <w:t xml:space="preserve">Pateikti per paskutinius </w:t>
            </w:r>
            <w:r w:rsidR="00DD1D60">
              <w:rPr>
                <w:rFonts w:eastAsia="Times New Roman"/>
                <w:kern w:val="2"/>
                <w:lang w:eastAsia="en-US"/>
                <w14:ligatures w14:val="standardContextual"/>
              </w:rPr>
              <w:t>5</w:t>
            </w:r>
            <w:r w:rsidRPr="0084352A">
              <w:rPr>
                <w:rFonts w:eastAsia="Times New Roman"/>
                <w:kern w:val="2"/>
                <w:lang w:eastAsia="en-US"/>
                <w14:ligatures w14:val="standardContextual"/>
              </w:rPr>
              <w:t xml:space="preserve"> metus </w:t>
            </w:r>
            <w:r w:rsidR="003574A6" w:rsidRPr="0084352A">
              <w:rPr>
                <w:rFonts w:eastAsia="Times New Roman"/>
                <w:kern w:val="2"/>
                <w:lang w:eastAsia="en-US"/>
                <w14:ligatures w14:val="standardContextual"/>
              </w:rPr>
              <w:t xml:space="preserve">tinkamai </w:t>
            </w:r>
            <w:r w:rsidRPr="0084352A">
              <w:rPr>
                <w:rFonts w:eastAsia="Times New Roman"/>
                <w:kern w:val="2"/>
                <w:lang w:eastAsia="en-US"/>
                <w14:ligatures w14:val="standardContextual"/>
              </w:rPr>
              <w:t xml:space="preserve">atliktų statybos </w:t>
            </w:r>
            <w:r w:rsidR="003574A6" w:rsidRPr="0084352A">
              <w:rPr>
                <w:rFonts w:eastAsia="Times New Roman"/>
                <w:kern w:val="2"/>
                <w:lang w:eastAsia="en-US"/>
                <w14:ligatures w14:val="standardContextual"/>
              </w:rPr>
              <w:t>darbų sąrašą</w:t>
            </w:r>
            <w:r w:rsidR="004E1725" w:rsidRPr="0084352A">
              <w:rPr>
                <w:rFonts w:eastAsia="Times New Roman"/>
                <w:kern w:val="2"/>
                <w:lang w:eastAsia="en-US"/>
                <w14:ligatures w14:val="standardContextual"/>
              </w:rPr>
              <w:t xml:space="preserve"> </w:t>
            </w:r>
            <w:r w:rsidR="004E1725" w:rsidRPr="001762F4">
              <w:rPr>
                <w:rFonts w:eastAsia="Times New Roman"/>
                <w:kern w:val="2"/>
                <w:lang w:eastAsia="en-US"/>
                <w14:ligatures w14:val="standardContextual"/>
              </w:rPr>
              <w:t>(</w:t>
            </w:r>
            <w:r w:rsidR="00D76A80" w:rsidRPr="001762F4">
              <w:rPr>
                <w:rFonts w:eastAsia="Times New Roman"/>
                <w:b/>
                <w:bCs/>
                <w:i/>
                <w:iCs/>
                <w:color w:val="000000"/>
                <w:kern w:val="2"/>
                <w:lang w:eastAsia="en-US"/>
                <w14:ligatures w14:val="standardContextual"/>
              </w:rPr>
              <w:t xml:space="preserve">Priedas </w:t>
            </w:r>
            <w:r w:rsidR="003D64A5" w:rsidRPr="003D64A5">
              <w:rPr>
                <w:rFonts w:eastAsia="Times New Roman"/>
                <w:b/>
                <w:bCs/>
                <w:i/>
                <w:iCs/>
                <w:color w:val="000000"/>
                <w:kern w:val="2"/>
                <w:highlight w:val="yellow"/>
                <w:lang w:eastAsia="en-US"/>
                <w14:ligatures w14:val="standardContextual"/>
              </w:rPr>
              <w:t>6</w:t>
            </w:r>
            <w:r w:rsidR="00D76A80" w:rsidRPr="001762F4">
              <w:rPr>
                <w:rFonts w:eastAsia="Times New Roman"/>
                <w:b/>
                <w:bCs/>
                <w:i/>
                <w:iCs/>
                <w:color w:val="000000"/>
                <w:kern w:val="2"/>
                <w:lang w:eastAsia="en-US"/>
                <w14:ligatures w14:val="standardContextual"/>
              </w:rPr>
              <w:t>.1. ,,Atliktų</w:t>
            </w:r>
            <w:r w:rsidR="0065199F" w:rsidRPr="001762F4">
              <w:rPr>
                <w:rFonts w:eastAsia="Times New Roman"/>
                <w:b/>
                <w:bCs/>
                <w:i/>
                <w:iCs/>
                <w:color w:val="000000"/>
                <w:kern w:val="2"/>
                <w:lang w:eastAsia="en-US"/>
                <w14:ligatures w14:val="standardContextual"/>
              </w:rPr>
              <w:t xml:space="preserve"> </w:t>
            </w:r>
            <w:r w:rsidR="00D76A80" w:rsidRPr="001762F4">
              <w:rPr>
                <w:rFonts w:eastAsia="Times New Roman"/>
                <w:b/>
                <w:bCs/>
                <w:i/>
                <w:iCs/>
                <w:color w:val="000000"/>
                <w:kern w:val="2"/>
                <w:lang w:eastAsia="en-US"/>
                <w14:ligatures w14:val="standardContextual"/>
              </w:rPr>
              <w:t>darbų sąrašas“</w:t>
            </w:r>
            <w:r w:rsidR="004E1725" w:rsidRPr="001762F4">
              <w:rPr>
                <w:rFonts w:eastAsia="Times New Roman"/>
                <w:kern w:val="2"/>
                <w:lang w:eastAsia="en-US"/>
                <w14:ligatures w14:val="standardContextual"/>
              </w:rPr>
              <w:t>)</w:t>
            </w:r>
            <w:r w:rsidR="0065199F" w:rsidRPr="001762F4">
              <w:rPr>
                <w:rFonts w:eastAsia="Times New Roman"/>
                <w:kern w:val="2"/>
                <w:lang w:eastAsia="en-US"/>
                <w14:ligatures w14:val="standardContextual"/>
              </w:rPr>
              <w:t xml:space="preserve"> </w:t>
            </w:r>
            <w:r w:rsidRPr="001762F4">
              <w:rPr>
                <w:rFonts w:eastAsia="Times New Roman"/>
                <w:color w:val="000000"/>
                <w:kern w:val="2"/>
                <w:lang w:eastAsia="en-US"/>
                <w14:ligatures w14:val="standardContextual"/>
              </w:rPr>
              <w:t>kartu su užsakovų (tiek viešųjų, tiek privačiųjų) pažymomis, apie tai, kad galutiniai rezultatai buvo tinkami.</w:t>
            </w:r>
          </w:p>
          <w:p w14:paraId="02413138" w14:textId="1A09E45F" w:rsidR="0081311B" w:rsidRPr="0081311B" w:rsidRDefault="00F4120A" w:rsidP="00D73B6F">
            <w:pPr>
              <w:pStyle w:val="Sraopastraipa"/>
              <w:numPr>
                <w:ilvl w:val="0"/>
                <w:numId w:val="41"/>
              </w:numPr>
              <w:rPr>
                <w:rFonts w:eastAsia="Times New Roman"/>
                <w:kern w:val="2"/>
                <w:lang w:eastAsia="en-US"/>
                <w14:ligatures w14:val="standardContextual"/>
              </w:rPr>
            </w:pPr>
            <w:r w:rsidRPr="001762F4">
              <w:rPr>
                <w:rFonts w:eastAsia="Times New Roman"/>
                <w:kern w:val="2"/>
                <w:lang w:eastAsia="en-US"/>
                <w14:ligatures w14:val="standardContextual"/>
              </w:rPr>
              <w:t xml:space="preserve">Įrodymui </w:t>
            </w:r>
            <w:bookmarkStart w:id="4" w:name="_Hlk202944034"/>
            <w:r w:rsidRPr="001762F4">
              <w:rPr>
                <w:rFonts w:eastAsia="Times New Roman"/>
                <w:kern w:val="2"/>
                <w:lang w:eastAsia="en-US"/>
                <w14:ligatures w14:val="standardContextual"/>
              </w:rPr>
              <w:t xml:space="preserve">apie tinkamą darbų atlikimą </w:t>
            </w:r>
            <w:bookmarkEnd w:id="4"/>
            <w:r w:rsidRPr="001762F4">
              <w:rPr>
                <w:rFonts w:eastAsia="Times New Roman"/>
                <w:kern w:val="2"/>
                <w:lang w:eastAsia="en-US"/>
                <w14:ligatures w14:val="standardContextual"/>
              </w:rPr>
              <w:t xml:space="preserve">ir tinkamą galutinį rezultatą pateikiama: užsakovo patvirtinta pažyma apie tai, kad tiekėjo </w:t>
            </w:r>
            <w:r w:rsidR="004C64CD" w:rsidRPr="002378C9">
              <w:rPr>
                <w:lang w:eastAsia="zh-CN"/>
              </w:rPr>
              <w:t xml:space="preserve">naujos statybos / rekonstravimo /  kapitalinio remonto </w:t>
            </w:r>
            <w:r w:rsidR="004C64CD">
              <w:rPr>
                <w:lang w:eastAsia="zh-CN"/>
              </w:rPr>
              <w:t xml:space="preserve">/ paprastojo remonto </w:t>
            </w:r>
            <w:r w:rsidRPr="001762F4">
              <w:rPr>
                <w:rFonts w:eastAsia="Times New Roman"/>
                <w:kern w:val="2"/>
                <w:lang w:eastAsia="en-US"/>
                <w14:ligatures w14:val="standardContextual"/>
              </w:rPr>
              <w:t xml:space="preserve"> darbai buvo atlikti tinkamai. Užsakovų pažymose turi būti nurodytas atliktų </w:t>
            </w:r>
            <w:r w:rsidRPr="001762F4">
              <w:rPr>
                <w:rFonts w:eastAsia="Times New Roman"/>
                <w:kern w:val="2"/>
                <w:lang w:eastAsia="en-US"/>
                <w14:ligatures w14:val="standardContextual"/>
              </w:rPr>
              <w:lastRenderedPageBreak/>
              <w:t xml:space="preserve">statybos darbų pavadinimas, statybos darbų rūšis, atliktų darbų vertė (be PVM), darbų atlikimo tiksli data, taip pat, ar nurodytų darbų atlikimas ir galutiniai rezultatai buvo tinkami. </w:t>
            </w:r>
            <w:r w:rsidR="00F90B33" w:rsidRPr="001762F4">
              <w:rPr>
                <w:rFonts w:eastAsia="Times New Roman"/>
                <w:kern w:val="2"/>
                <w:lang w:eastAsia="en-US"/>
                <w14:ligatures w14:val="standardContextual"/>
              </w:rPr>
              <w:t xml:space="preserve"> </w:t>
            </w:r>
            <w:r w:rsidR="0081311B" w:rsidRPr="009627A3">
              <w:rPr>
                <w:rFonts w:eastAsia="Times New Roman"/>
                <w:kern w:val="2"/>
                <w:highlight w:val="yellow"/>
                <w:lang w:eastAsia="en-US"/>
                <w14:ligatures w14:val="standardContextual"/>
              </w:rPr>
              <w:t xml:space="preserve">Jeigu tiekėjas sutartį vykdė ne vienas, bet su kitais ūkio subjektais – užsakovų pažymose turi būti nurodyta </w:t>
            </w:r>
            <w:r w:rsidR="0081311B" w:rsidRPr="009627A3">
              <w:rPr>
                <w:rFonts w:eastAsia="Times New Roman"/>
                <w:b/>
                <w:bCs/>
                <w:kern w:val="2"/>
                <w:highlight w:val="yellow"/>
                <w:lang w:eastAsia="en-US"/>
                <w14:ligatures w14:val="standardContextual"/>
              </w:rPr>
              <w:t>konkretaus pirkime dalyvaujančio tiekėjo</w:t>
            </w:r>
            <w:r w:rsidR="0081311B" w:rsidRPr="009627A3">
              <w:rPr>
                <w:rFonts w:eastAsia="Times New Roman"/>
                <w:kern w:val="2"/>
                <w:highlight w:val="yellow"/>
                <w:lang w:eastAsia="en-US"/>
                <w14:ligatures w14:val="standardContextual"/>
              </w:rPr>
              <w:t>, savarankiškai tos sutarties apimtyje atliktų darbų dalies vertė</w:t>
            </w:r>
            <w:bookmarkStart w:id="5" w:name="_Hlk202946045"/>
            <w:bookmarkStart w:id="6" w:name="_Hlk202944047"/>
            <w:bookmarkStart w:id="7" w:name="_Hlk202946135"/>
            <w:r w:rsidR="0081311B">
              <w:rPr>
                <w:rFonts w:eastAsia="Times New Roman"/>
                <w:kern w:val="2"/>
                <w:lang w:eastAsia="en-US"/>
                <w14:ligatures w14:val="standardContextual"/>
              </w:rPr>
              <w:t>.</w:t>
            </w:r>
          </w:p>
          <w:p w14:paraId="09F1EC1C" w14:textId="05C56F08" w:rsidR="00126E6F" w:rsidRPr="001762F4" w:rsidRDefault="00126E6F" w:rsidP="00D73B6F">
            <w:pPr>
              <w:pStyle w:val="Sraopastraipa"/>
              <w:numPr>
                <w:ilvl w:val="0"/>
                <w:numId w:val="41"/>
              </w:numPr>
              <w:rPr>
                <w:rFonts w:eastAsia="Times New Roman"/>
                <w:kern w:val="2"/>
                <w:lang w:eastAsia="en-US"/>
                <w14:ligatures w14:val="standardContextual"/>
              </w:rPr>
            </w:pPr>
            <w:r w:rsidRPr="001762F4">
              <w:rPr>
                <w:rFonts w:eastAsia="Times New Roman"/>
                <w:kern w:val="2"/>
                <w:lang w:eastAsia="en-US"/>
                <w14:ligatures w14:val="standardContextual"/>
              </w:rPr>
              <w:t>Statybos užbaigimo akto kopija arba kiti lygiaverčiai dokumentai</w:t>
            </w:r>
            <w:bookmarkEnd w:id="5"/>
            <w:r w:rsidR="005D3A13">
              <w:rPr>
                <w:rFonts w:eastAsia="Times New Roman"/>
                <w:kern w:val="2"/>
                <w:lang w:eastAsia="en-US"/>
                <w14:ligatures w14:val="standardContextual"/>
              </w:rPr>
              <w:t>*</w:t>
            </w:r>
            <w:r w:rsidRPr="001762F4">
              <w:rPr>
                <w:rFonts w:eastAsia="Times New Roman"/>
                <w:kern w:val="2"/>
                <w:lang w:eastAsia="en-US"/>
                <w14:ligatures w14:val="standardContextual"/>
              </w:rPr>
              <w:t>.</w:t>
            </w:r>
          </w:p>
          <w:bookmarkEnd w:id="6"/>
          <w:p w14:paraId="0E395685" w14:textId="798DD3BD" w:rsidR="00C23121" w:rsidRPr="00807D7D" w:rsidRDefault="004C64CD" w:rsidP="00807D7D">
            <w:pPr>
              <w:pStyle w:val="Sraopastraipa"/>
              <w:ind w:left="360"/>
              <w:rPr>
                <w:rFonts w:eastAsia="Times New Roman"/>
                <w:i/>
                <w:iCs/>
                <w:kern w:val="2"/>
                <w:lang w:eastAsia="en-US"/>
                <w14:ligatures w14:val="standardContextual"/>
              </w:rPr>
            </w:pPr>
            <w:r>
              <w:rPr>
                <w:rFonts w:eastAsia="Times New Roman"/>
                <w:kern w:val="2"/>
                <w:lang w:eastAsia="en-US"/>
                <w14:ligatures w14:val="standardContextual"/>
              </w:rPr>
              <w:t>*lygiaverčiais dokumentais bus laikoma</w:t>
            </w:r>
            <w:r w:rsidR="005D3A13">
              <w:rPr>
                <w:rFonts w:eastAsia="Times New Roman"/>
                <w:kern w:val="2"/>
                <w:lang w:eastAsia="en-US"/>
                <w14:ligatures w14:val="standardContextual"/>
              </w:rPr>
              <w:t>:</w:t>
            </w:r>
            <w:r>
              <w:rPr>
                <w:rFonts w:eastAsia="Times New Roman"/>
                <w:kern w:val="2"/>
                <w:lang w:eastAsia="en-US"/>
                <w14:ligatures w14:val="standardContextual"/>
              </w:rPr>
              <w:t xml:space="preserve"> statybos užbaigimo aktas, </w:t>
            </w:r>
            <w:r w:rsidRPr="00807D7D">
              <w:rPr>
                <w:rFonts w:eastAsia="Times New Roman"/>
                <w:kern w:val="2"/>
                <w:lang w:eastAsia="en-US"/>
                <w14:ligatures w14:val="standardContextual"/>
              </w:rPr>
              <w:t>statybos užbaigimo deklaracija</w:t>
            </w:r>
            <w:r w:rsidR="005D3A13" w:rsidRPr="00807D7D">
              <w:rPr>
                <w:rFonts w:eastAsia="Times New Roman"/>
                <w:kern w:val="2"/>
                <w:lang w:eastAsia="en-US"/>
                <w14:ligatures w14:val="standardContextual"/>
              </w:rPr>
              <w:t>, užsakovo įsakymų sudarytas komisijos darbų užbaigimo aktas.</w:t>
            </w:r>
            <w:r w:rsidR="00C23121" w:rsidRPr="00807D7D">
              <w:rPr>
                <w:rFonts w:eastAsia="Times New Roman"/>
                <w:kern w:val="2"/>
                <w:lang w:eastAsia="en-US"/>
                <w14:ligatures w14:val="standardContextual"/>
              </w:rPr>
              <w:t xml:space="preserve"> </w:t>
            </w:r>
            <w:bookmarkEnd w:id="7"/>
            <w:r w:rsidR="00C23121" w:rsidRPr="00807D7D">
              <w:rPr>
                <w:rFonts w:eastAsia="Times New Roman"/>
                <w:i/>
                <w:iCs/>
                <w:kern w:val="2"/>
                <w:lang w:eastAsia="en-US"/>
                <w14:ligatures w14:val="standardContextual"/>
              </w:rPr>
              <w:t xml:space="preserve">Pastaba. Šis reikalavimas </w:t>
            </w:r>
            <w:bookmarkStart w:id="8" w:name="_Hlk202946198"/>
            <w:r w:rsidR="00C23121" w:rsidRPr="00807D7D">
              <w:rPr>
                <w:rFonts w:eastAsia="Times New Roman"/>
                <w:i/>
                <w:iCs/>
                <w:kern w:val="2"/>
                <w:lang w:eastAsia="en-US"/>
                <w14:ligatures w14:val="standardContextual"/>
              </w:rPr>
              <w:t>netaikomas tebevykdomoms sutartims.</w:t>
            </w:r>
            <w:bookmarkEnd w:id="8"/>
          </w:p>
          <w:p w14:paraId="1E348CAB" w14:textId="77777777" w:rsidR="00C23121" w:rsidRPr="00807D7D" w:rsidRDefault="00C23121" w:rsidP="00C23121">
            <w:pPr>
              <w:pStyle w:val="Sraopastraipa"/>
              <w:ind w:left="360"/>
              <w:rPr>
                <w:rFonts w:eastAsia="Times New Roman"/>
                <w:kern w:val="2"/>
                <w:lang w:eastAsia="en-US"/>
                <w14:ligatures w14:val="standardContextual"/>
              </w:rPr>
            </w:pPr>
          </w:p>
          <w:p w14:paraId="6BBCCE34" w14:textId="108CA166" w:rsidR="00F4120A" w:rsidRPr="00F4120A" w:rsidRDefault="00F4120A" w:rsidP="00F4120A">
            <w:pPr>
              <w:rPr>
                <w:rFonts w:eastAsia="Times New Roman"/>
                <w:kern w:val="2"/>
                <w:lang w:eastAsia="en-US"/>
                <w14:ligatures w14:val="standardContextual"/>
              </w:rPr>
            </w:pPr>
            <w:r w:rsidRPr="00807D7D">
              <w:rPr>
                <w:rFonts w:eastAsia="Times New Roman"/>
                <w:kern w:val="2"/>
                <w:lang w:eastAsia="en-US"/>
                <w14:ligatures w14:val="standardContextual"/>
              </w:rPr>
              <w:t xml:space="preserve">Užsakovų pažymose pateikta informacija turi sutapti su pirkimo sąlygų </w:t>
            </w:r>
            <w:r w:rsidR="003D64A5" w:rsidRPr="003D64A5">
              <w:rPr>
                <w:rFonts w:eastAsia="Times New Roman"/>
                <w:b/>
                <w:bCs/>
                <w:i/>
                <w:iCs/>
                <w:color w:val="000000"/>
                <w:kern w:val="2"/>
                <w:highlight w:val="yellow"/>
                <w:lang w:eastAsia="en-US"/>
                <w14:ligatures w14:val="standardContextual"/>
              </w:rPr>
              <w:t>6</w:t>
            </w:r>
            <w:r w:rsidR="001762F4" w:rsidRPr="003D64A5">
              <w:rPr>
                <w:rFonts w:eastAsia="Times New Roman"/>
                <w:b/>
                <w:bCs/>
                <w:i/>
                <w:iCs/>
                <w:color w:val="000000"/>
                <w:kern w:val="2"/>
                <w:highlight w:val="yellow"/>
                <w:lang w:eastAsia="en-US"/>
                <w14:ligatures w14:val="standardContextual"/>
              </w:rPr>
              <w:t>.</w:t>
            </w:r>
            <w:r w:rsidR="001762F4" w:rsidRPr="00807D7D">
              <w:rPr>
                <w:rFonts w:eastAsia="Times New Roman"/>
                <w:b/>
                <w:bCs/>
                <w:i/>
                <w:iCs/>
                <w:color w:val="000000"/>
                <w:kern w:val="2"/>
                <w:lang w:eastAsia="en-US"/>
                <w14:ligatures w14:val="standardContextual"/>
              </w:rPr>
              <w:t>1. p</w:t>
            </w:r>
            <w:r w:rsidR="00D73E66" w:rsidRPr="00807D7D">
              <w:rPr>
                <w:rFonts w:eastAsia="Times New Roman"/>
                <w:b/>
                <w:bCs/>
                <w:i/>
                <w:iCs/>
                <w:color w:val="000000"/>
                <w:kern w:val="2"/>
                <w:lang w:eastAsia="en-US"/>
                <w14:ligatures w14:val="standardContextual"/>
              </w:rPr>
              <w:t>ried</w:t>
            </w:r>
            <w:r w:rsidR="001762F4" w:rsidRPr="00807D7D">
              <w:rPr>
                <w:rFonts w:eastAsia="Times New Roman"/>
                <w:b/>
                <w:bCs/>
                <w:i/>
                <w:iCs/>
                <w:color w:val="000000"/>
                <w:kern w:val="2"/>
                <w:lang w:eastAsia="en-US"/>
                <w14:ligatures w14:val="standardContextual"/>
              </w:rPr>
              <w:t xml:space="preserve">e </w:t>
            </w:r>
            <w:r w:rsidR="00D73E66" w:rsidRPr="00807D7D">
              <w:rPr>
                <w:rFonts w:eastAsia="Times New Roman"/>
                <w:b/>
                <w:bCs/>
                <w:i/>
                <w:iCs/>
                <w:color w:val="000000"/>
                <w:kern w:val="2"/>
                <w:lang w:eastAsia="en-US"/>
                <w14:ligatures w14:val="standardContextual"/>
              </w:rPr>
              <w:t xml:space="preserve">,,Atliktų darbų sąrašas“ </w:t>
            </w:r>
            <w:r w:rsidRPr="00807D7D">
              <w:rPr>
                <w:rFonts w:eastAsia="Times New Roman"/>
                <w:kern w:val="2"/>
                <w:lang w:eastAsia="en-US"/>
                <w14:ligatures w14:val="standardContextual"/>
              </w:rPr>
              <w:t>pateikta informacija</w:t>
            </w:r>
            <w:r w:rsidRPr="001762F4">
              <w:rPr>
                <w:rFonts w:eastAsia="Times New Roman"/>
                <w:kern w:val="2"/>
                <w:lang w:eastAsia="en-US"/>
                <w14:ligatures w14:val="standardContextual"/>
              </w:rPr>
              <w:t xml:space="preserve"> apie tiekėjo atliktus darbus.</w:t>
            </w:r>
          </w:p>
          <w:p w14:paraId="553DCB04" w14:textId="453F9135" w:rsidR="00280D75" w:rsidRDefault="00F4120A" w:rsidP="00F4120A">
            <w:pPr>
              <w:rPr>
                <w:rFonts w:eastAsia="Times New Roman"/>
                <w:kern w:val="2"/>
                <w:lang w:eastAsia="en-US"/>
                <w14:ligatures w14:val="standardContextual"/>
              </w:rPr>
            </w:pPr>
            <w:r w:rsidRPr="00F4120A">
              <w:rPr>
                <w:rFonts w:eastAsia="Times New Roman"/>
                <w:kern w:val="2"/>
                <w:lang w:eastAsia="en-US"/>
                <w14:ligatures w14:val="standardContextual"/>
              </w:rPr>
              <w:t xml:space="preserve">  </w:t>
            </w:r>
          </w:p>
          <w:p w14:paraId="21C422F3" w14:textId="77777777" w:rsidR="00280D75" w:rsidRDefault="00280D75" w:rsidP="00280D75">
            <w:pPr>
              <w:rPr>
                <w:rFonts w:eastAsia="Times New Roman"/>
                <w:kern w:val="2"/>
                <w14:ligatures w14:val="standardContextual"/>
              </w:rPr>
            </w:pPr>
            <w:r w:rsidRPr="007D3F9C">
              <w:rPr>
                <w:rFonts w:eastAsia="Times New Roman"/>
                <w:kern w:val="2"/>
                <w14:ligatures w14:val="standardContextual"/>
              </w:rPr>
              <w:t>Viešųjų pirkimų komisija, vertindama tiekėjų pateiktą informaciją apie nurodytas sutartis ir tiekėjų atliktų darbų vertę, gali paprašyti kitų dokumentų, įrodančių pateiktą informaciją.</w:t>
            </w:r>
          </w:p>
          <w:p w14:paraId="678A185C" w14:textId="77777777" w:rsidR="009C0127" w:rsidRDefault="009C0127" w:rsidP="00280D75">
            <w:pPr>
              <w:rPr>
                <w:rFonts w:eastAsia="Times New Roman"/>
                <w:kern w:val="2"/>
                <w14:ligatures w14:val="standardContextual"/>
              </w:rPr>
            </w:pPr>
          </w:p>
          <w:p w14:paraId="0F88261A" w14:textId="4FB2B5C6" w:rsidR="009C0127" w:rsidRDefault="009C0127" w:rsidP="00280D75">
            <w:pPr>
              <w:rPr>
                <w:rFonts w:eastAsia="Times New Roman"/>
                <w:kern w:val="2"/>
                <w14:ligatures w14:val="standardContextual"/>
              </w:rPr>
            </w:pPr>
            <w:r w:rsidRPr="009C0127">
              <w:rPr>
                <w:rFonts w:eastAsia="Times New Roman"/>
                <w:kern w:val="2"/>
                <w14:ligatures w14:val="standardContextual"/>
              </w:rPr>
              <w:t>Perkančioji organizacija, siekdama patikslinti informaciją apie atliktus darbus, pasilieka teisę be išankstinio įspėjimo susisiekti su tiekėjo nurodytu užsakovo kontaktiniu asmeniu.</w:t>
            </w:r>
          </w:p>
          <w:p w14:paraId="412A361A" w14:textId="77777777" w:rsidR="009C7C37" w:rsidRPr="007D3F9C" w:rsidRDefault="009C7C37" w:rsidP="00280D75">
            <w:pPr>
              <w:rPr>
                <w:rFonts w:eastAsia="Times New Roman"/>
                <w:kern w:val="2"/>
                <w14:ligatures w14:val="standardContextual"/>
              </w:rPr>
            </w:pPr>
          </w:p>
          <w:p w14:paraId="7C7D8B15" w14:textId="77777777" w:rsidR="00280D75" w:rsidRPr="007D3F9C" w:rsidRDefault="00280D75" w:rsidP="00280D75">
            <w:pPr>
              <w:rPr>
                <w:rFonts w:eastAsia="Times New Roman"/>
                <w:kern w:val="2"/>
                <w:lang w:eastAsia="en-US"/>
                <w14:ligatures w14:val="standardContextual"/>
              </w:rPr>
            </w:pPr>
            <w:r w:rsidRPr="007D3F9C">
              <w:rPr>
                <w:rFonts w:eastAsia="Times New Roman"/>
                <w:i/>
                <w:kern w:val="2"/>
                <w:u w:val="single"/>
                <w:lang w:eastAsia="en-US"/>
                <w14:ligatures w14:val="standardContextual"/>
              </w:rPr>
              <w:t>Pateikiamos atitinkamų dokumentų skaitmeninės kopijos.</w:t>
            </w:r>
          </w:p>
          <w:p w14:paraId="774D976A" w14:textId="77777777" w:rsidR="00280D75" w:rsidRPr="007D3F9C" w:rsidRDefault="00280D75" w:rsidP="00280D75">
            <w:pPr>
              <w:suppressAutoHyphens/>
              <w:autoSpaceDE w:val="0"/>
            </w:pPr>
          </w:p>
          <w:p w14:paraId="5FBE4656" w14:textId="76B6C832" w:rsidR="00280D75" w:rsidRPr="007D3F9C" w:rsidRDefault="00280D75" w:rsidP="00280D75">
            <w:pPr>
              <w:rPr>
                <w:b/>
                <w:bCs/>
              </w:rPr>
            </w:pPr>
            <w:r w:rsidRPr="007D3F9C">
              <w:t>Pateiktame atliktų darbų sąraše bus vertinama visa pateikta informacija, o jų neatitikimas konkurso sąlygose nustatytiems reikalavimams lems pasiūlymo atmetimą.</w:t>
            </w:r>
          </w:p>
        </w:tc>
        <w:tc>
          <w:tcPr>
            <w:tcW w:w="3260" w:type="dxa"/>
          </w:tcPr>
          <w:p w14:paraId="5FE58CCB" w14:textId="77777777" w:rsidR="00280D75" w:rsidRPr="007D3F9C" w:rsidRDefault="00280D75" w:rsidP="00280D75">
            <w:pPr>
              <w:pStyle w:val="Sraopastraipa"/>
              <w:numPr>
                <w:ilvl w:val="0"/>
                <w:numId w:val="26"/>
              </w:numPr>
              <w:tabs>
                <w:tab w:val="left" w:pos="322"/>
              </w:tabs>
              <w:ind w:left="181" w:hanging="142"/>
              <w:rPr>
                <w:lang w:eastAsia="zh-CN"/>
              </w:rPr>
            </w:pPr>
            <w:r w:rsidRPr="007D3F9C">
              <w:rPr>
                <w:lang w:eastAsia="zh-CN"/>
              </w:rPr>
              <w:lastRenderedPageBreak/>
              <w:t xml:space="preserve">jeigu pasiūlymą teikia ūkio subjektų grupė – reikalavimą turi atitikti visi ūkio subjektų grupės nariai kartu (ūkio subjektų grupės narių turima patirtis sumuojama), atsižvelgiant į jų prisiimamus įsipareigojimus; </w:t>
            </w:r>
          </w:p>
          <w:p w14:paraId="04572D6E" w14:textId="77777777" w:rsidR="00280D75" w:rsidRPr="007D3F9C" w:rsidRDefault="00280D75" w:rsidP="00280D75">
            <w:pPr>
              <w:pStyle w:val="Sraopastraipa"/>
              <w:numPr>
                <w:ilvl w:val="0"/>
                <w:numId w:val="26"/>
              </w:numPr>
              <w:tabs>
                <w:tab w:val="left" w:pos="322"/>
              </w:tabs>
              <w:ind w:left="181" w:hanging="142"/>
              <w:rPr>
                <w:lang w:eastAsia="zh-CN"/>
              </w:rPr>
            </w:pPr>
            <w:r w:rsidRPr="007D3F9C">
              <w:rPr>
                <w:lang w:eastAsia="zh-CN"/>
              </w:rPr>
              <w:lastRenderedPageBreak/>
              <w:t xml:space="preserve">tiekėjas gali remtis kitų ūkio subjektų pajėgumais tik tuo atveju, jeigu tie subjektai patys vykdys tą pirkimo sutarties dalį, kuriai reikia jų turimų pajėgumų; </w:t>
            </w:r>
          </w:p>
          <w:p w14:paraId="219D4143" w14:textId="31EBB88B" w:rsidR="00280D75" w:rsidRPr="007D3F9C" w:rsidRDefault="00280D75" w:rsidP="00280D75">
            <w:pPr>
              <w:pStyle w:val="Sraopastraipa"/>
              <w:numPr>
                <w:ilvl w:val="0"/>
                <w:numId w:val="26"/>
              </w:numPr>
              <w:tabs>
                <w:tab w:val="left" w:pos="322"/>
              </w:tabs>
              <w:ind w:left="181" w:hanging="142"/>
              <w:rPr>
                <w:rFonts w:eastAsia="Times New Roman"/>
                <w:lang w:eastAsia="zh-CN"/>
              </w:rPr>
            </w:pPr>
            <w:r w:rsidRPr="007D3F9C">
              <w:rPr>
                <w:lang w:eastAsia="zh-CN"/>
              </w:rPr>
              <w:t>subtiekėjams šis reikalavimas nenustatomas.</w:t>
            </w:r>
            <w:r w:rsidRPr="007D3F9C">
              <w:rPr>
                <w:rFonts w:eastAsia="Times New Roman"/>
                <w:lang w:eastAsia="zh-CN"/>
              </w:rPr>
              <w:t> </w:t>
            </w:r>
          </w:p>
        </w:tc>
      </w:tr>
      <w:tr w:rsidR="00280D75" w:rsidRPr="007D3F9C" w14:paraId="7402F7A7" w14:textId="77777777" w:rsidTr="00B9567C">
        <w:tc>
          <w:tcPr>
            <w:tcW w:w="14765" w:type="dxa"/>
            <w:gridSpan w:val="4"/>
          </w:tcPr>
          <w:p w14:paraId="363A4201" w14:textId="5031F7A5" w:rsidR="00280D75" w:rsidRPr="007D3F9C" w:rsidRDefault="00280D75" w:rsidP="00280D75">
            <w:pPr>
              <w:pStyle w:val="Sraopastraipa"/>
              <w:ind w:left="175"/>
              <w:jc w:val="center"/>
              <w:rPr>
                <w:b/>
                <w:bCs/>
                <w:i/>
                <w:iCs/>
                <w:color w:val="FF0000"/>
                <w:spacing w:val="3"/>
                <w:u w:color="444444"/>
              </w:rPr>
            </w:pPr>
            <w:r w:rsidRPr="007D3F9C">
              <w:rPr>
                <w:i/>
                <w:iCs/>
              </w:rPr>
              <w:lastRenderedPageBreak/>
              <w:t>Paslaugų teikėjo ar rangovo, ar jų personalo, ar jų vadovaujančio personalo (toliau – personalas) išsilavinimas ir profesinė kvalifikacija.</w:t>
            </w:r>
          </w:p>
        </w:tc>
      </w:tr>
      <w:tr w:rsidR="00280D75" w:rsidRPr="007D3F9C" w14:paraId="70881A2E" w14:textId="77777777" w:rsidTr="00EF41F3">
        <w:tc>
          <w:tcPr>
            <w:tcW w:w="555" w:type="dxa"/>
          </w:tcPr>
          <w:p w14:paraId="50195A57" w14:textId="77777777" w:rsidR="00280D75" w:rsidRPr="00807D7D" w:rsidRDefault="00280D75" w:rsidP="00280D75">
            <w:pPr>
              <w:pStyle w:val="Sraopastraipa"/>
              <w:numPr>
                <w:ilvl w:val="0"/>
                <w:numId w:val="11"/>
              </w:numPr>
            </w:pPr>
          </w:p>
        </w:tc>
        <w:tc>
          <w:tcPr>
            <w:tcW w:w="4430" w:type="dxa"/>
          </w:tcPr>
          <w:p w14:paraId="048EB80B" w14:textId="77777777" w:rsidR="00280D75" w:rsidRPr="00807D7D" w:rsidRDefault="00280D75" w:rsidP="00280D75">
            <w:pPr>
              <w:pBdr>
                <w:top w:val="none" w:sz="0" w:space="0" w:color="auto"/>
                <w:left w:val="none" w:sz="0" w:space="0" w:color="auto"/>
                <w:bottom w:val="none" w:sz="0" w:space="0" w:color="auto"/>
                <w:right w:val="none" w:sz="0" w:space="0" w:color="auto"/>
                <w:between w:val="none" w:sz="0" w:space="0" w:color="auto"/>
                <w:bar w:val="none" w:sz="0" w:color="auto"/>
              </w:pBdr>
              <w:rPr>
                <w:color w:val="000000"/>
              </w:rPr>
            </w:pPr>
            <w:r w:rsidRPr="00807D7D">
              <w:rPr>
                <w:color w:val="000000"/>
              </w:rPr>
              <w:t>Tiekėjas, tiekėjų grupės partneriai kartu, subtiekėjai ir kiti asmenys, kurių pajėgumais remiasi tiekėjas sutarties vykdymui turi turėti specialistus, nurodytus šio punkto papunktyje.</w:t>
            </w:r>
          </w:p>
          <w:p w14:paraId="2D3A2695" w14:textId="77777777" w:rsidR="00280D75" w:rsidRPr="00807D7D" w:rsidRDefault="00280D75" w:rsidP="00280D75">
            <w:pPr>
              <w:pBdr>
                <w:top w:val="none" w:sz="0" w:space="0" w:color="auto"/>
                <w:left w:val="none" w:sz="0" w:space="0" w:color="auto"/>
                <w:bottom w:val="none" w:sz="0" w:space="0" w:color="auto"/>
                <w:right w:val="none" w:sz="0" w:space="0" w:color="auto"/>
                <w:between w:val="none" w:sz="0" w:space="0" w:color="auto"/>
                <w:bar w:val="none" w:sz="0" w:color="auto"/>
              </w:pBdr>
              <w:rPr>
                <w:color w:val="000000"/>
              </w:rPr>
            </w:pPr>
          </w:p>
          <w:p w14:paraId="7843A2F2" w14:textId="31C0B902" w:rsidR="00280D75" w:rsidRPr="00807D7D" w:rsidRDefault="00280D75" w:rsidP="00280D75">
            <w:pPr>
              <w:pBdr>
                <w:top w:val="none" w:sz="0" w:space="0" w:color="auto"/>
                <w:left w:val="none" w:sz="0" w:space="0" w:color="auto"/>
                <w:bottom w:val="none" w:sz="0" w:space="0" w:color="auto"/>
                <w:right w:val="none" w:sz="0" w:space="0" w:color="auto"/>
                <w:between w:val="none" w:sz="0" w:space="0" w:color="auto"/>
                <w:bar w:val="none" w:sz="0" w:color="auto"/>
              </w:pBdr>
              <w:rPr>
                <w:color w:val="000000"/>
              </w:rPr>
            </w:pPr>
            <w:r w:rsidRPr="00807D7D">
              <w:rPr>
                <w:b/>
                <w:bCs/>
              </w:rPr>
              <w:t>Pastaba</w:t>
            </w:r>
            <w:r w:rsidR="00D4705A" w:rsidRPr="00807D7D">
              <w:rPr>
                <w:b/>
                <w:bCs/>
              </w:rPr>
              <w:t xml:space="preserve"> taikoma 4.1. – 4.</w:t>
            </w:r>
            <w:r w:rsidR="00FE6AAF" w:rsidRPr="00807D7D">
              <w:rPr>
                <w:b/>
                <w:bCs/>
              </w:rPr>
              <w:t>5</w:t>
            </w:r>
            <w:r w:rsidR="00D4705A" w:rsidRPr="00807D7D">
              <w:rPr>
                <w:b/>
                <w:bCs/>
              </w:rPr>
              <w:t>. punktams</w:t>
            </w:r>
            <w:r w:rsidRPr="00807D7D">
              <w:t>: Tas pats specialistas gali eiti kelių specialistų pareigas, jei jo kvalifikacija atitinka nustatytus reikalavimus.</w:t>
            </w:r>
          </w:p>
          <w:p w14:paraId="65349825" w14:textId="77777777" w:rsidR="00280D75" w:rsidRPr="00807D7D" w:rsidRDefault="00280D75" w:rsidP="00280D75">
            <w:pPr>
              <w:rPr>
                <w:b/>
                <w:bCs/>
              </w:rPr>
            </w:pPr>
          </w:p>
          <w:p w14:paraId="50CE7496" w14:textId="2B288125" w:rsidR="00280D75" w:rsidRPr="00807D7D" w:rsidRDefault="00D4705A" w:rsidP="00280D75">
            <w:pPr>
              <w:rPr>
                <w:bCs/>
              </w:rPr>
            </w:pPr>
            <w:r w:rsidRPr="00807D7D">
              <w:rPr>
                <w:b/>
                <w:bCs/>
              </w:rPr>
              <w:t>Pastaba taikoma 4.1. – 4.</w:t>
            </w:r>
            <w:r w:rsidR="00FE6AAF" w:rsidRPr="00807D7D">
              <w:rPr>
                <w:b/>
                <w:bCs/>
              </w:rPr>
              <w:t>5</w:t>
            </w:r>
            <w:r w:rsidRPr="00807D7D">
              <w:rPr>
                <w:b/>
                <w:bCs/>
              </w:rPr>
              <w:t>. punktams</w:t>
            </w:r>
            <w:r w:rsidR="00280D75" w:rsidRPr="00807D7D">
              <w:rPr>
                <w:bCs/>
              </w:rPr>
              <w:t>: Jeigu Tiekėjas nurodys daugiau specialistų nei reikalaujama konkurso sąlygose tai bus vertinami visi pasiūlyti nurodyti specialistai, kurie privalės atitikti konkurso sąlygose nustatytus reikalavimus, o jų neatitikus pasiūlymas bus atmestas.</w:t>
            </w:r>
          </w:p>
          <w:p w14:paraId="21858B23" w14:textId="77777777" w:rsidR="00280D75" w:rsidRPr="00807D7D" w:rsidRDefault="00280D75" w:rsidP="00280D75">
            <w:pPr>
              <w:rPr>
                <w:bCs/>
              </w:rPr>
            </w:pPr>
          </w:p>
          <w:p w14:paraId="77AB8AF4" w14:textId="6DBE1951" w:rsidR="00280D75" w:rsidRPr="00807D7D" w:rsidRDefault="00280D75" w:rsidP="00807D7D">
            <w:pPr>
              <w:rPr>
                <w:b/>
              </w:rPr>
            </w:pPr>
          </w:p>
        </w:tc>
        <w:tc>
          <w:tcPr>
            <w:tcW w:w="6520" w:type="dxa"/>
          </w:tcPr>
          <w:p w14:paraId="42F18D60" w14:textId="64854F4D" w:rsidR="00280D75" w:rsidRPr="00807D7D" w:rsidRDefault="00280D75" w:rsidP="00280D75">
            <w:r w:rsidRPr="00807D7D">
              <w:t xml:space="preserve">1) Šio punkto papunkčiuose nurodytų </w:t>
            </w:r>
            <w:bookmarkStart w:id="9" w:name="_Hlk183966599"/>
            <w:r w:rsidRPr="00807D7D">
              <w:rPr>
                <w:b/>
                <w:bCs/>
              </w:rPr>
              <w:t>siūlomų specialistų sąrašas</w:t>
            </w:r>
            <w:bookmarkEnd w:id="9"/>
            <w:r w:rsidRPr="00807D7D">
              <w:t>, kuriame nurodoma: specialisto vardas, pavardė, funkcijos vykdant pirkimo sutartį, kvalifikaciją pagrindžiantys dokumentai</w:t>
            </w:r>
            <w:r w:rsidRPr="00807D7D">
              <w:rPr>
                <w:vertAlign w:val="superscript"/>
              </w:rPr>
              <w:t>1</w:t>
            </w:r>
            <w:r w:rsidRPr="00807D7D">
              <w:t xml:space="preserve"> arba nuorodos į nacionalines duomenų bazes bet kurioje valstybėje narėje, prie kurių pirkimo vykdytojas turės galimybę tiesiogiai ir neatlygintinai prisijungusi ir susipažinti su reikalaujamais dokumentais ir (ar) informacija, darbų teikimo tiekėjui teisinė forma (darbo sutartis, susitarimai dėl darbo santykių sukūrimo ateityje ar kt.).</w:t>
            </w:r>
          </w:p>
          <w:p w14:paraId="47C9721E" w14:textId="563E153A" w:rsidR="00280D75" w:rsidRPr="00807D7D" w:rsidRDefault="00280D75" w:rsidP="00280D75">
            <w:r w:rsidRPr="00807D7D">
              <w:t>2) Lietuvos Respublikos ir trečiųjų šalių piliečiams ir kitiems fiziniams asmenims (išskyrus užsienio šalies specialistus*) SSVA (iki 2022-04-30 SPSC) išduoti kvalifikacijos atestatai ar užsienio šalies specialistams* išduota Teisės pripažinimo pažyma **,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162BC55D" w14:textId="77777777" w:rsidR="00280D75" w:rsidRPr="00807D7D" w:rsidRDefault="00280D75" w:rsidP="00280D75">
            <w:r w:rsidRPr="00807D7D">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 statinių statybos vadovo pareigas, pripažinus jų kilmės valstybėje turimą teisę eiti analogiškų statinių statybos vadovo pareigas.</w:t>
            </w:r>
          </w:p>
          <w:p w14:paraId="283F39CF" w14:textId="45A534B3" w:rsidR="00280D75" w:rsidRPr="00807D7D" w:rsidRDefault="00280D75" w:rsidP="00280D75">
            <w:r w:rsidRPr="00807D7D">
              <w:t>Užsienio šalies specialisto*</w:t>
            </w:r>
            <w:r w:rsidR="00E06BAE" w:rsidRPr="00807D7D">
              <w:t>*</w:t>
            </w:r>
            <w:r w:rsidRPr="00807D7D">
              <w:t xml:space="preserve"> turimos kvalifikacijos patvirtinimo dokumentai Lietuvoje gali būti išduoti ir po pasiūlymų pateikimo datos, tačiau pačią teisę specialistas kilmės šalyje turi būti įgijęs iki pasiūlymų pateikimo termino pabaigos.</w:t>
            </w:r>
          </w:p>
          <w:p w14:paraId="1C997672" w14:textId="77777777" w:rsidR="00280D75" w:rsidRPr="00807D7D" w:rsidRDefault="00280D75" w:rsidP="00280D75">
            <w:r w:rsidRPr="00807D7D">
              <w:t xml:space="preserve">Pirkimo vykdytojas informaciją apie Lietuvoje išduotus kvalifikacijos dokumentus pasitikrina SSVA registruose </w:t>
            </w:r>
            <w:hyperlink r:id="rId9" w:history="1">
              <w:r w:rsidRPr="00807D7D">
                <w:rPr>
                  <w:rStyle w:val="Hipersaitas"/>
                </w:rPr>
                <w:t>https://www.ssva.lt/cms/registrai</w:t>
              </w:r>
            </w:hyperlink>
            <w:r w:rsidRPr="00807D7D">
              <w:t>.</w:t>
            </w:r>
          </w:p>
          <w:p w14:paraId="336BE235" w14:textId="77777777" w:rsidR="00280D75" w:rsidRPr="00807D7D" w:rsidRDefault="00280D75" w:rsidP="00280D75"/>
          <w:p w14:paraId="428DDAA6" w14:textId="5B4EF6FC" w:rsidR="00280D75" w:rsidRPr="00807D7D" w:rsidRDefault="00280D75" w:rsidP="00280D75">
            <w:r w:rsidRPr="00807D7D">
              <w:t xml:space="preserve">**Vietoje teisės pripažinimo pažymos užsienio šalies tiekėjo siūlomas specialistas gali pateikti SSVA pateikto prašymo (su gavimo žyma) išduoti teisės pripažinimo pažymą, patvirtintą kopiją. Teisės pripažinimo pažymą, užsienio tiekėjo specialistas privalės pateikti iki pirkimo sutarties pasirašymo. </w:t>
            </w:r>
          </w:p>
          <w:p w14:paraId="08B71C21" w14:textId="77777777" w:rsidR="00280D75" w:rsidRPr="00807D7D" w:rsidRDefault="00280D75" w:rsidP="00280D75"/>
          <w:p w14:paraId="72F4AF45" w14:textId="08ABD16C" w:rsidR="00280D75" w:rsidRPr="00807D7D" w:rsidRDefault="00280D75" w:rsidP="00280D75">
            <w:pPr>
              <w:rPr>
                <w:color w:val="000000"/>
              </w:rPr>
            </w:pPr>
            <w:r w:rsidRPr="00807D7D">
              <w:rPr>
                <w:color w:val="000000"/>
              </w:rPr>
              <w:t xml:space="preserve">Jeigu specialistas nėra įmonės darbuotojas ir nėra pasitelkiamas kaip ūkio subjekto, kurio kvalifikacija remiamasi, darbuotojas, pateikiamas ketinimų </w:t>
            </w:r>
            <w:r w:rsidRPr="00807D7D">
              <w:rPr>
                <w:color w:val="000000"/>
              </w:rPr>
              <w:lastRenderedPageBreak/>
              <w:t>protokolas ar preliminari sutartis, kurioje darbdavys įsipareigotų įdarbinti specialistą, o specialistas  įsipareigotų įsidarbinti ir vykdyti pirkimo sutartį.</w:t>
            </w:r>
          </w:p>
          <w:p w14:paraId="6E9153DE" w14:textId="77777777" w:rsidR="00280D75" w:rsidRPr="00807D7D" w:rsidRDefault="00280D75" w:rsidP="00280D75">
            <w:pPr>
              <w:rPr>
                <w:i/>
                <w:iCs/>
                <w:color w:val="000000"/>
                <w:u w:val="single"/>
              </w:rPr>
            </w:pPr>
          </w:p>
          <w:p w14:paraId="5B5BED53" w14:textId="73BED043" w:rsidR="00280D75" w:rsidRPr="00807D7D" w:rsidRDefault="00280D75" w:rsidP="00280D75">
            <w:pPr>
              <w:rPr>
                <w:i/>
                <w:iCs/>
                <w:color w:val="000000"/>
                <w:u w:val="single"/>
              </w:rPr>
            </w:pPr>
            <w:r w:rsidRPr="00807D7D">
              <w:rPr>
                <w:i/>
                <w:iCs/>
                <w:color w:val="000000"/>
                <w:u w:val="single"/>
              </w:rPr>
              <w:t>Pateikiamos atitinkamų dokumentų skaitmeninės kopijos.</w:t>
            </w:r>
          </w:p>
          <w:p w14:paraId="0AFE9A32" w14:textId="50655A88" w:rsidR="00280D75" w:rsidRPr="00807D7D" w:rsidRDefault="00280D75" w:rsidP="00280D75">
            <w:pPr>
              <w:rPr>
                <w:i/>
                <w:iCs/>
                <w:color w:val="000000"/>
              </w:rPr>
            </w:pPr>
            <w:r w:rsidRPr="00807D7D">
              <w:rPr>
                <w:i/>
                <w:iCs/>
                <w:color w:val="000000"/>
              </w:rPr>
              <w:t>Viešųjų pirkimų komisija, vertindama tiekėjų pateiktą informaciją gali paprašyti ir kitų dokumentų, įrodančių pateiktą informaciją.</w:t>
            </w:r>
          </w:p>
        </w:tc>
        <w:tc>
          <w:tcPr>
            <w:tcW w:w="3260" w:type="dxa"/>
          </w:tcPr>
          <w:p w14:paraId="2B3B0B11" w14:textId="77777777" w:rsidR="00280D75" w:rsidRPr="007D3F9C" w:rsidRDefault="00280D75" w:rsidP="00280D75">
            <w:pPr>
              <w:pStyle w:val="Sraopastraipa"/>
              <w:numPr>
                <w:ilvl w:val="0"/>
                <w:numId w:val="29"/>
              </w:numPr>
              <w:ind w:left="175" w:right="28" w:hanging="142"/>
            </w:pPr>
            <w:r w:rsidRPr="007D3F9C">
              <w:lastRenderedPageBreak/>
              <w:t>jeigu pasiūlymą teikia ūkio subjektų grupė – reikalavimą turi atitikti ūkio subjektų grupės nario (-</w:t>
            </w:r>
            <w:proofErr w:type="spellStart"/>
            <w:r w:rsidRPr="007D3F9C">
              <w:t>ių</w:t>
            </w:r>
            <w:proofErr w:type="spellEnd"/>
            <w:r w:rsidRPr="007D3F9C">
              <w:t>) specialistai, atsižvelgiant į jų prisiimamus įsipareigojimus pirkimo sutarčiai vykdyti;</w:t>
            </w:r>
          </w:p>
          <w:p w14:paraId="132444F3" w14:textId="77777777" w:rsidR="00280D75" w:rsidRPr="007D3F9C" w:rsidRDefault="00280D75" w:rsidP="00280D75">
            <w:pPr>
              <w:ind w:left="175" w:hanging="142"/>
            </w:pPr>
          </w:p>
          <w:p w14:paraId="7175D379" w14:textId="77777777" w:rsidR="00280D75" w:rsidRPr="007D3F9C" w:rsidRDefault="00280D75" w:rsidP="00280D75">
            <w:pPr>
              <w:pStyle w:val="Sraopastraipa"/>
              <w:numPr>
                <w:ilvl w:val="0"/>
                <w:numId w:val="29"/>
              </w:numPr>
              <w:ind w:left="175" w:hanging="142"/>
              <w:rPr>
                <w:lang w:eastAsia="zh-CN"/>
              </w:rPr>
            </w:pPr>
            <w:r w:rsidRPr="007D3F9C">
              <w:rPr>
                <w:lang w:eastAsia="zh-CN"/>
              </w:rPr>
              <w:t>tiekėjas gali remtis kitų ūkio subjektų pajėgumais tik tuo atveju, jeigu tie subjektai (jų darbuotojai) patys vykdys tą pirkimo sutarties dalį, kuriai reikia jų turimų pajėgumų;</w:t>
            </w:r>
          </w:p>
          <w:p w14:paraId="503EC7CF" w14:textId="77777777" w:rsidR="00280D75" w:rsidRPr="007D3F9C" w:rsidRDefault="00280D75" w:rsidP="00280D75">
            <w:pPr>
              <w:ind w:left="175" w:hanging="142"/>
              <w:rPr>
                <w:lang w:eastAsia="zh-CN"/>
              </w:rPr>
            </w:pPr>
          </w:p>
          <w:p w14:paraId="646E24D6" w14:textId="13843DF9" w:rsidR="00280D75" w:rsidRPr="007D3F9C" w:rsidRDefault="00280D75" w:rsidP="00280D75">
            <w:pPr>
              <w:pStyle w:val="Sraopastraipa"/>
              <w:numPr>
                <w:ilvl w:val="0"/>
                <w:numId w:val="29"/>
              </w:numPr>
              <w:ind w:left="175" w:hanging="142"/>
            </w:pPr>
            <w:r w:rsidRPr="007D3F9C">
              <w:rPr>
                <w:lang w:eastAsia="zh-CN"/>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280D75" w:rsidRPr="007D3F9C" w14:paraId="43EAA97F" w14:textId="77777777" w:rsidTr="00EF41F3">
        <w:tc>
          <w:tcPr>
            <w:tcW w:w="555" w:type="dxa"/>
          </w:tcPr>
          <w:p w14:paraId="60561602" w14:textId="6738E183" w:rsidR="00280D75" w:rsidRPr="00807D7D" w:rsidRDefault="00280D75" w:rsidP="00280D75">
            <w:pPr>
              <w:pStyle w:val="Sraopastraipa"/>
              <w:numPr>
                <w:ilvl w:val="1"/>
                <w:numId w:val="11"/>
              </w:numPr>
            </w:pPr>
          </w:p>
        </w:tc>
        <w:tc>
          <w:tcPr>
            <w:tcW w:w="4430" w:type="dxa"/>
          </w:tcPr>
          <w:p w14:paraId="61F6206E" w14:textId="77777777" w:rsidR="006B1E46" w:rsidRPr="006B1E46" w:rsidRDefault="006B1E46" w:rsidP="006B1E46">
            <w:pPr>
              <w:rPr>
                <w:b/>
                <w:bCs/>
              </w:rPr>
            </w:pPr>
            <w:r w:rsidRPr="006B1E46">
              <w:t xml:space="preserve">Tiekėjas pirkimo sutarties vykdymui turi turėti bent 1 (vieną) atestuotą specialistą, turintį teisę eiti </w:t>
            </w:r>
            <w:bookmarkStart w:id="10" w:name="_Hlk183974873"/>
            <w:r w:rsidRPr="006B1E46">
              <w:rPr>
                <w:b/>
                <w:bCs/>
              </w:rPr>
              <w:t xml:space="preserve">ypatingo statinio statybos vadovo pareigas. </w:t>
            </w:r>
          </w:p>
          <w:p w14:paraId="3A471113" w14:textId="77777777" w:rsidR="006B1E46" w:rsidRPr="006B1E46" w:rsidRDefault="006B1E46" w:rsidP="006B1E46">
            <w:r w:rsidRPr="006B1E46">
              <w:t>Objektas: Ypatingasis negyvenamasis visuomeninės mokslo paskirties pastatas.</w:t>
            </w:r>
          </w:p>
          <w:bookmarkEnd w:id="10"/>
          <w:p w14:paraId="5366DC12" w14:textId="77777777" w:rsidR="006B1E46" w:rsidRPr="006B1E46" w:rsidRDefault="006B1E46" w:rsidP="006B1E46">
            <w:r w:rsidRPr="006B1E46">
              <w:t>Statinių grupė – negyvenamieji pastatai.</w:t>
            </w:r>
          </w:p>
          <w:p w14:paraId="2C157409" w14:textId="77777777" w:rsidR="006B1E46" w:rsidRPr="006B1E46" w:rsidRDefault="006B1E46" w:rsidP="006B1E46">
            <w:r w:rsidRPr="006B1E46">
              <w:t>Statinių pogrupis – mokslo paskirties pastatai.</w:t>
            </w:r>
          </w:p>
          <w:p w14:paraId="1B8BCC1E" w14:textId="77777777" w:rsidR="005A13B0" w:rsidRPr="00807D7D" w:rsidRDefault="005A13B0" w:rsidP="00280D75"/>
          <w:p w14:paraId="34E7AA27" w14:textId="5DBB76A0" w:rsidR="005C48D1" w:rsidRPr="00807D7D" w:rsidRDefault="005C48D1" w:rsidP="005C48D1">
            <w:r w:rsidRPr="00807D7D">
              <w:t>Per pastaruosius 3 metus iki pasiūlymų pateikimo termino pabaigos specialistas turi būti vadovavęs</w:t>
            </w:r>
          </w:p>
          <w:p w14:paraId="61973BDE" w14:textId="3D50C736" w:rsidR="00280D75" w:rsidRPr="00807D7D" w:rsidRDefault="005C48D1" w:rsidP="00E651F9">
            <w:r w:rsidRPr="00807D7D">
              <w:t xml:space="preserve">bent 2 (dviem) ypatingų statinių – </w:t>
            </w:r>
            <w:r w:rsidR="00192E69" w:rsidRPr="00807D7D">
              <w:t xml:space="preserve">gyvenamosios </w:t>
            </w:r>
            <w:r w:rsidR="0073341D" w:rsidRPr="00807D7D">
              <w:t xml:space="preserve">ir / ar </w:t>
            </w:r>
            <w:r w:rsidRPr="00807D7D">
              <w:t>negyvenam</w:t>
            </w:r>
            <w:r w:rsidR="00955425" w:rsidRPr="00807D7D">
              <w:t>osios paskirties</w:t>
            </w:r>
            <w:r w:rsidRPr="00807D7D">
              <w:t xml:space="preserve"> pastatų – </w:t>
            </w:r>
            <w:r w:rsidR="00717230" w:rsidRPr="00807D7D">
              <w:t xml:space="preserve">naujos statybos / rekonstrukcijos </w:t>
            </w:r>
            <w:r w:rsidR="00A148B0" w:rsidRPr="00807D7D">
              <w:t xml:space="preserve">/ kapitalinio remonto </w:t>
            </w:r>
            <w:r w:rsidR="0073341D" w:rsidRPr="00807D7D">
              <w:t xml:space="preserve">/ paprastojo remonto </w:t>
            </w:r>
            <w:r w:rsidRPr="00807D7D">
              <w:t>statybos projektams</w:t>
            </w:r>
            <w:r w:rsidR="0073341D" w:rsidRPr="00807D7D">
              <w:t xml:space="preserve">, </w:t>
            </w:r>
            <w:r w:rsidRPr="00807D7D">
              <w:t xml:space="preserve">kurie yra užbaigti ir kurių </w:t>
            </w:r>
            <w:r w:rsidR="007914AB" w:rsidRPr="00807D7D">
              <w:t xml:space="preserve">kiekvieno </w:t>
            </w:r>
            <w:r w:rsidR="006A275F" w:rsidRPr="00807D7D">
              <w:t>statybos</w:t>
            </w:r>
            <w:r w:rsidRPr="00807D7D">
              <w:t xml:space="preserve"> darbų vertė </w:t>
            </w:r>
            <w:r w:rsidR="00B666F0" w:rsidRPr="00807D7D">
              <w:t xml:space="preserve">buvo </w:t>
            </w:r>
            <w:r w:rsidRPr="00807D7D">
              <w:t xml:space="preserve">ne mažesnė kaip </w:t>
            </w:r>
            <w:r w:rsidRPr="00807D7D">
              <w:rPr>
                <w:b/>
                <w:bCs/>
                <w:lang w:eastAsia="zh-CN"/>
              </w:rPr>
              <w:t xml:space="preserve">480 000,00 </w:t>
            </w:r>
            <w:r w:rsidRPr="00807D7D">
              <w:t>Eur be PVM</w:t>
            </w:r>
            <w:r w:rsidR="00D560E7" w:rsidRPr="00807D7D">
              <w:t>.</w:t>
            </w:r>
          </w:p>
        </w:tc>
        <w:tc>
          <w:tcPr>
            <w:tcW w:w="6520" w:type="dxa"/>
          </w:tcPr>
          <w:p w14:paraId="79D864D4" w14:textId="41E1EFE3" w:rsidR="00E651F9" w:rsidRPr="00807D7D" w:rsidRDefault="0035524D" w:rsidP="00E651F9">
            <w:pPr>
              <w:pBdr>
                <w:top w:val="none" w:sz="0" w:space="0" w:color="auto"/>
                <w:left w:val="none" w:sz="0" w:space="0" w:color="auto"/>
                <w:bottom w:val="none" w:sz="0" w:space="0" w:color="auto"/>
                <w:right w:val="none" w:sz="0" w:space="0" w:color="auto"/>
                <w:between w:val="none" w:sz="0" w:space="0" w:color="auto"/>
                <w:bar w:val="none" w:sz="0" w:color="auto"/>
              </w:pBdr>
              <w:tabs>
                <w:tab w:val="left" w:pos="421"/>
              </w:tabs>
              <w:spacing w:line="276" w:lineRule="auto"/>
              <w:ind w:right="281"/>
              <w:rPr>
                <w:color w:val="000000" w:themeColor="text1"/>
              </w:rPr>
            </w:pPr>
            <w:r w:rsidRPr="00807D7D">
              <w:t>Informaciją apie specialist</w:t>
            </w:r>
            <w:r w:rsidR="00334C52" w:rsidRPr="00807D7D">
              <w:t>ą</w:t>
            </w:r>
            <w:r w:rsidRPr="00807D7D">
              <w:t xml:space="preserve"> pateikiama užpildant</w:t>
            </w:r>
            <w:r w:rsidR="001762F4" w:rsidRPr="00807D7D">
              <w:t xml:space="preserve"> </w:t>
            </w:r>
            <w:r w:rsidR="001762F4" w:rsidRPr="00807D7D">
              <w:rPr>
                <w:rFonts w:eastAsia="Times New Roman"/>
                <w:kern w:val="2"/>
                <w:lang w:eastAsia="en-US"/>
                <w14:ligatures w14:val="standardContextual"/>
              </w:rPr>
              <w:t>pirkimo sąlygų</w:t>
            </w:r>
            <w:r w:rsidR="00B95BBE" w:rsidRPr="00807D7D">
              <w:t xml:space="preserve"> </w:t>
            </w:r>
            <w:r w:rsidR="003D64A5" w:rsidRPr="003D64A5">
              <w:rPr>
                <w:b/>
                <w:bCs/>
                <w:i/>
                <w:iCs/>
                <w:highlight w:val="yellow"/>
              </w:rPr>
              <w:t>6</w:t>
            </w:r>
            <w:r w:rsidR="001762F4" w:rsidRPr="00807D7D">
              <w:rPr>
                <w:b/>
                <w:bCs/>
                <w:i/>
                <w:iCs/>
              </w:rPr>
              <w:t xml:space="preserve">.2 </w:t>
            </w:r>
            <w:r w:rsidR="00334C52" w:rsidRPr="00807D7D">
              <w:rPr>
                <w:b/>
                <w:bCs/>
                <w:i/>
                <w:iCs/>
              </w:rPr>
              <w:t>pried</w:t>
            </w:r>
            <w:r w:rsidR="00B95BBE" w:rsidRPr="00807D7D">
              <w:rPr>
                <w:b/>
                <w:bCs/>
                <w:i/>
                <w:iCs/>
              </w:rPr>
              <w:t>ą</w:t>
            </w:r>
            <w:r w:rsidR="001762F4" w:rsidRPr="00807D7D">
              <w:rPr>
                <w:b/>
                <w:bCs/>
                <w:i/>
                <w:iCs/>
              </w:rPr>
              <w:t xml:space="preserve"> </w:t>
            </w:r>
            <w:r w:rsidR="00334C52" w:rsidRPr="00807D7D">
              <w:rPr>
                <w:b/>
                <w:bCs/>
                <w:i/>
                <w:iCs/>
              </w:rPr>
              <w:t>,,Ypatingo</w:t>
            </w:r>
            <w:r w:rsidR="00BB03B0" w:rsidRPr="00807D7D">
              <w:rPr>
                <w:b/>
                <w:bCs/>
                <w:i/>
                <w:iCs/>
              </w:rPr>
              <w:t>jo</w:t>
            </w:r>
            <w:r w:rsidR="00334C52" w:rsidRPr="00807D7D">
              <w:rPr>
                <w:b/>
                <w:bCs/>
                <w:i/>
                <w:iCs/>
              </w:rPr>
              <w:t xml:space="preserve"> statinio statybos vadovo patirtis“</w:t>
            </w:r>
            <w:r w:rsidR="00E651F9" w:rsidRPr="00807D7D">
              <w:rPr>
                <w:b/>
                <w:bCs/>
                <w:i/>
                <w:iCs/>
              </w:rPr>
              <w:t xml:space="preserve"> </w:t>
            </w:r>
            <w:r w:rsidR="00E651F9" w:rsidRPr="00807D7D">
              <w:t xml:space="preserve">bei pridedami dokumentai pagal </w:t>
            </w:r>
            <w:r w:rsidR="00E651F9" w:rsidRPr="00807D7D">
              <w:rPr>
                <w:color w:val="000000" w:themeColor="text1"/>
              </w:rPr>
              <w:t>4 p. reikalavimus.</w:t>
            </w:r>
          </w:p>
          <w:p w14:paraId="0FFF7720" w14:textId="7DA10150" w:rsidR="0035524D" w:rsidRPr="00807D7D" w:rsidRDefault="0035524D" w:rsidP="00280D75">
            <w:pPr>
              <w:rPr>
                <w:b/>
                <w:bCs/>
                <w:i/>
                <w:iCs/>
              </w:rPr>
            </w:pPr>
          </w:p>
          <w:p w14:paraId="7ACF7EF8" w14:textId="77777777" w:rsidR="0035524D" w:rsidRPr="00807D7D" w:rsidRDefault="0035524D" w:rsidP="00280D75">
            <w:pPr>
              <w:rPr>
                <w:b/>
                <w:bCs/>
                <w:i/>
                <w:iCs/>
              </w:rPr>
            </w:pPr>
          </w:p>
          <w:p w14:paraId="0E4F3BD8" w14:textId="77777777" w:rsidR="0035524D" w:rsidRPr="00807D7D" w:rsidRDefault="0035524D" w:rsidP="00280D75">
            <w:pPr>
              <w:rPr>
                <w:b/>
                <w:bCs/>
                <w:i/>
                <w:iCs/>
              </w:rPr>
            </w:pPr>
          </w:p>
          <w:p w14:paraId="6BB22BE2" w14:textId="77777777" w:rsidR="0035524D" w:rsidRPr="00807D7D" w:rsidRDefault="0035524D" w:rsidP="00280D75">
            <w:pPr>
              <w:rPr>
                <w:b/>
                <w:bCs/>
                <w:i/>
                <w:iCs/>
              </w:rPr>
            </w:pPr>
          </w:p>
          <w:p w14:paraId="3AFCB26D" w14:textId="77777777" w:rsidR="00280D75" w:rsidRPr="00807D7D" w:rsidRDefault="00280D75" w:rsidP="00280D75">
            <w:pPr>
              <w:rPr>
                <w:b/>
                <w:bCs/>
              </w:rPr>
            </w:pPr>
          </w:p>
          <w:p w14:paraId="01E09822" w14:textId="0E4231DE" w:rsidR="00280D75" w:rsidRPr="00807D7D" w:rsidRDefault="00280D75" w:rsidP="00280D75">
            <w:pPr>
              <w:rPr>
                <w:b/>
                <w:bCs/>
              </w:rPr>
            </w:pPr>
          </w:p>
        </w:tc>
        <w:tc>
          <w:tcPr>
            <w:tcW w:w="3260" w:type="dxa"/>
          </w:tcPr>
          <w:p w14:paraId="2038F3B8" w14:textId="4B257FE6" w:rsidR="00280D75" w:rsidRPr="007D3F9C" w:rsidRDefault="00280D75" w:rsidP="00280D75"/>
        </w:tc>
      </w:tr>
      <w:tr w:rsidR="00280D75" w:rsidRPr="007D3F9C" w14:paraId="1AB29352" w14:textId="77777777" w:rsidTr="00782B57">
        <w:trPr>
          <w:trHeight w:val="515"/>
        </w:trPr>
        <w:tc>
          <w:tcPr>
            <w:tcW w:w="555" w:type="dxa"/>
          </w:tcPr>
          <w:p w14:paraId="68386C87" w14:textId="6B0D1941" w:rsidR="00280D75" w:rsidRPr="00807D7D" w:rsidRDefault="00280D75" w:rsidP="00280D75">
            <w:r w:rsidRPr="00807D7D">
              <w:t>4.2.</w:t>
            </w:r>
          </w:p>
        </w:tc>
        <w:tc>
          <w:tcPr>
            <w:tcW w:w="4430" w:type="dxa"/>
          </w:tcPr>
          <w:p w14:paraId="36D0D4C5" w14:textId="377B8D6C" w:rsidR="006B1E46" w:rsidRPr="006B1E46" w:rsidRDefault="006B1E46" w:rsidP="006B1E46">
            <w:r w:rsidRPr="006B1E46">
              <w:t xml:space="preserve">Tiekėjas pirkimo sutarties vykdymui turi turėti bent 1 (vieną) atestuotą specialistą, turintį teisę eiti </w:t>
            </w:r>
            <w:r w:rsidRPr="006B1E46">
              <w:rPr>
                <w:b/>
                <w:bCs/>
              </w:rPr>
              <w:t xml:space="preserve">ypatingo statinio specialiųjų statybos darbų vadovo </w:t>
            </w:r>
            <w:r w:rsidRPr="006B1E46">
              <w:t>pareigas.</w:t>
            </w:r>
          </w:p>
          <w:p w14:paraId="047F697B" w14:textId="77777777" w:rsidR="006B1E46" w:rsidRPr="006B1E46" w:rsidRDefault="006B1E46" w:rsidP="006B1E46">
            <w:r w:rsidRPr="006B1E46">
              <w:t>Objektas: Ypatingasis negyvenamasis visuomeninės mokslo paskirties pastatas.</w:t>
            </w:r>
          </w:p>
          <w:p w14:paraId="26FE33FB" w14:textId="77777777" w:rsidR="006B1E46" w:rsidRPr="006B1E46" w:rsidRDefault="006B1E46" w:rsidP="006B1E46"/>
          <w:p w14:paraId="011CE2AE" w14:textId="77777777" w:rsidR="006B1E46" w:rsidRPr="006B1E46" w:rsidRDefault="006B1E46" w:rsidP="006B1E46">
            <w:r w:rsidRPr="006B1E46">
              <w:t>Statinių grupė: negyvenamieji pastatai;</w:t>
            </w:r>
          </w:p>
          <w:p w14:paraId="4C30CD0E" w14:textId="77777777" w:rsidR="006B1E46" w:rsidRPr="006B1E46" w:rsidRDefault="006B1E46" w:rsidP="006B1E46">
            <w:r w:rsidRPr="006B1E46">
              <w:t>Šioms specialiųjų statybos darbų sritims:</w:t>
            </w:r>
          </w:p>
          <w:p w14:paraId="0737737F" w14:textId="77777777" w:rsidR="006B1E46" w:rsidRPr="006B1E46" w:rsidRDefault="006B1E46" w:rsidP="006B1E46">
            <w:r w:rsidRPr="006B1E46">
              <w:t>Statinių pogrupis – mokslo paskirties pastatai.</w:t>
            </w:r>
          </w:p>
          <w:p w14:paraId="09112406" w14:textId="2616942B" w:rsidR="00D9024A" w:rsidRPr="00807D7D" w:rsidRDefault="00D9024A" w:rsidP="005A13B0"/>
          <w:p w14:paraId="71B17E3B" w14:textId="7413E448" w:rsidR="00D4705A" w:rsidRPr="00807D7D" w:rsidRDefault="00D4705A" w:rsidP="00D4705A">
            <w:pPr>
              <w:rPr>
                <w:b/>
                <w:bCs/>
              </w:rPr>
            </w:pPr>
            <w:r w:rsidRPr="00807D7D">
              <w:rPr>
                <w:b/>
                <w:bCs/>
              </w:rPr>
              <w:t>Specialieji statybos darbai:</w:t>
            </w:r>
          </w:p>
          <w:p w14:paraId="41449F0F" w14:textId="77777777" w:rsidR="00D4705A" w:rsidRPr="00807D7D" w:rsidRDefault="00D4705A" w:rsidP="00D4705A">
            <w:pPr>
              <w:rPr>
                <w:b/>
                <w:bCs/>
              </w:rPr>
            </w:pPr>
            <w:r w:rsidRPr="00807D7D">
              <w:rPr>
                <w:b/>
                <w:bCs/>
              </w:rPr>
              <w:t>Mechanikos darbai:</w:t>
            </w:r>
          </w:p>
          <w:p w14:paraId="0096E595" w14:textId="53A6DD86" w:rsidR="00D4705A" w:rsidRPr="00807D7D" w:rsidRDefault="00D4705A" w:rsidP="00D4705A">
            <w:r w:rsidRPr="00807D7D">
              <w:t>statinio vandentiekio ir nuotekų šalinimo sistem</w:t>
            </w:r>
            <w:r w:rsidR="003457A9" w:rsidRPr="00807D7D">
              <w:t>ų</w:t>
            </w:r>
            <w:r w:rsidRPr="00807D7D">
              <w:t xml:space="preserve"> įrengimas</w:t>
            </w:r>
            <w:r w:rsidRPr="00807D7D">
              <w:rPr>
                <w:color w:val="000000" w:themeColor="text1"/>
              </w:rPr>
              <w:t>,</w:t>
            </w:r>
            <w:r w:rsidRPr="00807D7D">
              <w:t xml:space="preserve"> statinio šildymo, vėdinimo</w:t>
            </w:r>
            <w:r w:rsidR="003457A9" w:rsidRPr="00807D7D">
              <w:t>,</w:t>
            </w:r>
            <w:r w:rsidRPr="00807D7D">
              <w:t xml:space="preserve"> oro kondicionavimo</w:t>
            </w:r>
            <w:r w:rsidR="003457A9" w:rsidRPr="00807D7D">
              <w:t xml:space="preserve"> inžinerinių</w:t>
            </w:r>
            <w:r w:rsidRPr="00807D7D">
              <w:t xml:space="preserve"> sistemų įrengimas;</w:t>
            </w:r>
          </w:p>
          <w:p w14:paraId="37F24485" w14:textId="77777777" w:rsidR="00D4705A" w:rsidRPr="00807D7D" w:rsidRDefault="00D4705A" w:rsidP="00D4705A">
            <w:pPr>
              <w:rPr>
                <w:b/>
                <w:bCs/>
              </w:rPr>
            </w:pPr>
            <w:r w:rsidRPr="00807D7D">
              <w:rPr>
                <w:b/>
                <w:bCs/>
              </w:rPr>
              <w:t>Elektrotechnikos darbai:</w:t>
            </w:r>
          </w:p>
          <w:p w14:paraId="57A87585" w14:textId="347DE812" w:rsidR="005A13B0" w:rsidRPr="00807D7D" w:rsidRDefault="00D4705A" w:rsidP="00D4705A">
            <w:r w:rsidRPr="00807D7D">
              <w:t xml:space="preserve">statinio elektros inžinerinių sistemų įrengimas; statinio nuotolinio ryšio (telekomunikacijų) inžinerinių sistemų įrengimas, statinio apsauginės </w:t>
            </w:r>
            <w:r w:rsidRPr="00807D7D">
              <w:lastRenderedPageBreak/>
              <w:t>signalizacijos, gaisrinės saugos inžinerinių sistemų įrengimas;</w:t>
            </w:r>
          </w:p>
        </w:tc>
        <w:tc>
          <w:tcPr>
            <w:tcW w:w="6520" w:type="dxa"/>
          </w:tcPr>
          <w:p w14:paraId="40938938" w14:textId="13BCAFCF" w:rsidR="003A6914" w:rsidRPr="00807D7D" w:rsidRDefault="00280D75" w:rsidP="00E651F9">
            <w:pPr>
              <w:pBdr>
                <w:top w:val="none" w:sz="0" w:space="0" w:color="auto"/>
                <w:left w:val="none" w:sz="0" w:space="0" w:color="auto"/>
                <w:bottom w:val="none" w:sz="0" w:space="0" w:color="auto"/>
                <w:right w:val="none" w:sz="0" w:space="0" w:color="auto"/>
                <w:between w:val="none" w:sz="0" w:space="0" w:color="auto"/>
                <w:bar w:val="none" w:sz="0" w:color="auto"/>
              </w:pBdr>
              <w:tabs>
                <w:tab w:val="left" w:pos="421"/>
              </w:tabs>
              <w:spacing w:line="276" w:lineRule="auto"/>
              <w:ind w:right="281"/>
              <w:rPr>
                <w:color w:val="000000" w:themeColor="text1"/>
              </w:rPr>
            </w:pPr>
            <w:r w:rsidRPr="00807D7D">
              <w:lastRenderedPageBreak/>
              <w:t>Informacija apie specialistą pateikiama</w:t>
            </w:r>
            <w:r w:rsidR="001762F4" w:rsidRPr="00807D7D">
              <w:t xml:space="preserve"> užpildant</w:t>
            </w:r>
            <w:r w:rsidRPr="00807D7D">
              <w:t xml:space="preserve"> </w:t>
            </w:r>
            <w:r w:rsidR="001762F4" w:rsidRPr="00807D7D">
              <w:rPr>
                <w:rFonts w:eastAsia="Times New Roman"/>
                <w:kern w:val="2"/>
                <w:lang w:eastAsia="en-US"/>
                <w14:ligatures w14:val="standardContextual"/>
              </w:rPr>
              <w:t xml:space="preserve">pirkimo sąlygų </w:t>
            </w:r>
            <w:r w:rsidR="003D64A5" w:rsidRPr="003D64A5">
              <w:rPr>
                <w:b/>
                <w:bCs/>
                <w:i/>
                <w:iCs/>
                <w:highlight w:val="yellow"/>
              </w:rPr>
              <w:t>6</w:t>
            </w:r>
            <w:r w:rsidR="001762F4" w:rsidRPr="00807D7D">
              <w:rPr>
                <w:b/>
                <w:bCs/>
                <w:i/>
                <w:iCs/>
              </w:rPr>
              <w:t xml:space="preserve">.3. </w:t>
            </w:r>
            <w:r w:rsidRPr="00807D7D">
              <w:rPr>
                <w:b/>
                <w:bCs/>
                <w:i/>
                <w:iCs/>
              </w:rPr>
              <w:t>pried</w:t>
            </w:r>
            <w:bookmarkStart w:id="11" w:name="_Hlk193897096"/>
            <w:bookmarkStart w:id="12" w:name="_Hlk183975293"/>
            <w:r w:rsidR="001762F4" w:rsidRPr="00807D7D">
              <w:rPr>
                <w:b/>
                <w:bCs/>
                <w:i/>
                <w:iCs/>
              </w:rPr>
              <w:t xml:space="preserve">ą </w:t>
            </w:r>
            <w:r w:rsidRPr="00807D7D">
              <w:rPr>
                <w:b/>
                <w:bCs/>
                <w:i/>
                <w:iCs/>
              </w:rPr>
              <w:t>,,Ypatingo</w:t>
            </w:r>
            <w:r w:rsidR="00BB03B0" w:rsidRPr="00807D7D">
              <w:rPr>
                <w:b/>
                <w:bCs/>
                <w:i/>
                <w:iCs/>
              </w:rPr>
              <w:t>jo</w:t>
            </w:r>
            <w:r w:rsidRPr="00807D7D">
              <w:rPr>
                <w:b/>
                <w:bCs/>
                <w:i/>
                <w:iCs/>
              </w:rPr>
              <w:t xml:space="preserve"> statinio specialiųjų statybos darbų vadovo</w:t>
            </w:r>
            <w:r w:rsidR="00B74EE6" w:rsidRPr="00807D7D">
              <w:rPr>
                <w:b/>
                <w:bCs/>
                <w:i/>
                <w:iCs/>
              </w:rPr>
              <w:t xml:space="preserve"> patirtis</w:t>
            </w:r>
            <w:r w:rsidRPr="00807D7D">
              <w:rPr>
                <w:b/>
                <w:bCs/>
                <w:i/>
                <w:iCs/>
              </w:rPr>
              <w:t>“</w:t>
            </w:r>
            <w:r w:rsidR="003A6914" w:rsidRPr="00807D7D">
              <w:t xml:space="preserve"> </w:t>
            </w:r>
            <w:bookmarkEnd w:id="11"/>
            <w:r w:rsidR="003A6914" w:rsidRPr="00807D7D">
              <w:t xml:space="preserve">bei pridedami dokumentai pagal </w:t>
            </w:r>
            <w:r w:rsidR="003A6914" w:rsidRPr="00807D7D">
              <w:rPr>
                <w:color w:val="000000" w:themeColor="text1"/>
              </w:rPr>
              <w:t>4</w:t>
            </w:r>
            <w:r w:rsidR="00D73E66" w:rsidRPr="00807D7D">
              <w:rPr>
                <w:color w:val="000000" w:themeColor="text1"/>
              </w:rPr>
              <w:t> </w:t>
            </w:r>
            <w:r w:rsidR="003A6914" w:rsidRPr="00807D7D">
              <w:rPr>
                <w:color w:val="000000" w:themeColor="text1"/>
              </w:rPr>
              <w:t>p. reikalavimus.</w:t>
            </w:r>
          </w:p>
          <w:p w14:paraId="56D89ECA" w14:textId="7703ED73" w:rsidR="00280D75" w:rsidRPr="00807D7D" w:rsidRDefault="00280D75" w:rsidP="00280D75">
            <w:pPr>
              <w:rPr>
                <w:b/>
                <w:bCs/>
                <w:i/>
                <w:iCs/>
              </w:rPr>
            </w:pPr>
          </w:p>
          <w:bookmarkEnd w:id="12"/>
          <w:p w14:paraId="74B16088" w14:textId="401C7A34" w:rsidR="00280D75" w:rsidRPr="00807D7D" w:rsidRDefault="00280D75" w:rsidP="00280D75">
            <w:pPr>
              <w:rPr>
                <w:b/>
                <w:bCs/>
              </w:rPr>
            </w:pPr>
          </w:p>
        </w:tc>
        <w:tc>
          <w:tcPr>
            <w:tcW w:w="3260" w:type="dxa"/>
          </w:tcPr>
          <w:p w14:paraId="53D12CDA" w14:textId="5FEEE511" w:rsidR="00280D75" w:rsidRPr="007D3F9C" w:rsidRDefault="00280D75" w:rsidP="00280D75"/>
        </w:tc>
      </w:tr>
      <w:tr w:rsidR="00280D75" w:rsidRPr="007D3F9C" w14:paraId="1517DD8F" w14:textId="77777777" w:rsidTr="00EF41F3">
        <w:tc>
          <w:tcPr>
            <w:tcW w:w="555" w:type="dxa"/>
          </w:tcPr>
          <w:p w14:paraId="18623ED3" w14:textId="6B962386" w:rsidR="00280D75" w:rsidRPr="00807D7D" w:rsidRDefault="00280D75" w:rsidP="00280D75">
            <w:r w:rsidRPr="00807D7D">
              <w:t>4.3.</w:t>
            </w:r>
          </w:p>
        </w:tc>
        <w:tc>
          <w:tcPr>
            <w:tcW w:w="4430" w:type="dxa"/>
          </w:tcPr>
          <w:p w14:paraId="470A7A8D" w14:textId="77777777" w:rsidR="006B1E46" w:rsidRPr="006B1E46" w:rsidRDefault="006B1E46" w:rsidP="006B1E46">
            <w:r w:rsidRPr="006B1E46">
              <w:t xml:space="preserve">Tiekėjas turi turėti bent 1 (vieną) atestuotą specialistą, kuriam suteikta teisė eiti </w:t>
            </w:r>
            <w:r w:rsidRPr="006B1E46">
              <w:rPr>
                <w:b/>
                <w:bCs/>
              </w:rPr>
              <w:t>ypatingojo statinio projekto vadovo pareigas</w:t>
            </w:r>
            <w:r w:rsidRPr="006B1E46">
              <w:t>.</w:t>
            </w:r>
          </w:p>
          <w:p w14:paraId="780C40FF" w14:textId="77777777" w:rsidR="006B1E46" w:rsidRPr="006B1E46" w:rsidRDefault="006B1E46" w:rsidP="006B1E46">
            <w:r w:rsidRPr="006B1E46">
              <w:t>Objektas: Ypatingasis negyvenamasis visuomeninės mokslo paskirties pastatas.</w:t>
            </w:r>
          </w:p>
          <w:p w14:paraId="0926654F" w14:textId="77777777" w:rsidR="006B1E46" w:rsidRPr="006B1E46" w:rsidRDefault="006B1E46" w:rsidP="006B1E46"/>
          <w:p w14:paraId="2109461E" w14:textId="77777777" w:rsidR="006B1E46" w:rsidRPr="006B1E46" w:rsidRDefault="006B1E46" w:rsidP="006B1E46">
            <w:r w:rsidRPr="006B1E46">
              <w:t>Statinių grupė: negyvenamieji pastatai;</w:t>
            </w:r>
          </w:p>
          <w:p w14:paraId="7BD3AC22" w14:textId="77777777" w:rsidR="006B1E46" w:rsidRPr="006B1E46" w:rsidRDefault="006B1E46" w:rsidP="006B1E46">
            <w:r w:rsidRPr="006B1E46">
              <w:t xml:space="preserve">Statinių pogrupis: mokslo paskirties pastatai. </w:t>
            </w:r>
          </w:p>
          <w:p w14:paraId="25F97800" w14:textId="77777777" w:rsidR="00691310" w:rsidRPr="00807D7D" w:rsidRDefault="00691310" w:rsidP="00280D75"/>
          <w:p w14:paraId="0C10F62E" w14:textId="0EA6E616" w:rsidR="004F4AC2" w:rsidRPr="00807D7D" w:rsidRDefault="008771BA" w:rsidP="001634DC">
            <w:r w:rsidRPr="00807D7D">
              <w:t xml:space="preserve">Specialistas iki pasiūlymų teikimo termino pabaigos turi būti vadovavęs ne mažiau kaip 2 (dviejų) ypatingų statinių -  gyvenamosios ir / ar negyvenamosios paskirties pastatų - naujos statybos / rekonstrukcijos /  kapitalinio remonto </w:t>
            </w:r>
            <w:r w:rsidR="008D796C" w:rsidRPr="00807D7D">
              <w:t xml:space="preserve">/ paprastojo remonto </w:t>
            </w:r>
            <w:r w:rsidRPr="00807D7D">
              <w:t>techninių</w:t>
            </w:r>
            <w:r w:rsidR="00D9024A" w:rsidRPr="00807D7D">
              <w:t xml:space="preserve"> </w:t>
            </w:r>
            <w:r w:rsidRPr="00807D7D">
              <w:t>ir (arba) techninių darbo projektų</w:t>
            </w:r>
            <w:r w:rsidR="00480A4D" w:rsidRPr="00807D7D">
              <w:t xml:space="preserve"> ir (arba) darbo projektų </w:t>
            </w:r>
            <w:r w:rsidRPr="00807D7D">
              <w:t xml:space="preserve"> rengimui, kai šių pastatų bendras plotas buvo ne mažesnis kaip</w:t>
            </w:r>
            <w:r w:rsidR="008D796C" w:rsidRPr="00807D7D">
              <w:t xml:space="preserve"> </w:t>
            </w:r>
            <w:r w:rsidRPr="00807D7D">
              <w:t>1 100,00 m².</w:t>
            </w:r>
            <w:r w:rsidR="00D9024A" w:rsidRPr="00807D7D">
              <w:t xml:space="preserve"> </w:t>
            </w:r>
          </w:p>
        </w:tc>
        <w:tc>
          <w:tcPr>
            <w:tcW w:w="6520" w:type="dxa"/>
          </w:tcPr>
          <w:p w14:paraId="7B450AC1" w14:textId="48B15198" w:rsidR="00C16790" w:rsidRPr="00807D7D" w:rsidRDefault="00C16790" w:rsidP="00C16790">
            <w:pPr>
              <w:pBdr>
                <w:top w:val="none" w:sz="0" w:space="0" w:color="auto"/>
                <w:left w:val="none" w:sz="0" w:space="0" w:color="auto"/>
                <w:bottom w:val="none" w:sz="0" w:space="0" w:color="auto"/>
                <w:right w:val="none" w:sz="0" w:space="0" w:color="auto"/>
                <w:between w:val="none" w:sz="0" w:space="0" w:color="auto"/>
                <w:bar w:val="none" w:sz="0" w:color="auto"/>
              </w:pBdr>
              <w:tabs>
                <w:tab w:val="left" w:pos="421"/>
              </w:tabs>
              <w:spacing w:line="276" w:lineRule="auto"/>
              <w:ind w:right="281"/>
              <w:rPr>
                <w:color w:val="000000" w:themeColor="text1"/>
              </w:rPr>
            </w:pPr>
            <w:r w:rsidRPr="00807D7D">
              <w:t>Informacija apie specialistą pateikiama</w:t>
            </w:r>
            <w:r w:rsidR="001762F4" w:rsidRPr="00807D7D">
              <w:t xml:space="preserve"> užpildant </w:t>
            </w:r>
            <w:r w:rsidR="001762F4" w:rsidRPr="00807D7D">
              <w:rPr>
                <w:rFonts w:eastAsia="Times New Roman"/>
                <w:kern w:val="2"/>
                <w:lang w:eastAsia="en-US"/>
                <w14:ligatures w14:val="standardContextual"/>
              </w:rPr>
              <w:t>pirkimo sąlygų</w:t>
            </w:r>
            <w:r w:rsidRPr="00807D7D">
              <w:t xml:space="preserve"> </w:t>
            </w:r>
            <w:r w:rsidR="003D64A5">
              <w:rPr>
                <w:b/>
                <w:bCs/>
                <w:i/>
                <w:iCs/>
              </w:rPr>
              <w:t>6</w:t>
            </w:r>
            <w:r w:rsidRPr="00807D7D">
              <w:rPr>
                <w:b/>
                <w:bCs/>
                <w:i/>
                <w:iCs/>
              </w:rPr>
              <w:t>.</w:t>
            </w:r>
            <w:r w:rsidR="00D73E66" w:rsidRPr="00807D7D">
              <w:rPr>
                <w:b/>
                <w:bCs/>
                <w:i/>
                <w:iCs/>
              </w:rPr>
              <w:t>4.</w:t>
            </w:r>
            <w:r w:rsidRPr="00807D7D">
              <w:rPr>
                <w:b/>
                <w:bCs/>
                <w:i/>
                <w:iCs/>
              </w:rPr>
              <w:t xml:space="preserve"> </w:t>
            </w:r>
            <w:r w:rsidR="001762F4" w:rsidRPr="00807D7D">
              <w:rPr>
                <w:b/>
                <w:bCs/>
                <w:i/>
                <w:iCs/>
              </w:rPr>
              <w:t xml:space="preserve">priedą </w:t>
            </w:r>
            <w:r w:rsidRPr="00807D7D">
              <w:rPr>
                <w:b/>
                <w:bCs/>
                <w:i/>
                <w:iCs/>
              </w:rPr>
              <w:t>,,</w:t>
            </w:r>
            <w:r w:rsidR="00D73E66" w:rsidRPr="00807D7D">
              <w:rPr>
                <w:b/>
                <w:bCs/>
                <w:i/>
                <w:iCs/>
              </w:rPr>
              <w:t>Ypatingo</w:t>
            </w:r>
            <w:r w:rsidR="00EE4E95" w:rsidRPr="00807D7D">
              <w:rPr>
                <w:b/>
                <w:bCs/>
                <w:i/>
                <w:iCs/>
              </w:rPr>
              <w:t>jo</w:t>
            </w:r>
            <w:r w:rsidR="00D73E66" w:rsidRPr="00807D7D">
              <w:rPr>
                <w:b/>
                <w:bCs/>
                <w:i/>
                <w:iCs/>
              </w:rPr>
              <w:t xml:space="preserve"> statinio p</w:t>
            </w:r>
            <w:r w:rsidRPr="00807D7D">
              <w:rPr>
                <w:b/>
                <w:bCs/>
                <w:i/>
                <w:iCs/>
              </w:rPr>
              <w:t>rojekto vadovo</w:t>
            </w:r>
            <w:r w:rsidR="00B74EE6" w:rsidRPr="00807D7D">
              <w:rPr>
                <w:b/>
                <w:bCs/>
                <w:i/>
                <w:iCs/>
              </w:rPr>
              <w:t xml:space="preserve"> patirtis</w:t>
            </w:r>
            <w:r w:rsidRPr="00807D7D">
              <w:rPr>
                <w:b/>
                <w:bCs/>
                <w:i/>
                <w:iCs/>
              </w:rPr>
              <w:t>“</w:t>
            </w:r>
            <w:r w:rsidRPr="00807D7D">
              <w:t xml:space="preserve"> bei pridedami dokumentai pagal </w:t>
            </w:r>
            <w:r w:rsidRPr="00807D7D">
              <w:rPr>
                <w:color w:val="000000" w:themeColor="text1"/>
              </w:rPr>
              <w:t>4 p. reikalavimus.</w:t>
            </w:r>
          </w:p>
          <w:p w14:paraId="01C0E7CE" w14:textId="77777777" w:rsidR="00280D75" w:rsidRPr="00807D7D" w:rsidRDefault="00280D75" w:rsidP="00C16790">
            <w:pPr>
              <w:rPr>
                <w:b/>
                <w:bCs/>
                <w:i/>
                <w:iCs/>
              </w:rPr>
            </w:pPr>
          </w:p>
        </w:tc>
        <w:tc>
          <w:tcPr>
            <w:tcW w:w="3260" w:type="dxa"/>
          </w:tcPr>
          <w:p w14:paraId="608979F0" w14:textId="77777777" w:rsidR="00280D75" w:rsidRPr="007D3F9C" w:rsidRDefault="00280D75" w:rsidP="00280D75"/>
        </w:tc>
      </w:tr>
      <w:tr w:rsidR="00FE6AAF" w:rsidRPr="007D3F9C" w14:paraId="27CA9C73" w14:textId="77777777" w:rsidTr="00EF41F3">
        <w:tc>
          <w:tcPr>
            <w:tcW w:w="555" w:type="dxa"/>
          </w:tcPr>
          <w:p w14:paraId="6B04AAC2" w14:textId="62D9164C" w:rsidR="00FE6AAF" w:rsidRPr="00807D7D" w:rsidRDefault="00FE6AAF" w:rsidP="00FE6AAF">
            <w:r w:rsidRPr="00807D7D">
              <w:t>4.</w:t>
            </w:r>
            <w:r w:rsidR="00807D7D" w:rsidRPr="00807D7D">
              <w:t>4</w:t>
            </w:r>
            <w:r w:rsidRPr="00807D7D">
              <w:t xml:space="preserve">. </w:t>
            </w:r>
          </w:p>
        </w:tc>
        <w:tc>
          <w:tcPr>
            <w:tcW w:w="4430" w:type="dxa"/>
          </w:tcPr>
          <w:p w14:paraId="1B83D247" w14:textId="77777777" w:rsidR="006B1E46" w:rsidRPr="006B1E46" w:rsidRDefault="006B1E46" w:rsidP="006B1E46">
            <w:pPr>
              <w:rPr>
                <w:b/>
                <w:bCs/>
              </w:rPr>
            </w:pPr>
            <w:bookmarkStart w:id="13" w:name="_Hlk202948251"/>
            <w:r w:rsidRPr="006B1E46">
              <w:t xml:space="preserve">Tiekėjas turi turėti bent 1 (vieną) atestuotą specialistą, kuriam suteikta teisė eiti </w:t>
            </w:r>
            <w:r w:rsidRPr="006B1E46">
              <w:rPr>
                <w:b/>
                <w:bCs/>
              </w:rPr>
              <w:t>ypatingojo statinio projekto dalies vadovo pareigas.</w:t>
            </w:r>
          </w:p>
          <w:p w14:paraId="2B26B9D9" w14:textId="77777777" w:rsidR="006B1E46" w:rsidRPr="006B1E46" w:rsidRDefault="006B1E46" w:rsidP="006B1E46">
            <w:r w:rsidRPr="006B1E46">
              <w:t>Objektas: Ypatingasis negyvenamasis visuomeninės mokslo paskirties pastatas.</w:t>
            </w:r>
          </w:p>
          <w:p w14:paraId="07B47B53" w14:textId="77777777" w:rsidR="006B1E46" w:rsidRPr="006B1E46" w:rsidRDefault="006B1E46" w:rsidP="006B1E46">
            <w:r w:rsidRPr="006B1E46">
              <w:t>Statinių grupė: negyvenamieji pastatai;</w:t>
            </w:r>
          </w:p>
          <w:p w14:paraId="31EBC930" w14:textId="77777777" w:rsidR="006B1E46" w:rsidRPr="006B1E46" w:rsidRDefault="006B1E46" w:rsidP="006B1E46">
            <w:r w:rsidRPr="006B1E46">
              <w:t xml:space="preserve">Statinių pogrupis: mokslo paskirties pastatai. </w:t>
            </w:r>
          </w:p>
          <w:p w14:paraId="58F3FFD8" w14:textId="77777777" w:rsidR="006B1E46" w:rsidRDefault="006B1E46" w:rsidP="00FE6AAF"/>
          <w:p w14:paraId="21AD71F4" w14:textId="4C93B0D7" w:rsidR="001749A8" w:rsidRPr="00807D7D" w:rsidRDefault="001749A8" w:rsidP="00FE6AAF">
            <w:r w:rsidRPr="00807D7D">
              <w:t>Projekto dalys:</w:t>
            </w:r>
          </w:p>
          <w:bookmarkEnd w:id="13"/>
          <w:p w14:paraId="4362E648" w14:textId="198CBD02" w:rsidR="00162C48" w:rsidRPr="00807D7D" w:rsidRDefault="00162C48" w:rsidP="00162C48">
            <w:pPr>
              <w:rPr>
                <w:strike/>
              </w:rPr>
            </w:pPr>
            <w:r w:rsidRPr="00807D7D">
              <w:t>architektūrinė dalis;</w:t>
            </w:r>
            <w:r w:rsidRPr="00807D7D">
              <w:rPr>
                <w:strike/>
              </w:rPr>
              <w:t xml:space="preserve"> </w:t>
            </w:r>
          </w:p>
          <w:p w14:paraId="07400AEA" w14:textId="3ED3B252" w:rsidR="00FE6AAF" w:rsidRPr="00807D7D" w:rsidRDefault="00FE6AAF" w:rsidP="00FE6AAF">
            <w:r w:rsidRPr="00807D7D">
              <w:t>konstrukcijų dalis;</w:t>
            </w:r>
          </w:p>
          <w:p w14:paraId="3EEF5746" w14:textId="614E2FBB" w:rsidR="00FE6AAF" w:rsidRPr="00807D7D" w:rsidRDefault="00FE6AAF" w:rsidP="00FE6AAF">
            <w:r w:rsidRPr="00807D7D">
              <w:t>vandentiekio ir nuotekų šalinimo dalis;</w:t>
            </w:r>
          </w:p>
          <w:p w14:paraId="7EF3EEF8" w14:textId="5A5C2E62" w:rsidR="00FE6AAF" w:rsidRPr="00807D7D" w:rsidRDefault="00FE6AAF" w:rsidP="00FE6AAF">
            <w:r w:rsidRPr="00807D7D">
              <w:t>šildymo, vėdinimo ir oro kondicionavimo dalis;</w:t>
            </w:r>
          </w:p>
          <w:p w14:paraId="6F23986D" w14:textId="1A6A6B3E" w:rsidR="00FE6AAF" w:rsidRPr="00807D7D" w:rsidRDefault="00FE6AAF" w:rsidP="00FE6AAF">
            <w:r w:rsidRPr="00807D7D">
              <w:t>elektrotechnikos dalis;</w:t>
            </w:r>
          </w:p>
          <w:p w14:paraId="439B8303" w14:textId="457DFB6C" w:rsidR="00FE6AAF" w:rsidRPr="00807D7D" w:rsidRDefault="00FE6AAF" w:rsidP="00FE6AAF">
            <w:r w:rsidRPr="00807D7D">
              <w:t>elektroninių ryšių (telekomunikacijų) dalis;</w:t>
            </w:r>
          </w:p>
          <w:p w14:paraId="3FFDD5D8" w14:textId="696EF0D0" w:rsidR="00FE6AAF" w:rsidRPr="00807D7D" w:rsidRDefault="00FE6AAF" w:rsidP="00FE6AAF">
            <w:r w:rsidRPr="00807D7D">
              <w:t>apsauginės signalizacijos dalis;</w:t>
            </w:r>
          </w:p>
          <w:p w14:paraId="08018B73" w14:textId="0F075C20" w:rsidR="00FE6AAF" w:rsidRPr="00807D7D" w:rsidRDefault="00FE6AAF" w:rsidP="00FE6AAF">
            <w:r w:rsidRPr="00807D7D">
              <w:t>gaisro aptikimo ir signalizavimo dalis;</w:t>
            </w:r>
          </w:p>
          <w:p w14:paraId="2D17C8B1" w14:textId="6E86665D" w:rsidR="00FE6AAF" w:rsidRPr="00807D7D" w:rsidRDefault="00FE6AAF" w:rsidP="00FE6AAF">
            <w:r w:rsidRPr="00807D7D">
              <w:t>gaisrinės saugos dalis</w:t>
            </w:r>
            <w:r w:rsidR="0069723E" w:rsidRPr="00807D7D">
              <w:t>.</w:t>
            </w:r>
          </w:p>
        </w:tc>
        <w:tc>
          <w:tcPr>
            <w:tcW w:w="6520" w:type="dxa"/>
          </w:tcPr>
          <w:p w14:paraId="18F5AC47" w14:textId="5B114E76" w:rsidR="00FE6AAF" w:rsidRPr="00807D7D" w:rsidRDefault="00FE6AAF" w:rsidP="00FE6AAF">
            <w:pPr>
              <w:pBdr>
                <w:top w:val="none" w:sz="0" w:space="0" w:color="auto"/>
                <w:left w:val="none" w:sz="0" w:space="0" w:color="auto"/>
                <w:bottom w:val="none" w:sz="0" w:space="0" w:color="auto"/>
                <w:right w:val="none" w:sz="0" w:space="0" w:color="auto"/>
                <w:between w:val="none" w:sz="0" w:space="0" w:color="auto"/>
                <w:bar w:val="none" w:sz="0" w:color="auto"/>
              </w:pBdr>
              <w:tabs>
                <w:tab w:val="left" w:pos="421"/>
              </w:tabs>
              <w:spacing w:line="276" w:lineRule="auto"/>
              <w:ind w:right="281"/>
              <w:rPr>
                <w:color w:val="000000" w:themeColor="text1"/>
              </w:rPr>
            </w:pPr>
            <w:r w:rsidRPr="00807D7D">
              <w:t xml:space="preserve">Pridedami dokumentai pagal </w:t>
            </w:r>
            <w:r w:rsidRPr="00807D7D">
              <w:rPr>
                <w:color w:val="000000" w:themeColor="text1"/>
              </w:rPr>
              <w:t>4 p. reikalavimus.</w:t>
            </w:r>
          </w:p>
          <w:p w14:paraId="047AFDA7" w14:textId="77777777" w:rsidR="00FE6AAF" w:rsidRPr="00807D7D" w:rsidRDefault="00FE6AAF" w:rsidP="00FE6AAF">
            <w:pPr>
              <w:pBdr>
                <w:top w:val="none" w:sz="0" w:space="0" w:color="auto"/>
                <w:left w:val="none" w:sz="0" w:space="0" w:color="auto"/>
                <w:bottom w:val="none" w:sz="0" w:space="0" w:color="auto"/>
                <w:right w:val="none" w:sz="0" w:space="0" w:color="auto"/>
                <w:between w:val="none" w:sz="0" w:space="0" w:color="auto"/>
                <w:bar w:val="none" w:sz="0" w:color="auto"/>
              </w:pBdr>
              <w:tabs>
                <w:tab w:val="left" w:pos="421"/>
              </w:tabs>
              <w:spacing w:line="276" w:lineRule="auto"/>
              <w:ind w:right="281"/>
            </w:pPr>
          </w:p>
        </w:tc>
        <w:tc>
          <w:tcPr>
            <w:tcW w:w="3260" w:type="dxa"/>
          </w:tcPr>
          <w:p w14:paraId="7D61B0DA" w14:textId="77777777" w:rsidR="00FE6AAF" w:rsidRPr="007D3F9C" w:rsidRDefault="00FE6AAF" w:rsidP="00FE6AAF"/>
        </w:tc>
      </w:tr>
    </w:tbl>
    <w:p w14:paraId="189B3D4D" w14:textId="77777777" w:rsidR="0008710F" w:rsidRDefault="0008710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left"/>
        <w:rPr>
          <w:b/>
          <w:bCs/>
          <w:sz w:val="24"/>
          <w:szCs w:val="24"/>
        </w:rPr>
      </w:pPr>
      <w:r>
        <w:rPr>
          <w:b/>
          <w:bCs/>
          <w:sz w:val="24"/>
          <w:szCs w:val="24"/>
        </w:rPr>
        <w:br w:type="page"/>
      </w:r>
    </w:p>
    <w:p w14:paraId="02E2A672" w14:textId="77777777" w:rsidR="0008710F" w:rsidRDefault="00A14A78" w:rsidP="0008710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b/>
          <w:bCs/>
          <w:sz w:val="24"/>
          <w:szCs w:val="24"/>
        </w:rPr>
      </w:pPr>
      <w:r w:rsidRPr="0008710F">
        <w:rPr>
          <w:b/>
          <w:bCs/>
          <w:sz w:val="24"/>
          <w:szCs w:val="24"/>
        </w:rPr>
        <w:lastRenderedPageBreak/>
        <w:t>A</w:t>
      </w:r>
      <w:r w:rsidR="00C4121D" w:rsidRPr="0008710F">
        <w:rPr>
          <w:b/>
          <w:bCs/>
          <w:sz w:val="24"/>
          <w:szCs w:val="24"/>
        </w:rPr>
        <w:t>plinkos apsaugos vadybos sistemos standartai</w:t>
      </w:r>
    </w:p>
    <w:p w14:paraId="195F08EB" w14:textId="5466B2B5" w:rsidR="00C4121D" w:rsidRPr="00476735" w:rsidRDefault="00C4121D" w:rsidP="00476735">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right"/>
        <w:rPr>
          <w:rFonts w:eastAsia="Times New Roman"/>
          <w:sz w:val="20"/>
          <w:szCs w:val="20"/>
        </w:rPr>
      </w:pPr>
      <w:r w:rsidRPr="00476735">
        <w:rPr>
          <w:rFonts w:eastAsia="Times New Roman"/>
          <w:sz w:val="20"/>
          <w:szCs w:val="20"/>
        </w:rPr>
        <w:t>2 lentelė</w:t>
      </w:r>
    </w:p>
    <w:tbl>
      <w:tblPr>
        <w:tblStyle w:val="Lentelstinklelis"/>
        <w:tblW w:w="14765" w:type="dxa"/>
        <w:tblInd w:w="-595" w:type="dxa"/>
        <w:tblLayout w:type="fixed"/>
        <w:tblLook w:val="04A0" w:firstRow="1" w:lastRow="0" w:firstColumn="1" w:lastColumn="0" w:noHBand="0" w:noVBand="1"/>
      </w:tblPr>
      <w:tblGrid>
        <w:gridCol w:w="555"/>
        <w:gridCol w:w="4430"/>
        <w:gridCol w:w="6520"/>
        <w:gridCol w:w="3260"/>
      </w:tblGrid>
      <w:tr w:rsidR="00C4121D" w:rsidRPr="0008710F" w14:paraId="01988D5B" w14:textId="77777777" w:rsidTr="00C4121D">
        <w:trPr>
          <w:trHeight w:val="514"/>
        </w:trPr>
        <w:tc>
          <w:tcPr>
            <w:tcW w:w="555" w:type="dxa"/>
          </w:tcPr>
          <w:p w14:paraId="6DE5E49A" w14:textId="77777777" w:rsidR="00C4121D" w:rsidRPr="0008710F" w:rsidRDefault="00C4121D" w:rsidP="00383D7C">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auto"/>
                <w:lang w:val="lt-LT"/>
              </w:rPr>
            </w:pPr>
            <w:r w:rsidRPr="0008710F">
              <w:rPr>
                <w:rFonts w:ascii="Times New Roman" w:eastAsia="Times New Roman" w:hAnsi="Times New Roman" w:cs="Times New Roman"/>
                <w:b/>
                <w:bCs/>
                <w:color w:val="auto"/>
                <w:lang w:val="lt-LT"/>
              </w:rPr>
              <w:t>Eil. Nr.</w:t>
            </w:r>
          </w:p>
        </w:tc>
        <w:tc>
          <w:tcPr>
            <w:tcW w:w="4430" w:type="dxa"/>
            <w:vAlign w:val="center"/>
          </w:tcPr>
          <w:p w14:paraId="277FE1DB" w14:textId="77777777" w:rsidR="00C4121D" w:rsidRPr="0008710F" w:rsidRDefault="00C4121D" w:rsidP="00383D7C">
            <w:pPr>
              <w:jc w:val="center"/>
              <w:rPr>
                <w:b/>
                <w:bCs/>
              </w:rPr>
            </w:pPr>
            <w:r w:rsidRPr="0008710F">
              <w:rPr>
                <w:b/>
                <w:bCs/>
              </w:rPr>
              <w:t>Reikalavimas</w:t>
            </w:r>
          </w:p>
        </w:tc>
        <w:tc>
          <w:tcPr>
            <w:tcW w:w="6520" w:type="dxa"/>
            <w:vAlign w:val="center"/>
          </w:tcPr>
          <w:p w14:paraId="7008566A" w14:textId="77777777" w:rsidR="00C4121D" w:rsidRPr="0008710F" w:rsidRDefault="00C4121D" w:rsidP="00383D7C">
            <w:pPr>
              <w:jc w:val="center"/>
              <w:rPr>
                <w:rFonts w:eastAsia="Times New Roman"/>
                <w:b/>
                <w:bCs/>
              </w:rPr>
            </w:pPr>
            <w:r w:rsidRPr="0008710F">
              <w:rPr>
                <w:b/>
                <w:bCs/>
              </w:rPr>
              <w:t>Atitiktį pagrindžiantys dokumentai</w:t>
            </w:r>
          </w:p>
        </w:tc>
        <w:tc>
          <w:tcPr>
            <w:tcW w:w="3260" w:type="dxa"/>
            <w:vAlign w:val="center"/>
          </w:tcPr>
          <w:p w14:paraId="0AE801C5" w14:textId="77777777" w:rsidR="00C4121D" w:rsidRPr="0008710F" w:rsidRDefault="00C4121D" w:rsidP="00383D7C">
            <w:pPr>
              <w:jc w:val="center"/>
              <w:rPr>
                <w:b/>
                <w:bCs/>
              </w:rPr>
            </w:pPr>
            <w:r w:rsidRPr="0008710F">
              <w:rPr>
                <w:b/>
                <w:bCs/>
              </w:rPr>
              <w:t>Subjektas, kuris turi atitikti reikalavimą</w:t>
            </w:r>
          </w:p>
        </w:tc>
      </w:tr>
      <w:tr w:rsidR="00C4121D" w:rsidRPr="0087626A" w14:paraId="6E770C48" w14:textId="77777777" w:rsidTr="00C4121D">
        <w:trPr>
          <w:trHeight w:val="4906"/>
        </w:trPr>
        <w:tc>
          <w:tcPr>
            <w:tcW w:w="555" w:type="dxa"/>
          </w:tcPr>
          <w:p w14:paraId="547384AB" w14:textId="77777777" w:rsidR="00C4121D" w:rsidRPr="0008710F" w:rsidRDefault="00C4121D" w:rsidP="00383D7C">
            <w:r w:rsidRPr="0008710F">
              <w:t>1.</w:t>
            </w:r>
          </w:p>
        </w:tc>
        <w:tc>
          <w:tcPr>
            <w:tcW w:w="4430" w:type="dxa"/>
          </w:tcPr>
          <w:p w14:paraId="6EB57F31" w14:textId="1986800A" w:rsidR="00C4121D" w:rsidRPr="0008710F" w:rsidRDefault="00777351" w:rsidP="00383D7C">
            <w:r w:rsidRPr="003E3518">
              <w:t>Tiekėjas</w:t>
            </w:r>
            <w:r w:rsidR="0095718E">
              <w:t xml:space="preserve"> atliekamiems statybos darbams</w:t>
            </w:r>
            <w:r w:rsidRPr="003E3518">
              <w:t xml:space="preserve"> taiko (laikosi) aplinkos apsaugos vadybos sistemos reikalavimų pagal standartą </w:t>
            </w:r>
            <w:r w:rsidR="00C4121D" w:rsidRPr="0008710F">
              <w:t>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p>
          <w:p w14:paraId="43DD75C2" w14:textId="77777777" w:rsidR="00C4121D" w:rsidRPr="0008710F" w:rsidRDefault="00C4121D" w:rsidP="00383D7C"/>
          <w:p w14:paraId="07C46AF6" w14:textId="77777777" w:rsidR="00D4705A" w:rsidRPr="00BD2F0C" w:rsidRDefault="00D4705A" w:rsidP="00D4705A">
            <w:pPr>
              <w:rPr>
                <w:b/>
                <w:bCs/>
              </w:rPr>
            </w:pPr>
            <w:r w:rsidRPr="00BD2F0C">
              <w:rPr>
                <w:b/>
                <w:bCs/>
              </w:rPr>
              <w:t>Statybos darbų sritys:</w:t>
            </w:r>
          </w:p>
          <w:p w14:paraId="1548243B" w14:textId="77777777" w:rsidR="00D4705A" w:rsidRPr="00BD2F0C" w:rsidRDefault="00D4705A" w:rsidP="00D4705A">
            <w:pPr>
              <w:rPr>
                <w:b/>
                <w:bCs/>
              </w:rPr>
            </w:pPr>
            <w:r w:rsidRPr="00BD2F0C">
              <w:rPr>
                <w:b/>
                <w:bCs/>
              </w:rPr>
              <w:t>Bendrieji statybos darbai:</w:t>
            </w:r>
          </w:p>
          <w:p w14:paraId="0BA29C24" w14:textId="77777777" w:rsidR="00D4705A" w:rsidRDefault="00D4705A" w:rsidP="00D4705A">
            <w:r w:rsidRPr="00EE56B5">
              <w:t>statybinių konstrukcijų (gelžbetonio, betono, metalo mūro) statyba ir montavimas</w:t>
            </w:r>
            <w:r>
              <w:t>; hidroizoliacija;</w:t>
            </w:r>
            <w:r w:rsidRPr="00EE56B5">
              <w:t xml:space="preserve"> </w:t>
            </w:r>
          </w:p>
          <w:p w14:paraId="784CC719" w14:textId="77777777" w:rsidR="00D4705A" w:rsidRDefault="00D4705A" w:rsidP="00D4705A">
            <w:pPr>
              <w:rPr>
                <w:b/>
                <w:bCs/>
              </w:rPr>
            </w:pPr>
            <w:r w:rsidRPr="00D4705A">
              <w:rPr>
                <w:b/>
                <w:bCs/>
              </w:rPr>
              <w:t>Specialieji statybos darbai:</w:t>
            </w:r>
          </w:p>
          <w:p w14:paraId="347F08DD" w14:textId="77777777" w:rsidR="00D4705A" w:rsidRPr="00D4705A" w:rsidRDefault="00D4705A" w:rsidP="00D4705A">
            <w:pPr>
              <w:rPr>
                <w:b/>
                <w:bCs/>
              </w:rPr>
            </w:pPr>
            <w:r>
              <w:rPr>
                <w:b/>
                <w:bCs/>
              </w:rPr>
              <w:t>Mechanikos darbai:</w:t>
            </w:r>
          </w:p>
          <w:p w14:paraId="0883C6A7" w14:textId="77777777" w:rsidR="00D4705A" w:rsidRDefault="00D4705A" w:rsidP="00D4705A">
            <w:r>
              <w:t xml:space="preserve">statinio </w:t>
            </w:r>
            <w:r w:rsidRPr="00EE56B5">
              <w:t>vandentiekio ir nuotekų šalinimo sistemos įrengimas</w:t>
            </w:r>
            <w:r w:rsidRPr="00EE56B5">
              <w:rPr>
                <w:color w:val="000000" w:themeColor="text1"/>
              </w:rPr>
              <w:t>,</w:t>
            </w:r>
            <w:r w:rsidRPr="00EE56B5">
              <w:t xml:space="preserve"> </w:t>
            </w:r>
            <w:r>
              <w:t xml:space="preserve">statinio </w:t>
            </w:r>
            <w:r w:rsidRPr="00EE56B5">
              <w:t>šildymo, vėdinimo ir oro kondicionavimo sistem</w:t>
            </w:r>
            <w:r>
              <w:t>ų įrengimas;</w:t>
            </w:r>
          </w:p>
          <w:p w14:paraId="4268A945" w14:textId="77777777" w:rsidR="00D4705A" w:rsidRPr="00BD2F0C" w:rsidRDefault="00D4705A" w:rsidP="00D4705A">
            <w:pPr>
              <w:rPr>
                <w:b/>
                <w:bCs/>
              </w:rPr>
            </w:pPr>
            <w:r w:rsidRPr="00BD2F0C">
              <w:rPr>
                <w:b/>
                <w:bCs/>
              </w:rPr>
              <w:t>Elektrotechnikos darbai:</w:t>
            </w:r>
          </w:p>
          <w:p w14:paraId="4432832C" w14:textId="77777777" w:rsidR="00D4705A" w:rsidRDefault="00D4705A" w:rsidP="00D4705A">
            <w:r w:rsidRPr="00EE56B5">
              <w:t>statinio elektros inžinerinių sistemų įrengimas</w:t>
            </w:r>
            <w:r>
              <w:t>;</w:t>
            </w:r>
            <w:r w:rsidRPr="00EE56B5">
              <w:t xml:space="preserve"> statinio nuotolinio ryšio (telekomunikacijų) inžinerinių sistemų įrengimas, statinio apsauginės signalizacijos, gaisrinės saugos inžinerinių sistemų įrengimas;</w:t>
            </w:r>
          </w:p>
          <w:p w14:paraId="60DF1748" w14:textId="77777777" w:rsidR="00D4705A" w:rsidRPr="00BD2F0C" w:rsidRDefault="00D4705A" w:rsidP="00D4705A">
            <w:pPr>
              <w:rPr>
                <w:b/>
                <w:bCs/>
              </w:rPr>
            </w:pPr>
            <w:r w:rsidRPr="00BD2F0C">
              <w:rPr>
                <w:b/>
                <w:bCs/>
              </w:rPr>
              <w:t>Apdailos darbai:</w:t>
            </w:r>
          </w:p>
          <w:p w14:paraId="26D4E652" w14:textId="65F91670" w:rsidR="008C363C" w:rsidRPr="00D4705A" w:rsidRDefault="00D4705A" w:rsidP="00C70DF4">
            <w:pPr>
              <w:rPr>
                <w:strike/>
                <w:color w:val="EE0000"/>
              </w:rPr>
            </w:pPr>
            <w:r w:rsidRPr="004C64CD">
              <w:t>grindų įrengimas</w:t>
            </w:r>
            <w:r>
              <w:t xml:space="preserve">, </w:t>
            </w:r>
            <w:r w:rsidRPr="004C64CD">
              <w:t>galutinis grindų dangų įrengimas</w:t>
            </w:r>
            <w:r>
              <w:t xml:space="preserve">, </w:t>
            </w:r>
            <w:r w:rsidRPr="004C64CD">
              <w:t>durų blokų montavimas, tinkavimas, dažymas</w:t>
            </w:r>
            <w:r>
              <w:t>,</w:t>
            </w:r>
            <w:r w:rsidRPr="004C64CD">
              <w:t xml:space="preserve"> paviršių apdaila plytelėmis</w:t>
            </w:r>
            <w:r>
              <w:t>,</w:t>
            </w:r>
            <w:r w:rsidRPr="004C64CD">
              <w:t xml:space="preserve"> pertvarų, lubų</w:t>
            </w:r>
            <w:r>
              <w:t xml:space="preserve"> </w:t>
            </w:r>
            <w:r w:rsidRPr="004C64CD">
              <w:t>įrengimas iš plokščių</w:t>
            </w:r>
            <w:r>
              <w:t>;</w:t>
            </w:r>
            <w:r w:rsidRPr="00EE56B5">
              <w:t xml:space="preserve"> </w:t>
            </w:r>
          </w:p>
        </w:tc>
        <w:tc>
          <w:tcPr>
            <w:tcW w:w="6520" w:type="dxa"/>
          </w:tcPr>
          <w:p w14:paraId="50948DE3" w14:textId="737BC6DB" w:rsidR="00C4121D" w:rsidRPr="0008710F" w:rsidRDefault="002B6F68" w:rsidP="00383D7C">
            <w:r w:rsidRPr="0008710F">
              <w:rPr>
                <w:b/>
                <w:bCs/>
              </w:rPr>
              <w:t>Pateikiama</w:t>
            </w:r>
            <w:r w:rsidR="00C4121D" w:rsidRPr="0008710F">
              <w:rPr>
                <w:b/>
                <w:bCs/>
              </w:rPr>
              <w:t>:</w:t>
            </w:r>
            <w:r w:rsidR="00C4121D" w:rsidRPr="0008710F">
              <w:t xml:space="preserve"> </w:t>
            </w:r>
            <w:r w:rsidR="00C4121D" w:rsidRPr="0008710F">
              <w:br/>
              <w:t>EMAS arba LST EN ISO 14001 sertifikatas, arba kitas lygiavertis sertifikatas, išduotas kitose valstybėse narėse įsteigtų nepriklausomų įstaigų.</w:t>
            </w:r>
          </w:p>
          <w:p w14:paraId="6E141CD9" w14:textId="77777777" w:rsidR="00C4121D" w:rsidRPr="0008710F" w:rsidRDefault="00C4121D" w:rsidP="00383D7C"/>
          <w:p w14:paraId="14A39371" w14:textId="77777777" w:rsidR="00C4121D" w:rsidRDefault="00C4121D" w:rsidP="00383D7C">
            <w:r w:rsidRPr="0008710F">
              <w:t>Kaip lygiaverčių aplinkos apsaugos vadybos užtikrinimo priemonių įrodymą, tiekėjas gali pateikti lygiaverčių taikomų aplinkos apsaugos vadybos priemonių aprašymą, parengtą pagal Lietuvos Respublikos aplinkos ministro 2011 m. birželio 28 d. įsakymu Nr. D1-508 (Lietuvos Respublikos aplinkos ministro 2022 m. gruodžio 13 d. įsakymo Nr. D1-401 redakcija) patvirtintomis Aplinkos apsaugos kriterijų, kuriuos perkančiosios organizacijos ir perkantieji subjektai turi taikyti pirkdami prekes, paslaugas ar darbus, taikymo tvarkos aprašo (toliau – Aprašas) 10 punkte nustatytus reikalavimus, arba kitus lygiaverčių aplinkos apsaugos vadybos užtikrinimo priemonių įrodymus, kurie patvirtintų, kad jo siūlomos aplinkos apsaugos vadybos užtikrinimo priemonės atitinka reikalaujamus aplinkos apsaugos vadybos sistemos standartus.</w:t>
            </w:r>
          </w:p>
          <w:p w14:paraId="2F00CA96" w14:textId="77777777" w:rsidR="00FE6AAF" w:rsidRDefault="00FE6AAF" w:rsidP="00383D7C"/>
          <w:p w14:paraId="644DB8E8" w14:textId="547BB795" w:rsidR="00FE6AAF" w:rsidRPr="0008710F" w:rsidRDefault="00FE6AAF" w:rsidP="00383D7C">
            <w:r>
              <w:rPr>
                <w:i/>
                <w:iCs/>
              </w:rPr>
              <w:t>J</w:t>
            </w:r>
            <w:r w:rsidRPr="00593C81">
              <w:rPr>
                <w:i/>
                <w:iCs/>
              </w:rPr>
              <w:t>ei tiekėjo turimas sertifikatas arba lygiavertis sertifikatas neapima visų reikalavime išvardintų sričių, gali būti pateikiami ir atskiri sertifikatai arba lygiaverčiai sertifikatai pagal reikalavime išvardintas sritis.</w:t>
            </w:r>
          </w:p>
          <w:p w14:paraId="625C0B06" w14:textId="77777777" w:rsidR="00C4121D" w:rsidRPr="0008710F" w:rsidRDefault="00C4121D" w:rsidP="00383D7C"/>
          <w:p w14:paraId="001FCF22" w14:textId="77777777" w:rsidR="00C4121D" w:rsidRPr="0008710F" w:rsidRDefault="00C4121D" w:rsidP="00383D7C">
            <w:pPr>
              <w:rPr>
                <w:i/>
                <w:iCs/>
              </w:rPr>
            </w:pPr>
            <w:r w:rsidRPr="0008710F">
              <w:rPr>
                <w:i/>
                <w:iCs/>
              </w:rPr>
              <w:t>Pateikiama skaitmeninė dokumento kopija.</w:t>
            </w:r>
          </w:p>
          <w:p w14:paraId="5F59F8AE" w14:textId="77777777" w:rsidR="00C4121D" w:rsidRPr="0008710F" w:rsidRDefault="00C4121D" w:rsidP="00383D7C"/>
          <w:p w14:paraId="19A6274C" w14:textId="509455CB" w:rsidR="00C4121D" w:rsidRPr="0008710F" w:rsidRDefault="00C4121D" w:rsidP="00383D7C"/>
        </w:tc>
        <w:tc>
          <w:tcPr>
            <w:tcW w:w="3260" w:type="dxa"/>
          </w:tcPr>
          <w:p w14:paraId="039B68AE" w14:textId="77777777" w:rsidR="00364FF0" w:rsidRPr="0008710F" w:rsidRDefault="00364FF0" w:rsidP="0087626A">
            <w:pPr>
              <w:pStyle w:val="Sraopastraipa"/>
              <w:numPr>
                <w:ilvl w:val="0"/>
                <w:numId w:val="30"/>
              </w:numPr>
              <w:tabs>
                <w:tab w:val="left" w:pos="175"/>
              </w:tabs>
              <w:ind w:left="0" w:firstLine="0"/>
            </w:pPr>
            <w:r w:rsidRPr="0008710F">
              <w:t>Jeigu pasiūlymą teikia ūkio subjektų grupė – reikalavimą turi atitikti ūkio subjektų grupės narys (-</w:t>
            </w:r>
            <w:proofErr w:type="spellStart"/>
            <w:r w:rsidRPr="0008710F">
              <w:t>iai</w:t>
            </w:r>
            <w:proofErr w:type="spellEnd"/>
            <w:r w:rsidRPr="0008710F">
              <w:t>), atsižvelgiant į jų prisiimamus įsipareigojimus pirkimo sutarčiai vykdyti (žr. žemiau nurodytą pastabą);</w:t>
            </w:r>
          </w:p>
          <w:p w14:paraId="7C0B9BA5" w14:textId="77777777" w:rsidR="00364FF0" w:rsidRPr="0008710F" w:rsidRDefault="00364FF0" w:rsidP="0087626A">
            <w:pPr>
              <w:pStyle w:val="Sraopastraipa"/>
              <w:numPr>
                <w:ilvl w:val="0"/>
                <w:numId w:val="30"/>
              </w:numPr>
              <w:tabs>
                <w:tab w:val="left" w:pos="175"/>
              </w:tabs>
              <w:ind w:left="0" w:firstLine="0"/>
            </w:pPr>
            <w:r w:rsidRPr="0008710F">
              <w:t>Tiekėjas gali remtis kitų ūkio subjektų pajėgumais atsižvelgiant į jų prisiimamus įsipareigojimus pirkimo sutarčiai vykdyti;</w:t>
            </w:r>
          </w:p>
          <w:p w14:paraId="249ACD75" w14:textId="0E587D75" w:rsidR="00364FF0" w:rsidRPr="0087626A" w:rsidRDefault="00364FF0" w:rsidP="0087626A">
            <w:pPr>
              <w:pStyle w:val="Sraopastraipa"/>
              <w:numPr>
                <w:ilvl w:val="0"/>
                <w:numId w:val="30"/>
              </w:numPr>
              <w:tabs>
                <w:tab w:val="left" w:pos="175"/>
              </w:tabs>
              <w:ind w:left="0" w:firstLine="0"/>
            </w:pPr>
            <w:r w:rsidRPr="0008710F">
              <w:t>Subtiekėjai turi laikytis reikalaujamų aplinkos apsaugos vadybos priemonių, atsižvelgiant į jų prisiimamus įsipareigojimus pirkimo sutarčiai vykdyti.</w:t>
            </w:r>
          </w:p>
          <w:p w14:paraId="4C2BE8EF" w14:textId="77777777" w:rsidR="0087626A" w:rsidRDefault="0087626A" w:rsidP="0087626A">
            <w:pPr>
              <w:pStyle w:val="Sraopastraipa"/>
              <w:tabs>
                <w:tab w:val="left" w:pos="175"/>
              </w:tabs>
              <w:ind w:left="0"/>
            </w:pPr>
          </w:p>
          <w:p w14:paraId="2E251439" w14:textId="73D1A175" w:rsidR="00364FF0" w:rsidRPr="0008710F" w:rsidRDefault="00364FF0" w:rsidP="0087626A">
            <w:pPr>
              <w:pStyle w:val="Sraopastraipa"/>
              <w:tabs>
                <w:tab w:val="left" w:pos="175"/>
              </w:tabs>
              <w:ind w:left="0"/>
            </w:pPr>
            <w:r w:rsidRPr="0008710F">
              <w:t>PASTABOS:</w:t>
            </w:r>
          </w:p>
          <w:p w14:paraId="5F8597FC" w14:textId="031D7FBB" w:rsidR="00364FF0" w:rsidRPr="0087626A" w:rsidRDefault="00364FF0" w:rsidP="0087626A">
            <w:pPr>
              <w:pStyle w:val="Sraopastraipa"/>
              <w:tabs>
                <w:tab w:val="left" w:pos="175"/>
              </w:tabs>
              <w:ind w:left="0"/>
            </w:pPr>
            <w:r w:rsidRPr="0062100D">
              <w:t xml:space="preserve">Jungtinės veiklos partneriai turi atitikti keliamus reikalavimus pagal jų prisiimamus </w:t>
            </w:r>
            <w:r w:rsidR="0087626A" w:rsidRPr="0087626A">
              <w:t>į</w:t>
            </w:r>
            <w:r w:rsidRPr="0087626A">
              <w:t>sipareigojimus aktyviai vykdant sutartį. Šiuo atveju atitiktis privaloma (žr. žemiau pateiktą nuorodą</w:t>
            </w:r>
            <w:r w:rsidR="00A13443" w:rsidRPr="0087626A">
              <w:t xml:space="preserve"> </w:t>
            </w:r>
            <w:r w:rsidRPr="0087626A">
              <w:t>/</w:t>
            </w:r>
            <w:r w:rsidR="00A13443" w:rsidRPr="0087626A">
              <w:t xml:space="preserve"> </w:t>
            </w:r>
            <w:r w:rsidRPr="0087626A">
              <w:t>išaiškinimą)</w:t>
            </w:r>
            <w:r w:rsidR="004B3DB7" w:rsidRPr="0087626A">
              <w:rPr>
                <w:vertAlign w:val="superscript"/>
              </w:rPr>
              <w:footnoteReference w:id="2"/>
            </w:r>
            <w:r w:rsidRPr="0087626A">
              <w:t xml:space="preserve">. </w:t>
            </w:r>
          </w:p>
          <w:p w14:paraId="0CE068D0" w14:textId="77777777" w:rsidR="005B2252" w:rsidRPr="0008710F" w:rsidRDefault="005B2252" w:rsidP="005B2252"/>
          <w:p w14:paraId="163E48AF" w14:textId="060AB2D9" w:rsidR="00C4121D" w:rsidRPr="005B2252" w:rsidRDefault="00364FF0" w:rsidP="005B2252">
            <w:r w:rsidRPr="0008710F">
              <w:t>Tiekėjas pasitelkti kitą ūkio subjektą dėl aplinkos apsaugos vadybos sistemos standarto gali tik tiek, kiek tai susiję su to ūkio subjekto prisiimtomis prievolėmis pagal pirkimo sutartį. Tai reiškia, kad kitas ūkio subjektas negali tiesiog „paskolinti“ reikalaujamo sertifikato</w:t>
            </w:r>
            <w:r w:rsidR="00330367" w:rsidRPr="0087626A">
              <w:rPr>
                <w:vertAlign w:val="superscript"/>
              </w:rPr>
              <w:footnoteReference w:id="3"/>
            </w:r>
            <w:r w:rsidRPr="0008710F">
              <w:t>.</w:t>
            </w:r>
          </w:p>
        </w:tc>
      </w:tr>
    </w:tbl>
    <w:p w14:paraId="4E4275C6" w14:textId="0A45F6EE" w:rsidR="00C4121D" w:rsidRPr="007D3F9C" w:rsidRDefault="00C4121D" w:rsidP="008662A1"/>
    <w:sectPr w:rsidR="00C4121D" w:rsidRPr="007D3F9C" w:rsidSect="006E05CC">
      <w:pgSz w:w="16838" w:h="11906" w:orient="landscape" w:code="9"/>
      <w:pgMar w:top="567" w:right="1529"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CCB54" w14:textId="77777777" w:rsidR="00D6447E" w:rsidRDefault="00D6447E" w:rsidP="00B879C4">
      <w:r>
        <w:separator/>
      </w:r>
    </w:p>
  </w:endnote>
  <w:endnote w:type="continuationSeparator" w:id="0">
    <w:p w14:paraId="1451D131" w14:textId="77777777" w:rsidR="00D6447E" w:rsidRDefault="00D6447E" w:rsidP="00B879C4">
      <w:r>
        <w:continuationSeparator/>
      </w:r>
    </w:p>
  </w:endnote>
  <w:endnote w:type="continuationNotice" w:id="1">
    <w:p w14:paraId="35914D35" w14:textId="77777777" w:rsidR="00D6447E" w:rsidRDefault="00D644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Helvetica Neue Light">
    <w:altName w:val="Arial Nova Light"/>
    <w:charset w:val="00"/>
    <w:family w:val="roman"/>
    <w:pitch w:val="default"/>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12611" w14:textId="77777777" w:rsidR="00D6447E" w:rsidRDefault="00D6447E" w:rsidP="00B879C4">
      <w:r>
        <w:separator/>
      </w:r>
    </w:p>
  </w:footnote>
  <w:footnote w:type="continuationSeparator" w:id="0">
    <w:p w14:paraId="22748519" w14:textId="77777777" w:rsidR="00D6447E" w:rsidRDefault="00D6447E" w:rsidP="00B879C4">
      <w:r>
        <w:continuationSeparator/>
      </w:r>
    </w:p>
  </w:footnote>
  <w:footnote w:type="continuationNotice" w:id="1">
    <w:p w14:paraId="30253D15" w14:textId="77777777" w:rsidR="00D6447E" w:rsidRDefault="00D6447E"/>
  </w:footnote>
  <w:footnote w:id="2">
    <w:p w14:paraId="1FDD5DBA" w14:textId="155A9940" w:rsidR="004B3DB7" w:rsidRDefault="004B3DB7">
      <w:pPr>
        <w:pStyle w:val="Puslapioinaostekstas"/>
      </w:pPr>
      <w:r>
        <w:rPr>
          <w:rStyle w:val="Puslapioinaosnuoroda"/>
        </w:rPr>
        <w:footnoteRef/>
      </w:r>
      <w:r>
        <w:t xml:space="preserve"> </w:t>
      </w:r>
      <w:hyperlink r:id="rId1" w:history="1">
        <w:r w:rsidR="00330367" w:rsidRPr="002839C0">
          <w:rPr>
            <w:rStyle w:val="Hipersaitas"/>
          </w:rPr>
          <w:t>https://klausk.vpt.lt/hc/lt/articles/7057712785564-Kaip-tur%C4%97t%C5%B3-b%C5%ABti-suprantamas-reikalavimas-kad-aplinkos-apsaugos-vadybos-sistemos-standarto-taikym%C4%85-patvirtinant%C4%AF-sertifikat%C4%85-turi-tur%C4%97ti-pats-tiek%C4%97jas-jei-tiek%C4%97jas-yra-%C5%ABkio-subjekt%C5%B3-grup%C4%97-veikianti-pagal-jungtin%C4%97s-veiklos-sutart%C4%AF</w:t>
        </w:r>
      </w:hyperlink>
      <w:r w:rsidR="00330367">
        <w:t xml:space="preserve"> </w:t>
      </w:r>
    </w:p>
  </w:footnote>
  <w:footnote w:id="3">
    <w:p w14:paraId="25000639" w14:textId="762AC5A5" w:rsidR="00330367" w:rsidRDefault="00330367">
      <w:pPr>
        <w:pStyle w:val="Puslapioinaostekstas"/>
      </w:pPr>
      <w:r>
        <w:rPr>
          <w:rStyle w:val="Puslapioinaosnuoroda"/>
        </w:rPr>
        <w:footnoteRef/>
      </w:r>
      <w:r>
        <w:t xml:space="preserve"> </w:t>
      </w:r>
      <w:hyperlink r:id="rId2" w:history="1">
        <w:r w:rsidRPr="002839C0">
          <w:rPr>
            <w:rStyle w:val="Hipersaitas"/>
          </w:rPr>
          <w:t>https://klausk.vpt.lt/hc/lt/articles/7057421008540-Kas-turi-atitikti-pirkimo-dokumentuose-keliam%C4%85-reikalavim%C4%85-d%C4%97l-aplinkos-apsaugos-vadybos-sistemos-standart%C5%B3-ISO-14001-EMAS-ir-kt-kai-reikalavimas-keliamas-visai-pirkimo-sutar%C4%8Diai-visam-perkamam-objektui</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9545F"/>
    <w:multiLevelType w:val="hybridMultilevel"/>
    <w:tmpl w:val="C1E60778"/>
    <w:lvl w:ilvl="0" w:tplc="0427000F">
      <w:start w:val="1"/>
      <w:numFmt w:val="decimal"/>
      <w:lvlText w:val="%1."/>
      <w:lvlJc w:val="left"/>
      <w:pPr>
        <w:ind w:left="1296" w:hanging="1296"/>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AD252A2"/>
    <w:multiLevelType w:val="hybridMultilevel"/>
    <w:tmpl w:val="9AD8E5C2"/>
    <w:lvl w:ilvl="0" w:tplc="FFFFFFFF">
      <w:start w:val="1"/>
      <w:numFmt w:val="decimal"/>
      <w:lvlText w:val="%1."/>
      <w:lvlJc w:val="left"/>
      <w:pPr>
        <w:ind w:left="360" w:hanging="360"/>
      </w:pPr>
      <w:rPr>
        <w:rFonts w:asciiTheme="majorBidi" w:eastAsia="Times New Roman" w:hAnsiTheme="majorBidi" w:cstheme="majorBidi"/>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C0D45A4"/>
    <w:multiLevelType w:val="hybridMultilevel"/>
    <w:tmpl w:val="E89C55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2804558"/>
    <w:multiLevelType w:val="hybridMultilevel"/>
    <w:tmpl w:val="AE4AFB5E"/>
    <w:lvl w:ilvl="0" w:tplc="83BC33B2">
      <w:start w:val="12"/>
      <w:numFmt w:val="bullet"/>
      <w:lvlText w:val="–"/>
      <w:lvlJc w:val="left"/>
      <w:pPr>
        <w:ind w:left="720" w:hanging="360"/>
      </w:pPr>
      <w:rPr>
        <w:rFonts w:ascii="Times New Roman" w:eastAsia="Times New Roman" w:hAnsi="Times New Roman" w:cs="Times New Roman" w:hint="default"/>
        <w:i/>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232E5D31"/>
    <w:multiLevelType w:val="hybridMultilevel"/>
    <w:tmpl w:val="0B5060AE"/>
    <w:lvl w:ilvl="0" w:tplc="2AFED912">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5A67CC4"/>
    <w:multiLevelType w:val="hybridMultilevel"/>
    <w:tmpl w:val="A5DC9920"/>
    <w:lvl w:ilvl="0" w:tplc="4DFE8974">
      <w:start w:val="1"/>
      <w:numFmt w:val="decimal"/>
      <w:lvlText w:val="%1."/>
      <w:lvlJc w:val="left"/>
      <w:pPr>
        <w:ind w:left="1296" w:hanging="1296"/>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26263BF8"/>
    <w:multiLevelType w:val="hybridMultilevel"/>
    <w:tmpl w:val="A92EBF80"/>
    <w:lvl w:ilvl="0" w:tplc="FFFFFFFF">
      <w:start w:val="1"/>
      <w:numFmt w:val="decimal"/>
      <w:lvlText w:val="%1."/>
      <w:lvlJc w:val="left"/>
      <w:pPr>
        <w:ind w:left="1296" w:hanging="1296"/>
      </w:pPr>
      <w:rPr>
        <w:rFonts w:asciiTheme="majorBidi" w:eastAsia="Times New Roman" w:hAnsiTheme="majorBidi" w:cstheme="majorBidi"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290E43FE"/>
    <w:multiLevelType w:val="hybridMultilevel"/>
    <w:tmpl w:val="8E48F764"/>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29F724CF"/>
    <w:multiLevelType w:val="hybridMultilevel"/>
    <w:tmpl w:val="F15625DA"/>
    <w:lvl w:ilvl="0" w:tplc="0427000F">
      <w:start w:val="1"/>
      <w:numFmt w:val="decimal"/>
      <w:lvlText w:val="%1."/>
      <w:lvlJc w:val="left"/>
      <w:pPr>
        <w:ind w:left="360" w:hanging="360"/>
      </w:pPr>
      <w:rPr>
        <w:rFonts w:hint="default"/>
      </w:rPr>
    </w:lvl>
    <w:lvl w:ilvl="1" w:tplc="04270001">
      <w:start w:val="1"/>
      <w:numFmt w:val="bullet"/>
      <w:lvlText w:val=""/>
      <w:lvlJc w:val="left"/>
      <w:pPr>
        <w:ind w:left="720" w:hanging="360"/>
      </w:pPr>
      <w:rPr>
        <w:rFonts w:ascii="Symbol" w:hAnsi="Symbol" w:hint="default"/>
      </w:r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2D19525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027A24"/>
    <w:multiLevelType w:val="hybridMultilevel"/>
    <w:tmpl w:val="2E9EE00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05572D1"/>
    <w:multiLevelType w:val="hybridMultilevel"/>
    <w:tmpl w:val="F804509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3" w15:restartNumberingAfterBreak="0">
    <w:nsid w:val="317047ED"/>
    <w:multiLevelType w:val="hybridMultilevel"/>
    <w:tmpl w:val="36FE01DE"/>
    <w:lvl w:ilvl="0" w:tplc="04270001">
      <w:start w:val="1"/>
      <w:numFmt w:val="bullet"/>
      <w:lvlText w:val=""/>
      <w:lvlJc w:val="left"/>
      <w:pPr>
        <w:ind w:left="898" w:hanging="360"/>
      </w:pPr>
      <w:rPr>
        <w:rFonts w:ascii="Symbol" w:hAnsi="Symbol" w:hint="default"/>
      </w:rPr>
    </w:lvl>
    <w:lvl w:ilvl="1" w:tplc="04270003" w:tentative="1">
      <w:start w:val="1"/>
      <w:numFmt w:val="bullet"/>
      <w:lvlText w:val="o"/>
      <w:lvlJc w:val="left"/>
      <w:pPr>
        <w:ind w:left="1618" w:hanging="360"/>
      </w:pPr>
      <w:rPr>
        <w:rFonts w:ascii="Courier New" w:hAnsi="Courier New" w:cs="Courier New" w:hint="default"/>
      </w:rPr>
    </w:lvl>
    <w:lvl w:ilvl="2" w:tplc="04270005" w:tentative="1">
      <w:start w:val="1"/>
      <w:numFmt w:val="bullet"/>
      <w:lvlText w:val=""/>
      <w:lvlJc w:val="left"/>
      <w:pPr>
        <w:ind w:left="2338" w:hanging="360"/>
      </w:pPr>
      <w:rPr>
        <w:rFonts w:ascii="Wingdings" w:hAnsi="Wingdings" w:hint="default"/>
      </w:rPr>
    </w:lvl>
    <w:lvl w:ilvl="3" w:tplc="04270001" w:tentative="1">
      <w:start w:val="1"/>
      <w:numFmt w:val="bullet"/>
      <w:lvlText w:val=""/>
      <w:lvlJc w:val="left"/>
      <w:pPr>
        <w:ind w:left="3058" w:hanging="360"/>
      </w:pPr>
      <w:rPr>
        <w:rFonts w:ascii="Symbol" w:hAnsi="Symbol" w:hint="default"/>
      </w:rPr>
    </w:lvl>
    <w:lvl w:ilvl="4" w:tplc="04270003" w:tentative="1">
      <w:start w:val="1"/>
      <w:numFmt w:val="bullet"/>
      <w:lvlText w:val="o"/>
      <w:lvlJc w:val="left"/>
      <w:pPr>
        <w:ind w:left="3778" w:hanging="360"/>
      </w:pPr>
      <w:rPr>
        <w:rFonts w:ascii="Courier New" w:hAnsi="Courier New" w:cs="Courier New" w:hint="default"/>
      </w:rPr>
    </w:lvl>
    <w:lvl w:ilvl="5" w:tplc="04270005" w:tentative="1">
      <w:start w:val="1"/>
      <w:numFmt w:val="bullet"/>
      <w:lvlText w:val=""/>
      <w:lvlJc w:val="left"/>
      <w:pPr>
        <w:ind w:left="4498" w:hanging="360"/>
      </w:pPr>
      <w:rPr>
        <w:rFonts w:ascii="Wingdings" w:hAnsi="Wingdings" w:hint="default"/>
      </w:rPr>
    </w:lvl>
    <w:lvl w:ilvl="6" w:tplc="04270001" w:tentative="1">
      <w:start w:val="1"/>
      <w:numFmt w:val="bullet"/>
      <w:lvlText w:val=""/>
      <w:lvlJc w:val="left"/>
      <w:pPr>
        <w:ind w:left="5218" w:hanging="360"/>
      </w:pPr>
      <w:rPr>
        <w:rFonts w:ascii="Symbol" w:hAnsi="Symbol" w:hint="default"/>
      </w:rPr>
    </w:lvl>
    <w:lvl w:ilvl="7" w:tplc="04270003" w:tentative="1">
      <w:start w:val="1"/>
      <w:numFmt w:val="bullet"/>
      <w:lvlText w:val="o"/>
      <w:lvlJc w:val="left"/>
      <w:pPr>
        <w:ind w:left="5938" w:hanging="360"/>
      </w:pPr>
      <w:rPr>
        <w:rFonts w:ascii="Courier New" w:hAnsi="Courier New" w:cs="Courier New" w:hint="default"/>
      </w:rPr>
    </w:lvl>
    <w:lvl w:ilvl="8" w:tplc="04270005" w:tentative="1">
      <w:start w:val="1"/>
      <w:numFmt w:val="bullet"/>
      <w:lvlText w:val=""/>
      <w:lvlJc w:val="left"/>
      <w:pPr>
        <w:ind w:left="6658" w:hanging="360"/>
      </w:pPr>
      <w:rPr>
        <w:rFonts w:ascii="Wingdings" w:hAnsi="Wingdings" w:hint="default"/>
      </w:rPr>
    </w:lvl>
  </w:abstractNum>
  <w:abstractNum w:abstractNumId="14" w15:restartNumberingAfterBreak="0">
    <w:nsid w:val="318B708D"/>
    <w:multiLevelType w:val="hybridMultilevel"/>
    <w:tmpl w:val="35DC7F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2260821"/>
    <w:multiLevelType w:val="hybridMultilevel"/>
    <w:tmpl w:val="17706C4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786"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27733A0"/>
    <w:multiLevelType w:val="hybridMultilevel"/>
    <w:tmpl w:val="7736DE6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34755CB"/>
    <w:multiLevelType w:val="hybridMultilevel"/>
    <w:tmpl w:val="76949792"/>
    <w:lvl w:ilvl="0" w:tplc="FFFFFFFF">
      <w:start w:val="1"/>
      <w:numFmt w:val="decimal"/>
      <w:lvlText w:val="%1."/>
      <w:lvlJc w:val="left"/>
      <w:pPr>
        <w:ind w:left="360" w:hanging="360"/>
      </w:pPr>
      <w:rPr>
        <w:rFonts w:asciiTheme="majorBidi" w:eastAsia="Times New Roman" w:hAnsiTheme="majorBidi" w:cstheme="majorBidi"/>
        <w:b w:val="0"/>
        <w:bCs w:val="0"/>
      </w:rPr>
    </w:lvl>
    <w:lvl w:ilvl="1" w:tplc="2B5A8DCC">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5316337"/>
    <w:multiLevelType w:val="hybridMultilevel"/>
    <w:tmpl w:val="190C26A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0" w15:restartNumberingAfterBreak="0">
    <w:nsid w:val="3C444362"/>
    <w:multiLevelType w:val="multilevel"/>
    <w:tmpl w:val="4D5EA206"/>
    <w:lvl w:ilvl="0">
      <w:start w:val="1"/>
      <w:numFmt w:val="decimal"/>
      <w:lvlText w:val="%1."/>
      <w:lvlJc w:val="left"/>
      <w:pPr>
        <w:ind w:left="450" w:hanging="450"/>
      </w:pPr>
      <w:rPr>
        <w:rFonts w:hint="default"/>
        <w:color w:val="auto"/>
      </w:rPr>
    </w:lvl>
    <w:lvl w:ilvl="1">
      <w:start w:val="1"/>
      <w:numFmt w:val="decimal"/>
      <w:lvlText w:val="%1.%2."/>
      <w:lvlJc w:val="left"/>
      <w:pPr>
        <w:ind w:left="734" w:hanging="450"/>
      </w:pPr>
      <w:rPr>
        <w:rFonts w:hint="default"/>
        <w:b w:val="0"/>
        <w:i w:val="0"/>
        <w:sz w:val="22"/>
        <w:szCs w:val="22"/>
      </w:rPr>
    </w:lvl>
    <w:lvl w:ilvl="2">
      <w:start w:val="1"/>
      <w:numFmt w:val="decimal"/>
      <w:lvlText w:val="%1.%2.%3."/>
      <w:lvlJc w:val="left"/>
      <w:pPr>
        <w:ind w:left="1571" w:hanging="720"/>
      </w:pPr>
      <w:rPr>
        <w:rFonts w:hint="default"/>
        <w:b w:val="0"/>
        <w:bCs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D745CF0"/>
    <w:multiLevelType w:val="hybridMultilevel"/>
    <w:tmpl w:val="3D6A6456"/>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33501BF"/>
    <w:multiLevelType w:val="hybridMultilevel"/>
    <w:tmpl w:val="3B28DF7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3" w15:restartNumberingAfterBreak="0">
    <w:nsid w:val="44650666"/>
    <w:multiLevelType w:val="hybridMultilevel"/>
    <w:tmpl w:val="6AC0D69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4" w15:restartNumberingAfterBreak="0">
    <w:nsid w:val="49B326A9"/>
    <w:multiLevelType w:val="hybridMultilevel"/>
    <w:tmpl w:val="76949792"/>
    <w:lvl w:ilvl="0" w:tplc="FFFFFFFF">
      <w:start w:val="1"/>
      <w:numFmt w:val="decimal"/>
      <w:lvlText w:val="%1."/>
      <w:lvlJc w:val="left"/>
      <w:pPr>
        <w:ind w:left="360" w:hanging="360"/>
      </w:pPr>
      <w:rPr>
        <w:rFonts w:asciiTheme="majorBidi" w:eastAsia="Times New Roman" w:hAnsiTheme="majorBidi" w:cstheme="majorBidi"/>
        <w:b w:val="0"/>
        <w:bCs w:val="0"/>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F8C7152"/>
    <w:multiLevelType w:val="hybridMultilevel"/>
    <w:tmpl w:val="66C862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3DE4241"/>
    <w:multiLevelType w:val="hybridMultilevel"/>
    <w:tmpl w:val="0938E46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4B3182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67045E7"/>
    <w:multiLevelType w:val="hybridMultilevel"/>
    <w:tmpl w:val="D5444E54"/>
    <w:lvl w:ilvl="0" w:tplc="04270001">
      <w:start w:val="1"/>
      <w:numFmt w:val="bullet"/>
      <w:lvlText w:val=""/>
      <w:lvlJc w:val="left"/>
      <w:pPr>
        <w:ind w:left="898" w:hanging="360"/>
      </w:pPr>
      <w:rPr>
        <w:rFonts w:ascii="Symbol" w:hAnsi="Symbol" w:hint="default"/>
      </w:rPr>
    </w:lvl>
    <w:lvl w:ilvl="1" w:tplc="04270003" w:tentative="1">
      <w:start w:val="1"/>
      <w:numFmt w:val="bullet"/>
      <w:lvlText w:val="o"/>
      <w:lvlJc w:val="left"/>
      <w:pPr>
        <w:ind w:left="1618" w:hanging="360"/>
      </w:pPr>
      <w:rPr>
        <w:rFonts w:ascii="Courier New" w:hAnsi="Courier New" w:cs="Courier New" w:hint="default"/>
      </w:rPr>
    </w:lvl>
    <w:lvl w:ilvl="2" w:tplc="04270005" w:tentative="1">
      <w:start w:val="1"/>
      <w:numFmt w:val="bullet"/>
      <w:lvlText w:val=""/>
      <w:lvlJc w:val="left"/>
      <w:pPr>
        <w:ind w:left="2338" w:hanging="360"/>
      </w:pPr>
      <w:rPr>
        <w:rFonts w:ascii="Wingdings" w:hAnsi="Wingdings" w:hint="default"/>
      </w:rPr>
    </w:lvl>
    <w:lvl w:ilvl="3" w:tplc="04270001" w:tentative="1">
      <w:start w:val="1"/>
      <w:numFmt w:val="bullet"/>
      <w:lvlText w:val=""/>
      <w:lvlJc w:val="left"/>
      <w:pPr>
        <w:ind w:left="3058" w:hanging="360"/>
      </w:pPr>
      <w:rPr>
        <w:rFonts w:ascii="Symbol" w:hAnsi="Symbol" w:hint="default"/>
      </w:rPr>
    </w:lvl>
    <w:lvl w:ilvl="4" w:tplc="04270003" w:tentative="1">
      <w:start w:val="1"/>
      <w:numFmt w:val="bullet"/>
      <w:lvlText w:val="o"/>
      <w:lvlJc w:val="left"/>
      <w:pPr>
        <w:ind w:left="3778" w:hanging="360"/>
      </w:pPr>
      <w:rPr>
        <w:rFonts w:ascii="Courier New" w:hAnsi="Courier New" w:cs="Courier New" w:hint="default"/>
      </w:rPr>
    </w:lvl>
    <w:lvl w:ilvl="5" w:tplc="04270005" w:tentative="1">
      <w:start w:val="1"/>
      <w:numFmt w:val="bullet"/>
      <w:lvlText w:val=""/>
      <w:lvlJc w:val="left"/>
      <w:pPr>
        <w:ind w:left="4498" w:hanging="360"/>
      </w:pPr>
      <w:rPr>
        <w:rFonts w:ascii="Wingdings" w:hAnsi="Wingdings" w:hint="default"/>
      </w:rPr>
    </w:lvl>
    <w:lvl w:ilvl="6" w:tplc="04270001" w:tentative="1">
      <w:start w:val="1"/>
      <w:numFmt w:val="bullet"/>
      <w:lvlText w:val=""/>
      <w:lvlJc w:val="left"/>
      <w:pPr>
        <w:ind w:left="5218" w:hanging="360"/>
      </w:pPr>
      <w:rPr>
        <w:rFonts w:ascii="Symbol" w:hAnsi="Symbol" w:hint="default"/>
      </w:rPr>
    </w:lvl>
    <w:lvl w:ilvl="7" w:tplc="04270003" w:tentative="1">
      <w:start w:val="1"/>
      <w:numFmt w:val="bullet"/>
      <w:lvlText w:val="o"/>
      <w:lvlJc w:val="left"/>
      <w:pPr>
        <w:ind w:left="5938" w:hanging="360"/>
      </w:pPr>
      <w:rPr>
        <w:rFonts w:ascii="Courier New" w:hAnsi="Courier New" w:cs="Courier New" w:hint="default"/>
      </w:rPr>
    </w:lvl>
    <w:lvl w:ilvl="8" w:tplc="04270005" w:tentative="1">
      <w:start w:val="1"/>
      <w:numFmt w:val="bullet"/>
      <w:lvlText w:val=""/>
      <w:lvlJc w:val="left"/>
      <w:pPr>
        <w:ind w:left="6658" w:hanging="360"/>
      </w:pPr>
      <w:rPr>
        <w:rFonts w:ascii="Wingdings" w:hAnsi="Wingdings" w:hint="default"/>
      </w:rPr>
    </w:lvl>
  </w:abstractNum>
  <w:abstractNum w:abstractNumId="29" w15:restartNumberingAfterBreak="0">
    <w:nsid w:val="5D554B76"/>
    <w:multiLevelType w:val="hybridMultilevel"/>
    <w:tmpl w:val="A6CEA24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616F1D09"/>
    <w:multiLevelType w:val="hybridMultilevel"/>
    <w:tmpl w:val="93A227B4"/>
    <w:lvl w:ilvl="0" w:tplc="76DC46F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831636"/>
    <w:multiLevelType w:val="multilevel"/>
    <w:tmpl w:val="9BBAD4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3767B4D"/>
    <w:multiLevelType w:val="hybridMultilevel"/>
    <w:tmpl w:val="7658881A"/>
    <w:lvl w:ilvl="0" w:tplc="FFFFFFFF">
      <w:start w:val="1"/>
      <w:numFmt w:val="decimal"/>
      <w:lvlText w:val="%1."/>
      <w:lvlJc w:val="left"/>
      <w:pPr>
        <w:ind w:left="360" w:hanging="360"/>
      </w:pPr>
      <w:rPr>
        <w:rFonts w:asciiTheme="majorBidi" w:eastAsia="Times New Roman" w:hAnsiTheme="majorBidi" w:cstheme="majorBidi"/>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3D11015"/>
    <w:multiLevelType w:val="hybridMultilevel"/>
    <w:tmpl w:val="7BF614F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63EF1E45"/>
    <w:multiLevelType w:val="hybridMultilevel"/>
    <w:tmpl w:val="7658881A"/>
    <w:lvl w:ilvl="0" w:tplc="BC268A00">
      <w:start w:val="1"/>
      <w:numFmt w:val="decimal"/>
      <w:lvlText w:val="%1."/>
      <w:lvlJc w:val="left"/>
      <w:pPr>
        <w:ind w:left="360" w:hanging="360"/>
      </w:pPr>
      <w:rPr>
        <w:rFonts w:asciiTheme="majorBidi" w:eastAsia="Times New Roman" w:hAnsiTheme="majorBidi" w:cstheme="majorBidi"/>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954ABF"/>
    <w:multiLevelType w:val="hybridMultilevel"/>
    <w:tmpl w:val="A6BE47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8" w15:restartNumberingAfterBreak="0">
    <w:nsid w:val="692039C1"/>
    <w:multiLevelType w:val="hybridMultilevel"/>
    <w:tmpl w:val="CA162BA8"/>
    <w:lvl w:ilvl="0" w:tplc="04270011">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9" w15:restartNumberingAfterBreak="0">
    <w:nsid w:val="6A547691"/>
    <w:multiLevelType w:val="hybridMultilevel"/>
    <w:tmpl w:val="6432724E"/>
    <w:lvl w:ilvl="0" w:tplc="B6A2FB2E">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BF2E1B"/>
    <w:multiLevelType w:val="hybridMultilevel"/>
    <w:tmpl w:val="11B0F29C"/>
    <w:lvl w:ilvl="0" w:tplc="FFFFFFFF">
      <w:start w:val="1"/>
      <w:numFmt w:val="decimal"/>
      <w:lvlText w:val="%1."/>
      <w:lvlJc w:val="left"/>
      <w:pPr>
        <w:ind w:left="360" w:hanging="360"/>
      </w:pPr>
      <w:rPr>
        <w:rFonts w:asciiTheme="majorBidi" w:eastAsia="Times New Roman" w:hAnsiTheme="majorBidi" w:cstheme="majorBidi"/>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94E070D"/>
    <w:multiLevelType w:val="multilevel"/>
    <w:tmpl w:val="DAA0B91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2" w15:restartNumberingAfterBreak="0">
    <w:nsid w:val="7A9164DA"/>
    <w:multiLevelType w:val="hybridMultilevel"/>
    <w:tmpl w:val="3722868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3" w15:restartNumberingAfterBreak="0">
    <w:nsid w:val="7AF60CDA"/>
    <w:multiLevelType w:val="hybridMultilevel"/>
    <w:tmpl w:val="BCEE993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AFB3249"/>
    <w:multiLevelType w:val="hybridMultilevel"/>
    <w:tmpl w:val="89F4CC4A"/>
    <w:lvl w:ilvl="0" w:tplc="2ACE6ABE">
      <w:numFmt w:val="bullet"/>
      <w:lvlText w:val=""/>
      <w:lvlJc w:val="left"/>
      <w:pPr>
        <w:ind w:left="720" w:hanging="360"/>
      </w:pPr>
      <w:rPr>
        <w:rFonts w:ascii="Symbol" w:eastAsia="Arial Unicode MS"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DFE5E41"/>
    <w:multiLevelType w:val="hybridMultilevel"/>
    <w:tmpl w:val="CDF8257E"/>
    <w:lvl w:ilvl="0" w:tplc="5D68BF42">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4166872">
    <w:abstractNumId w:val="15"/>
  </w:num>
  <w:num w:numId="2" w16cid:durableId="1277909080">
    <w:abstractNumId w:val="25"/>
  </w:num>
  <w:num w:numId="3" w16cid:durableId="1340081526">
    <w:abstractNumId w:val="5"/>
  </w:num>
  <w:num w:numId="4" w16cid:durableId="1370691658">
    <w:abstractNumId w:val="29"/>
  </w:num>
  <w:num w:numId="5" w16cid:durableId="1469010952">
    <w:abstractNumId w:val="26"/>
  </w:num>
  <w:num w:numId="6" w16cid:durableId="1169446881">
    <w:abstractNumId w:val="43"/>
  </w:num>
  <w:num w:numId="7" w16cid:durableId="1417553963">
    <w:abstractNumId w:val="18"/>
  </w:num>
  <w:num w:numId="8" w16cid:durableId="472722739">
    <w:abstractNumId w:val="21"/>
  </w:num>
  <w:num w:numId="9" w16cid:durableId="1157039043">
    <w:abstractNumId w:val="8"/>
  </w:num>
  <w:num w:numId="10" w16cid:durableId="982273800">
    <w:abstractNumId w:val="38"/>
  </w:num>
  <w:num w:numId="11" w16cid:durableId="1438405147">
    <w:abstractNumId w:val="41"/>
  </w:num>
  <w:num w:numId="12" w16cid:durableId="1256784234">
    <w:abstractNumId w:val="34"/>
  </w:num>
  <w:num w:numId="13" w16cid:durableId="687562561">
    <w:abstractNumId w:val="35"/>
  </w:num>
  <w:num w:numId="14" w16cid:durableId="1181120293">
    <w:abstractNumId w:val="17"/>
  </w:num>
  <w:num w:numId="15" w16cid:durableId="1172062859">
    <w:abstractNumId w:val="2"/>
  </w:num>
  <w:num w:numId="16" w16cid:durableId="489061490">
    <w:abstractNumId w:val="40"/>
  </w:num>
  <w:num w:numId="17" w16cid:durableId="250939449">
    <w:abstractNumId w:val="6"/>
  </w:num>
  <w:num w:numId="18" w16cid:durableId="1207336329">
    <w:abstractNumId w:val="7"/>
  </w:num>
  <w:num w:numId="19" w16cid:durableId="2080664662">
    <w:abstractNumId w:val="1"/>
  </w:num>
  <w:num w:numId="20" w16cid:durableId="277183102">
    <w:abstractNumId w:val="11"/>
  </w:num>
  <w:num w:numId="21" w16cid:durableId="1070883539">
    <w:abstractNumId w:val="20"/>
  </w:num>
  <w:num w:numId="22" w16cid:durableId="1917133351">
    <w:abstractNumId w:val="24"/>
  </w:num>
  <w:num w:numId="23" w16cid:durableId="351146790">
    <w:abstractNumId w:val="27"/>
  </w:num>
  <w:num w:numId="24" w16cid:durableId="1413309937">
    <w:abstractNumId w:val="33"/>
  </w:num>
  <w:num w:numId="25" w16cid:durableId="1973443720">
    <w:abstractNumId w:val="10"/>
  </w:num>
  <w:num w:numId="26" w16cid:durableId="216673073">
    <w:abstractNumId w:val="28"/>
  </w:num>
  <w:num w:numId="27" w16cid:durableId="1583641455">
    <w:abstractNumId w:val="13"/>
  </w:num>
  <w:num w:numId="28" w16cid:durableId="511147700">
    <w:abstractNumId w:val="36"/>
  </w:num>
  <w:num w:numId="29" w16cid:durableId="2064787093">
    <w:abstractNumId w:val="3"/>
  </w:num>
  <w:num w:numId="30" w16cid:durableId="352389881">
    <w:abstractNumId w:val="22"/>
  </w:num>
  <w:num w:numId="31" w16cid:durableId="38015497">
    <w:abstractNumId w:val="45"/>
  </w:num>
  <w:num w:numId="32" w16cid:durableId="812678841">
    <w:abstractNumId w:val="30"/>
  </w:num>
  <w:num w:numId="33" w16cid:durableId="1339892721">
    <w:abstractNumId w:val="31"/>
  </w:num>
  <w:num w:numId="34" w16cid:durableId="938021892">
    <w:abstractNumId w:val="19"/>
  </w:num>
  <w:num w:numId="35" w16cid:durableId="729693820">
    <w:abstractNumId w:val="37"/>
  </w:num>
  <w:num w:numId="36" w16cid:durableId="1808815093">
    <w:abstractNumId w:val="39"/>
  </w:num>
  <w:num w:numId="37" w16cid:durableId="631134185">
    <w:abstractNumId w:val="0"/>
  </w:num>
  <w:num w:numId="38" w16cid:durableId="951130368">
    <w:abstractNumId w:val="12"/>
  </w:num>
  <w:num w:numId="39" w16cid:durableId="39400943">
    <w:abstractNumId w:val="32"/>
  </w:num>
  <w:num w:numId="40" w16cid:durableId="892934846">
    <w:abstractNumId w:val="9"/>
  </w:num>
  <w:num w:numId="41" w16cid:durableId="493841557">
    <w:abstractNumId w:val="23"/>
  </w:num>
  <w:num w:numId="42" w16cid:durableId="755050474">
    <w:abstractNumId w:val="4"/>
  </w:num>
  <w:num w:numId="43" w16cid:durableId="956333944">
    <w:abstractNumId w:val="42"/>
  </w:num>
  <w:num w:numId="44" w16cid:durableId="1398936154">
    <w:abstractNumId w:val="16"/>
  </w:num>
  <w:num w:numId="45" w16cid:durableId="1235318223">
    <w:abstractNumId w:val="14"/>
  </w:num>
  <w:num w:numId="46" w16cid:durableId="333146312">
    <w:abstractNumId w:val="5"/>
  </w:num>
  <w:num w:numId="47" w16cid:durableId="1877889612">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1F3"/>
    <w:rsid w:val="00003439"/>
    <w:rsid w:val="00010437"/>
    <w:rsid w:val="00010DD7"/>
    <w:rsid w:val="0001106C"/>
    <w:rsid w:val="00013294"/>
    <w:rsid w:val="00022AA3"/>
    <w:rsid w:val="00024E80"/>
    <w:rsid w:val="00026532"/>
    <w:rsid w:val="00027238"/>
    <w:rsid w:val="00027424"/>
    <w:rsid w:val="000316A1"/>
    <w:rsid w:val="00031923"/>
    <w:rsid w:val="000338E7"/>
    <w:rsid w:val="000364A3"/>
    <w:rsid w:val="0004141C"/>
    <w:rsid w:val="00044B33"/>
    <w:rsid w:val="000466F3"/>
    <w:rsid w:val="00052357"/>
    <w:rsid w:val="0005338F"/>
    <w:rsid w:val="00053493"/>
    <w:rsid w:val="00054E01"/>
    <w:rsid w:val="000566DD"/>
    <w:rsid w:val="000637EE"/>
    <w:rsid w:val="00070C5C"/>
    <w:rsid w:val="00072EBE"/>
    <w:rsid w:val="00075C00"/>
    <w:rsid w:val="00080C42"/>
    <w:rsid w:val="00084157"/>
    <w:rsid w:val="00084CB3"/>
    <w:rsid w:val="0008710F"/>
    <w:rsid w:val="00092408"/>
    <w:rsid w:val="00095360"/>
    <w:rsid w:val="000B1460"/>
    <w:rsid w:val="000B442B"/>
    <w:rsid w:val="000B69D9"/>
    <w:rsid w:val="000C1568"/>
    <w:rsid w:val="000C2590"/>
    <w:rsid w:val="000C30FB"/>
    <w:rsid w:val="000C5D8C"/>
    <w:rsid w:val="000C7CBB"/>
    <w:rsid w:val="000D4039"/>
    <w:rsid w:val="000D6079"/>
    <w:rsid w:val="000E433F"/>
    <w:rsid w:val="000E777F"/>
    <w:rsid w:val="000F0B2A"/>
    <w:rsid w:val="000F14C5"/>
    <w:rsid w:val="000F18DF"/>
    <w:rsid w:val="000F37FE"/>
    <w:rsid w:val="001016C0"/>
    <w:rsid w:val="00103D26"/>
    <w:rsid w:val="00104951"/>
    <w:rsid w:val="00110D6A"/>
    <w:rsid w:val="00113122"/>
    <w:rsid w:val="00113127"/>
    <w:rsid w:val="001131BE"/>
    <w:rsid w:val="00115FA9"/>
    <w:rsid w:val="001246A4"/>
    <w:rsid w:val="00124FCC"/>
    <w:rsid w:val="00126E6F"/>
    <w:rsid w:val="00130BB4"/>
    <w:rsid w:val="00133B4E"/>
    <w:rsid w:val="00142ED4"/>
    <w:rsid w:val="00145052"/>
    <w:rsid w:val="001504F4"/>
    <w:rsid w:val="00150B54"/>
    <w:rsid w:val="001535F0"/>
    <w:rsid w:val="00156B23"/>
    <w:rsid w:val="001621FD"/>
    <w:rsid w:val="00162C48"/>
    <w:rsid w:val="001634DC"/>
    <w:rsid w:val="001635F4"/>
    <w:rsid w:val="00163A7E"/>
    <w:rsid w:val="001736AE"/>
    <w:rsid w:val="00174239"/>
    <w:rsid w:val="001749A8"/>
    <w:rsid w:val="001753B9"/>
    <w:rsid w:val="001762F4"/>
    <w:rsid w:val="00180575"/>
    <w:rsid w:val="00182D80"/>
    <w:rsid w:val="0018305D"/>
    <w:rsid w:val="001908E0"/>
    <w:rsid w:val="00190F3F"/>
    <w:rsid w:val="00192E69"/>
    <w:rsid w:val="00197661"/>
    <w:rsid w:val="001A2595"/>
    <w:rsid w:val="001A4307"/>
    <w:rsid w:val="001B14D1"/>
    <w:rsid w:val="001B1E48"/>
    <w:rsid w:val="001B1F43"/>
    <w:rsid w:val="001C094E"/>
    <w:rsid w:val="001C61E0"/>
    <w:rsid w:val="001D2346"/>
    <w:rsid w:val="001D3830"/>
    <w:rsid w:val="001D4087"/>
    <w:rsid w:val="001D757C"/>
    <w:rsid w:val="001E78A3"/>
    <w:rsid w:val="001F352D"/>
    <w:rsid w:val="001F4681"/>
    <w:rsid w:val="001F7D6A"/>
    <w:rsid w:val="0020462F"/>
    <w:rsid w:val="00207E8F"/>
    <w:rsid w:val="00216332"/>
    <w:rsid w:val="00220E98"/>
    <w:rsid w:val="00221544"/>
    <w:rsid w:val="0022278F"/>
    <w:rsid w:val="00226B5A"/>
    <w:rsid w:val="00230BD2"/>
    <w:rsid w:val="00231255"/>
    <w:rsid w:val="002314A2"/>
    <w:rsid w:val="00234ADC"/>
    <w:rsid w:val="002353D9"/>
    <w:rsid w:val="002378C9"/>
    <w:rsid w:val="00256369"/>
    <w:rsid w:val="00265862"/>
    <w:rsid w:val="00271010"/>
    <w:rsid w:val="002718C8"/>
    <w:rsid w:val="00273242"/>
    <w:rsid w:val="00280D75"/>
    <w:rsid w:val="00281B68"/>
    <w:rsid w:val="00282154"/>
    <w:rsid w:val="00282BF6"/>
    <w:rsid w:val="00287551"/>
    <w:rsid w:val="00287FA2"/>
    <w:rsid w:val="00290981"/>
    <w:rsid w:val="00290CAD"/>
    <w:rsid w:val="00291FB7"/>
    <w:rsid w:val="00293B72"/>
    <w:rsid w:val="002A16B6"/>
    <w:rsid w:val="002A3540"/>
    <w:rsid w:val="002A5E75"/>
    <w:rsid w:val="002A6CF8"/>
    <w:rsid w:val="002A7742"/>
    <w:rsid w:val="002B1E78"/>
    <w:rsid w:val="002B4DFF"/>
    <w:rsid w:val="002B6F68"/>
    <w:rsid w:val="002B7B00"/>
    <w:rsid w:val="002C136A"/>
    <w:rsid w:val="002C5389"/>
    <w:rsid w:val="002D15E9"/>
    <w:rsid w:val="002D2E5B"/>
    <w:rsid w:val="002D44FC"/>
    <w:rsid w:val="002D4D79"/>
    <w:rsid w:val="002E11D1"/>
    <w:rsid w:val="002E1931"/>
    <w:rsid w:val="002E48E1"/>
    <w:rsid w:val="002E5128"/>
    <w:rsid w:val="00301C71"/>
    <w:rsid w:val="003043CE"/>
    <w:rsid w:val="00306001"/>
    <w:rsid w:val="00314C9E"/>
    <w:rsid w:val="0031602C"/>
    <w:rsid w:val="00320390"/>
    <w:rsid w:val="00326ECB"/>
    <w:rsid w:val="00330367"/>
    <w:rsid w:val="00330FC2"/>
    <w:rsid w:val="003319E6"/>
    <w:rsid w:val="003332A6"/>
    <w:rsid w:val="003332BE"/>
    <w:rsid w:val="00334C52"/>
    <w:rsid w:val="00336B2E"/>
    <w:rsid w:val="0034285C"/>
    <w:rsid w:val="003457A9"/>
    <w:rsid w:val="00345A6F"/>
    <w:rsid w:val="00345B8D"/>
    <w:rsid w:val="00354739"/>
    <w:rsid w:val="0035524D"/>
    <w:rsid w:val="00356F8F"/>
    <w:rsid w:val="003574A6"/>
    <w:rsid w:val="00364FF0"/>
    <w:rsid w:val="00365B2B"/>
    <w:rsid w:val="003751ED"/>
    <w:rsid w:val="003761F4"/>
    <w:rsid w:val="00377B72"/>
    <w:rsid w:val="00377E03"/>
    <w:rsid w:val="00381219"/>
    <w:rsid w:val="00383D7C"/>
    <w:rsid w:val="00393069"/>
    <w:rsid w:val="00394E70"/>
    <w:rsid w:val="003A3131"/>
    <w:rsid w:val="003A3D46"/>
    <w:rsid w:val="003A5096"/>
    <w:rsid w:val="003A6914"/>
    <w:rsid w:val="003B2E17"/>
    <w:rsid w:val="003B37B6"/>
    <w:rsid w:val="003B4E10"/>
    <w:rsid w:val="003C11DA"/>
    <w:rsid w:val="003C21B5"/>
    <w:rsid w:val="003C2E3E"/>
    <w:rsid w:val="003C366B"/>
    <w:rsid w:val="003D64A5"/>
    <w:rsid w:val="003E1B0B"/>
    <w:rsid w:val="003E1B16"/>
    <w:rsid w:val="003E25C9"/>
    <w:rsid w:val="003E2745"/>
    <w:rsid w:val="003E49CF"/>
    <w:rsid w:val="003E594D"/>
    <w:rsid w:val="003E6556"/>
    <w:rsid w:val="003F2EF0"/>
    <w:rsid w:val="003F5AE3"/>
    <w:rsid w:val="00404C67"/>
    <w:rsid w:val="00411D0B"/>
    <w:rsid w:val="00416C0B"/>
    <w:rsid w:val="00423734"/>
    <w:rsid w:val="004355A9"/>
    <w:rsid w:val="00443CF4"/>
    <w:rsid w:val="0045237B"/>
    <w:rsid w:val="004547D2"/>
    <w:rsid w:val="00457B11"/>
    <w:rsid w:val="00460479"/>
    <w:rsid w:val="0046783D"/>
    <w:rsid w:val="00476735"/>
    <w:rsid w:val="00480A4D"/>
    <w:rsid w:val="0048554E"/>
    <w:rsid w:val="00487069"/>
    <w:rsid w:val="00487DC0"/>
    <w:rsid w:val="00490DC0"/>
    <w:rsid w:val="00493314"/>
    <w:rsid w:val="004A3711"/>
    <w:rsid w:val="004B3DB7"/>
    <w:rsid w:val="004B509B"/>
    <w:rsid w:val="004B5B52"/>
    <w:rsid w:val="004C138F"/>
    <w:rsid w:val="004C14F1"/>
    <w:rsid w:val="004C64CD"/>
    <w:rsid w:val="004D081F"/>
    <w:rsid w:val="004D2166"/>
    <w:rsid w:val="004D3CE3"/>
    <w:rsid w:val="004D41F5"/>
    <w:rsid w:val="004D619F"/>
    <w:rsid w:val="004E1725"/>
    <w:rsid w:val="004E1977"/>
    <w:rsid w:val="004E4C7F"/>
    <w:rsid w:val="004E5ACC"/>
    <w:rsid w:val="004F299A"/>
    <w:rsid w:val="004F3858"/>
    <w:rsid w:val="004F4542"/>
    <w:rsid w:val="004F4AC2"/>
    <w:rsid w:val="004F51F3"/>
    <w:rsid w:val="00501D2E"/>
    <w:rsid w:val="005066A5"/>
    <w:rsid w:val="0050689D"/>
    <w:rsid w:val="0050724C"/>
    <w:rsid w:val="00507A55"/>
    <w:rsid w:val="00510B37"/>
    <w:rsid w:val="00514C00"/>
    <w:rsid w:val="0052077C"/>
    <w:rsid w:val="0052115C"/>
    <w:rsid w:val="00522C4D"/>
    <w:rsid w:val="00523C31"/>
    <w:rsid w:val="00524385"/>
    <w:rsid w:val="005253D7"/>
    <w:rsid w:val="0052768B"/>
    <w:rsid w:val="00530FD8"/>
    <w:rsid w:val="005411AA"/>
    <w:rsid w:val="005414AE"/>
    <w:rsid w:val="0054290A"/>
    <w:rsid w:val="00545429"/>
    <w:rsid w:val="00546C4F"/>
    <w:rsid w:val="00554FDB"/>
    <w:rsid w:val="0055524C"/>
    <w:rsid w:val="00556A75"/>
    <w:rsid w:val="0055791F"/>
    <w:rsid w:val="00560930"/>
    <w:rsid w:val="005706AF"/>
    <w:rsid w:val="00571AC0"/>
    <w:rsid w:val="00572CFA"/>
    <w:rsid w:val="00572D02"/>
    <w:rsid w:val="0058266B"/>
    <w:rsid w:val="00593FA3"/>
    <w:rsid w:val="005942A1"/>
    <w:rsid w:val="00594758"/>
    <w:rsid w:val="005A13B0"/>
    <w:rsid w:val="005A2106"/>
    <w:rsid w:val="005A4F5A"/>
    <w:rsid w:val="005B02B0"/>
    <w:rsid w:val="005B2252"/>
    <w:rsid w:val="005C48D1"/>
    <w:rsid w:val="005D3A13"/>
    <w:rsid w:val="005D4F58"/>
    <w:rsid w:val="005D5AC1"/>
    <w:rsid w:val="005E0991"/>
    <w:rsid w:val="005E190C"/>
    <w:rsid w:val="005F1641"/>
    <w:rsid w:val="005F4E9C"/>
    <w:rsid w:val="006018C3"/>
    <w:rsid w:val="00615112"/>
    <w:rsid w:val="00615D46"/>
    <w:rsid w:val="0062100D"/>
    <w:rsid w:val="00625DA4"/>
    <w:rsid w:val="00626095"/>
    <w:rsid w:val="00636893"/>
    <w:rsid w:val="00641811"/>
    <w:rsid w:val="00641D51"/>
    <w:rsid w:val="00647F8C"/>
    <w:rsid w:val="0065199F"/>
    <w:rsid w:val="006544C2"/>
    <w:rsid w:val="006653F3"/>
    <w:rsid w:val="0067705D"/>
    <w:rsid w:val="00680C4D"/>
    <w:rsid w:val="00681529"/>
    <w:rsid w:val="006828DC"/>
    <w:rsid w:val="00684620"/>
    <w:rsid w:val="00685B75"/>
    <w:rsid w:val="0068675F"/>
    <w:rsid w:val="00691310"/>
    <w:rsid w:val="0069258F"/>
    <w:rsid w:val="0069283F"/>
    <w:rsid w:val="00693931"/>
    <w:rsid w:val="00693F23"/>
    <w:rsid w:val="00694E26"/>
    <w:rsid w:val="00695492"/>
    <w:rsid w:val="00696004"/>
    <w:rsid w:val="00696F74"/>
    <w:rsid w:val="0069723E"/>
    <w:rsid w:val="006A1250"/>
    <w:rsid w:val="006A275F"/>
    <w:rsid w:val="006B1E46"/>
    <w:rsid w:val="006B2498"/>
    <w:rsid w:val="006B2CF8"/>
    <w:rsid w:val="006B46CD"/>
    <w:rsid w:val="006B554F"/>
    <w:rsid w:val="006B744A"/>
    <w:rsid w:val="006C1DB5"/>
    <w:rsid w:val="006C5D10"/>
    <w:rsid w:val="006D235D"/>
    <w:rsid w:val="006D5120"/>
    <w:rsid w:val="006D7477"/>
    <w:rsid w:val="006E05CC"/>
    <w:rsid w:val="006E64A9"/>
    <w:rsid w:val="006F05A8"/>
    <w:rsid w:val="006F26BF"/>
    <w:rsid w:val="00703E66"/>
    <w:rsid w:val="00703EAF"/>
    <w:rsid w:val="00705B67"/>
    <w:rsid w:val="00707296"/>
    <w:rsid w:val="0070749E"/>
    <w:rsid w:val="00707CD9"/>
    <w:rsid w:val="00710A52"/>
    <w:rsid w:val="00711CC4"/>
    <w:rsid w:val="00712E2E"/>
    <w:rsid w:val="00715696"/>
    <w:rsid w:val="00717230"/>
    <w:rsid w:val="00721554"/>
    <w:rsid w:val="00725680"/>
    <w:rsid w:val="00726F81"/>
    <w:rsid w:val="0073341D"/>
    <w:rsid w:val="00733889"/>
    <w:rsid w:val="00736DD1"/>
    <w:rsid w:val="00740894"/>
    <w:rsid w:val="00741D21"/>
    <w:rsid w:val="0074504D"/>
    <w:rsid w:val="0074633F"/>
    <w:rsid w:val="0074791B"/>
    <w:rsid w:val="00752AEE"/>
    <w:rsid w:val="00763152"/>
    <w:rsid w:val="00765419"/>
    <w:rsid w:val="00771C34"/>
    <w:rsid w:val="00777351"/>
    <w:rsid w:val="00777458"/>
    <w:rsid w:val="0078213F"/>
    <w:rsid w:val="00782B57"/>
    <w:rsid w:val="00783B56"/>
    <w:rsid w:val="00790711"/>
    <w:rsid w:val="007914AB"/>
    <w:rsid w:val="007919DD"/>
    <w:rsid w:val="00792AB6"/>
    <w:rsid w:val="007A77AE"/>
    <w:rsid w:val="007B059D"/>
    <w:rsid w:val="007B11ED"/>
    <w:rsid w:val="007B2597"/>
    <w:rsid w:val="007B758E"/>
    <w:rsid w:val="007C3B7A"/>
    <w:rsid w:val="007C746F"/>
    <w:rsid w:val="007D2F0C"/>
    <w:rsid w:val="007D3F9C"/>
    <w:rsid w:val="007D5C98"/>
    <w:rsid w:val="007E29E1"/>
    <w:rsid w:val="007E609E"/>
    <w:rsid w:val="007F1A87"/>
    <w:rsid w:val="007F3A7F"/>
    <w:rsid w:val="007F668C"/>
    <w:rsid w:val="007F7D00"/>
    <w:rsid w:val="00800347"/>
    <w:rsid w:val="00805C5C"/>
    <w:rsid w:val="00806724"/>
    <w:rsid w:val="008077D5"/>
    <w:rsid w:val="00807D7D"/>
    <w:rsid w:val="008118E6"/>
    <w:rsid w:val="0081311B"/>
    <w:rsid w:val="00813F30"/>
    <w:rsid w:val="00815BE6"/>
    <w:rsid w:val="00815F61"/>
    <w:rsid w:val="008245A7"/>
    <w:rsid w:val="00830972"/>
    <w:rsid w:val="00833019"/>
    <w:rsid w:val="0083434B"/>
    <w:rsid w:val="0084352A"/>
    <w:rsid w:val="00843C13"/>
    <w:rsid w:val="00847436"/>
    <w:rsid w:val="00847920"/>
    <w:rsid w:val="0085490F"/>
    <w:rsid w:val="00856C68"/>
    <w:rsid w:val="00860419"/>
    <w:rsid w:val="008611EB"/>
    <w:rsid w:val="008662A1"/>
    <w:rsid w:val="0086796E"/>
    <w:rsid w:val="00867B1B"/>
    <w:rsid w:val="008711BA"/>
    <w:rsid w:val="0087626A"/>
    <w:rsid w:val="008771BA"/>
    <w:rsid w:val="00887A27"/>
    <w:rsid w:val="00896071"/>
    <w:rsid w:val="008A33A0"/>
    <w:rsid w:val="008A4111"/>
    <w:rsid w:val="008A536D"/>
    <w:rsid w:val="008B2106"/>
    <w:rsid w:val="008B3362"/>
    <w:rsid w:val="008C082F"/>
    <w:rsid w:val="008C0A6C"/>
    <w:rsid w:val="008C116E"/>
    <w:rsid w:val="008C363C"/>
    <w:rsid w:val="008C68D8"/>
    <w:rsid w:val="008C7344"/>
    <w:rsid w:val="008D796C"/>
    <w:rsid w:val="008E2F30"/>
    <w:rsid w:val="008E3E3F"/>
    <w:rsid w:val="008E4499"/>
    <w:rsid w:val="008E4720"/>
    <w:rsid w:val="008E50FD"/>
    <w:rsid w:val="008E5957"/>
    <w:rsid w:val="008F085A"/>
    <w:rsid w:val="008F0EBD"/>
    <w:rsid w:val="008F247C"/>
    <w:rsid w:val="00901A34"/>
    <w:rsid w:val="0090479B"/>
    <w:rsid w:val="0091243F"/>
    <w:rsid w:val="00915F49"/>
    <w:rsid w:val="00920C38"/>
    <w:rsid w:val="009262CC"/>
    <w:rsid w:val="00926977"/>
    <w:rsid w:val="00931F03"/>
    <w:rsid w:val="00935688"/>
    <w:rsid w:val="00953EBE"/>
    <w:rsid w:val="00954825"/>
    <w:rsid w:val="00955425"/>
    <w:rsid w:val="0095718E"/>
    <w:rsid w:val="00962B11"/>
    <w:rsid w:val="00963E8F"/>
    <w:rsid w:val="00964CD4"/>
    <w:rsid w:val="0097227B"/>
    <w:rsid w:val="00973FA9"/>
    <w:rsid w:val="00983881"/>
    <w:rsid w:val="009858C2"/>
    <w:rsid w:val="00991E49"/>
    <w:rsid w:val="00995DFB"/>
    <w:rsid w:val="009A0029"/>
    <w:rsid w:val="009A75E9"/>
    <w:rsid w:val="009C0127"/>
    <w:rsid w:val="009C2942"/>
    <w:rsid w:val="009C4E9A"/>
    <w:rsid w:val="009C7C37"/>
    <w:rsid w:val="009D1936"/>
    <w:rsid w:val="009E1E9E"/>
    <w:rsid w:val="009E55B9"/>
    <w:rsid w:val="009E5986"/>
    <w:rsid w:val="009F1D78"/>
    <w:rsid w:val="009F3817"/>
    <w:rsid w:val="00A0739D"/>
    <w:rsid w:val="00A0783A"/>
    <w:rsid w:val="00A1122E"/>
    <w:rsid w:val="00A13443"/>
    <w:rsid w:val="00A148B0"/>
    <w:rsid w:val="00A14A78"/>
    <w:rsid w:val="00A1730F"/>
    <w:rsid w:val="00A215F8"/>
    <w:rsid w:val="00A23192"/>
    <w:rsid w:val="00A243B8"/>
    <w:rsid w:val="00A26082"/>
    <w:rsid w:val="00A30C1C"/>
    <w:rsid w:val="00A375DE"/>
    <w:rsid w:val="00A41608"/>
    <w:rsid w:val="00A42D55"/>
    <w:rsid w:val="00A4351B"/>
    <w:rsid w:val="00A44F53"/>
    <w:rsid w:val="00A51FCD"/>
    <w:rsid w:val="00A52C28"/>
    <w:rsid w:val="00A54920"/>
    <w:rsid w:val="00A57DAD"/>
    <w:rsid w:val="00A62560"/>
    <w:rsid w:val="00A72440"/>
    <w:rsid w:val="00A7708F"/>
    <w:rsid w:val="00A772C6"/>
    <w:rsid w:val="00A77829"/>
    <w:rsid w:val="00A77F37"/>
    <w:rsid w:val="00A858BD"/>
    <w:rsid w:val="00A907D5"/>
    <w:rsid w:val="00A907FE"/>
    <w:rsid w:val="00A93B0C"/>
    <w:rsid w:val="00A94184"/>
    <w:rsid w:val="00AA21D6"/>
    <w:rsid w:val="00AB1686"/>
    <w:rsid w:val="00AC39A1"/>
    <w:rsid w:val="00AC6748"/>
    <w:rsid w:val="00AC6FE8"/>
    <w:rsid w:val="00AD3D2F"/>
    <w:rsid w:val="00AD6B60"/>
    <w:rsid w:val="00AD722B"/>
    <w:rsid w:val="00AE3285"/>
    <w:rsid w:val="00AF0174"/>
    <w:rsid w:val="00AF4602"/>
    <w:rsid w:val="00AF5234"/>
    <w:rsid w:val="00B00B54"/>
    <w:rsid w:val="00B015DF"/>
    <w:rsid w:val="00B037F5"/>
    <w:rsid w:val="00B06B8F"/>
    <w:rsid w:val="00B12687"/>
    <w:rsid w:val="00B15B9C"/>
    <w:rsid w:val="00B17572"/>
    <w:rsid w:val="00B216D8"/>
    <w:rsid w:val="00B25FAC"/>
    <w:rsid w:val="00B3132C"/>
    <w:rsid w:val="00B325A7"/>
    <w:rsid w:val="00B33EF8"/>
    <w:rsid w:val="00B351C6"/>
    <w:rsid w:val="00B37531"/>
    <w:rsid w:val="00B40CBA"/>
    <w:rsid w:val="00B43C34"/>
    <w:rsid w:val="00B44C26"/>
    <w:rsid w:val="00B45F73"/>
    <w:rsid w:val="00B53500"/>
    <w:rsid w:val="00B53BB9"/>
    <w:rsid w:val="00B551FC"/>
    <w:rsid w:val="00B56D6F"/>
    <w:rsid w:val="00B61F48"/>
    <w:rsid w:val="00B62D89"/>
    <w:rsid w:val="00B65595"/>
    <w:rsid w:val="00B65F38"/>
    <w:rsid w:val="00B666F0"/>
    <w:rsid w:val="00B7068F"/>
    <w:rsid w:val="00B734DE"/>
    <w:rsid w:val="00B74EE6"/>
    <w:rsid w:val="00B7736B"/>
    <w:rsid w:val="00B860AD"/>
    <w:rsid w:val="00B8690F"/>
    <w:rsid w:val="00B87116"/>
    <w:rsid w:val="00B879C4"/>
    <w:rsid w:val="00B91251"/>
    <w:rsid w:val="00B9133C"/>
    <w:rsid w:val="00B940C3"/>
    <w:rsid w:val="00B94C36"/>
    <w:rsid w:val="00B9567C"/>
    <w:rsid w:val="00B95BBE"/>
    <w:rsid w:val="00BA0BBA"/>
    <w:rsid w:val="00BA26E7"/>
    <w:rsid w:val="00BA2E2F"/>
    <w:rsid w:val="00BA4CC5"/>
    <w:rsid w:val="00BA6824"/>
    <w:rsid w:val="00BA7B61"/>
    <w:rsid w:val="00BB03B0"/>
    <w:rsid w:val="00BB1A41"/>
    <w:rsid w:val="00BB283A"/>
    <w:rsid w:val="00BB3C7A"/>
    <w:rsid w:val="00BB5E3B"/>
    <w:rsid w:val="00BB6674"/>
    <w:rsid w:val="00BC1278"/>
    <w:rsid w:val="00BC19D1"/>
    <w:rsid w:val="00BC706A"/>
    <w:rsid w:val="00BC7130"/>
    <w:rsid w:val="00BD2F0C"/>
    <w:rsid w:val="00BE1E49"/>
    <w:rsid w:val="00BE49B3"/>
    <w:rsid w:val="00BE628D"/>
    <w:rsid w:val="00BE7735"/>
    <w:rsid w:val="00C01CCE"/>
    <w:rsid w:val="00C039B5"/>
    <w:rsid w:val="00C04667"/>
    <w:rsid w:val="00C053B0"/>
    <w:rsid w:val="00C06564"/>
    <w:rsid w:val="00C10B40"/>
    <w:rsid w:val="00C10D11"/>
    <w:rsid w:val="00C16790"/>
    <w:rsid w:val="00C17546"/>
    <w:rsid w:val="00C17BB3"/>
    <w:rsid w:val="00C210D4"/>
    <w:rsid w:val="00C23121"/>
    <w:rsid w:val="00C24D81"/>
    <w:rsid w:val="00C2664B"/>
    <w:rsid w:val="00C27172"/>
    <w:rsid w:val="00C33CA8"/>
    <w:rsid w:val="00C34B2D"/>
    <w:rsid w:val="00C35EF4"/>
    <w:rsid w:val="00C36231"/>
    <w:rsid w:val="00C371E6"/>
    <w:rsid w:val="00C4121D"/>
    <w:rsid w:val="00C43675"/>
    <w:rsid w:val="00C4448F"/>
    <w:rsid w:val="00C60154"/>
    <w:rsid w:val="00C61C84"/>
    <w:rsid w:val="00C70844"/>
    <w:rsid w:val="00C70DF4"/>
    <w:rsid w:val="00C711A3"/>
    <w:rsid w:val="00C7789F"/>
    <w:rsid w:val="00C846C7"/>
    <w:rsid w:val="00C849B9"/>
    <w:rsid w:val="00C902FB"/>
    <w:rsid w:val="00C920A2"/>
    <w:rsid w:val="00C9257D"/>
    <w:rsid w:val="00C95216"/>
    <w:rsid w:val="00CA308A"/>
    <w:rsid w:val="00CA48A8"/>
    <w:rsid w:val="00CA56CE"/>
    <w:rsid w:val="00CB044A"/>
    <w:rsid w:val="00CB4AB2"/>
    <w:rsid w:val="00CC1408"/>
    <w:rsid w:val="00CC2020"/>
    <w:rsid w:val="00CC2C84"/>
    <w:rsid w:val="00CD00B8"/>
    <w:rsid w:val="00CD0FE1"/>
    <w:rsid w:val="00CD7967"/>
    <w:rsid w:val="00CE298D"/>
    <w:rsid w:val="00CE44EE"/>
    <w:rsid w:val="00CF1F15"/>
    <w:rsid w:val="00CF39C8"/>
    <w:rsid w:val="00D03989"/>
    <w:rsid w:val="00D04CB5"/>
    <w:rsid w:val="00D0688E"/>
    <w:rsid w:val="00D12BF3"/>
    <w:rsid w:val="00D14A37"/>
    <w:rsid w:val="00D22211"/>
    <w:rsid w:val="00D24A6E"/>
    <w:rsid w:val="00D25F87"/>
    <w:rsid w:val="00D266C8"/>
    <w:rsid w:val="00D26C66"/>
    <w:rsid w:val="00D27FB9"/>
    <w:rsid w:val="00D3059A"/>
    <w:rsid w:val="00D41D5E"/>
    <w:rsid w:val="00D43A70"/>
    <w:rsid w:val="00D44EB1"/>
    <w:rsid w:val="00D464E9"/>
    <w:rsid w:val="00D4705A"/>
    <w:rsid w:val="00D472C2"/>
    <w:rsid w:val="00D50568"/>
    <w:rsid w:val="00D5511B"/>
    <w:rsid w:val="00D55A2C"/>
    <w:rsid w:val="00D560E7"/>
    <w:rsid w:val="00D56DB2"/>
    <w:rsid w:val="00D6447E"/>
    <w:rsid w:val="00D67308"/>
    <w:rsid w:val="00D73B6F"/>
    <w:rsid w:val="00D73E66"/>
    <w:rsid w:val="00D76A80"/>
    <w:rsid w:val="00D80189"/>
    <w:rsid w:val="00D806BA"/>
    <w:rsid w:val="00D85793"/>
    <w:rsid w:val="00D8583D"/>
    <w:rsid w:val="00D8795B"/>
    <w:rsid w:val="00D9024A"/>
    <w:rsid w:val="00D939F2"/>
    <w:rsid w:val="00DA0E78"/>
    <w:rsid w:val="00DA101A"/>
    <w:rsid w:val="00DA4870"/>
    <w:rsid w:val="00DA6777"/>
    <w:rsid w:val="00DA7C33"/>
    <w:rsid w:val="00DB2A3D"/>
    <w:rsid w:val="00DB3CFF"/>
    <w:rsid w:val="00DB6F4D"/>
    <w:rsid w:val="00DC3DCF"/>
    <w:rsid w:val="00DC54E2"/>
    <w:rsid w:val="00DD0A75"/>
    <w:rsid w:val="00DD1D60"/>
    <w:rsid w:val="00DE1903"/>
    <w:rsid w:val="00DE1910"/>
    <w:rsid w:val="00DE1D2F"/>
    <w:rsid w:val="00DE4D8E"/>
    <w:rsid w:val="00DE7047"/>
    <w:rsid w:val="00DF2115"/>
    <w:rsid w:val="00DF350C"/>
    <w:rsid w:val="00DF57B4"/>
    <w:rsid w:val="00DF6A81"/>
    <w:rsid w:val="00E024E2"/>
    <w:rsid w:val="00E06BAE"/>
    <w:rsid w:val="00E1000E"/>
    <w:rsid w:val="00E10C93"/>
    <w:rsid w:val="00E1386B"/>
    <w:rsid w:val="00E13A0C"/>
    <w:rsid w:val="00E14CC5"/>
    <w:rsid w:val="00E20D9E"/>
    <w:rsid w:val="00E23E10"/>
    <w:rsid w:val="00E2693C"/>
    <w:rsid w:val="00E30260"/>
    <w:rsid w:val="00E308E2"/>
    <w:rsid w:val="00E33BE4"/>
    <w:rsid w:val="00E34E6A"/>
    <w:rsid w:val="00E35459"/>
    <w:rsid w:val="00E361B6"/>
    <w:rsid w:val="00E4392B"/>
    <w:rsid w:val="00E43E65"/>
    <w:rsid w:val="00E46450"/>
    <w:rsid w:val="00E506DF"/>
    <w:rsid w:val="00E51929"/>
    <w:rsid w:val="00E52966"/>
    <w:rsid w:val="00E53D7F"/>
    <w:rsid w:val="00E57599"/>
    <w:rsid w:val="00E651F9"/>
    <w:rsid w:val="00E652E0"/>
    <w:rsid w:val="00E658E7"/>
    <w:rsid w:val="00E70044"/>
    <w:rsid w:val="00E70675"/>
    <w:rsid w:val="00E720C7"/>
    <w:rsid w:val="00E756CC"/>
    <w:rsid w:val="00E761B0"/>
    <w:rsid w:val="00E82D7A"/>
    <w:rsid w:val="00E87101"/>
    <w:rsid w:val="00E87541"/>
    <w:rsid w:val="00E87878"/>
    <w:rsid w:val="00E87D90"/>
    <w:rsid w:val="00E905F9"/>
    <w:rsid w:val="00E915CB"/>
    <w:rsid w:val="00E92B51"/>
    <w:rsid w:val="00E94D29"/>
    <w:rsid w:val="00E958FE"/>
    <w:rsid w:val="00EA0096"/>
    <w:rsid w:val="00EA2847"/>
    <w:rsid w:val="00EA4D21"/>
    <w:rsid w:val="00EA59DA"/>
    <w:rsid w:val="00EA7B43"/>
    <w:rsid w:val="00EA7DCC"/>
    <w:rsid w:val="00EB1050"/>
    <w:rsid w:val="00EB2501"/>
    <w:rsid w:val="00EB296B"/>
    <w:rsid w:val="00EB3E1F"/>
    <w:rsid w:val="00EC1F2C"/>
    <w:rsid w:val="00ED0213"/>
    <w:rsid w:val="00ED4C4F"/>
    <w:rsid w:val="00ED687C"/>
    <w:rsid w:val="00ED7C1D"/>
    <w:rsid w:val="00EE00A7"/>
    <w:rsid w:val="00EE1A38"/>
    <w:rsid w:val="00EE2D4C"/>
    <w:rsid w:val="00EE3347"/>
    <w:rsid w:val="00EE4E95"/>
    <w:rsid w:val="00EE56B5"/>
    <w:rsid w:val="00EE586F"/>
    <w:rsid w:val="00EE5BE0"/>
    <w:rsid w:val="00EF3710"/>
    <w:rsid w:val="00EF41F3"/>
    <w:rsid w:val="00EF74D9"/>
    <w:rsid w:val="00F00432"/>
    <w:rsid w:val="00F02D6C"/>
    <w:rsid w:val="00F04285"/>
    <w:rsid w:val="00F12C61"/>
    <w:rsid w:val="00F15780"/>
    <w:rsid w:val="00F2049D"/>
    <w:rsid w:val="00F26622"/>
    <w:rsid w:val="00F3260B"/>
    <w:rsid w:val="00F32BC8"/>
    <w:rsid w:val="00F354D8"/>
    <w:rsid w:val="00F4120A"/>
    <w:rsid w:val="00F412C5"/>
    <w:rsid w:val="00F41577"/>
    <w:rsid w:val="00F4264D"/>
    <w:rsid w:val="00F4474B"/>
    <w:rsid w:val="00F4684B"/>
    <w:rsid w:val="00F53706"/>
    <w:rsid w:val="00F636E0"/>
    <w:rsid w:val="00F646CB"/>
    <w:rsid w:val="00F6526B"/>
    <w:rsid w:val="00F6709B"/>
    <w:rsid w:val="00F718E4"/>
    <w:rsid w:val="00F71B49"/>
    <w:rsid w:val="00F74BE7"/>
    <w:rsid w:val="00F7625E"/>
    <w:rsid w:val="00F8636A"/>
    <w:rsid w:val="00F90B33"/>
    <w:rsid w:val="00F91C56"/>
    <w:rsid w:val="00F96454"/>
    <w:rsid w:val="00F97029"/>
    <w:rsid w:val="00FA0C94"/>
    <w:rsid w:val="00FA2E39"/>
    <w:rsid w:val="00FA4F0C"/>
    <w:rsid w:val="00FB0E3D"/>
    <w:rsid w:val="00FB38D9"/>
    <w:rsid w:val="00FB497F"/>
    <w:rsid w:val="00FC1127"/>
    <w:rsid w:val="00FC4E2C"/>
    <w:rsid w:val="00FD1695"/>
    <w:rsid w:val="00FE0D90"/>
    <w:rsid w:val="00FE34D9"/>
    <w:rsid w:val="00FE6AAF"/>
    <w:rsid w:val="00FE7D6B"/>
    <w:rsid w:val="00FF21C4"/>
    <w:rsid w:val="00FF2F48"/>
    <w:rsid w:val="00FF499F"/>
    <w:rsid w:val="00FF6A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FACC1"/>
  <w15:chartTrackingRefBased/>
  <w15:docId w15:val="{02A38955-8E40-4E52-8292-6EC1759D6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E50FD"/>
    <w:pPr>
      <w:pBdr>
        <w:top w:val="nil"/>
        <w:left w:val="nil"/>
        <w:bottom w:val="nil"/>
        <w:right w:val="nil"/>
        <w:between w:val="nil"/>
        <w:bar w:val="nil"/>
      </w:pBdr>
      <w:spacing w:after="0" w:line="240" w:lineRule="auto"/>
      <w:jc w:val="both"/>
    </w:pPr>
    <w:rPr>
      <w:rFonts w:ascii="Times New Roman" w:eastAsia="Arial Unicode MS" w:hAnsi="Times New Roman" w:cs="Times New Roman"/>
      <w:bdr w:val="nil"/>
      <w14:ligatures w14:val="none"/>
    </w:rPr>
  </w:style>
  <w:style w:type="paragraph" w:styleId="Antrat1">
    <w:name w:val="heading 1"/>
    <w:basedOn w:val="prastasis"/>
    <w:next w:val="prastasis"/>
    <w:link w:val="Antrat1Diagrama"/>
    <w:uiPriority w:val="9"/>
    <w:qFormat/>
    <w:rsid w:val="00EF41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EF41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EF41F3"/>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EF41F3"/>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EF41F3"/>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EF41F3"/>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F41F3"/>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F41F3"/>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F41F3"/>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F41F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EF41F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EF41F3"/>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EF41F3"/>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EF41F3"/>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EF41F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F41F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F41F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F41F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F41F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F41F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F41F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F41F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F41F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F41F3"/>
    <w:rPr>
      <w:i/>
      <w:iCs/>
      <w:color w:val="404040" w:themeColor="text1" w:themeTint="BF"/>
    </w:rPr>
  </w:style>
  <w:style w:type="paragraph" w:styleId="Sraopastraipa">
    <w:name w:val="List Paragraph"/>
    <w:aliases w:val="ERP-List Paragraph,List Paragraph1,List Paragraph11,Numbering,Table of contents numbered,List Paragraph21,List Paragraph2,Bullet EY,Sąrašo pastraipa.Bullet,Sąrašo pastraipa1,Sąrašo pastraipa.Bullet1,Sąrašo pastraipa.Bullet11,lp1,Buletai"/>
    <w:basedOn w:val="prastasis"/>
    <w:link w:val="SraopastraipaDiagrama"/>
    <w:uiPriority w:val="34"/>
    <w:qFormat/>
    <w:rsid w:val="00EF41F3"/>
    <w:pPr>
      <w:ind w:left="720"/>
      <w:contextualSpacing/>
    </w:pPr>
  </w:style>
  <w:style w:type="character" w:styleId="Rykuspabraukimas">
    <w:name w:val="Intense Emphasis"/>
    <w:basedOn w:val="Numatytasispastraiposriftas"/>
    <w:uiPriority w:val="21"/>
    <w:qFormat/>
    <w:rsid w:val="00EF41F3"/>
    <w:rPr>
      <w:i/>
      <w:iCs/>
      <w:color w:val="2F5496" w:themeColor="accent1" w:themeShade="BF"/>
    </w:rPr>
  </w:style>
  <w:style w:type="paragraph" w:styleId="Iskirtacitata">
    <w:name w:val="Intense Quote"/>
    <w:basedOn w:val="prastasis"/>
    <w:next w:val="prastasis"/>
    <w:link w:val="IskirtacitataDiagrama"/>
    <w:uiPriority w:val="30"/>
    <w:qFormat/>
    <w:rsid w:val="00EF41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EF41F3"/>
    <w:rPr>
      <w:i/>
      <w:iCs/>
      <w:color w:val="2F5496" w:themeColor="accent1" w:themeShade="BF"/>
    </w:rPr>
  </w:style>
  <w:style w:type="character" w:styleId="Rykinuoroda">
    <w:name w:val="Intense Reference"/>
    <w:basedOn w:val="Numatytasispastraiposriftas"/>
    <w:uiPriority w:val="32"/>
    <w:qFormat/>
    <w:rsid w:val="00EF41F3"/>
    <w:rPr>
      <w:b/>
      <w:bCs/>
      <w:smallCaps/>
      <w:color w:val="2F5496" w:themeColor="accent1" w:themeShade="BF"/>
      <w:spacing w:val="5"/>
    </w:rPr>
  </w:style>
  <w:style w:type="character" w:styleId="Hipersaitas">
    <w:name w:val="Hyperlink"/>
    <w:rsid w:val="00EF41F3"/>
    <w:rPr>
      <w:u w:val="single"/>
    </w:rPr>
  </w:style>
  <w:style w:type="paragraph" w:customStyle="1" w:styleId="Heading">
    <w:name w:val="Heading"/>
    <w:next w:val="Body2"/>
    <w:rsid w:val="00EF41F3"/>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14:ligatures w14:val="none"/>
    </w:rPr>
  </w:style>
  <w:style w:type="paragraph" w:customStyle="1" w:styleId="Body2">
    <w:name w:val="Body 2"/>
    <w:rsid w:val="00EF41F3"/>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u w:color="000000"/>
      <w:bdr w:val="nil"/>
      <w:lang w:val="en-US" w:eastAsia="en-GB"/>
      <w14:textOutline w14:w="12700" w14:cap="flat" w14:cmpd="sng" w14:algn="ctr">
        <w14:noFill/>
        <w14:prstDash w14:val="solid"/>
        <w14:miter w14:lim="400000"/>
      </w14:textOutline>
      <w14:ligatures w14:val="none"/>
    </w:rPr>
  </w:style>
  <w:style w:type="paragraph" w:customStyle="1" w:styleId="BodyA">
    <w:name w:val="Body A"/>
    <w:rsid w:val="00EF41F3"/>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14:ligatures w14:val="none"/>
    </w:rPr>
  </w:style>
  <w:style w:type="table" w:styleId="Lentelstinklelis">
    <w:name w:val="Table Grid"/>
    <w:basedOn w:val="prastojilentel"/>
    <w:uiPriority w:val="39"/>
    <w:rsid w:val="00EF41F3"/>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4121D"/>
    <w:pPr>
      <w:autoSpaceDE w:val="0"/>
      <w:autoSpaceDN w:val="0"/>
      <w:adjustRightInd w:val="0"/>
      <w:spacing w:after="0" w:line="240" w:lineRule="auto"/>
    </w:pPr>
    <w:rPr>
      <w:rFonts w:ascii="Times New Roman" w:hAnsi="Times New Roman" w:cs="Times New Roman"/>
      <w:color w:val="000000"/>
      <w:sz w:val="24"/>
      <w:szCs w:val="24"/>
    </w:rPr>
  </w:style>
  <w:style w:type="character" w:styleId="Neapdorotaspaminjimas">
    <w:name w:val="Unresolved Mention"/>
    <w:basedOn w:val="Numatytasispastraiposriftas"/>
    <w:uiPriority w:val="99"/>
    <w:semiHidden/>
    <w:unhideWhenUsed/>
    <w:rsid w:val="002E48E1"/>
    <w:rPr>
      <w:color w:val="605E5C"/>
      <w:shd w:val="clear" w:color="auto" w:fill="E1DFDD"/>
    </w:rPr>
  </w:style>
  <w:style w:type="paragraph" w:styleId="Pagrindinistekstas">
    <w:name w:val="Body Text"/>
    <w:basedOn w:val="prastasis"/>
    <w:link w:val="PagrindinistekstasDiagrama"/>
    <w:rsid w:val="00615D46"/>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jc w:val="center"/>
    </w:pPr>
    <w:rPr>
      <w:rFonts w:eastAsia="Times New Roman"/>
      <w:sz w:val="24"/>
      <w:szCs w:val="24"/>
      <w:bdr w:val="none" w:sz="0" w:space="0" w:color="auto"/>
      <w:lang w:eastAsia="ar-SA"/>
    </w:rPr>
  </w:style>
  <w:style w:type="character" w:customStyle="1" w:styleId="PagrindinistekstasDiagrama">
    <w:name w:val="Pagrindinis tekstas Diagrama"/>
    <w:basedOn w:val="Numatytasispastraiposriftas"/>
    <w:link w:val="Pagrindinistekstas"/>
    <w:rsid w:val="00615D46"/>
    <w:rPr>
      <w:rFonts w:ascii="Times New Roman" w:eastAsia="Times New Roman" w:hAnsi="Times New Roman" w:cs="Times New Roman"/>
      <w:sz w:val="24"/>
      <w:szCs w:val="24"/>
      <w:lang w:eastAsia="ar-SA"/>
      <w14:ligatures w14:val="none"/>
    </w:rPr>
  </w:style>
  <w:style w:type="character" w:customStyle="1" w:styleId="SraopastraipaDiagrama">
    <w:name w:val="Sąrašo pastraipa Diagrama"/>
    <w:aliases w:val="ERP-List Paragraph Diagrama,List Paragraph1 Diagrama,List Paragraph11 Diagrama,Numbering Diagrama,Table of contents numbered Diagrama,List Paragraph21 Diagrama,List Paragraph2 Diagrama,Bullet EY Diagrama,lp1 Diagrama"/>
    <w:link w:val="Sraopastraipa"/>
    <w:uiPriority w:val="34"/>
    <w:qFormat/>
    <w:locked/>
    <w:rsid w:val="00281B68"/>
    <w:rPr>
      <w:rFonts w:ascii="Times New Roman" w:eastAsia="Arial Unicode MS" w:hAnsi="Times New Roman" w:cs="Times New Roman"/>
      <w:bdr w:val="nil"/>
      <w14:ligatures w14:val="none"/>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rsid w:val="00B879C4"/>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B879C4"/>
    <w:rPr>
      <w:rFonts w:ascii="Times New Roman" w:eastAsia="Arial Unicode MS" w:hAnsi="Times New Roman" w:cs="Times New Roman"/>
      <w:sz w:val="20"/>
      <w:szCs w:val="20"/>
      <w:bdr w:val="nil"/>
      <w14:ligatures w14:val="none"/>
    </w:rPr>
  </w:style>
  <w:style w:type="character" w:styleId="Puslapioinaosnuoroda">
    <w:name w:val="footnote reference"/>
    <w:aliases w:val="fr,Footnote symbol,BVI fnr,Voetnootverwijzing,Times 10 Point,Exposant 3 Point,Footnote Reference Number,Footnote reference number,Footnote number,Footnotemark,FR,Footnotemark1,Footnotemark2,FR1,Footnotemark3,FR2"/>
    <w:basedOn w:val="Numatytasispastraiposriftas"/>
    <w:uiPriority w:val="99"/>
    <w:unhideWhenUsed/>
    <w:rsid w:val="00B879C4"/>
    <w:rPr>
      <w:vertAlign w:val="superscript"/>
    </w:rPr>
  </w:style>
  <w:style w:type="character" w:styleId="Komentaronuoroda">
    <w:name w:val="annotation reference"/>
    <w:basedOn w:val="Numatytasispastraiposriftas"/>
    <w:uiPriority w:val="99"/>
    <w:semiHidden/>
    <w:unhideWhenUsed/>
    <w:rsid w:val="00113127"/>
    <w:rPr>
      <w:sz w:val="16"/>
      <w:szCs w:val="16"/>
    </w:rPr>
  </w:style>
  <w:style w:type="paragraph" w:styleId="Komentarotekstas">
    <w:name w:val="annotation text"/>
    <w:basedOn w:val="prastasis"/>
    <w:link w:val="KomentarotekstasDiagrama"/>
    <w:uiPriority w:val="99"/>
    <w:unhideWhenUsed/>
    <w:rsid w:val="00113127"/>
    <w:rPr>
      <w:sz w:val="20"/>
      <w:szCs w:val="20"/>
    </w:rPr>
  </w:style>
  <w:style w:type="character" w:customStyle="1" w:styleId="KomentarotekstasDiagrama">
    <w:name w:val="Komentaro tekstas Diagrama"/>
    <w:basedOn w:val="Numatytasispastraiposriftas"/>
    <w:link w:val="Komentarotekstas"/>
    <w:uiPriority w:val="99"/>
    <w:rsid w:val="00113127"/>
    <w:rPr>
      <w:rFonts w:ascii="Times New Roman" w:eastAsia="Arial Unicode MS" w:hAnsi="Times New Roman" w:cs="Times New Roman"/>
      <w:sz w:val="20"/>
      <w:szCs w:val="20"/>
      <w:bdr w:val="nil"/>
      <w14:ligatures w14:val="none"/>
    </w:rPr>
  </w:style>
  <w:style w:type="paragraph" w:styleId="Komentarotema">
    <w:name w:val="annotation subject"/>
    <w:basedOn w:val="Komentarotekstas"/>
    <w:next w:val="Komentarotekstas"/>
    <w:link w:val="KomentarotemaDiagrama"/>
    <w:uiPriority w:val="99"/>
    <w:semiHidden/>
    <w:unhideWhenUsed/>
    <w:rsid w:val="00113127"/>
    <w:rPr>
      <w:b/>
      <w:bCs/>
    </w:rPr>
  </w:style>
  <w:style w:type="character" w:customStyle="1" w:styleId="KomentarotemaDiagrama">
    <w:name w:val="Komentaro tema Diagrama"/>
    <w:basedOn w:val="KomentarotekstasDiagrama"/>
    <w:link w:val="Komentarotema"/>
    <w:uiPriority w:val="99"/>
    <w:semiHidden/>
    <w:rsid w:val="00113127"/>
    <w:rPr>
      <w:rFonts w:ascii="Times New Roman" w:eastAsia="Arial Unicode MS" w:hAnsi="Times New Roman" w:cs="Times New Roman"/>
      <w:b/>
      <w:bCs/>
      <w:sz w:val="20"/>
      <w:szCs w:val="20"/>
      <w:bdr w:val="nil"/>
      <w14:ligatures w14:val="none"/>
    </w:rPr>
  </w:style>
  <w:style w:type="paragraph" w:styleId="Debesliotekstas">
    <w:name w:val="Balloon Text"/>
    <w:basedOn w:val="prastasis"/>
    <w:link w:val="DebesliotekstasDiagrama"/>
    <w:uiPriority w:val="99"/>
    <w:semiHidden/>
    <w:unhideWhenUsed/>
    <w:rsid w:val="0011312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13127"/>
    <w:rPr>
      <w:rFonts w:ascii="Segoe UI" w:eastAsia="Arial Unicode MS" w:hAnsi="Segoe UI" w:cs="Segoe UI"/>
      <w:sz w:val="18"/>
      <w:szCs w:val="18"/>
      <w:bdr w:val="nil"/>
      <w14:ligatures w14:val="none"/>
    </w:rPr>
  </w:style>
  <w:style w:type="paragraph" w:styleId="Antrats">
    <w:name w:val="header"/>
    <w:basedOn w:val="prastasis"/>
    <w:link w:val="AntratsDiagrama"/>
    <w:uiPriority w:val="99"/>
    <w:unhideWhenUsed/>
    <w:rsid w:val="00010DD7"/>
    <w:pPr>
      <w:tabs>
        <w:tab w:val="center" w:pos="4819"/>
        <w:tab w:val="right" w:pos="9638"/>
      </w:tabs>
    </w:pPr>
  </w:style>
  <w:style w:type="character" w:customStyle="1" w:styleId="AntratsDiagrama">
    <w:name w:val="Antraštės Diagrama"/>
    <w:basedOn w:val="Numatytasispastraiposriftas"/>
    <w:link w:val="Antrats"/>
    <w:uiPriority w:val="99"/>
    <w:rsid w:val="00010DD7"/>
    <w:rPr>
      <w:rFonts w:ascii="Times New Roman" w:eastAsia="Arial Unicode MS" w:hAnsi="Times New Roman" w:cs="Times New Roman"/>
      <w:bdr w:val="nil"/>
      <w14:ligatures w14:val="none"/>
    </w:rPr>
  </w:style>
  <w:style w:type="paragraph" w:styleId="Porat">
    <w:name w:val="footer"/>
    <w:basedOn w:val="prastasis"/>
    <w:link w:val="PoratDiagrama"/>
    <w:uiPriority w:val="99"/>
    <w:semiHidden/>
    <w:unhideWhenUsed/>
    <w:rsid w:val="00010DD7"/>
    <w:pPr>
      <w:tabs>
        <w:tab w:val="center" w:pos="4819"/>
        <w:tab w:val="right" w:pos="9638"/>
      </w:tabs>
    </w:pPr>
  </w:style>
  <w:style w:type="character" w:customStyle="1" w:styleId="PoratDiagrama">
    <w:name w:val="Poraštė Diagrama"/>
    <w:basedOn w:val="Numatytasispastraiposriftas"/>
    <w:link w:val="Porat"/>
    <w:uiPriority w:val="99"/>
    <w:semiHidden/>
    <w:rsid w:val="00010DD7"/>
    <w:rPr>
      <w:rFonts w:ascii="Times New Roman" w:eastAsia="Arial Unicode MS" w:hAnsi="Times New Roman" w:cs="Times New Roman"/>
      <w:bdr w:val="nil"/>
      <w14:ligatures w14:val="none"/>
    </w:rPr>
  </w:style>
  <w:style w:type="paragraph" w:styleId="Dokumentoinaostekstas">
    <w:name w:val="endnote text"/>
    <w:basedOn w:val="prastasis"/>
    <w:link w:val="DokumentoinaostekstasDiagrama"/>
    <w:uiPriority w:val="99"/>
    <w:semiHidden/>
    <w:unhideWhenUsed/>
    <w:rsid w:val="00DE4D8E"/>
    <w:rPr>
      <w:sz w:val="20"/>
      <w:szCs w:val="20"/>
    </w:rPr>
  </w:style>
  <w:style w:type="character" w:customStyle="1" w:styleId="DokumentoinaostekstasDiagrama">
    <w:name w:val="Dokumento išnašos tekstas Diagrama"/>
    <w:basedOn w:val="Numatytasispastraiposriftas"/>
    <w:link w:val="Dokumentoinaostekstas"/>
    <w:uiPriority w:val="99"/>
    <w:semiHidden/>
    <w:rsid w:val="00DE4D8E"/>
    <w:rPr>
      <w:rFonts w:ascii="Times New Roman" w:eastAsia="Arial Unicode MS" w:hAnsi="Times New Roman" w:cs="Times New Roman"/>
      <w:sz w:val="20"/>
      <w:szCs w:val="20"/>
      <w:bdr w:val="nil"/>
      <w14:ligatures w14:val="none"/>
    </w:rPr>
  </w:style>
  <w:style w:type="character" w:styleId="Dokumentoinaosnumeris">
    <w:name w:val="endnote reference"/>
    <w:basedOn w:val="Numatytasispastraiposriftas"/>
    <w:uiPriority w:val="99"/>
    <w:semiHidden/>
    <w:unhideWhenUsed/>
    <w:rsid w:val="00DE4D8E"/>
    <w:rPr>
      <w:vertAlign w:val="superscript"/>
    </w:rPr>
  </w:style>
  <w:style w:type="character" w:styleId="Perirtashipersaitas">
    <w:name w:val="FollowedHyperlink"/>
    <w:basedOn w:val="Numatytasispastraiposriftas"/>
    <w:uiPriority w:val="99"/>
    <w:semiHidden/>
    <w:unhideWhenUsed/>
    <w:rsid w:val="00C17B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54035">
      <w:bodyDiv w:val="1"/>
      <w:marLeft w:val="0"/>
      <w:marRight w:val="0"/>
      <w:marTop w:val="0"/>
      <w:marBottom w:val="0"/>
      <w:divBdr>
        <w:top w:val="none" w:sz="0" w:space="0" w:color="auto"/>
        <w:left w:val="none" w:sz="0" w:space="0" w:color="auto"/>
        <w:bottom w:val="none" w:sz="0" w:space="0" w:color="auto"/>
        <w:right w:val="none" w:sz="0" w:space="0" w:color="auto"/>
      </w:divBdr>
    </w:div>
    <w:div w:id="168834774">
      <w:bodyDiv w:val="1"/>
      <w:marLeft w:val="0"/>
      <w:marRight w:val="0"/>
      <w:marTop w:val="0"/>
      <w:marBottom w:val="0"/>
      <w:divBdr>
        <w:top w:val="none" w:sz="0" w:space="0" w:color="auto"/>
        <w:left w:val="none" w:sz="0" w:space="0" w:color="auto"/>
        <w:bottom w:val="none" w:sz="0" w:space="0" w:color="auto"/>
        <w:right w:val="none" w:sz="0" w:space="0" w:color="auto"/>
      </w:divBdr>
    </w:div>
    <w:div w:id="169763805">
      <w:bodyDiv w:val="1"/>
      <w:marLeft w:val="0"/>
      <w:marRight w:val="0"/>
      <w:marTop w:val="0"/>
      <w:marBottom w:val="0"/>
      <w:divBdr>
        <w:top w:val="none" w:sz="0" w:space="0" w:color="auto"/>
        <w:left w:val="none" w:sz="0" w:space="0" w:color="auto"/>
        <w:bottom w:val="none" w:sz="0" w:space="0" w:color="auto"/>
        <w:right w:val="none" w:sz="0" w:space="0" w:color="auto"/>
      </w:divBdr>
    </w:div>
    <w:div w:id="220362145">
      <w:bodyDiv w:val="1"/>
      <w:marLeft w:val="0"/>
      <w:marRight w:val="0"/>
      <w:marTop w:val="0"/>
      <w:marBottom w:val="0"/>
      <w:divBdr>
        <w:top w:val="none" w:sz="0" w:space="0" w:color="auto"/>
        <w:left w:val="none" w:sz="0" w:space="0" w:color="auto"/>
        <w:bottom w:val="none" w:sz="0" w:space="0" w:color="auto"/>
        <w:right w:val="none" w:sz="0" w:space="0" w:color="auto"/>
      </w:divBdr>
    </w:div>
    <w:div w:id="287469665">
      <w:bodyDiv w:val="1"/>
      <w:marLeft w:val="0"/>
      <w:marRight w:val="0"/>
      <w:marTop w:val="0"/>
      <w:marBottom w:val="0"/>
      <w:divBdr>
        <w:top w:val="none" w:sz="0" w:space="0" w:color="auto"/>
        <w:left w:val="none" w:sz="0" w:space="0" w:color="auto"/>
        <w:bottom w:val="none" w:sz="0" w:space="0" w:color="auto"/>
        <w:right w:val="none" w:sz="0" w:space="0" w:color="auto"/>
      </w:divBdr>
    </w:div>
    <w:div w:id="289747283">
      <w:bodyDiv w:val="1"/>
      <w:marLeft w:val="0"/>
      <w:marRight w:val="0"/>
      <w:marTop w:val="0"/>
      <w:marBottom w:val="0"/>
      <w:divBdr>
        <w:top w:val="none" w:sz="0" w:space="0" w:color="auto"/>
        <w:left w:val="none" w:sz="0" w:space="0" w:color="auto"/>
        <w:bottom w:val="none" w:sz="0" w:space="0" w:color="auto"/>
        <w:right w:val="none" w:sz="0" w:space="0" w:color="auto"/>
      </w:divBdr>
    </w:div>
    <w:div w:id="340395401">
      <w:bodyDiv w:val="1"/>
      <w:marLeft w:val="0"/>
      <w:marRight w:val="0"/>
      <w:marTop w:val="0"/>
      <w:marBottom w:val="0"/>
      <w:divBdr>
        <w:top w:val="none" w:sz="0" w:space="0" w:color="auto"/>
        <w:left w:val="none" w:sz="0" w:space="0" w:color="auto"/>
        <w:bottom w:val="none" w:sz="0" w:space="0" w:color="auto"/>
        <w:right w:val="none" w:sz="0" w:space="0" w:color="auto"/>
      </w:divBdr>
    </w:div>
    <w:div w:id="343361411">
      <w:bodyDiv w:val="1"/>
      <w:marLeft w:val="0"/>
      <w:marRight w:val="0"/>
      <w:marTop w:val="0"/>
      <w:marBottom w:val="0"/>
      <w:divBdr>
        <w:top w:val="none" w:sz="0" w:space="0" w:color="auto"/>
        <w:left w:val="none" w:sz="0" w:space="0" w:color="auto"/>
        <w:bottom w:val="none" w:sz="0" w:space="0" w:color="auto"/>
        <w:right w:val="none" w:sz="0" w:space="0" w:color="auto"/>
      </w:divBdr>
    </w:div>
    <w:div w:id="348920595">
      <w:bodyDiv w:val="1"/>
      <w:marLeft w:val="0"/>
      <w:marRight w:val="0"/>
      <w:marTop w:val="0"/>
      <w:marBottom w:val="0"/>
      <w:divBdr>
        <w:top w:val="none" w:sz="0" w:space="0" w:color="auto"/>
        <w:left w:val="none" w:sz="0" w:space="0" w:color="auto"/>
        <w:bottom w:val="none" w:sz="0" w:space="0" w:color="auto"/>
        <w:right w:val="none" w:sz="0" w:space="0" w:color="auto"/>
      </w:divBdr>
    </w:div>
    <w:div w:id="479540487">
      <w:bodyDiv w:val="1"/>
      <w:marLeft w:val="0"/>
      <w:marRight w:val="0"/>
      <w:marTop w:val="0"/>
      <w:marBottom w:val="0"/>
      <w:divBdr>
        <w:top w:val="none" w:sz="0" w:space="0" w:color="auto"/>
        <w:left w:val="none" w:sz="0" w:space="0" w:color="auto"/>
        <w:bottom w:val="none" w:sz="0" w:space="0" w:color="auto"/>
        <w:right w:val="none" w:sz="0" w:space="0" w:color="auto"/>
      </w:divBdr>
    </w:div>
    <w:div w:id="493881899">
      <w:bodyDiv w:val="1"/>
      <w:marLeft w:val="0"/>
      <w:marRight w:val="0"/>
      <w:marTop w:val="0"/>
      <w:marBottom w:val="0"/>
      <w:divBdr>
        <w:top w:val="none" w:sz="0" w:space="0" w:color="auto"/>
        <w:left w:val="none" w:sz="0" w:space="0" w:color="auto"/>
        <w:bottom w:val="none" w:sz="0" w:space="0" w:color="auto"/>
        <w:right w:val="none" w:sz="0" w:space="0" w:color="auto"/>
      </w:divBdr>
    </w:div>
    <w:div w:id="578712921">
      <w:bodyDiv w:val="1"/>
      <w:marLeft w:val="0"/>
      <w:marRight w:val="0"/>
      <w:marTop w:val="0"/>
      <w:marBottom w:val="0"/>
      <w:divBdr>
        <w:top w:val="none" w:sz="0" w:space="0" w:color="auto"/>
        <w:left w:val="none" w:sz="0" w:space="0" w:color="auto"/>
        <w:bottom w:val="none" w:sz="0" w:space="0" w:color="auto"/>
        <w:right w:val="none" w:sz="0" w:space="0" w:color="auto"/>
      </w:divBdr>
    </w:div>
    <w:div w:id="593174595">
      <w:bodyDiv w:val="1"/>
      <w:marLeft w:val="0"/>
      <w:marRight w:val="0"/>
      <w:marTop w:val="0"/>
      <w:marBottom w:val="0"/>
      <w:divBdr>
        <w:top w:val="none" w:sz="0" w:space="0" w:color="auto"/>
        <w:left w:val="none" w:sz="0" w:space="0" w:color="auto"/>
        <w:bottom w:val="none" w:sz="0" w:space="0" w:color="auto"/>
        <w:right w:val="none" w:sz="0" w:space="0" w:color="auto"/>
      </w:divBdr>
    </w:div>
    <w:div w:id="692463600">
      <w:bodyDiv w:val="1"/>
      <w:marLeft w:val="0"/>
      <w:marRight w:val="0"/>
      <w:marTop w:val="0"/>
      <w:marBottom w:val="0"/>
      <w:divBdr>
        <w:top w:val="none" w:sz="0" w:space="0" w:color="auto"/>
        <w:left w:val="none" w:sz="0" w:space="0" w:color="auto"/>
        <w:bottom w:val="none" w:sz="0" w:space="0" w:color="auto"/>
        <w:right w:val="none" w:sz="0" w:space="0" w:color="auto"/>
      </w:divBdr>
    </w:div>
    <w:div w:id="776146697">
      <w:bodyDiv w:val="1"/>
      <w:marLeft w:val="0"/>
      <w:marRight w:val="0"/>
      <w:marTop w:val="0"/>
      <w:marBottom w:val="0"/>
      <w:divBdr>
        <w:top w:val="none" w:sz="0" w:space="0" w:color="auto"/>
        <w:left w:val="none" w:sz="0" w:space="0" w:color="auto"/>
        <w:bottom w:val="none" w:sz="0" w:space="0" w:color="auto"/>
        <w:right w:val="none" w:sz="0" w:space="0" w:color="auto"/>
      </w:divBdr>
    </w:div>
    <w:div w:id="780419291">
      <w:bodyDiv w:val="1"/>
      <w:marLeft w:val="0"/>
      <w:marRight w:val="0"/>
      <w:marTop w:val="0"/>
      <w:marBottom w:val="0"/>
      <w:divBdr>
        <w:top w:val="none" w:sz="0" w:space="0" w:color="auto"/>
        <w:left w:val="none" w:sz="0" w:space="0" w:color="auto"/>
        <w:bottom w:val="none" w:sz="0" w:space="0" w:color="auto"/>
        <w:right w:val="none" w:sz="0" w:space="0" w:color="auto"/>
      </w:divBdr>
    </w:div>
    <w:div w:id="924000414">
      <w:bodyDiv w:val="1"/>
      <w:marLeft w:val="0"/>
      <w:marRight w:val="0"/>
      <w:marTop w:val="0"/>
      <w:marBottom w:val="0"/>
      <w:divBdr>
        <w:top w:val="none" w:sz="0" w:space="0" w:color="auto"/>
        <w:left w:val="none" w:sz="0" w:space="0" w:color="auto"/>
        <w:bottom w:val="none" w:sz="0" w:space="0" w:color="auto"/>
        <w:right w:val="none" w:sz="0" w:space="0" w:color="auto"/>
      </w:divBdr>
    </w:div>
    <w:div w:id="939147328">
      <w:bodyDiv w:val="1"/>
      <w:marLeft w:val="0"/>
      <w:marRight w:val="0"/>
      <w:marTop w:val="0"/>
      <w:marBottom w:val="0"/>
      <w:divBdr>
        <w:top w:val="none" w:sz="0" w:space="0" w:color="auto"/>
        <w:left w:val="none" w:sz="0" w:space="0" w:color="auto"/>
        <w:bottom w:val="none" w:sz="0" w:space="0" w:color="auto"/>
        <w:right w:val="none" w:sz="0" w:space="0" w:color="auto"/>
      </w:divBdr>
    </w:div>
    <w:div w:id="942036189">
      <w:bodyDiv w:val="1"/>
      <w:marLeft w:val="0"/>
      <w:marRight w:val="0"/>
      <w:marTop w:val="0"/>
      <w:marBottom w:val="0"/>
      <w:divBdr>
        <w:top w:val="none" w:sz="0" w:space="0" w:color="auto"/>
        <w:left w:val="none" w:sz="0" w:space="0" w:color="auto"/>
        <w:bottom w:val="none" w:sz="0" w:space="0" w:color="auto"/>
        <w:right w:val="none" w:sz="0" w:space="0" w:color="auto"/>
      </w:divBdr>
    </w:div>
    <w:div w:id="1014844788">
      <w:bodyDiv w:val="1"/>
      <w:marLeft w:val="0"/>
      <w:marRight w:val="0"/>
      <w:marTop w:val="0"/>
      <w:marBottom w:val="0"/>
      <w:divBdr>
        <w:top w:val="none" w:sz="0" w:space="0" w:color="auto"/>
        <w:left w:val="none" w:sz="0" w:space="0" w:color="auto"/>
        <w:bottom w:val="none" w:sz="0" w:space="0" w:color="auto"/>
        <w:right w:val="none" w:sz="0" w:space="0" w:color="auto"/>
      </w:divBdr>
    </w:div>
    <w:div w:id="1168980611">
      <w:bodyDiv w:val="1"/>
      <w:marLeft w:val="0"/>
      <w:marRight w:val="0"/>
      <w:marTop w:val="0"/>
      <w:marBottom w:val="0"/>
      <w:divBdr>
        <w:top w:val="none" w:sz="0" w:space="0" w:color="auto"/>
        <w:left w:val="none" w:sz="0" w:space="0" w:color="auto"/>
        <w:bottom w:val="none" w:sz="0" w:space="0" w:color="auto"/>
        <w:right w:val="none" w:sz="0" w:space="0" w:color="auto"/>
      </w:divBdr>
    </w:div>
    <w:div w:id="1229612961">
      <w:bodyDiv w:val="1"/>
      <w:marLeft w:val="0"/>
      <w:marRight w:val="0"/>
      <w:marTop w:val="0"/>
      <w:marBottom w:val="0"/>
      <w:divBdr>
        <w:top w:val="none" w:sz="0" w:space="0" w:color="auto"/>
        <w:left w:val="none" w:sz="0" w:space="0" w:color="auto"/>
        <w:bottom w:val="none" w:sz="0" w:space="0" w:color="auto"/>
        <w:right w:val="none" w:sz="0" w:space="0" w:color="auto"/>
      </w:divBdr>
    </w:div>
    <w:div w:id="1267730481">
      <w:bodyDiv w:val="1"/>
      <w:marLeft w:val="0"/>
      <w:marRight w:val="0"/>
      <w:marTop w:val="0"/>
      <w:marBottom w:val="0"/>
      <w:divBdr>
        <w:top w:val="none" w:sz="0" w:space="0" w:color="auto"/>
        <w:left w:val="none" w:sz="0" w:space="0" w:color="auto"/>
        <w:bottom w:val="none" w:sz="0" w:space="0" w:color="auto"/>
        <w:right w:val="none" w:sz="0" w:space="0" w:color="auto"/>
      </w:divBdr>
    </w:div>
    <w:div w:id="1340817951">
      <w:bodyDiv w:val="1"/>
      <w:marLeft w:val="0"/>
      <w:marRight w:val="0"/>
      <w:marTop w:val="0"/>
      <w:marBottom w:val="0"/>
      <w:divBdr>
        <w:top w:val="none" w:sz="0" w:space="0" w:color="auto"/>
        <w:left w:val="none" w:sz="0" w:space="0" w:color="auto"/>
        <w:bottom w:val="none" w:sz="0" w:space="0" w:color="auto"/>
        <w:right w:val="none" w:sz="0" w:space="0" w:color="auto"/>
      </w:divBdr>
    </w:div>
    <w:div w:id="1371877573">
      <w:bodyDiv w:val="1"/>
      <w:marLeft w:val="0"/>
      <w:marRight w:val="0"/>
      <w:marTop w:val="0"/>
      <w:marBottom w:val="0"/>
      <w:divBdr>
        <w:top w:val="none" w:sz="0" w:space="0" w:color="auto"/>
        <w:left w:val="none" w:sz="0" w:space="0" w:color="auto"/>
        <w:bottom w:val="none" w:sz="0" w:space="0" w:color="auto"/>
        <w:right w:val="none" w:sz="0" w:space="0" w:color="auto"/>
      </w:divBdr>
    </w:div>
    <w:div w:id="1431466288">
      <w:bodyDiv w:val="1"/>
      <w:marLeft w:val="0"/>
      <w:marRight w:val="0"/>
      <w:marTop w:val="0"/>
      <w:marBottom w:val="0"/>
      <w:divBdr>
        <w:top w:val="none" w:sz="0" w:space="0" w:color="auto"/>
        <w:left w:val="none" w:sz="0" w:space="0" w:color="auto"/>
        <w:bottom w:val="none" w:sz="0" w:space="0" w:color="auto"/>
        <w:right w:val="none" w:sz="0" w:space="0" w:color="auto"/>
      </w:divBdr>
    </w:div>
    <w:div w:id="1459566172">
      <w:bodyDiv w:val="1"/>
      <w:marLeft w:val="0"/>
      <w:marRight w:val="0"/>
      <w:marTop w:val="0"/>
      <w:marBottom w:val="0"/>
      <w:divBdr>
        <w:top w:val="none" w:sz="0" w:space="0" w:color="auto"/>
        <w:left w:val="none" w:sz="0" w:space="0" w:color="auto"/>
        <w:bottom w:val="none" w:sz="0" w:space="0" w:color="auto"/>
        <w:right w:val="none" w:sz="0" w:space="0" w:color="auto"/>
      </w:divBdr>
    </w:div>
    <w:div w:id="1594900191">
      <w:bodyDiv w:val="1"/>
      <w:marLeft w:val="0"/>
      <w:marRight w:val="0"/>
      <w:marTop w:val="0"/>
      <w:marBottom w:val="0"/>
      <w:divBdr>
        <w:top w:val="none" w:sz="0" w:space="0" w:color="auto"/>
        <w:left w:val="none" w:sz="0" w:space="0" w:color="auto"/>
        <w:bottom w:val="none" w:sz="0" w:space="0" w:color="auto"/>
        <w:right w:val="none" w:sz="0" w:space="0" w:color="auto"/>
      </w:divBdr>
    </w:div>
    <w:div w:id="1601717673">
      <w:bodyDiv w:val="1"/>
      <w:marLeft w:val="0"/>
      <w:marRight w:val="0"/>
      <w:marTop w:val="0"/>
      <w:marBottom w:val="0"/>
      <w:divBdr>
        <w:top w:val="none" w:sz="0" w:space="0" w:color="auto"/>
        <w:left w:val="none" w:sz="0" w:space="0" w:color="auto"/>
        <w:bottom w:val="none" w:sz="0" w:space="0" w:color="auto"/>
        <w:right w:val="none" w:sz="0" w:space="0" w:color="auto"/>
      </w:divBdr>
    </w:div>
    <w:div w:id="1646281811">
      <w:bodyDiv w:val="1"/>
      <w:marLeft w:val="0"/>
      <w:marRight w:val="0"/>
      <w:marTop w:val="0"/>
      <w:marBottom w:val="0"/>
      <w:divBdr>
        <w:top w:val="none" w:sz="0" w:space="0" w:color="auto"/>
        <w:left w:val="none" w:sz="0" w:space="0" w:color="auto"/>
        <w:bottom w:val="none" w:sz="0" w:space="0" w:color="auto"/>
        <w:right w:val="none" w:sz="0" w:space="0" w:color="auto"/>
      </w:divBdr>
    </w:div>
    <w:div w:id="1710953927">
      <w:bodyDiv w:val="1"/>
      <w:marLeft w:val="0"/>
      <w:marRight w:val="0"/>
      <w:marTop w:val="0"/>
      <w:marBottom w:val="0"/>
      <w:divBdr>
        <w:top w:val="none" w:sz="0" w:space="0" w:color="auto"/>
        <w:left w:val="none" w:sz="0" w:space="0" w:color="auto"/>
        <w:bottom w:val="none" w:sz="0" w:space="0" w:color="auto"/>
        <w:right w:val="none" w:sz="0" w:space="0" w:color="auto"/>
      </w:divBdr>
    </w:div>
    <w:div w:id="1721245902">
      <w:bodyDiv w:val="1"/>
      <w:marLeft w:val="0"/>
      <w:marRight w:val="0"/>
      <w:marTop w:val="0"/>
      <w:marBottom w:val="0"/>
      <w:divBdr>
        <w:top w:val="none" w:sz="0" w:space="0" w:color="auto"/>
        <w:left w:val="none" w:sz="0" w:space="0" w:color="auto"/>
        <w:bottom w:val="none" w:sz="0" w:space="0" w:color="auto"/>
        <w:right w:val="none" w:sz="0" w:space="0" w:color="auto"/>
      </w:divBdr>
    </w:div>
    <w:div w:id="1740597105">
      <w:bodyDiv w:val="1"/>
      <w:marLeft w:val="0"/>
      <w:marRight w:val="0"/>
      <w:marTop w:val="0"/>
      <w:marBottom w:val="0"/>
      <w:divBdr>
        <w:top w:val="none" w:sz="0" w:space="0" w:color="auto"/>
        <w:left w:val="none" w:sz="0" w:space="0" w:color="auto"/>
        <w:bottom w:val="none" w:sz="0" w:space="0" w:color="auto"/>
        <w:right w:val="none" w:sz="0" w:space="0" w:color="auto"/>
      </w:divBdr>
    </w:div>
    <w:div w:id="1847666620">
      <w:bodyDiv w:val="1"/>
      <w:marLeft w:val="0"/>
      <w:marRight w:val="0"/>
      <w:marTop w:val="0"/>
      <w:marBottom w:val="0"/>
      <w:divBdr>
        <w:top w:val="none" w:sz="0" w:space="0" w:color="auto"/>
        <w:left w:val="none" w:sz="0" w:space="0" w:color="auto"/>
        <w:bottom w:val="none" w:sz="0" w:space="0" w:color="auto"/>
        <w:right w:val="none" w:sz="0" w:space="0" w:color="auto"/>
      </w:divBdr>
    </w:div>
    <w:div w:id="1893149326">
      <w:bodyDiv w:val="1"/>
      <w:marLeft w:val="0"/>
      <w:marRight w:val="0"/>
      <w:marTop w:val="0"/>
      <w:marBottom w:val="0"/>
      <w:divBdr>
        <w:top w:val="none" w:sz="0" w:space="0" w:color="auto"/>
        <w:left w:val="none" w:sz="0" w:space="0" w:color="auto"/>
        <w:bottom w:val="none" w:sz="0" w:space="0" w:color="auto"/>
        <w:right w:val="none" w:sz="0" w:space="0" w:color="auto"/>
      </w:divBdr>
    </w:div>
    <w:div w:id="2000421139">
      <w:bodyDiv w:val="1"/>
      <w:marLeft w:val="0"/>
      <w:marRight w:val="0"/>
      <w:marTop w:val="0"/>
      <w:marBottom w:val="0"/>
      <w:divBdr>
        <w:top w:val="none" w:sz="0" w:space="0" w:color="auto"/>
        <w:left w:val="none" w:sz="0" w:space="0" w:color="auto"/>
        <w:bottom w:val="none" w:sz="0" w:space="0" w:color="auto"/>
        <w:right w:val="none" w:sz="0" w:space="0" w:color="auto"/>
      </w:divBdr>
    </w:div>
    <w:div w:id="2027755165">
      <w:bodyDiv w:val="1"/>
      <w:marLeft w:val="0"/>
      <w:marRight w:val="0"/>
      <w:marTop w:val="0"/>
      <w:marBottom w:val="0"/>
      <w:divBdr>
        <w:top w:val="none" w:sz="0" w:space="0" w:color="auto"/>
        <w:left w:val="none" w:sz="0" w:space="0" w:color="auto"/>
        <w:bottom w:val="none" w:sz="0" w:space="0" w:color="auto"/>
        <w:right w:val="none" w:sz="0" w:space="0" w:color="auto"/>
      </w:divBdr>
    </w:div>
    <w:div w:id="2092117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sva.lt/cms/registra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sva.lt/cms/registrai"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klausk.vpt.lt/hc/lt/articles/7057421008540-Kas-turi-atitikti-pirkimo-dokumentuose-keliam%C4%85-reikalavim%C4%85-d%C4%97l-aplinkos-apsaugos-vadybos-sistemos-standart%C5%B3-ISO-14001-EMAS-ir-kt-kai-reikalavimas-keliamas-visai-pirkimo-sutar%C4%8Diai-visam-perkamam-objektui" TargetMode="External"/><Relationship Id="rId1" Type="http://schemas.openxmlformats.org/officeDocument/2006/relationships/hyperlink" Target="https://klausk.vpt.lt/hc/lt/articles/7057712785564-Kaip-tur%C4%97t%C5%B3-b%C5%ABti-suprantamas-reikalavimas-kad-aplinkos-apsaugos-vadybos-sistemos-standarto-taikym%C4%85-patvirtinant%C4%AF-sertifikat%C4%85-turi-tur%C4%97ti-pats-tiek%C4%97jas-jei-tiek%C4%97jas-yra-%C5%ABkio-subjekt%C5%B3-grup%C4%97-veikianti-pagal-jungtin%C4%97s-veiklos-sutart%C4%A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B772CB-02CF-42CA-9FD6-9AF1D014E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14524</Words>
  <Characters>8279</Characters>
  <Application>Microsoft Office Word</Application>
  <DocSecurity>0</DocSecurity>
  <Lines>68</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dc:creator>
  <cp:keywords/>
  <dc:description/>
  <cp:lastModifiedBy>PC31</cp:lastModifiedBy>
  <cp:revision>6</cp:revision>
  <cp:lastPrinted>2025-04-10T12:15:00Z</cp:lastPrinted>
  <dcterms:created xsi:type="dcterms:W3CDTF">2025-07-23T05:35:00Z</dcterms:created>
  <dcterms:modified xsi:type="dcterms:W3CDTF">2025-07-23T12:54:00Z</dcterms:modified>
</cp:coreProperties>
</file>