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1B467D8"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2415CE">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187470D0" w14:textId="585D3138" w:rsidR="002415CE" w:rsidRPr="002415CE" w:rsidRDefault="002415CE" w:rsidP="002415CE">
          <w:pPr>
            <w:spacing w:after="120" w:line="20" w:lineRule="atLeast"/>
            <w:contextualSpacing/>
            <w:jc w:val="center"/>
            <w:rPr>
              <w:rFonts w:ascii="Times New Roman" w:hAnsi="Times New Roman" w:cs="Times New Roman"/>
              <w:b/>
              <w:bCs/>
              <w:sz w:val="24"/>
              <w:szCs w:val="24"/>
            </w:rPr>
          </w:pPr>
          <w:r w:rsidRPr="002415CE">
            <w:rPr>
              <w:rFonts w:ascii="Times New Roman" w:hAnsi="Times New Roman" w:cs="Times New Roman"/>
              <w:b/>
              <w:bCs/>
              <w:sz w:val="24"/>
              <w:szCs w:val="24"/>
            </w:rPr>
            <w:t>LIPIDŲ EKSTRAKCIJOS REAGENTAS IR KITOS PRIEMONĖS</w:t>
          </w:r>
        </w:p>
        <w:p w14:paraId="4A719B5A" w14:textId="77777777" w:rsidR="00D726FA" w:rsidRDefault="00D726FA" w:rsidP="004E4612">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F8E53A8" w:rsidR="00B41C66" w:rsidRPr="002415CE" w:rsidRDefault="00B76FBB" w:rsidP="002415CE">
      <w:pPr>
        <w:spacing w:after="0"/>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415CE">
        <w:rPr>
          <w:rFonts w:ascii="Times New Roman" w:eastAsia="Calibri" w:hAnsi="Times New Roman" w:cs="Times New Roman"/>
          <w:color w:val="000000" w:themeColor="text1"/>
          <w:sz w:val="24"/>
          <w:szCs w:val="24"/>
        </w:rPr>
        <w:t>l</w:t>
      </w:r>
      <w:r w:rsidR="002415CE" w:rsidRPr="002415CE">
        <w:rPr>
          <w:rFonts w:ascii="Times New Roman" w:eastAsia="Calibri" w:hAnsi="Times New Roman" w:cs="Times New Roman"/>
          <w:color w:val="000000" w:themeColor="text1"/>
          <w:sz w:val="24"/>
          <w:szCs w:val="24"/>
        </w:rPr>
        <w:t>ipidų ekstrakcijos reagent</w:t>
      </w:r>
      <w:r w:rsidR="002415CE">
        <w:rPr>
          <w:rFonts w:ascii="Times New Roman" w:eastAsia="Calibri" w:hAnsi="Times New Roman" w:cs="Times New Roman"/>
          <w:color w:val="000000" w:themeColor="text1"/>
          <w:sz w:val="24"/>
          <w:szCs w:val="24"/>
        </w:rPr>
        <w:t>u</w:t>
      </w:r>
      <w:r w:rsidR="002415CE" w:rsidRPr="002415CE">
        <w:rPr>
          <w:rFonts w:ascii="Times New Roman" w:eastAsia="Calibri" w:hAnsi="Times New Roman" w:cs="Times New Roman"/>
          <w:color w:val="000000" w:themeColor="text1"/>
          <w:sz w:val="24"/>
          <w:szCs w:val="24"/>
        </w:rPr>
        <w:t>s ir kit</w:t>
      </w:r>
      <w:r w:rsidR="002415CE">
        <w:rPr>
          <w:rFonts w:ascii="Times New Roman" w:eastAsia="Calibri" w:hAnsi="Times New Roman" w:cs="Times New Roman"/>
          <w:color w:val="000000" w:themeColor="text1"/>
          <w:sz w:val="24"/>
          <w:szCs w:val="24"/>
        </w:rPr>
        <w:t>a</w:t>
      </w:r>
      <w:r w:rsidR="002415CE" w:rsidRPr="002415CE">
        <w:rPr>
          <w:rFonts w:ascii="Times New Roman" w:eastAsia="Calibri" w:hAnsi="Times New Roman" w:cs="Times New Roman"/>
          <w:color w:val="000000" w:themeColor="text1"/>
          <w:sz w:val="24"/>
          <w:szCs w:val="24"/>
        </w:rPr>
        <w:t>s priemon</w:t>
      </w:r>
      <w:r w:rsidR="002415CE">
        <w:rPr>
          <w:rFonts w:ascii="Times New Roman" w:eastAsia="Calibri" w:hAnsi="Times New Roman" w:cs="Times New Roman"/>
          <w:color w:val="000000" w:themeColor="text1"/>
          <w:sz w:val="24"/>
          <w:szCs w:val="24"/>
        </w:rPr>
        <w:t>e</w:t>
      </w:r>
      <w:r w:rsidR="002415CE" w:rsidRPr="002415CE">
        <w:rPr>
          <w:rFonts w:ascii="Times New Roman" w:eastAsia="Calibri" w:hAnsi="Times New Roman" w:cs="Times New Roman"/>
          <w:color w:val="000000" w:themeColor="text1"/>
          <w:sz w:val="24"/>
          <w:szCs w:val="24"/>
        </w:rPr>
        <w:t>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0233A958"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 </w:t>
      </w:r>
      <w:r w:rsidR="002415CE">
        <w:rPr>
          <w:rFonts w:ascii="Times New Roman" w:hAnsi="Times New Roman" w:cs="Times New Roman"/>
          <w:sz w:val="24"/>
          <w:szCs w:val="24"/>
        </w:rPr>
        <w:t>3</w:t>
      </w:r>
      <w:r w:rsidR="00F952AB">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w:t>
      </w:r>
      <w:r w:rsidR="00F952AB" w:rsidRPr="000F2AD2">
        <w:rPr>
          <w:rFonts w:ascii="Times New Roman" w:hAnsi="Times New Roman" w:cs="Times New Roman"/>
          <w:sz w:val="24"/>
          <w:szCs w:val="24"/>
        </w:rPr>
        <w:t>Pasiūlymas gali būti pateiktas</w:t>
      </w:r>
      <w:r w:rsidR="00F952AB" w:rsidRPr="008B4B24">
        <w:rPr>
          <w:rFonts w:ascii="Times New Roman" w:hAnsi="Times New Roman" w:cs="Times New Roman"/>
          <w:sz w:val="24"/>
          <w:szCs w:val="24"/>
        </w:rPr>
        <w:t xml:space="preserve"> dėl vienos</w:t>
      </w:r>
      <w:r w:rsidR="00F952AB">
        <w:rPr>
          <w:rFonts w:ascii="Times New Roman" w:hAnsi="Times New Roman" w:cs="Times New Roman"/>
          <w:sz w:val="24"/>
          <w:szCs w:val="24"/>
        </w:rPr>
        <w:t>, kelių</w:t>
      </w:r>
      <w:r w:rsidR="00F952AB" w:rsidRPr="008B4B24">
        <w:rPr>
          <w:rFonts w:ascii="Times New Roman" w:hAnsi="Times New Roman" w:cs="Times New Roman"/>
          <w:sz w:val="24"/>
          <w:szCs w:val="24"/>
        </w:rPr>
        <w:t xml:space="preserve"> ar </w:t>
      </w:r>
      <w:r w:rsidR="00F952AB">
        <w:rPr>
          <w:rFonts w:ascii="Times New Roman" w:hAnsi="Times New Roman" w:cs="Times New Roman"/>
          <w:sz w:val="24"/>
          <w:szCs w:val="24"/>
        </w:rPr>
        <w:t>visų</w:t>
      </w:r>
      <w:r w:rsidR="00F952AB" w:rsidRPr="008B4B24">
        <w:rPr>
          <w:rFonts w:ascii="Times New Roman" w:hAnsi="Times New Roman" w:cs="Times New Roman"/>
          <w:sz w:val="24"/>
          <w:szCs w:val="24"/>
        </w:rPr>
        <w:t xml:space="preserve"> pirkimo dalių</w:t>
      </w:r>
      <w:r w:rsidR="00F952AB">
        <w:rPr>
          <w:rFonts w:ascii="Times New Roman" w:hAnsi="Times New Roman" w:cs="Times New Roman"/>
          <w:sz w:val="24"/>
          <w:szCs w:val="24"/>
        </w:rPr>
        <w:t>.</w:t>
      </w:r>
      <w:r w:rsidR="00F952AB"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523679D4"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r w:rsidR="00885302">
        <w:rPr>
          <w:rFonts w:ascii="Times New Roman" w:hAnsi="Times New Roman" w:cs="Times New Roman"/>
          <w:sz w:val="24"/>
          <w:szCs w:val="24"/>
        </w:rPr>
        <w:t xml:space="preserve"> </w:t>
      </w:r>
      <w:r w:rsidR="00885302" w:rsidRPr="00885302">
        <w:rPr>
          <w:rFonts w:ascii="Times New Roman" w:hAnsi="Times New Roman" w:cs="Times New Roman"/>
          <w:i/>
          <w:iCs/>
          <w:sz w:val="24"/>
          <w:szCs w:val="24"/>
        </w:rPr>
        <w:t>(jei taikoma)</w:t>
      </w:r>
      <w:r w:rsidRPr="00885302">
        <w:rPr>
          <w:rFonts w:ascii="Times New Roman" w:hAnsi="Times New Roman" w:cs="Times New Roman"/>
          <w:i/>
          <w:iCs/>
          <w:sz w:val="24"/>
          <w:szCs w:val="24"/>
        </w:rPr>
        <w:t>;</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w:t>
      </w:r>
      <w:r w:rsidRPr="00D51822">
        <w:rPr>
          <w:rFonts w:ascii="Times New Roman" w:hAnsi="Times New Roman" w:cs="Times New Roman"/>
          <w:sz w:val="24"/>
          <w:szCs w:val="24"/>
        </w:rPr>
        <w:lastRenderedPageBreak/>
        <w:t xml:space="preserve">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49D66B8" w:rsidR="00AA727A" w:rsidRPr="00D51822" w:rsidRDefault="00885302"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3F5EB053"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24</Pages>
  <Words>25380</Words>
  <Characters>14468</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27</cp:revision>
  <cp:lastPrinted>2024-05-16T09:52:00Z</cp:lastPrinted>
  <dcterms:created xsi:type="dcterms:W3CDTF">2024-12-09T10:39:00Z</dcterms:created>
  <dcterms:modified xsi:type="dcterms:W3CDTF">2025-07-23T12:19:00Z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