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675974" w14:textId="5C3EFF4F" w:rsidR="000A5690" w:rsidRPr="00583C25" w:rsidRDefault="00A37058" w:rsidP="00A37058">
      <w:pPr>
        <w:pBdr>
          <w:top w:val="nil"/>
          <w:left w:val="nil"/>
          <w:bottom w:val="nil"/>
          <w:right w:val="nil"/>
          <w:between w:val="nil"/>
          <w:bar w:val="nil"/>
        </w:pBdr>
        <w:spacing w:after="0" w:line="240" w:lineRule="auto"/>
        <w:ind w:right="282"/>
        <w:jc w:val="right"/>
        <w:rPr>
          <w:rFonts w:ascii="Times New Roman" w:eastAsia="Arial Unicode MS" w:hAnsi="Times New Roman" w:cs="Times New Roman"/>
          <w:noProof w:val="0"/>
          <w:color w:val="000000" w:themeColor="text1"/>
          <w:sz w:val="24"/>
          <w:szCs w:val="24"/>
          <w:bdr w:val="nil"/>
          <w:lang w:eastAsia="lt-LT" w:bidi="lt-LT"/>
        </w:rPr>
      </w:pPr>
      <w:r w:rsidRPr="00583C25">
        <w:rPr>
          <w:rFonts w:ascii="Times New Roman" w:eastAsia="Arial Unicode MS" w:hAnsi="Times New Roman" w:cs="Times New Roman"/>
          <w:noProof w:val="0"/>
          <w:color w:val="000000" w:themeColor="text1"/>
          <w:sz w:val="24"/>
          <w:szCs w:val="24"/>
          <w:bdr w:val="nil"/>
          <w:lang w:eastAsia="lt-LT" w:bidi="lt-LT"/>
        </w:rPr>
        <w:t>VPP-1739, TSD-</w:t>
      </w:r>
      <w:r w:rsidR="00583C25" w:rsidRPr="00583C25">
        <w:rPr>
          <w:rFonts w:ascii="Times New Roman" w:eastAsia="Arial Unicode MS" w:hAnsi="Times New Roman" w:cs="Times New Roman"/>
          <w:noProof w:val="0"/>
          <w:color w:val="000000" w:themeColor="text1"/>
          <w:sz w:val="24"/>
          <w:szCs w:val="24"/>
          <w:bdr w:val="nil"/>
          <w:lang w:eastAsia="lt-LT" w:bidi="lt-LT"/>
        </w:rPr>
        <w:t>733</w:t>
      </w:r>
    </w:p>
    <w:p w14:paraId="4F44D77D" w14:textId="77777777" w:rsidR="00A37058" w:rsidRPr="00583C25" w:rsidRDefault="00A37058" w:rsidP="00A37058">
      <w:pPr>
        <w:pBdr>
          <w:top w:val="nil"/>
          <w:left w:val="nil"/>
          <w:bottom w:val="nil"/>
          <w:right w:val="nil"/>
          <w:between w:val="nil"/>
          <w:bar w:val="nil"/>
        </w:pBdr>
        <w:spacing w:after="0" w:line="240" w:lineRule="auto"/>
        <w:ind w:right="282"/>
        <w:jc w:val="right"/>
        <w:rPr>
          <w:rFonts w:ascii="Times New Roman" w:eastAsia="Arial Unicode MS" w:hAnsi="Times New Roman" w:cs="Times New Roman"/>
          <w:noProof w:val="0"/>
          <w:color w:val="000000" w:themeColor="text1"/>
          <w:sz w:val="24"/>
          <w:szCs w:val="24"/>
          <w:bdr w:val="nil"/>
          <w:lang w:eastAsia="lt-LT" w:bidi="lt-LT"/>
        </w:rPr>
      </w:pPr>
    </w:p>
    <w:p w14:paraId="6BDF97A5" w14:textId="257B99F1" w:rsidR="000A5690" w:rsidRPr="00583C25" w:rsidRDefault="00C073C7" w:rsidP="00772908">
      <w:pPr>
        <w:pBdr>
          <w:top w:val="nil"/>
          <w:left w:val="nil"/>
          <w:bottom w:val="nil"/>
          <w:right w:val="nil"/>
          <w:between w:val="nil"/>
          <w:bar w:val="nil"/>
        </w:pBdr>
        <w:spacing w:after="0" w:line="240" w:lineRule="auto"/>
        <w:jc w:val="center"/>
        <w:rPr>
          <w:rFonts w:ascii="Times New Roman" w:eastAsia="Arial Unicode MS" w:hAnsi="Times New Roman" w:cs="Times New Roman"/>
          <w:b/>
          <w:noProof w:val="0"/>
          <w:color w:val="000000" w:themeColor="text1"/>
          <w:sz w:val="24"/>
          <w:szCs w:val="24"/>
          <w:bdr w:val="nil"/>
          <w:lang w:eastAsia="lt-LT" w:bidi="lt-LT"/>
        </w:rPr>
      </w:pPr>
      <w:r w:rsidRPr="00583C25">
        <w:rPr>
          <w:rFonts w:ascii="Times New Roman" w:eastAsia="Arial Unicode MS" w:hAnsi="Times New Roman" w:cs="Times New Roman"/>
          <w:b/>
          <w:noProof w:val="0"/>
          <w:color w:val="000000" w:themeColor="text1"/>
          <w:sz w:val="24"/>
          <w:szCs w:val="24"/>
          <w:bdr w:val="nil"/>
          <w:lang w:eastAsia="lt-LT" w:bidi="lt-LT"/>
        </w:rPr>
        <w:t xml:space="preserve">Portatyvinio </w:t>
      </w:r>
      <w:r w:rsidR="000A5690" w:rsidRPr="00583C25">
        <w:rPr>
          <w:rFonts w:ascii="Times New Roman" w:eastAsia="Arial Unicode MS" w:hAnsi="Times New Roman" w:cs="Times New Roman"/>
          <w:b/>
          <w:noProof w:val="0"/>
          <w:color w:val="000000" w:themeColor="text1"/>
          <w:sz w:val="24"/>
          <w:szCs w:val="24"/>
          <w:bdr w:val="nil"/>
          <w:lang w:eastAsia="lt-LT" w:bidi="lt-LT"/>
        </w:rPr>
        <w:t>rentgeno aparat</w:t>
      </w:r>
      <w:r w:rsidRPr="00583C25">
        <w:rPr>
          <w:rFonts w:ascii="Times New Roman" w:eastAsia="Arial Unicode MS" w:hAnsi="Times New Roman" w:cs="Times New Roman"/>
          <w:b/>
          <w:noProof w:val="0"/>
          <w:color w:val="000000" w:themeColor="text1"/>
          <w:sz w:val="24"/>
          <w:szCs w:val="24"/>
          <w:bdr w:val="nil"/>
          <w:lang w:eastAsia="lt-LT" w:bidi="lt-LT"/>
        </w:rPr>
        <w:t xml:space="preserve">o techninė specifikacija (kiekis - </w:t>
      </w:r>
      <w:r w:rsidR="000A5690" w:rsidRPr="00583C25">
        <w:rPr>
          <w:rFonts w:ascii="Times New Roman" w:eastAsia="Arial Unicode MS" w:hAnsi="Times New Roman" w:cs="Times New Roman"/>
          <w:b/>
          <w:noProof w:val="0"/>
          <w:color w:val="000000" w:themeColor="text1"/>
          <w:sz w:val="24"/>
          <w:szCs w:val="24"/>
          <w:bdr w:val="nil"/>
          <w:lang w:eastAsia="lt-LT" w:bidi="lt-LT"/>
        </w:rPr>
        <w:t xml:space="preserve"> </w:t>
      </w:r>
      <w:r w:rsidRPr="00583C25">
        <w:rPr>
          <w:rFonts w:ascii="Times New Roman" w:eastAsia="Arial Unicode MS" w:hAnsi="Times New Roman" w:cs="Times New Roman"/>
          <w:b/>
          <w:noProof w:val="0"/>
          <w:color w:val="000000" w:themeColor="text1"/>
          <w:sz w:val="24"/>
          <w:szCs w:val="24"/>
          <w:bdr w:val="nil"/>
          <w:lang w:eastAsia="lt-LT" w:bidi="lt-LT"/>
        </w:rPr>
        <w:t>2</w:t>
      </w:r>
      <w:r w:rsidR="000A5690" w:rsidRPr="00583C25">
        <w:rPr>
          <w:rFonts w:ascii="Times New Roman" w:eastAsia="Arial Unicode MS" w:hAnsi="Times New Roman" w:cs="Times New Roman"/>
          <w:b/>
          <w:noProof w:val="0"/>
          <w:color w:val="000000" w:themeColor="text1"/>
          <w:sz w:val="24"/>
          <w:szCs w:val="24"/>
          <w:bdr w:val="nil"/>
          <w:lang w:eastAsia="lt-LT" w:bidi="lt-LT"/>
        </w:rPr>
        <w:t xml:space="preserve"> vnt.</w:t>
      </w:r>
      <w:r w:rsidRPr="00583C25">
        <w:rPr>
          <w:rFonts w:ascii="Times New Roman" w:eastAsia="Arial Unicode MS" w:hAnsi="Times New Roman" w:cs="Times New Roman"/>
          <w:b/>
          <w:noProof w:val="0"/>
          <w:color w:val="000000" w:themeColor="text1"/>
          <w:sz w:val="24"/>
          <w:szCs w:val="24"/>
          <w:bdr w:val="nil"/>
          <w:lang w:eastAsia="lt-LT" w:bidi="lt-LT"/>
        </w:rPr>
        <w:t>)</w:t>
      </w:r>
    </w:p>
    <w:p w14:paraId="7BC99358" w14:textId="77777777" w:rsidR="000A5690" w:rsidRPr="00583C25" w:rsidRDefault="000A5690" w:rsidP="00772908">
      <w:pPr>
        <w:pBdr>
          <w:top w:val="nil"/>
          <w:left w:val="nil"/>
          <w:bottom w:val="nil"/>
          <w:right w:val="nil"/>
          <w:between w:val="nil"/>
          <w:bar w:val="nil"/>
        </w:pBdr>
        <w:spacing w:after="0" w:line="240" w:lineRule="auto"/>
        <w:jc w:val="center"/>
        <w:rPr>
          <w:rFonts w:ascii="Times New Roman" w:eastAsia="Arial Unicode MS" w:hAnsi="Times New Roman" w:cs="Times New Roman"/>
          <w:b/>
          <w:noProof w:val="0"/>
          <w:color w:val="000000" w:themeColor="text1"/>
          <w:sz w:val="24"/>
          <w:szCs w:val="24"/>
          <w:bdr w:val="nil"/>
          <w:lang w:eastAsia="lt-LT" w:bidi="lt-LT"/>
        </w:rPr>
      </w:pPr>
    </w:p>
    <w:tbl>
      <w:tblPr>
        <w:tblW w:w="995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3489"/>
        <w:gridCol w:w="5696"/>
      </w:tblGrid>
      <w:tr w:rsidR="00583C25" w:rsidRPr="00583C25" w14:paraId="731E09EA" w14:textId="139C4FE1" w:rsidTr="005004D0">
        <w:tc>
          <w:tcPr>
            <w:tcW w:w="767" w:type="dxa"/>
            <w:shd w:val="clear" w:color="auto" w:fill="auto"/>
            <w:vAlign w:val="center"/>
          </w:tcPr>
          <w:p w14:paraId="7F26814A" w14:textId="77777777" w:rsidR="005004D0" w:rsidRPr="00583C25" w:rsidRDefault="005004D0" w:rsidP="00772908">
            <w:pPr>
              <w:pBdr>
                <w:top w:val="nil"/>
                <w:left w:val="nil"/>
                <w:bottom w:val="nil"/>
                <w:right w:val="nil"/>
                <w:between w:val="nil"/>
                <w:bar w:val="nil"/>
              </w:pBdr>
              <w:snapToGrid w:val="0"/>
              <w:spacing w:after="0" w:line="240" w:lineRule="auto"/>
              <w:jc w:val="center"/>
              <w:rPr>
                <w:rFonts w:ascii="Times New Roman" w:eastAsia="Arial Unicode MS" w:hAnsi="Times New Roman" w:cs="Times New Roman"/>
                <w:b/>
                <w:bCs/>
                <w:color w:val="000000" w:themeColor="text1"/>
                <w:bdr w:val="nil"/>
                <w:lang w:val="en-US" w:eastAsia="ar-SA"/>
              </w:rPr>
            </w:pPr>
            <w:r w:rsidRPr="00583C25">
              <w:rPr>
                <w:rFonts w:ascii="Times New Roman" w:eastAsia="Arial Unicode MS" w:hAnsi="Times New Roman" w:cs="Times New Roman"/>
                <w:b/>
                <w:bCs/>
                <w:color w:val="000000" w:themeColor="text1"/>
                <w:bdr w:val="nil"/>
                <w:lang w:val="en-US"/>
              </w:rPr>
              <w:t>Eil.</w:t>
            </w:r>
          </w:p>
          <w:p w14:paraId="033AEA80" w14:textId="77777777" w:rsidR="005004D0" w:rsidRPr="00583C25" w:rsidRDefault="005004D0" w:rsidP="00772908">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b/>
                <w:bCs/>
                <w:color w:val="000000" w:themeColor="text1"/>
                <w:bdr w:val="nil"/>
                <w:lang w:val="en-US"/>
              </w:rPr>
              <w:t>Nr.</w:t>
            </w:r>
          </w:p>
        </w:tc>
        <w:tc>
          <w:tcPr>
            <w:tcW w:w="3489" w:type="dxa"/>
            <w:shd w:val="clear" w:color="auto" w:fill="auto"/>
            <w:vAlign w:val="center"/>
          </w:tcPr>
          <w:p w14:paraId="0642D24C" w14:textId="3AC0FE3B" w:rsidR="005004D0" w:rsidRPr="00583C25" w:rsidRDefault="005004D0" w:rsidP="00C073C7">
            <w:pPr>
              <w:pBdr>
                <w:top w:val="nil"/>
                <w:left w:val="nil"/>
                <w:bottom w:val="nil"/>
                <w:right w:val="nil"/>
                <w:between w:val="nil"/>
                <w:bar w:val="nil"/>
              </w:pBdr>
              <w:spacing w:after="0" w:line="240" w:lineRule="auto"/>
              <w:jc w:val="center"/>
              <w:rPr>
                <w:rFonts w:ascii="Times New Roman" w:eastAsia="Arial Unicode MS" w:hAnsi="Times New Roman" w:cs="Times New Roman"/>
                <w:b/>
                <w:color w:val="000000" w:themeColor="text1"/>
                <w:bdr w:val="nil"/>
                <w:lang w:val="en-US"/>
              </w:rPr>
            </w:pPr>
            <w:r w:rsidRPr="00583C25">
              <w:rPr>
                <w:rFonts w:ascii="Times New Roman" w:eastAsia="Arial Unicode MS" w:hAnsi="Times New Roman" w:cs="Times New Roman"/>
                <w:b/>
                <w:color w:val="000000" w:themeColor="text1"/>
                <w:bdr w:val="nil"/>
                <w:lang w:val="en-US"/>
              </w:rPr>
              <w:t>Parametrai (specifikacija)</w:t>
            </w:r>
          </w:p>
        </w:tc>
        <w:tc>
          <w:tcPr>
            <w:tcW w:w="5696" w:type="dxa"/>
            <w:shd w:val="clear" w:color="auto" w:fill="auto"/>
            <w:vAlign w:val="center"/>
          </w:tcPr>
          <w:p w14:paraId="4FBD2BEA" w14:textId="46F1FD08" w:rsidR="005004D0" w:rsidRPr="00583C25" w:rsidRDefault="005004D0" w:rsidP="00772908">
            <w:pPr>
              <w:pBdr>
                <w:top w:val="nil"/>
                <w:left w:val="nil"/>
                <w:bottom w:val="nil"/>
                <w:right w:val="nil"/>
                <w:between w:val="nil"/>
                <w:bar w:val="nil"/>
              </w:pBdr>
              <w:spacing w:after="0" w:line="240" w:lineRule="auto"/>
              <w:jc w:val="center"/>
              <w:rPr>
                <w:rFonts w:ascii="Times New Roman" w:eastAsia="Arial Unicode MS" w:hAnsi="Times New Roman" w:cs="Times New Roman"/>
                <w:b/>
                <w:color w:val="000000" w:themeColor="text1"/>
                <w:bdr w:val="nil"/>
                <w:lang w:val="en-US"/>
              </w:rPr>
            </w:pPr>
            <w:r w:rsidRPr="00583C25">
              <w:rPr>
                <w:rFonts w:ascii="Times New Roman" w:eastAsia="Arial Unicode MS" w:hAnsi="Times New Roman" w:cs="Times New Roman"/>
                <w:b/>
                <w:color w:val="000000" w:themeColor="text1"/>
                <w:bdr w:val="nil"/>
                <w:lang w:val="en-US"/>
              </w:rPr>
              <w:t>Reikalaujamos parametrų reikšmės</w:t>
            </w:r>
          </w:p>
        </w:tc>
      </w:tr>
      <w:tr w:rsidR="00583C25" w:rsidRPr="00583C25" w14:paraId="08491FD7" w14:textId="665E22BF" w:rsidTr="005004D0">
        <w:tc>
          <w:tcPr>
            <w:tcW w:w="767" w:type="dxa"/>
            <w:shd w:val="clear" w:color="auto" w:fill="auto"/>
          </w:tcPr>
          <w:p w14:paraId="280C281F" w14:textId="77777777" w:rsidR="005004D0" w:rsidRPr="00583C25" w:rsidRDefault="005004D0" w:rsidP="00772908">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1.</w:t>
            </w:r>
          </w:p>
        </w:tc>
        <w:tc>
          <w:tcPr>
            <w:tcW w:w="3489" w:type="dxa"/>
            <w:shd w:val="clear" w:color="auto" w:fill="auto"/>
          </w:tcPr>
          <w:p w14:paraId="756BE54F" w14:textId="77777777" w:rsidR="005004D0" w:rsidRPr="00583C25" w:rsidRDefault="005004D0" w:rsidP="00772908">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Reikalavimai mobiliai rentgeno sistemai</w:t>
            </w:r>
          </w:p>
        </w:tc>
        <w:tc>
          <w:tcPr>
            <w:tcW w:w="5696" w:type="dxa"/>
            <w:shd w:val="clear" w:color="auto" w:fill="auto"/>
          </w:tcPr>
          <w:p w14:paraId="7AE215C9" w14:textId="76853E76" w:rsidR="005004D0" w:rsidRPr="00583C25" w:rsidRDefault="005004D0" w:rsidP="00DF7180">
            <w:pPr>
              <w:pStyle w:val="ListParagraph"/>
              <w:numPr>
                <w:ilvl w:val="0"/>
                <w:numId w:val="4"/>
              </w:numPr>
              <w:pBdr>
                <w:top w:val="nil"/>
                <w:left w:val="nil"/>
                <w:bottom w:val="nil"/>
                <w:right w:val="nil"/>
                <w:between w:val="nil"/>
                <w:bar w:val="nil"/>
              </w:pBdr>
              <w:ind w:left="324"/>
              <w:rPr>
                <w:rFonts w:eastAsia="Arial Unicode MS"/>
                <w:color w:val="000000" w:themeColor="text1"/>
                <w:sz w:val="22"/>
                <w:szCs w:val="22"/>
                <w:bdr w:val="nil"/>
                <w:lang w:val="pt-BR"/>
              </w:rPr>
            </w:pPr>
            <w:r w:rsidRPr="00583C25">
              <w:rPr>
                <w:rFonts w:eastAsia="Arial Unicode MS"/>
                <w:color w:val="000000" w:themeColor="text1"/>
                <w:sz w:val="22"/>
                <w:szCs w:val="22"/>
                <w:bdr w:val="nil"/>
                <w:lang w:val="pt-BR"/>
              </w:rPr>
              <w:t>Aparatas turi vidinę bateriją autonominiam elektros maitinimui;</w:t>
            </w:r>
          </w:p>
          <w:p w14:paraId="7E8C4E1A" w14:textId="1FFF180E" w:rsidR="005004D0" w:rsidRPr="00583C25" w:rsidRDefault="005004D0" w:rsidP="00DF7180">
            <w:pPr>
              <w:pStyle w:val="ListParagraph"/>
              <w:numPr>
                <w:ilvl w:val="0"/>
                <w:numId w:val="4"/>
              </w:numPr>
              <w:pBdr>
                <w:top w:val="nil"/>
                <w:left w:val="nil"/>
                <w:bottom w:val="nil"/>
                <w:right w:val="nil"/>
                <w:between w:val="nil"/>
                <w:bar w:val="nil"/>
              </w:pBdr>
              <w:ind w:left="324"/>
              <w:rPr>
                <w:rFonts w:eastAsia="Arial Unicode MS"/>
                <w:color w:val="000000" w:themeColor="text1"/>
                <w:sz w:val="22"/>
                <w:szCs w:val="22"/>
                <w:bdr w:val="nil"/>
                <w:lang w:val="pt-BR"/>
              </w:rPr>
            </w:pPr>
            <w:r w:rsidRPr="00583C25">
              <w:rPr>
                <w:rFonts w:eastAsia="Arial Unicode MS"/>
                <w:color w:val="000000" w:themeColor="text1"/>
                <w:sz w:val="22"/>
                <w:szCs w:val="22"/>
                <w:bdr w:val="nil"/>
                <w:lang w:val="pt-BR"/>
              </w:rPr>
              <w:t>Ekspozicijas galima atlikti tiek aparatą maitinant iš vidinės baterijos, tiek prijungus prie 230 V, 50 Hz elektros tinklo;</w:t>
            </w:r>
          </w:p>
          <w:p w14:paraId="0B57AD87" w14:textId="0A9173BB" w:rsidR="005004D0" w:rsidRPr="00583C25" w:rsidRDefault="005004D0" w:rsidP="00DF7180">
            <w:pPr>
              <w:pStyle w:val="ListParagraph"/>
              <w:numPr>
                <w:ilvl w:val="0"/>
                <w:numId w:val="4"/>
              </w:numPr>
              <w:pBdr>
                <w:top w:val="nil"/>
                <w:left w:val="nil"/>
                <w:bottom w:val="nil"/>
                <w:right w:val="nil"/>
                <w:between w:val="nil"/>
                <w:bar w:val="nil"/>
              </w:pBdr>
              <w:ind w:left="324"/>
              <w:rPr>
                <w:rFonts w:eastAsia="Arial Unicode MS"/>
                <w:color w:val="000000" w:themeColor="text1"/>
                <w:sz w:val="22"/>
                <w:szCs w:val="22"/>
                <w:bdr w:val="nil"/>
                <w:lang w:val="pt-BR"/>
              </w:rPr>
            </w:pPr>
            <w:r w:rsidRPr="00583C25">
              <w:rPr>
                <w:rFonts w:eastAsia="Arial Unicode MS"/>
                <w:color w:val="000000" w:themeColor="text1"/>
                <w:sz w:val="22"/>
                <w:szCs w:val="22"/>
                <w:bdr w:val="nil"/>
                <w:lang w:val="pl-PL"/>
              </w:rPr>
              <w:t>Yra belaidžio „WiFi“ tinklo veikimo zonos indikacija;</w:t>
            </w:r>
          </w:p>
          <w:p w14:paraId="0841BFED" w14:textId="5646A1F7" w:rsidR="005004D0" w:rsidRPr="00583C25" w:rsidRDefault="005004D0" w:rsidP="00DF7180">
            <w:pPr>
              <w:pStyle w:val="ListParagraph"/>
              <w:numPr>
                <w:ilvl w:val="0"/>
                <w:numId w:val="4"/>
              </w:numPr>
              <w:pBdr>
                <w:top w:val="nil"/>
                <w:left w:val="nil"/>
                <w:bottom w:val="nil"/>
                <w:right w:val="nil"/>
                <w:between w:val="nil"/>
                <w:bar w:val="nil"/>
              </w:pBdr>
              <w:ind w:left="324"/>
              <w:rPr>
                <w:rFonts w:eastAsia="Arial Unicode MS"/>
                <w:color w:val="000000" w:themeColor="text1"/>
                <w:sz w:val="22"/>
                <w:szCs w:val="22"/>
                <w:bdr w:val="nil"/>
                <w:lang w:val="pt-BR"/>
              </w:rPr>
            </w:pPr>
            <w:r w:rsidRPr="00583C25">
              <w:rPr>
                <w:rFonts w:eastAsia="Arial Unicode MS"/>
                <w:color w:val="000000" w:themeColor="text1"/>
                <w:sz w:val="22"/>
                <w:szCs w:val="22"/>
                <w:bdr w:val="nil"/>
                <w:lang w:val="pt-BR"/>
              </w:rPr>
              <w:t xml:space="preserve">Rentgeno sistemos savaeigis judėjimas pirmyn ir atgal atliekamas vidinių variklių pagalba; </w:t>
            </w:r>
          </w:p>
          <w:p w14:paraId="36C0C869" w14:textId="0704DDCB" w:rsidR="005004D0" w:rsidRPr="00583C25" w:rsidRDefault="005004D0" w:rsidP="00DF7180">
            <w:pPr>
              <w:pStyle w:val="ListParagraph"/>
              <w:numPr>
                <w:ilvl w:val="0"/>
                <w:numId w:val="4"/>
              </w:numPr>
              <w:pBdr>
                <w:top w:val="nil"/>
                <w:left w:val="nil"/>
                <w:bottom w:val="nil"/>
                <w:right w:val="nil"/>
                <w:between w:val="nil"/>
                <w:bar w:val="nil"/>
              </w:pBdr>
              <w:ind w:left="324"/>
              <w:rPr>
                <w:rFonts w:eastAsia="Arial Unicode MS"/>
                <w:color w:val="000000" w:themeColor="text1"/>
                <w:sz w:val="22"/>
                <w:szCs w:val="22"/>
                <w:bdr w:val="nil"/>
                <w:lang w:val="en-US"/>
              </w:rPr>
            </w:pPr>
            <w:r w:rsidRPr="00583C25">
              <w:rPr>
                <w:rFonts w:eastAsia="Arial Unicode MS"/>
                <w:color w:val="000000" w:themeColor="text1"/>
                <w:sz w:val="22"/>
                <w:szCs w:val="22"/>
                <w:bdr w:val="nil"/>
                <w:lang w:val="en-US"/>
              </w:rPr>
              <w:t xml:space="preserve">Sistema </w:t>
            </w:r>
            <w:proofErr w:type="spellStart"/>
            <w:r w:rsidRPr="00583C25">
              <w:rPr>
                <w:rFonts w:eastAsia="Arial Unicode MS"/>
                <w:color w:val="000000" w:themeColor="text1"/>
                <w:sz w:val="22"/>
                <w:szCs w:val="22"/>
                <w:bdr w:val="nil"/>
                <w:lang w:val="en-US"/>
              </w:rPr>
              <w:t>valdoma</w:t>
            </w:r>
            <w:proofErr w:type="spellEnd"/>
            <w:r w:rsidRPr="00583C25">
              <w:rPr>
                <w:rFonts w:eastAsia="Arial Unicode MS"/>
                <w:color w:val="000000" w:themeColor="text1"/>
                <w:sz w:val="22"/>
                <w:szCs w:val="22"/>
                <w:bdr w:val="nil"/>
                <w:lang w:val="en-US"/>
              </w:rPr>
              <w:t xml:space="preserve"> </w:t>
            </w:r>
            <w:proofErr w:type="spellStart"/>
            <w:r w:rsidRPr="00583C25">
              <w:rPr>
                <w:rFonts w:eastAsia="Arial Unicode MS"/>
                <w:color w:val="000000" w:themeColor="text1"/>
                <w:sz w:val="22"/>
                <w:szCs w:val="22"/>
                <w:bdr w:val="nil"/>
                <w:lang w:val="en-US"/>
              </w:rPr>
              <w:t>bei</w:t>
            </w:r>
            <w:proofErr w:type="spellEnd"/>
            <w:r w:rsidRPr="00583C25">
              <w:rPr>
                <w:rFonts w:eastAsia="Arial Unicode MS"/>
                <w:color w:val="000000" w:themeColor="text1"/>
                <w:sz w:val="22"/>
                <w:szCs w:val="22"/>
                <w:bdr w:val="nil"/>
                <w:lang w:val="en-US"/>
              </w:rPr>
              <w:t xml:space="preserve"> </w:t>
            </w:r>
            <w:proofErr w:type="spellStart"/>
            <w:r w:rsidRPr="00583C25">
              <w:rPr>
                <w:rFonts w:eastAsia="Arial Unicode MS"/>
                <w:color w:val="000000" w:themeColor="text1"/>
                <w:sz w:val="22"/>
                <w:szCs w:val="22"/>
                <w:bdr w:val="nil"/>
                <w:lang w:val="en-US"/>
              </w:rPr>
              <w:t>manevruojama</w:t>
            </w:r>
            <w:proofErr w:type="spellEnd"/>
            <w:r w:rsidRPr="00583C25">
              <w:rPr>
                <w:rFonts w:eastAsia="Arial Unicode MS"/>
                <w:color w:val="000000" w:themeColor="text1"/>
                <w:sz w:val="22"/>
                <w:szCs w:val="22"/>
                <w:bdr w:val="nil"/>
                <w:lang w:val="en-US"/>
              </w:rPr>
              <w:t xml:space="preserve"> r</w:t>
            </w:r>
            <w:r w:rsidRPr="00583C25">
              <w:rPr>
                <w:rFonts w:eastAsia="Arial Unicode MS"/>
                <w:color w:val="000000" w:themeColor="text1"/>
                <w:sz w:val="22"/>
                <w:szCs w:val="22"/>
                <w:bdr w:val="nil"/>
                <w:lang w:val="pl-PL"/>
              </w:rPr>
              <w:t>ankenos su talpiniu jutikliu (arba lygiavertės) pagalba</w:t>
            </w:r>
            <w:r w:rsidRPr="00583C25">
              <w:rPr>
                <w:rFonts w:eastAsia="Arial Unicode MS"/>
                <w:color w:val="000000" w:themeColor="text1"/>
                <w:sz w:val="22"/>
                <w:szCs w:val="22"/>
                <w:bdr w:val="nil"/>
                <w:lang w:val="en-US"/>
              </w:rPr>
              <w:t>;</w:t>
            </w:r>
          </w:p>
          <w:p w14:paraId="4748F372" w14:textId="048409AB" w:rsidR="005004D0" w:rsidRPr="00583C25" w:rsidRDefault="005004D0" w:rsidP="00DF7180">
            <w:pPr>
              <w:pStyle w:val="ListParagraph"/>
              <w:numPr>
                <w:ilvl w:val="0"/>
                <w:numId w:val="4"/>
              </w:numPr>
              <w:pBdr>
                <w:top w:val="nil"/>
                <w:left w:val="nil"/>
                <w:bottom w:val="nil"/>
                <w:right w:val="nil"/>
                <w:between w:val="nil"/>
                <w:bar w:val="nil"/>
              </w:pBdr>
              <w:ind w:left="324"/>
              <w:rPr>
                <w:rFonts w:eastAsia="Arial Unicode MS"/>
                <w:color w:val="000000" w:themeColor="text1"/>
                <w:sz w:val="22"/>
                <w:szCs w:val="22"/>
                <w:bdr w:val="nil"/>
                <w:lang w:val="pt-BR"/>
              </w:rPr>
            </w:pPr>
            <w:r w:rsidRPr="00583C25">
              <w:rPr>
                <w:rFonts w:eastAsia="Arial Unicode MS"/>
                <w:color w:val="000000" w:themeColor="text1"/>
                <w:sz w:val="22"/>
                <w:szCs w:val="22"/>
                <w:bdr w:val="nil"/>
                <w:lang w:val="pt-BR"/>
              </w:rPr>
              <w:t>Prie sistemos prisijungiama naudojant RFID kortelę</w:t>
            </w:r>
            <w:r w:rsidRPr="00583C25">
              <w:rPr>
                <w:color w:val="000000" w:themeColor="text1"/>
              </w:rPr>
              <w:t xml:space="preserve"> </w:t>
            </w:r>
            <w:r w:rsidRPr="00583C25">
              <w:rPr>
                <w:rFonts w:eastAsia="Arial Unicode MS"/>
                <w:color w:val="000000" w:themeColor="text1"/>
                <w:sz w:val="22"/>
                <w:szCs w:val="22"/>
                <w:bdr w:val="nil"/>
                <w:lang w:val="pt-BR"/>
              </w:rPr>
              <w:t>arba programuojamu kodu paleidimo klaviatūroje.</w:t>
            </w:r>
          </w:p>
        </w:tc>
      </w:tr>
      <w:tr w:rsidR="00583C25" w:rsidRPr="00583C25" w14:paraId="6152EE5D" w14:textId="6C5DDBD2" w:rsidTr="005004D0">
        <w:tc>
          <w:tcPr>
            <w:tcW w:w="767" w:type="dxa"/>
            <w:shd w:val="clear" w:color="auto" w:fill="auto"/>
          </w:tcPr>
          <w:p w14:paraId="5F3682EC" w14:textId="77777777" w:rsidR="005004D0" w:rsidRPr="00583C25" w:rsidRDefault="005004D0" w:rsidP="00772908">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2.</w:t>
            </w:r>
          </w:p>
        </w:tc>
        <w:tc>
          <w:tcPr>
            <w:tcW w:w="3489" w:type="dxa"/>
            <w:shd w:val="clear" w:color="auto" w:fill="auto"/>
          </w:tcPr>
          <w:p w14:paraId="49498461" w14:textId="77777777" w:rsidR="005004D0" w:rsidRPr="00583C25" w:rsidRDefault="005004D0" w:rsidP="00772908">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Rentgeno spindulių generatorius</w:t>
            </w:r>
          </w:p>
        </w:tc>
        <w:tc>
          <w:tcPr>
            <w:tcW w:w="5696" w:type="dxa"/>
            <w:shd w:val="clear" w:color="auto" w:fill="auto"/>
          </w:tcPr>
          <w:p w14:paraId="2468659E" w14:textId="77777777" w:rsidR="005004D0" w:rsidRPr="00583C25" w:rsidRDefault="005004D0" w:rsidP="00772908">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p>
        </w:tc>
      </w:tr>
      <w:tr w:rsidR="00583C25" w:rsidRPr="00583C25" w14:paraId="293F8921" w14:textId="5535CF75" w:rsidTr="005004D0">
        <w:tc>
          <w:tcPr>
            <w:tcW w:w="767" w:type="dxa"/>
            <w:shd w:val="clear" w:color="auto" w:fill="auto"/>
          </w:tcPr>
          <w:p w14:paraId="458F5654" w14:textId="77777777" w:rsidR="005004D0" w:rsidRPr="00583C25" w:rsidRDefault="005004D0" w:rsidP="00772908">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2.1.</w:t>
            </w:r>
          </w:p>
        </w:tc>
        <w:tc>
          <w:tcPr>
            <w:tcW w:w="3489" w:type="dxa"/>
            <w:shd w:val="clear" w:color="auto" w:fill="auto"/>
          </w:tcPr>
          <w:p w14:paraId="26EFA79D" w14:textId="6B03F809" w:rsidR="005004D0" w:rsidRPr="00583C25" w:rsidRDefault="005004D0" w:rsidP="00772908">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pt-BR"/>
              </w:rPr>
            </w:pPr>
            <w:r w:rsidRPr="00583C25">
              <w:rPr>
                <w:rFonts w:ascii="Times New Roman" w:eastAsia="Arial Unicode MS" w:hAnsi="Times New Roman" w:cs="Times New Roman"/>
                <w:color w:val="000000" w:themeColor="text1"/>
                <w:bdr w:val="nil"/>
                <w:lang w:val="pt-BR"/>
              </w:rPr>
              <w:t>Įtampos diapazonas (ne siauresnis už nurodytą)</w:t>
            </w:r>
          </w:p>
        </w:tc>
        <w:tc>
          <w:tcPr>
            <w:tcW w:w="5696" w:type="dxa"/>
            <w:shd w:val="clear" w:color="auto" w:fill="auto"/>
          </w:tcPr>
          <w:p w14:paraId="52FDF65E" w14:textId="110B666D" w:rsidR="005004D0" w:rsidRPr="00583C25" w:rsidRDefault="005004D0" w:rsidP="00772908">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Nuo 40 iki 150 kV</w:t>
            </w:r>
          </w:p>
        </w:tc>
      </w:tr>
      <w:tr w:rsidR="00583C25" w:rsidRPr="00583C25" w14:paraId="7B5C2222" w14:textId="0DCA1437" w:rsidTr="005004D0">
        <w:tc>
          <w:tcPr>
            <w:tcW w:w="767" w:type="dxa"/>
            <w:shd w:val="clear" w:color="auto" w:fill="auto"/>
          </w:tcPr>
          <w:p w14:paraId="057C8CEF" w14:textId="77777777" w:rsidR="005004D0" w:rsidRPr="00583C25" w:rsidRDefault="005004D0" w:rsidP="00772908">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2.2.</w:t>
            </w:r>
          </w:p>
        </w:tc>
        <w:tc>
          <w:tcPr>
            <w:tcW w:w="3489" w:type="dxa"/>
            <w:shd w:val="clear" w:color="auto" w:fill="auto"/>
          </w:tcPr>
          <w:p w14:paraId="16376D6A" w14:textId="303CABEF" w:rsidR="005004D0" w:rsidRPr="00583C25" w:rsidRDefault="005004D0" w:rsidP="00772908">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pt-BR"/>
              </w:rPr>
            </w:pPr>
            <w:r w:rsidRPr="00583C25">
              <w:rPr>
                <w:rFonts w:ascii="Times New Roman" w:eastAsia="Arial Unicode MS" w:hAnsi="Times New Roman" w:cs="Times New Roman"/>
                <w:color w:val="000000" w:themeColor="text1"/>
                <w:bdr w:val="nil"/>
                <w:lang w:val="pt-BR"/>
              </w:rPr>
              <w:t>Srovės ir laiko sandaugos diapazonas (ne siauresnis už nurodytą)</w:t>
            </w:r>
          </w:p>
        </w:tc>
        <w:tc>
          <w:tcPr>
            <w:tcW w:w="5696" w:type="dxa"/>
            <w:shd w:val="clear" w:color="auto" w:fill="auto"/>
          </w:tcPr>
          <w:p w14:paraId="676D4503" w14:textId="5E1BD9E8" w:rsidR="005004D0" w:rsidRPr="00583C25" w:rsidRDefault="005004D0" w:rsidP="00772908">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Nuo 0,1 iki 500 mAs</w:t>
            </w:r>
          </w:p>
        </w:tc>
      </w:tr>
      <w:tr w:rsidR="00583C25" w:rsidRPr="00583C25" w14:paraId="153590DE" w14:textId="005D5F1E" w:rsidTr="005004D0">
        <w:tc>
          <w:tcPr>
            <w:tcW w:w="767" w:type="dxa"/>
            <w:shd w:val="clear" w:color="auto" w:fill="auto"/>
          </w:tcPr>
          <w:p w14:paraId="189664EB" w14:textId="77777777" w:rsidR="005004D0" w:rsidRPr="00583C25" w:rsidRDefault="005004D0" w:rsidP="00772908">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2.3.</w:t>
            </w:r>
          </w:p>
        </w:tc>
        <w:tc>
          <w:tcPr>
            <w:tcW w:w="3489" w:type="dxa"/>
            <w:shd w:val="clear" w:color="auto" w:fill="auto"/>
          </w:tcPr>
          <w:p w14:paraId="5CAA5ADE" w14:textId="77777777" w:rsidR="005004D0" w:rsidRPr="00583C25" w:rsidRDefault="005004D0" w:rsidP="00772908">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Maksimali galia</w:t>
            </w:r>
          </w:p>
        </w:tc>
        <w:tc>
          <w:tcPr>
            <w:tcW w:w="5696" w:type="dxa"/>
            <w:shd w:val="clear" w:color="auto" w:fill="auto"/>
          </w:tcPr>
          <w:p w14:paraId="0E6CEC24" w14:textId="692EA38D" w:rsidR="005004D0" w:rsidRPr="00583C25" w:rsidRDefault="005004D0" w:rsidP="00772908">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 40 kW</w:t>
            </w:r>
          </w:p>
        </w:tc>
      </w:tr>
      <w:tr w:rsidR="00583C25" w:rsidRPr="00583C25" w14:paraId="1AAACAD6" w14:textId="155EAAE4" w:rsidTr="005004D0">
        <w:tc>
          <w:tcPr>
            <w:tcW w:w="767" w:type="dxa"/>
            <w:shd w:val="clear" w:color="auto" w:fill="auto"/>
          </w:tcPr>
          <w:p w14:paraId="3EB6927F" w14:textId="1B02431B" w:rsidR="005004D0" w:rsidRPr="00583C25" w:rsidRDefault="005004D0" w:rsidP="00772908">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2.4.</w:t>
            </w:r>
          </w:p>
        </w:tc>
        <w:tc>
          <w:tcPr>
            <w:tcW w:w="3489" w:type="dxa"/>
            <w:shd w:val="clear" w:color="auto" w:fill="auto"/>
          </w:tcPr>
          <w:p w14:paraId="7D1EF0B1" w14:textId="07C10124" w:rsidR="005004D0" w:rsidRPr="00583C25" w:rsidRDefault="005004D0" w:rsidP="00772908">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Maksimali srovė</w:t>
            </w:r>
          </w:p>
        </w:tc>
        <w:tc>
          <w:tcPr>
            <w:tcW w:w="5696" w:type="dxa"/>
            <w:shd w:val="clear" w:color="auto" w:fill="auto"/>
          </w:tcPr>
          <w:p w14:paraId="2704BF59" w14:textId="23C828A2" w:rsidR="005004D0" w:rsidRPr="00583C25" w:rsidRDefault="005004D0" w:rsidP="00772908">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 450 mA</w:t>
            </w:r>
          </w:p>
        </w:tc>
      </w:tr>
      <w:tr w:rsidR="00583C25" w:rsidRPr="00583C25" w14:paraId="0F40DA75" w14:textId="1A57EA1D" w:rsidTr="005004D0">
        <w:trPr>
          <w:trHeight w:val="361"/>
        </w:trPr>
        <w:tc>
          <w:tcPr>
            <w:tcW w:w="767" w:type="dxa"/>
            <w:shd w:val="clear" w:color="auto" w:fill="auto"/>
          </w:tcPr>
          <w:p w14:paraId="63A7C1EF" w14:textId="77777777" w:rsidR="005004D0" w:rsidRPr="00583C25" w:rsidRDefault="005004D0" w:rsidP="00772908">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3.</w:t>
            </w:r>
          </w:p>
        </w:tc>
        <w:tc>
          <w:tcPr>
            <w:tcW w:w="3489" w:type="dxa"/>
            <w:shd w:val="clear" w:color="auto" w:fill="auto"/>
          </w:tcPr>
          <w:p w14:paraId="35C7D0BB" w14:textId="2DB19811" w:rsidR="005004D0" w:rsidRPr="00583C25" w:rsidRDefault="005004D0" w:rsidP="00772908">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Rentgeno vamzdis</w:t>
            </w:r>
          </w:p>
        </w:tc>
        <w:tc>
          <w:tcPr>
            <w:tcW w:w="5696" w:type="dxa"/>
            <w:shd w:val="clear" w:color="auto" w:fill="auto"/>
          </w:tcPr>
          <w:p w14:paraId="4D9F66C8" w14:textId="7B3AD234" w:rsidR="005004D0" w:rsidRPr="00583C25" w:rsidRDefault="005004D0" w:rsidP="00772908">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p>
        </w:tc>
      </w:tr>
      <w:tr w:rsidR="00583C25" w:rsidRPr="00583C25" w14:paraId="2E6289D5" w14:textId="77777777" w:rsidTr="005004D0">
        <w:trPr>
          <w:trHeight w:val="361"/>
        </w:trPr>
        <w:tc>
          <w:tcPr>
            <w:tcW w:w="767" w:type="dxa"/>
            <w:shd w:val="clear" w:color="auto" w:fill="auto"/>
          </w:tcPr>
          <w:p w14:paraId="0D1E0258" w14:textId="28B82F0C" w:rsidR="005004D0" w:rsidRPr="00583C25" w:rsidRDefault="005004D0" w:rsidP="00772908">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3.1.</w:t>
            </w:r>
          </w:p>
        </w:tc>
        <w:tc>
          <w:tcPr>
            <w:tcW w:w="3489" w:type="dxa"/>
            <w:shd w:val="clear" w:color="auto" w:fill="auto"/>
          </w:tcPr>
          <w:p w14:paraId="534CB33F" w14:textId="175BD931" w:rsidR="005004D0" w:rsidRPr="00583C25" w:rsidRDefault="005004D0" w:rsidP="00772908">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Rentgeno vamzdžio konstrukcija</w:t>
            </w:r>
          </w:p>
        </w:tc>
        <w:tc>
          <w:tcPr>
            <w:tcW w:w="5696" w:type="dxa"/>
            <w:shd w:val="clear" w:color="auto" w:fill="auto"/>
          </w:tcPr>
          <w:p w14:paraId="40856A74" w14:textId="7006E725" w:rsidR="005004D0" w:rsidRPr="00583C25" w:rsidRDefault="005004D0" w:rsidP="00772908">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Monobloko tipo arba rentgeno vamzdis ir generatorius sumontuoti atskirai</w:t>
            </w:r>
          </w:p>
        </w:tc>
      </w:tr>
      <w:tr w:rsidR="00583C25" w:rsidRPr="00583C25" w14:paraId="66961527" w14:textId="26AC854C" w:rsidTr="005004D0">
        <w:tc>
          <w:tcPr>
            <w:tcW w:w="767" w:type="dxa"/>
            <w:shd w:val="clear" w:color="auto" w:fill="auto"/>
          </w:tcPr>
          <w:p w14:paraId="46098236" w14:textId="1F049A97" w:rsidR="005004D0" w:rsidRPr="00583C25" w:rsidRDefault="005004D0" w:rsidP="00772908">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3.2.</w:t>
            </w:r>
          </w:p>
        </w:tc>
        <w:tc>
          <w:tcPr>
            <w:tcW w:w="3489" w:type="dxa"/>
            <w:shd w:val="clear" w:color="auto" w:fill="auto"/>
          </w:tcPr>
          <w:p w14:paraId="75D524EF" w14:textId="77777777" w:rsidR="005004D0" w:rsidRPr="00583C25" w:rsidRDefault="005004D0" w:rsidP="00772908">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Židinio dėmių kiekis</w:t>
            </w:r>
          </w:p>
        </w:tc>
        <w:tc>
          <w:tcPr>
            <w:tcW w:w="5696" w:type="dxa"/>
            <w:shd w:val="clear" w:color="auto" w:fill="auto"/>
          </w:tcPr>
          <w:p w14:paraId="0CF6E46E" w14:textId="77777777" w:rsidR="005004D0" w:rsidRPr="00583C25" w:rsidRDefault="005004D0" w:rsidP="00772908">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 2</w:t>
            </w:r>
          </w:p>
        </w:tc>
      </w:tr>
      <w:tr w:rsidR="00583C25" w:rsidRPr="00583C25" w14:paraId="77F2BA2D" w14:textId="7DC5DB51" w:rsidTr="005004D0">
        <w:tc>
          <w:tcPr>
            <w:tcW w:w="767" w:type="dxa"/>
            <w:shd w:val="clear" w:color="auto" w:fill="auto"/>
          </w:tcPr>
          <w:p w14:paraId="26B66F68" w14:textId="60256977" w:rsidR="005004D0" w:rsidRPr="00583C25" w:rsidRDefault="005004D0" w:rsidP="00772908">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3.3.</w:t>
            </w:r>
          </w:p>
        </w:tc>
        <w:tc>
          <w:tcPr>
            <w:tcW w:w="3489" w:type="dxa"/>
            <w:shd w:val="clear" w:color="auto" w:fill="auto"/>
          </w:tcPr>
          <w:p w14:paraId="3FDCB462" w14:textId="10C6D26D" w:rsidR="005004D0" w:rsidRPr="00583C25" w:rsidRDefault="005004D0" w:rsidP="00772908">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Rentgeno vamzdžio anodas</w:t>
            </w:r>
          </w:p>
        </w:tc>
        <w:tc>
          <w:tcPr>
            <w:tcW w:w="5696" w:type="dxa"/>
            <w:shd w:val="clear" w:color="auto" w:fill="auto"/>
          </w:tcPr>
          <w:p w14:paraId="1100F802" w14:textId="58712F31" w:rsidR="005004D0" w:rsidRPr="00583C25" w:rsidRDefault="005004D0" w:rsidP="00772908">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Besisukantis</w:t>
            </w:r>
          </w:p>
        </w:tc>
      </w:tr>
      <w:tr w:rsidR="00583C25" w:rsidRPr="00583C25" w14:paraId="0B19C215" w14:textId="63058453" w:rsidTr="005004D0">
        <w:tc>
          <w:tcPr>
            <w:tcW w:w="767" w:type="dxa"/>
            <w:shd w:val="clear" w:color="auto" w:fill="auto"/>
          </w:tcPr>
          <w:p w14:paraId="6FA54C89" w14:textId="28D05E88" w:rsidR="005004D0" w:rsidRPr="00583C25" w:rsidRDefault="005004D0" w:rsidP="00772908">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3.4.</w:t>
            </w:r>
          </w:p>
        </w:tc>
        <w:tc>
          <w:tcPr>
            <w:tcW w:w="3489" w:type="dxa"/>
            <w:shd w:val="clear" w:color="auto" w:fill="auto"/>
          </w:tcPr>
          <w:p w14:paraId="337618BC" w14:textId="6AAF5C90" w:rsidR="005004D0" w:rsidRPr="00583C25" w:rsidRDefault="005004D0" w:rsidP="00772908">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Rentgeno vamzdžio šiluminė talpa</w:t>
            </w:r>
          </w:p>
        </w:tc>
        <w:tc>
          <w:tcPr>
            <w:tcW w:w="5696" w:type="dxa"/>
            <w:shd w:val="clear" w:color="auto" w:fill="auto"/>
          </w:tcPr>
          <w:p w14:paraId="0914CECD" w14:textId="50184485" w:rsidR="005004D0" w:rsidRPr="00583C25" w:rsidRDefault="005004D0" w:rsidP="00DF7180">
            <w:pPr>
              <w:pStyle w:val="ListParagraph"/>
              <w:numPr>
                <w:ilvl w:val="0"/>
                <w:numId w:val="5"/>
              </w:numPr>
              <w:pBdr>
                <w:top w:val="nil"/>
                <w:left w:val="nil"/>
                <w:bottom w:val="nil"/>
                <w:right w:val="nil"/>
                <w:between w:val="nil"/>
                <w:bar w:val="nil"/>
              </w:pBdr>
              <w:ind w:left="319"/>
              <w:rPr>
                <w:rFonts w:eastAsia="Arial Unicode MS"/>
                <w:color w:val="000000" w:themeColor="text1"/>
                <w:sz w:val="22"/>
                <w:szCs w:val="22"/>
                <w:bdr w:val="nil"/>
                <w:lang w:val="en-US"/>
              </w:rPr>
            </w:pPr>
            <w:proofErr w:type="spellStart"/>
            <w:r w:rsidRPr="00583C25">
              <w:rPr>
                <w:rFonts w:eastAsia="Arial Unicode MS"/>
                <w:color w:val="000000" w:themeColor="text1"/>
                <w:sz w:val="22"/>
                <w:szCs w:val="22"/>
                <w:bdr w:val="nil"/>
                <w:lang w:val="en-US"/>
              </w:rPr>
              <w:t>Anodo</w:t>
            </w:r>
            <w:proofErr w:type="spellEnd"/>
            <w:r w:rsidRPr="00583C25">
              <w:rPr>
                <w:rFonts w:eastAsia="Arial Unicode MS"/>
                <w:color w:val="000000" w:themeColor="text1"/>
                <w:sz w:val="22"/>
                <w:szCs w:val="22"/>
                <w:bdr w:val="nil"/>
                <w:lang w:val="en-US"/>
              </w:rPr>
              <w:t xml:space="preserve"> </w:t>
            </w:r>
            <w:proofErr w:type="spellStart"/>
            <w:r w:rsidRPr="00583C25">
              <w:rPr>
                <w:rFonts w:eastAsia="Arial Unicode MS"/>
                <w:color w:val="000000" w:themeColor="text1"/>
                <w:sz w:val="22"/>
                <w:szCs w:val="22"/>
                <w:bdr w:val="nil"/>
                <w:lang w:val="en-US"/>
              </w:rPr>
              <w:t>šiluminė</w:t>
            </w:r>
            <w:proofErr w:type="spellEnd"/>
            <w:r w:rsidRPr="00583C25">
              <w:rPr>
                <w:rFonts w:eastAsia="Arial Unicode MS"/>
                <w:color w:val="000000" w:themeColor="text1"/>
                <w:sz w:val="22"/>
                <w:szCs w:val="22"/>
                <w:bdr w:val="nil"/>
                <w:lang w:val="en-US"/>
              </w:rPr>
              <w:t xml:space="preserve"> </w:t>
            </w:r>
            <w:proofErr w:type="spellStart"/>
            <w:r w:rsidRPr="00583C25">
              <w:rPr>
                <w:rFonts w:eastAsia="Arial Unicode MS"/>
                <w:color w:val="000000" w:themeColor="text1"/>
                <w:sz w:val="22"/>
                <w:szCs w:val="22"/>
                <w:bdr w:val="nil"/>
                <w:lang w:val="en-US"/>
              </w:rPr>
              <w:t>talpa</w:t>
            </w:r>
            <w:proofErr w:type="spellEnd"/>
            <w:r w:rsidRPr="00583C25">
              <w:rPr>
                <w:rFonts w:eastAsia="Arial Unicode MS"/>
                <w:color w:val="000000" w:themeColor="text1"/>
                <w:sz w:val="22"/>
                <w:szCs w:val="22"/>
                <w:bdr w:val="nil"/>
                <w:lang w:val="en-US"/>
              </w:rPr>
              <w:t xml:space="preserve"> ≥ 300 </w:t>
            </w:r>
            <w:proofErr w:type="spellStart"/>
            <w:r w:rsidRPr="00583C25">
              <w:rPr>
                <w:rFonts w:eastAsia="Arial Unicode MS"/>
                <w:color w:val="000000" w:themeColor="text1"/>
                <w:sz w:val="22"/>
                <w:szCs w:val="22"/>
                <w:bdr w:val="nil"/>
                <w:lang w:val="en-US"/>
              </w:rPr>
              <w:t>kHU</w:t>
            </w:r>
            <w:proofErr w:type="spellEnd"/>
            <w:r w:rsidRPr="00583C25">
              <w:rPr>
                <w:rFonts w:eastAsia="Arial Unicode MS"/>
                <w:color w:val="000000" w:themeColor="text1"/>
                <w:sz w:val="22"/>
                <w:szCs w:val="22"/>
                <w:bdr w:val="nil"/>
                <w:lang w:val="en-US"/>
              </w:rPr>
              <w:t>;</w:t>
            </w:r>
          </w:p>
          <w:p w14:paraId="549FAC9A" w14:textId="61CD378E" w:rsidR="005004D0" w:rsidRPr="00583C25" w:rsidRDefault="005004D0" w:rsidP="00DF7180">
            <w:pPr>
              <w:pStyle w:val="ListParagraph"/>
              <w:numPr>
                <w:ilvl w:val="0"/>
                <w:numId w:val="5"/>
              </w:numPr>
              <w:pBdr>
                <w:top w:val="nil"/>
                <w:left w:val="nil"/>
                <w:bottom w:val="nil"/>
                <w:right w:val="nil"/>
                <w:between w:val="nil"/>
                <w:bar w:val="nil"/>
              </w:pBdr>
              <w:ind w:left="319"/>
              <w:rPr>
                <w:rFonts w:eastAsia="Arial Unicode MS"/>
                <w:color w:val="000000" w:themeColor="text1"/>
                <w:sz w:val="22"/>
                <w:szCs w:val="22"/>
                <w:bdr w:val="nil"/>
                <w:lang w:val="en-US"/>
              </w:rPr>
            </w:pPr>
            <w:proofErr w:type="spellStart"/>
            <w:r w:rsidRPr="00583C25">
              <w:rPr>
                <w:rFonts w:eastAsia="Arial Unicode MS"/>
                <w:color w:val="000000" w:themeColor="text1"/>
                <w:sz w:val="22"/>
                <w:szCs w:val="22"/>
                <w:bdr w:val="nil"/>
                <w:lang w:val="en-US"/>
              </w:rPr>
              <w:t>Rentgeno</w:t>
            </w:r>
            <w:proofErr w:type="spellEnd"/>
            <w:r w:rsidRPr="00583C25">
              <w:rPr>
                <w:rFonts w:eastAsia="Arial Unicode MS"/>
                <w:color w:val="000000" w:themeColor="text1"/>
                <w:sz w:val="22"/>
                <w:szCs w:val="22"/>
                <w:bdr w:val="nil"/>
                <w:lang w:val="en-US"/>
              </w:rPr>
              <w:t xml:space="preserve"> </w:t>
            </w:r>
            <w:proofErr w:type="spellStart"/>
            <w:r w:rsidRPr="00583C25">
              <w:rPr>
                <w:rFonts w:eastAsia="Arial Unicode MS"/>
                <w:color w:val="000000" w:themeColor="text1"/>
                <w:sz w:val="22"/>
                <w:szCs w:val="22"/>
                <w:bdr w:val="nil"/>
                <w:lang w:val="en-US"/>
              </w:rPr>
              <w:t>vamzdžio</w:t>
            </w:r>
            <w:proofErr w:type="spellEnd"/>
            <w:r w:rsidRPr="00583C25">
              <w:rPr>
                <w:rFonts w:eastAsia="Arial Unicode MS"/>
                <w:color w:val="000000" w:themeColor="text1"/>
                <w:sz w:val="22"/>
                <w:szCs w:val="22"/>
                <w:bdr w:val="nil"/>
                <w:lang w:val="en-US"/>
              </w:rPr>
              <w:t xml:space="preserve"> </w:t>
            </w:r>
            <w:proofErr w:type="spellStart"/>
            <w:r w:rsidRPr="00583C25">
              <w:rPr>
                <w:rFonts w:eastAsia="Arial Unicode MS"/>
                <w:color w:val="000000" w:themeColor="text1"/>
                <w:sz w:val="22"/>
                <w:szCs w:val="22"/>
                <w:bdr w:val="nil"/>
                <w:lang w:val="en-US"/>
              </w:rPr>
              <w:t>gaubės</w:t>
            </w:r>
            <w:proofErr w:type="spellEnd"/>
            <w:r w:rsidRPr="00583C25">
              <w:rPr>
                <w:rFonts w:eastAsia="Arial Unicode MS"/>
                <w:color w:val="000000" w:themeColor="text1"/>
                <w:sz w:val="22"/>
                <w:szCs w:val="22"/>
                <w:bdr w:val="nil"/>
                <w:lang w:val="en-US"/>
              </w:rPr>
              <w:t xml:space="preserve"> </w:t>
            </w:r>
            <w:proofErr w:type="spellStart"/>
            <w:r w:rsidRPr="00583C25">
              <w:rPr>
                <w:rFonts w:eastAsia="Arial Unicode MS"/>
                <w:color w:val="000000" w:themeColor="text1"/>
                <w:sz w:val="22"/>
                <w:szCs w:val="22"/>
                <w:bdr w:val="nil"/>
                <w:lang w:val="en-US"/>
              </w:rPr>
              <w:t>šiluminė</w:t>
            </w:r>
            <w:proofErr w:type="spellEnd"/>
            <w:r w:rsidRPr="00583C25">
              <w:rPr>
                <w:rFonts w:eastAsia="Arial Unicode MS"/>
                <w:color w:val="000000" w:themeColor="text1"/>
                <w:sz w:val="22"/>
                <w:szCs w:val="22"/>
                <w:bdr w:val="nil"/>
                <w:lang w:val="en-US"/>
              </w:rPr>
              <w:t xml:space="preserve"> </w:t>
            </w:r>
            <w:proofErr w:type="spellStart"/>
            <w:r w:rsidRPr="00583C25">
              <w:rPr>
                <w:rFonts w:eastAsia="Arial Unicode MS"/>
                <w:color w:val="000000" w:themeColor="text1"/>
                <w:sz w:val="22"/>
                <w:szCs w:val="22"/>
                <w:bdr w:val="nil"/>
                <w:lang w:val="en-US"/>
              </w:rPr>
              <w:t>talpa</w:t>
            </w:r>
            <w:proofErr w:type="spellEnd"/>
            <w:r w:rsidRPr="00583C25">
              <w:rPr>
                <w:rFonts w:eastAsia="Arial Unicode MS"/>
                <w:color w:val="000000" w:themeColor="text1"/>
                <w:sz w:val="22"/>
                <w:szCs w:val="22"/>
                <w:bdr w:val="nil"/>
                <w:lang w:val="en-US"/>
              </w:rPr>
              <w:t xml:space="preserve"> ≥ 650 </w:t>
            </w:r>
            <w:proofErr w:type="spellStart"/>
            <w:r w:rsidRPr="00583C25">
              <w:rPr>
                <w:rFonts w:eastAsia="Arial Unicode MS"/>
                <w:color w:val="000000" w:themeColor="text1"/>
                <w:sz w:val="22"/>
                <w:szCs w:val="22"/>
                <w:bdr w:val="nil"/>
                <w:lang w:val="en-US"/>
              </w:rPr>
              <w:t>kHU</w:t>
            </w:r>
            <w:proofErr w:type="spellEnd"/>
            <w:r w:rsidRPr="00583C25">
              <w:rPr>
                <w:rFonts w:eastAsia="Arial Unicode MS"/>
                <w:color w:val="000000" w:themeColor="text1"/>
                <w:sz w:val="22"/>
                <w:szCs w:val="22"/>
                <w:bdr w:val="nil"/>
                <w:lang w:val="en-US"/>
              </w:rPr>
              <w:t>.</w:t>
            </w:r>
          </w:p>
        </w:tc>
      </w:tr>
      <w:tr w:rsidR="00583C25" w:rsidRPr="00583C25" w14:paraId="18245965" w14:textId="04B5CBC8" w:rsidTr="005004D0">
        <w:tc>
          <w:tcPr>
            <w:tcW w:w="767" w:type="dxa"/>
            <w:shd w:val="clear" w:color="auto" w:fill="auto"/>
          </w:tcPr>
          <w:p w14:paraId="5BA56917" w14:textId="65835B3B" w:rsidR="005004D0" w:rsidRPr="00583C25" w:rsidRDefault="005004D0" w:rsidP="00772908">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3.5.</w:t>
            </w:r>
          </w:p>
        </w:tc>
        <w:tc>
          <w:tcPr>
            <w:tcW w:w="3489" w:type="dxa"/>
            <w:shd w:val="clear" w:color="auto" w:fill="auto"/>
          </w:tcPr>
          <w:p w14:paraId="73BD76F6" w14:textId="589F98A3" w:rsidR="005004D0" w:rsidRPr="00583C25" w:rsidRDefault="005004D0" w:rsidP="00772908">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Rentgeno vamzdyje integruotas valdymo ekranas</w:t>
            </w:r>
          </w:p>
        </w:tc>
        <w:tc>
          <w:tcPr>
            <w:tcW w:w="5696" w:type="dxa"/>
            <w:shd w:val="clear" w:color="auto" w:fill="auto"/>
          </w:tcPr>
          <w:p w14:paraId="4689B2E1" w14:textId="61F7AACB" w:rsidR="005004D0" w:rsidRPr="00583C25" w:rsidRDefault="005004D0" w:rsidP="00772908">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 7 colių įstrižainės</w:t>
            </w:r>
          </w:p>
        </w:tc>
      </w:tr>
      <w:tr w:rsidR="00583C25" w:rsidRPr="00583C25" w14:paraId="33CD75FB" w14:textId="2E48626E" w:rsidTr="005004D0">
        <w:tc>
          <w:tcPr>
            <w:tcW w:w="767" w:type="dxa"/>
            <w:shd w:val="clear" w:color="auto" w:fill="auto"/>
          </w:tcPr>
          <w:p w14:paraId="4D1209A7" w14:textId="432D4E70" w:rsidR="005004D0" w:rsidRPr="00583C25" w:rsidRDefault="005004D0" w:rsidP="00772908">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3.6.</w:t>
            </w:r>
          </w:p>
        </w:tc>
        <w:tc>
          <w:tcPr>
            <w:tcW w:w="3489" w:type="dxa"/>
            <w:shd w:val="clear" w:color="auto" w:fill="auto"/>
          </w:tcPr>
          <w:p w14:paraId="4809371D" w14:textId="49174B1A" w:rsidR="005004D0" w:rsidRPr="00583C25" w:rsidRDefault="005004D0" w:rsidP="00772908">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pt-BR"/>
              </w:rPr>
            </w:pPr>
            <w:r w:rsidRPr="00583C25">
              <w:rPr>
                <w:rFonts w:ascii="Times New Roman" w:eastAsia="Arial Unicode MS" w:hAnsi="Times New Roman" w:cs="Times New Roman"/>
                <w:color w:val="000000" w:themeColor="text1"/>
                <w:bdr w:val="nil"/>
                <w:lang w:val="pt-BR"/>
              </w:rPr>
              <w:t xml:space="preserve">Rentgeno vamzdyje integruoto ekrano funkcionalumas </w:t>
            </w:r>
          </w:p>
        </w:tc>
        <w:tc>
          <w:tcPr>
            <w:tcW w:w="5696" w:type="dxa"/>
            <w:shd w:val="clear" w:color="auto" w:fill="auto"/>
          </w:tcPr>
          <w:p w14:paraId="4806E94E" w14:textId="4C31420E" w:rsidR="005004D0" w:rsidRPr="00583C25" w:rsidRDefault="005004D0" w:rsidP="00DF7180">
            <w:pPr>
              <w:pStyle w:val="ListParagraph"/>
              <w:numPr>
                <w:ilvl w:val="0"/>
                <w:numId w:val="6"/>
              </w:numPr>
              <w:pBdr>
                <w:top w:val="nil"/>
                <w:left w:val="nil"/>
                <w:bottom w:val="nil"/>
                <w:right w:val="nil"/>
                <w:between w:val="nil"/>
                <w:bar w:val="nil"/>
              </w:pBdr>
              <w:ind w:left="319"/>
              <w:rPr>
                <w:rFonts w:eastAsia="Arial Unicode MS"/>
                <w:color w:val="000000" w:themeColor="text1"/>
                <w:sz w:val="22"/>
                <w:szCs w:val="22"/>
                <w:bdr w:val="nil"/>
                <w:lang w:val="en-US"/>
              </w:rPr>
            </w:pPr>
            <w:proofErr w:type="spellStart"/>
            <w:r w:rsidRPr="00583C25">
              <w:rPr>
                <w:rFonts w:eastAsia="Arial Unicode MS"/>
                <w:color w:val="000000" w:themeColor="text1"/>
                <w:sz w:val="22"/>
                <w:szCs w:val="22"/>
                <w:bdr w:val="nil"/>
                <w:lang w:val="en-US"/>
              </w:rPr>
              <w:t>Paciento</w:t>
            </w:r>
            <w:proofErr w:type="spellEnd"/>
            <w:r w:rsidRPr="00583C25">
              <w:rPr>
                <w:rFonts w:eastAsia="Arial Unicode MS"/>
                <w:color w:val="000000" w:themeColor="text1"/>
                <w:sz w:val="22"/>
                <w:szCs w:val="22"/>
                <w:bdr w:val="nil"/>
                <w:lang w:val="en-US"/>
              </w:rPr>
              <w:t xml:space="preserve"> </w:t>
            </w:r>
            <w:proofErr w:type="spellStart"/>
            <w:r w:rsidRPr="00583C25">
              <w:rPr>
                <w:rFonts w:eastAsia="Arial Unicode MS"/>
                <w:color w:val="000000" w:themeColor="text1"/>
                <w:sz w:val="22"/>
                <w:szCs w:val="22"/>
                <w:bdr w:val="nil"/>
                <w:lang w:val="en-US"/>
              </w:rPr>
              <w:t>duomen</w:t>
            </w:r>
            <w:proofErr w:type="spellEnd"/>
            <w:r w:rsidRPr="00583C25">
              <w:rPr>
                <w:rFonts w:eastAsia="Arial Unicode MS"/>
                <w:color w:val="000000" w:themeColor="text1"/>
                <w:sz w:val="22"/>
                <w:szCs w:val="22"/>
                <w:bdr w:val="nil"/>
              </w:rPr>
              <w:t>ų rodymas</w:t>
            </w:r>
            <w:r w:rsidRPr="00583C25">
              <w:rPr>
                <w:rFonts w:eastAsia="Arial Unicode MS"/>
                <w:color w:val="000000" w:themeColor="text1"/>
                <w:sz w:val="22"/>
                <w:szCs w:val="22"/>
                <w:bdr w:val="nil"/>
                <w:lang w:val="en-US"/>
              </w:rPr>
              <w:t>;</w:t>
            </w:r>
          </w:p>
          <w:p w14:paraId="77B3BA5F" w14:textId="786E0418" w:rsidR="005004D0" w:rsidRPr="00583C25" w:rsidRDefault="005004D0" w:rsidP="00DF7180">
            <w:pPr>
              <w:pStyle w:val="ListParagraph"/>
              <w:numPr>
                <w:ilvl w:val="0"/>
                <w:numId w:val="6"/>
              </w:numPr>
              <w:pBdr>
                <w:top w:val="nil"/>
                <w:left w:val="nil"/>
                <w:bottom w:val="nil"/>
                <w:right w:val="nil"/>
                <w:between w:val="nil"/>
                <w:bar w:val="nil"/>
              </w:pBdr>
              <w:ind w:left="319"/>
              <w:rPr>
                <w:rFonts w:eastAsia="Arial Unicode MS"/>
                <w:color w:val="000000" w:themeColor="text1"/>
                <w:sz w:val="22"/>
                <w:szCs w:val="22"/>
                <w:bdr w:val="nil"/>
                <w:lang w:val="pt-BR"/>
              </w:rPr>
            </w:pPr>
            <w:r w:rsidRPr="00583C25">
              <w:rPr>
                <w:rFonts w:eastAsia="Arial Unicode MS"/>
                <w:color w:val="000000" w:themeColor="text1"/>
                <w:sz w:val="22"/>
                <w:szCs w:val="22"/>
                <w:bdr w:val="nil"/>
                <w:lang w:val="pt-BR"/>
              </w:rPr>
              <w:t xml:space="preserve">Ekspozicijos parametrų nustatymas parenkant įtampos (kV) ir srovės bei laiko sandaugos (mAs) vertes; </w:t>
            </w:r>
          </w:p>
          <w:p w14:paraId="2359FD94" w14:textId="1DA900C2" w:rsidR="005004D0" w:rsidRPr="00583C25" w:rsidRDefault="005004D0" w:rsidP="00540DDE">
            <w:pPr>
              <w:pStyle w:val="ListParagraph"/>
              <w:numPr>
                <w:ilvl w:val="0"/>
                <w:numId w:val="6"/>
              </w:numPr>
              <w:pBdr>
                <w:top w:val="nil"/>
                <w:left w:val="nil"/>
                <w:bottom w:val="nil"/>
                <w:right w:val="nil"/>
                <w:between w:val="nil"/>
                <w:bar w:val="nil"/>
              </w:pBdr>
              <w:ind w:left="339"/>
              <w:rPr>
                <w:rFonts w:eastAsia="Arial Unicode MS"/>
                <w:color w:val="000000" w:themeColor="text1"/>
                <w:sz w:val="22"/>
                <w:szCs w:val="22"/>
                <w:bdr w:val="nil"/>
                <w:lang w:val="en-US"/>
              </w:rPr>
            </w:pPr>
            <w:proofErr w:type="spellStart"/>
            <w:r w:rsidRPr="00583C25">
              <w:rPr>
                <w:rFonts w:eastAsia="Arial Unicode MS"/>
                <w:color w:val="000000" w:themeColor="text1"/>
                <w:sz w:val="22"/>
                <w:szCs w:val="22"/>
                <w:bdr w:val="nil"/>
                <w:lang w:val="en-US"/>
              </w:rPr>
              <w:t>Židinio</w:t>
            </w:r>
            <w:proofErr w:type="spellEnd"/>
            <w:r w:rsidRPr="00583C25">
              <w:rPr>
                <w:rFonts w:eastAsia="Arial Unicode MS"/>
                <w:color w:val="000000" w:themeColor="text1"/>
                <w:sz w:val="22"/>
                <w:szCs w:val="22"/>
                <w:bdr w:val="nil"/>
                <w:lang w:val="en-US"/>
              </w:rPr>
              <w:t xml:space="preserve"> </w:t>
            </w:r>
            <w:proofErr w:type="spellStart"/>
            <w:r w:rsidRPr="00583C25">
              <w:rPr>
                <w:rFonts w:eastAsia="Arial Unicode MS"/>
                <w:color w:val="000000" w:themeColor="text1"/>
                <w:sz w:val="22"/>
                <w:szCs w:val="22"/>
                <w:bdr w:val="nil"/>
                <w:lang w:val="en-US"/>
              </w:rPr>
              <w:t>taško</w:t>
            </w:r>
            <w:proofErr w:type="spellEnd"/>
            <w:r w:rsidRPr="00583C25">
              <w:rPr>
                <w:rFonts w:eastAsia="Arial Unicode MS"/>
                <w:color w:val="000000" w:themeColor="text1"/>
                <w:sz w:val="22"/>
                <w:szCs w:val="22"/>
                <w:bdr w:val="nil"/>
                <w:lang w:val="en-US"/>
              </w:rPr>
              <w:t xml:space="preserve"> </w:t>
            </w:r>
            <w:proofErr w:type="spellStart"/>
            <w:r w:rsidRPr="00583C25">
              <w:rPr>
                <w:rFonts w:eastAsia="Arial Unicode MS"/>
                <w:color w:val="000000" w:themeColor="text1"/>
                <w:sz w:val="22"/>
                <w:szCs w:val="22"/>
                <w:bdr w:val="nil"/>
                <w:lang w:val="en-US"/>
              </w:rPr>
              <w:t>dydžio</w:t>
            </w:r>
            <w:proofErr w:type="spellEnd"/>
            <w:r w:rsidRPr="00583C25">
              <w:rPr>
                <w:rFonts w:eastAsia="Arial Unicode MS"/>
                <w:color w:val="000000" w:themeColor="text1"/>
                <w:sz w:val="22"/>
                <w:szCs w:val="22"/>
                <w:bdr w:val="nil"/>
                <w:lang w:val="en-US"/>
              </w:rPr>
              <w:t xml:space="preserve"> </w:t>
            </w:r>
            <w:proofErr w:type="spellStart"/>
            <w:r w:rsidRPr="00583C25">
              <w:rPr>
                <w:rFonts w:eastAsia="Arial Unicode MS"/>
                <w:color w:val="000000" w:themeColor="text1"/>
                <w:sz w:val="22"/>
                <w:szCs w:val="22"/>
                <w:bdr w:val="nil"/>
                <w:lang w:val="en-US"/>
              </w:rPr>
              <w:t>nustatymas</w:t>
            </w:r>
            <w:proofErr w:type="spellEnd"/>
            <w:r w:rsidRPr="00583C25">
              <w:rPr>
                <w:rFonts w:eastAsia="Arial Unicode MS"/>
                <w:color w:val="000000" w:themeColor="text1"/>
                <w:sz w:val="22"/>
                <w:szCs w:val="22"/>
                <w:bdr w:val="nil"/>
                <w:lang w:val="en-US"/>
              </w:rPr>
              <w:t>;</w:t>
            </w:r>
          </w:p>
          <w:p w14:paraId="2FB6B676" w14:textId="77777777" w:rsidR="005004D0" w:rsidRPr="00583C25" w:rsidRDefault="005004D0" w:rsidP="00540DDE">
            <w:pPr>
              <w:pStyle w:val="ListParagraph"/>
              <w:numPr>
                <w:ilvl w:val="0"/>
                <w:numId w:val="6"/>
              </w:numPr>
              <w:pBdr>
                <w:top w:val="nil"/>
                <w:left w:val="nil"/>
                <w:bottom w:val="nil"/>
                <w:right w:val="nil"/>
                <w:between w:val="nil"/>
                <w:bar w:val="nil"/>
              </w:pBdr>
              <w:ind w:left="339"/>
              <w:rPr>
                <w:rFonts w:eastAsia="Arial Unicode MS"/>
                <w:color w:val="000000" w:themeColor="text1"/>
                <w:sz w:val="22"/>
                <w:szCs w:val="22"/>
                <w:bdr w:val="nil"/>
                <w:lang w:val="en-US"/>
              </w:rPr>
            </w:pPr>
            <w:proofErr w:type="spellStart"/>
            <w:r w:rsidRPr="00583C25">
              <w:rPr>
                <w:rFonts w:eastAsia="Arial Unicode MS"/>
                <w:color w:val="000000" w:themeColor="text1"/>
                <w:bdr w:val="nil"/>
                <w:lang w:val="en-US"/>
              </w:rPr>
              <w:t>Filtro</w:t>
            </w:r>
            <w:proofErr w:type="spellEnd"/>
            <w:r w:rsidRPr="00583C25">
              <w:rPr>
                <w:rFonts w:eastAsia="Arial Unicode MS"/>
                <w:color w:val="000000" w:themeColor="text1"/>
                <w:bdr w:val="nil"/>
                <w:lang w:val="en-US"/>
              </w:rPr>
              <w:t xml:space="preserve"> </w:t>
            </w:r>
            <w:proofErr w:type="spellStart"/>
            <w:r w:rsidRPr="00583C25">
              <w:rPr>
                <w:rFonts w:eastAsia="Arial Unicode MS"/>
                <w:color w:val="000000" w:themeColor="text1"/>
                <w:bdr w:val="nil"/>
                <w:lang w:val="en-US"/>
              </w:rPr>
              <w:t>nustatymas</w:t>
            </w:r>
            <w:proofErr w:type="spellEnd"/>
            <w:r w:rsidRPr="00583C25">
              <w:rPr>
                <w:rFonts w:eastAsia="Arial Unicode MS"/>
                <w:color w:val="000000" w:themeColor="text1"/>
                <w:bdr w:val="nil"/>
                <w:lang w:val="en-US"/>
              </w:rPr>
              <w:t>;</w:t>
            </w:r>
          </w:p>
          <w:p w14:paraId="24943F82" w14:textId="7402EFCE" w:rsidR="005004D0" w:rsidRPr="00583C25" w:rsidRDefault="005004D0" w:rsidP="00540DDE">
            <w:pPr>
              <w:pStyle w:val="ListParagraph"/>
              <w:numPr>
                <w:ilvl w:val="0"/>
                <w:numId w:val="6"/>
              </w:numPr>
              <w:pBdr>
                <w:top w:val="nil"/>
                <w:left w:val="nil"/>
                <w:bottom w:val="nil"/>
                <w:right w:val="nil"/>
                <w:between w:val="nil"/>
                <w:bar w:val="nil"/>
              </w:pBdr>
              <w:ind w:left="339"/>
              <w:rPr>
                <w:rFonts w:eastAsia="Arial Unicode MS"/>
                <w:color w:val="000000" w:themeColor="text1"/>
                <w:sz w:val="22"/>
                <w:szCs w:val="22"/>
                <w:bdr w:val="nil"/>
                <w:lang w:val="en-US"/>
              </w:rPr>
            </w:pPr>
            <w:r w:rsidRPr="00583C25">
              <w:rPr>
                <w:rFonts w:eastAsia="Arial Unicode MS"/>
                <w:color w:val="000000" w:themeColor="text1"/>
                <w:bdr w:val="nil"/>
                <w:lang w:val="pt-BR"/>
              </w:rPr>
              <w:t>Sistemos (aparato) ir detektoriaus baterijų būklės rodymas.</w:t>
            </w:r>
          </w:p>
        </w:tc>
      </w:tr>
      <w:tr w:rsidR="00583C25" w:rsidRPr="00583C25" w14:paraId="477D7550" w14:textId="31CEDD9B" w:rsidTr="005004D0">
        <w:tc>
          <w:tcPr>
            <w:tcW w:w="767" w:type="dxa"/>
            <w:shd w:val="clear" w:color="auto" w:fill="auto"/>
          </w:tcPr>
          <w:p w14:paraId="27E04C09" w14:textId="3FB71218" w:rsidR="005004D0" w:rsidRPr="00583C25" w:rsidRDefault="005004D0" w:rsidP="00772908">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3.7.</w:t>
            </w:r>
          </w:p>
        </w:tc>
        <w:tc>
          <w:tcPr>
            <w:tcW w:w="3489" w:type="dxa"/>
            <w:shd w:val="clear" w:color="auto" w:fill="auto"/>
          </w:tcPr>
          <w:p w14:paraId="62D1C8F6" w14:textId="27897394" w:rsidR="005004D0" w:rsidRPr="00583C25" w:rsidRDefault="005004D0" w:rsidP="00772908">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Mažiausia ekspozicijos trukmė</w:t>
            </w:r>
          </w:p>
        </w:tc>
        <w:tc>
          <w:tcPr>
            <w:tcW w:w="5696" w:type="dxa"/>
            <w:shd w:val="clear" w:color="auto" w:fill="auto"/>
          </w:tcPr>
          <w:p w14:paraId="25178173" w14:textId="194AFD78" w:rsidR="005004D0" w:rsidRPr="00583C25" w:rsidRDefault="005004D0" w:rsidP="00772908">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pl-PL"/>
              </w:rPr>
              <w:t>≤ 1 ms.</w:t>
            </w:r>
          </w:p>
        </w:tc>
      </w:tr>
      <w:tr w:rsidR="00583C25" w:rsidRPr="00583C25" w14:paraId="6F5EBEA3" w14:textId="09726FB7" w:rsidTr="005004D0">
        <w:tc>
          <w:tcPr>
            <w:tcW w:w="767" w:type="dxa"/>
            <w:shd w:val="clear" w:color="auto" w:fill="auto"/>
          </w:tcPr>
          <w:p w14:paraId="5A932618" w14:textId="7B4BAB6F" w:rsidR="005004D0" w:rsidRPr="00583C25" w:rsidRDefault="005004D0" w:rsidP="00772908">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3.8.</w:t>
            </w:r>
          </w:p>
        </w:tc>
        <w:tc>
          <w:tcPr>
            <w:tcW w:w="3489" w:type="dxa"/>
            <w:shd w:val="clear" w:color="auto" w:fill="auto"/>
          </w:tcPr>
          <w:p w14:paraId="5A295C0E" w14:textId="3D073DF8" w:rsidR="005004D0" w:rsidRPr="00583C25" w:rsidRDefault="005004D0" w:rsidP="00772908">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Ekspozicijos paleidimas</w:t>
            </w:r>
          </w:p>
        </w:tc>
        <w:tc>
          <w:tcPr>
            <w:tcW w:w="5696" w:type="dxa"/>
            <w:shd w:val="clear" w:color="auto" w:fill="auto"/>
          </w:tcPr>
          <w:p w14:paraId="2D2992D5" w14:textId="45C46761" w:rsidR="005004D0" w:rsidRPr="00583C25" w:rsidRDefault="005004D0" w:rsidP="00DF7180">
            <w:pPr>
              <w:pStyle w:val="ListParagraph"/>
              <w:numPr>
                <w:ilvl w:val="0"/>
                <w:numId w:val="7"/>
              </w:numPr>
              <w:pBdr>
                <w:top w:val="nil"/>
                <w:left w:val="nil"/>
                <w:bottom w:val="nil"/>
                <w:right w:val="nil"/>
                <w:between w:val="nil"/>
                <w:bar w:val="nil"/>
              </w:pBdr>
              <w:ind w:left="460"/>
              <w:rPr>
                <w:rFonts w:eastAsia="Arial Unicode MS"/>
                <w:color w:val="000000" w:themeColor="text1"/>
                <w:sz w:val="22"/>
                <w:szCs w:val="22"/>
                <w:bdr w:val="nil"/>
                <w:lang w:val="pl-PL"/>
              </w:rPr>
            </w:pPr>
            <w:r w:rsidRPr="00583C25">
              <w:rPr>
                <w:rFonts w:eastAsia="Arial Unicode MS"/>
                <w:color w:val="000000" w:themeColor="text1"/>
                <w:sz w:val="22"/>
                <w:szCs w:val="22"/>
                <w:bdr w:val="nil"/>
                <w:lang w:val="pl-PL"/>
              </w:rPr>
              <w:t>Komplekte su aparatu pateikiamu laidiniu jungikliu;</w:t>
            </w:r>
          </w:p>
          <w:p w14:paraId="7FBD7028" w14:textId="71E40B83" w:rsidR="005004D0" w:rsidRPr="00583C25" w:rsidRDefault="005004D0" w:rsidP="00DF7180">
            <w:pPr>
              <w:pStyle w:val="ListParagraph"/>
              <w:numPr>
                <w:ilvl w:val="0"/>
                <w:numId w:val="7"/>
              </w:numPr>
              <w:pBdr>
                <w:top w:val="nil"/>
                <w:left w:val="nil"/>
                <w:bottom w:val="nil"/>
                <w:right w:val="nil"/>
                <w:between w:val="nil"/>
                <w:bar w:val="nil"/>
              </w:pBdr>
              <w:ind w:left="460"/>
              <w:rPr>
                <w:rFonts w:eastAsia="Arial Unicode MS"/>
                <w:color w:val="000000" w:themeColor="text1"/>
                <w:sz w:val="22"/>
                <w:szCs w:val="22"/>
                <w:bdr w:val="nil"/>
                <w:lang w:val="pl-PL"/>
              </w:rPr>
            </w:pPr>
            <w:r w:rsidRPr="00583C25">
              <w:rPr>
                <w:rFonts w:eastAsia="Arial Unicode MS"/>
                <w:color w:val="000000" w:themeColor="text1"/>
                <w:sz w:val="22"/>
                <w:szCs w:val="22"/>
                <w:bdr w:val="nil"/>
                <w:lang w:val="pl-PL"/>
              </w:rPr>
              <w:t>Komplekte su aparatu pateikiamu nuotolinio (belaidžio) valdymo pulteliu, turinčiu kolimatoriaus šviesos įjungimo/išjungimo funkciją.</w:t>
            </w:r>
          </w:p>
        </w:tc>
      </w:tr>
      <w:tr w:rsidR="00583C25" w:rsidRPr="00583C25" w14:paraId="41F9C3C6" w14:textId="234AE846" w:rsidTr="005004D0">
        <w:tc>
          <w:tcPr>
            <w:tcW w:w="767" w:type="dxa"/>
            <w:shd w:val="clear" w:color="auto" w:fill="auto"/>
          </w:tcPr>
          <w:p w14:paraId="35DD538C" w14:textId="77777777" w:rsidR="005004D0" w:rsidRPr="00583C25" w:rsidRDefault="005004D0" w:rsidP="00772908">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4.</w:t>
            </w:r>
          </w:p>
        </w:tc>
        <w:tc>
          <w:tcPr>
            <w:tcW w:w="3489" w:type="dxa"/>
            <w:shd w:val="clear" w:color="auto" w:fill="auto"/>
          </w:tcPr>
          <w:p w14:paraId="06DAFDCD" w14:textId="77777777" w:rsidR="005004D0" w:rsidRPr="00583C25" w:rsidRDefault="005004D0" w:rsidP="00772908">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Rentgeno spindulių kolimatorius</w:t>
            </w:r>
          </w:p>
        </w:tc>
        <w:tc>
          <w:tcPr>
            <w:tcW w:w="5696" w:type="dxa"/>
            <w:shd w:val="clear" w:color="auto" w:fill="auto"/>
          </w:tcPr>
          <w:p w14:paraId="1A475015" w14:textId="77777777" w:rsidR="005004D0" w:rsidRPr="00583C25" w:rsidRDefault="005004D0" w:rsidP="00772908">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p>
        </w:tc>
      </w:tr>
      <w:tr w:rsidR="00583C25" w:rsidRPr="00583C25" w14:paraId="5A891A35" w14:textId="04299087" w:rsidTr="005004D0">
        <w:tc>
          <w:tcPr>
            <w:tcW w:w="767" w:type="dxa"/>
            <w:shd w:val="clear" w:color="auto" w:fill="auto"/>
          </w:tcPr>
          <w:p w14:paraId="25D85F2B" w14:textId="77777777" w:rsidR="005004D0" w:rsidRPr="00583C25" w:rsidRDefault="005004D0" w:rsidP="00772908">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4.1.</w:t>
            </w:r>
          </w:p>
        </w:tc>
        <w:tc>
          <w:tcPr>
            <w:tcW w:w="3489" w:type="dxa"/>
            <w:shd w:val="clear" w:color="auto" w:fill="auto"/>
          </w:tcPr>
          <w:p w14:paraId="78C7BF19" w14:textId="6B4D7578" w:rsidR="005004D0" w:rsidRPr="00583C25" w:rsidRDefault="005004D0" w:rsidP="00772908">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pt-BR"/>
              </w:rPr>
            </w:pPr>
            <w:r w:rsidRPr="00583C25">
              <w:rPr>
                <w:rFonts w:ascii="Times New Roman" w:eastAsia="Arial Unicode MS" w:hAnsi="Times New Roman" w:cs="Times New Roman"/>
                <w:color w:val="000000" w:themeColor="text1"/>
                <w:bdr w:val="nil"/>
                <w:lang w:val="pt-BR"/>
              </w:rPr>
              <w:t xml:space="preserve">Kolimatoriaus pasukimo aplink savo ašį kampas </w:t>
            </w:r>
          </w:p>
        </w:tc>
        <w:tc>
          <w:tcPr>
            <w:tcW w:w="5696" w:type="dxa"/>
            <w:shd w:val="clear" w:color="auto" w:fill="auto"/>
          </w:tcPr>
          <w:p w14:paraId="21FB110E" w14:textId="77777777" w:rsidR="005004D0" w:rsidRPr="00583C25" w:rsidRDefault="005004D0" w:rsidP="00772908">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 ± 90</w:t>
            </w:r>
            <w:r w:rsidRPr="00583C25">
              <w:rPr>
                <w:rFonts w:ascii="Times New Roman" w:eastAsia="Arial Unicode MS" w:hAnsi="Times New Roman" w:cs="Times New Roman"/>
                <w:color w:val="000000" w:themeColor="text1"/>
                <w:bdr w:val="nil"/>
                <w:vertAlign w:val="superscript"/>
                <w:lang w:val="en-US"/>
              </w:rPr>
              <w:t>o</w:t>
            </w:r>
          </w:p>
        </w:tc>
      </w:tr>
      <w:tr w:rsidR="00583C25" w:rsidRPr="00583C25" w14:paraId="4F07C24B" w14:textId="3D26A872" w:rsidTr="005004D0">
        <w:tc>
          <w:tcPr>
            <w:tcW w:w="767" w:type="dxa"/>
            <w:shd w:val="clear" w:color="auto" w:fill="auto"/>
          </w:tcPr>
          <w:p w14:paraId="42AD4881" w14:textId="77B59A56" w:rsidR="005004D0" w:rsidRPr="00583C25" w:rsidRDefault="005004D0" w:rsidP="00772908">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4.2.</w:t>
            </w:r>
          </w:p>
        </w:tc>
        <w:tc>
          <w:tcPr>
            <w:tcW w:w="3489" w:type="dxa"/>
            <w:shd w:val="clear" w:color="auto" w:fill="auto"/>
          </w:tcPr>
          <w:p w14:paraId="0CC3677D" w14:textId="106CB6C8" w:rsidR="005004D0" w:rsidRPr="00583C25" w:rsidRDefault="005004D0" w:rsidP="00772908">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pt-BR"/>
              </w:rPr>
            </w:pPr>
            <w:r w:rsidRPr="00583C25">
              <w:rPr>
                <w:rFonts w:ascii="Times New Roman" w:eastAsia="Arial Unicode MS" w:hAnsi="Times New Roman" w:cs="Times New Roman"/>
                <w:color w:val="000000" w:themeColor="text1"/>
                <w:bdr w:val="nil"/>
                <w:lang w:val="pt-BR"/>
              </w:rPr>
              <w:t>Kolimatoriaus filtrų nustatymas pagal anatomines programas</w:t>
            </w:r>
          </w:p>
        </w:tc>
        <w:tc>
          <w:tcPr>
            <w:tcW w:w="5696" w:type="dxa"/>
            <w:shd w:val="clear" w:color="auto" w:fill="auto"/>
          </w:tcPr>
          <w:p w14:paraId="3F65EC18" w14:textId="401E342C" w:rsidR="005004D0" w:rsidRPr="00583C25" w:rsidRDefault="005004D0" w:rsidP="00772908">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Automatinis</w:t>
            </w:r>
          </w:p>
        </w:tc>
      </w:tr>
      <w:tr w:rsidR="00583C25" w:rsidRPr="00583C25" w14:paraId="586EC1AB" w14:textId="4BFD6858" w:rsidTr="005004D0">
        <w:tc>
          <w:tcPr>
            <w:tcW w:w="767" w:type="dxa"/>
            <w:shd w:val="clear" w:color="auto" w:fill="auto"/>
          </w:tcPr>
          <w:p w14:paraId="7FB397CB" w14:textId="71747787" w:rsidR="005004D0" w:rsidRPr="00583C25" w:rsidRDefault="005004D0" w:rsidP="00772908">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4.3.</w:t>
            </w:r>
          </w:p>
        </w:tc>
        <w:tc>
          <w:tcPr>
            <w:tcW w:w="3489" w:type="dxa"/>
            <w:shd w:val="clear" w:color="auto" w:fill="auto"/>
          </w:tcPr>
          <w:p w14:paraId="27D344A1" w14:textId="7D9F40E4" w:rsidR="005004D0" w:rsidRPr="00583C25" w:rsidRDefault="005004D0" w:rsidP="00772908">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Kolimatoriaus šviesos šaltinis</w:t>
            </w:r>
          </w:p>
        </w:tc>
        <w:tc>
          <w:tcPr>
            <w:tcW w:w="5696" w:type="dxa"/>
            <w:shd w:val="clear" w:color="auto" w:fill="auto"/>
          </w:tcPr>
          <w:p w14:paraId="6EFC8DF5" w14:textId="41055AE3" w:rsidR="005004D0" w:rsidRPr="00583C25" w:rsidRDefault="005004D0" w:rsidP="00772908">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LED arba lygiavertis</w:t>
            </w:r>
          </w:p>
        </w:tc>
      </w:tr>
      <w:tr w:rsidR="00583C25" w:rsidRPr="00583C25" w14:paraId="1EFCF84F" w14:textId="2AE08AEA" w:rsidTr="005004D0">
        <w:tc>
          <w:tcPr>
            <w:tcW w:w="767" w:type="dxa"/>
            <w:shd w:val="clear" w:color="auto" w:fill="auto"/>
          </w:tcPr>
          <w:p w14:paraId="0CC384C0" w14:textId="7B39FBE0" w:rsidR="005004D0" w:rsidRPr="00583C25" w:rsidRDefault="005004D0" w:rsidP="00772908">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4.4.</w:t>
            </w:r>
          </w:p>
        </w:tc>
        <w:tc>
          <w:tcPr>
            <w:tcW w:w="3489" w:type="dxa"/>
            <w:shd w:val="clear" w:color="auto" w:fill="auto"/>
          </w:tcPr>
          <w:p w14:paraId="43C8632F" w14:textId="615E4D4D" w:rsidR="005004D0" w:rsidRPr="00583C25" w:rsidRDefault="005004D0" w:rsidP="00772908">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pt-BR"/>
              </w:rPr>
            </w:pPr>
            <w:r w:rsidRPr="00583C25">
              <w:rPr>
                <w:rFonts w:ascii="Times New Roman" w:eastAsia="Arial Unicode MS" w:hAnsi="Times New Roman" w:cs="Times New Roman"/>
                <w:color w:val="000000" w:themeColor="text1"/>
                <w:bdr w:val="nil"/>
                <w:lang w:val="pt-BR"/>
              </w:rPr>
              <w:t>Lapelių valdymas ir šviesos įjungimas / išjungimas</w:t>
            </w:r>
          </w:p>
        </w:tc>
        <w:tc>
          <w:tcPr>
            <w:tcW w:w="5696" w:type="dxa"/>
            <w:shd w:val="clear" w:color="auto" w:fill="auto"/>
          </w:tcPr>
          <w:p w14:paraId="7991ED12" w14:textId="48A5B203" w:rsidR="005004D0" w:rsidRPr="00583C25" w:rsidRDefault="005004D0" w:rsidP="00772908">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Kolimatoriaus priekyje</w:t>
            </w:r>
          </w:p>
        </w:tc>
      </w:tr>
      <w:tr w:rsidR="00583C25" w:rsidRPr="00583C25" w14:paraId="039DE83D" w14:textId="7A3883C6" w:rsidTr="005004D0">
        <w:tc>
          <w:tcPr>
            <w:tcW w:w="767" w:type="dxa"/>
            <w:shd w:val="clear" w:color="auto" w:fill="auto"/>
          </w:tcPr>
          <w:p w14:paraId="58BF4A47" w14:textId="77777777" w:rsidR="005004D0" w:rsidRPr="00583C25" w:rsidRDefault="005004D0" w:rsidP="00772908">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lastRenderedPageBreak/>
              <w:t>5.</w:t>
            </w:r>
          </w:p>
        </w:tc>
        <w:tc>
          <w:tcPr>
            <w:tcW w:w="3489" w:type="dxa"/>
            <w:shd w:val="clear" w:color="auto" w:fill="auto"/>
          </w:tcPr>
          <w:p w14:paraId="3D917CA1" w14:textId="77090B35" w:rsidR="005004D0" w:rsidRPr="00583C25" w:rsidRDefault="005004D0" w:rsidP="00772908">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Rentgeno vamzdžio laikančioji konstrukcija (kolona)</w:t>
            </w:r>
          </w:p>
        </w:tc>
        <w:tc>
          <w:tcPr>
            <w:tcW w:w="5696" w:type="dxa"/>
            <w:shd w:val="clear" w:color="auto" w:fill="auto"/>
          </w:tcPr>
          <w:p w14:paraId="1167097A" w14:textId="77777777" w:rsidR="005004D0" w:rsidRPr="00583C25" w:rsidRDefault="005004D0" w:rsidP="00772908">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p>
        </w:tc>
      </w:tr>
      <w:tr w:rsidR="00583C25" w:rsidRPr="00583C25" w14:paraId="00E9FD12" w14:textId="3AB4BDAA" w:rsidTr="005004D0">
        <w:tc>
          <w:tcPr>
            <w:tcW w:w="767" w:type="dxa"/>
            <w:shd w:val="clear" w:color="auto" w:fill="auto"/>
          </w:tcPr>
          <w:p w14:paraId="5BE323C1" w14:textId="77777777" w:rsidR="005004D0" w:rsidRPr="00583C25" w:rsidRDefault="005004D0" w:rsidP="008B29D6">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5.1.</w:t>
            </w:r>
          </w:p>
        </w:tc>
        <w:tc>
          <w:tcPr>
            <w:tcW w:w="3489" w:type="dxa"/>
            <w:shd w:val="clear" w:color="auto" w:fill="auto"/>
          </w:tcPr>
          <w:p w14:paraId="33DF9AC6" w14:textId="7D4AD8E6" w:rsidR="005004D0" w:rsidRPr="00583C25" w:rsidRDefault="005004D0" w:rsidP="008B29D6">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pt-BR"/>
              </w:rPr>
            </w:pPr>
            <w:r w:rsidRPr="00583C25">
              <w:rPr>
                <w:rFonts w:ascii="Times New Roman" w:eastAsia="Arial Unicode MS" w:hAnsi="Times New Roman" w:cs="Times New Roman"/>
                <w:color w:val="000000" w:themeColor="text1"/>
                <w:bdr w:val="nil"/>
                <w:lang w:val="pt-BR"/>
              </w:rPr>
              <w:t xml:space="preserve">Maksimalus atstumas nuo grindų iki židinio taško (SID) </w:t>
            </w:r>
          </w:p>
        </w:tc>
        <w:tc>
          <w:tcPr>
            <w:tcW w:w="5696" w:type="dxa"/>
            <w:shd w:val="clear" w:color="auto" w:fill="auto"/>
          </w:tcPr>
          <w:p w14:paraId="24417AD8" w14:textId="3B6FE558" w:rsidR="005004D0" w:rsidRPr="00583C25" w:rsidRDefault="005004D0" w:rsidP="008B29D6">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 2020 mm</w:t>
            </w:r>
          </w:p>
        </w:tc>
      </w:tr>
      <w:tr w:rsidR="00583C25" w:rsidRPr="00583C25" w14:paraId="4E1B58CE" w14:textId="304108DF" w:rsidTr="005004D0">
        <w:tc>
          <w:tcPr>
            <w:tcW w:w="767" w:type="dxa"/>
            <w:shd w:val="clear" w:color="auto" w:fill="auto"/>
          </w:tcPr>
          <w:p w14:paraId="2B9E52EA" w14:textId="77777777" w:rsidR="005004D0" w:rsidRPr="00583C25" w:rsidRDefault="005004D0" w:rsidP="008B29D6">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5.2.</w:t>
            </w:r>
          </w:p>
        </w:tc>
        <w:tc>
          <w:tcPr>
            <w:tcW w:w="3489" w:type="dxa"/>
            <w:shd w:val="clear" w:color="auto" w:fill="auto"/>
          </w:tcPr>
          <w:p w14:paraId="73DF9766" w14:textId="5286416D" w:rsidR="005004D0" w:rsidRPr="00583C25" w:rsidRDefault="005004D0" w:rsidP="008B29D6">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pt-BR"/>
              </w:rPr>
            </w:pPr>
            <w:r w:rsidRPr="00583C25">
              <w:rPr>
                <w:rFonts w:ascii="Times New Roman" w:eastAsia="Arial Unicode MS" w:hAnsi="Times New Roman" w:cs="Times New Roman"/>
                <w:color w:val="000000" w:themeColor="text1"/>
                <w:bdr w:val="nil"/>
                <w:lang w:val="pt-BR"/>
              </w:rPr>
              <w:t xml:space="preserve">Minimalus atstumas nuo grindų iki židinio taško (SID) </w:t>
            </w:r>
          </w:p>
        </w:tc>
        <w:tc>
          <w:tcPr>
            <w:tcW w:w="5696" w:type="dxa"/>
            <w:shd w:val="clear" w:color="auto" w:fill="auto"/>
          </w:tcPr>
          <w:p w14:paraId="63C018D4" w14:textId="405E5AA9" w:rsidR="005004D0" w:rsidRPr="00583C25" w:rsidRDefault="005004D0" w:rsidP="008B29D6">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 675 mm</w:t>
            </w:r>
          </w:p>
        </w:tc>
      </w:tr>
      <w:tr w:rsidR="00583C25" w:rsidRPr="00583C25" w14:paraId="0EABE127" w14:textId="34ACF428" w:rsidTr="005004D0">
        <w:tc>
          <w:tcPr>
            <w:tcW w:w="767" w:type="dxa"/>
            <w:shd w:val="clear" w:color="auto" w:fill="auto"/>
          </w:tcPr>
          <w:p w14:paraId="0A2AA31E" w14:textId="77777777" w:rsidR="005004D0" w:rsidRPr="00583C25" w:rsidRDefault="005004D0" w:rsidP="008B29D6">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5.3.</w:t>
            </w:r>
          </w:p>
        </w:tc>
        <w:tc>
          <w:tcPr>
            <w:tcW w:w="3489" w:type="dxa"/>
            <w:shd w:val="clear" w:color="auto" w:fill="auto"/>
          </w:tcPr>
          <w:p w14:paraId="20C065EE" w14:textId="63B77144" w:rsidR="005004D0" w:rsidRPr="00583C25" w:rsidRDefault="005004D0" w:rsidP="008B29D6">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pt-BR"/>
              </w:rPr>
            </w:pPr>
            <w:r w:rsidRPr="00583C25">
              <w:rPr>
                <w:rFonts w:ascii="Times New Roman" w:eastAsia="Arial Unicode MS" w:hAnsi="Times New Roman" w:cs="Times New Roman"/>
                <w:color w:val="000000" w:themeColor="text1"/>
                <w:bdr w:val="nil"/>
                <w:lang w:val="pt-BR"/>
              </w:rPr>
              <w:t>Rentgeno vamzdžio pakreipimas kampu aplink savo ašį</w:t>
            </w:r>
          </w:p>
        </w:tc>
        <w:tc>
          <w:tcPr>
            <w:tcW w:w="5696" w:type="dxa"/>
            <w:shd w:val="clear" w:color="auto" w:fill="auto"/>
          </w:tcPr>
          <w:p w14:paraId="10131F80" w14:textId="0F812E19" w:rsidR="005004D0" w:rsidRPr="00583C25" w:rsidRDefault="005004D0" w:rsidP="008B29D6">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 110°</w:t>
            </w:r>
          </w:p>
        </w:tc>
      </w:tr>
      <w:tr w:rsidR="00583C25" w:rsidRPr="00583C25" w14:paraId="568A74B9" w14:textId="52F65113" w:rsidTr="005004D0">
        <w:tc>
          <w:tcPr>
            <w:tcW w:w="767" w:type="dxa"/>
            <w:shd w:val="clear" w:color="auto" w:fill="auto"/>
          </w:tcPr>
          <w:p w14:paraId="72E94319" w14:textId="77777777" w:rsidR="005004D0" w:rsidRPr="00583C25" w:rsidRDefault="005004D0" w:rsidP="008B29D6">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5.4.</w:t>
            </w:r>
          </w:p>
        </w:tc>
        <w:tc>
          <w:tcPr>
            <w:tcW w:w="3489" w:type="dxa"/>
            <w:shd w:val="clear" w:color="auto" w:fill="auto"/>
          </w:tcPr>
          <w:p w14:paraId="79BFFD2E" w14:textId="3DAE295B" w:rsidR="005004D0" w:rsidRPr="00583C25" w:rsidRDefault="005004D0" w:rsidP="008B29D6">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pt-BR"/>
              </w:rPr>
            </w:pPr>
            <w:r w:rsidRPr="00583C25">
              <w:rPr>
                <w:rFonts w:ascii="Times New Roman" w:eastAsia="Arial Unicode MS" w:hAnsi="Times New Roman" w:cs="Times New Roman"/>
                <w:color w:val="000000" w:themeColor="text1"/>
                <w:bdr w:val="nil"/>
                <w:lang w:val="pt-BR"/>
              </w:rPr>
              <w:t>Rentgeno vamzdžio kolonos pasukimas aplink savo ašį</w:t>
            </w:r>
          </w:p>
        </w:tc>
        <w:tc>
          <w:tcPr>
            <w:tcW w:w="5696" w:type="dxa"/>
            <w:shd w:val="clear" w:color="auto" w:fill="auto"/>
          </w:tcPr>
          <w:p w14:paraId="5560CB84" w14:textId="0C2192F5" w:rsidR="005004D0" w:rsidRPr="00583C25" w:rsidRDefault="005004D0" w:rsidP="008B29D6">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 ± 315°</w:t>
            </w:r>
          </w:p>
        </w:tc>
      </w:tr>
      <w:tr w:rsidR="00583C25" w:rsidRPr="00583C25" w14:paraId="4E40A6D4" w14:textId="307E6D91" w:rsidTr="005004D0">
        <w:tc>
          <w:tcPr>
            <w:tcW w:w="767" w:type="dxa"/>
            <w:shd w:val="clear" w:color="auto" w:fill="auto"/>
          </w:tcPr>
          <w:p w14:paraId="18ACB4E0" w14:textId="77777777" w:rsidR="005004D0" w:rsidRPr="00583C25" w:rsidRDefault="005004D0" w:rsidP="008B29D6">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5.5</w:t>
            </w:r>
          </w:p>
        </w:tc>
        <w:tc>
          <w:tcPr>
            <w:tcW w:w="3489" w:type="dxa"/>
            <w:shd w:val="clear" w:color="auto" w:fill="auto"/>
          </w:tcPr>
          <w:p w14:paraId="34A3BCC8" w14:textId="29A98DC9" w:rsidR="005004D0" w:rsidRPr="00583C25" w:rsidRDefault="005004D0" w:rsidP="008B29D6">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pt-BR"/>
              </w:rPr>
            </w:pPr>
            <w:r w:rsidRPr="00583C25">
              <w:rPr>
                <w:rFonts w:ascii="Times New Roman" w:eastAsia="Arial Unicode MS" w:hAnsi="Times New Roman" w:cs="Times New Roman"/>
                <w:color w:val="000000" w:themeColor="text1"/>
                <w:bdr w:val="nil"/>
                <w:lang w:val="pt-BR"/>
              </w:rPr>
              <w:t>Rentgeno vamzdžio pasukimas aplink horizontalią ašį</w:t>
            </w:r>
          </w:p>
        </w:tc>
        <w:tc>
          <w:tcPr>
            <w:tcW w:w="5696" w:type="dxa"/>
            <w:shd w:val="clear" w:color="auto" w:fill="auto"/>
          </w:tcPr>
          <w:p w14:paraId="088E2278" w14:textId="6799BC1E" w:rsidR="005004D0" w:rsidRPr="00583C25" w:rsidRDefault="005004D0" w:rsidP="008B29D6">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 xml:space="preserve">≥ ± </w:t>
            </w:r>
            <w:r w:rsidR="00C258E9" w:rsidRPr="00583C25">
              <w:rPr>
                <w:rFonts w:ascii="Times New Roman" w:eastAsia="Arial Unicode MS" w:hAnsi="Times New Roman" w:cs="Times New Roman"/>
                <w:color w:val="000000" w:themeColor="text1"/>
                <w:bdr w:val="nil"/>
                <w:lang w:val="en-US"/>
              </w:rPr>
              <w:t>9</w:t>
            </w:r>
            <w:r w:rsidRPr="00583C25">
              <w:rPr>
                <w:rFonts w:ascii="Times New Roman" w:eastAsia="Arial Unicode MS" w:hAnsi="Times New Roman" w:cs="Times New Roman"/>
                <w:color w:val="000000" w:themeColor="text1"/>
                <w:bdr w:val="nil"/>
                <w:lang w:val="en-US"/>
              </w:rPr>
              <w:t>0°</w:t>
            </w:r>
          </w:p>
        </w:tc>
      </w:tr>
      <w:tr w:rsidR="00583C25" w:rsidRPr="00583C25" w14:paraId="27B4F3E6" w14:textId="54B59A83" w:rsidTr="005004D0">
        <w:tc>
          <w:tcPr>
            <w:tcW w:w="767" w:type="dxa"/>
            <w:shd w:val="clear" w:color="auto" w:fill="auto"/>
          </w:tcPr>
          <w:p w14:paraId="0200ACA1" w14:textId="3E591F7E" w:rsidR="005004D0" w:rsidRPr="00583C25" w:rsidRDefault="005004D0" w:rsidP="008B29D6">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5.6.</w:t>
            </w:r>
          </w:p>
        </w:tc>
        <w:tc>
          <w:tcPr>
            <w:tcW w:w="3489" w:type="dxa"/>
            <w:shd w:val="clear" w:color="auto" w:fill="auto"/>
          </w:tcPr>
          <w:p w14:paraId="6EEB47B8" w14:textId="62BD0882" w:rsidR="005004D0" w:rsidRPr="00583C25" w:rsidRDefault="005004D0" w:rsidP="008B29D6">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Maksimalus atstumas nuo židinio taško iki kolonos (pasiekiamumas)</w:t>
            </w:r>
          </w:p>
        </w:tc>
        <w:tc>
          <w:tcPr>
            <w:tcW w:w="5696" w:type="dxa"/>
            <w:shd w:val="clear" w:color="auto" w:fill="auto"/>
          </w:tcPr>
          <w:p w14:paraId="532B56A1" w14:textId="1D3F9E2A" w:rsidR="005004D0" w:rsidRPr="00583C25" w:rsidRDefault="005004D0" w:rsidP="008B29D6">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 1100 mm</w:t>
            </w:r>
          </w:p>
        </w:tc>
      </w:tr>
      <w:tr w:rsidR="00583C25" w:rsidRPr="00583C25" w14:paraId="3F89AD95" w14:textId="7BDCE20C" w:rsidTr="005004D0">
        <w:tc>
          <w:tcPr>
            <w:tcW w:w="767" w:type="dxa"/>
            <w:shd w:val="clear" w:color="auto" w:fill="auto"/>
          </w:tcPr>
          <w:p w14:paraId="214CE3F1" w14:textId="77777777" w:rsidR="005004D0" w:rsidRPr="00583C25" w:rsidRDefault="005004D0" w:rsidP="008B29D6">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6.</w:t>
            </w:r>
          </w:p>
        </w:tc>
        <w:tc>
          <w:tcPr>
            <w:tcW w:w="3489" w:type="dxa"/>
            <w:shd w:val="clear" w:color="auto" w:fill="auto"/>
          </w:tcPr>
          <w:p w14:paraId="1DD14E9F" w14:textId="32CE07C0" w:rsidR="005004D0" w:rsidRPr="00583C25" w:rsidRDefault="005004D0" w:rsidP="008B29D6">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sv-SE"/>
              </w:rPr>
            </w:pPr>
            <w:r w:rsidRPr="00583C25">
              <w:rPr>
                <w:rFonts w:ascii="Times New Roman" w:eastAsia="Arial Unicode MS" w:hAnsi="Times New Roman" w:cs="Times New Roman"/>
                <w:color w:val="000000" w:themeColor="text1"/>
                <w:bdr w:val="nil"/>
                <w:lang w:val="sv-SE"/>
              </w:rPr>
              <w:t xml:space="preserve">Belaidis skaitmeninis rentgeno spindulių detektorius </w:t>
            </w:r>
          </w:p>
        </w:tc>
        <w:tc>
          <w:tcPr>
            <w:tcW w:w="5696" w:type="dxa"/>
            <w:shd w:val="clear" w:color="auto" w:fill="auto"/>
          </w:tcPr>
          <w:p w14:paraId="01C1FAD7" w14:textId="77777777" w:rsidR="005004D0" w:rsidRPr="00583C25" w:rsidRDefault="005004D0" w:rsidP="008B29D6">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1 vnt.</w:t>
            </w:r>
          </w:p>
        </w:tc>
      </w:tr>
      <w:tr w:rsidR="00583C25" w:rsidRPr="00583C25" w14:paraId="07471516" w14:textId="14D81FA1" w:rsidTr="005004D0">
        <w:tc>
          <w:tcPr>
            <w:tcW w:w="767" w:type="dxa"/>
            <w:shd w:val="clear" w:color="auto" w:fill="auto"/>
          </w:tcPr>
          <w:p w14:paraId="1FD50CE1" w14:textId="77777777" w:rsidR="005004D0" w:rsidRPr="00583C25" w:rsidRDefault="005004D0" w:rsidP="008B29D6">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6.1.</w:t>
            </w:r>
          </w:p>
        </w:tc>
        <w:tc>
          <w:tcPr>
            <w:tcW w:w="3489" w:type="dxa"/>
            <w:shd w:val="clear" w:color="auto" w:fill="auto"/>
          </w:tcPr>
          <w:p w14:paraId="4B5BE389" w14:textId="77777777" w:rsidR="005004D0" w:rsidRPr="00583C25" w:rsidRDefault="005004D0" w:rsidP="008B29D6">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pt-BR"/>
              </w:rPr>
            </w:pPr>
            <w:r w:rsidRPr="00583C25">
              <w:rPr>
                <w:rFonts w:ascii="Times New Roman" w:eastAsia="Arial Unicode MS" w:hAnsi="Times New Roman" w:cs="Times New Roman"/>
                <w:color w:val="000000" w:themeColor="text1"/>
                <w:bdr w:val="nil"/>
                <w:lang w:val="pt-BR"/>
              </w:rPr>
              <w:t>Belaidis ryšys su technologo darbo vieta</w:t>
            </w:r>
          </w:p>
        </w:tc>
        <w:tc>
          <w:tcPr>
            <w:tcW w:w="5696" w:type="dxa"/>
            <w:shd w:val="clear" w:color="auto" w:fill="auto"/>
          </w:tcPr>
          <w:p w14:paraId="1F34E9C5" w14:textId="200400DF" w:rsidR="005004D0" w:rsidRPr="00583C25" w:rsidRDefault="005004D0" w:rsidP="008B29D6">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Atitinkantis WiFi standartą IEEE 802.11 a, b, g, n arba lygiavertis</w:t>
            </w:r>
          </w:p>
        </w:tc>
      </w:tr>
      <w:tr w:rsidR="00583C25" w:rsidRPr="00583C25" w14:paraId="047AD53B" w14:textId="7D9A2656" w:rsidTr="005004D0">
        <w:tc>
          <w:tcPr>
            <w:tcW w:w="767" w:type="dxa"/>
            <w:shd w:val="clear" w:color="auto" w:fill="auto"/>
          </w:tcPr>
          <w:p w14:paraId="4D00918F" w14:textId="77777777" w:rsidR="005004D0" w:rsidRPr="00583C25" w:rsidRDefault="005004D0" w:rsidP="008B29D6">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6.2.</w:t>
            </w:r>
          </w:p>
        </w:tc>
        <w:tc>
          <w:tcPr>
            <w:tcW w:w="3489" w:type="dxa"/>
            <w:shd w:val="clear" w:color="auto" w:fill="auto"/>
          </w:tcPr>
          <w:p w14:paraId="29DCE701" w14:textId="50A45EA8" w:rsidR="005004D0" w:rsidRPr="00583C25" w:rsidRDefault="005004D0" w:rsidP="008B29D6">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Pritaikymas saugiam detektoriaus pernešimui</w:t>
            </w:r>
          </w:p>
        </w:tc>
        <w:tc>
          <w:tcPr>
            <w:tcW w:w="5696" w:type="dxa"/>
            <w:shd w:val="clear" w:color="auto" w:fill="auto"/>
          </w:tcPr>
          <w:p w14:paraId="1A96D2DA" w14:textId="6567BFC7" w:rsidR="005004D0" w:rsidRPr="00583C25" w:rsidRDefault="005004D0" w:rsidP="008B29D6">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sv-SE"/>
              </w:rPr>
            </w:pPr>
            <w:r w:rsidRPr="00583C25">
              <w:rPr>
                <w:rFonts w:ascii="Times New Roman" w:eastAsia="Arial Unicode MS" w:hAnsi="Times New Roman" w:cs="Times New Roman"/>
                <w:color w:val="000000" w:themeColor="text1"/>
                <w:bdr w:val="nil"/>
                <w:lang w:val="sv-SE"/>
              </w:rPr>
              <w:t xml:space="preserve">Detektoriaus turi integruotą rankeną arba pateikiamas komplekte su rankeną turinčiu detektoriaus dėklu  </w:t>
            </w:r>
          </w:p>
        </w:tc>
      </w:tr>
      <w:tr w:rsidR="00583C25" w:rsidRPr="00583C25" w14:paraId="4F6BC3FA" w14:textId="77777777" w:rsidTr="005004D0">
        <w:tc>
          <w:tcPr>
            <w:tcW w:w="767" w:type="dxa"/>
            <w:shd w:val="clear" w:color="auto" w:fill="auto"/>
          </w:tcPr>
          <w:p w14:paraId="1BBB8C6B" w14:textId="2F46BDAB" w:rsidR="005004D0" w:rsidRPr="00583C25" w:rsidRDefault="005004D0" w:rsidP="008B29D6">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6.3.</w:t>
            </w:r>
          </w:p>
        </w:tc>
        <w:tc>
          <w:tcPr>
            <w:tcW w:w="3489" w:type="dxa"/>
            <w:shd w:val="clear" w:color="auto" w:fill="auto"/>
          </w:tcPr>
          <w:p w14:paraId="0506B26D" w14:textId="14CAE53E" w:rsidR="005004D0" w:rsidRPr="00583C25" w:rsidRDefault="005004D0" w:rsidP="008B29D6">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Smūgio jutiklis</w:t>
            </w:r>
          </w:p>
        </w:tc>
        <w:tc>
          <w:tcPr>
            <w:tcW w:w="5696" w:type="dxa"/>
            <w:shd w:val="clear" w:color="auto" w:fill="auto"/>
          </w:tcPr>
          <w:p w14:paraId="6CF7B2FF" w14:textId="290B1604" w:rsidR="005004D0" w:rsidRPr="00583C25" w:rsidRDefault="005004D0" w:rsidP="008B29D6">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sv-SE"/>
              </w:rPr>
            </w:pPr>
            <w:r w:rsidRPr="00583C25">
              <w:rPr>
                <w:rFonts w:ascii="Times New Roman" w:eastAsia="Arial Unicode MS" w:hAnsi="Times New Roman" w:cs="Times New Roman"/>
                <w:color w:val="000000" w:themeColor="text1"/>
                <w:bdr w:val="nil"/>
                <w:lang w:val="sv-SE"/>
              </w:rPr>
              <w:t>Detektorius turi integruotą smūgio jutiklį</w:t>
            </w:r>
          </w:p>
        </w:tc>
      </w:tr>
      <w:tr w:rsidR="00583C25" w:rsidRPr="00583C25" w14:paraId="55A7768F" w14:textId="12194B0F" w:rsidTr="005004D0">
        <w:tc>
          <w:tcPr>
            <w:tcW w:w="767" w:type="dxa"/>
            <w:shd w:val="clear" w:color="auto" w:fill="auto"/>
          </w:tcPr>
          <w:p w14:paraId="7752F38D" w14:textId="260C2543" w:rsidR="005004D0" w:rsidRPr="00583C25" w:rsidRDefault="005004D0" w:rsidP="008B29D6">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6.4.</w:t>
            </w:r>
          </w:p>
        </w:tc>
        <w:tc>
          <w:tcPr>
            <w:tcW w:w="3489" w:type="dxa"/>
            <w:shd w:val="clear" w:color="auto" w:fill="auto"/>
          </w:tcPr>
          <w:p w14:paraId="44564E20" w14:textId="77777777" w:rsidR="005004D0" w:rsidRPr="00583C25" w:rsidRDefault="005004D0" w:rsidP="008B29D6">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 xml:space="preserve">Detektoriaus jautrios zonos dydis </w:t>
            </w:r>
          </w:p>
        </w:tc>
        <w:tc>
          <w:tcPr>
            <w:tcW w:w="5696" w:type="dxa"/>
            <w:shd w:val="clear" w:color="auto" w:fill="auto"/>
          </w:tcPr>
          <w:p w14:paraId="3DFFFCAA" w14:textId="6C98B95C" w:rsidR="005004D0" w:rsidRPr="00583C25" w:rsidRDefault="005004D0" w:rsidP="008B29D6">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 (340 x 420) mm</w:t>
            </w:r>
          </w:p>
        </w:tc>
      </w:tr>
      <w:tr w:rsidR="00583C25" w:rsidRPr="00583C25" w14:paraId="6A0A15AD" w14:textId="7D2FD500" w:rsidTr="005004D0">
        <w:tc>
          <w:tcPr>
            <w:tcW w:w="767" w:type="dxa"/>
            <w:shd w:val="clear" w:color="auto" w:fill="auto"/>
          </w:tcPr>
          <w:p w14:paraId="147C202C" w14:textId="53EAE505" w:rsidR="005004D0" w:rsidRPr="00583C25" w:rsidRDefault="005004D0" w:rsidP="008B29D6">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6.5.</w:t>
            </w:r>
          </w:p>
        </w:tc>
        <w:tc>
          <w:tcPr>
            <w:tcW w:w="3489" w:type="dxa"/>
            <w:shd w:val="clear" w:color="auto" w:fill="auto"/>
          </w:tcPr>
          <w:p w14:paraId="78EAF1C0" w14:textId="77777777" w:rsidR="005004D0" w:rsidRPr="00583C25" w:rsidRDefault="005004D0" w:rsidP="008B29D6">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Pikselio dydis</w:t>
            </w:r>
          </w:p>
        </w:tc>
        <w:tc>
          <w:tcPr>
            <w:tcW w:w="5696" w:type="dxa"/>
            <w:shd w:val="clear" w:color="auto" w:fill="auto"/>
          </w:tcPr>
          <w:p w14:paraId="684954AC" w14:textId="7CDD43E5" w:rsidR="005004D0" w:rsidRPr="00583C25" w:rsidRDefault="005004D0" w:rsidP="008B29D6">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 148 µm</w:t>
            </w:r>
          </w:p>
        </w:tc>
      </w:tr>
      <w:tr w:rsidR="00583C25" w:rsidRPr="00583C25" w14:paraId="4B1F50F6" w14:textId="63661095" w:rsidTr="005004D0">
        <w:tc>
          <w:tcPr>
            <w:tcW w:w="767" w:type="dxa"/>
            <w:shd w:val="clear" w:color="auto" w:fill="auto"/>
          </w:tcPr>
          <w:p w14:paraId="1FEE82D0" w14:textId="76EC88E6" w:rsidR="005004D0" w:rsidRPr="00583C25" w:rsidRDefault="005004D0" w:rsidP="008B29D6">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6.6.</w:t>
            </w:r>
          </w:p>
        </w:tc>
        <w:tc>
          <w:tcPr>
            <w:tcW w:w="3489" w:type="dxa"/>
            <w:shd w:val="clear" w:color="auto" w:fill="auto"/>
          </w:tcPr>
          <w:p w14:paraId="1C1D2DCC" w14:textId="65FFB2FE" w:rsidR="005004D0" w:rsidRPr="00583C25" w:rsidRDefault="005004D0" w:rsidP="008B29D6">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Svoris</w:t>
            </w:r>
          </w:p>
        </w:tc>
        <w:tc>
          <w:tcPr>
            <w:tcW w:w="5696" w:type="dxa"/>
            <w:shd w:val="clear" w:color="auto" w:fill="auto"/>
          </w:tcPr>
          <w:p w14:paraId="2672A27C" w14:textId="2E5FF4C2" w:rsidR="005004D0" w:rsidRPr="00583C25" w:rsidRDefault="005004D0" w:rsidP="008B29D6">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 2,8 kg</w:t>
            </w:r>
          </w:p>
        </w:tc>
      </w:tr>
      <w:tr w:rsidR="00583C25" w:rsidRPr="00583C25" w14:paraId="10F3BE40" w14:textId="085719B4" w:rsidTr="005004D0">
        <w:tc>
          <w:tcPr>
            <w:tcW w:w="767" w:type="dxa"/>
            <w:shd w:val="clear" w:color="auto" w:fill="auto"/>
          </w:tcPr>
          <w:p w14:paraId="0B71CF14" w14:textId="7C6DA1D5" w:rsidR="005004D0" w:rsidRPr="00583C25" w:rsidRDefault="005004D0" w:rsidP="008B29D6">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6.7.</w:t>
            </w:r>
          </w:p>
        </w:tc>
        <w:tc>
          <w:tcPr>
            <w:tcW w:w="3489" w:type="dxa"/>
            <w:shd w:val="clear" w:color="auto" w:fill="auto"/>
          </w:tcPr>
          <w:p w14:paraId="2821E059" w14:textId="4D37FDD4" w:rsidR="005004D0" w:rsidRPr="00583C25" w:rsidRDefault="005004D0" w:rsidP="008B29D6">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 xml:space="preserve">Detektoriaus elektros maitinimas </w:t>
            </w:r>
          </w:p>
        </w:tc>
        <w:tc>
          <w:tcPr>
            <w:tcW w:w="5696" w:type="dxa"/>
            <w:shd w:val="clear" w:color="auto" w:fill="auto"/>
          </w:tcPr>
          <w:p w14:paraId="36A88502" w14:textId="6D1EF52A" w:rsidR="005004D0" w:rsidRPr="00583C25" w:rsidRDefault="005004D0" w:rsidP="008B29D6">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pt-BR"/>
              </w:rPr>
            </w:pPr>
            <w:r w:rsidRPr="00583C25">
              <w:rPr>
                <w:rFonts w:ascii="Times New Roman" w:eastAsia="Arial Unicode MS" w:hAnsi="Times New Roman" w:cs="Times New Roman"/>
                <w:color w:val="000000" w:themeColor="text1"/>
                <w:bdr w:val="nil"/>
                <w:lang w:val="pt-BR"/>
              </w:rPr>
              <w:t>Detektorius komplektuojamas su baterijomis autonominiam maitinimui (pateikiamos ne mažiau kaip 2 baterijos) ir atskiru (neintegruotu į rentgeno aparatą) baterijų įkrovikliu</w:t>
            </w:r>
          </w:p>
        </w:tc>
      </w:tr>
      <w:tr w:rsidR="00583C25" w:rsidRPr="00583C25" w14:paraId="02FBBAA4" w14:textId="5E3644F7" w:rsidTr="005004D0">
        <w:tc>
          <w:tcPr>
            <w:tcW w:w="767" w:type="dxa"/>
            <w:shd w:val="clear" w:color="auto" w:fill="auto"/>
          </w:tcPr>
          <w:p w14:paraId="71D65CB6" w14:textId="29E61DAF" w:rsidR="005004D0" w:rsidRPr="00583C25" w:rsidRDefault="005004D0" w:rsidP="00722A19">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6.8.</w:t>
            </w:r>
          </w:p>
        </w:tc>
        <w:tc>
          <w:tcPr>
            <w:tcW w:w="3489" w:type="dxa"/>
            <w:shd w:val="clear" w:color="auto" w:fill="auto"/>
          </w:tcPr>
          <w:p w14:paraId="47AFAC8D" w14:textId="4321CA95" w:rsidR="005004D0" w:rsidRPr="00583C25" w:rsidRDefault="005004D0" w:rsidP="00722A19">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Maksimali detektoriaus apkrova</w:t>
            </w:r>
          </w:p>
        </w:tc>
        <w:tc>
          <w:tcPr>
            <w:tcW w:w="5696" w:type="dxa"/>
            <w:shd w:val="clear" w:color="auto" w:fill="auto"/>
          </w:tcPr>
          <w:p w14:paraId="397B6F92" w14:textId="20F51065" w:rsidR="005004D0" w:rsidRPr="00583C25" w:rsidRDefault="005004D0" w:rsidP="00722A19">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 300 kg</w:t>
            </w:r>
          </w:p>
        </w:tc>
      </w:tr>
      <w:tr w:rsidR="00583C25" w:rsidRPr="00583C25" w14:paraId="4961E861" w14:textId="283C3B72" w:rsidTr="005004D0">
        <w:tc>
          <w:tcPr>
            <w:tcW w:w="767" w:type="dxa"/>
            <w:shd w:val="clear" w:color="auto" w:fill="auto"/>
          </w:tcPr>
          <w:p w14:paraId="5E87629A" w14:textId="2ECF52DC" w:rsidR="005004D0" w:rsidRPr="00583C25" w:rsidRDefault="005004D0" w:rsidP="00A948C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6.9.</w:t>
            </w:r>
          </w:p>
        </w:tc>
        <w:tc>
          <w:tcPr>
            <w:tcW w:w="3489" w:type="dxa"/>
            <w:shd w:val="clear" w:color="auto" w:fill="auto"/>
          </w:tcPr>
          <w:p w14:paraId="0ADE992C" w14:textId="461CD48D" w:rsidR="005004D0" w:rsidRPr="00583C25" w:rsidRDefault="005004D0" w:rsidP="00A948CB">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sv-SE"/>
              </w:rPr>
            </w:pPr>
            <w:r w:rsidRPr="00583C25">
              <w:rPr>
                <w:rFonts w:ascii="Times New Roman" w:eastAsia="Arial Unicode MS" w:hAnsi="Times New Roman" w:cs="Times New Roman"/>
                <w:color w:val="000000" w:themeColor="text1"/>
                <w:bdr w:val="nil"/>
                <w:lang w:val="pl-PL"/>
              </w:rPr>
              <w:t>Detektoriaus, įskaitant vidinę bateriją, apsaugos klasė</w:t>
            </w:r>
          </w:p>
        </w:tc>
        <w:tc>
          <w:tcPr>
            <w:tcW w:w="5696" w:type="dxa"/>
            <w:shd w:val="clear" w:color="auto" w:fill="auto"/>
          </w:tcPr>
          <w:p w14:paraId="18A6DDB1" w14:textId="6A8B85DC" w:rsidR="005004D0" w:rsidRPr="00583C25" w:rsidRDefault="005004D0" w:rsidP="00A948CB">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pl-PL"/>
              </w:rPr>
              <w:t>IP57 arba lygiavertė</w:t>
            </w:r>
          </w:p>
        </w:tc>
      </w:tr>
      <w:tr w:rsidR="00583C25" w:rsidRPr="00583C25" w14:paraId="0CEEE292" w14:textId="77167A24" w:rsidTr="005004D0">
        <w:tc>
          <w:tcPr>
            <w:tcW w:w="767" w:type="dxa"/>
            <w:shd w:val="clear" w:color="auto" w:fill="auto"/>
          </w:tcPr>
          <w:p w14:paraId="51203BDA" w14:textId="6BF63669" w:rsidR="005004D0" w:rsidRPr="00583C25" w:rsidRDefault="005004D0" w:rsidP="00A948C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6.10.</w:t>
            </w:r>
          </w:p>
        </w:tc>
        <w:tc>
          <w:tcPr>
            <w:tcW w:w="3489" w:type="dxa"/>
            <w:shd w:val="clear" w:color="auto" w:fill="auto"/>
          </w:tcPr>
          <w:p w14:paraId="5CA50DF5" w14:textId="649E705B" w:rsidR="005004D0" w:rsidRPr="00583C25" w:rsidRDefault="005004D0" w:rsidP="00A948CB">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pl-PL"/>
              </w:rPr>
              <w:t>Apdorojimo bitų skaičius</w:t>
            </w:r>
          </w:p>
        </w:tc>
        <w:tc>
          <w:tcPr>
            <w:tcW w:w="5696" w:type="dxa"/>
            <w:shd w:val="clear" w:color="auto" w:fill="auto"/>
          </w:tcPr>
          <w:p w14:paraId="43156232" w14:textId="2D49427A" w:rsidR="005004D0" w:rsidRPr="00583C25" w:rsidRDefault="005004D0" w:rsidP="00A948CB">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pl-PL"/>
              </w:rPr>
              <w:t>≥ 16 bitų</w:t>
            </w:r>
          </w:p>
        </w:tc>
      </w:tr>
      <w:tr w:rsidR="00583C25" w:rsidRPr="00583C25" w14:paraId="3FFE266E" w14:textId="48349115" w:rsidTr="005004D0">
        <w:tc>
          <w:tcPr>
            <w:tcW w:w="767" w:type="dxa"/>
            <w:shd w:val="clear" w:color="auto" w:fill="auto"/>
          </w:tcPr>
          <w:p w14:paraId="7A53CD71" w14:textId="0939E131" w:rsidR="005004D0" w:rsidRPr="00583C25" w:rsidRDefault="005004D0" w:rsidP="00A948C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6.11.</w:t>
            </w:r>
          </w:p>
        </w:tc>
        <w:tc>
          <w:tcPr>
            <w:tcW w:w="3489" w:type="dxa"/>
            <w:shd w:val="clear" w:color="auto" w:fill="auto"/>
          </w:tcPr>
          <w:p w14:paraId="7BFD6AF2" w14:textId="48A3F582" w:rsidR="005004D0" w:rsidRPr="00583C25" w:rsidRDefault="005004D0" w:rsidP="00A948CB">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pl-PL"/>
              </w:rPr>
            </w:pPr>
            <w:r w:rsidRPr="00583C25">
              <w:rPr>
                <w:rFonts w:ascii="Times New Roman" w:eastAsia="Arial Unicode MS" w:hAnsi="Times New Roman" w:cs="Times New Roman"/>
                <w:color w:val="000000" w:themeColor="text1"/>
                <w:bdr w:val="nil"/>
                <w:lang w:val="pl-PL"/>
              </w:rPr>
              <w:t>Detektoriaus baterijos įkroviklis rentgeno aparate</w:t>
            </w:r>
          </w:p>
        </w:tc>
        <w:tc>
          <w:tcPr>
            <w:tcW w:w="5696" w:type="dxa"/>
            <w:shd w:val="clear" w:color="auto" w:fill="auto"/>
          </w:tcPr>
          <w:p w14:paraId="43FCD2B4" w14:textId="7F4E6D6E" w:rsidR="005004D0" w:rsidRPr="00583C25" w:rsidRDefault="005004D0" w:rsidP="00A948CB">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pl-PL"/>
              </w:rPr>
            </w:pPr>
            <w:r w:rsidRPr="00583C25">
              <w:rPr>
                <w:rFonts w:ascii="Times New Roman" w:eastAsia="Arial Unicode MS" w:hAnsi="Times New Roman" w:cs="Times New Roman"/>
                <w:color w:val="000000" w:themeColor="text1"/>
                <w:bdr w:val="nil"/>
                <w:lang w:val="pl-PL"/>
              </w:rPr>
              <w:t>Rentgeno aparate yra integruotas detektoriaus baterijos įkroviklis</w:t>
            </w:r>
          </w:p>
        </w:tc>
      </w:tr>
      <w:tr w:rsidR="00583C25" w:rsidRPr="00583C25" w14:paraId="19D05A91" w14:textId="7DED76D7" w:rsidTr="005004D0">
        <w:tc>
          <w:tcPr>
            <w:tcW w:w="767" w:type="dxa"/>
            <w:shd w:val="clear" w:color="auto" w:fill="auto"/>
          </w:tcPr>
          <w:p w14:paraId="3E4D53B4" w14:textId="46A699E6" w:rsidR="005004D0" w:rsidRPr="00583C25" w:rsidRDefault="005004D0" w:rsidP="00A948C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6.12.</w:t>
            </w:r>
          </w:p>
        </w:tc>
        <w:tc>
          <w:tcPr>
            <w:tcW w:w="3489" w:type="dxa"/>
            <w:shd w:val="clear" w:color="auto" w:fill="auto"/>
          </w:tcPr>
          <w:p w14:paraId="3790F3A3" w14:textId="7F5A424F" w:rsidR="005004D0" w:rsidRPr="00583C25" w:rsidRDefault="005004D0" w:rsidP="00A948CB">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pl-PL"/>
              </w:rPr>
            </w:pPr>
            <w:r w:rsidRPr="00583C25">
              <w:rPr>
                <w:rFonts w:ascii="Times New Roman" w:eastAsia="Arial Unicode MS" w:hAnsi="Times New Roman" w:cs="Times New Roman"/>
                <w:color w:val="000000" w:themeColor="text1"/>
                <w:bdr w:val="nil"/>
                <w:lang w:val="pl-PL"/>
              </w:rPr>
              <w:t>Maksimalus ekspozicijų skaičius, atliekamas su pilnai pakrauta detektoriaus baterija</w:t>
            </w:r>
          </w:p>
        </w:tc>
        <w:tc>
          <w:tcPr>
            <w:tcW w:w="5696" w:type="dxa"/>
            <w:shd w:val="clear" w:color="auto" w:fill="auto"/>
          </w:tcPr>
          <w:p w14:paraId="4EDF867C" w14:textId="7F238653" w:rsidR="005004D0" w:rsidRPr="00583C25" w:rsidRDefault="005004D0" w:rsidP="00A948CB">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highlight w:val="cyan"/>
                <w:bdr w:val="nil"/>
                <w:lang w:val="pl-PL"/>
              </w:rPr>
            </w:pPr>
            <w:r w:rsidRPr="00583C25">
              <w:rPr>
                <w:rFonts w:ascii="Times New Roman" w:eastAsia="Arial Unicode MS" w:hAnsi="Times New Roman" w:cs="Times New Roman"/>
                <w:color w:val="000000" w:themeColor="text1"/>
                <w:bdr w:val="nil"/>
                <w:lang w:val="pl-PL"/>
              </w:rPr>
              <w:t>≥ 500</w:t>
            </w:r>
          </w:p>
        </w:tc>
      </w:tr>
      <w:tr w:rsidR="00583C25" w:rsidRPr="00583C25" w14:paraId="0E8B6ECE" w14:textId="77777777" w:rsidTr="005004D0">
        <w:tc>
          <w:tcPr>
            <w:tcW w:w="767" w:type="dxa"/>
            <w:shd w:val="clear" w:color="auto" w:fill="auto"/>
          </w:tcPr>
          <w:p w14:paraId="1EAF92E5" w14:textId="6758EDC6" w:rsidR="005004D0" w:rsidRPr="00583C25" w:rsidRDefault="005004D0" w:rsidP="00A948C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themeColor="text1"/>
                <w:highlight w:val="green"/>
                <w:bdr w:val="nil"/>
                <w:lang w:val="en-US"/>
              </w:rPr>
            </w:pPr>
            <w:r w:rsidRPr="00583C25">
              <w:rPr>
                <w:rFonts w:ascii="Times New Roman" w:eastAsia="Arial Unicode MS" w:hAnsi="Times New Roman" w:cs="Times New Roman"/>
                <w:color w:val="000000" w:themeColor="text1"/>
                <w:bdr w:val="nil"/>
                <w:lang w:val="en-US"/>
              </w:rPr>
              <w:t>7.</w:t>
            </w:r>
          </w:p>
        </w:tc>
        <w:tc>
          <w:tcPr>
            <w:tcW w:w="3489" w:type="dxa"/>
            <w:shd w:val="clear" w:color="auto" w:fill="auto"/>
          </w:tcPr>
          <w:p w14:paraId="50A31B2E" w14:textId="6275DBE7" w:rsidR="005004D0" w:rsidRPr="00583C25" w:rsidRDefault="005004D0" w:rsidP="00A948CB">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pl-PL"/>
              </w:rPr>
            </w:pPr>
            <w:r w:rsidRPr="00583C25">
              <w:rPr>
                <w:rFonts w:ascii="Times New Roman" w:eastAsia="Arial Unicode MS" w:hAnsi="Times New Roman" w:cs="Times New Roman"/>
                <w:color w:val="000000" w:themeColor="text1"/>
                <w:bdr w:val="nil"/>
                <w:lang w:val="pl-PL"/>
              </w:rPr>
              <w:t>Anatominės programos</w:t>
            </w:r>
          </w:p>
        </w:tc>
        <w:tc>
          <w:tcPr>
            <w:tcW w:w="5696" w:type="dxa"/>
            <w:shd w:val="clear" w:color="auto" w:fill="auto"/>
          </w:tcPr>
          <w:p w14:paraId="1C569233" w14:textId="7E0C31E3" w:rsidR="005004D0" w:rsidRPr="00583C25" w:rsidRDefault="005004D0" w:rsidP="00A948CB">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pl-PL"/>
              </w:rPr>
            </w:pPr>
            <w:r w:rsidRPr="00583C25">
              <w:rPr>
                <w:rFonts w:ascii="Times New Roman" w:eastAsia="Arial Unicode MS" w:hAnsi="Times New Roman" w:cs="Times New Roman"/>
                <w:color w:val="000000" w:themeColor="text1"/>
                <w:bdr w:val="nil"/>
                <w:lang w:val="pl-PL"/>
              </w:rPr>
              <w:t xml:space="preserve">Iš anksto suprogramuotos (gamyklinės) anatominės programos </w:t>
            </w:r>
          </w:p>
        </w:tc>
      </w:tr>
      <w:tr w:rsidR="00583C25" w:rsidRPr="00583C25" w14:paraId="4FDD5E23" w14:textId="2C584F13" w:rsidTr="005004D0">
        <w:tc>
          <w:tcPr>
            <w:tcW w:w="767" w:type="dxa"/>
            <w:shd w:val="clear" w:color="auto" w:fill="auto"/>
          </w:tcPr>
          <w:p w14:paraId="0E33D1DD" w14:textId="139C6F34" w:rsidR="005004D0" w:rsidRPr="00583C25" w:rsidRDefault="005004D0" w:rsidP="00A948C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8.</w:t>
            </w:r>
          </w:p>
        </w:tc>
        <w:tc>
          <w:tcPr>
            <w:tcW w:w="3489" w:type="dxa"/>
            <w:shd w:val="clear" w:color="auto" w:fill="auto"/>
          </w:tcPr>
          <w:p w14:paraId="7506CC2C" w14:textId="77777777" w:rsidR="005004D0" w:rsidRPr="00583C25" w:rsidRDefault="005004D0" w:rsidP="00A948CB">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Rentgeno technologo darbo vieta</w:t>
            </w:r>
          </w:p>
        </w:tc>
        <w:tc>
          <w:tcPr>
            <w:tcW w:w="5696" w:type="dxa"/>
            <w:shd w:val="clear" w:color="auto" w:fill="auto"/>
          </w:tcPr>
          <w:p w14:paraId="20D3B05E" w14:textId="77777777" w:rsidR="005004D0" w:rsidRPr="00583C25" w:rsidRDefault="005004D0" w:rsidP="00A948CB">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1 vnt.</w:t>
            </w:r>
          </w:p>
        </w:tc>
      </w:tr>
      <w:tr w:rsidR="00583C25" w:rsidRPr="00583C25" w14:paraId="761C56E0" w14:textId="77777777" w:rsidTr="005004D0">
        <w:tc>
          <w:tcPr>
            <w:tcW w:w="767" w:type="dxa"/>
            <w:shd w:val="clear" w:color="auto" w:fill="auto"/>
          </w:tcPr>
          <w:p w14:paraId="6C8C26A8" w14:textId="4D1AF265" w:rsidR="005004D0" w:rsidRPr="00583C25" w:rsidRDefault="005004D0" w:rsidP="00A948C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8.1.</w:t>
            </w:r>
          </w:p>
        </w:tc>
        <w:tc>
          <w:tcPr>
            <w:tcW w:w="3489" w:type="dxa"/>
            <w:shd w:val="clear" w:color="auto" w:fill="auto"/>
          </w:tcPr>
          <w:p w14:paraId="57B3DB2A" w14:textId="2BE89410" w:rsidR="005004D0" w:rsidRPr="00583C25" w:rsidRDefault="005004D0" w:rsidP="00A948CB">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pt-BR"/>
              </w:rPr>
            </w:pPr>
            <w:r w:rsidRPr="00583C25">
              <w:rPr>
                <w:rFonts w:ascii="Times New Roman" w:eastAsia="Arial Unicode MS" w:hAnsi="Times New Roman" w:cs="Times New Roman"/>
                <w:color w:val="000000" w:themeColor="text1"/>
                <w:bdr w:val="nil"/>
                <w:lang w:val="pt-BR"/>
              </w:rPr>
              <w:t>Reikalavimai rentgeno technologo darbo vietos funkcionalumui</w:t>
            </w:r>
          </w:p>
        </w:tc>
        <w:tc>
          <w:tcPr>
            <w:tcW w:w="5696" w:type="dxa"/>
            <w:shd w:val="clear" w:color="auto" w:fill="auto"/>
          </w:tcPr>
          <w:p w14:paraId="4F0DFB70" w14:textId="069B5E4D" w:rsidR="005004D0" w:rsidRPr="00583C25" w:rsidRDefault="005004D0" w:rsidP="00DF7180">
            <w:pPr>
              <w:pStyle w:val="ListParagraph"/>
              <w:numPr>
                <w:ilvl w:val="0"/>
                <w:numId w:val="9"/>
              </w:numPr>
              <w:pBdr>
                <w:top w:val="nil"/>
                <w:left w:val="nil"/>
                <w:bottom w:val="nil"/>
                <w:right w:val="nil"/>
                <w:between w:val="nil"/>
                <w:bar w:val="nil"/>
              </w:pBdr>
              <w:ind w:left="319" w:hanging="284"/>
              <w:rPr>
                <w:rFonts w:eastAsia="Arial Unicode MS"/>
                <w:color w:val="000000" w:themeColor="text1"/>
                <w:sz w:val="22"/>
                <w:szCs w:val="22"/>
                <w:bdr w:val="nil"/>
                <w:lang w:val="en-US"/>
              </w:rPr>
            </w:pPr>
            <w:proofErr w:type="spellStart"/>
            <w:r w:rsidRPr="00583C25">
              <w:rPr>
                <w:rFonts w:eastAsia="Arial Unicode MS"/>
                <w:color w:val="000000" w:themeColor="text1"/>
                <w:sz w:val="22"/>
                <w:szCs w:val="22"/>
                <w:bdr w:val="nil"/>
                <w:lang w:val="en-US"/>
              </w:rPr>
              <w:t>Informacijos</w:t>
            </w:r>
            <w:proofErr w:type="spellEnd"/>
            <w:r w:rsidRPr="00583C25">
              <w:rPr>
                <w:rFonts w:eastAsia="Arial Unicode MS"/>
                <w:color w:val="000000" w:themeColor="text1"/>
                <w:sz w:val="22"/>
                <w:szCs w:val="22"/>
                <w:bdr w:val="nil"/>
                <w:lang w:val="en-US"/>
              </w:rPr>
              <w:t xml:space="preserve"> </w:t>
            </w:r>
            <w:proofErr w:type="spellStart"/>
            <w:r w:rsidRPr="00583C25">
              <w:rPr>
                <w:rFonts w:eastAsia="Arial Unicode MS"/>
                <w:color w:val="000000" w:themeColor="text1"/>
                <w:sz w:val="22"/>
                <w:szCs w:val="22"/>
                <w:bdr w:val="nil"/>
                <w:lang w:val="en-US"/>
              </w:rPr>
              <w:t>iš</w:t>
            </w:r>
            <w:proofErr w:type="spellEnd"/>
            <w:r w:rsidRPr="00583C25">
              <w:rPr>
                <w:rFonts w:eastAsia="Arial Unicode MS"/>
                <w:color w:val="000000" w:themeColor="text1"/>
                <w:sz w:val="22"/>
                <w:szCs w:val="22"/>
                <w:bdr w:val="nil"/>
                <w:lang w:val="en-US"/>
              </w:rPr>
              <w:t xml:space="preserve"> </w:t>
            </w:r>
            <w:proofErr w:type="spellStart"/>
            <w:r w:rsidRPr="00583C25">
              <w:rPr>
                <w:rFonts w:eastAsia="Arial Unicode MS"/>
                <w:color w:val="000000" w:themeColor="text1"/>
                <w:sz w:val="22"/>
                <w:szCs w:val="22"/>
                <w:bdr w:val="nil"/>
                <w:lang w:val="en-US"/>
              </w:rPr>
              <w:t>detektoriaus</w:t>
            </w:r>
            <w:proofErr w:type="spellEnd"/>
            <w:r w:rsidRPr="00583C25">
              <w:rPr>
                <w:rFonts w:eastAsia="Arial Unicode MS"/>
                <w:color w:val="000000" w:themeColor="text1"/>
                <w:sz w:val="22"/>
                <w:szCs w:val="22"/>
                <w:bdr w:val="nil"/>
                <w:lang w:val="en-US"/>
              </w:rPr>
              <w:t xml:space="preserve"> </w:t>
            </w:r>
            <w:proofErr w:type="spellStart"/>
            <w:r w:rsidRPr="00583C25">
              <w:rPr>
                <w:rFonts w:eastAsia="Arial Unicode MS"/>
                <w:color w:val="000000" w:themeColor="text1"/>
                <w:sz w:val="22"/>
                <w:szCs w:val="22"/>
                <w:bdr w:val="nil"/>
                <w:lang w:val="en-US"/>
              </w:rPr>
              <w:t>nuskaitymas</w:t>
            </w:r>
            <w:proofErr w:type="spellEnd"/>
            <w:r w:rsidRPr="00583C25">
              <w:rPr>
                <w:rFonts w:eastAsia="Arial Unicode MS"/>
                <w:color w:val="000000" w:themeColor="text1"/>
                <w:sz w:val="22"/>
                <w:szCs w:val="22"/>
                <w:bdr w:val="nil"/>
                <w:lang w:val="en-US"/>
              </w:rPr>
              <w:t>;</w:t>
            </w:r>
          </w:p>
          <w:p w14:paraId="77C20923" w14:textId="77777777" w:rsidR="005004D0" w:rsidRPr="00583C25" w:rsidRDefault="005004D0" w:rsidP="00DF7180">
            <w:pPr>
              <w:pStyle w:val="ListParagraph"/>
              <w:numPr>
                <w:ilvl w:val="0"/>
                <w:numId w:val="9"/>
              </w:numPr>
              <w:pBdr>
                <w:top w:val="nil"/>
                <w:left w:val="nil"/>
                <w:bottom w:val="nil"/>
                <w:right w:val="nil"/>
                <w:between w:val="nil"/>
                <w:bar w:val="nil"/>
              </w:pBdr>
              <w:ind w:left="319" w:hanging="284"/>
              <w:rPr>
                <w:rFonts w:eastAsia="Arial Unicode MS"/>
                <w:color w:val="000000" w:themeColor="text1"/>
                <w:sz w:val="22"/>
                <w:szCs w:val="22"/>
                <w:bdr w:val="nil"/>
                <w:lang w:val="en-US"/>
              </w:rPr>
            </w:pPr>
            <w:proofErr w:type="spellStart"/>
            <w:r w:rsidRPr="00583C25">
              <w:rPr>
                <w:rFonts w:eastAsia="Arial Unicode MS"/>
                <w:color w:val="000000" w:themeColor="text1"/>
                <w:sz w:val="22"/>
                <w:szCs w:val="22"/>
                <w:bdr w:val="nil"/>
                <w:lang w:val="en-US"/>
              </w:rPr>
              <w:t>Ekspozicijos</w:t>
            </w:r>
            <w:proofErr w:type="spellEnd"/>
            <w:r w:rsidRPr="00583C25">
              <w:rPr>
                <w:rFonts w:eastAsia="Arial Unicode MS"/>
                <w:color w:val="000000" w:themeColor="text1"/>
                <w:sz w:val="22"/>
                <w:szCs w:val="22"/>
                <w:bdr w:val="nil"/>
                <w:lang w:val="en-US"/>
              </w:rPr>
              <w:t xml:space="preserve"> </w:t>
            </w:r>
            <w:proofErr w:type="spellStart"/>
            <w:r w:rsidRPr="00583C25">
              <w:rPr>
                <w:rFonts w:eastAsia="Arial Unicode MS"/>
                <w:color w:val="000000" w:themeColor="text1"/>
                <w:sz w:val="22"/>
                <w:szCs w:val="22"/>
                <w:bdr w:val="nil"/>
                <w:lang w:val="en-US"/>
              </w:rPr>
              <w:t>parametrų</w:t>
            </w:r>
            <w:proofErr w:type="spellEnd"/>
            <w:r w:rsidRPr="00583C25">
              <w:rPr>
                <w:rFonts w:eastAsia="Arial Unicode MS"/>
                <w:color w:val="000000" w:themeColor="text1"/>
                <w:sz w:val="22"/>
                <w:szCs w:val="22"/>
                <w:bdr w:val="nil"/>
                <w:lang w:val="en-US"/>
              </w:rPr>
              <w:t xml:space="preserve"> </w:t>
            </w:r>
            <w:proofErr w:type="spellStart"/>
            <w:r w:rsidRPr="00583C25">
              <w:rPr>
                <w:rFonts w:eastAsia="Arial Unicode MS"/>
                <w:color w:val="000000" w:themeColor="text1"/>
                <w:sz w:val="22"/>
                <w:szCs w:val="22"/>
                <w:bdr w:val="nil"/>
                <w:lang w:val="en-US"/>
              </w:rPr>
              <w:t>valdymas</w:t>
            </w:r>
            <w:proofErr w:type="spellEnd"/>
            <w:r w:rsidRPr="00583C25">
              <w:rPr>
                <w:rFonts w:eastAsia="Arial Unicode MS"/>
                <w:color w:val="000000" w:themeColor="text1"/>
                <w:sz w:val="22"/>
                <w:szCs w:val="22"/>
                <w:bdr w:val="nil"/>
                <w:lang w:val="en-US"/>
              </w:rPr>
              <w:t xml:space="preserve"> </w:t>
            </w:r>
            <w:proofErr w:type="spellStart"/>
            <w:r w:rsidRPr="00583C25">
              <w:rPr>
                <w:rFonts w:eastAsia="Arial Unicode MS"/>
                <w:color w:val="000000" w:themeColor="text1"/>
                <w:sz w:val="22"/>
                <w:szCs w:val="22"/>
                <w:bdr w:val="nil"/>
                <w:lang w:val="en-US"/>
              </w:rPr>
              <w:t>ekrane</w:t>
            </w:r>
            <w:proofErr w:type="spellEnd"/>
            <w:r w:rsidRPr="00583C25">
              <w:rPr>
                <w:rFonts w:eastAsia="Arial Unicode MS"/>
                <w:color w:val="000000" w:themeColor="text1"/>
                <w:sz w:val="22"/>
                <w:szCs w:val="22"/>
                <w:bdr w:val="nil"/>
                <w:lang w:val="en-US"/>
              </w:rPr>
              <w:t>;</w:t>
            </w:r>
          </w:p>
          <w:p w14:paraId="27B07E7D" w14:textId="77777777" w:rsidR="005004D0" w:rsidRPr="00583C25" w:rsidRDefault="005004D0" w:rsidP="00DF7180">
            <w:pPr>
              <w:pStyle w:val="ListParagraph"/>
              <w:numPr>
                <w:ilvl w:val="0"/>
                <w:numId w:val="9"/>
              </w:numPr>
              <w:pBdr>
                <w:top w:val="nil"/>
                <w:left w:val="nil"/>
                <w:bottom w:val="nil"/>
                <w:right w:val="nil"/>
                <w:between w:val="nil"/>
                <w:bar w:val="nil"/>
              </w:pBdr>
              <w:ind w:left="319" w:hanging="284"/>
              <w:rPr>
                <w:rFonts w:eastAsia="Arial Unicode MS"/>
                <w:color w:val="000000" w:themeColor="text1"/>
                <w:sz w:val="22"/>
                <w:szCs w:val="22"/>
                <w:bdr w:val="nil"/>
                <w:lang w:val="en-US"/>
              </w:rPr>
            </w:pPr>
            <w:proofErr w:type="spellStart"/>
            <w:r w:rsidRPr="00583C25">
              <w:rPr>
                <w:rFonts w:eastAsia="Arial Unicode MS"/>
                <w:color w:val="000000" w:themeColor="text1"/>
                <w:sz w:val="22"/>
                <w:szCs w:val="22"/>
                <w:bdr w:val="nil"/>
                <w:lang w:val="en-US"/>
              </w:rPr>
              <w:t>Gautų</w:t>
            </w:r>
            <w:proofErr w:type="spellEnd"/>
            <w:r w:rsidRPr="00583C25">
              <w:rPr>
                <w:rFonts w:eastAsia="Arial Unicode MS"/>
                <w:color w:val="000000" w:themeColor="text1"/>
                <w:sz w:val="22"/>
                <w:szCs w:val="22"/>
                <w:bdr w:val="nil"/>
                <w:lang w:val="en-US"/>
              </w:rPr>
              <w:t xml:space="preserve"> </w:t>
            </w:r>
            <w:proofErr w:type="spellStart"/>
            <w:r w:rsidRPr="00583C25">
              <w:rPr>
                <w:rFonts w:eastAsia="Arial Unicode MS"/>
                <w:color w:val="000000" w:themeColor="text1"/>
                <w:sz w:val="22"/>
                <w:szCs w:val="22"/>
                <w:bdr w:val="nil"/>
                <w:lang w:val="en-US"/>
              </w:rPr>
              <w:t>vaizdų</w:t>
            </w:r>
            <w:proofErr w:type="spellEnd"/>
            <w:r w:rsidRPr="00583C25">
              <w:rPr>
                <w:rFonts w:eastAsia="Arial Unicode MS"/>
                <w:color w:val="000000" w:themeColor="text1"/>
                <w:sz w:val="22"/>
                <w:szCs w:val="22"/>
                <w:bdr w:val="nil"/>
                <w:lang w:val="en-US"/>
              </w:rPr>
              <w:t xml:space="preserve"> </w:t>
            </w:r>
            <w:proofErr w:type="spellStart"/>
            <w:r w:rsidRPr="00583C25">
              <w:rPr>
                <w:rFonts w:eastAsia="Arial Unicode MS"/>
                <w:color w:val="000000" w:themeColor="text1"/>
                <w:sz w:val="22"/>
                <w:szCs w:val="22"/>
                <w:bdr w:val="nil"/>
                <w:lang w:val="en-US"/>
              </w:rPr>
              <w:t>peržiūra</w:t>
            </w:r>
            <w:proofErr w:type="spellEnd"/>
            <w:r w:rsidRPr="00583C25">
              <w:rPr>
                <w:rFonts w:eastAsia="Arial Unicode MS"/>
                <w:color w:val="000000" w:themeColor="text1"/>
                <w:sz w:val="22"/>
                <w:szCs w:val="22"/>
                <w:bdr w:val="nil"/>
                <w:lang w:val="en-US"/>
              </w:rPr>
              <w:t xml:space="preserve"> </w:t>
            </w:r>
            <w:proofErr w:type="spellStart"/>
            <w:r w:rsidRPr="00583C25">
              <w:rPr>
                <w:rFonts w:eastAsia="Arial Unicode MS"/>
                <w:color w:val="000000" w:themeColor="text1"/>
                <w:sz w:val="22"/>
                <w:szCs w:val="22"/>
                <w:bdr w:val="nil"/>
                <w:lang w:val="en-US"/>
              </w:rPr>
              <w:t>ekrane</w:t>
            </w:r>
            <w:proofErr w:type="spellEnd"/>
            <w:r w:rsidRPr="00583C25">
              <w:rPr>
                <w:rFonts w:eastAsia="Arial Unicode MS"/>
                <w:color w:val="000000" w:themeColor="text1"/>
                <w:sz w:val="22"/>
                <w:szCs w:val="22"/>
                <w:bdr w:val="nil"/>
                <w:lang w:val="en-US"/>
              </w:rPr>
              <w:t>;</w:t>
            </w:r>
          </w:p>
          <w:p w14:paraId="7F4F7881" w14:textId="2B595C15" w:rsidR="005004D0" w:rsidRPr="00583C25" w:rsidRDefault="005004D0" w:rsidP="00DF7180">
            <w:pPr>
              <w:pStyle w:val="ListParagraph"/>
              <w:numPr>
                <w:ilvl w:val="0"/>
                <w:numId w:val="9"/>
              </w:numPr>
              <w:pBdr>
                <w:top w:val="nil"/>
                <w:left w:val="nil"/>
                <w:bottom w:val="nil"/>
                <w:right w:val="nil"/>
                <w:between w:val="nil"/>
                <w:bar w:val="nil"/>
              </w:pBdr>
              <w:ind w:left="319" w:hanging="284"/>
              <w:rPr>
                <w:rFonts w:eastAsia="Arial Unicode MS"/>
                <w:color w:val="000000" w:themeColor="text1"/>
                <w:sz w:val="22"/>
                <w:szCs w:val="22"/>
                <w:bdr w:val="nil"/>
                <w:lang w:val="en-US"/>
              </w:rPr>
            </w:pPr>
            <w:proofErr w:type="spellStart"/>
            <w:r w:rsidRPr="00583C25">
              <w:rPr>
                <w:rFonts w:eastAsia="Arial Unicode MS"/>
                <w:color w:val="000000" w:themeColor="text1"/>
                <w:sz w:val="22"/>
                <w:szCs w:val="22"/>
                <w:bdr w:val="nil"/>
                <w:lang w:val="en-US"/>
              </w:rPr>
              <w:t>Vaizdo</w:t>
            </w:r>
            <w:proofErr w:type="spellEnd"/>
            <w:r w:rsidRPr="00583C25">
              <w:rPr>
                <w:rFonts w:eastAsia="Arial Unicode MS"/>
                <w:color w:val="000000" w:themeColor="text1"/>
                <w:sz w:val="22"/>
                <w:szCs w:val="22"/>
                <w:bdr w:val="nil"/>
                <w:lang w:val="en-US"/>
              </w:rPr>
              <w:t xml:space="preserve"> </w:t>
            </w:r>
            <w:proofErr w:type="spellStart"/>
            <w:r w:rsidRPr="00583C25">
              <w:rPr>
                <w:rFonts w:eastAsia="Arial Unicode MS"/>
                <w:color w:val="000000" w:themeColor="text1"/>
                <w:sz w:val="22"/>
                <w:szCs w:val="22"/>
                <w:bdr w:val="nil"/>
                <w:lang w:val="en-US"/>
              </w:rPr>
              <w:t>priartinimo</w:t>
            </w:r>
            <w:proofErr w:type="spellEnd"/>
            <w:r w:rsidRPr="00583C25">
              <w:rPr>
                <w:rFonts w:eastAsia="Arial Unicode MS"/>
                <w:color w:val="000000" w:themeColor="text1"/>
                <w:sz w:val="22"/>
                <w:szCs w:val="22"/>
                <w:bdr w:val="nil"/>
                <w:lang w:val="en-US"/>
              </w:rPr>
              <w:t xml:space="preserve"> </w:t>
            </w:r>
            <w:proofErr w:type="spellStart"/>
            <w:r w:rsidRPr="00583C25">
              <w:rPr>
                <w:rFonts w:eastAsia="Arial Unicode MS"/>
                <w:color w:val="000000" w:themeColor="text1"/>
                <w:sz w:val="22"/>
                <w:szCs w:val="22"/>
                <w:bdr w:val="nil"/>
                <w:lang w:val="en-US"/>
              </w:rPr>
              <w:t>funkcija</w:t>
            </w:r>
            <w:proofErr w:type="spellEnd"/>
            <w:r w:rsidRPr="00583C25">
              <w:rPr>
                <w:rFonts w:eastAsia="Arial Unicode MS"/>
                <w:color w:val="000000" w:themeColor="text1"/>
                <w:sz w:val="22"/>
                <w:szCs w:val="22"/>
                <w:bdr w:val="nil"/>
                <w:lang w:val="en-US"/>
              </w:rPr>
              <w:t>;</w:t>
            </w:r>
          </w:p>
          <w:p w14:paraId="1CB5D1DA" w14:textId="77777777" w:rsidR="005004D0" w:rsidRPr="00583C25" w:rsidRDefault="005004D0" w:rsidP="00DF7180">
            <w:pPr>
              <w:pStyle w:val="ListParagraph"/>
              <w:numPr>
                <w:ilvl w:val="0"/>
                <w:numId w:val="9"/>
              </w:numPr>
              <w:pBdr>
                <w:top w:val="nil"/>
                <w:left w:val="nil"/>
                <w:bottom w:val="nil"/>
                <w:right w:val="nil"/>
                <w:between w:val="nil"/>
                <w:bar w:val="nil"/>
              </w:pBdr>
              <w:ind w:left="319" w:hanging="284"/>
              <w:rPr>
                <w:rFonts w:eastAsia="Arial Unicode MS"/>
                <w:color w:val="000000" w:themeColor="text1"/>
                <w:sz w:val="22"/>
                <w:szCs w:val="22"/>
                <w:bdr w:val="nil"/>
                <w:lang w:val="en-US"/>
              </w:rPr>
            </w:pPr>
            <w:proofErr w:type="spellStart"/>
            <w:r w:rsidRPr="00583C25">
              <w:rPr>
                <w:rFonts w:eastAsia="Arial Unicode MS"/>
                <w:color w:val="000000" w:themeColor="text1"/>
                <w:sz w:val="22"/>
                <w:szCs w:val="22"/>
                <w:bdr w:val="nil"/>
                <w:lang w:val="en-US"/>
              </w:rPr>
              <w:t>Anotacijų</w:t>
            </w:r>
            <w:proofErr w:type="spellEnd"/>
            <w:r w:rsidRPr="00583C25">
              <w:rPr>
                <w:rFonts w:eastAsia="Arial Unicode MS"/>
                <w:color w:val="000000" w:themeColor="text1"/>
                <w:sz w:val="22"/>
                <w:szCs w:val="22"/>
                <w:bdr w:val="nil"/>
                <w:lang w:val="en-US"/>
              </w:rPr>
              <w:t xml:space="preserve"> </w:t>
            </w:r>
            <w:proofErr w:type="spellStart"/>
            <w:r w:rsidRPr="00583C25">
              <w:rPr>
                <w:rFonts w:eastAsia="Arial Unicode MS"/>
                <w:color w:val="000000" w:themeColor="text1"/>
                <w:sz w:val="22"/>
                <w:szCs w:val="22"/>
                <w:bdr w:val="nil"/>
                <w:lang w:val="en-US"/>
              </w:rPr>
              <w:t>ir</w:t>
            </w:r>
            <w:proofErr w:type="spellEnd"/>
            <w:r w:rsidRPr="00583C25">
              <w:rPr>
                <w:rFonts w:eastAsia="Arial Unicode MS"/>
                <w:color w:val="000000" w:themeColor="text1"/>
                <w:sz w:val="22"/>
                <w:szCs w:val="22"/>
                <w:bdr w:val="nil"/>
                <w:lang w:val="en-US"/>
              </w:rPr>
              <w:t xml:space="preserve"> </w:t>
            </w:r>
            <w:proofErr w:type="spellStart"/>
            <w:r w:rsidRPr="00583C25">
              <w:rPr>
                <w:rFonts w:eastAsia="Arial Unicode MS"/>
                <w:color w:val="000000" w:themeColor="text1"/>
                <w:sz w:val="22"/>
                <w:szCs w:val="22"/>
                <w:bdr w:val="nil"/>
                <w:lang w:val="en-US"/>
              </w:rPr>
              <w:t>žymeklių</w:t>
            </w:r>
            <w:proofErr w:type="spellEnd"/>
            <w:r w:rsidRPr="00583C25">
              <w:rPr>
                <w:rFonts w:eastAsia="Arial Unicode MS"/>
                <w:color w:val="000000" w:themeColor="text1"/>
                <w:sz w:val="22"/>
                <w:szCs w:val="22"/>
                <w:bdr w:val="nil"/>
                <w:lang w:val="en-US"/>
              </w:rPr>
              <w:t xml:space="preserve"> </w:t>
            </w:r>
            <w:proofErr w:type="spellStart"/>
            <w:r w:rsidRPr="00583C25">
              <w:rPr>
                <w:rFonts w:eastAsia="Arial Unicode MS"/>
                <w:color w:val="000000" w:themeColor="text1"/>
                <w:sz w:val="22"/>
                <w:szCs w:val="22"/>
                <w:bdr w:val="nil"/>
                <w:lang w:val="en-US"/>
              </w:rPr>
              <w:t>naudojimas</w:t>
            </w:r>
            <w:proofErr w:type="spellEnd"/>
            <w:r w:rsidRPr="00583C25">
              <w:rPr>
                <w:rFonts w:eastAsia="Arial Unicode MS"/>
                <w:color w:val="000000" w:themeColor="text1"/>
                <w:sz w:val="22"/>
                <w:szCs w:val="22"/>
                <w:bdr w:val="nil"/>
                <w:lang w:val="en-US"/>
              </w:rPr>
              <w:t>;</w:t>
            </w:r>
          </w:p>
          <w:p w14:paraId="6EB5BA20" w14:textId="206ECF9A" w:rsidR="005004D0" w:rsidRPr="00583C25" w:rsidRDefault="005004D0" w:rsidP="00DF7180">
            <w:pPr>
              <w:pStyle w:val="ListParagraph"/>
              <w:numPr>
                <w:ilvl w:val="0"/>
                <w:numId w:val="9"/>
              </w:numPr>
              <w:pBdr>
                <w:top w:val="nil"/>
                <w:left w:val="nil"/>
                <w:bottom w:val="nil"/>
                <w:right w:val="nil"/>
                <w:between w:val="nil"/>
                <w:bar w:val="nil"/>
              </w:pBdr>
              <w:ind w:left="319" w:hanging="284"/>
              <w:rPr>
                <w:rFonts w:eastAsia="Arial Unicode MS"/>
                <w:color w:val="000000" w:themeColor="text1"/>
                <w:sz w:val="22"/>
                <w:szCs w:val="22"/>
                <w:bdr w:val="nil"/>
                <w:lang w:val="en-US"/>
              </w:rPr>
            </w:pPr>
            <w:r w:rsidRPr="00583C25">
              <w:rPr>
                <w:rFonts w:eastAsia="Arial Unicode MS"/>
                <w:color w:val="000000" w:themeColor="text1"/>
                <w:sz w:val="22"/>
                <w:szCs w:val="22"/>
                <w:bdr w:val="nil"/>
                <w:lang w:val="pl-PL"/>
              </w:rPr>
              <w:t>Įrankis, leidžiantis sureguliuoti dominančios srities (ROI) kontrastą (pagerinti vaizdo kokybę);</w:t>
            </w:r>
          </w:p>
          <w:p w14:paraId="524EE45D" w14:textId="15924770" w:rsidR="005004D0" w:rsidRPr="00583C25" w:rsidRDefault="005004D0" w:rsidP="00DF7180">
            <w:pPr>
              <w:pStyle w:val="ListParagraph"/>
              <w:numPr>
                <w:ilvl w:val="0"/>
                <w:numId w:val="9"/>
              </w:numPr>
              <w:pBdr>
                <w:top w:val="nil"/>
                <w:left w:val="nil"/>
                <w:bottom w:val="nil"/>
                <w:right w:val="nil"/>
                <w:between w:val="nil"/>
                <w:bar w:val="nil"/>
              </w:pBdr>
              <w:ind w:left="319" w:hanging="284"/>
              <w:rPr>
                <w:rFonts w:eastAsia="Arial Unicode MS"/>
                <w:color w:val="000000" w:themeColor="text1"/>
                <w:sz w:val="22"/>
                <w:szCs w:val="22"/>
                <w:bdr w:val="nil"/>
                <w:lang w:val="pt-BR"/>
              </w:rPr>
            </w:pPr>
            <w:r w:rsidRPr="00583C25">
              <w:rPr>
                <w:rFonts w:eastAsia="Arial Unicode MS"/>
                <w:color w:val="000000" w:themeColor="text1"/>
                <w:sz w:val="22"/>
                <w:szCs w:val="22"/>
                <w:bdr w:val="nil"/>
                <w:lang w:val="pt-BR"/>
              </w:rPr>
              <w:t>Standartinės DICOM funkcijos (nurodytos arba lygiavertės):</w:t>
            </w:r>
          </w:p>
          <w:p w14:paraId="55B3AB9C" w14:textId="217B6825" w:rsidR="005004D0" w:rsidRPr="00583C25" w:rsidRDefault="005004D0" w:rsidP="00DF7180">
            <w:pPr>
              <w:pStyle w:val="ListParagraph"/>
              <w:numPr>
                <w:ilvl w:val="0"/>
                <w:numId w:val="10"/>
              </w:numPr>
              <w:pBdr>
                <w:top w:val="nil"/>
                <w:left w:val="nil"/>
                <w:bottom w:val="nil"/>
                <w:right w:val="nil"/>
                <w:between w:val="nil"/>
                <w:bar w:val="nil"/>
              </w:pBdr>
              <w:rPr>
                <w:rFonts w:eastAsia="Arial Unicode MS"/>
                <w:color w:val="000000" w:themeColor="text1"/>
                <w:sz w:val="22"/>
                <w:szCs w:val="22"/>
                <w:bdr w:val="nil"/>
                <w:lang w:val="en-US"/>
              </w:rPr>
            </w:pPr>
            <w:r w:rsidRPr="00583C25">
              <w:rPr>
                <w:rFonts w:eastAsia="Arial Unicode MS"/>
                <w:color w:val="000000" w:themeColor="text1"/>
                <w:sz w:val="22"/>
                <w:szCs w:val="22"/>
                <w:bdr w:val="nil"/>
                <w:lang w:val="en-US"/>
              </w:rPr>
              <w:t>DICOM Modality Worklist,</w:t>
            </w:r>
          </w:p>
          <w:p w14:paraId="165724D1" w14:textId="21BEC4C1" w:rsidR="005004D0" w:rsidRPr="00583C25" w:rsidRDefault="005004D0" w:rsidP="00DF7180">
            <w:pPr>
              <w:pStyle w:val="ListParagraph"/>
              <w:numPr>
                <w:ilvl w:val="0"/>
                <w:numId w:val="10"/>
              </w:numPr>
              <w:pBdr>
                <w:top w:val="nil"/>
                <w:left w:val="nil"/>
                <w:bottom w:val="nil"/>
                <w:right w:val="nil"/>
                <w:between w:val="nil"/>
                <w:bar w:val="nil"/>
              </w:pBdr>
              <w:rPr>
                <w:rFonts w:eastAsia="Arial Unicode MS"/>
                <w:color w:val="000000" w:themeColor="text1"/>
                <w:sz w:val="22"/>
                <w:szCs w:val="22"/>
                <w:bdr w:val="nil"/>
                <w:lang w:val="en-US"/>
              </w:rPr>
            </w:pPr>
            <w:r w:rsidRPr="00583C25">
              <w:rPr>
                <w:rFonts w:eastAsia="Arial Unicode MS"/>
                <w:color w:val="000000" w:themeColor="text1"/>
                <w:sz w:val="22"/>
                <w:szCs w:val="22"/>
                <w:bdr w:val="nil"/>
                <w:lang w:val="en-US"/>
              </w:rPr>
              <w:t>DICOM Storage,</w:t>
            </w:r>
          </w:p>
          <w:p w14:paraId="2E8EE114" w14:textId="26685755" w:rsidR="005004D0" w:rsidRPr="00583C25" w:rsidRDefault="005004D0" w:rsidP="00DF7180">
            <w:pPr>
              <w:pStyle w:val="ListParagraph"/>
              <w:numPr>
                <w:ilvl w:val="0"/>
                <w:numId w:val="10"/>
              </w:numPr>
              <w:pBdr>
                <w:top w:val="nil"/>
                <w:left w:val="nil"/>
                <w:bottom w:val="nil"/>
                <w:right w:val="nil"/>
                <w:between w:val="nil"/>
                <w:bar w:val="nil"/>
              </w:pBdr>
              <w:rPr>
                <w:rFonts w:eastAsia="Arial Unicode MS"/>
                <w:color w:val="000000" w:themeColor="text1"/>
                <w:sz w:val="22"/>
                <w:szCs w:val="22"/>
                <w:bdr w:val="nil"/>
                <w:lang w:val="en-US"/>
              </w:rPr>
            </w:pPr>
            <w:r w:rsidRPr="00583C25">
              <w:rPr>
                <w:rFonts w:eastAsia="Arial Unicode MS"/>
                <w:color w:val="000000" w:themeColor="text1"/>
                <w:sz w:val="22"/>
                <w:szCs w:val="22"/>
                <w:bdr w:val="nil"/>
                <w:lang w:val="en-US"/>
              </w:rPr>
              <w:t>DICOM Store commitment,</w:t>
            </w:r>
          </w:p>
          <w:p w14:paraId="0BEB1459" w14:textId="28B7A694" w:rsidR="005004D0" w:rsidRPr="00583C25" w:rsidRDefault="005004D0" w:rsidP="00DF7180">
            <w:pPr>
              <w:pStyle w:val="ListParagraph"/>
              <w:numPr>
                <w:ilvl w:val="0"/>
                <w:numId w:val="10"/>
              </w:numPr>
              <w:pBdr>
                <w:top w:val="nil"/>
                <w:left w:val="nil"/>
                <w:bottom w:val="nil"/>
                <w:right w:val="nil"/>
                <w:between w:val="nil"/>
                <w:bar w:val="nil"/>
              </w:pBdr>
              <w:rPr>
                <w:rFonts w:eastAsia="Arial Unicode MS"/>
                <w:color w:val="000000" w:themeColor="text1"/>
                <w:sz w:val="22"/>
                <w:szCs w:val="22"/>
                <w:bdr w:val="nil"/>
                <w:lang w:val="en-US"/>
              </w:rPr>
            </w:pPr>
            <w:r w:rsidRPr="00583C25">
              <w:rPr>
                <w:rFonts w:eastAsia="Arial Unicode MS"/>
                <w:color w:val="000000" w:themeColor="text1"/>
                <w:sz w:val="22"/>
                <w:szCs w:val="22"/>
                <w:bdr w:val="nil"/>
                <w:lang w:val="en-US"/>
              </w:rPr>
              <w:t>DICOM SR Dose reporting;</w:t>
            </w:r>
          </w:p>
          <w:p w14:paraId="787A0233" w14:textId="77777777" w:rsidR="005004D0" w:rsidRPr="00583C25" w:rsidRDefault="005004D0" w:rsidP="00DF7180">
            <w:pPr>
              <w:pStyle w:val="ListParagraph"/>
              <w:numPr>
                <w:ilvl w:val="0"/>
                <w:numId w:val="9"/>
              </w:numPr>
              <w:pBdr>
                <w:top w:val="nil"/>
                <w:left w:val="nil"/>
                <w:bottom w:val="nil"/>
                <w:right w:val="nil"/>
                <w:between w:val="nil"/>
                <w:bar w:val="nil"/>
              </w:pBdr>
              <w:ind w:left="319" w:hanging="284"/>
              <w:rPr>
                <w:rFonts w:eastAsia="Arial Unicode MS"/>
                <w:color w:val="000000" w:themeColor="text1"/>
                <w:sz w:val="22"/>
                <w:szCs w:val="22"/>
                <w:bdr w:val="nil"/>
                <w:lang w:val="en-US"/>
              </w:rPr>
            </w:pPr>
            <w:proofErr w:type="spellStart"/>
            <w:r w:rsidRPr="00583C25">
              <w:rPr>
                <w:rFonts w:eastAsia="Arial Unicode MS"/>
                <w:color w:val="000000" w:themeColor="text1"/>
                <w:sz w:val="22"/>
                <w:szCs w:val="22"/>
                <w:bdr w:val="nil"/>
                <w:lang w:val="en-US"/>
              </w:rPr>
              <w:t>Duomenų</w:t>
            </w:r>
            <w:proofErr w:type="spellEnd"/>
            <w:r w:rsidRPr="00583C25">
              <w:rPr>
                <w:rFonts w:eastAsia="Arial Unicode MS"/>
                <w:color w:val="000000" w:themeColor="text1"/>
                <w:sz w:val="22"/>
                <w:szCs w:val="22"/>
                <w:bdr w:val="nil"/>
                <w:lang w:val="en-US"/>
              </w:rPr>
              <w:t xml:space="preserve"> </w:t>
            </w:r>
            <w:proofErr w:type="spellStart"/>
            <w:r w:rsidRPr="00583C25">
              <w:rPr>
                <w:rFonts w:eastAsia="Arial Unicode MS"/>
                <w:color w:val="000000" w:themeColor="text1"/>
                <w:sz w:val="22"/>
                <w:szCs w:val="22"/>
                <w:bdr w:val="nil"/>
                <w:lang w:val="en-US"/>
              </w:rPr>
              <w:t>perdavimas</w:t>
            </w:r>
            <w:proofErr w:type="spellEnd"/>
            <w:r w:rsidRPr="00583C25">
              <w:rPr>
                <w:rFonts w:eastAsia="Arial Unicode MS"/>
                <w:color w:val="000000" w:themeColor="text1"/>
                <w:sz w:val="22"/>
                <w:szCs w:val="22"/>
                <w:bdr w:val="nil"/>
                <w:lang w:val="en-US"/>
              </w:rPr>
              <w:t xml:space="preserve"> į </w:t>
            </w:r>
            <w:proofErr w:type="spellStart"/>
            <w:r w:rsidRPr="00583C25">
              <w:rPr>
                <w:rFonts w:eastAsia="Arial Unicode MS"/>
                <w:color w:val="000000" w:themeColor="text1"/>
                <w:sz w:val="22"/>
                <w:szCs w:val="22"/>
                <w:bdr w:val="nil"/>
                <w:lang w:val="en-US"/>
              </w:rPr>
              <w:t>ligoninės</w:t>
            </w:r>
            <w:proofErr w:type="spellEnd"/>
            <w:r w:rsidRPr="00583C25">
              <w:rPr>
                <w:rFonts w:eastAsia="Arial Unicode MS"/>
                <w:color w:val="000000" w:themeColor="text1"/>
                <w:sz w:val="22"/>
                <w:szCs w:val="22"/>
                <w:bdr w:val="nil"/>
                <w:lang w:val="en-US"/>
              </w:rPr>
              <w:t xml:space="preserve"> </w:t>
            </w:r>
            <w:proofErr w:type="spellStart"/>
            <w:r w:rsidRPr="00583C25">
              <w:rPr>
                <w:rFonts w:eastAsia="Arial Unicode MS"/>
                <w:color w:val="000000" w:themeColor="text1"/>
                <w:sz w:val="22"/>
                <w:szCs w:val="22"/>
                <w:bdr w:val="nil"/>
                <w:lang w:val="en-US"/>
              </w:rPr>
              <w:t>kompiuterinį</w:t>
            </w:r>
            <w:proofErr w:type="spellEnd"/>
            <w:r w:rsidRPr="00583C25">
              <w:rPr>
                <w:rFonts w:eastAsia="Arial Unicode MS"/>
                <w:color w:val="000000" w:themeColor="text1"/>
                <w:sz w:val="22"/>
                <w:szCs w:val="22"/>
                <w:bdr w:val="nil"/>
                <w:lang w:val="en-US"/>
              </w:rPr>
              <w:t xml:space="preserve"> </w:t>
            </w:r>
            <w:proofErr w:type="spellStart"/>
            <w:r w:rsidRPr="00583C25">
              <w:rPr>
                <w:rFonts w:eastAsia="Arial Unicode MS"/>
                <w:color w:val="000000" w:themeColor="text1"/>
                <w:sz w:val="22"/>
                <w:szCs w:val="22"/>
                <w:bdr w:val="nil"/>
                <w:lang w:val="en-US"/>
              </w:rPr>
              <w:t>tinklą</w:t>
            </w:r>
            <w:proofErr w:type="spellEnd"/>
            <w:r w:rsidRPr="00583C25">
              <w:rPr>
                <w:rFonts w:eastAsia="Arial Unicode MS"/>
                <w:color w:val="000000" w:themeColor="text1"/>
                <w:sz w:val="22"/>
                <w:szCs w:val="22"/>
                <w:bdr w:val="nil"/>
                <w:lang w:val="en-US"/>
              </w:rPr>
              <w:t xml:space="preserve"> </w:t>
            </w:r>
            <w:proofErr w:type="spellStart"/>
            <w:r w:rsidRPr="00583C25">
              <w:rPr>
                <w:rFonts w:eastAsia="Arial Unicode MS"/>
                <w:color w:val="000000" w:themeColor="text1"/>
                <w:sz w:val="22"/>
                <w:szCs w:val="22"/>
                <w:bdr w:val="nil"/>
                <w:lang w:val="en-US"/>
              </w:rPr>
              <w:t>laidiniu</w:t>
            </w:r>
            <w:proofErr w:type="spellEnd"/>
            <w:r w:rsidRPr="00583C25">
              <w:rPr>
                <w:rFonts w:eastAsia="Arial Unicode MS"/>
                <w:color w:val="000000" w:themeColor="text1"/>
                <w:sz w:val="22"/>
                <w:szCs w:val="22"/>
                <w:bdr w:val="nil"/>
                <w:lang w:val="en-US"/>
              </w:rPr>
              <w:t xml:space="preserve"> </w:t>
            </w:r>
            <w:proofErr w:type="spellStart"/>
            <w:r w:rsidRPr="00583C25">
              <w:rPr>
                <w:rFonts w:eastAsia="Arial Unicode MS"/>
                <w:color w:val="000000" w:themeColor="text1"/>
                <w:sz w:val="22"/>
                <w:szCs w:val="22"/>
                <w:bdr w:val="nil"/>
                <w:lang w:val="en-US"/>
              </w:rPr>
              <w:t>ir</w:t>
            </w:r>
            <w:proofErr w:type="spellEnd"/>
            <w:r w:rsidRPr="00583C25">
              <w:rPr>
                <w:rFonts w:eastAsia="Arial Unicode MS"/>
                <w:color w:val="000000" w:themeColor="text1"/>
                <w:sz w:val="22"/>
                <w:szCs w:val="22"/>
                <w:bdr w:val="nil"/>
                <w:lang w:val="en-US"/>
              </w:rPr>
              <w:t xml:space="preserve"> </w:t>
            </w:r>
            <w:proofErr w:type="spellStart"/>
            <w:r w:rsidRPr="00583C25">
              <w:rPr>
                <w:rFonts w:eastAsia="Arial Unicode MS"/>
                <w:color w:val="000000" w:themeColor="text1"/>
                <w:sz w:val="22"/>
                <w:szCs w:val="22"/>
                <w:bdr w:val="nil"/>
                <w:lang w:val="en-US"/>
              </w:rPr>
              <w:t>belaidžiu</w:t>
            </w:r>
            <w:proofErr w:type="spellEnd"/>
            <w:r w:rsidRPr="00583C25">
              <w:rPr>
                <w:rFonts w:eastAsia="Arial Unicode MS"/>
                <w:color w:val="000000" w:themeColor="text1"/>
                <w:sz w:val="22"/>
                <w:szCs w:val="22"/>
                <w:bdr w:val="nil"/>
                <w:lang w:val="en-US"/>
              </w:rPr>
              <w:t xml:space="preserve"> </w:t>
            </w:r>
            <w:proofErr w:type="spellStart"/>
            <w:r w:rsidRPr="00583C25">
              <w:rPr>
                <w:rFonts w:eastAsia="Arial Unicode MS"/>
                <w:color w:val="000000" w:themeColor="text1"/>
                <w:sz w:val="22"/>
                <w:szCs w:val="22"/>
                <w:bdr w:val="nil"/>
                <w:lang w:val="en-US"/>
              </w:rPr>
              <w:t>būdais</w:t>
            </w:r>
            <w:proofErr w:type="spellEnd"/>
            <w:r w:rsidRPr="00583C25">
              <w:rPr>
                <w:rFonts w:eastAsia="Arial Unicode MS"/>
                <w:color w:val="000000" w:themeColor="text1"/>
                <w:sz w:val="22"/>
                <w:szCs w:val="22"/>
                <w:bdr w:val="nil"/>
                <w:lang w:val="en-US"/>
              </w:rPr>
              <w:t>;</w:t>
            </w:r>
          </w:p>
          <w:p w14:paraId="29EBB5E6" w14:textId="777B3BDC" w:rsidR="005004D0" w:rsidRPr="00583C25" w:rsidRDefault="005004D0" w:rsidP="00DF7180">
            <w:pPr>
              <w:pStyle w:val="ListParagraph"/>
              <w:numPr>
                <w:ilvl w:val="0"/>
                <w:numId w:val="9"/>
              </w:numPr>
              <w:pBdr>
                <w:top w:val="nil"/>
                <w:left w:val="nil"/>
                <w:bottom w:val="nil"/>
                <w:right w:val="nil"/>
                <w:between w:val="nil"/>
                <w:bar w:val="nil"/>
              </w:pBdr>
              <w:ind w:left="319" w:hanging="284"/>
              <w:rPr>
                <w:rFonts w:eastAsia="Arial Unicode MS"/>
                <w:color w:val="000000" w:themeColor="text1"/>
                <w:sz w:val="22"/>
                <w:szCs w:val="22"/>
                <w:bdr w:val="nil"/>
                <w:lang w:val="pt-BR"/>
              </w:rPr>
            </w:pPr>
            <w:r w:rsidRPr="00583C25">
              <w:rPr>
                <w:rFonts w:eastAsia="Arial Unicode MS"/>
                <w:color w:val="000000" w:themeColor="text1"/>
                <w:sz w:val="22"/>
                <w:szCs w:val="22"/>
                <w:bdr w:val="nil"/>
                <w:lang w:val="pt-BR"/>
              </w:rPr>
              <w:t>Prijungimas prie ligoninės vaizdų archyvavimo ir saugojimo sistemos (PACS).</w:t>
            </w:r>
          </w:p>
        </w:tc>
      </w:tr>
      <w:tr w:rsidR="00583C25" w:rsidRPr="00583C25" w14:paraId="1D97D4C9" w14:textId="359C421B" w:rsidTr="005004D0">
        <w:tc>
          <w:tcPr>
            <w:tcW w:w="767" w:type="dxa"/>
            <w:shd w:val="clear" w:color="auto" w:fill="auto"/>
          </w:tcPr>
          <w:p w14:paraId="7A714658" w14:textId="0832A145" w:rsidR="005004D0" w:rsidRPr="00583C25" w:rsidRDefault="005004D0" w:rsidP="00A948C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lastRenderedPageBreak/>
              <w:t>8.2.</w:t>
            </w:r>
          </w:p>
        </w:tc>
        <w:tc>
          <w:tcPr>
            <w:tcW w:w="3489" w:type="dxa"/>
            <w:shd w:val="clear" w:color="auto" w:fill="auto"/>
          </w:tcPr>
          <w:p w14:paraId="66A491CE" w14:textId="43E49920" w:rsidR="005004D0" w:rsidRPr="00583C25" w:rsidRDefault="005004D0" w:rsidP="00A948CB">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pt-BR"/>
              </w:rPr>
            </w:pPr>
            <w:r w:rsidRPr="00583C25">
              <w:rPr>
                <w:rFonts w:ascii="Times New Roman" w:eastAsia="Arial Unicode MS" w:hAnsi="Times New Roman" w:cs="Times New Roman"/>
                <w:color w:val="000000" w:themeColor="text1"/>
                <w:bdr w:val="nil"/>
                <w:lang w:val="pt-BR"/>
              </w:rPr>
              <w:t>Rentgeno technologo darbo vietos monitorius</w:t>
            </w:r>
          </w:p>
        </w:tc>
        <w:tc>
          <w:tcPr>
            <w:tcW w:w="5696" w:type="dxa"/>
            <w:shd w:val="clear" w:color="auto" w:fill="auto"/>
          </w:tcPr>
          <w:p w14:paraId="3D0A462B" w14:textId="77777777" w:rsidR="005004D0" w:rsidRPr="00583C25" w:rsidRDefault="005004D0" w:rsidP="00DF7180">
            <w:pPr>
              <w:pStyle w:val="ListParagraph"/>
              <w:numPr>
                <w:ilvl w:val="0"/>
                <w:numId w:val="11"/>
              </w:numPr>
              <w:pBdr>
                <w:top w:val="nil"/>
                <w:left w:val="nil"/>
                <w:bottom w:val="nil"/>
                <w:right w:val="nil"/>
                <w:between w:val="nil"/>
                <w:bar w:val="nil"/>
              </w:pBdr>
              <w:ind w:left="460"/>
              <w:rPr>
                <w:rFonts w:eastAsia="Arial Unicode MS"/>
                <w:color w:val="000000" w:themeColor="text1"/>
                <w:sz w:val="22"/>
                <w:szCs w:val="22"/>
                <w:bdr w:val="nil"/>
                <w:lang w:val="en-US"/>
              </w:rPr>
            </w:pPr>
            <w:proofErr w:type="spellStart"/>
            <w:r w:rsidRPr="00583C25">
              <w:rPr>
                <w:rFonts w:eastAsia="Arial Unicode MS"/>
                <w:color w:val="000000" w:themeColor="text1"/>
                <w:sz w:val="22"/>
                <w:szCs w:val="22"/>
                <w:bdr w:val="nil"/>
                <w:lang w:val="en-US"/>
              </w:rPr>
              <w:t>Spalvoto</w:t>
            </w:r>
            <w:proofErr w:type="spellEnd"/>
            <w:r w:rsidRPr="00583C25">
              <w:rPr>
                <w:rFonts w:eastAsia="Arial Unicode MS"/>
                <w:color w:val="000000" w:themeColor="text1"/>
                <w:sz w:val="22"/>
                <w:szCs w:val="22"/>
                <w:bdr w:val="nil"/>
                <w:lang w:val="en-US"/>
              </w:rPr>
              <w:t xml:space="preserve"> </w:t>
            </w:r>
            <w:proofErr w:type="spellStart"/>
            <w:r w:rsidRPr="00583C25">
              <w:rPr>
                <w:rFonts w:eastAsia="Arial Unicode MS"/>
                <w:color w:val="000000" w:themeColor="text1"/>
                <w:sz w:val="22"/>
                <w:szCs w:val="22"/>
                <w:bdr w:val="nil"/>
                <w:lang w:val="en-US"/>
              </w:rPr>
              <w:t>vaizdo</w:t>
            </w:r>
            <w:proofErr w:type="spellEnd"/>
            <w:r w:rsidRPr="00583C25">
              <w:rPr>
                <w:rFonts w:eastAsia="Arial Unicode MS"/>
                <w:color w:val="000000" w:themeColor="text1"/>
                <w:sz w:val="22"/>
                <w:szCs w:val="22"/>
                <w:bdr w:val="nil"/>
                <w:lang w:val="en-US"/>
              </w:rPr>
              <w:t>;</w:t>
            </w:r>
          </w:p>
          <w:p w14:paraId="3590508C" w14:textId="6EC077CA" w:rsidR="005004D0" w:rsidRPr="00583C25" w:rsidRDefault="005004D0" w:rsidP="00DF7180">
            <w:pPr>
              <w:pStyle w:val="ListParagraph"/>
              <w:numPr>
                <w:ilvl w:val="0"/>
                <w:numId w:val="11"/>
              </w:numPr>
              <w:pBdr>
                <w:top w:val="nil"/>
                <w:left w:val="nil"/>
                <w:bottom w:val="nil"/>
                <w:right w:val="nil"/>
                <w:between w:val="nil"/>
                <w:bar w:val="nil"/>
              </w:pBdr>
              <w:ind w:left="460"/>
              <w:rPr>
                <w:rFonts w:eastAsia="Arial Unicode MS"/>
                <w:color w:val="000000" w:themeColor="text1"/>
                <w:sz w:val="22"/>
                <w:szCs w:val="22"/>
                <w:bdr w:val="nil"/>
                <w:lang w:val="en-US"/>
              </w:rPr>
            </w:pPr>
            <w:proofErr w:type="spellStart"/>
            <w:r w:rsidRPr="00583C25">
              <w:rPr>
                <w:rFonts w:eastAsia="Arial Unicode MS"/>
                <w:color w:val="000000" w:themeColor="text1"/>
                <w:sz w:val="22"/>
                <w:szCs w:val="22"/>
                <w:bdr w:val="nil"/>
                <w:lang w:val="en-US"/>
              </w:rPr>
              <w:t>Lietimui</w:t>
            </w:r>
            <w:proofErr w:type="spellEnd"/>
            <w:r w:rsidRPr="00583C25">
              <w:rPr>
                <w:rFonts w:eastAsia="Arial Unicode MS"/>
                <w:color w:val="000000" w:themeColor="text1"/>
                <w:sz w:val="22"/>
                <w:szCs w:val="22"/>
                <w:bdr w:val="nil"/>
                <w:lang w:val="en-US"/>
              </w:rPr>
              <w:t xml:space="preserve"> </w:t>
            </w:r>
            <w:proofErr w:type="spellStart"/>
            <w:r w:rsidRPr="00583C25">
              <w:rPr>
                <w:rFonts w:eastAsia="Arial Unicode MS"/>
                <w:color w:val="000000" w:themeColor="text1"/>
                <w:sz w:val="22"/>
                <w:szCs w:val="22"/>
                <w:bdr w:val="nil"/>
                <w:lang w:val="en-US"/>
              </w:rPr>
              <w:t>jautrus</w:t>
            </w:r>
            <w:proofErr w:type="spellEnd"/>
            <w:r w:rsidRPr="00583C25">
              <w:rPr>
                <w:rFonts w:eastAsia="Arial Unicode MS"/>
                <w:color w:val="000000" w:themeColor="text1"/>
                <w:sz w:val="22"/>
                <w:szCs w:val="22"/>
                <w:bdr w:val="nil"/>
                <w:lang w:val="en-US"/>
              </w:rPr>
              <w:t>;</w:t>
            </w:r>
          </w:p>
          <w:p w14:paraId="3033B729" w14:textId="4733AE80" w:rsidR="005004D0" w:rsidRPr="00583C25" w:rsidRDefault="005004D0" w:rsidP="00DF7180">
            <w:pPr>
              <w:pStyle w:val="ListParagraph"/>
              <w:numPr>
                <w:ilvl w:val="0"/>
                <w:numId w:val="11"/>
              </w:numPr>
              <w:pBdr>
                <w:top w:val="nil"/>
                <w:left w:val="nil"/>
                <w:bottom w:val="nil"/>
                <w:right w:val="nil"/>
                <w:between w:val="nil"/>
                <w:bar w:val="nil"/>
              </w:pBdr>
              <w:ind w:left="460"/>
              <w:rPr>
                <w:rFonts w:eastAsia="Arial Unicode MS"/>
                <w:color w:val="000000" w:themeColor="text1"/>
                <w:sz w:val="22"/>
                <w:szCs w:val="22"/>
                <w:bdr w:val="nil"/>
                <w:lang w:val="en-US"/>
              </w:rPr>
            </w:pPr>
            <w:proofErr w:type="spellStart"/>
            <w:r w:rsidRPr="00583C25">
              <w:rPr>
                <w:rFonts w:eastAsia="Arial Unicode MS"/>
                <w:color w:val="000000" w:themeColor="text1"/>
                <w:sz w:val="22"/>
                <w:szCs w:val="22"/>
                <w:bdr w:val="nil"/>
                <w:lang w:val="en-US"/>
              </w:rPr>
              <w:t>Įstrižainė</w:t>
            </w:r>
            <w:proofErr w:type="spellEnd"/>
            <w:r w:rsidRPr="00583C25">
              <w:rPr>
                <w:rFonts w:eastAsia="Arial Unicode MS"/>
                <w:color w:val="000000" w:themeColor="text1"/>
                <w:sz w:val="22"/>
                <w:szCs w:val="22"/>
                <w:bdr w:val="nil"/>
                <w:lang w:val="en-US"/>
              </w:rPr>
              <w:t xml:space="preserve"> ≥ 21,5 </w:t>
            </w:r>
            <w:proofErr w:type="spellStart"/>
            <w:r w:rsidRPr="00583C25">
              <w:rPr>
                <w:rFonts w:eastAsia="Arial Unicode MS"/>
                <w:color w:val="000000" w:themeColor="text1"/>
                <w:sz w:val="22"/>
                <w:szCs w:val="22"/>
                <w:bdr w:val="nil"/>
                <w:lang w:val="en-US"/>
              </w:rPr>
              <w:t>colio</w:t>
            </w:r>
            <w:proofErr w:type="spellEnd"/>
            <w:r w:rsidRPr="00583C25">
              <w:rPr>
                <w:rFonts w:eastAsia="Arial Unicode MS"/>
                <w:color w:val="000000" w:themeColor="text1"/>
                <w:sz w:val="22"/>
                <w:szCs w:val="22"/>
                <w:bdr w:val="nil"/>
                <w:lang w:val="en-US"/>
              </w:rPr>
              <w:t xml:space="preserve">; </w:t>
            </w:r>
          </w:p>
          <w:p w14:paraId="527A8525" w14:textId="12733585" w:rsidR="005004D0" w:rsidRPr="00583C25" w:rsidRDefault="005004D0" w:rsidP="00DF7180">
            <w:pPr>
              <w:pStyle w:val="ListParagraph"/>
              <w:numPr>
                <w:ilvl w:val="0"/>
                <w:numId w:val="11"/>
              </w:numPr>
              <w:pBdr>
                <w:top w:val="nil"/>
                <w:left w:val="nil"/>
                <w:bottom w:val="nil"/>
                <w:right w:val="nil"/>
                <w:between w:val="nil"/>
                <w:bar w:val="nil"/>
              </w:pBdr>
              <w:ind w:left="460"/>
              <w:rPr>
                <w:rFonts w:eastAsia="Arial Unicode MS"/>
                <w:color w:val="000000" w:themeColor="text1"/>
                <w:sz w:val="22"/>
                <w:szCs w:val="22"/>
                <w:bdr w:val="nil"/>
                <w:lang w:val="en-US"/>
              </w:rPr>
            </w:pPr>
            <w:proofErr w:type="spellStart"/>
            <w:r w:rsidRPr="00583C25">
              <w:rPr>
                <w:rFonts w:eastAsia="Arial Unicode MS"/>
                <w:color w:val="000000" w:themeColor="text1"/>
                <w:sz w:val="22"/>
                <w:szCs w:val="22"/>
                <w:bdr w:val="nil"/>
                <w:lang w:val="en-US"/>
              </w:rPr>
              <w:t>Raiška</w:t>
            </w:r>
            <w:proofErr w:type="spellEnd"/>
            <w:r w:rsidRPr="00583C25">
              <w:rPr>
                <w:rFonts w:eastAsia="Arial Unicode MS"/>
                <w:color w:val="000000" w:themeColor="text1"/>
                <w:sz w:val="22"/>
                <w:szCs w:val="22"/>
                <w:bdr w:val="nil"/>
                <w:lang w:val="en-US"/>
              </w:rPr>
              <w:t xml:space="preserve"> ≥ (1920 x 1080) </w:t>
            </w:r>
            <w:proofErr w:type="spellStart"/>
            <w:r w:rsidRPr="00583C25">
              <w:rPr>
                <w:rFonts w:eastAsia="Arial Unicode MS"/>
                <w:color w:val="000000" w:themeColor="text1"/>
                <w:sz w:val="22"/>
                <w:szCs w:val="22"/>
                <w:bdr w:val="nil"/>
                <w:lang w:val="en-US"/>
              </w:rPr>
              <w:t>vaizdo</w:t>
            </w:r>
            <w:proofErr w:type="spellEnd"/>
            <w:r w:rsidRPr="00583C25">
              <w:rPr>
                <w:rFonts w:eastAsia="Arial Unicode MS"/>
                <w:color w:val="000000" w:themeColor="text1"/>
                <w:sz w:val="22"/>
                <w:szCs w:val="22"/>
                <w:bdr w:val="nil"/>
                <w:lang w:val="en-US"/>
              </w:rPr>
              <w:t xml:space="preserve"> element</w:t>
            </w:r>
            <w:r w:rsidRPr="00583C25">
              <w:rPr>
                <w:rFonts w:eastAsia="Arial Unicode MS"/>
                <w:color w:val="000000" w:themeColor="text1"/>
                <w:sz w:val="22"/>
                <w:szCs w:val="22"/>
                <w:bdr w:val="nil"/>
              </w:rPr>
              <w:t>ų.</w:t>
            </w:r>
          </w:p>
        </w:tc>
      </w:tr>
      <w:tr w:rsidR="00583C25" w:rsidRPr="00583C25" w14:paraId="0F2D4115" w14:textId="1398C07F" w:rsidTr="005004D0">
        <w:tc>
          <w:tcPr>
            <w:tcW w:w="767" w:type="dxa"/>
            <w:shd w:val="clear" w:color="auto" w:fill="auto"/>
          </w:tcPr>
          <w:p w14:paraId="47F9FE0E" w14:textId="4830F2BF" w:rsidR="005004D0" w:rsidRPr="00583C25" w:rsidRDefault="005004D0" w:rsidP="00A948C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9.</w:t>
            </w:r>
          </w:p>
        </w:tc>
        <w:tc>
          <w:tcPr>
            <w:tcW w:w="3489" w:type="dxa"/>
            <w:shd w:val="clear" w:color="auto" w:fill="auto"/>
          </w:tcPr>
          <w:p w14:paraId="5C944510" w14:textId="50EA6E68" w:rsidR="005004D0" w:rsidRPr="00583C25" w:rsidRDefault="005004D0" w:rsidP="00A948CB">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 xml:space="preserve">Dozimetrijos sistema </w:t>
            </w:r>
          </w:p>
        </w:tc>
        <w:tc>
          <w:tcPr>
            <w:tcW w:w="5696" w:type="dxa"/>
            <w:shd w:val="clear" w:color="auto" w:fill="auto"/>
          </w:tcPr>
          <w:p w14:paraId="3F2A58D2" w14:textId="4D301F4B" w:rsidR="005004D0" w:rsidRPr="00583C25" w:rsidRDefault="005004D0" w:rsidP="00A948CB">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Rentgeno aparatas turi  dozimetrijos sistemą, leidžiančią praktikui gauti informaciją apie paciento apšvitos dozei įvertinti reikalingus parametrus bei informuojančią apie jonizuojančios spinduliuotės kiekį, išspinduliuotą radiologinės procedūros metu</w:t>
            </w:r>
          </w:p>
        </w:tc>
      </w:tr>
      <w:tr w:rsidR="00583C25" w:rsidRPr="00583C25" w14:paraId="1F78F4E0" w14:textId="12DA1632" w:rsidTr="005004D0">
        <w:tc>
          <w:tcPr>
            <w:tcW w:w="767" w:type="dxa"/>
            <w:shd w:val="clear" w:color="auto" w:fill="auto"/>
          </w:tcPr>
          <w:p w14:paraId="56266CF6" w14:textId="4EAA17AE" w:rsidR="005004D0" w:rsidRPr="00583C25" w:rsidRDefault="005004D0" w:rsidP="00A948CB">
            <w:pPr>
              <w:pBdr>
                <w:top w:val="nil"/>
                <w:left w:val="nil"/>
                <w:bottom w:val="nil"/>
                <w:right w:val="nil"/>
                <w:between w:val="nil"/>
                <w:bar w:val="nil"/>
              </w:pBdr>
              <w:spacing w:after="0" w:line="240" w:lineRule="auto"/>
              <w:jc w:val="center"/>
              <w:rPr>
                <w:rFonts w:ascii="Times New Roman" w:eastAsia="SimSun" w:hAnsi="Times New Roman" w:cs="Times New Roman"/>
                <w:b/>
                <w:color w:val="000000" w:themeColor="text1"/>
                <w:bdr w:val="nil"/>
                <w:lang w:val="en-US" w:eastAsia="zh-CN"/>
              </w:rPr>
            </w:pPr>
            <w:r w:rsidRPr="00583C25">
              <w:rPr>
                <w:rFonts w:ascii="Times New Roman" w:eastAsia="SimSun" w:hAnsi="Times New Roman" w:cs="Times New Roman"/>
                <w:b/>
                <w:color w:val="000000" w:themeColor="text1"/>
                <w:bdr w:val="nil"/>
                <w:lang w:val="en-US" w:eastAsia="zh-CN"/>
              </w:rPr>
              <w:t>10.</w:t>
            </w:r>
          </w:p>
        </w:tc>
        <w:tc>
          <w:tcPr>
            <w:tcW w:w="3489" w:type="dxa"/>
            <w:shd w:val="clear" w:color="auto" w:fill="auto"/>
          </w:tcPr>
          <w:p w14:paraId="1B2F0B43" w14:textId="41C43B51" w:rsidR="005004D0" w:rsidRPr="00583C25" w:rsidRDefault="005004D0" w:rsidP="00A948CB">
            <w:pPr>
              <w:pBdr>
                <w:top w:val="nil"/>
                <w:left w:val="nil"/>
                <w:bottom w:val="nil"/>
                <w:right w:val="nil"/>
                <w:between w:val="nil"/>
                <w:bar w:val="nil"/>
              </w:pBdr>
              <w:spacing w:after="0" w:line="240" w:lineRule="auto"/>
              <w:rPr>
                <w:rFonts w:ascii="Times New Roman" w:eastAsia="SimSun" w:hAnsi="Times New Roman" w:cs="Times New Roman"/>
                <w:b/>
                <w:color w:val="000000" w:themeColor="text1"/>
                <w:bdr w:val="nil"/>
                <w:lang w:val="en-US" w:eastAsia="zh-CN"/>
              </w:rPr>
            </w:pPr>
            <w:r w:rsidRPr="00583C25">
              <w:rPr>
                <w:rFonts w:ascii="Times New Roman" w:eastAsia="SimSun" w:hAnsi="Times New Roman" w:cs="Times New Roman"/>
                <w:b/>
                <w:color w:val="000000" w:themeColor="text1"/>
                <w:bdr w:val="nil"/>
                <w:lang w:val="en-US" w:eastAsia="zh-CN"/>
              </w:rPr>
              <w:t>Kiti reikalavimai</w:t>
            </w:r>
          </w:p>
        </w:tc>
        <w:tc>
          <w:tcPr>
            <w:tcW w:w="5696" w:type="dxa"/>
            <w:shd w:val="clear" w:color="auto" w:fill="auto"/>
          </w:tcPr>
          <w:p w14:paraId="76CFC069" w14:textId="77777777" w:rsidR="005004D0" w:rsidRPr="00583C25" w:rsidRDefault="005004D0" w:rsidP="00A948CB">
            <w:pPr>
              <w:pBdr>
                <w:top w:val="nil"/>
                <w:left w:val="nil"/>
                <w:bottom w:val="nil"/>
                <w:right w:val="nil"/>
                <w:between w:val="nil"/>
                <w:bar w:val="nil"/>
              </w:pBdr>
              <w:spacing w:after="0" w:line="240" w:lineRule="auto"/>
              <w:rPr>
                <w:rFonts w:ascii="Times New Roman" w:eastAsia="SimSun" w:hAnsi="Times New Roman" w:cs="Times New Roman"/>
                <w:color w:val="000000" w:themeColor="text1"/>
                <w:bdr w:val="nil"/>
                <w:lang w:val="en-US" w:eastAsia="zh-CN"/>
              </w:rPr>
            </w:pPr>
          </w:p>
        </w:tc>
      </w:tr>
      <w:tr w:rsidR="00583C25" w:rsidRPr="00583C25" w14:paraId="6C8AC2AC" w14:textId="2A5736F5" w:rsidTr="005004D0">
        <w:trPr>
          <w:trHeight w:val="585"/>
        </w:trPr>
        <w:tc>
          <w:tcPr>
            <w:tcW w:w="767" w:type="dxa"/>
            <w:shd w:val="clear" w:color="auto" w:fill="auto"/>
          </w:tcPr>
          <w:p w14:paraId="7E56FD27" w14:textId="214C023C" w:rsidR="005004D0" w:rsidRPr="00583C25" w:rsidRDefault="005004D0" w:rsidP="00A948CB">
            <w:pPr>
              <w:pBdr>
                <w:top w:val="nil"/>
                <w:left w:val="nil"/>
                <w:bottom w:val="nil"/>
                <w:right w:val="nil"/>
                <w:between w:val="nil"/>
                <w:bar w:val="nil"/>
              </w:pBdr>
              <w:spacing w:after="0" w:line="240" w:lineRule="auto"/>
              <w:jc w:val="center"/>
              <w:rPr>
                <w:rFonts w:ascii="Times New Roman" w:eastAsia="SimSun" w:hAnsi="Times New Roman" w:cs="Times New Roman"/>
                <w:color w:val="000000" w:themeColor="text1"/>
                <w:bdr w:val="nil"/>
                <w:lang w:val="en-US" w:eastAsia="zh-CN"/>
              </w:rPr>
            </w:pPr>
            <w:r w:rsidRPr="00583C25">
              <w:rPr>
                <w:rFonts w:ascii="Times New Roman" w:eastAsia="SimSun" w:hAnsi="Times New Roman" w:cs="Times New Roman"/>
                <w:color w:val="000000" w:themeColor="text1"/>
                <w:bdr w:val="nil"/>
                <w:lang w:val="en-US" w:eastAsia="zh-CN"/>
              </w:rPr>
              <w:t>10.1.</w:t>
            </w:r>
          </w:p>
        </w:tc>
        <w:tc>
          <w:tcPr>
            <w:tcW w:w="3489" w:type="dxa"/>
            <w:shd w:val="clear" w:color="auto" w:fill="auto"/>
          </w:tcPr>
          <w:p w14:paraId="6957BA66" w14:textId="28E239DE" w:rsidR="005004D0" w:rsidRPr="00583C25" w:rsidRDefault="005004D0" w:rsidP="00A948CB">
            <w:pPr>
              <w:pBdr>
                <w:top w:val="nil"/>
                <w:left w:val="nil"/>
                <w:bottom w:val="nil"/>
                <w:right w:val="nil"/>
                <w:between w:val="nil"/>
                <w:bar w:val="nil"/>
              </w:pBdr>
              <w:spacing w:after="0" w:line="240" w:lineRule="auto"/>
              <w:rPr>
                <w:rFonts w:ascii="Times New Roman" w:eastAsia="SimSun" w:hAnsi="Times New Roman" w:cs="Times New Roman"/>
                <w:color w:val="000000" w:themeColor="text1"/>
                <w:bdr w:val="nil"/>
                <w:lang w:val="en-US" w:eastAsia="zh-CN"/>
              </w:rPr>
            </w:pPr>
            <w:r w:rsidRPr="00583C25">
              <w:rPr>
                <w:rFonts w:ascii="Times New Roman" w:eastAsia="SimSun" w:hAnsi="Times New Roman" w:cs="Times New Roman"/>
                <w:color w:val="000000" w:themeColor="text1"/>
                <w:bdr w:val="nil"/>
                <w:lang w:val="en-US" w:eastAsia="zh-CN"/>
              </w:rPr>
              <w:t>Apsauga nuo susidūrimo su kliūtimis</w:t>
            </w:r>
          </w:p>
          <w:p w14:paraId="6A3AC1D1" w14:textId="191F85AB" w:rsidR="005004D0" w:rsidRPr="00583C25" w:rsidRDefault="005004D0" w:rsidP="00A948CB">
            <w:pPr>
              <w:pBdr>
                <w:top w:val="nil"/>
                <w:left w:val="nil"/>
                <w:bottom w:val="nil"/>
                <w:right w:val="nil"/>
                <w:between w:val="nil"/>
                <w:bar w:val="nil"/>
              </w:pBdr>
              <w:spacing w:after="0" w:line="240" w:lineRule="auto"/>
              <w:rPr>
                <w:rFonts w:ascii="Times New Roman" w:eastAsia="SimSun" w:hAnsi="Times New Roman" w:cs="Times New Roman"/>
                <w:color w:val="000000" w:themeColor="text1"/>
                <w:bdr w:val="nil"/>
                <w:lang w:val="en-US" w:eastAsia="zh-CN"/>
              </w:rPr>
            </w:pPr>
          </w:p>
        </w:tc>
        <w:tc>
          <w:tcPr>
            <w:tcW w:w="5696" w:type="dxa"/>
            <w:shd w:val="clear" w:color="auto" w:fill="auto"/>
          </w:tcPr>
          <w:p w14:paraId="6B2A6A7B" w14:textId="327985EF" w:rsidR="005004D0" w:rsidRPr="00583C25" w:rsidRDefault="005004D0" w:rsidP="00A948CB">
            <w:pPr>
              <w:pBdr>
                <w:top w:val="nil"/>
                <w:left w:val="nil"/>
                <w:bottom w:val="nil"/>
                <w:right w:val="nil"/>
                <w:between w:val="nil"/>
                <w:bar w:val="nil"/>
              </w:pBdr>
              <w:spacing w:after="0" w:line="240" w:lineRule="auto"/>
              <w:rPr>
                <w:rFonts w:ascii="Times New Roman" w:eastAsia="SimSun" w:hAnsi="Times New Roman" w:cs="Times New Roman"/>
                <w:color w:val="000000" w:themeColor="text1"/>
                <w:bdr w:val="nil"/>
                <w:lang w:val="pt-BR" w:eastAsia="zh-CN"/>
              </w:rPr>
            </w:pPr>
            <w:r w:rsidRPr="00583C25">
              <w:rPr>
                <w:rFonts w:ascii="Times New Roman" w:eastAsia="SimSun" w:hAnsi="Times New Roman" w:cs="Times New Roman"/>
                <w:color w:val="000000" w:themeColor="text1"/>
                <w:bdr w:val="nil"/>
                <w:lang w:val="pt-BR" w:eastAsia="zh-CN"/>
              </w:rPr>
              <w:t>Rentgeno aparate įdiegta apsaugos  nuo susidūrimo sistema su automatiniu stabdymu aptikus kliūtį</w:t>
            </w:r>
          </w:p>
        </w:tc>
      </w:tr>
      <w:tr w:rsidR="00583C25" w:rsidRPr="00583C25" w14:paraId="036281B0" w14:textId="42676BD5" w:rsidTr="005004D0">
        <w:tc>
          <w:tcPr>
            <w:tcW w:w="767" w:type="dxa"/>
            <w:shd w:val="clear" w:color="auto" w:fill="auto"/>
          </w:tcPr>
          <w:p w14:paraId="225B26C3" w14:textId="4AFAB841" w:rsidR="005004D0" w:rsidRPr="00583C25" w:rsidRDefault="005004D0" w:rsidP="00A948CB">
            <w:pPr>
              <w:pBdr>
                <w:top w:val="nil"/>
                <w:left w:val="nil"/>
                <w:bottom w:val="nil"/>
                <w:right w:val="nil"/>
                <w:between w:val="nil"/>
                <w:bar w:val="nil"/>
              </w:pBdr>
              <w:spacing w:after="0" w:line="240" w:lineRule="auto"/>
              <w:jc w:val="center"/>
              <w:rPr>
                <w:rFonts w:ascii="Times New Roman" w:eastAsia="SimSun" w:hAnsi="Times New Roman" w:cs="Times New Roman"/>
                <w:color w:val="000000" w:themeColor="text1"/>
                <w:bdr w:val="nil"/>
                <w:lang w:val="en-US" w:eastAsia="zh-CN"/>
              </w:rPr>
            </w:pPr>
            <w:r w:rsidRPr="00583C25">
              <w:rPr>
                <w:rFonts w:ascii="Times New Roman" w:eastAsia="SimSun" w:hAnsi="Times New Roman" w:cs="Times New Roman"/>
                <w:color w:val="000000" w:themeColor="text1"/>
                <w:bdr w:val="nil"/>
                <w:lang w:val="en-US" w:eastAsia="zh-CN"/>
              </w:rPr>
              <w:t>10.2.</w:t>
            </w:r>
          </w:p>
        </w:tc>
        <w:tc>
          <w:tcPr>
            <w:tcW w:w="3489" w:type="dxa"/>
            <w:shd w:val="clear" w:color="auto" w:fill="auto"/>
          </w:tcPr>
          <w:p w14:paraId="1DEADE6F" w14:textId="72114772" w:rsidR="005004D0" w:rsidRPr="00583C25" w:rsidRDefault="005004D0" w:rsidP="00A948CB">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pt-BR"/>
              </w:rPr>
            </w:pPr>
            <w:r w:rsidRPr="00583C25">
              <w:rPr>
                <w:rFonts w:ascii="Times New Roman" w:eastAsia="Arial Unicode MS" w:hAnsi="Times New Roman" w:cs="Times New Roman"/>
                <w:color w:val="000000" w:themeColor="text1"/>
                <w:bdr w:val="nil"/>
                <w:lang w:val="pt-BR"/>
              </w:rPr>
              <w:t>Tyrimų atlikimas nenaudojant papildomo tinklelio</w:t>
            </w:r>
          </w:p>
        </w:tc>
        <w:tc>
          <w:tcPr>
            <w:tcW w:w="5696" w:type="dxa"/>
            <w:shd w:val="clear" w:color="auto" w:fill="auto"/>
          </w:tcPr>
          <w:p w14:paraId="566408C3" w14:textId="07B4D99C" w:rsidR="005004D0" w:rsidRPr="00583C25" w:rsidRDefault="005004D0" w:rsidP="00A948CB">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pt-BR"/>
              </w:rPr>
            </w:pPr>
            <w:r w:rsidRPr="00583C25">
              <w:rPr>
                <w:rFonts w:ascii="Times New Roman" w:eastAsia="Arial Unicode MS" w:hAnsi="Times New Roman" w:cs="Times New Roman"/>
                <w:color w:val="000000" w:themeColor="text1"/>
                <w:bdr w:val="nil"/>
                <w:lang w:val="pt-BR"/>
              </w:rPr>
              <w:t>Yra galimybė atlikti tyrimus nenaudojant papildomo tinklelio, gaunant lygiavertės kokybės vaizdo rekonstrukciją, palyginus su ekspozicija, kurios metu naudojamas papildomas tinklelis</w:t>
            </w:r>
          </w:p>
        </w:tc>
      </w:tr>
      <w:tr w:rsidR="00583C25" w:rsidRPr="00583C25" w14:paraId="15735693" w14:textId="702ADCA3" w:rsidTr="005004D0">
        <w:tc>
          <w:tcPr>
            <w:tcW w:w="767" w:type="dxa"/>
            <w:shd w:val="clear" w:color="auto" w:fill="auto"/>
          </w:tcPr>
          <w:p w14:paraId="2BC4DB38" w14:textId="6390F8D1" w:rsidR="005004D0" w:rsidRPr="00583C25" w:rsidRDefault="005004D0" w:rsidP="00A948CB">
            <w:pPr>
              <w:pBdr>
                <w:top w:val="nil"/>
                <w:left w:val="nil"/>
                <w:bottom w:val="nil"/>
                <w:right w:val="nil"/>
                <w:between w:val="nil"/>
                <w:bar w:val="nil"/>
              </w:pBdr>
              <w:spacing w:after="0" w:line="240" w:lineRule="auto"/>
              <w:jc w:val="center"/>
              <w:rPr>
                <w:rFonts w:ascii="Times New Roman" w:eastAsia="SimSun" w:hAnsi="Times New Roman" w:cs="Times New Roman"/>
                <w:color w:val="000000" w:themeColor="text1"/>
                <w:bdr w:val="nil"/>
                <w:lang w:val="en-US" w:eastAsia="zh-CN"/>
              </w:rPr>
            </w:pPr>
            <w:r w:rsidRPr="00583C25">
              <w:rPr>
                <w:rFonts w:ascii="Times New Roman" w:eastAsia="SimSun" w:hAnsi="Times New Roman" w:cs="Times New Roman"/>
                <w:color w:val="000000" w:themeColor="text1"/>
                <w:bdr w:val="nil"/>
                <w:lang w:val="en-US" w:eastAsia="zh-CN"/>
              </w:rPr>
              <w:t>10.3.</w:t>
            </w:r>
          </w:p>
        </w:tc>
        <w:tc>
          <w:tcPr>
            <w:tcW w:w="3489" w:type="dxa"/>
            <w:shd w:val="clear" w:color="auto" w:fill="auto"/>
          </w:tcPr>
          <w:p w14:paraId="3A1AC5FE" w14:textId="181ECD2E" w:rsidR="005004D0" w:rsidRPr="00583C25" w:rsidRDefault="005004D0" w:rsidP="00A948CB">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Vaizdų apdorojimo programinė įranga</w:t>
            </w:r>
          </w:p>
        </w:tc>
        <w:tc>
          <w:tcPr>
            <w:tcW w:w="5696" w:type="dxa"/>
            <w:shd w:val="clear" w:color="auto" w:fill="auto"/>
          </w:tcPr>
          <w:p w14:paraId="0C22510C" w14:textId="77777777" w:rsidR="005004D0" w:rsidRPr="00583C25" w:rsidRDefault="005004D0" w:rsidP="00DF7180">
            <w:pPr>
              <w:pStyle w:val="ListParagraph"/>
              <w:numPr>
                <w:ilvl w:val="0"/>
                <w:numId w:val="12"/>
              </w:numPr>
              <w:pBdr>
                <w:top w:val="nil"/>
                <w:left w:val="nil"/>
                <w:bottom w:val="nil"/>
                <w:right w:val="nil"/>
                <w:between w:val="nil"/>
                <w:bar w:val="nil"/>
              </w:pBdr>
              <w:ind w:left="339"/>
              <w:rPr>
                <w:rFonts w:eastAsia="Arial Unicode MS"/>
                <w:color w:val="000000" w:themeColor="text1"/>
                <w:sz w:val="22"/>
                <w:szCs w:val="22"/>
                <w:bdr w:val="nil"/>
                <w:lang w:val="en-US"/>
              </w:rPr>
            </w:pPr>
            <w:proofErr w:type="spellStart"/>
            <w:r w:rsidRPr="00583C25">
              <w:rPr>
                <w:rFonts w:eastAsia="Arial Unicode MS"/>
                <w:color w:val="000000" w:themeColor="text1"/>
                <w:sz w:val="22"/>
                <w:szCs w:val="22"/>
                <w:bdr w:val="nil"/>
                <w:lang w:val="en-US"/>
              </w:rPr>
              <w:t>Triukšmų</w:t>
            </w:r>
            <w:proofErr w:type="spellEnd"/>
            <w:r w:rsidRPr="00583C25">
              <w:rPr>
                <w:rFonts w:eastAsia="Arial Unicode MS"/>
                <w:color w:val="000000" w:themeColor="text1"/>
                <w:sz w:val="22"/>
                <w:szCs w:val="22"/>
                <w:bdr w:val="nil"/>
                <w:lang w:val="en-US"/>
              </w:rPr>
              <w:t xml:space="preserve"> </w:t>
            </w:r>
            <w:proofErr w:type="spellStart"/>
            <w:r w:rsidRPr="00583C25">
              <w:rPr>
                <w:rFonts w:eastAsia="Arial Unicode MS"/>
                <w:color w:val="000000" w:themeColor="text1"/>
                <w:sz w:val="22"/>
                <w:szCs w:val="22"/>
                <w:bdr w:val="nil"/>
                <w:lang w:val="en-US"/>
              </w:rPr>
              <w:t>ir</w:t>
            </w:r>
            <w:proofErr w:type="spellEnd"/>
            <w:r w:rsidRPr="00583C25">
              <w:rPr>
                <w:rFonts w:eastAsia="Arial Unicode MS"/>
                <w:color w:val="000000" w:themeColor="text1"/>
                <w:sz w:val="22"/>
                <w:szCs w:val="22"/>
                <w:bdr w:val="nil"/>
                <w:lang w:val="en-US"/>
              </w:rPr>
              <w:t xml:space="preserve"> </w:t>
            </w:r>
            <w:proofErr w:type="spellStart"/>
            <w:r w:rsidRPr="00583C25">
              <w:rPr>
                <w:rFonts w:eastAsia="Arial Unicode MS"/>
                <w:color w:val="000000" w:themeColor="text1"/>
                <w:sz w:val="22"/>
                <w:szCs w:val="22"/>
                <w:bdr w:val="nil"/>
                <w:lang w:val="en-US"/>
              </w:rPr>
              <w:t>artefaktų</w:t>
            </w:r>
            <w:proofErr w:type="spellEnd"/>
            <w:r w:rsidRPr="00583C25">
              <w:rPr>
                <w:rFonts w:eastAsia="Arial Unicode MS"/>
                <w:color w:val="000000" w:themeColor="text1"/>
                <w:sz w:val="22"/>
                <w:szCs w:val="22"/>
                <w:bdr w:val="nil"/>
                <w:lang w:val="en-US"/>
              </w:rPr>
              <w:t xml:space="preserve"> </w:t>
            </w:r>
            <w:proofErr w:type="spellStart"/>
            <w:r w:rsidRPr="00583C25">
              <w:rPr>
                <w:rFonts w:eastAsia="Arial Unicode MS"/>
                <w:color w:val="000000" w:themeColor="text1"/>
                <w:sz w:val="22"/>
                <w:szCs w:val="22"/>
                <w:bdr w:val="nil"/>
                <w:lang w:val="en-US"/>
              </w:rPr>
              <w:t>mažinimas</w:t>
            </w:r>
            <w:proofErr w:type="spellEnd"/>
            <w:r w:rsidRPr="00583C25">
              <w:rPr>
                <w:rFonts w:eastAsia="Arial Unicode MS"/>
                <w:color w:val="000000" w:themeColor="text1"/>
                <w:sz w:val="22"/>
                <w:szCs w:val="22"/>
                <w:bdr w:val="nil"/>
                <w:lang w:val="en-US"/>
              </w:rPr>
              <w:t>;</w:t>
            </w:r>
          </w:p>
          <w:p w14:paraId="4833A405" w14:textId="77777777" w:rsidR="005004D0" w:rsidRPr="00583C25" w:rsidRDefault="005004D0" w:rsidP="00DF7180">
            <w:pPr>
              <w:pStyle w:val="ListParagraph"/>
              <w:numPr>
                <w:ilvl w:val="0"/>
                <w:numId w:val="12"/>
              </w:numPr>
              <w:pBdr>
                <w:top w:val="nil"/>
                <w:left w:val="nil"/>
                <w:bottom w:val="nil"/>
                <w:right w:val="nil"/>
                <w:between w:val="nil"/>
                <w:bar w:val="nil"/>
              </w:pBdr>
              <w:ind w:left="339"/>
              <w:rPr>
                <w:rFonts w:eastAsia="Arial Unicode MS"/>
                <w:color w:val="000000" w:themeColor="text1"/>
                <w:sz w:val="22"/>
                <w:szCs w:val="22"/>
                <w:bdr w:val="nil"/>
                <w:lang w:val="en-US"/>
              </w:rPr>
            </w:pPr>
            <w:proofErr w:type="spellStart"/>
            <w:r w:rsidRPr="00583C25">
              <w:rPr>
                <w:rFonts w:eastAsia="Arial Unicode MS"/>
                <w:color w:val="000000" w:themeColor="text1"/>
                <w:sz w:val="22"/>
                <w:szCs w:val="22"/>
                <w:bdr w:val="nil"/>
                <w:lang w:val="en-US"/>
              </w:rPr>
              <w:t>Kontrasto</w:t>
            </w:r>
            <w:proofErr w:type="spellEnd"/>
            <w:r w:rsidRPr="00583C25">
              <w:rPr>
                <w:rFonts w:eastAsia="Arial Unicode MS"/>
                <w:color w:val="000000" w:themeColor="text1"/>
                <w:sz w:val="22"/>
                <w:szCs w:val="22"/>
                <w:bdr w:val="nil"/>
                <w:lang w:val="en-US"/>
              </w:rPr>
              <w:t xml:space="preserve"> </w:t>
            </w:r>
            <w:proofErr w:type="spellStart"/>
            <w:r w:rsidRPr="00583C25">
              <w:rPr>
                <w:rFonts w:eastAsia="Arial Unicode MS"/>
                <w:color w:val="000000" w:themeColor="text1"/>
                <w:sz w:val="22"/>
                <w:szCs w:val="22"/>
                <w:bdr w:val="nil"/>
                <w:lang w:val="en-US"/>
              </w:rPr>
              <w:t>harmonizavimas</w:t>
            </w:r>
            <w:proofErr w:type="spellEnd"/>
            <w:r w:rsidRPr="00583C25">
              <w:rPr>
                <w:rFonts w:eastAsia="Arial Unicode MS"/>
                <w:color w:val="000000" w:themeColor="text1"/>
                <w:sz w:val="22"/>
                <w:szCs w:val="22"/>
                <w:bdr w:val="nil"/>
                <w:lang w:val="en-US"/>
              </w:rPr>
              <w:t>;</w:t>
            </w:r>
          </w:p>
          <w:p w14:paraId="67D237B1" w14:textId="5386E968" w:rsidR="005004D0" w:rsidRPr="00583C25" w:rsidRDefault="005004D0" w:rsidP="00DF7180">
            <w:pPr>
              <w:pStyle w:val="ListParagraph"/>
              <w:numPr>
                <w:ilvl w:val="0"/>
                <w:numId w:val="12"/>
              </w:numPr>
              <w:pBdr>
                <w:top w:val="nil"/>
                <w:left w:val="nil"/>
                <w:bottom w:val="nil"/>
                <w:right w:val="nil"/>
                <w:between w:val="nil"/>
                <w:bar w:val="nil"/>
              </w:pBdr>
              <w:ind w:left="339"/>
              <w:rPr>
                <w:rFonts w:eastAsia="Arial Unicode MS"/>
                <w:color w:val="000000" w:themeColor="text1"/>
                <w:sz w:val="22"/>
                <w:szCs w:val="22"/>
                <w:bdr w:val="nil"/>
                <w:lang w:val="pt-BR"/>
              </w:rPr>
            </w:pPr>
            <w:r w:rsidRPr="00583C25">
              <w:rPr>
                <w:rFonts w:eastAsia="Arial Unicode MS"/>
                <w:color w:val="000000" w:themeColor="text1"/>
                <w:sz w:val="22"/>
                <w:szCs w:val="22"/>
                <w:bdr w:val="nil"/>
                <w:lang w:val="pt-BR"/>
              </w:rPr>
              <w:t>Anatominių struktūrų vaizdavimo optimizavimas priklausomai nuo tiriamos srities;</w:t>
            </w:r>
          </w:p>
          <w:p w14:paraId="302A622A" w14:textId="79B52C4B" w:rsidR="005004D0" w:rsidRPr="00583C25" w:rsidRDefault="005004D0" w:rsidP="00DF7180">
            <w:pPr>
              <w:pStyle w:val="ListParagraph"/>
              <w:numPr>
                <w:ilvl w:val="0"/>
                <w:numId w:val="12"/>
              </w:numPr>
              <w:pBdr>
                <w:top w:val="nil"/>
                <w:left w:val="nil"/>
                <w:bottom w:val="nil"/>
                <w:right w:val="nil"/>
                <w:between w:val="nil"/>
                <w:bar w:val="nil"/>
              </w:pBdr>
              <w:ind w:left="339"/>
              <w:rPr>
                <w:rFonts w:eastAsia="Arial Unicode MS"/>
                <w:color w:val="000000" w:themeColor="text1"/>
                <w:sz w:val="22"/>
                <w:szCs w:val="22"/>
                <w:bdr w:val="nil"/>
                <w:lang w:val="pt-BR"/>
              </w:rPr>
            </w:pPr>
            <w:r w:rsidRPr="00583C25">
              <w:rPr>
                <w:rFonts w:eastAsia="Arial Unicode MS"/>
                <w:color w:val="000000" w:themeColor="text1"/>
                <w:sz w:val="22"/>
                <w:szCs w:val="22"/>
                <w:bdr w:val="nil"/>
                <w:lang w:val="pt-BR"/>
              </w:rPr>
              <w:t>Vaizdo parametrų konfigūravimas ir išsaugojimas.</w:t>
            </w:r>
          </w:p>
        </w:tc>
      </w:tr>
      <w:tr w:rsidR="00583C25" w:rsidRPr="00583C25" w14:paraId="4386C8A5" w14:textId="77777777" w:rsidTr="005004D0">
        <w:tc>
          <w:tcPr>
            <w:tcW w:w="767" w:type="dxa"/>
            <w:shd w:val="clear" w:color="auto" w:fill="auto"/>
          </w:tcPr>
          <w:p w14:paraId="38B18EE3" w14:textId="7D6F0E1B" w:rsidR="005004D0" w:rsidRPr="00583C25" w:rsidRDefault="005004D0" w:rsidP="00A948CB">
            <w:pPr>
              <w:pBdr>
                <w:top w:val="nil"/>
                <w:left w:val="nil"/>
                <w:bottom w:val="nil"/>
                <w:right w:val="nil"/>
                <w:between w:val="nil"/>
                <w:bar w:val="nil"/>
              </w:pBdr>
              <w:spacing w:after="0" w:line="240" w:lineRule="auto"/>
              <w:jc w:val="center"/>
              <w:rPr>
                <w:rFonts w:ascii="Times New Roman" w:eastAsia="SimSun" w:hAnsi="Times New Roman" w:cs="Times New Roman"/>
                <w:color w:val="000000" w:themeColor="text1"/>
                <w:bdr w:val="nil"/>
                <w:lang w:val="en-US" w:eastAsia="zh-CN"/>
              </w:rPr>
            </w:pPr>
            <w:r w:rsidRPr="00583C25">
              <w:rPr>
                <w:rFonts w:ascii="Times New Roman" w:eastAsia="SimSun" w:hAnsi="Times New Roman" w:cs="Times New Roman"/>
                <w:color w:val="000000" w:themeColor="text1"/>
                <w:bdr w:val="nil"/>
                <w:lang w:val="en-US" w:eastAsia="zh-CN"/>
              </w:rPr>
              <w:t>10.4.</w:t>
            </w:r>
          </w:p>
        </w:tc>
        <w:tc>
          <w:tcPr>
            <w:tcW w:w="3489" w:type="dxa"/>
            <w:shd w:val="clear" w:color="auto" w:fill="auto"/>
          </w:tcPr>
          <w:p w14:paraId="0EC36552" w14:textId="0F10B9A8" w:rsidR="005004D0" w:rsidRPr="00583C25" w:rsidRDefault="005004D0" w:rsidP="00A948CB">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pt-BR"/>
              </w:rPr>
            </w:pPr>
            <w:r w:rsidRPr="00583C25">
              <w:rPr>
                <w:rFonts w:ascii="Times New Roman" w:eastAsia="Arial Unicode MS" w:hAnsi="Times New Roman" w:cs="Times New Roman"/>
                <w:color w:val="000000" w:themeColor="text1"/>
                <w:bdr w:val="nil"/>
                <w:lang w:val="pt-BR"/>
              </w:rPr>
              <w:t>Rentgeno aparato matmenys transportavimo pozicijoje</w:t>
            </w:r>
          </w:p>
        </w:tc>
        <w:tc>
          <w:tcPr>
            <w:tcW w:w="5696" w:type="dxa"/>
            <w:shd w:val="clear" w:color="auto" w:fill="auto"/>
          </w:tcPr>
          <w:p w14:paraId="1EC1B735" w14:textId="77777777" w:rsidR="005004D0" w:rsidRPr="00583C25" w:rsidRDefault="005004D0" w:rsidP="00DF7180">
            <w:pPr>
              <w:pStyle w:val="ListParagraph"/>
              <w:numPr>
                <w:ilvl w:val="0"/>
                <w:numId w:val="8"/>
              </w:numPr>
              <w:pBdr>
                <w:top w:val="nil"/>
                <w:left w:val="nil"/>
                <w:bottom w:val="nil"/>
                <w:right w:val="nil"/>
                <w:between w:val="nil"/>
                <w:bar w:val="nil"/>
              </w:pBdr>
              <w:ind w:left="319"/>
              <w:rPr>
                <w:rFonts w:eastAsia="Arial Unicode MS"/>
                <w:color w:val="000000" w:themeColor="text1"/>
                <w:sz w:val="22"/>
                <w:szCs w:val="22"/>
                <w:bdr w:val="nil"/>
                <w:lang w:val="en-US"/>
              </w:rPr>
            </w:pPr>
            <w:proofErr w:type="spellStart"/>
            <w:r w:rsidRPr="00583C25">
              <w:rPr>
                <w:rFonts w:eastAsia="Arial Unicode MS"/>
                <w:color w:val="000000" w:themeColor="text1"/>
                <w:sz w:val="22"/>
                <w:szCs w:val="22"/>
                <w:bdr w:val="nil"/>
                <w:lang w:val="en-US"/>
              </w:rPr>
              <w:t>Plotis</w:t>
            </w:r>
            <w:proofErr w:type="spellEnd"/>
            <w:r w:rsidRPr="00583C25">
              <w:rPr>
                <w:rFonts w:eastAsia="Arial Unicode MS"/>
                <w:color w:val="000000" w:themeColor="text1"/>
                <w:sz w:val="22"/>
                <w:szCs w:val="22"/>
                <w:bdr w:val="nil"/>
                <w:lang w:val="en-US"/>
              </w:rPr>
              <w:t xml:space="preserve"> ≤ 580 mm;</w:t>
            </w:r>
          </w:p>
          <w:p w14:paraId="0EBCEF73" w14:textId="77777777" w:rsidR="005004D0" w:rsidRPr="00583C25" w:rsidRDefault="005004D0" w:rsidP="00DF7180">
            <w:pPr>
              <w:pStyle w:val="ListParagraph"/>
              <w:numPr>
                <w:ilvl w:val="0"/>
                <w:numId w:val="8"/>
              </w:numPr>
              <w:pBdr>
                <w:top w:val="nil"/>
                <w:left w:val="nil"/>
                <w:bottom w:val="nil"/>
                <w:right w:val="nil"/>
                <w:between w:val="nil"/>
                <w:bar w:val="nil"/>
              </w:pBdr>
              <w:ind w:left="319"/>
              <w:rPr>
                <w:rFonts w:eastAsia="Arial Unicode MS"/>
                <w:color w:val="000000" w:themeColor="text1"/>
                <w:sz w:val="22"/>
                <w:szCs w:val="22"/>
                <w:bdr w:val="nil"/>
                <w:lang w:val="en-US"/>
              </w:rPr>
            </w:pPr>
            <w:proofErr w:type="spellStart"/>
            <w:r w:rsidRPr="00583C25">
              <w:rPr>
                <w:rFonts w:eastAsia="Arial Unicode MS"/>
                <w:color w:val="000000" w:themeColor="text1"/>
                <w:sz w:val="22"/>
                <w:szCs w:val="22"/>
                <w:bdr w:val="nil"/>
                <w:lang w:val="en-US"/>
              </w:rPr>
              <w:t>Aukštis</w:t>
            </w:r>
            <w:proofErr w:type="spellEnd"/>
            <w:r w:rsidRPr="00583C25">
              <w:rPr>
                <w:rFonts w:eastAsia="Arial Unicode MS"/>
                <w:color w:val="000000" w:themeColor="text1"/>
                <w:sz w:val="22"/>
                <w:szCs w:val="22"/>
                <w:bdr w:val="nil"/>
                <w:lang w:val="en-US"/>
              </w:rPr>
              <w:t xml:space="preserve"> ≤ 1400 mm;</w:t>
            </w:r>
          </w:p>
          <w:p w14:paraId="7912BFDF" w14:textId="76BA93C4" w:rsidR="005004D0" w:rsidRPr="00583C25" w:rsidRDefault="005004D0" w:rsidP="00DF7180">
            <w:pPr>
              <w:pStyle w:val="ListParagraph"/>
              <w:numPr>
                <w:ilvl w:val="0"/>
                <w:numId w:val="8"/>
              </w:numPr>
              <w:pBdr>
                <w:top w:val="nil"/>
                <w:left w:val="nil"/>
                <w:bottom w:val="nil"/>
                <w:right w:val="nil"/>
                <w:between w:val="nil"/>
                <w:bar w:val="nil"/>
              </w:pBdr>
              <w:ind w:left="319"/>
              <w:rPr>
                <w:rFonts w:eastAsia="Arial Unicode MS"/>
                <w:color w:val="000000" w:themeColor="text1"/>
                <w:sz w:val="22"/>
                <w:szCs w:val="22"/>
                <w:bdr w:val="nil"/>
                <w:lang w:val="en-US"/>
              </w:rPr>
            </w:pPr>
            <w:proofErr w:type="spellStart"/>
            <w:r w:rsidRPr="00583C25">
              <w:rPr>
                <w:rFonts w:eastAsia="Arial Unicode MS"/>
                <w:color w:val="000000" w:themeColor="text1"/>
                <w:sz w:val="22"/>
                <w:szCs w:val="22"/>
                <w:bdr w:val="nil"/>
                <w:lang w:val="en-US"/>
              </w:rPr>
              <w:t>Ilgis</w:t>
            </w:r>
            <w:proofErr w:type="spellEnd"/>
            <w:r w:rsidRPr="00583C25">
              <w:rPr>
                <w:rFonts w:eastAsia="Arial Unicode MS"/>
                <w:color w:val="000000" w:themeColor="text1"/>
                <w:sz w:val="22"/>
                <w:szCs w:val="22"/>
                <w:bdr w:val="nil"/>
                <w:lang w:val="en-US"/>
              </w:rPr>
              <w:t xml:space="preserve"> ≤ 1300 mm.</w:t>
            </w:r>
          </w:p>
        </w:tc>
      </w:tr>
      <w:tr w:rsidR="00583C25" w:rsidRPr="00583C25" w14:paraId="3403569C" w14:textId="7F9A8097" w:rsidTr="005004D0">
        <w:tc>
          <w:tcPr>
            <w:tcW w:w="767" w:type="dxa"/>
            <w:shd w:val="clear" w:color="auto" w:fill="auto"/>
          </w:tcPr>
          <w:p w14:paraId="34AEE9D4" w14:textId="20C2DF90" w:rsidR="005004D0" w:rsidRPr="00583C25" w:rsidRDefault="005004D0" w:rsidP="00A948CB">
            <w:pPr>
              <w:pBdr>
                <w:top w:val="nil"/>
                <w:left w:val="nil"/>
                <w:bottom w:val="nil"/>
                <w:right w:val="nil"/>
                <w:between w:val="nil"/>
                <w:bar w:val="nil"/>
              </w:pBdr>
              <w:spacing w:after="0" w:line="240" w:lineRule="auto"/>
              <w:jc w:val="center"/>
              <w:rPr>
                <w:rFonts w:ascii="Times New Roman" w:eastAsia="SimSun" w:hAnsi="Times New Roman" w:cs="Times New Roman"/>
                <w:color w:val="000000" w:themeColor="text1"/>
                <w:bdr w:val="nil"/>
                <w:lang w:val="pt-BR" w:eastAsia="zh-CN"/>
              </w:rPr>
            </w:pPr>
            <w:r w:rsidRPr="00583C25">
              <w:rPr>
                <w:rFonts w:ascii="Times New Roman" w:eastAsia="SimSun" w:hAnsi="Times New Roman" w:cs="Times New Roman"/>
                <w:color w:val="000000" w:themeColor="text1"/>
                <w:bdr w:val="nil"/>
                <w:lang w:val="pt-BR" w:eastAsia="zh-CN"/>
              </w:rPr>
              <w:t>10.5.</w:t>
            </w:r>
          </w:p>
        </w:tc>
        <w:tc>
          <w:tcPr>
            <w:tcW w:w="3489" w:type="dxa"/>
            <w:shd w:val="clear" w:color="auto" w:fill="auto"/>
          </w:tcPr>
          <w:p w14:paraId="354D3B04" w14:textId="2D30FEC8" w:rsidR="005004D0" w:rsidRPr="00583C25" w:rsidRDefault="005004D0" w:rsidP="00A948CB">
            <w:pPr>
              <w:pBdr>
                <w:top w:val="nil"/>
                <w:left w:val="nil"/>
                <w:bottom w:val="nil"/>
                <w:right w:val="nil"/>
                <w:between w:val="nil"/>
                <w:bar w:val="nil"/>
              </w:pBdr>
              <w:spacing w:after="0" w:line="240" w:lineRule="auto"/>
              <w:rPr>
                <w:rFonts w:ascii="Times New Roman" w:eastAsia="SimSun" w:hAnsi="Times New Roman" w:cs="Times New Roman"/>
                <w:color w:val="000000" w:themeColor="text1"/>
                <w:highlight w:val="yellow"/>
                <w:bdr w:val="nil"/>
                <w:lang w:val="en-US" w:eastAsia="zh-CN"/>
              </w:rPr>
            </w:pPr>
            <w:r w:rsidRPr="00583C25">
              <w:rPr>
                <w:rFonts w:ascii="Times New Roman" w:eastAsia="SimSun" w:hAnsi="Times New Roman" w:cs="Times New Roman"/>
                <w:color w:val="000000" w:themeColor="text1"/>
                <w:bdr w:val="nil"/>
                <w:lang w:val="en-US" w:eastAsia="zh-CN"/>
              </w:rPr>
              <w:t>Įrangos pagaminimo metai</w:t>
            </w:r>
          </w:p>
        </w:tc>
        <w:tc>
          <w:tcPr>
            <w:tcW w:w="5696" w:type="dxa"/>
            <w:shd w:val="clear" w:color="auto" w:fill="auto"/>
          </w:tcPr>
          <w:p w14:paraId="6EDDC97D" w14:textId="655417E3" w:rsidR="005004D0" w:rsidRPr="00583C25" w:rsidRDefault="005004D0" w:rsidP="00A948CB">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highlight w:val="yellow"/>
                <w:bdr w:val="nil"/>
                <w:lang w:val="pt-BR"/>
              </w:rPr>
            </w:pPr>
            <w:r w:rsidRPr="00583C25">
              <w:rPr>
                <w:rFonts w:ascii="Times New Roman" w:eastAsia="Arial Unicode MS" w:hAnsi="Times New Roman" w:cs="Times New Roman"/>
                <w:color w:val="000000" w:themeColor="text1"/>
                <w:bdr w:val="nil"/>
                <w:lang w:val="pt-BR"/>
              </w:rPr>
              <w:t>Konkurso laimėjimo atveju tiekiama nauja (nenaudota), ne anksčiau kaip 2025 metais pagaminta įranga (</w:t>
            </w:r>
            <w:r w:rsidRPr="00583C25">
              <w:rPr>
                <w:rFonts w:ascii="Times New Roman" w:eastAsia="Arial Unicode MS" w:hAnsi="Times New Roman" w:cs="Times New Roman"/>
                <w:b/>
                <w:i/>
                <w:color w:val="000000" w:themeColor="text1"/>
                <w:bdr w:val="nil"/>
                <w:lang w:val="pt-BR"/>
              </w:rPr>
              <w:t>būtinas atitinkamas tiekėjo patvirtinimas</w:t>
            </w:r>
            <w:r w:rsidRPr="00583C25">
              <w:rPr>
                <w:rFonts w:ascii="Times New Roman" w:eastAsia="Arial Unicode MS" w:hAnsi="Times New Roman" w:cs="Times New Roman"/>
                <w:color w:val="000000" w:themeColor="text1"/>
                <w:bdr w:val="nil"/>
                <w:lang w:val="pt-BR"/>
              </w:rPr>
              <w:t>)</w:t>
            </w:r>
          </w:p>
        </w:tc>
      </w:tr>
      <w:tr w:rsidR="00583C25" w:rsidRPr="00583C25" w14:paraId="48305BFF" w14:textId="77777777" w:rsidTr="005004D0">
        <w:tc>
          <w:tcPr>
            <w:tcW w:w="767" w:type="dxa"/>
            <w:shd w:val="clear" w:color="auto" w:fill="auto"/>
          </w:tcPr>
          <w:p w14:paraId="46B228EC" w14:textId="0A33C65D" w:rsidR="005004D0" w:rsidRPr="00583C25" w:rsidRDefault="005004D0" w:rsidP="00A948CB">
            <w:pPr>
              <w:pBdr>
                <w:top w:val="nil"/>
                <w:left w:val="nil"/>
                <w:bottom w:val="nil"/>
                <w:right w:val="nil"/>
                <w:between w:val="nil"/>
                <w:bar w:val="nil"/>
              </w:pBdr>
              <w:spacing w:after="0" w:line="240" w:lineRule="auto"/>
              <w:jc w:val="center"/>
              <w:rPr>
                <w:rFonts w:ascii="Times New Roman" w:eastAsia="SimSun" w:hAnsi="Times New Roman" w:cs="Times New Roman"/>
                <w:color w:val="000000" w:themeColor="text1"/>
                <w:bdr w:val="nil"/>
                <w:lang w:val="en-US" w:eastAsia="zh-CN"/>
              </w:rPr>
            </w:pPr>
            <w:r w:rsidRPr="00583C25">
              <w:rPr>
                <w:rFonts w:ascii="Times New Roman" w:eastAsia="SimSun" w:hAnsi="Times New Roman" w:cs="Times New Roman"/>
                <w:color w:val="000000" w:themeColor="text1"/>
                <w:bdr w:val="nil"/>
                <w:lang w:val="en-US" w:eastAsia="zh-CN"/>
              </w:rPr>
              <w:t>10.6.</w:t>
            </w:r>
          </w:p>
        </w:tc>
        <w:tc>
          <w:tcPr>
            <w:tcW w:w="3489" w:type="dxa"/>
            <w:shd w:val="clear" w:color="auto" w:fill="auto"/>
          </w:tcPr>
          <w:p w14:paraId="3BD8BD8D" w14:textId="751694D7" w:rsidR="005004D0" w:rsidRPr="00583C25" w:rsidRDefault="005004D0" w:rsidP="00A948CB">
            <w:pPr>
              <w:pBdr>
                <w:top w:val="nil"/>
                <w:left w:val="nil"/>
                <w:bottom w:val="nil"/>
                <w:right w:val="nil"/>
                <w:between w:val="nil"/>
                <w:bar w:val="nil"/>
              </w:pBdr>
              <w:spacing w:after="0" w:line="240" w:lineRule="auto"/>
              <w:rPr>
                <w:rFonts w:ascii="Times New Roman" w:eastAsia="SimSun" w:hAnsi="Times New Roman" w:cs="Times New Roman"/>
                <w:color w:val="000000" w:themeColor="text1"/>
                <w:bdr w:val="nil"/>
                <w:lang w:val="en-US" w:eastAsia="zh-CN"/>
              </w:rPr>
            </w:pPr>
            <w:r w:rsidRPr="00583C25">
              <w:rPr>
                <w:rFonts w:ascii="Times New Roman" w:eastAsia="SimSun" w:hAnsi="Times New Roman" w:cs="Times New Roman"/>
                <w:color w:val="000000" w:themeColor="text1"/>
                <w:bdr w:val="nil"/>
                <w:lang w:val="en-US" w:eastAsia="zh-CN"/>
              </w:rPr>
              <w:t>Įrangos pristatymas, iškrovimas, pervežimas į instaliavimo vietą, instaliavimas ir paruošimas eksploatacijai pagal Lietuvos higienos normos HN 31:2021 „Radiacinės saugos reikalavimai medicininėje rentgenodiagnostikoje“ radiacinės saugos reikalavimus ir Medicinos priemonių (prietaisų) naudojimo tvarkos aprašo, patvirtinto sveikatos apsaugos ministro 2010 m. gegužės 3 d. įsakymu Nr. V-383 „Dėl Medicinos priemonių (prietaisų) naudojimo tvarkos aprašo patvirtinimo“, nustatytą tvarką</w:t>
            </w:r>
          </w:p>
        </w:tc>
        <w:tc>
          <w:tcPr>
            <w:tcW w:w="5696" w:type="dxa"/>
            <w:shd w:val="clear" w:color="auto" w:fill="auto"/>
          </w:tcPr>
          <w:p w14:paraId="04EC9F92" w14:textId="468D2BFA" w:rsidR="005004D0" w:rsidRPr="00583C25" w:rsidRDefault="005004D0" w:rsidP="00A948CB">
            <w:pPr>
              <w:pBdr>
                <w:top w:val="nil"/>
                <w:left w:val="nil"/>
                <w:bottom w:val="nil"/>
                <w:right w:val="nil"/>
                <w:between w:val="nil"/>
                <w:bar w:val="nil"/>
              </w:pBdr>
              <w:suppressAutoHyphens/>
              <w:spacing w:after="0" w:line="100" w:lineRule="atLeast"/>
              <w:rPr>
                <w:rFonts w:ascii="Times New Roman" w:eastAsia="Arial Unicode MS" w:hAnsi="Times New Roman" w:cs="Times New Roman"/>
                <w:color w:val="000000" w:themeColor="text1"/>
                <w:kern w:val="1"/>
                <w:bdr w:val="nil"/>
                <w:lang w:val="en-US" w:eastAsia="ar-SA"/>
              </w:rPr>
            </w:pPr>
            <w:r w:rsidRPr="00583C25">
              <w:rPr>
                <w:rFonts w:ascii="Times New Roman" w:eastAsia="Arial Unicode MS" w:hAnsi="Times New Roman" w:cs="Times New Roman"/>
                <w:color w:val="000000" w:themeColor="text1"/>
                <w:kern w:val="1"/>
                <w:bdr w:val="nil"/>
                <w:lang w:val="en-US" w:eastAsia="ar-SA"/>
              </w:rPr>
              <w:t>Būtina, įskaičiuota į galutinę pasiūlymo kainą (</w:t>
            </w:r>
            <w:r w:rsidRPr="00583C25">
              <w:rPr>
                <w:rFonts w:ascii="Times New Roman" w:eastAsia="Arial Unicode MS" w:hAnsi="Times New Roman" w:cs="Times New Roman"/>
                <w:b/>
                <w:i/>
                <w:color w:val="000000" w:themeColor="text1"/>
                <w:kern w:val="1"/>
                <w:bdr w:val="nil"/>
                <w:lang w:val="en-US" w:eastAsia="ar-SA"/>
              </w:rPr>
              <w:t>būtinas tiekėjo patvirtinimas, kad siūlomos įrangos pristatymo, iškrovimo, pervežimo į instaliavimo vietą, instaliavimo ir paruošimo eksploatacijai pagal Lietuvos higienos normos HN 31:2021 „Radiacinės saugos reikalavimai medicininėje rentgenodiagnostikoje“ radiacinės saugos reikalavimus ir Medicinos priemonių (prietaisų) naudojimo tvarkos aprašo, patvirtinto sveikatos apsaugos ministro 2010 m. gegužės 3 d. įsakymu Nr. V-383 „Dėl Medicinos priemonių (prietaisų) naudojimo tvarkos aprašo patvirtinimo“, nustatytą tvarką kaštai yra įskaičiuoti į galutinę pasiūlymo kainą</w:t>
            </w:r>
            <w:r w:rsidRPr="00583C25">
              <w:rPr>
                <w:rFonts w:ascii="Times New Roman" w:eastAsia="Arial Unicode MS" w:hAnsi="Times New Roman" w:cs="Times New Roman"/>
                <w:color w:val="000000" w:themeColor="text1"/>
                <w:kern w:val="1"/>
                <w:bdr w:val="nil"/>
                <w:lang w:val="en-US" w:eastAsia="ar-SA"/>
              </w:rPr>
              <w:t>).</w:t>
            </w:r>
          </w:p>
        </w:tc>
      </w:tr>
      <w:tr w:rsidR="00583C25" w:rsidRPr="00583C25" w14:paraId="652DCAC2" w14:textId="77777777" w:rsidTr="005004D0">
        <w:tc>
          <w:tcPr>
            <w:tcW w:w="767" w:type="dxa"/>
            <w:shd w:val="clear" w:color="auto" w:fill="auto"/>
          </w:tcPr>
          <w:p w14:paraId="100F6BD6" w14:textId="5D1E10C5" w:rsidR="005004D0" w:rsidRPr="00583C25" w:rsidRDefault="005004D0" w:rsidP="00A948CB">
            <w:pPr>
              <w:pBdr>
                <w:top w:val="nil"/>
                <w:left w:val="nil"/>
                <w:bottom w:val="nil"/>
                <w:right w:val="nil"/>
                <w:between w:val="nil"/>
                <w:bar w:val="nil"/>
              </w:pBdr>
              <w:spacing w:after="0" w:line="240" w:lineRule="auto"/>
              <w:jc w:val="center"/>
              <w:rPr>
                <w:rFonts w:ascii="Times New Roman" w:eastAsia="SimSun" w:hAnsi="Times New Roman" w:cs="Times New Roman"/>
                <w:color w:val="000000" w:themeColor="text1"/>
                <w:bdr w:val="nil"/>
                <w:lang w:val="en-US" w:eastAsia="zh-CN"/>
              </w:rPr>
            </w:pPr>
            <w:r w:rsidRPr="00583C25">
              <w:rPr>
                <w:rFonts w:ascii="Times New Roman" w:eastAsia="SimSun" w:hAnsi="Times New Roman" w:cs="Times New Roman"/>
                <w:color w:val="000000" w:themeColor="text1"/>
                <w:bdr w:val="nil"/>
                <w:lang w:val="en-US" w:eastAsia="zh-CN"/>
              </w:rPr>
              <w:t>10.7.</w:t>
            </w:r>
          </w:p>
        </w:tc>
        <w:tc>
          <w:tcPr>
            <w:tcW w:w="3489" w:type="dxa"/>
            <w:shd w:val="clear" w:color="auto" w:fill="auto"/>
          </w:tcPr>
          <w:p w14:paraId="3AA8B9A6" w14:textId="58277FB5" w:rsidR="005004D0" w:rsidRPr="00583C25" w:rsidRDefault="005004D0" w:rsidP="00A948CB">
            <w:pPr>
              <w:pBdr>
                <w:top w:val="nil"/>
                <w:left w:val="nil"/>
                <w:bottom w:val="nil"/>
                <w:right w:val="nil"/>
                <w:between w:val="nil"/>
                <w:bar w:val="nil"/>
              </w:pBdr>
              <w:spacing w:after="0" w:line="240" w:lineRule="auto"/>
              <w:rPr>
                <w:rFonts w:ascii="Times New Roman" w:eastAsia="SimSun" w:hAnsi="Times New Roman" w:cs="Times New Roman"/>
                <w:color w:val="000000" w:themeColor="text1"/>
                <w:bdr w:val="nil"/>
                <w:lang w:val="en-US" w:eastAsia="zh-CN"/>
              </w:rPr>
            </w:pPr>
            <w:r w:rsidRPr="00583C25">
              <w:rPr>
                <w:rFonts w:ascii="Times New Roman" w:eastAsia="SimSun" w:hAnsi="Times New Roman" w:cs="Times New Roman"/>
                <w:color w:val="000000" w:themeColor="text1"/>
                <w:bdr w:val="nil"/>
                <w:lang w:val="en-US" w:eastAsia="zh-CN"/>
              </w:rPr>
              <w:t xml:space="preserve">Įrangos tiekėjas arba gamintojo atstovai, sumontavę ir suderinę įrangą, privalo atlikti (arba organizuoti) rentgeno aparato kokybės kontrolės priėmimo bandymus pagal Lietuvoje galiojančius teisės aktus (HN 78:2009), Medicinos priemonių (prietaisų) naudojimo tvarkos aprašo, patvirtinto sveikatos apsaugos ministro 2010 m. gegužės 3 d. įsakymu Nr. V-383 „Dėl Medicinos priemonių (prietaisų) naudojimo tvarkos aprašo </w:t>
            </w:r>
            <w:r w:rsidRPr="00583C25">
              <w:rPr>
                <w:rFonts w:ascii="Times New Roman" w:eastAsia="SimSun" w:hAnsi="Times New Roman" w:cs="Times New Roman"/>
                <w:color w:val="000000" w:themeColor="text1"/>
                <w:bdr w:val="nil"/>
                <w:lang w:val="en-US" w:eastAsia="zh-CN"/>
              </w:rPr>
              <w:lastRenderedPageBreak/>
              <w:t>patvirtinimo“, nustatyta tvarka ir pateikti bandymų protokolus.</w:t>
            </w:r>
          </w:p>
        </w:tc>
        <w:tc>
          <w:tcPr>
            <w:tcW w:w="5696" w:type="dxa"/>
            <w:shd w:val="clear" w:color="auto" w:fill="auto"/>
          </w:tcPr>
          <w:p w14:paraId="75E6E507" w14:textId="56156BD3" w:rsidR="005004D0" w:rsidRPr="00583C25" w:rsidRDefault="005004D0" w:rsidP="00A948CB">
            <w:pPr>
              <w:pBdr>
                <w:top w:val="nil"/>
                <w:left w:val="nil"/>
                <w:bottom w:val="nil"/>
                <w:right w:val="nil"/>
                <w:between w:val="nil"/>
                <w:bar w:val="nil"/>
              </w:pBdr>
              <w:suppressAutoHyphens/>
              <w:spacing w:after="0" w:line="100" w:lineRule="atLeast"/>
              <w:rPr>
                <w:rFonts w:ascii="Times New Roman" w:eastAsia="Times New Roman" w:hAnsi="Times New Roman" w:cs="Times New Roman"/>
                <w:color w:val="000000" w:themeColor="text1"/>
                <w:lang w:val="en-GB" w:eastAsia="lt-LT"/>
              </w:rPr>
            </w:pPr>
            <w:r w:rsidRPr="00583C25">
              <w:rPr>
                <w:rFonts w:ascii="Times New Roman" w:eastAsia="Times New Roman" w:hAnsi="Times New Roman" w:cs="Times New Roman"/>
                <w:color w:val="000000" w:themeColor="text1"/>
                <w:lang w:val="en-GB" w:eastAsia="lt-LT"/>
              </w:rPr>
              <w:lastRenderedPageBreak/>
              <w:t>Būtina, įskaičiuota į galutinę pasiūlymo kainą (</w:t>
            </w:r>
            <w:r w:rsidRPr="00583C25">
              <w:rPr>
                <w:rFonts w:ascii="Times New Roman" w:eastAsia="Times New Roman" w:hAnsi="Times New Roman" w:cs="Times New Roman"/>
                <w:b/>
                <w:i/>
                <w:color w:val="000000" w:themeColor="text1"/>
                <w:lang w:val="en-GB" w:eastAsia="lt-LT"/>
              </w:rPr>
              <w:t>būtinas tiekėjo patvirtinimas, kad įrangos tiekėjas arba gamintojo atstovai, sumontavę ir suderinę įrangą, atliks (arba organizuos) rentgeno aparato kokybės kontrolės priėmimo bandymus pagal Lietuvoje galiojančius teisės aktus (HN 78:2009), Medicinos priemonių (prietaisų) naudojimo tvarkos aprašo, patvirtinto sveikatos apsaugos ministro 2010 m. gegužės 3 d. įsakymu Nr. V-383 „Dėl Medicinos priemonių (prietaisų) naudojimo tvarkos aprašo patvirtinimo“, nustatyta tvarka ir pateiks bandymų protokolus ir kad visi aukščiau išvardinti darbai yra įskaičiuoti į galutinę pasiūlymo kainą</w:t>
            </w:r>
            <w:r w:rsidRPr="00583C25">
              <w:rPr>
                <w:rFonts w:ascii="Times New Roman" w:eastAsia="Times New Roman" w:hAnsi="Times New Roman" w:cs="Times New Roman"/>
                <w:color w:val="000000" w:themeColor="text1"/>
                <w:lang w:val="en-GB" w:eastAsia="lt-LT"/>
              </w:rPr>
              <w:t>).</w:t>
            </w:r>
          </w:p>
        </w:tc>
      </w:tr>
      <w:tr w:rsidR="00583C25" w:rsidRPr="00583C25" w14:paraId="5BE716F6" w14:textId="77777777" w:rsidTr="005004D0">
        <w:tc>
          <w:tcPr>
            <w:tcW w:w="767" w:type="dxa"/>
            <w:shd w:val="clear" w:color="auto" w:fill="auto"/>
          </w:tcPr>
          <w:p w14:paraId="61F5E03A" w14:textId="04895D7D" w:rsidR="005004D0" w:rsidRPr="00583C25" w:rsidRDefault="005004D0" w:rsidP="00A948CB">
            <w:pPr>
              <w:pBdr>
                <w:top w:val="nil"/>
                <w:left w:val="nil"/>
                <w:bottom w:val="nil"/>
                <w:right w:val="nil"/>
                <w:between w:val="nil"/>
                <w:bar w:val="nil"/>
              </w:pBdr>
              <w:spacing w:after="0" w:line="240" w:lineRule="auto"/>
              <w:jc w:val="center"/>
              <w:rPr>
                <w:rFonts w:ascii="Times New Roman" w:eastAsia="SimSun" w:hAnsi="Times New Roman" w:cs="Times New Roman"/>
                <w:color w:val="000000" w:themeColor="text1"/>
                <w:bdr w:val="nil"/>
                <w:lang w:val="en-US" w:eastAsia="zh-CN"/>
              </w:rPr>
            </w:pPr>
            <w:r w:rsidRPr="00583C25">
              <w:rPr>
                <w:rFonts w:ascii="Times New Roman" w:eastAsia="SimSun" w:hAnsi="Times New Roman" w:cs="Times New Roman"/>
                <w:color w:val="000000" w:themeColor="text1"/>
                <w:bdr w:val="nil"/>
                <w:lang w:val="en-US" w:eastAsia="zh-CN"/>
              </w:rPr>
              <w:t>10.8.</w:t>
            </w:r>
          </w:p>
        </w:tc>
        <w:tc>
          <w:tcPr>
            <w:tcW w:w="3489" w:type="dxa"/>
            <w:shd w:val="clear" w:color="auto" w:fill="auto"/>
          </w:tcPr>
          <w:p w14:paraId="30A7FB78" w14:textId="2C3CAE22" w:rsidR="005004D0" w:rsidRPr="00583C25" w:rsidRDefault="005004D0" w:rsidP="00A948CB">
            <w:pPr>
              <w:pBdr>
                <w:top w:val="nil"/>
                <w:left w:val="nil"/>
                <w:bottom w:val="nil"/>
                <w:right w:val="nil"/>
                <w:between w:val="nil"/>
                <w:bar w:val="nil"/>
              </w:pBdr>
              <w:spacing w:after="0" w:line="240" w:lineRule="auto"/>
              <w:rPr>
                <w:rFonts w:ascii="Times New Roman" w:eastAsia="SimSun" w:hAnsi="Times New Roman" w:cs="Times New Roman"/>
                <w:color w:val="000000" w:themeColor="text1"/>
                <w:bdr w:val="nil"/>
                <w:lang w:val="en-US" w:eastAsia="zh-CN"/>
              </w:rPr>
            </w:pPr>
            <w:r w:rsidRPr="00583C25">
              <w:rPr>
                <w:rFonts w:ascii="Times New Roman" w:eastAsia="Times New Roman" w:hAnsi="Times New Roman" w:cs="Times New Roman"/>
                <w:color w:val="000000" w:themeColor="text1"/>
                <w:lang w:eastAsia="lt-LT"/>
              </w:rPr>
              <w:t>Rentgeno diagnostikos įrangos bei kartu su įranga pateiktų dokumentų atitikimas Lietuvos higienos normoje HN 31:2021 „Radiacinės saugos reikalavimai medicininėje rentgenodiagnostikoje“ bei HN 73:2018 „Pagrindinės radiacinės saugos normos“ nurodytiems reikalavimams</w:t>
            </w:r>
          </w:p>
        </w:tc>
        <w:tc>
          <w:tcPr>
            <w:tcW w:w="5696" w:type="dxa"/>
            <w:shd w:val="clear" w:color="auto" w:fill="auto"/>
          </w:tcPr>
          <w:p w14:paraId="376701BC" w14:textId="55A22BB2" w:rsidR="005004D0" w:rsidRPr="00583C25" w:rsidRDefault="005004D0" w:rsidP="00A948CB">
            <w:pPr>
              <w:pBdr>
                <w:top w:val="nil"/>
                <w:left w:val="nil"/>
                <w:bottom w:val="nil"/>
                <w:right w:val="nil"/>
                <w:between w:val="nil"/>
                <w:bar w:val="nil"/>
              </w:pBdr>
              <w:suppressAutoHyphens/>
              <w:spacing w:after="0" w:line="100" w:lineRule="atLeast"/>
              <w:rPr>
                <w:rFonts w:ascii="Times New Roman" w:eastAsia="Times New Roman" w:hAnsi="Times New Roman" w:cs="Times New Roman"/>
                <w:color w:val="000000" w:themeColor="text1"/>
                <w:lang w:val="en-GB" w:eastAsia="lt-LT"/>
              </w:rPr>
            </w:pPr>
            <w:r w:rsidRPr="00583C25">
              <w:rPr>
                <w:rFonts w:ascii="Times New Roman" w:eastAsia="Times New Roman" w:hAnsi="Times New Roman" w:cs="Times New Roman"/>
                <w:color w:val="000000" w:themeColor="text1"/>
                <w:lang w:eastAsia="lt-LT"/>
              </w:rPr>
              <w:t>Būtinas (</w:t>
            </w:r>
            <w:r w:rsidRPr="00583C25">
              <w:rPr>
                <w:rFonts w:ascii="Times New Roman" w:eastAsia="Times New Roman" w:hAnsi="Times New Roman" w:cs="Times New Roman"/>
                <w:b/>
                <w:i/>
                <w:color w:val="000000" w:themeColor="text1"/>
                <w:lang w:eastAsia="lt-LT"/>
              </w:rPr>
              <w:t>būtinas tiekėjo patvirtinimas, kad siūloma rentgeno diagnostikos įranga bei kartu su įranga pateikti dokumentai atitiks Lietuvos higienos normoje HN 31:2021 „Radiacinės saugos reikalavimai medicininėje rentgenodiagnostikoje“ ir HN 73:2018 „Pagrindinės radiacinės saugos normos“ nurodytus reikalavimus</w:t>
            </w:r>
            <w:r w:rsidRPr="00583C25">
              <w:rPr>
                <w:rFonts w:ascii="Times New Roman" w:eastAsia="Times New Roman" w:hAnsi="Times New Roman" w:cs="Times New Roman"/>
                <w:color w:val="000000" w:themeColor="text1"/>
                <w:lang w:eastAsia="lt-LT"/>
              </w:rPr>
              <w:t>)</w:t>
            </w:r>
          </w:p>
        </w:tc>
      </w:tr>
      <w:tr w:rsidR="00583C25" w:rsidRPr="00583C25" w14:paraId="362E8F78" w14:textId="77777777" w:rsidTr="005004D0">
        <w:tc>
          <w:tcPr>
            <w:tcW w:w="767" w:type="dxa"/>
            <w:shd w:val="clear" w:color="auto" w:fill="auto"/>
          </w:tcPr>
          <w:p w14:paraId="56F6FFC9" w14:textId="7C03960C" w:rsidR="005004D0" w:rsidRPr="00583C25" w:rsidRDefault="005004D0" w:rsidP="00ED0550">
            <w:pPr>
              <w:pBdr>
                <w:top w:val="nil"/>
                <w:left w:val="nil"/>
                <w:bottom w:val="nil"/>
                <w:right w:val="nil"/>
                <w:between w:val="nil"/>
                <w:bar w:val="nil"/>
              </w:pBdr>
              <w:spacing w:after="0" w:line="240" w:lineRule="auto"/>
              <w:jc w:val="center"/>
              <w:rPr>
                <w:rFonts w:ascii="Times New Roman" w:eastAsia="SimSun" w:hAnsi="Times New Roman" w:cs="Times New Roman"/>
                <w:color w:val="000000" w:themeColor="text1"/>
                <w:bdr w:val="nil"/>
                <w:lang w:val="en-US" w:eastAsia="zh-CN"/>
              </w:rPr>
            </w:pPr>
            <w:r w:rsidRPr="00583C25">
              <w:rPr>
                <w:rFonts w:ascii="Times New Roman" w:eastAsia="SimSun" w:hAnsi="Times New Roman" w:cs="Times New Roman"/>
                <w:color w:val="000000" w:themeColor="text1"/>
                <w:bdr w:val="nil"/>
                <w:lang w:val="en-US" w:eastAsia="zh-CN"/>
              </w:rPr>
              <w:t>10.9.</w:t>
            </w:r>
          </w:p>
        </w:tc>
        <w:tc>
          <w:tcPr>
            <w:tcW w:w="3489" w:type="dxa"/>
            <w:shd w:val="clear" w:color="auto" w:fill="auto"/>
          </w:tcPr>
          <w:p w14:paraId="5CBFB0C3" w14:textId="491AE125" w:rsidR="005004D0" w:rsidRPr="00583C25" w:rsidRDefault="005004D0" w:rsidP="00ED0550">
            <w:pPr>
              <w:pBdr>
                <w:top w:val="nil"/>
                <w:left w:val="nil"/>
                <w:bottom w:val="nil"/>
                <w:right w:val="nil"/>
                <w:between w:val="nil"/>
                <w:bar w:val="nil"/>
              </w:pBdr>
              <w:spacing w:after="0" w:line="240" w:lineRule="auto"/>
              <w:rPr>
                <w:rFonts w:ascii="Times New Roman" w:eastAsia="Times New Roman" w:hAnsi="Times New Roman" w:cs="Times New Roman"/>
                <w:color w:val="000000" w:themeColor="text1"/>
                <w:lang w:eastAsia="lt-LT"/>
              </w:rPr>
            </w:pPr>
            <w:r w:rsidRPr="00583C25">
              <w:rPr>
                <w:rFonts w:ascii="Times New Roman" w:hAnsi="Times New Roman" w:cs="Times New Roman"/>
                <w:color w:val="000000" w:themeColor="text1"/>
              </w:rPr>
              <w:t>Medicininio personalo apmokymas</w:t>
            </w:r>
          </w:p>
        </w:tc>
        <w:tc>
          <w:tcPr>
            <w:tcW w:w="5696" w:type="dxa"/>
            <w:shd w:val="clear" w:color="auto" w:fill="auto"/>
          </w:tcPr>
          <w:p w14:paraId="40ED1483" w14:textId="273C1180" w:rsidR="005004D0" w:rsidRPr="00583C25" w:rsidRDefault="005004D0" w:rsidP="00ED0550">
            <w:pPr>
              <w:pBdr>
                <w:top w:val="nil"/>
                <w:left w:val="nil"/>
                <w:bottom w:val="nil"/>
                <w:right w:val="nil"/>
                <w:between w:val="nil"/>
                <w:bar w:val="nil"/>
              </w:pBdr>
              <w:suppressAutoHyphens/>
              <w:spacing w:after="0" w:line="100" w:lineRule="atLeast"/>
              <w:rPr>
                <w:rFonts w:ascii="Times New Roman" w:eastAsia="Times New Roman" w:hAnsi="Times New Roman" w:cs="Times New Roman"/>
                <w:color w:val="000000" w:themeColor="text1"/>
                <w:lang w:eastAsia="lt-LT"/>
              </w:rPr>
            </w:pPr>
            <w:r w:rsidRPr="00583C25">
              <w:rPr>
                <w:rFonts w:ascii="Times New Roman" w:hAnsi="Times New Roman" w:cs="Times New Roman"/>
                <w:color w:val="000000" w:themeColor="text1"/>
              </w:rPr>
              <w:t>Medicininio personalo apmokymas naudoti įrangą įskaičiuotas į pasiūlymo kainą.</w:t>
            </w:r>
          </w:p>
        </w:tc>
      </w:tr>
      <w:tr w:rsidR="00583C25" w:rsidRPr="00583C25" w14:paraId="452E56E2" w14:textId="77777777" w:rsidTr="005004D0">
        <w:tc>
          <w:tcPr>
            <w:tcW w:w="767" w:type="dxa"/>
            <w:shd w:val="clear" w:color="auto" w:fill="auto"/>
          </w:tcPr>
          <w:p w14:paraId="62714DAA" w14:textId="4E152BDF" w:rsidR="005004D0" w:rsidRPr="00583C25" w:rsidRDefault="005004D0" w:rsidP="00ED0550">
            <w:pPr>
              <w:pBdr>
                <w:top w:val="nil"/>
                <w:left w:val="nil"/>
                <w:bottom w:val="nil"/>
                <w:right w:val="nil"/>
                <w:between w:val="nil"/>
                <w:bar w:val="nil"/>
              </w:pBdr>
              <w:spacing w:after="0" w:line="240" w:lineRule="auto"/>
              <w:jc w:val="center"/>
              <w:rPr>
                <w:rFonts w:ascii="Times New Roman" w:eastAsia="SimSun" w:hAnsi="Times New Roman" w:cs="Times New Roman"/>
                <w:color w:val="000000" w:themeColor="text1"/>
                <w:bdr w:val="nil"/>
                <w:lang w:val="en-US" w:eastAsia="zh-CN"/>
              </w:rPr>
            </w:pPr>
            <w:r w:rsidRPr="00583C25">
              <w:rPr>
                <w:rFonts w:ascii="Times New Roman" w:eastAsia="SimSun" w:hAnsi="Times New Roman" w:cs="Times New Roman"/>
                <w:color w:val="000000" w:themeColor="text1"/>
                <w:bdr w:val="nil"/>
                <w:lang w:val="en-US" w:eastAsia="zh-CN"/>
              </w:rPr>
              <w:t>10.10.</w:t>
            </w:r>
          </w:p>
        </w:tc>
        <w:tc>
          <w:tcPr>
            <w:tcW w:w="3489" w:type="dxa"/>
            <w:shd w:val="clear" w:color="auto" w:fill="auto"/>
          </w:tcPr>
          <w:p w14:paraId="2FBD5A03" w14:textId="467812CC" w:rsidR="005004D0" w:rsidRPr="00583C25" w:rsidRDefault="005004D0" w:rsidP="00ED0550">
            <w:pPr>
              <w:pBdr>
                <w:top w:val="nil"/>
                <w:left w:val="nil"/>
                <w:bottom w:val="nil"/>
                <w:right w:val="nil"/>
                <w:between w:val="nil"/>
                <w:bar w:val="nil"/>
              </w:pBdr>
              <w:spacing w:after="0" w:line="240" w:lineRule="auto"/>
              <w:rPr>
                <w:rFonts w:ascii="Times New Roman" w:eastAsia="Times New Roman" w:hAnsi="Times New Roman" w:cs="Times New Roman"/>
                <w:color w:val="000000" w:themeColor="text1"/>
                <w:lang w:eastAsia="lt-LT"/>
              </w:rPr>
            </w:pPr>
            <w:r w:rsidRPr="00583C25">
              <w:rPr>
                <w:rFonts w:ascii="Times New Roman" w:hAnsi="Times New Roman" w:cs="Times New Roman"/>
                <w:color w:val="000000" w:themeColor="text1"/>
              </w:rPr>
              <w:t>Techninio personalo apmokymas</w:t>
            </w:r>
          </w:p>
        </w:tc>
        <w:tc>
          <w:tcPr>
            <w:tcW w:w="5696" w:type="dxa"/>
            <w:shd w:val="clear" w:color="auto" w:fill="auto"/>
          </w:tcPr>
          <w:p w14:paraId="0E32E41C" w14:textId="4D59B64A" w:rsidR="005004D0" w:rsidRPr="00583C25" w:rsidRDefault="005004D0" w:rsidP="00ED0550">
            <w:pPr>
              <w:pBdr>
                <w:top w:val="nil"/>
                <w:left w:val="nil"/>
                <w:bottom w:val="nil"/>
                <w:right w:val="nil"/>
                <w:between w:val="nil"/>
                <w:bar w:val="nil"/>
              </w:pBdr>
              <w:suppressAutoHyphens/>
              <w:spacing w:after="0" w:line="100" w:lineRule="atLeast"/>
              <w:rPr>
                <w:rFonts w:ascii="Times New Roman" w:eastAsia="Times New Roman" w:hAnsi="Times New Roman" w:cs="Times New Roman"/>
                <w:color w:val="000000" w:themeColor="text1"/>
                <w:lang w:eastAsia="lt-LT"/>
              </w:rPr>
            </w:pPr>
            <w:r w:rsidRPr="00583C25">
              <w:rPr>
                <w:rFonts w:ascii="Times New Roman" w:eastAsia="Times New Roman" w:hAnsi="Times New Roman" w:cs="Times New Roman"/>
                <w:color w:val="000000" w:themeColor="text1"/>
                <w:lang w:eastAsia="lt-LT"/>
              </w:rPr>
              <w:t>LSMU ligoninės Kauno klinikų Medicininės technikos tarnybos inžinierių įvadinis apmokymas atlikti įrangos pogarantinę techninę priežiūrą įskaičiuotas į pasiūlymo kainą.</w:t>
            </w:r>
          </w:p>
        </w:tc>
      </w:tr>
      <w:tr w:rsidR="00583C25" w:rsidRPr="00583C25" w14:paraId="6411DE92" w14:textId="77777777" w:rsidTr="005004D0">
        <w:tc>
          <w:tcPr>
            <w:tcW w:w="767" w:type="dxa"/>
            <w:shd w:val="clear" w:color="auto" w:fill="auto"/>
          </w:tcPr>
          <w:p w14:paraId="5DDEB675" w14:textId="5D1BB7BF" w:rsidR="005004D0" w:rsidRPr="00583C25" w:rsidRDefault="005004D0" w:rsidP="00A948CB">
            <w:pPr>
              <w:pBdr>
                <w:top w:val="nil"/>
                <w:left w:val="nil"/>
                <w:bottom w:val="nil"/>
                <w:right w:val="nil"/>
                <w:between w:val="nil"/>
                <w:bar w:val="nil"/>
              </w:pBdr>
              <w:spacing w:after="0" w:line="240" w:lineRule="auto"/>
              <w:jc w:val="center"/>
              <w:rPr>
                <w:rFonts w:ascii="Times New Roman" w:eastAsia="SimSun" w:hAnsi="Times New Roman" w:cs="Times New Roman"/>
                <w:color w:val="000000" w:themeColor="text1"/>
                <w:bdr w:val="nil"/>
                <w:lang w:val="en-US" w:eastAsia="zh-CN"/>
              </w:rPr>
            </w:pPr>
            <w:r w:rsidRPr="00583C25">
              <w:rPr>
                <w:rFonts w:ascii="Times New Roman" w:eastAsia="SimSun" w:hAnsi="Times New Roman" w:cs="Times New Roman"/>
                <w:color w:val="000000" w:themeColor="text1"/>
                <w:bdr w:val="nil"/>
                <w:lang w:val="en-US" w:eastAsia="zh-CN"/>
              </w:rPr>
              <w:t>10.11.</w:t>
            </w:r>
          </w:p>
        </w:tc>
        <w:tc>
          <w:tcPr>
            <w:tcW w:w="3489" w:type="dxa"/>
            <w:shd w:val="clear" w:color="auto" w:fill="auto"/>
          </w:tcPr>
          <w:p w14:paraId="440A8CA2" w14:textId="55C0FFCD" w:rsidR="005004D0" w:rsidRPr="00583C25" w:rsidRDefault="005004D0" w:rsidP="00A948CB">
            <w:pPr>
              <w:pBdr>
                <w:top w:val="nil"/>
                <w:left w:val="nil"/>
                <w:bottom w:val="nil"/>
                <w:right w:val="nil"/>
                <w:between w:val="nil"/>
                <w:bar w:val="nil"/>
              </w:pBdr>
              <w:spacing w:after="0" w:line="240" w:lineRule="auto"/>
              <w:rPr>
                <w:rFonts w:ascii="Times New Roman" w:eastAsia="Times New Roman" w:hAnsi="Times New Roman" w:cs="Times New Roman"/>
                <w:color w:val="000000" w:themeColor="text1"/>
                <w:lang w:eastAsia="lt-LT"/>
              </w:rPr>
            </w:pPr>
            <w:r w:rsidRPr="00583C25">
              <w:rPr>
                <w:rFonts w:ascii="Times New Roman" w:eastAsia="Times New Roman" w:hAnsi="Times New Roman" w:cs="Times New Roman"/>
                <w:color w:val="000000" w:themeColor="text1"/>
                <w:lang w:eastAsia="lt-LT"/>
              </w:rPr>
              <w:t>Kartu su įranga pateikiama dokumentacija</w:t>
            </w:r>
          </w:p>
        </w:tc>
        <w:tc>
          <w:tcPr>
            <w:tcW w:w="5696" w:type="dxa"/>
            <w:shd w:val="clear" w:color="auto" w:fill="auto"/>
          </w:tcPr>
          <w:p w14:paraId="34294258" w14:textId="77777777" w:rsidR="005004D0" w:rsidRPr="00583C25" w:rsidRDefault="005004D0" w:rsidP="00DF7180">
            <w:pPr>
              <w:numPr>
                <w:ilvl w:val="0"/>
                <w:numId w:val="13"/>
              </w:numPr>
              <w:spacing w:after="0" w:line="240" w:lineRule="auto"/>
              <w:rPr>
                <w:rFonts w:ascii="Times New Roman" w:eastAsia="Times New Roman" w:hAnsi="Times New Roman" w:cs="Times New Roman"/>
                <w:color w:val="000000" w:themeColor="text1"/>
                <w:lang w:eastAsia="lt-LT"/>
              </w:rPr>
            </w:pPr>
            <w:r w:rsidRPr="00583C25">
              <w:rPr>
                <w:rFonts w:ascii="Times New Roman" w:eastAsia="Times New Roman" w:hAnsi="Times New Roman" w:cs="Times New Roman"/>
                <w:color w:val="000000" w:themeColor="text1"/>
                <w:lang w:eastAsia="lt-LT"/>
              </w:rPr>
              <w:t>Vartotojo instrukcija lietuvių kalba;</w:t>
            </w:r>
          </w:p>
          <w:p w14:paraId="2DE2F8DF" w14:textId="77777777" w:rsidR="005004D0" w:rsidRPr="00583C25" w:rsidRDefault="005004D0" w:rsidP="00DF7180">
            <w:pPr>
              <w:numPr>
                <w:ilvl w:val="0"/>
                <w:numId w:val="13"/>
              </w:numPr>
              <w:spacing w:after="0" w:line="240" w:lineRule="auto"/>
              <w:rPr>
                <w:rFonts w:ascii="Times New Roman" w:eastAsia="Times New Roman" w:hAnsi="Times New Roman" w:cs="Times New Roman"/>
                <w:color w:val="000000" w:themeColor="text1"/>
                <w:lang w:eastAsia="lt-LT"/>
              </w:rPr>
            </w:pPr>
            <w:r w:rsidRPr="00583C25">
              <w:rPr>
                <w:rFonts w:ascii="Times New Roman" w:eastAsia="Times New Roman" w:hAnsi="Times New Roman" w:cs="Times New Roman"/>
                <w:color w:val="000000" w:themeColor="text1"/>
                <w:lang w:val="x-none" w:eastAsia="lt-LT"/>
              </w:rPr>
              <w:t>Serviso dokumentacija lietuvių arba anglų kalba:</w:t>
            </w:r>
          </w:p>
          <w:p w14:paraId="777240C0" w14:textId="77777777" w:rsidR="005004D0" w:rsidRPr="00583C25" w:rsidRDefault="005004D0" w:rsidP="00DF7180">
            <w:pPr>
              <w:numPr>
                <w:ilvl w:val="1"/>
                <w:numId w:val="14"/>
              </w:numPr>
              <w:spacing w:after="0" w:line="240" w:lineRule="auto"/>
              <w:rPr>
                <w:rFonts w:ascii="Times New Roman" w:eastAsia="Times New Roman" w:hAnsi="Times New Roman" w:cs="Times New Roman"/>
                <w:color w:val="000000" w:themeColor="text1"/>
                <w:lang w:val="x-none" w:eastAsia="lt-LT"/>
              </w:rPr>
            </w:pPr>
            <w:r w:rsidRPr="00583C25">
              <w:rPr>
                <w:rFonts w:ascii="Times New Roman" w:eastAsia="Times New Roman" w:hAnsi="Times New Roman" w:cs="Times New Roman"/>
                <w:color w:val="000000" w:themeColor="text1"/>
                <w:lang w:eastAsia="lt-LT"/>
              </w:rPr>
              <w:t>s</w:t>
            </w:r>
            <w:r w:rsidRPr="00583C25">
              <w:rPr>
                <w:rFonts w:ascii="Times New Roman" w:eastAsia="Times New Roman" w:hAnsi="Times New Roman" w:cs="Times New Roman"/>
                <w:color w:val="000000" w:themeColor="text1"/>
                <w:lang w:val="x-none" w:eastAsia="lt-LT"/>
              </w:rPr>
              <w:t>truktūrinė schema ir/arba atskirų blokų funkcijų aprašymas;</w:t>
            </w:r>
          </w:p>
          <w:p w14:paraId="752AF95D" w14:textId="77777777" w:rsidR="005004D0" w:rsidRPr="00583C25" w:rsidRDefault="005004D0" w:rsidP="00DF7180">
            <w:pPr>
              <w:numPr>
                <w:ilvl w:val="1"/>
                <w:numId w:val="14"/>
              </w:numPr>
              <w:spacing w:after="0" w:line="240" w:lineRule="auto"/>
              <w:rPr>
                <w:rFonts w:ascii="Times New Roman" w:eastAsia="Times New Roman" w:hAnsi="Times New Roman" w:cs="Times New Roman"/>
                <w:color w:val="000000" w:themeColor="text1"/>
                <w:lang w:val="x-none" w:eastAsia="lt-LT"/>
              </w:rPr>
            </w:pPr>
            <w:r w:rsidRPr="00583C25">
              <w:rPr>
                <w:rFonts w:ascii="Times New Roman" w:eastAsia="Times New Roman" w:hAnsi="Times New Roman" w:cs="Times New Roman"/>
                <w:color w:val="000000" w:themeColor="text1"/>
                <w:lang w:val="x-none" w:eastAsia="lt-LT"/>
              </w:rPr>
              <w:t>instaliavimo instrukcijos;</w:t>
            </w:r>
          </w:p>
          <w:p w14:paraId="0CAD491E" w14:textId="77777777" w:rsidR="005004D0" w:rsidRPr="00583C25" w:rsidRDefault="005004D0" w:rsidP="00DF7180">
            <w:pPr>
              <w:numPr>
                <w:ilvl w:val="1"/>
                <w:numId w:val="14"/>
              </w:numPr>
              <w:spacing w:after="0" w:line="240" w:lineRule="auto"/>
              <w:rPr>
                <w:rFonts w:ascii="Times New Roman" w:eastAsia="Times New Roman" w:hAnsi="Times New Roman" w:cs="Times New Roman"/>
                <w:color w:val="000000" w:themeColor="text1"/>
                <w:lang w:val="x-none" w:eastAsia="lt-LT"/>
              </w:rPr>
            </w:pPr>
            <w:r w:rsidRPr="00583C25">
              <w:rPr>
                <w:rFonts w:ascii="Times New Roman" w:eastAsia="Times New Roman" w:hAnsi="Times New Roman" w:cs="Times New Roman"/>
                <w:color w:val="000000" w:themeColor="text1"/>
                <w:lang w:val="x-none" w:eastAsia="lt-LT"/>
              </w:rPr>
              <w:t>funkcionalumo patikrinimo instrukcijos;</w:t>
            </w:r>
          </w:p>
          <w:p w14:paraId="6EDABFC3" w14:textId="77777777" w:rsidR="005004D0" w:rsidRPr="00583C25" w:rsidRDefault="005004D0" w:rsidP="00DF7180">
            <w:pPr>
              <w:numPr>
                <w:ilvl w:val="1"/>
                <w:numId w:val="14"/>
              </w:numPr>
              <w:spacing w:after="0" w:line="240" w:lineRule="auto"/>
              <w:rPr>
                <w:rFonts w:ascii="Times New Roman" w:eastAsia="Times New Roman" w:hAnsi="Times New Roman" w:cs="Times New Roman"/>
                <w:color w:val="000000" w:themeColor="text1"/>
                <w:lang w:val="x-none" w:eastAsia="lt-LT"/>
              </w:rPr>
            </w:pPr>
            <w:r w:rsidRPr="00583C25">
              <w:rPr>
                <w:rFonts w:ascii="Times New Roman" w:eastAsia="Times New Roman" w:hAnsi="Times New Roman" w:cs="Times New Roman"/>
                <w:color w:val="000000" w:themeColor="text1"/>
                <w:lang w:val="x-none" w:eastAsia="lt-LT"/>
              </w:rPr>
              <w:t>aptarnavimo instrukcijos;</w:t>
            </w:r>
          </w:p>
          <w:p w14:paraId="58FBA110" w14:textId="77777777" w:rsidR="005004D0" w:rsidRPr="00583C25" w:rsidRDefault="005004D0" w:rsidP="00DF7180">
            <w:pPr>
              <w:numPr>
                <w:ilvl w:val="1"/>
                <w:numId w:val="14"/>
              </w:numPr>
              <w:spacing w:after="0" w:line="240" w:lineRule="auto"/>
              <w:rPr>
                <w:rFonts w:ascii="Times New Roman" w:eastAsia="Times New Roman" w:hAnsi="Times New Roman" w:cs="Times New Roman"/>
                <w:color w:val="000000" w:themeColor="text1"/>
                <w:lang w:val="x-none" w:eastAsia="lt-LT"/>
              </w:rPr>
            </w:pPr>
            <w:r w:rsidRPr="00583C25">
              <w:rPr>
                <w:rFonts w:ascii="Times New Roman" w:eastAsia="Times New Roman" w:hAnsi="Times New Roman" w:cs="Times New Roman"/>
                <w:color w:val="000000" w:themeColor="text1"/>
                <w:lang w:val="x-none" w:eastAsia="lt-LT"/>
              </w:rPr>
              <w:t>gedimų nustatymo instrukcijos;</w:t>
            </w:r>
          </w:p>
          <w:p w14:paraId="485EBB27" w14:textId="77777777" w:rsidR="005004D0" w:rsidRPr="00583C25" w:rsidRDefault="005004D0" w:rsidP="00DF7180">
            <w:pPr>
              <w:numPr>
                <w:ilvl w:val="1"/>
                <w:numId w:val="14"/>
              </w:numPr>
              <w:spacing w:after="0" w:line="240" w:lineRule="auto"/>
              <w:rPr>
                <w:rFonts w:ascii="Times New Roman" w:eastAsia="Times New Roman" w:hAnsi="Times New Roman" w:cs="Times New Roman"/>
                <w:color w:val="000000" w:themeColor="text1"/>
                <w:lang w:val="x-none" w:eastAsia="lt-LT"/>
              </w:rPr>
            </w:pPr>
            <w:r w:rsidRPr="00583C25">
              <w:rPr>
                <w:rFonts w:ascii="Times New Roman" w:eastAsia="Times New Roman" w:hAnsi="Times New Roman" w:cs="Times New Roman"/>
                <w:color w:val="000000" w:themeColor="text1"/>
                <w:lang w:val="x-none" w:eastAsia="lt-LT"/>
              </w:rPr>
              <w:t>išardymo-surinkimo instrukcijos;</w:t>
            </w:r>
          </w:p>
          <w:p w14:paraId="753EA6EC" w14:textId="77777777" w:rsidR="005004D0" w:rsidRPr="00583C25" w:rsidRDefault="005004D0" w:rsidP="00DF7180">
            <w:pPr>
              <w:numPr>
                <w:ilvl w:val="1"/>
                <w:numId w:val="14"/>
              </w:numPr>
              <w:spacing w:after="0" w:line="240" w:lineRule="auto"/>
              <w:rPr>
                <w:rFonts w:ascii="Times New Roman" w:eastAsia="Times New Roman" w:hAnsi="Times New Roman" w:cs="Times New Roman"/>
                <w:color w:val="000000" w:themeColor="text1"/>
                <w:lang w:val="x-none" w:eastAsia="lt-LT"/>
              </w:rPr>
            </w:pPr>
            <w:r w:rsidRPr="00583C25">
              <w:rPr>
                <w:rFonts w:ascii="Times New Roman" w:eastAsia="Times New Roman" w:hAnsi="Times New Roman" w:cs="Times New Roman"/>
                <w:color w:val="000000" w:themeColor="text1"/>
                <w:lang w:val="x-none" w:eastAsia="lt-LT"/>
              </w:rPr>
              <w:t>atsarginių dalių katalogas;</w:t>
            </w:r>
          </w:p>
          <w:p w14:paraId="7F96B12E" w14:textId="77777777" w:rsidR="005004D0" w:rsidRPr="00583C25" w:rsidRDefault="005004D0" w:rsidP="00DF7180">
            <w:pPr>
              <w:numPr>
                <w:ilvl w:val="1"/>
                <w:numId w:val="14"/>
              </w:numPr>
              <w:spacing w:after="0" w:line="240" w:lineRule="auto"/>
              <w:rPr>
                <w:rFonts w:ascii="Times New Roman" w:eastAsia="Times New Roman" w:hAnsi="Times New Roman" w:cs="Times New Roman"/>
                <w:color w:val="000000" w:themeColor="text1"/>
                <w:lang w:val="x-none" w:eastAsia="lt-LT"/>
              </w:rPr>
            </w:pPr>
            <w:r w:rsidRPr="00583C25">
              <w:rPr>
                <w:rFonts w:ascii="Times New Roman" w:eastAsia="Times New Roman" w:hAnsi="Times New Roman" w:cs="Times New Roman"/>
                <w:color w:val="000000" w:themeColor="text1"/>
                <w:lang w:val="x-none" w:eastAsia="lt-LT"/>
              </w:rPr>
              <w:t>periodinio techninės būklės tikrinimo instrukcijos;</w:t>
            </w:r>
          </w:p>
          <w:p w14:paraId="5167BFFB" w14:textId="77777777" w:rsidR="005004D0" w:rsidRPr="00583C25" w:rsidRDefault="005004D0" w:rsidP="00DF7180">
            <w:pPr>
              <w:numPr>
                <w:ilvl w:val="1"/>
                <w:numId w:val="14"/>
              </w:numPr>
              <w:spacing w:after="0" w:line="240" w:lineRule="auto"/>
              <w:rPr>
                <w:rFonts w:ascii="Times New Roman" w:eastAsia="Times New Roman" w:hAnsi="Times New Roman" w:cs="Times New Roman"/>
                <w:color w:val="000000" w:themeColor="text1"/>
                <w:lang w:val="x-none" w:eastAsia="lt-LT"/>
              </w:rPr>
            </w:pPr>
            <w:r w:rsidRPr="00583C25">
              <w:rPr>
                <w:rFonts w:ascii="Times New Roman" w:eastAsia="Times New Roman" w:hAnsi="Times New Roman" w:cs="Times New Roman"/>
                <w:color w:val="000000" w:themeColor="text1"/>
                <w:lang w:val="x-none" w:eastAsia="lt-LT"/>
              </w:rPr>
              <w:t>derinimo/kalibravimo instrukcijos (</w:t>
            </w:r>
            <w:r w:rsidRPr="00583C25">
              <w:rPr>
                <w:rFonts w:ascii="Times New Roman" w:eastAsia="Times New Roman" w:hAnsi="Times New Roman" w:cs="Times New Roman"/>
                <w:i/>
                <w:color w:val="000000" w:themeColor="text1"/>
                <w:lang w:val="x-none" w:eastAsia="lt-LT"/>
              </w:rPr>
              <w:t>taikoma, jei šios procedūros yra numatytos siūlomos įrangos gamintojo</w:t>
            </w:r>
            <w:r w:rsidRPr="00583C25">
              <w:rPr>
                <w:rFonts w:ascii="Times New Roman" w:eastAsia="Times New Roman" w:hAnsi="Times New Roman" w:cs="Times New Roman"/>
                <w:color w:val="000000" w:themeColor="text1"/>
                <w:lang w:val="x-none" w:eastAsia="lt-LT"/>
              </w:rPr>
              <w:t>)</w:t>
            </w:r>
            <w:r w:rsidRPr="00583C25">
              <w:rPr>
                <w:rFonts w:ascii="Times New Roman" w:eastAsia="Times New Roman" w:hAnsi="Times New Roman" w:cs="Times New Roman"/>
                <w:color w:val="000000" w:themeColor="text1"/>
                <w:lang w:eastAsia="lt-LT"/>
              </w:rPr>
              <w:t>;</w:t>
            </w:r>
          </w:p>
          <w:p w14:paraId="63C1EC6E" w14:textId="699D44DD" w:rsidR="005004D0" w:rsidRPr="00583C25" w:rsidRDefault="005004D0" w:rsidP="00DF7180">
            <w:pPr>
              <w:numPr>
                <w:ilvl w:val="1"/>
                <w:numId w:val="14"/>
              </w:numPr>
              <w:spacing w:after="0" w:line="240" w:lineRule="auto"/>
              <w:rPr>
                <w:rFonts w:ascii="Times New Roman" w:eastAsia="Times New Roman" w:hAnsi="Times New Roman" w:cs="Times New Roman"/>
                <w:color w:val="000000" w:themeColor="text1"/>
                <w:lang w:val="x-none" w:eastAsia="lt-LT"/>
              </w:rPr>
            </w:pPr>
            <w:r w:rsidRPr="00583C25">
              <w:rPr>
                <w:rFonts w:ascii="Times New Roman" w:eastAsia="Times New Roman" w:hAnsi="Times New Roman" w:cs="Times New Roman"/>
                <w:color w:val="000000" w:themeColor="text1"/>
                <w:lang w:val="x-none" w:eastAsia="lt-LT"/>
              </w:rPr>
              <w:t>programinė įranga, serviso slaptažodžiai bei aparatūriniai „raktai“ b), c), d), e), h) ir i) punktuose nurodytiems darbams atlikti (taikoma, jei šios priemonės yra numatytos siūlomos įrangos gamintojo).</w:t>
            </w:r>
          </w:p>
        </w:tc>
      </w:tr>
      <w:tr w:rsidR="00583C25" w:rsidRPr="00583C25" w14:paraId="25B4FD82" w14:textId="77777777" w:rsidTr="005004D0">
        <w:tc>
          <w:tcPr>
            <w:tcW w:w="767" w:type="dxa"/>
            <w:shd w:val="clear" w:color="auto" w:fill="auto"/>
          </w:tcPr>
          <w:p w14:paraId="655419FA" w14:textId="3C3098C7" w:rsidR="005004D0" w:rsidRPr="00583C25" w:rsidRDefault="005004D0" w:rsidP="00ED0550">
            <w:pPr>
              <w:pBdr>
                <w:top w:val="nil"/>
                <w:left w:val="nil"/>
                <w:bottom w:val="nil"/>
                <w:right w:val="nil"/>
                <w:between w:val="nil"/>
                <w:bar w:val="nil"/>
              </w:pBdr>
              <w:spacing w:after="0" w:line="240" w:lineRule="auto"/>
              <w:jc w:val="center"/>
              <w:rPr>
                <w:rFonts w:ascii="Times New Roman" w:eastAsia="SimSun" w:hAnsi="Times New Roman" w:cs="Times New Roman"/>
                <w:color w:val="000000" w:themeColor="text1"/>
                <w:bdr w:val="nil"/>
                <w:lang w:val="en-US" w:eastAsia="zh-CN"/>
              </w:rPr>
            </w:pPr>
            <w:r w:rsidRPr="00583C25">
              <w:rPr>
                <w:rFonts w:ascii="Times New Roman" w:eastAsia="SimSun" w:hAnsi="Times New Roman" w:cs="Times New Roman"/>
                <w:color w:val="000000" w:themeColor="text1"/>
                <w:bdr w:val="nil"/>
                <w:lang w:val="en-US" w:eastAsia="zh-CN"/>
              </w:rPr>
              <w:t>10.12.</w:t>
            </w:r>
          </w:p>
        </w:tc>
        <w:tc>
          <w:tcPr>
            <w:tcW w:w="3489" w:type="dxa"/>
            <w:shd w:val="clear" w:color="auto" w:fill="auto"/>
          </w:tcPr>
          <w:p w14:paraId="66757099" w14:textId="1714F817" w:rsidR="005004D0" w:rsidRPr="00583C25" w:rsidRDefault="005004D0" w:rsidP="00ED0550">
            <w:pPr>
              <w:pBdr>
                <w:top w:val="nil"/>
                <w:left w:val="nil"/>
                <w:bottom w:val="nil"/>
                <w:right w:val="nil"/>
                <w:between w:val="nil"/>
                <w:bar w:val="nil"/>
              </w:pBdr>
              <w:spacing w:after="0" w:line="240" w:lineRule="auto"/>
              <w:rPr>
                <w:rFonts w:ascii="Times New Roman" w:eastAsia="Times New Roman" w:hAnsi="Times New Roman" w:cs="Times New Roman"/>
                <w:color w:val="000000" w:themeColor="text1"/>
                <w:lang w:eastAsia="lt-LT"/>
              </w:rPr>
            </w:pPr>
            <w:r w:rsidRPr="00583C25">
              <w:rPr>
                <w:rFonts w:ascii="Times New Roman" w:eastAsia="SimSun" w:hAnsi="Times New Roman" w:cs="Times New Roman"/>
                <w:color w:val="000000" w:themeColor="text1"/>
                <w:bdr w:val="nil"/>
                <w:lang w:val="en-US" w:eastAsia="zh-CN"/>
              </w:rPr>
              <w:t xml:space="preserve">Garantinio aptarnavimo laikotarpis </w:t>
            </w:r>
          </w:p>
        </w:tc>
        <w:tc>
          <w:tcPr>
            <w:tcW w:w="5696" w:type="dxa"/>
            <w:shd w:val="clear" w:color="auto" w:fill="auto"/>
          </w:tcPr>
          <w:p w14:paraId="426D832F" w14:textId="1A7E506B" w:rsidR="005004D0" w:rsidRPr="00583C25" w:rsidRDefault="005004D0" w:rsidP="00ED0550">
            <w:pPr>
              <w:spacing w:after="0" w:line="240" w:lineRule="auto"/>
              <w:rPr>
                <w:rFonts w:ascii="Times New Roman" w:eastAsia="Times New Roman" w:hAnsi="Times New Roman" w:cs="Times New Roman"/>
                <w:color w:val="000000" w:themeColor="text1"/>
                <w:lang w:eastAsia="lt-LT"/>
              </w:rPr>
            </w:pPr>
            <w:r w:rsidRPr="00583C25">
              <w:rPr>
                <w:rFonts w:ascii="Times New Roman" w:eastAsia="Arial Unicode MS" w:hAnsi="Times New Roman" w:cs="Times New Roman"/>
                <w:color w:val="000000" w:themeColor="text1"/>
                <w:kern w:val="1"/>
                <w:bdr w:val="nil"/>
                <w:lang w:val="en-US" w:eastAsia="ar-SA"/>
              </w:rPr>
              <w:t>Ne mažiau 36 mėnesiai</w:t>
            </w:r>
          </w:p>
        </w:tc>
      </w:tr>
      <w:tr w:rsidR="00583C25" w:rsidRPr="00583C25" w14:paraId="4EC29BBB" w14:textId="77777777" w:rsidTr="005004D0">
        <w:tc>
          <w:tcPr>
            <w:tcW w:w="767" w:type="dxa"/>
            <w:shd w:val="clear" w:color="auto" w:fill="auto"/>
          </w:tcPr>
          <w:p w14:paraId="07C916A5" w14:textId="55F326A1" w:rsidR="005004D0" w:rsidRPr="00583C25" w:rsidRDefault="005004D0" w:rsidP="00ED0550">
            <w:pPr>
              <w:pBdr>
                <w:top w:val="nil"/>
                <w:left w:val="nil"/>
                <w:bottom w:val="nil"/>
                <w:right w:val="nil"/>
                <w:between w:val="nil"/>
                <w:bar w:val="nil"/>
              </w:pBdr>
              <w:spacing w:after="0" w:line="240" w:lineRule="auto"/>
              <w:jc w:val="center"/>
              <w:rPr>
                <w:rFonts w:ascii="Times New Roman" w:eastAsia="SimSun" w:hAnsi="Times New Roman" w:cs="Times New Roman"/>
                <w:color w:val="000000" w:themeColor="text1"/>
                <w:bdr w:val="nil"/>
                <w:lang w:val="en-US" w:eastAsia="zh-CN"/>
              </w:rPr>
            </w:pPr>
            <w:r w:rsidRPr="00583C25">
              <w:rPr>
                <w:rFonts w:ascii="Times New Roman" w:eastAsia="SimSun" w:hAnsi="Times New Roman" w:cs="Times New Roman"/>
                <w:color w:val="000000" w:themeColor="text1"/>
                <w:bdr w:val="nil"/>
                <w:lang w:val="en-US" w:eastAsia="zh-CN"/>
              </w:rPr>
              <w:t>10.13.</w:t>
            </w:r>
          </w:p>
        </w:tc>
        <w:tc>
          <w:tcPr>
            <w:tcW w:w="3489" w:type="dxa"/>
            <w:shd w:val="clear" w:color="auto" w:fill="auto"/>
          </w:tcPr>
          <w:p w14:paraId="48767CCD" w14:textId="0DDCA42D" w:rsidR="005004D0" w:rsidRPr="00583C25" w:rsidRDefault="005004D0" w:rsidP="00ED0550">
            <w:pPr>
              <w:pBdr>
                <w:top w:val="nil"/>
                <w:left w:val="nil"/>
                <w:bottom w:val="nil"/>
                <w:right w:val="nil"/>
                <w:between w:val="nil"/>
                <w:bar w:val="nil"/>
              </w:pBdr>
              <w:spacing w:after="0" w:line="240" w:lineRule="auto"/>
              <w:rPr>
                <w:rFonts w:ascii="Times New Roman" w:eastAsia="SimSun" w:hAnsi="Times New Roman" w:cs="Times New Roman"/>
                <w:color w:val="000000" w:themeColor="text1"/>
                <w:bdr w:val="nil"/>
                <w:lang w:val="en-US" w:eastAsia="zh-CN"/>
              </w:rPr>
            </w:pPr>
            <w:r w:rsidRPr="00583C25">
              <w:rPr>
                <w:rFonts w:ascii="Times New Roman" w:eastAsia="SimSun" w:hAnsi="Times New Roman" w:cs="Times New Roman"/>
                <w:color w:val="000000" w:themeColor="text1"/>
                <w:bdr w:val="nil"/>
                <w:lang w:val="en-US" w:eastAsia="zh-CN"/>
              </w:rPr>
              <w:t>Garantijos sąlygos</w:t>
            </w:r>
          </w:p>
        </w:tc>
        <w:tc>
          <w:tcPr>
            <w:tcW w:w="5696" w:type="dxa"/>
            <w:shd w:val="clear" w:color="auto" w:fill="auto"/>
          </w:tcPr>
          <w:p w14:paraId="6E47F98C" w14:textId="1BA31D22" w:rsidR="005004D0" w:rsidRPr="00583C25" w:rsidRDefault="005004D0" w:rsidP="006F1538">
            <w:pPr>
              <w:spacing w:after="0" w:line="240" w:lineRule="auto"/>
              <w:rPr>
                <w:rFonts w:ascii="Times New Roman" w:eastAsia="Arial Unicode MS" w:hAnsi="Times New Roman" w:cs="Times New Roman"/>
                <w:color w:val="000000" w:themeColor="text1"/>
                <w:kern w:val="1"/>
                <w:bdr w:val="nil"/>
                <w:lang w:eastAsia="ar-SA"/>
              </w:rPr>
            </w:pPr>
            <w:r w:rsidRPr="00583C25">
              <w:rPr>
                <w:rFonts w:ascii="Times New Roman" w:eastAsia="Arial Unicode MS" w:hAnsi="Times New Roman" w:cs="Times New Roman"/>
                <w:color w:val="000000" w:themeColor="text1"/>
                <w:kern w:val="1"/>
                <w:bdr w:val="nil"/>
                <w:lang w:eastAsia="ar-SA"/>
              </w:rPr>
              <w:t xml:space="preserve">Garantijos laikotarpiu tiekėjas teisės aktų nustatyta tvarka nemokamai atlieka prekės techninę priežiūrą (įskaitant techninei priežiūrai atlikti reikalingas detales ir (ar) medžiagas), garantijos sąlygas atitinkančių gedimų (jei jie nutiko naudojant įrangą pagal paskirtį, laikantis pateiktų instrukcijų bei nurodytų eksploatavimo sąlygų) šalinimą ir techninės būklės patikrinimus pagal gamintojo reikalavimus/rekomendacijas ir apie prevencinius veiksmus (jei tokių būna imtis) informuoja pirkėją. Taip pat atlieka (arba organizuoja) kokybės kontrolės matavimus pagal Lietuvos Respublikos sveikatos apsaugos ministro 2009 m. lapkričio 12 d. įsakymu Nr. V-922 „Dėl Lietuvos higienos normos HN 78:2009 „Kokybės kontrolės reikalavimai ir vertinimo kriterijai medicininėje rentgenodiagnostikoje“ patvirtinimo“ patvirtintos Lietuvos higienos normos HN 78:2009 „Kokybės kontrolės reikalavimai ir vertinimo kriterijai medicininėje rentgenodiagnostikoje“ reikalavimus. Visą garantijos laikotarpį pirkėjui teikia išsamias konsultacijas ir paaiškinimus. Prekės gedimo atveju atvyksta remontuoti prekę ne vėliau kaip per 24 (dvidešimt keturias) valandas nuo pranešimo apie prekės gedimą gavimo. Garantinio gedimo atveju, nemokamai remontuoja arba keičia sugedusias dalis (detales), medžiagas. </w:t>
            </w:r>
          </w:p>
          <w:p w14:paraId="049E9B8B" w14:textId="5A3D53BD" w:rsidR="005004D0" w:rsidRPr="00583C25" w:rsidRDefault="005004D0" w:rsidP="006F1538">
            <w:pPr>
              <w:spacing w:after="0" w:line="240" w:lineRule="auto"/>
              <w:rPr>
                <w:rFonts w:ascii="Times New Roman" w:eastAsia="Arial Unicode MS" w:hAnsi="Times New Roman" w:cs="Times New Roman"/>
                <w:color w:val="000000" w:themeColor="text1"/>
                <w:kern w:val="1"/>
                <w:bdr w:val="nil"/>
                <w:lang w:val="en-US" w:eastAsia="ar-SA"/>
              </w:rPr>
            </w:pPr>
            <w:r w:rsidRPr="00583C25">
              <w:rPr>
                <w:rFonts w:ascii="Times New Roman" w:eastAsia="Arial Unicode MS" w:hAnsi="Times New Roman" w:cs="Times New Roman"/>
                <w:color w:val="000000" w:themeColor="text1"/>
                <w:kern w:val="1"/>
                <w:bdr w:val="nil"/>
                <w:lang w:eastAsia="ar-SA"/>
              </w:rPr>
              <w:t>(</w:t>
            </w:r>
            <w:r w:rsidRPr="00583C25">
              <w:rPr>
                <w:rFonts w:ascii="Times New Roman" w:eastAsia="Arial Unicode MS" w:hAnsi="Times New Roman" w:cs="Times New Roman"/>
                <w:b/>
                <w:i/>
                <w:color w:val="000000" w:themeColor="text1"/>
                <w:kern w:val="1"/>
                <w:bdr w:val="nil"/>
                <w:lang w:eastAsia="ar-SA"/>
              </w:rPr>
              <w:t>būtinas atitinkamas tiekėjo patvirtinimas</w:t>
            </w:r>
            <w:r w:rsidRPr="00583C25">
              <w:rPr>
                <w:rFonts w:ascii="Times New Roman" w:eastAsia="Arial Unicode MS" w:hAnsi="Times New Roman" w:cs="Times New Roman"/>
                <w:color w:val="000000" w:themeColor="text1"/>
                <w:kern w:val="1"/>
                <w:bdr w:val="nil"/>
                <w:lang w:eastAsia="ar-SA"/>
              </w:rPr>
              <w:t>)</w:t>
            </w:r>
          </w:p>
        </w:tc>
      </w:tr>
      <w:tr w:rsidR="00583C25" w:rsidRPr="00583C25" w14:paraId="30506845" w14:textId="77777777" w:rsidTr="005004D0">
        <w:tc>
          <w:tcPr>
            <w:tcW w:w="767" w:type="dxa"/>
            <w:shd w:val="clear" w:color="auto" w:fill="auto"/>
          </w:tcPr>
          <w:p w14:paraId="2875694C" w14:textId="245A250E" w:rsidR="005004D0" w:rsidRPr="00583C25" w:rsidRDefault="005004D0" w:rsidP="00ED0550">
            <w:pPr>
              <w:pBdr>
                <w:top w:val="nil"/>
                <w:left w:val="nil"/>
                <w:bottom w:val="nil"/>
                <w:right w:val="nil"/>
                <w:between w:val="nil"/>
                <w:bar w:val="nil"/>
              </w:pBdr>
              <w:spacing w:after="0" w:line="240" w:lineRule="auto"/>
              <w:jc w:val="center"/>
              <w:rPr>
                <w:rFonts w:ascii="Times New Roman" w:eastAsia="SimSun" w:hAnsi="Times New Roman" w:cs="Times New Roman"/>
                <w:color w:val="000000" w:themeColor="text1"/>
                <w:bdr w:val="nil"/>
                <w:lang w:val="en-US" w:eastAsia="zh-CN"/>
              </w:rPr>
            </w:pPr>
            <w:r w:rsidRPr="00583C25">
              <w:rPr>
                <w:rFonts w:ascii="Times New Roman" w:eastAsia="SimSun" w:hAnsi="Times New Roman" w:cs="Times New Roman"/>
                <w:color w:val="000000" w:themeColor="text1"/>
                <w:bdr w:val="nil"/>
                <w:lang w:val="en-US" w:eastAsia="zh-CN"/>
              </w:rPr>
              <w:t>10.14.</w:t>
            </w:r>
          </w:p>
        </w:tc>
        <w:tc>
          <w:tcPr>
            <w:tcW w:w="3489" w:type="dxa"/>
            <w:shd w:val="clear" w:color="auto" w:fill="auto"/>
          </w:tcPr>
          <w:p w14:paraId="3B554800" w14:textId="03B8D719" w:rsidR="005004D0" w:rsidRPr="00583C25" w:rsidRDefault="005004D0" w:rsidP="00ED0550">
            <w:pPr>
              <w:pBdr>
                <w:top w:val="nil"/>
                <w:left w:val="nil"/>
                <w:bottom w:val="nil"/>
                <w:right w:val="nil"/>
                <w:between w:val="nil"/>
                <w:bar w:val="nil"/>
              </w:pBdr>
              <w:spacing w:after="0" w:line="240" w:lineRule="auto"/>
              <w:rPr>
                <w:rFonts w:ascii="Times New Roman" w:eastAsia="SimSun" w:hAnsi="Times New Roman" w:cs="Times New Roman"/>
                <w:color w:val="000000" w:themeColor="text1"/>
                <w:bdr w:val="nil"/>
                <w:lang w:val="en-US" w:eastAsia="zh-CN"/>
              </w:rPr>
            </w:pPr>
            <w:r w:rsidRPr="00583C25">
              <w:rPr>
                <w:rFonts w:ascii="Times New Roman" w:hAnsi="Times New Roman" w:cs="Times New Roman"/>
                <w:color w:val="000000" w:themeColor="text1"/>
              </w:rPr>
              <w:t>Galimybė įsigyti originalias (arba joms lygiavertes) atsargines dalis</w:t>
            </w:r>
          </w:p>
        </w:tc>
        <w:tc>
          <w:tcPr>
            <w:tcW w:w="5696" w:type="dxa"/>
            <w:shd w:val="clear" w:color="auto" w:fill="auto"/>
          </w:tcPr>
          <w:p w14:paraId="50626041" w14:textId="77777777" w:rsidR="005004D0" w:rsidRPr="00583C25" w:rsidRDefault="005004D0" w:rsidP="00483534">
            <w:pPr>
              <w:spacing w:after="0" w:line="240" w:lineRule="auto"/>
              <w:rPr>
                <w:rFonts w:ascii="Times New Roman" w:eastAsia="Arial Unicode MS" w:hAnsi="Times New Roman" w:cs="Times New Roman"/>
                <w:color w:val="000000" w:themeColor="text1"/>
                <w:kern w:val="1"/>
                <w:bdr w:val="nil"/>
                <w:lang w:eastAsia="ar-SA"/>
              </w:rPr>
            </w:pPr>
            <w:r w:rsidRPr="00583C25">
              <w:rPr>
                <w:rFonts w:ascii="Times New Roman" w:eastAsia="Arial Unicode MS" w:hAnsi="Times New Roman" w:cs="Times New Roman"/>
                <w:color w:val="000000" w:themeColor="text1"/>
                <w:kern w:val="1"/>
                <w:bdr w:val="nil"/>
                <w:lang w:eastAsia="ar-SA"/>
              </w:rPr>
              <w:t xml:space="preserve">Tiekėjas turi užtikrinti galimybę įsigyti siūlomos prekės originalias (arba joms lygiavertes) atsargines dalis (jų tiekimą rinkai) ne trumpiau kaip 5 metus (prašome nurodyti konkrečią trukmę) nuo prekės garantinio laikotarpio pabaigos, išskyrus atvejus, kai siūlomos prekės originalios (arba joms lygiavertės) atsarginės dalys dėl objektyvių priežasčių negali būti tiekiamos Lietuvos Respublikos rinkai (būtinas atitinkamas tiekėjo ir/arba gamintojo patvirtinimas). </w:t>
            </w:r>
          </w:p>
          <w:p w14:paraId="51B7F51A" w14:textId="69137BDF" w:rsidR="005004D0" w:rsidRPr="00583C25" w:rsidRDefault="005004D0" w:rsidP="00483534">
            <w:pPr>
              <w:spacing w:after="0" w:line="240" w:lineRule="auto"/>
              <w:rPr>
                <w:rFonts w:ascii="Times New Roman" w:eastAsia="Arial Unicode MS" w:hAnsi="Times New Roman" w:cs="Times New Roman"/>
                <w:color w:val="000000" w:themeColor="text1"/>
                <w:kern w:val="1"/>
                <w:bdr w:val="nil"/>
                <w:lang w:eastAsia="ar-SA"/>
              </w:rPr>
            </w:pPr>
            <w:r w:rsidRPr="00583C25">
              <w:rPr>
                <w:rFonts w:ascii="Times New Roman" w:eastAsia="Arial Unicode MS" w:hAnsi="Times New Roman" w:cs="Times New Roman"/>
                <w:color w:val="000000" w:themeColor="text1"/>
                <w:kern w:val="1"/>
                <w:bdr w:val="nil"/>
                <w:lang w:eastAsia="ar-SA"/>
              </w:rPr>
              <w:t>Pastaba: Reikalavimas taikomas vadovaujantis Lietuvos Respublikos aplinkos ministro 2022 m. gruodžio 13 d. įsakymu Nr. D1-401 patvirtinto aplinkos apsaugos kriterijų taikymo, vykdant žaliuosius pirkimus, tvarkos aprašo II skyriaus 4.4.4.4 punktu.</w:t>
            </w:r>
          </w:p>
        </w:tc>
      </w:tr>
    </w:tbl>
    <w:p w14:paraId="69F868A9" w14:textId="78BACE0D" w:rsidR="00A37058" w:rsidRPr="00583C25" w:rsidRDefault="00A37058" w:rsidP="00A37058">
      <w:pPr>
        <w:spacing w:after="0"/>
        <w:rPr>
          <w:rFonts w:ascii="Times New Roman" w:hAnsi="Times New Roman" w:cs="Times New Roman"/>
          <w:color w:val="000000" w:themeColor="text1"/>
        </w:rPr>
      </w:pPr>
    </w:p>
    <w:p w14:paraId="317FC255" w14:textId="77777777" w:rsidR="00CA0E18" w:rsidRPr="00583C25" w:rsidRDefault="00CA0E18" w:rsidP="00A37058">
      <w:pPr>
        <w:spacing w:after="0"/>
        <w:rPr>
          <w:rFonts w:ascii="Times New Roman" w:hAnsi="Times New Roman" w:cs="Times New Roman"/>
          <w:color w:val="000000" w:themeColor="text1"/>
        </w:rPr>
      </w:pPr>
      <w:bookmarkStart w:id="0" w:name="_GoBack"/>
      <w:bookmarkEnd w:id="0"/>
    </w:p>
    <w:sectPr w:rsidR="00CA0E18" w:rsidRPr="00583C25" w:rsidSect="005004D0">
      <w:footerReference w:type="default" r:id="rId11"/>
      <w:pgSz w:w="11906" w:h="16838"/>
      <w:pgMar w:top="993" w:right="567" w:bottom="993"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C7B1BF" w14:textId="77777777" w:rsidR="00E614DB" w:rsidRDefault="00E614DB" w:rsidP="00CA0E18">
      <w:pPr>
        <w:spacing w:after="0" w:line="240" w:lineRule="auto"/>
      </w:pPr>
      <w:r>
        <w:separator/>
      </w:r>
    </w:p>
  </w:endnote>
  <w:endnote w:type="continuationSeparator" w:id="0">
    <w:p w14:paraId="36A8125E" w14:textId="77777777" w:rsidR="00E614DB" w:rsidRDefault="00E614DB" w:rsidP="00CA0E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Helvetica Neue Medium">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Neue UltraLight">
    <w:altName w:val="Arial"/>
    <w:charset w:val="00"/>
    <w:family w:val="roman"/>
    <w:pitch w:val="default"/>
  </w:font>
  <w:font w:name="Helvetica Neue Light">
    <w:charset w:val="00"/>
    <w:family w:val="roman"/>
    <w:pitch w:val="default"/>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8336394"/>
      <w:docPartObj>
        <w:docPartGallery w:val="Page Numbers (Bottom of Page)"/>
        <w:docPartUnique/>
      </w:docPartObj>
    </w:sdtPr>
    <w:sdtEndPr/>
    <w:sdtContent>
      <w:p w14:paraId="25454E64" w14:textId="318D71FD" w:rsidR="00CA0E18" w:rsidRDefault="00CA0E18">
        <w:pPr>
          <w:pStyle w:val="Footer"/>
          <w:jc w:val="right"/>
        </w:pPr>
        <w:r>
          <w:fldChar w:fldCharType="begin"/>
        </w:r>
        <w:r>
          <w:instrText>PAGE   \* MERGEFORMAT</w:instrText>
        </w:r>
        <w:r>
          <w:fldChar w:fldCharType="separate"/>
        </w:r>
        <w:r w:rsidR="00D82B95" w:rsidRPr="00D82B95">
          <w:rPr>
            <w:noProof/>
            <w:lang w:val="lt-LT"/>
          </w:rPr>
          <w:t>4</w:t>
        </w:r>
        <w:r>
          <w:fldChar w:fldCharType="end"/>
        </w:r>
      </w:p>
    </w:sdtContent>
  </w:sdt>
  <w:p w14:paraId="274F45B6" w14:textId="77777777" w:rsidR="00CA0E18" w:rsidRDefault="00CA0E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8E017A" w14:textId="77777777" w:rsidR="00E614DB" w:rsidRDefault="00E614DB" w:rsidP="00CA0E18">
      <w:pPr>
        <w:spacing w:after="0" w:line="240" w:lineRule="auto"/>
      </w:pPr>
      <w:r>
        <w:separator/>
      </w:r>
    </w:p>
  </w:footnote>
  <w:footnote w:type="continuationSeparator" w:id="0">
    <w:p w14:paraId="7A038C93" w14:textId="77777777" w:rsidR="00E614DB" w:rsidRDefault="00E614DB" w:rsidP="00CA0E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F5A64"/>
    <w:multiLevelType w:val="hybridMultilevel"/>
    <w:tmpl w:val="26B40D78"/>
    <w:lvl w:ilvl="0" w:tplc="2004917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8BF1929"/>
    <w:multiLevelType w:val="hybridMultilevel"/>
    <w:tmpl w:val="190E73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9260C17"/>
    <w:multiLevelType w:val="hybridMultilevel"/>
    <w:tmpl w:val="EA3242F0"/>
    <w:lvl w:ilvl="0" w:tplc="0AC6A6B8">
      <w:start w:val="1"/>
      <w:numFmt w:val="decimal"/>
      <w:lvlText w:val="%1."/>
      <w:lvlJc w:val="left"/>
      <w:pPr>
        <w:ind w:left="679" w:hanging="360"/>
      </w:pPr>
      <w:rPr>
        <w:rFonts w:hint="default"/>
        <w:color w:val="000000" w:themeColor="text1"/>
      </w:rPr>
    </w:lvl>
    <w:lvl w:ilvl="1" w:tplc="04270019" w:tentative="1">
      <w:start w:val="1"/>
      <w:numFmt w:val="lowerLetter"/>
      <w:lvlText w:val="%2."/>
      <w:lvlJc w:val="left"/>
      <w:pPr>
        <w:ind w:left="1399" w:hanging="360"/>
      </w:pPr>
    </w:lvl>
    <w:lvl w:ilvl="2" w:tplc="0427001B" w:tentative="1">
      <w:start w:val="1"/>
      <w:numFmt w:val="lowerRoman"/>
      <w:lvlText w:val="%3."/>
      <w:lvlJc w:val="right"/>
      <w:pPr>
        <w:ind w:left="2119" w:hanging="180"/>
      </w:pPr>
    </w:lvl>
    <w:lvl w:ilvl="3" w:tplc="0427000F" w:tentative="1">
      <w:start w:val="1"/>
      <w:numFmt w:val="decimal"/>
      <w:lvlText w:val="%4."/>
      <w:lvlJc w:val="left"/>
      <w:pPr>
        <w:ind w:left="2839" w:hanging="360"/>
      </w:pPr>
    </w:lvl>
    <w:lvl w:ilvl="4" w:tplc="04270019" w:tentative="1">
      <w:start w:val="1"/>
      <w:numFmt w:val="lowerLetter"/>
      <w:lvlText w:val="%5."/>
      <w:lvlJc w:val="left"/>
      <w:pPr>
        <w:ind w:left="3559" w:hanging="360"/>
      </w:pPr>
    </w:lvl>
    <w:lvl w:ilvl="5" w:tplc="0427001B" w:tentative="1">
      <w:start w:val="1"/>
      <w:numFmt w:val="lowerRoman"/>
      <w:lvlText w:val="%6."/>
      <w:lvlJc w:val="right"/>
      <w:pPr>
        <w:ind w:left="4279" w:hanging="180"/>
      </w:pPr>
    </w:lvl>
    <w:lvl w:ilvl="6" w:tplc="0427000F" w:tentative="1">
      <w:start w:val="1"/>
      <w:numFmt w:val="decimal"/>
      <w:lvlText w:val="%7."/>
      <w:lvlJc w:val="left"/>
      <w:pPr>
        <w:ind w:left="4999" w:hanging="360"/>
      </w:pPr>
    </w:lvl>
    <w:lvl w:ilvl="7" w:tplc="04270019" w:tentative="1">
      <w:start w:val="1"/>
      <w:numFmt w:val="lowerLetter"/>
      <w:lvlText w:val="%8."/>
      <w:lvlJc w:val="left"/>
      <w:pPr>
        <w:ind w:left="5719" w:hanging="360"/>
      </w:pPr>
    </w:lvl>
    <w:lvl w:ilvl="8" w:tplc="0427001B" w:tentative="1">
      <w:start w:val="1"/>
      <w:numFmt w:val="lowerRoman"/>
      <w:lvlText w:val="%9."/>
      <w:lvlJc w:val="right"/>
      <w:pPr>
        <w:ind w:left="6439" w:hanging="180"/>
      </w:pPr>
    </w:lvl>
  </w:abstractNum>
  <w:abstractNum w:abstractNumId="3" w15:restartNumberingAfterBreak="0">
    <w:nsid w:val="198776A0"/>
    <w:multiLevelType w:val="hybridMultilevel"/>
    <w:tmpl w:val="EF9CB7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AC65A4E"/>
    <w:multiLevelType w:val="hybridMultilevel"/>
    <w:tmpl w:val="B04E4F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466947"/>
    <w:multiLevelType w:val="multilevel"/>
    <w:tmpl w:val="70525BB8"/>
    <w:lvl w:ilvl="0">
      <w:start w:val="2"/>
      <w:numFmt w:val="decimal"/>
      <w:lvlText w:val="%1"/>
      <w:lvlJc w:val="left"/>
      <w:pPr>
        <w:ind w:left="360" w:hanging="360"/>
      </w:pPr>
      <w:rPr>
        <w:rFonts w:hint="default"/>
        <w:color w:val="000000"/>
      </w:rPr>
    </w:lvl>
    <w:lvl w:ilvl="1">
      <w:start w:val="5"/>
      <w:numFmt w:val="decimal"/>
      <w:pStyle w:val="Heading2"/>
      <w:lvlText w:val="%1.%2"/>
      <w:lvlJc w:val="left"/>
      <w:pPr>
        <w:ind w:left="928" w:hanging="360"/>
      </w:pPr>
      <w:rPr>
        <w:rFonts w:hint="default"/>
        <w:color w:val="000000"/>
      </w:rPr>
    </w:lvl>
    <w:lvl w:ilvl="2">
      <w:start w:val="1"/>
      <w:numFmt w:val="decimal"/>
      <w:lvlText w:val="%1.%2.%3"/>
      <w:lvlJc w:val="left"/>
      <w:pPr>
        <w:ind w:left="1856" w:hanging="720"/>
      </w:pPr>
      <w:rPr>
        <w:rFonts w:hint="default"/>
        <w:color w:val="000000"/>
      </w:rPr>
    </w:lvl>
    <w:lvl w:ilvl="3">
      <w:start w:val="1"/>
      <w:numFmt w:val="decimal"/>
      <w:lvlText w:val="%1.%2.%3.%4"/>
      <w:lvlJc w:val="left"/>
      <w:pPr>
        <w:ind w:left="2424" w:hanging="720"/>
      </w:pPr>
      <w:rPr>
        <w:rFonts w:hint="default"/>
        <w:color w:val="000000"/>
      </w:rPr>
    </w:lvl>
    <w:lvl w:ilvl="4">
      <w:start w:val="1"/>
      <w:numFmt w:val="decimal"/>
      <w:lvlText w:val="%1.%2.%3.%4.%5"/>
      <w:lvlJc w:val="left"/>
      <w:pPr>
        <w:ind w:left="3352" w:hanging="1080"/>
      </w:pPr>
      <w:rPr>
        <w:rFonts w:hint="default"/>
        <w:color w:val="000000"/>
      </w:rPr>
    </w:lvl>
    <w:lvl w:ilvl="5">
      <w:start w:val="1"/>
      <w:numFmt w:val="decimal"/>
      <w:lvlText w:val="%1.%2.%3.%4.%5.%6"/>
      <w:lvlJc w:val="left"/>
      <w:pPr>
        <w:ind w:left="3920" w:hanging="1080"/>
      </w:pPr>
      <w:rPr>
        <w:rFonts w:hint="default"/>
        <w:color w:val="000000"/>
      </w:rPr>
    </w:lvl>
    <w:lvl w:ilvl="6">
      <w:start w:val="1"/>
      <w:numFmt w:val="decimal"/>
      <w:lvlText w:val="%1.%2.%3.%4.%5.%6.%7"/>
      <w:lvlJc w:val="left"/>
      <w:pPr>
        <w:ind w:left="4848" w:hanging="1440"/>
      </w:pPr>
      <w:rPr>
        <w:rFonts w:hint="default"/>
        <w:color w:val="000000"/>
      </w:rPr>
    </w:lvl>
    <w:lvl w:ilvl="7">
      <w:start w:val="1"/>
      <w:numFmt w:val="decimal"/>
      <w:lvlText w:val="%1.%2.%3.%4.%5.%6.%7.%8"/>
      <w:lvlJc w:val="left"/>
      <w:pPr>
        <w:ind w:left="5416" w:hanging="1440"/>
      </w:pPr>
      <w:rPr>
        <w:rFonts w:hint="default"/>
        <w:color w:val="000000"/>
      </w:rPr>
    </w:lvl>
    <w:lvl w:ilvl="8">
      <w:start w:val="1"/>
      <w:numFmt w:val="decimal"/>
      <w:lvlText w:val="%1.%2.%3.%4.%5.%6.%7.%8.%9"/>
      <w:lvlJc w:val="left"/>
      <w:pPr>
        <w:ind w:left="5984" w:hanging="1440"/>
      </w:pPr>
      <w:rPr>
        <w:rFonts w:hint="default"/>
        <w:color w:val="000000"/>
      </w:rPr>
    </w:lvl>
  </w:abstractNum>
  <w:abstractNum w:abstractNumId="6" w15:restartNumberingAfterBreak="0">
    <w:nsid w:val="27E81EF4"/>
    <w:multiLevelType w:val="hybridMultilevel"/>
    <w:tmpl w:val="FBEAE8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AEC2B18"/>
    <w:multiLevelType w:val="multilevel"/>
    <w:tmpl w:val="21DC7408"/>
    <w:lvl w:ilvl="0">
      <w:start w:val="3"/>
      <w:numFmt w:val="decimal"/>
      <w:lvlText w:val="%1."/>
      <w:lvlJc w:val="left"/>
      <w:pPr>
        <w:ind w:left="360" w:hanging="360"/>
      </w:pPr>
      <w:rPr>
        <w:rFonts w:hint="default"/>
      </w:rPr>
    </w:lvl>
    <w:lvl w:ilvl="1">
      <w:start w:val="1"/>
      <w:numFmt w:val="decimal"/>
      <w:pStyle w:val="a"/>
      <w:lvlText w:val="%1.%2."/>
      <w:lvlJc w:val="left"/>
      <w:pPr>
        <w:ind w:left="360"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44553A4C"/>
    <w:multiLevelType w:val="hybridMultilevel"/>
    <w:tmpl w:val="77DCCC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97724A6"/>
    <w:multiLevelType w:val="hybridMultilevel"/>
    <w:tmpl w:val="93FA6B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AD01D84"/>
    <w:multiLevelType w:val="hybridMultilevel"/>
    <w:tmpl w:val="3F9243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0CE19CA"/>
    <w:multiLevelType w:val="hybridMultilevel"/>
    <w:tmpl w:val="EBBAE8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0AC4115"/>
    <w:multiLevelType w:val="multilevel"/>
    <w:tmpl w:val="1400916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3" w15:restartNumberingAfterBreak="0">
    <w:nsid w:val="796D0B68"/>
    <w:multiLevelType w:val="multilevel"/>
    <w:tmpl w:val="33E093AE"/>
    <w:lvl w:ilvl="0">
      <w:start w:val="1"/>
      <w:numFmt w:val="decimal"/>
      <w:suff w:val="space"/>
      <w:lvlText w:val="%1."/>
      <w:lvlJc w:val="left"/>
      <w:pPr>
        <w:ind w:left="1152" w:hanging="432"/>
      </w:pPr>
    </w:lvl>
    <w:lvl w:ilvl="1">
      <w:start w:val="1"/>
      <w:numFmt w:val="decimal"/>
      <w:suff w:val="space"/>
      <w:lvlText w:val="%1.%2."/>
      <w:lvlJc w:val="left"/>
      <w:pPr>
        <w:ind w:left="180" w:firstLine="720"/>
      </w:pPr>
      <w:rPr>
        <w:b w:val="0"/>
        <w:i w:val="0"/>
        <w:strike/>
      </w:rPr>
    </w:lvl>
    <w:lvl w:ilvl="2">
      <w:start w:val="1"/>
      <w:numFmt w:val="decimal"/>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4" w15:restartNumberingAfterBreak="0">
    <w:nsid w:val="7AC53A7A"/>
    <w:multiLevelType w:val="hybridMultilevel"/>
    <w:tmpl w:val="8A4AA0BE"/>
    <w:lvl w:ilvl="0" w:tplc="49DE5E0C">
      <w:start w:val="1"/>
      <w:numFmt w:val="lowerLetter"/>
      <w:lvlText w:val="%1)"/>
      <w:lvlJc w:val="left"/>
      <w:pPr>
        <w:ind w:left="679" w:hanging="360"/>
      </w:pPr>
      <w:rPr>
        <w:rFonts w:hint="default"/>
      </w:rPr>
    </w:lvl>
    <w:lvl w:ilvl="1" w:tplc="04270019" w:tentative="1">
      <w:start w:val="1"/>
      <w:numFmt w:val="lowerLetter"/>
      <w:lvlText w:val="%2."/>
      <w:lvlJc w:val="left"/>
      <w:pPr>
        <w:ind w:left="1399" w:hanging="360"/>
      </w:pPr>
    </w:lvl>
    <w:lvl w:ilvl="2" w:tplc="0427001B" w:tentative="1">
      <w:start w:val="1"/>
      <w:numFmt w:val="lowerRoman"/>
      <w:lvlText w:val="%3."/>
      <w:lvlJc w:val="right"/>
      <w:pPr>
        <w:ind w:left="2119" w:hanging="180"/>
      </w:pPr>
    </w:lvl>
    <w:lvl w:ilvl="3" w:tplc="0427000F" w:tentative="1">
      <w:start w:val="1"/>
      <w:numFmt w:val="decimal"/>
      <w:lvlText w:val="%4."/>
      <w:lvlJc w:val="left"/>
      <w:pPr>
        <w:ind w:left="2839" w:hanging="360"/>
      </w:pPr>
    </w:lvl>
    <w:lvl w:ilvl="4" w:tplc="04270019" w:tentative="1">
      <w:start w:val="1"/>
      <w:numFmt w:val="lowerLetter"/>
      <w:lvlText w:val="%5."/>
      <w:lvlJc w:val="left"/>
      <w:pPr>
        <w:ind w:left="3559" w:hanging="360"/>
      </w:pPr>
    </w:lvl>
    <w:lvl w:ilvl="5" w:tplc="0427001B" w:tentative="1">
      <w:start w:val="1"/>
      <w:numFmt w:val="lowerRoman"/>
      <w:lvlText w:val="%6."/>
      <w:lvlJc w:val="right"/>
      <w:pPr>
        <w:ind w:left="4279" w:hanging="180"/>
      </w:pPr>
    </w:lvl>
    <w:lvl w:ilvl="6" w:tplc="0427000F" w:tentative="1">
      <w:start w:val="1"/>
      <w:numFmt w:val="decimal"/>
      <w:lvlText w:val="%7."/>
      <w:lvlJc w:val="left"/>
      <w:pPr>
        <w:ind w:left="4999" w:hanging="360"/>
      </w:pPr>
    </w:lvl>
    <w:lvl w:ilvl="7" w:tplc="04270019" w:tentative="1">
      <w:start w:val="1"/>
      <w:numFmt w:val="lowerLetter"/>
      <w:lvlText w:val="%8."/>
      <w:lvlJc w:val="left"/>
      <w:pPr>
        <w:ind w:left="5719" w:hanging="360"/>
      </w:pPr>
    </w:lvl>
    <w:lvl w:ilvl="8" w:tplc="0427001B" w:tentative="1">
      <w:start w:val="1"/>
      <w:numFmt w:val="lowerRoman"/>
      <w:lvlText w:val="%9."/>
      <w:lvlJc w:val="right"/>
      <w:pPr>
        <w:ind w:left="6439" w:hanging="180"/>
      </w:pPr>
    </w:lvl>
  </w:abstractNum>
  <w:abstractNum w:abstractNumId="15" w15:restartNumberingAfterBreak="0">
    <w:nsid w:val="7DDC2B19"/>
    <w:multiLevelType w:val="hybridMultilevel"/>
    <w:tmpl w:val="254AE7B6"/>
    <w:lvl w:ilvl="0" w:tplc="59CA194E">
      <w:start w:val="1"/>
      <w:numFmt w:val="lowerLetter"/>
      <w:lvlText w:val="%1)"/>
      <w:lvlJc w:val="left"/>
      <w:pPr>
        <w:ind w:left="1039" w:hanging="360"/>
      </w:pPr>
      <w:rPr>
        <w:rFonts w:hint="default"/>
      </w:rPr>
    </w:lvl>
    <w:lvl w:ilvl="1" w:tplc="04270019" w:tentative="1">
      <w:start w:val="1"/>
      <w:numFmt w:val="lowerLetter"/>
      <w:lvlText w:val="%2."/>
      <w:lvlJc w:val="left"/>
      <w:pPr>
        <w:ind w:left="1759" w:hanging="360"/>
      </w:pPr>
    </w:lvl>
    <w:lvl w:ilvl="2" w:tplc="0427001B" w:tentative="1">
      <w:start w:val="1"/>
      <w:numFmt w:val="lowerRoman"/>
      <w:lvlText w:val="%3."/>
      <w:lvlJc w:val="right"/>
      <w:pPr>
        <w:ind w:left="2479" w:hanging="180"/>
      </w:pPr>
    </w:lvl>
    <w:lvl w:ilvl="3" w:tplc="0427000F" w:tentative="1">
      <w:start w:val="1"/>
      <w:numFmt w:val="decimal"/>
      <w:lvlText w:val="%4."/>
      <w:lvlJc w:val="left"/>
      <w:pPr>
        <w:ind w:left="3199" w:hanging="360"/>
      </w:pPr>
    </w:lvl>
    <w:lvl w:ilvl="4" w:tplc="04270019" w:tentative="1">
      <w:start w:val="1"/>
      <w:numFmt w:val="lowerLetter"/>
      <w:lvlText w:val="%5."/>
      <w:lvlJc w:val="left"/>
      <w:pPr>
        <w:ind w:left="3919" w:hanging="360"/>
      </w:pPr>
    </w:lvl>
    <w:lvl w:ilvl="5" w:tplc="0427001B" w:tentative="1">
      <w:start w:val="1"/>
      <w:numFmt w:val="lowerRoman"/>
      <w:lvlText w:val="%6."/>
      <w:lvlJc w:val="right"/>
      <w:pPr>
        <w:ind w:left="4639" w:hanging="180"/>
      </w:pPr>
    </w:lvl>
    <w:lvl w:ilvl="6" w:tplc="0427000F" w:tentative="1">
      <w:start w:val="1"/>
      <w:numFmt w:val="decimal"/>
      <w:lvlText w:val="%7."/>
      <w:lvlJc w:val="left"/>
      <w:pPr>
        <w:ind w:left="5359" w:hanging="360"/>
      </w:pPr>
    </w:lvl>
    <w:lvl w:ilvl="7" w:tplc="04270019" w:tentative="1">
      <w:start w:val="1"/>
      <w:numFmt w:val="lowerLetter"/>
      <w:lvlText w:val="%8."/>
      <w:lvlJc w:val="left"/>
      <w:pPr>
        <w:ind w:left="6079" w:hanging="360"/>
      </w:pPr>
    </w:lvl>
    <w:lvl w:ilvl="8" w:tplc="0427001B" w:tentative="1">
      <w:start w:val="1"/>
      <w:numFmt w:val="lowerRoman"/>
      <w:lvlText w:val="%9."/>
      <w:lvlJc w:val="right"/>
      <w:pPr>
        <w:ind w:left="6799" w:hanging="180"/>
      </w:pPr>
    </w:lvl>
  </w:abstractNum>
  <w:num w:numId="1">
    <w:abstractNumId w:val="5"/>
  </w:num>
  <w:num w:numId="2">
    <w:abstractNumId w:val="13"/>
  </w:num>
  <w:num w:numId="3">
    <w:abstractNumId w:val="7"/>
  </w:num>
  <w:num w:numId="4">
    <w:abstractNumId w:val="9"/>
  </w:num>
  <w:num w:numId="5">
    <w:abstractNumId w:val="3"/>
  </w:num>
  <w:num w:numId="6">
    <w:abstractNumId w:val="1"/>
  </w:num>
  <w:num w:numId="7">
    <w:abstractNumId w:val="8"/>
  </w:num>
  <w:num w:numId="8">
    <w:abstractNumId w:val="6"/>
  </w:num>
  <w:num w:numId="9">
    <w:abstractNumId w:val="10"/>
  </w:num>
  <w:num w:numId="10">
    <w:abstractNumId w:val="14"/>
  </w:num>
  <w:num w:numId="11">
    <w:abstractNumId w:val="4"/>
  </w:num>
  <w:num w:numId="12">
    <w:abstractNumId w:val="11"/>
  </w:num>
  <w:num w:numId="13">
    <w:abstractNumId w:val="0"/>
  </w:num>
  <w:num w:numId="14">
    <w:abstractNumId w:val="12"/>
  </w:num>
  <w:num w:numId="15">
    <w:abstractNumId w:val="2"/>
  </w:num>
  <w:num w:numId="16">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A4E"/>
    <w:rsid w:val="00005D64"/>
    <w:rsid w:val="0001195B"/>
    <w:rsid w:val="0001203A"/>
    <w:rsid w:val="0001291A"/>
    <w:rsid w:val="00014B9E"/>
    <w:rsid w:val="00015833"/>
    <w:rsid w:val="00025ADD"/>
    <w:rsid w:val="00031531"/>
    <w:rsid w:val="00033FFC"/>
    <w:rsid w:val="00041913"/>
    <w:rsid w:val="00053136"/>
    <w:rsid w:val="00055FF5"/>
    <w:rsid w:val="0005707F"/>
    <w:rsid w:val="00057351"/>
    <w:rsid w:val="00057607"/>
    <w:rsid w:val="000578BE"/>
    <w:rsid w:val="00062F94"/>
    <w:rsid w:val="00064AD1"/>
    <w:rsid w:val="00070B00"/>
    <w:rsid w:val="000727AA"/>
    <w:rsid w:val="0007749A"/>
    <w:rsid w:val="000778C8"/>
    <w:rsid w:val="0008499F"/>
    <w:rsid w:val="00086968"/>
    <w:rsid w:val="00090518"/>
    <w:rsid w:val="000912EC"/>
    <w:rsid w:val="00092318"/>
    <w:rsid w:val="00094CC8"/>
    <w:rsid w:val="000A0CE9"/>
    <w:rsid w:val="000A47D6"/>
    <w:rsid w:val="000A5690"/>
    <w:rsid w:val="000B1552"/>
    <w:rsid w:val="000B6AB0"/>
    <w:rsid w:val="000C5594"/>
    <w:rsid w:val="000D06D4"/>
    <w:rsid w:val="000D17A6"/>
    <w:rsid w:val="000D7D37"/>
    <w:rsid w:val="000F0CC6"/>
    <w:rsid w:val="000F3331"/>
    <w:rsid w:val="000F58BB"/>
    <w:rsid w:val="000F7F2B"/>
    <w:rsid w:val="0010003B"/>
    <w:rsid w:val="00113286"/>
    <w:rsid w:val="0011348E"/>
    <w:rsid w:val="001200A0"/>
    <w:rsid w:val="00121A85"/>
    <w:rsid w:val="00121BD5"/>
    <w:rsid w:val="0014157B"/>
    <w:rsid w:val="00143321"/>
    <w:rsid w:val="001478A1"/>
    <w:rsid w:val="00154D5B"/>
    <w:rsid w:val="00172D7A"/>
    <w:rsid w:val="00180F1B"/>
    <w:rsid w:val="00181B79"/>
    <w:rsid w:val="00190F36"/>
    <w:rsid w:val="001919BE"/>
    <w:rsid w:val="00192990"/>
    <w:rsid w:val="00194704"/>
    <w:rsid w:val="0019552D"/>
    <w:rsid w:val="001959C1"/>
    <w:rsid w:val="001A5270"/>
    <w:rsid w:val="001B3E24"/>
    <w:rsid w:val="001B40F7"/>
    <w:rsid w:val="001C0DA2"/>
    <w:rsid w:val="001C7D68"/>
    <w:rsid w:val="001D1503"/>
    <w:rsid w:val="001D1979"/>
    <w:rsid w:val="00202872"/>
    <w:rsid w:val="002058B8"/>
    <w:rsid w:val="00210726"/>
    <w:rsid w:val="0022173C"/>
    <w:rsid w:val="002240C3"/>
    <w:rsid w:val="00224C9A"/>
    <w:rsid w:val="00226159"/>
    <w:rsid w:val="00226297"/>
    <w:rsid w:val="0022753A"/>
    <w:rsid w:val="0023130C"/>
    <w:rsid w:val="00236508"/>
    <w:rsid w:val="00250D34"/>
    <w:rsid w:val="00260A39"/>
    <w:rsid w:val="002643AD"/>
    <w:rsid w:val="00266467"/>
    <w:rsid w:val="002675DD"/>
    <w:rsid w:val="00270C15"/>
    <w:rsid w:val="00282863"/>
    <w:rsid w:val="002846EF"/>
    <w:rsid w:val="00285CA4"/>
    <w:rsid w:val="00291A1B"/>
    <w:rsid w:val="00292DE8"/>
    <w:rsid w:val="002C09C0"/>
    <w:rsid w:val="002D5E0B"/>
    <w:rsid w:val="002D5F7E"/>
    <w:rsid w:val="002E3D17"/>
    <w:rsid w:val="002E3E96"/>
    <w:rsid w:val="002F6DEA"/>
    <w:rsid w:val="00302FE3"/>
    <w:rsid w:val="00317B58"/>
    <w:rsid w:val="00325579"/>
    <w:rsid w:val="0033225A"/>
    <w:rsid w:val="00334176"/>
    <w:rsid w:val="00334A64"/>
    <w:rsid w:val="00337673"/>
    <w:rsid w:val="0034299B"/>
    <w:rsid w:val="00343499"/>
    <w:rsid w:val="0034549A"/>
    <w:rsid w:val="0035115C"/>
    <w:rsid w:val="00356BAE"/>
    <w:rsid w:val="0036253B"/>
    <w:rsid w:val="003646AB"/>
    <w:rsid w:val="00365392"/>
    <w:rsid w:val="003664D4"/>
    <w:rsid w:val="003674F9"/>
    <w:rsid w:val="00367E48"/>
    <w:rsid w:val="00372836"/>
    <w:rsid w:val="00384068"/>
    <w:rsid w:val="00391AC3"/>
    <w:rsid w:val="00397B93"/>
    <w:rsid w:val="003B098F"/>
    <w:rsid w:val="003B5B0C"/>
    <w:rsid w:val="003B5B29"/>
    <w:rsid w:val="003C1132"/>
    <w:rsid w:val="003C386B"/>
    <w:rsid w:val="003C4191"/>
    <w:rsid w:val="003C46D7"/>
    <w:rsid w:val="003C4A4F"/>
    <w:rsid w:val="003D1113"/>
    <w:rsid w:val="003D31B6"/>
    <w:rsid w:val="003D31D3"/>
    <w:rsid w:val="003D33CF"/>
    <w:rsid w:val="003D5B51"/>
    <w:rsid w:val="003E12F6"/>
    <w:rsid w:val="003E4AB2"/>
    <w:rsid w:val="003E5FF6"/>
    <w:rsid w:val="003F24CE"/>
    <w:rsid w:val="00402C1E"/>
    <w:rsid w:val="00405E88"/>
    <w:rsid w:val="00406DD0"/>
    <w:rsid w:val="0040756A"/>
    <w:rsid w:val="00413345"/>
    <w:rsid w:val="00414C0C"/>
    <w:rsid w:val="00416798"/>
    <w:rsid w:val="00421A91"/>
    <w:rsid w:val="00423B28"/>
    <w:rsid w:val="004270CA"/>
    <w:rsid w:val="00427A8B"/>
    <w:rsid w:val="00432663"/>
    <w:rsid w:val="00436390"/>
    <w:rsid w:val="004365C6"/>
    <w:rsid w:val="00442839"/>
    <w:rsid w:val="004442F0"/>
    <w:rsid w:val="00444BF2"/>
    <w:rsid w:val="00451791"/>
    <w:rsid w:val="00455FCF"/>
    <w:rsid w:val="0045651F"/>
    <w:rsid w:val="00460256"/>
    <w:rsid w:val="00460BCC"/>
    <w:rsid w:val="00463ACE"/>
    <w:rsid w:val="00464531"/>
    <w:rsid w:val="00471017"/>
    <w:rsid w:val="004815B6"/>
    <w:rsid w:val="00481C9E"/>
    <w:rsid w:val="004821F4"/>
    <w:rsid w:val="0048291C"/>
    <w:rsid w:val="00482A81"/>
    <w:rsid w:val="00483534"/>
    <w:rsid w:val="00487A57"/>
    <w:rsid w:val="00496DAF"/>
    <w:rsid w:val="004A0B90"/>
    <w:rsid w:val="004B432D"/>
    <w:rsid w:val="004C18B8"/>
    <w:rsid w:val="004C2557"/>
    <w:rsid w:val="004C53C9"/>
    <w:rsid w:val="004C57AA"/>
    <w:rsid w:val="004D1ACD"/>
    <w:rsid w:val="004E0915"/>
    <w:rsid w:val="004F06A2"/>
    <w:rsid w:val="004F60D8"/>
    <w:rsid w:val="005004D0"/>
    <w:rsid w:val="0050563C"/>
    <w:rsid w:val="00505897"/>
    <w:rsid w:val="00512A44"/>
    <w:rsid w:val="00522524"/>
    <w:rsid w:val="00540DDE"/>
    <w:rsid w:val="00550104"/>
    <w:rsid w:val="00553431"/>
    <w:rsid w:val="005535AD"/>
    <w:rsid w:val="005624EC"/>
    <w:rsid w:val="00563350"/>
    <w:rsid w:val="0056523D"/>
    <w:rsid w:val="0056792B"/>
    <w:rsid w:val="0058027D"/>
    <w:rsid w:val="00580B9B"/>
    <w:rsid w:val="0058219B"/>
    <w:rsid w:val="00583BBC"/>
    <w:rsid w:val="00583C25"/>
    <w:rsid w:val="0059173E"/>
    <w:rsid w:val="0059305F"/>
    <w:rsid w:val="0059512E"/>
    <w:rsid w:val="005973FF"/>
    <w:rsid w:val="005B092F"/>
    <w:rsid w:val="005B235E"/>
    <w:rsid w:val="005C3109"/>
    <w:rsid w:val="005C584E"/>
    <w:rsid w:val="005D0CCC"/>
    <w:rsid w:val="005D4FAF"/>
    <w:rsid w:val="005E1305"/>
    <w:rsid w:val="005E67BD"/>
    <w:rsid w:val="005F7347"/>
    <w:rsid w:val="00600A83"/>
    <w:rsid w:val="00601EFC"/>
    <w:rsid w:val="006071A2"/>
    <w:rsid w:val="0061159E"/>
    <w:rsid w:val="00614556"/>
    <w:rsid w:val="00623F2D"/>
    <w:rsid w:val="006365AB"/>
    <w:rsid w:val="00644E2B"/>
    <w:rsid w:val="0065357C"/>
    <w:rsid w:val="00661357"/>
    <w:rsid w:val="00662E6E"/>
    <w:rsid w:val="00663D3F"/>
    <w:rsid w:val="00667D5C"/>
    <w:rsid w:val="0067236F"/>
    <w:rsid w:val="00676786"/>
    <w:rsid w:val="00680EAF"/>
    <w:rsid w:val="006822E9"/>
    <w:rsid w:val="00690533"/>
    <w:rsid w:val="00693604"/>
    <w:rsid w:val="00693624"/>
    <w:rsid w:val="00695D78"/>
    <w:rsid w:val="006A41BB"/>
    <w:rsid w:val="006A4B0A"/>
    <w:rsid w:val="006B0197"/>
    <w:rsid w:val="006B0CC8"/>
    <w:rsid w:val="006B2DAD"/>
    <w:rsid w:val="006B5B40"/>
    <w:rsid w:val="006C502B"/>
    <w:rsid w:val="006D1A98"/>
    <w:rsid w:val="006E25CC"/>
    <w:rsid w:val="006E3DA8"/>
    <w:rsid w:val="006E6BA6"/>
    <w:rsid w:val="006E7AF5"/>
    <w:rsid w:val="006F1538"/>
    <w:rsid w:val="006F6605"/>
    <w:rsid w:val="00703488"/>
    <w:rsid w:val="0070718B"/>
    <w:rsid w:val="00710E71"/>
    <w:rsid w:val="00716503"/>
    <w:rsid w:val="0071735C"/>
    <w:rsid w:val="00722A19"/>
    <w:rsid w:val="00725820"/>
    <w:rsid w:val="00725D9B"/>
    <w:rsid w:val="007433A7"/>
    <w:rsid w:val="007452B4"/>
    <w:rsid w:val="00750794"/>
    <w:rsid w:val="00753116"/>
    <w:rsid w:val="007537C3"/>
    <w:rsid w:val="00760CB0"/>
    <w:rsid w:val="00761409"/>
    <w:rsid w:val="007615C7"/>
    <w:rsid w:val="00763F02"/>
    <w:rsid w:val="00772908"/>
    <w:rsid w:val="0077681A"/>
    <w:rsid w:val="0077721D"/>
    <w:rsid w:val="007829E4"/>
    <w:rsid w:val="00785567"/>
    <w:rsid w:val="007948AF"/>
    <w:rsid w:val="007950EA"/>
    <w:rsid w:val="007A40B3"/>
    <w:rsid w:val="007A5A83"/>
    <w:rsid w:val="007B55D4"/>
    <w:rsid w:val="007C019A"/>
    <w:rsid w:val="007C55F7"/>
    <w:rsid w:val="007C6A4E"/>
    <w:rsid w:val="007D72F7"/>
    <w:rsid w:val="007E242D"/>
    <w:rsid w:val="007F02C2"/>
    <w:rsid w:val="007F3B5E"/>
    <w:rsid w:val="007F4C6C"/>
    <w:rsid w:val="007F6631"/>
    <w:rsid w:val="00815D94"/>
    <w:rsid w:val="0082199C"/>
    <w:rsid w:val="00822126"/>
    <w:rsid w:val="008302F4"/>
    <w:rsid w:val="00831411"/>
    <w:rsid w:val="00833628"/>
    <w:rsid w:val="00850818"/>
    <w:rsid w:val="00851ABB"/>
    <w:rsid w:val="0085345B"/>
    <w:rsid w:val="0085771A"/>
    <w:rsid w:val="0086236B"/>
    <w:rsid w:val="0086367E"/>
    <w:rsid w:val="008655B8"/>
    <w:rsid w:val="008675F2"/>
    <w:rsid w:val="0087087A"/>
    <w:rsid w:val="008772F2"/>
    <w:rsid w:val="00883992"/>
    <w:rsid w:val="008870FB"/>
    <w:rsid w:val="0089416C"/>
    <w:rsid w:val="0089732A"/>
    <w:rsid w:val="008A2186"/>
    <w:rsid w:val="008A3A1C"/>
    <w:rsid w:val="008A5047"/>
    <w:rsid w:val="008B0839"/>
    <w:rsid w:val="008B29D6"/>
    <w:rsid w:val="008B5931"/>
    <w:rsid w:val="008B78B1"/>
    <w:rsid w:val="008B7EA7"/>
    <w:rsid w:val="008C7229"/>
    <w:rsid w:val="008C7770"/>
    <w:rsid w:val="008D71C9"/>
    <w:rsid w:val="008E7BAA"/>
    <w:rsid w:val="008F2A1C"/>
    <w:rsid w:val="00916CB9"/>
    <w:rsid w:val="00922E60"/>
    <w:rsid w:val="009240AA"/>
    <w:rsid w:val="00935333"/>
    <w:rsid w:val="009356A1"/>
    <w:rsid w:val="00937D74"/>
    <w:rsid w:val="00937E52"/>
    <w:rsid w:val="00940B38"/>
    <w:rsid w:val="009436E3"/>
    <w:rsid w:val="0095517E"/>
    <w:rsid w:val="0095587D"/>
    <w:rsid w:val="00962187"/>
    <w:rsid w:val="0096373B"/>
    <w:rsid w:val="00973825"/>
    <w:rsid w:val="0098181C"/>
    <w:rsid w:val="0098330D"/>
    <w:rsid w:val="00983CDC"/>
    <w:rsid w:val="00990B78"/>
    <w:rsid w:val="009921AD"/>
    <w:rsid w:val="00996812"/>
    <w:rsid w:val="009A5FA4"/>
    <w:rsid w:val="009A6C38"/>
    <w:rsid w:val="009B470A"/>
    <w:rsid w:val="009B7BE8"/>
    <w:rsid w:val="009D29E0"/>
    <w:rsid w:val="009D7D70"/>
    <w:rsid w:val="009E620A"/>
    <w:rsid w:val="009E749B"/>
    <w:rsid w:val="009F7402"/>
    <w:rsid w:val="00A07614"/>
    <w:rsid w:val="00A1286C"/>
    <w:rsid w:val="00A27DA3"/>
    <w:rsid w:val="00A37058"/>
    <w:rsid w:val="00A40C59"/>
    <w:rsid w:val="00A456EE"/>
    <w:rsid w:val="00A45848"/>
    <w:rsid w:val="00A525FB"/>
    <w:rsid w:val="00A56A61"/>
    <w:rsid w:val="00A57DE2"/>
    <w:rsid w:val="00A6572F"/>
    <w:rsid w:val="00A66289"/>
    <w:rsid w:val="00A706AF"/>
    <w:rsid w:val="00A74551"/>
    <w:rsid w:val="00A80180"/>
    <w:rsid w:val="00A865C4"/>
    <w:rsid w:val="00A92CF4"/>
    <w:rsid w:val="00A93591"/>
    <w:rsid w:val="00A948CB"/>
    <w:rsid w:val="00A9555C"/>
    <w:rsid w:val="00AA0385"/>
    <w:rsid w:val="00AA5C4A"/>
    <w:rsid w:val="00AA7795"/>
    <w:rsid w:val="00AC1B63"/>
    <w:rsid w:val="00AC1E57"/>
    <w:rsid w:val="00AC4E25"/>
    <w:rsid w:val="00AD393F"/>
    <w:rsid w:val="00AE5B8A"/>
    <w:rsid w:val="00AE70BA"/>
    <w:rsid w:val="00B1247F"/>
    <w:rsid w:val="00B21C14"/>
    <w:rsid w:val="00B4744B"/>
    <w:rsid w:val="00B50A1F"/>
    <w:rsid w:val="00B510AC"/>
    <w:rsid w:val="00B55CD1"/>
    <w:rsid w:val="00B5678C"/>
    <w:rsid w:val="00B57C41"/>
    <w:rsid w:val="00B61116"/>
    <w:rsid w:val="00B63D7B"/>
    <w:rsid w:val="00B646AB"/>
    <w:rsid w:val="00B66EDD"/>
    <w:rsid w:val="00B70057"/>
    <w:rsid w:val="00B70419"/>
    <w:rsid w:val="00B705D6"/>
    <w:rsid w:val="00B70F11"/>
    <w:rsid w:val="00B72284"/>
    <w:rsid w:val="00B7711A"/>
    <w:rsid w:val="00B93DAB"/>
    <w:rsid w:val="00B946B3"/>
    <w:rsid w:val="00B9484C"/>
    <w:rsid w:val="00B96DB0"/>
    <w:rsid w:val="00BA1247"/>
    <w:rsid w:val="00BA7E9F"/>
    <w:rsid w:val="00BC6B96"/>
    <w:rsid w:val="00BC768E"/>
    <w:rsid w:val="00BD28D2"/>
    <w:rsid w:val="00BD334E"/>
    <w:rsid w:val="00BE6CA6"/>
    <w:rsid w:val="00BF4E1E"/>
    <w:rsid w:val="00BF5D5F"/>
    <w:rsid w:val="00C027FC"/>
    <w:rsid w:val="00C06A10"/>
    <w:rsid w:val="00C073C7"/>
    <w:rsid w:val="00C075CB"/>
    <w:rsid w:val="00C075F6"/>
    <w:rsid w:val="00C12E1A"/>
    <w:rsid w:val="00C20A3C"/>
    <w:rsid w:val="00C258E9"/>
    <w:rsid w:val="00C330A2"/>
    <w:rsid w:val="00C3714E"/>
    <w:rsid w:val="00C4296C"/>
    <w:rsid w:val="00C52B22"/>
    <w:rsid w:val="00C56998"/>
    <w:rsid w:val="00C76BC4"/>
    <w:rsid w:val="00C77AC6"/>
    <w:rsid w:val="00C8594A"/>
    <w:rsid w:val="00C974F7"/>
    <w:rsid w:val="00CA0E18"/>
    <w:rsid w:val="00CA5A19"/>
    <w:rsid w:val="00CA72BF"/>
    <w:rsid w:val="00CC475D"/>
    <w:rsid w:val="00CC4AC3"/>
    <w:rsid w:val="00CD4BD0"/>
    <w:rsid w:val="00CD6C6B"/>
    <w:rsid w:val="00CE0B1E"/>
    <w:rsid w:val="00CE25F2"/>
    <w:rsid w:val="00CE66CC"/>
    <w:rsid w:val="00CF0605"/>
    <w:rsid w:val="00CF20A5"/>
    <w:rsid w:val="00D02431"/>
    <w:rsid w:val="00D0377A"/>
    <w:rsid w:val="00D2099E"/>
    <w:rsid w:val="00D2564F"/>
    <w:rsid w:val="00D26954"/>
    <w:rsid w:val="00D30143"/>
    <w:rsid w:val="00D3066C"/>
    <w:rsid w:val="00D3276F"/>
    <w:rsid w:val="00D346F3"/>
    <w:rsid w:val="00D40B27"/>
    <w:rsid w:val="00D41FF5"/>
    <w:rsid w:val="00D47024"/>
    <w:rsid w:val="00D6279A"/>
    <w:rsid w:val="00D63712"/>
    <w:rsid w:val="00D729DB"/>
    <w:rsid w:val="00D73E70"/>
    <w:rsid w:val="00D81CF9"/>
    <w:rsid w:val="00D82B95"/>
    <w:rsid w:val="00D93F7C"/>
    <w:rsid w:val="00D962C6"/>
    <w:rsid w:val="00DA314C"/>
    <w:rsid w:val="00DA7124"/>
    <w:rsid w:val="00DA7357"/>
    <w:rsid w:val="00DB1732"/>
    <w:rsid w:val="00DB1F18"/>
    <w:rsid w:val="00DB378B"/>
    <w:rsid w:val="00DC584A"/>
    <w:rsid w:val="00DC6A1A"/>
    <w:rsid w:val="00DC72C0"/>
    <w:rsid w:val="00DD1B29"/>
    <w:rsid w:val="00DD6FAE"/>
    <w:rsid w:val="00DE3E0A"/>
    <w:rsid w:val="00DF2CDF"/>
    <w:rsid w:val="00DF7180"/>
    <w:rsid w:val="00DF7444"/>
    <w:rsid w:val="00E02195"/>
    <w:rsid w:val="00E02819"/>
    <w:rsid w:val="00E02FF3"/>
    <w:rsid w:val="00E0334D"/>
    <w:rsid w:val="00E04584"/>
    <w:rsid w:val="00E11D33"/>
    <w:rsid w:val="00E22BE9"/>
    <w:rsid w:val="00E273A5"/>
    <w:rsid w:val="00E30EF2"/>
    <w:rsid w:val="00E339C0"/>
    <w:rsid w:val="00E40CD8"/>
    <w:rsid w:val="00E43E80"/>
    <w:rsid w:val="00E4559A"/>
    <w:rsid w:val="00E47FB3"/>
    <w:rsid w:val="00E57879"/>
    <w:rsid w:val="00E614DB"/>
    <w:rsid w:val="00E61E5F"/>
    <w:rsid w:val="00E63DE7"/>
    <w:rsid w:val="00E755B5"/>
    <w:rsid w:val="00E75A94"/>
    <w:rsid w:val="00E84194"/>
    <w:rsid w:val="00E86F24"/>
    <w:rsid w:val="00E90B2E"/>
    <w:rsid w:val="00E97874"/>
    <w:rsid w:val="00EA4046"/>
    <w:rsid w:val="00EC2FC8"/>
    <w:rsid w:val="00EC68BC"/>
    <w:rsid w:val="00ED0550"/>
    <w:rsid w:val="00ED0DCC"/>
    <w:rsid w:val="00ED36FB"/>
    <w:rsid w:val="00ED59B1"/>
    <w:rsid w:val="00ED61A3"/>
    <w:rsid w:val="00EE1A62"/>
    <w:rsid w:val="00EE4709"/>
    <w:rsid w:val="00F03613"/>
    <w:rsid w:val="00F04D24"/>
    <w:rsid w:val="00F05402"/>
    <w:rsid w:val="00F05909"/>
    <w:rsid w:val="00F12C4B"/>
    <w:rsid w:val="00F319CA"/>
    <w:rsid w:val="00F3341D"/>
    <w:rsid w:val="00F357C5"/>
    <w:rsid w:val="00F40457"/>
    <w:rsid w:val="00F41D54"/>
    <w:rsid w:val="00F433F6"/>
    <w:rsid w:val="00F43AC3"/>
    <w:rsid w:val="00F51022"/>
    <w:rsid w:val="00F51B5B"/>
    <w:rsid w:val="00F537ED"/>
    <w:rsid w:val="00F60994"/>
    <w:rsid w:val="00F61E71"/>
    <w:rsid w:val="00F63DB3"/>
    <w:rsid w:val="00F72EF2"/>
    <w:rsid w:val="00F74FFC"/>
    <w:rsid w:val="00F83DDB"/>
    <w:rsid w:val="00F85A47"/>
    <w:rsid w:val="00F9688D"/>
    <w:rsid w:val="00F96B14"/>
    <w:rsid w:val="00FA5878"/>
    <w:rsid w:val="00FA6F28"/>
    <w:rsid w:val="00FB2252"/>
    <w:rsid w:val="00FB34C4"/>
    <w:rsid w:val="00FB42AD"/>
    <w:rsid w:val="00FB7A1C"/>
    <w:rsid w:val="00FC5B35"/>
    <w:rsid w:val="00FD2715"/>
    <w:rsid w:val="00FD3F2A"/>
    <w:rsid w:val="00FD45FB"/>
    <w:rsid w:val="00FE0FCE"/>
    <w:rsid w:val="00FE21BF"/>
    <w:rsid w:val="00FE445B"/>
    <w:rsid w:val="00FF39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2E0A9"/>
  <w15:docId w15:val="{76E89D9D-2256-489E-A3AA-EBAAA57A9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paragraph" w:styleId="Heading1">
    <w:name w:val="heading 1"/>
    <w:basedOn w:val="Normal"/>
    <w:next w:val="Normal"/>
    <w:link w:val="Heading1Char"/>
    <w:uiPriority w:val="9"/>
    <w:qFormat/>
    <w:rsid w:val="000A5690"/>
    <w:pPr>
      <w:keepNext/>
      <w:keepLines/>
      <w:spacing w:before="480" w:after="0"/>
      <w:outlineLvl w:val="0"/>
    </w:pPr>
    <w:rPr>
      <w:rFonts w:ascii="Calibri Light" w:eastAsia="Times New Roman" w:hAnsi="Calibri Light" w:cs="Times New Roman"/>
      <w:noProof w:val="0"/>
      <w:color w:val="2E74B5"/>
      <w:sz w:val="32"/>
      <w:szCs w:val="32"/>
      <w:bdr w:val="nil"/>
      <w:lang w:val="en-US"/>
    </w:rPr>
  </w:style>
  <w:style w:type="paragraph" w:styleId="Heading2">
    <w:name w:val="heading 2"/>
    <w:aliases w:val="Title Header2"/>
    <w:basedOn w:val="Normal"/>
    <w:next w:val="Normal"/>
    <w:link w:val="Heading2Char"/>
    <w:qFormat/>
    <w:rsid w:val="000A5690"/>
    <w:pPr>
      <w:numPr>
        <w:ilvl w:val="1"/>
        <w:numId w:val="1"/>
      </w:numPr>
      <w:spacing w:after="0" w:line="240" w:lineRule="auto"/>
      <w:jc w:val="both"/>
      <w:outlineLvl w:val="1"/>
    </w:pPr>
    <w:rPr>
      <w:rFonts w:ascii="Times New Roman" w:eastAsia="Times New Roman" w:hAnsi="Times New Roman" w:cs="Times New Roman"/>
      <w:noProof w:val="0"/>
      <w:sz w:val="24"/>
      <w:szCs w:val="20"/>
      <w:lang w:val="en-US" w:eastAsia="lt-LT"/>
    </w:rPr>
  </w:style>
  <w:style w:type="paragraph" w:styleId="Heading3">
    <w:name w:val="heading 3"/>
    <w:aliases w:val="Section Header3,Sub-Clause Paragraph"/>
    <w:basedOn w:val="Normal"/>
    <w:next w:val="Normal"/>
    <w:link w:val="Heading3Char"/>
    <w:qFormat/>
    <w:rsid w:val="000A5690"/>
    <w:pPr>
      <w:keepNext/>
      <w:spacing w:after="0" w:line="240" w:lineRule="auto"/>
      <w:ind w:firstLine="851"/>
      <w:jc w:val="center"/>
      <w:outlineLvl w:val="2"/>
    </w:pPr>
    <w:rPr>
      <w:rFonts w:ascii="Times New Roman" w:eastAsia="Times New Roman" w:hAnsi="Times New Roman" w:cs="Times New Roman"/>
      <w:b/>
      <w:noProof w:val="0"/>
      <w:sz w:val="24"/>
      <w:szCs w:val="24"/>
      <w:lang w:val="en-GB"/>
    </w:rPr>
  </w:style>
  <w:style w:type="paragraph" w:styleId="Heading4">
    <w:name w:val="heading 4"/>
    <w:aliases w:val="Sub-Clause Sub-paragraph,Heading 4 Char Char Char Char, Sub-Clause Sub-paragraph,Heading 4 Char Char Char Char Char1,Heading 4 Char Char Char Char Char Char"/>
    <w:basedOn w:val="Normal"/>
    <w:next w:val="Normal"/>
    <w:link w:val="Heading4Char"/>
    <w:qFormat/>
    <w:rsid w:val="000A5690"/>
    <w:pPr>
      <w:keepNext/>
      <w:numPr>
        <w:ilvl w:val="3"/>
        <w:numId w:val="2"/>
      </w:numPr>
      <w:spacing w:after="0" w:line="240" w:lineRule="auto"/>
      <w:outlineLvl w:val="3"/>
    </w:pPr>
    <w:rPr>
      <w:rFonts w:ascii="Times New Roman" w:eastAsia="Times New Roman" w:hAnsi="Times New Roman" w:cs="Times New Roman"/>
      <w:b/>
      <w:noProof w:val="0"/>
      <w:sz w:val="44"/>
      <w:szCs w:val="20"/>
      <w:lang w:val="en-US" w:eastAsia="lt-LT"/>
    </w:rPr>
  </w:style>
  <w:style w:type="paragraph" w:styleId="Heading5">
    <w:name w:val="heading 5"/>
    <w:aliases w:val=" Char17,Char17"/>
    <w:basedOn w:val="Normal"/>
    <w:next w:val="Normal"/>
    <w:link w:val="Heading5Char"/>
    <w:qFormat/>
    <w:rsid w:val="000A5690"/>
    <w:pPr>
      <w:keepNext/>
      <w:numPr>
        <w:ilvl w:val="4"/>
        <w:numId w:val="2"/>
      </w:numPr>
      <w:spacing w:after="0" w:line="240" w:lineRule="auto"/>
      <w:outlineLvl w:val="4"/>
    </w:pPr>
    <w:rPr>
      <w:rFonts w:ascii="Times New Roman" w:eastAsia="Times New Roman" w:hAnsi="Times New Roman" w:cs="Times New Roman"/>
      <w:b/>
      <w:noProof w:val="0"/>
      <w:sz w:val="40"/>
      <w:szCs w:val="20"/>
      <w:lang w:val="en-US" w:eastAsia="lt-LT"/>
    </w:rPr>
  </w:style>
  <w:style w:type="paragraph" w:styleId="Heading7">
    <w:name w:val="heading 7"/>
    <w:basedOn w:val="Normal"/>
    <w:next w:val="Normal"/>
    <w:link w:val="Heading7Char"/>
    <w:qFormat/>
    <w:rsid w:val="000A5690"/>
    <w:pPr>
      <w:keepNext/>
      <w:numPr>
        <w:ilvl w:val="6"/>
        <w:numId w:val="2"/>
      </w:numPr>
      <w:spacing w:after="0" w:line="240" w:lineRule="auto"/>
      <w:outlineLvl w:val="6"/>
    </w:pPr>
    <w:rPr>
      <w:rFonts w:ascii="Times New Roman" w:eastAsia="Times New Roman" w:hAnsi="Times New Roman" w:cs="Times New Roman"/>
      <w:noProof w:val="0"/>
      <w:sz w:val="48"/>
      <w:szCs w:val="20"/>
      <w:lang w:val="en-US" w:eastAsia="lt-LT"/>
    </w:rPr>
  </w:style>
  <w:style w:type="paragraph" w:styleId="Heading8">
    <w:name w:val="heading 8"/>
    <w:basedOn w:val="Normal"/>
    <w:next w:val="Normal"/>
    <w:link w:val="Heading8Char"/>
    <w:qFormat/>
    <w:rsid w:val="000A5690"/>
    <w:pPr>
      <w:keepNext/>
      <w:numPr>
        <w:ilvl w:val="7"/>
        <w:numId w:val="2"/>
      </w:numPr>
      <w:spacing w:after="0" w:line="240" w:lineRule="auto"/>
      <w:outlineLvl w:val="7"/>
    </w:pPr>
    <w:rPr>
      <w:rFonts w:ascii="Times New Roman" w:eastAsia="Times New Roman" w:hAnsi="Times New Roman" w:cs="Times New Roman"/>
      <w:b/>
      <w:noProof w:val="0"/>
      <w:sz w:val="18"/>
      <w:szCs w:val="20"/>
      <w:lang w:val="en-US" w:eastAsia="lt-LT"/>
    </w:rPr>
  </w:style>
  <w:style w:type="paragraph" w:styleId="Heading9">
    <w:name w:val="heading 9"/>
    <w:basedOn w:val="Normal"/>
    <w:next w:val="Normal"/>
    <w:link w:val="Heading9Char"/>
    <w:qFormat/>
    <w:rsid w:val="000A5690"/>
    <w:pPr>
      <w:keepNext/>
      <w:numPr>
        <w:ilvl w:val="8"/>
        <w:numId w:val="2"/>
      </w:numPr>
      <w:spacing w:after="0" w:line="240" w:lineRule="auto"/>
      <w:outlineLvl w:val="8"/>
    </w:pPr>
    <w:rPr>
      <w:rFonts w:ascii="Times New Roman" w:eastAsia="Times New Roman" w:hAnsi="Times New Roman" w:cs="Times New Roman"/>
      <w:noProof w:val="0"/>
      <w:sz w:val="40"/>
      <w:szCs w:val="20"/>
      <w:lang w:val="en-US"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0A5690"/>
    <w:pPr>
      <w:keepNext/>
      <w:keepLines/>
      <w:pBdr>
        <w:top w:val="nil"/>
        <w:left w:val="nil"/>
        <w:bottom w:val="nil"/>
        <w:right w:val="nil"/>
        <w:between w:val="nil"/>
        <w:bar w:val="nil"/>
      </w:pBdr>
      <w:spacing w:before="240" w:after="0" w:line="240" w:lineRule="auto"/>
      <w:outlineLvl w:val="0"/>
    </w:pPr>
    <w:rPr>
      <w:rFonts w:ascii="Calibri Light" w:eastAsia="Times New Roman" w:hAnsi="Calibri Light" w:cs="Times New Roman"/>
      <w:noProof w:val="0"/>
      <w:color w:val="2E74B5"/>
      <w:sz w:val="32"/>
      <w:szCs w:val="32"/>
      <w:bdr w:val="nil"/>
      <w:lang w:val="en-US"/>
    </w:rPr>
  </w:style>
  <w:style w:type="character" w:customStyle="1" w:styleId="Heading2Char">
    <w:name w:val="Heading 2 Char"/>
    <w:aliases w:val="Title Header2 Char"/>
    <w:basedOn w:val="DefaultParagraphFont"/>
    <w:link w:val="Heading2"/>
    <w:rsid w:val="000A5690"/>
    <w:rPr>
      <w:rFonts w:ascii="Times New Roman" w:eastAsia="Times New Roman" w:hAnsi="Times New Roman" w:cs="Times New Roman"/>
      <w:sz w:val="24"/>
      <w:szCs w:val="20"/>
      <w:lang w:val="en-US" w:eastAsia="lt-LT"/>
    </w:rPr>
  </w:style>
  <w:style w:type="character" w:customStyle="1" w:styleId="Heading3Char">
    <w:name w:val="Heading 3 Char"/>
    <w:aliases w:val="Section Header3 Char,Sub-Clause Paragraph Char"/>
    <w:basedOn w:val="DefaultParagraphFont"/>
    <w:link w:val="Heading3"/>
    <w:rsid w:val="000A5690"/>
    <w:rPr>
      <w:rFonts w:ascii="Times New Roman" w:eastAsia="Times New Roman" w:hAnsi="Times New Roman" w:cs="Times New Roman"/>
      <w:b/>
      <w:sz w:val="24"/>
      <w:szCs w:val="24"/>
      <w:lang w:val="en-GB"/>
    </w:rPr>
  </w:style>
  <w:style w:type="character" w:customStyle="1" w:styleId="Heading4Char">
    <w:name w:val="Heading 4 Char"/>
    <w:aliases w:val="Sub-Clause Sub-paragraph Char,Heading 4 Char Char Char Char Char, Sub-Clause Sub-paragraph Char,Heading 4 Char Char Char Char Char1 Char,Heading 4 Char Char Char Char Char Char Char"/>
    <w:basedOn w:val="DefaultParagraphFont"/>
    <w:link w:val="Heading4"/>
    <w:rsid w:val="000A5690"/>
    <w:rPr>
      <w:rFonts w:ascii="Times New Roman" w:eastAsia="Times New Roman" w:hAnsi="Times New Roman" w:cs="Times New Roman"/>
      <w:b/>
      <w:sz w:val="44"/>
      <w:szCs w:val="20"/>
      <w:lang w:val="en-US" w:eastAsia="lt-LT"/>
    </w:rPr>
  </w:style>
  <w:style w:type="character" w:customStyle="1" w:styleId="Heading5Char">
    <w:name w:val="Heading 5 Char"/>
    <w:aliases w:val=" Char17 Char,Char17 Char"/>
    <w:basedOn w:val="DefaultParagraphFont"/>
    <w:link w:val="Heading5"/>
    <w:rsid w:val="000A5690"/>
    <w:rPr>
      <w:rFonts w:ascii="Times New Roman" w:eastAsia="Times New Roman" w:hAnsi="Times New Roman" w:cs="Times New Roman"/>
      <w:b/>
      <w:sz w:val="40"/>
      <w:szCs w:val="20"/>
      <w:lang w:val="en-US" w:eastAsia="lt-LT"/>
    </w:rPr>
  </w:style>
  <w:style w:type="character" w:customStyle="1" w:styleId="Heading7Char">
    <w:name w:val="Heading 7 Char"/>
    <w:basedOn w:val="DefaultParagraphFont"/>
    <w:link w:val="Heading7"/>
    <w:rsid w:val="000A5690"/>
    <w:rPr>
      <w:rFonts w:ascii="Times New Roman" w:eastAsia="Times New Roman" w:hAnsi="Times New Roman" w:cs="Times New Roman"/>
      <w:sz w:val="48"/>
      <w:szCs w:val="20"/>
      <w:lang w:val="en-US" w:eastAsia="lt-LT"/>
    </w:rPr>
  </w:style>
  <w:style w:type="character" w:customStyle="1" w:styleId="Heading8Char">
    <w:name w:val="Heading 8 Char"/>
    <w:basedOn w:val="DefaultParagraphFont"/>
    <w:link w:val="Heading8"/>
    <w:rsid w:val="000A5690"/>
    <w:rPr>
      <w:rFonts w:ascii="Times New Roman" w:eastAsia="Times New Roman" w:hAnsi="Times New Roman" w:cs="Times New Roman"/>
      <w:b/>
      <w:sz w:val="18"/>
      <w:szCs w:val="20"/>
      <w:lang w:val="en-US" w:eastAsia="lt-LT"/>
    </w:rPr>
  </w:style>
  <w:style w:type="character" w:customStyle="1" w:styleId="Heading9Char">
    <w:name w:val="Heading 9 Char"/>
    <w:basedOn w:val="DefaultParagraphFont"/>
    <w:link w:val="Heading9"/>
    <w:rsid w:val="000A5690"/>
    <w:rPr>
      <w:rFonts w:ascii="Times New Roman" w:eastAsia="Times New Roman" w:hAnsi="Times New Roman" w:cs="Times New Roman"/>
      <w:sz w:val="40"/>
      <w:szCs w:val="20"/>
      <w:lang w:val="en-US" w:eastAsia="lt-LT"/>
    </w:rPr>
  </w:style>
  <w:style w:type="numbering" w:customStyle="1" w:styleId="NoList1">
    <w:name w:val="No List1"/>
    <w:next w:val="NoList"/>
    <w:uiPriority w:val="99"/>
    <w:semiHidden/>
    <w:unhideWhenUsed/>
    <w:rsid w:val="000A5690"/>
  </w:style>
  <w:style w:type="character" w:styleId="Hyperlink">
    <w:name w:val="Hyperlink"/>
    <w:aliases w:val="Alna"/>
    <w:rsid w:val="000A5690"/>
    <w:rPr>
      <w:u w:val="single"/>
    </w:rPr>
  </w:style>
  <w:style w:type="paragraph" w:customStyle="1" w:styleId="HeaderFooter">
    <w:name w:val="Header &amp; Footer"/>
    <w:rsid w:val="000A5690"/>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eastAsia="lt-LT"/>
    </w:rPr>
  </w:style>
  <w:style w:type="paragraph" w:styleId="Title">
    <w:name w:val="Title"/>
    <w:next w:val="Body2"/>
    <w:link w:val="TitleChar"/>
    <w:qFormat/>
    <w:rsid w:val="000A5690"/>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lang w:val="en-US" w:eastAsia="lt-LT"/>
    </w:rPr>
  </w:style>
  <w:style w:type="character" w:customStyle="1" w:styleId="TitleChar">
    <w:name w:val="Title Char"/>
    <w:basedOn w:val="DefaultParagraphFont"/>
    <w:link w:val="Title"/>
    <w:rsid w:val="000A5690"/>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Body2">
    <w:name w:val="Body 2"/>
    <w:rsid w:val="000A569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Body">
    <w:name w:val="Body"/>
    <w:rsid w:val="000A5690"/>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Heading">
    <w:name w:val="Heading"/>
    <w:next w:val="Body2"/>
    <w:rsid w:val="000A5690"/>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character" w:customStyle="1" w:styleId="Hyperlink0">
    <w:name w:val="Hyperlink.0"/>
    <w:rsid w:val="000A5690"/>
    <w:rPr>
      <w:u w:val="single"/>
    </w:rPr>
  </w:style>
  <w:style w:type="paragraph" w:styleId="Header">
    <w:name w:val="header"/>
    <w:aliases w:val="HEADER_EN,En-tête-1,En-tête-2,hd,Header 2,Viršutinis kolontitulas Diagrama,Char Diagrama,Char Diagrama Diagrama Diagrama Diagrama Diagrama Diagrama Diagrama Diagrama Diagrama Diagrama Diagrama Diagrama Diagrama, Diagrama2,Diagrama2"/>
    <w:basedOn w:val="Normal"/>
    <w:link w:val="HeaderChar"/>
    <w:unhideWhenUsed/>
    <w:rsid w:val="000A5690"/>
    <w:pPr>
      <w:pBdr>
        <w:top w:val="nil"/>
        <w:left w:val="nil"/>
        <w:bottom w:val="nil"/>
        <w:right w:val="nil"/>
        <w:between w:val="nil"/>
        <w:bar w:val="nil"/>
      </w:pBdr>
      <w:tabs>
        <w:tab w:val="center" w:pos="4819"/>
        <w:tab w:val="right" w:pos="9638"/>
      </w:tabs>
      <w:spacing w:after="0" w:line="240" w:lineRule="auto"/>
    </w:pPr>
    <w:rPr>
      <w:rFonts w:ascii="Times New Roman" w:eastAsia="Arial Unicode MS" w:hAnsi="Times New Roman" w:cs="Times New Roman"/>
      <w:noProof w:val="0"/>
      <w:sz w:val="24"/>
      <w:szCs w:val="24"/>
      <w:bdr w:val="nil"/>
      <w:lang w:val="en-US"/>
    </w:rPr>
  </w:style>
  <w:style w:type="character" w:customStyle="1" w:styleId="HeaderChar">
    <w:name w:val="Header Char"/>
    <w:aliases w:val="HEADER_EN Char,En-tête-1 Char,En-tête-2 Char,hd Char,Header 2 Char,Viršutinis kolontitulas Diagrama Char,Char Diagrama Char, Diagrama2 Char,Diagrama2 Char"/>
    <w:basedOn w:val="DefaultParagraphFont"/>
    <w:link w:val="Header"/>
    <w:rsid w:val="000A5690"/>
    <w:rPr>
      <w:rFonts w:ascii="Times New Roman" w:eastAsia="Arial Unicode MS" w:hAnsi="Times New Roman" w:cs="Times New Roman"/>
      <w:sz w:val="24"/>
      <w:szCs w:val="24"/>
      <w:bdr w:val="nil"/>
      <w:lang w:val="en-US"/>
    </w:rPr>
  </w:style>
  <w:style w:type="paragraph" w:styleId="Footer">
    <w:name w:val="footer"/>
    <w:basedOn w:val="Normal"/>
    <w:link w:val="FooterChar"/>
    <w:uiPriority w:val="99"/>
    <w:unhideWhenUsed/>
    <w:rsid w:val="000A5690"/>
    <w:pPr>
      <w:pBdr>
        <w:top w:val="nil"/>
        <w:left w:val="nil"/>
        <w:bottom w:val="nil"/>
        <w:right w:val="nil"/>
        <w:between w:val="nil"/>
        <w:bar w:val="nil"/>
      </w:pBdr>
      <w:tabs>
        <w:tab w:val="center" w:pos="4819"/>
        <w:tab w:val="right" w:pos="9638"/>
      </w:tabs>
      <w:spacing w:after="0" w:line="240" w:lineRule="auto"/>
    </w:pPr>
    <w:rPr>
      <w:rFonts w:ascii="Times New Roman" w:eastAsia="Arial Unicode MS" w:hAnsi="Times New Roman" w:cs="Times New Roman"/>
      <w:noProof w:val="0"/>
      <w:sz w:val="24"/>
      <w:szCs w:val="24"/>
      <w:bdr w:val="nil"/>
      <w:lang w:val="en-US"/>
    </w:rPr>
  </w:style>
  <w:style w:type="character" w:customStyle="1" w:styleId="FooterChar">
    <w:name w:val="Footer Char"/>
    <w:basedOn w:val="DefaultParagraphFont"/>
    <w:link w:val="Footer"/>
    <w:uiPriority w:val="99"/>
    <w:rsid w:val="000A5690"/>
    <w:rPr>
      <w:rFonts w:ascii="Times New Roman" w:eastAsia="Arial Unicode MS" w:hAnsi="Times New Roman" w:cs="Times New Roman"/>
      <w:sz w:val="24"/>
      <w:szCs w:val="24"/>
      <w:bdr w:val="nil"/>
      <w:lang w:val="en-US"/>
    </w:rPr>
  </w:style>
  <w:style w:type="paragraph" w:styleId="Caption">
    <w:name w:val="caption"/>
    <w:basedOn w:val="Normal"/>
    <w:next w:val="Normal"/>
    <w:qFormat/>
    <w:rsid w:val="000A5690"/>
    <w:rPr>
      <w:rFonts w:ascii="Times New Roman" w:eastAsia="Calibri" w:hAnsi="Times New Roman" w:cs="Times New Roman"/>
      <w:b/>
      <w:bCs/>
      <w:noProof w:val="0"/>
      <w:sz w:val="24"/>
    </w:rPr>
  </w:style>
  <w:style w:type="paragraph" w:customStyle="1" w:styleId="1">
    <w:name w:val="Стиль1"/>
    <w:basedOn w:val="Normal"/>
    <w:rsid w:val="000A5690"/>
    <w:pPr>
      <w:spacing w:after="0" w:line="240" w:lineRule="auto"/>
      <w:jc w:val="center"/>
    </w:pPr>
    <w:rPr>
      <w:rFonts w:ascii="Times New Roman" w:eastAsia="Times New Roman" w:hAnsi="Times New Roman" w:cs="Times New Roman"/>
      <w:noProof w:val="0"/>
      <w:sz w:val="24"/>
      <w:szCs w:val="20"/>
      <w:lang w:val="ru-RU"/>
    </w:rPr>
  </w:style>
  <w:style w:type="paragraph" w:styleId="BodyTextIndent">
    <w:name w:val="Body Text Indent"/>
    <w:basedOn w:val="Normal"/>
    <w:link w:val="BodyTextIndentChar"/>
    <w:rsid w:val="000A5690"/>
    <w:pPr>
      <w:spacing w:after="0" w:line="240" w:lineRule="auto"/>
      <w:ind w:firstLine="851"/>
      <w:jc w:val="both"/>
    </w:pPr>
    <w:rPr>
      <w:rFonts w:ascii="Times New Roman" w:eastAsia="Times New Roman" w:hAnsi="Times New Roman" w:cs="Times New Roman"/>
      <w:noProof w:val="0"/>
      <w:sz w:val="24"/>
      <w:szCs w:val="24"/>
      <w:lang w:val="en-GB"/>
    </w:rPr>
  </w:style>
  <w:style w:type="character" w:customStyle="1" w:styleId="BodyTextIndentChar">
    <w:name w:val="Body Text Indent Char"/>
    <w:basedOn w:val="DefaultParagraphFont"/>
    <w:link w:val="BodyTextIndent"/>
    <w:rsid w:val="000A5690"/>
    <w:rPr>
      <w:rFonts w:ascii="Times New Roman" w:eastAsia="Times New Roman" w:hAnsi="Times New Roman" w:cs="Times New Roman"/>
      <w:sz w:val="24"/>
      <w:szCs w:val="24"/>
      <w:lang w:val="en-GB"/>
    </w:rPr>
  </w:style>
  <w:style w:type="paragraph" w:styleId="BodyTextIndent3">
    <w:name w:val="Body Text Indent 3"/>
    <w:basedOn w:val="Normal"/>
    <w:link w:val="BodyTextIndent3Char"/>
    <w:rsid w:val="000A5690"/>
    <w:pPr>
      <w:tabs>
        <w:tab w:val="left" w:pos="993"/>
        <w:tab w:val="left" w:pos="1134"/>
        <w:tab w:val="left" w:pos="1418"/>
      </w:tabs>
      <w:spacing w:after="0" w:line="240" w:lineRule="auto"/>
      <w:ind w:firstLine="709"/>
      <w:jc w:val="both"/>
    </w:pPr>
    <w:rPr>
      <w:rFonts w:ascii="Times New Roman" w:eastAsia="Times New Roman" w:hAnsi="Times New Roman" w:cs="Times New Roman"/>
      <w:noProof w:val="0"/>
      <w:sz w:val="24"/>
      <w:szCs w:val="24"/>
      <w:lang w:val="en-GB"/>
    </w:rPr>
  </w:style>
  <w:style w:type="character" w:customStyle="1" w:styleId="BodyTextIndent3Char">
    <w:name w:val="Body Text Indent 3 Char"/>
    <w:basedOn w:val="DefaultParagraphFont"/>
    <w:link w:val="BodyTextIndent3"/>
    <w:rsid w:val="000A5690"/>
    <w:rPr>
      <w:rFonts w:ascii="Times New Roman" w:eastAsia="Times New Roman" w:hAnsi="Times New Roman" w:cs="Times New Roman"/>
      <w:sz w:val="24"/>
      <w:szCs w:val="24"/>
      <w:lang w:val="en-GB"/>
    </w:rPr>
  </w:style>
  <w:style w:type="paragraph" w:customStyle="1" w:styleId="Punktai">
    <w:name w:val="Punktai"/>
    <w:basedOn w:val="Normal"/>
    <w:rsid w:val="000A5690"/>
    <w:pPr>
      <w:spacing w:after="0" w:line="240" w:lineRule="auto"/>
      <w:ind w:left="928" w:hanging="360"/>
    </w:pPr>
    <w:rPr>
      <w:rFonts w:ascii="Times New Roman" w:eastAsia="Times New Roman" w:hAnsi="Times New Roman" w:cs="Times New Roman"/>
      <w:noProof w:val="0"/>
      <w:sz w:val="24"/>
      <w:szCs w:val="20"/>
      <w:lang w:val="en-AU"/>
    </w:rPr>
  </w:style>
  <w:style w:type="character" w:styleId="PageNumber">
    <w:name w:val="page number"/>
    <w:rsid w:val="000A5690"/>
  </w:style>
  <w:style w:type="paragraph" w:customStyle="1" w:styleId="NumPar1">
    <w:name w:val="NumPar 1"/>
    <w:basedOn w:val="Normal"/>
    <w:next w:val="Normal"/>
    <w:rsid w:val="000A5690"/>
    <w:pPr>
      <w:tabs>
        <w:tab w:val="num" w:pos="360"/>
      </w:tabs>
      <w:spacing w:before="120" w:after="120" w:line="240" w:lineRule="auto"/>
      <w:jc w:val="both"/>
    </w:pPr>
    <w:rPr>
      <w:rFonts w:ascii="Times New Roman" w:eastAsia="Times New Roman" w:hAnsi="Times New Roman" w:cs="Times New Roman"/>
      <w:noProof w:val="0"/>
      <w:sz w:val="24"/>
      <w:szCs w:val="20"/>
    </w:rPr>
  </w:style>
  <w:style w:type="character" w:customStyle="1" w:styleId="Pagrindinistekstas2">
    <w:name w:val="Pagrindinis tekstas (2)_"/>
    <w:link w:val="Pagrindinistekstas20"/>
    <w:uiPriority w:val="99"/>
    <w:locked/>
    <w:rsid w:val="000A5690"/>
    <w:rPr>
      <w:b/>
      <w:bCs/>
      <w:shd w:val="clear" w:color="auto" w:fill="FFFFFF"/>
    </w:rPr>
  </w:style>
  <w:style w:type="paragraph" w:customStyle="1" w:styleId="Pagrindinistekstas20">
    <w:name w:val="Pagrindinis tekstas (2)"/>
    <w:basedOn w:val="Normal"/>
    <w:link w:val="Pagrindinistekstas2"/>
    <w:uiPriority w:val="99"/>
    <w:rsid w:val="000A5690"/>
    <w:pPr>
      <w:shd w:val="clear" w:color="auto" w:fill="FFFFFF"/>
      <w:spacing w:after="300" w:line="240" w:lineRule="atLeast"/>
    </w:pPr>
    <w:rPr>
      <w:b/>
      <w:bCs/>
      <w:noProof w:val="0"/>
    </w:rPr>
  </w:style>
  <w:style w:type="character" w:customStyle="1" w:styleId="Pagrindinistekstas2Nepusjuodis">
    <w:name w:val="Pagrindinis tekstas (2) + Ne pusjuodis"/>
    <w:uiPriority w:val="99"/>
    <w:rsid w:val="000A5690"/>
  </w:style>
  <w:style w:type="character" w:customStyle="1" w:styleId="Pagrindinistekstas">
    <w:name w:val="Pagrindinis tekstas_"/>
    <w:link w:val="Pagrindinistekstas1"/>
    <w:uiPriority w:val="99"/>
    <w:locked/>
    <w:rsid w:val="000A5690"/>
    <w:rPr>
      <w:shd w:val="clear" w:color="auto" w:fill="FFFFFF"/>
    </w:rPr>
  </w:style>
  <w:style w:type="paragraph" w:customStyle="1" w:styleId="Pagrindinistekstas1">
    <w:name w:val="Pagrindinis tekstas1"/>
    <w:basedOn w:val="Normal"/>
    <w:link w:val="Pagrindinistekstas"/>
    <w:uiPriority w:val="99"/>
    <w:rsid w:val="000A5690"/>
    <w:pPr>
      <w:shd w:val="clear" w:color="auto" w:fill="FFFFFF"/>
      <w:spacing w:before="300" w:after="540" w:line="240" w:lineRule="atLeast"/>
    </w:pPr>
    <w:rPr>
      <w:noProof w:val="0"/>
    </w:rPr>
  </w:style>
  <w:style w:type="character" w:customStyle="1" w:styleId="PagrindinistekstasPusjuodis">
    <w:name w:val="Pagrindinis tekstas + Pusjuodis"/>
    <w:uiPriority w:val="99"/>
    <w:rsid w:val="000A5690"/>
    <w:rPr>
      <w:b/>
      <w:bCs/>
      <w:sz w:val="22"/>
      <w:szCs w:val="22"/>
      <w:shd w:val="clear" w:color="auto" w:fill="FFFFFF"/>
    </w:rPr>
  </w:style>
  <w:style w:type="character" w:customStyle="1" w:styleId="Temosantrat1">
    <w:name w:val="Temos antraštė #1_"/>
    <w:link w:val="Temosantrat11"/>
    <w:uiPriority w:val="99"/>
    <w:locked/>
    <w:rsid w:val="000A5690"/>
    <w:rPr>
      <w:b/>
      <w:bCs/>
      <w:shd w:val="clear" w:color="auto" w:fill="FFFFFF"/>
    </w:rPr>
  </w:style>
  <w:style w:type="paragraph" w:customStyle="1" w:styleId="Temosantrat11">
    <w:name w:val="Temos antraštė #11"/>
    <w:basedOn w:val="Normal"/>
    <w:link w:val="Temosantrat1"/>
    <w:uiPriority w:val="99"/>
    <w:rsid w:val="000A5690"/>
    <w:pPr>
      <w:shd w:val="clear" w:color="auto" w:fill="FFFFFF"/>
      <w:spacing w:before="300" w:after="0" w:line="277" w:lineRule="exact"/>
      <w:outlineLvl w:val="0"/>
    </w:pPr>
    <w:rPr>
      <w:b/>
      <w:bCs/>
      <w:noProof w:val="0"/>
    </w:rPr>
  </w:style>
  <w:style w:type="character" w:customStyle="1" w:styleId="Pagrindinistekstas21">
    <w:name w:val="Pagrindinis tekstas2"/>
    <w:uiPriority w:val="99"/>
    <w:rsid w:val="000A5690"/>
  </w:style>
  <w:style w:type="character" w:customStyle="1" w:styleId="Pagrindinistekstas4">
    <w:name w:val="Pagrindinis tekstas (4)_"/>
    <w:link w:val="Pagrindinistekstas41"/>
    <w:uiPriority w:val="99"/>
    <w:locked/>
    <w:rsid w:val="000A5690"/>
    <w:rPr>
      <w:b/>
      <w:bCs/>
      <w:i/>
      <w:iCs/>
      <w:sz w:val="23"/>
      <w:szCs w:val="23"/>
      <w:shd w:val="clear" w:color="auto" w:fill="FFFFFF"/>
    </w:rPr>
  </w:style>
  <w:style w:type="paragraph" w:customStyle="1" w:styleId="Pagrindinistekstas41">
    <w:name w:val="Pagrindinis tekstas (4)1"/>
    <w:basedOn w:val="Normal"/>
    <w:link w:val="Pagrindinistekstas4"/>
    <w:uiPriority w:val="99"/>
    <w:rsid w:val="000A5690"/>
    <w:pPr>
      <w:shd w:val="clear" w:color="auto" w:fill="FFFFFF"/>
      <w:spacing w:after="0" w:line="240" w:lineRule="atLeast"/>
    </w:pPr>
    <w:rPr>
      <w:b/>
      <w:bCs/>
      <w:i/>
      <w:iCs/>
      <w:noProof w:val="0"/>
      <w:sz w:val="23"/>
      <w:szCs w:val="23"/>
    </w:rPr>
  </w:style>
  <w:style w:type="character" w:customStyle="1" w:styleId="t158">
    <w:name w:val="t158"/>
    <w:rsid w:val="000A5690"/>
  </w:style>
  <w:style w:type="character" w:customStyle="1" w:styleId="t159">
    <w:name w:val="t159"/>
    <w:rsid w:val="000A5690"/>
  </w:style>
  <w:style w:type="character" w:customStyle="1" w:styleId="t160">
    <w:name w:val="t160"/>
    <w:rsid w:val="000A5690"/>
  </w:style>
  <w:style w:type="character" w:customStyle="1" w:styleId="t161">
    <w:name w:val="t161"/>
    <w:rsid w:val="000A5690"/>
  </w:style>
  <w:style w:type="character" w:customStyle="1" w:styleId="t162">
    <w:name w:val="t162"/>
    <w:rsid w:val="000A5690"/>
  </w:style>
  <w:style w:type="character" w:customStyle="1" w:styleId="t163">
    <w:name w:val="t163"/>
    <w:rsid w:val="000A5690"/>
  </w:style>
  <w:style w:type="character" w:customStyle="1" w:styleId="t488">
    <w:name w:val="t488"/>
    <w:rsid w:val="000A5690"/>
  </w:style>
  <w:style w:type="character" w:customStyle="1" w:styleId="t489">
    <w:name w:val="t489"/>
    <w:rsid w:val="000A5690"/>
  </w:style>
  <w:style w:type="character" w:customStyle="1" w:styleId="t490">
    <w:name w:val="t490"/>
    <w:rsid w:val="000A5690"/>
  </w:style>
  <w:style w:type="character" w:customStyle="1" w:styleId="t491">
    <w:name w:val="t491"/>
    <w:rsid w:val="000A5690"/>
  </w:style>
  <w:style w:type="character" w:customStyle="1" w:styleId="t492">
    <w:name w:val="t492"/>
    <w:rsid w:val="000A5690"/>
  </w:style>
  <w:style w:type="character" w:customStyle="1" w:styleId="t508">
    <w:name w:val="t508"/>
    <w:rsid w:val="000A5690"/>
  </w:style>
  <w:style w:type="character" w:customStyle="1" w:styleId="t509">
    <w:name w:val="t509"/>
    <w:rsid w:val="000A5690"/>
  </w:style>
  <w:style w:type="character" w:customStyle="1" w:styleId="t510">
    <w:name w:val="t510"/>
    <w:rsid w:val="000A5690"/>
  </w:style>
  <w:style w:type="character" w:customStyle="1" w:styleId="t511">
    <w:name w:val="t511"/>
    <w:rsid w:val="000A5690"/>
  </w:style>
  <w:style w:type="character" w:customStyle="1" w:styleId="t512">
    <w:name w:val="t512"/>
    <w:rsid w:val="000A5690"/>
  </w:style>
  <w:style w:type="character" w:customStyle="1" w:styleId="t513">
    <w:name w:val="t513"/>
    <w:rsid w:val="000A5690"/>
  </w:style>
  <w:style w:type="character" w:customStyle="1" w:styleId="t514">
    <w:name w:val="t514"/>
    <w:rsid w:val="000A5690"/>
  </w:style>
  <w:style w:type="paragraph" w:customStyle="1" w:styleId="a">
    <w:name w:val="ų"/>
    <w:basedOn w:val="Normal"/>
    <w:rsid w:val="000A5690"/>
    <w:pPr>
      <w:numPr>
        <w:ilvl w:val="1"/>
        <w:numId w:val="3"/>
      </w:numPr>
      <w:suppressAutoHyphens/>
      <w:spacing w:after="0" w:line="240" w:lineRule="auto"/>
      <w:ind w:left="502"/>
      <w:jc w:val="both"/>
    </w:pPr>
    <w:rPr>
      <w:rFonts w:ascii="Times New Roman" w:eastAsia="Times New Roman" w:hAnsi="Times New Roman" w:cs="Times New Roman"/>
      <w:noProof w:val="0"/>
      <w:sz w:val="24"/>
      <w:szCs w:val="24"/>
      <w:lang w:eastAsia="ar-SA"/>
    </w:rPr>
  </w:style>
  <w:style w:type="character" w:customStyle="1" w:styleId="t1">
    <w:name w:val="t1"/>
    <w:rsid w:val="000A5690"/>
    <w:rPr>
      <w:color w:val="990000"/>
    </w:rPr>
  </w:style>
  <w:style w:type="paragraph" w:styleId="BodyText">
    <w:name w:val="Body Text"/>
    <w:basedOn w:val="Normal"/>
    <w:link w:val="BodyTextChar"/>
    <w:uiPriority w:val="99"/>
    <w:unhideWhenUsed/>
    <w:rsid w:val="000A5690"/>
    <w:pPr>
      <w:pBdr>
        <w:top w:val="nil"/>
        <w:left w:val="nil"/>
        <w:bottom w:val="nil"/>
        <w:right w:val="nil"/>
        <w:between w:val="nil"/>
        <w:bar w:val="nil"/>
      </w:pBdr>
      <w:spacing w:after="120" w:line="240" w:lineRule="auto"/>
    </w:pPr>
    <w:rPr>
      <w:rFonts w:ascii="Times New Roman" w:eastAsia="Arial Unicode MS" w:hAnsi="Times New Roman" w:cs="Times New Roman"/>
      <w:noProof w:val="0"/>
      <w:sz w:val="24"/>
      <w:szCs w:val="24"/>
      <w:bdr w:val="nil"/>
      <w:lang w:val="en-US"/>
    </w:rPr>
  </w:style>
  <w:style w:type="character" w:customStyle="1" w:styleId="BodyTextChar">
    <w:name w:val="Body Text Char"/>
    <w:basedOn w:val="DefaultParagraphFont"/>
    <w:link w:val="BodyText"/>
    <w:uiPriority w:val="99"/>
    <w:rsid w:val="000A5690"/>
    <w:rPr>
      <w:rFonts w:ascii="Times New Roman" w:eastAsia="Arial Unicode MS" w:hAnsi="Times New Roman" w:cs="Times New Roman"/>
      <w:sz w:val="24"/>
      <w:szCs w:val="24"/>
      <w:bdr w:val="nil"/>
      <w:lang w:val="en-US"/>
    </w:rPr>
  </w:style>
  <w:style w:type="paragraph" w:styleId="BodyText2">
    <w:name w:val="Body Text 2"/>
    <w:basedOn w:val="Normal"/>
    <w:link w:val="BodyText2Char"/>
    <w:rsid w:val="000A5690"/>
    <w:pPr>
      <w:spacing w:after="120" w:line="480" w:lineRule="auto"/>
    </w:pPr>
    <w:rPr>
      <w:rFonts w:ascii="Times New Roman" w:eastAsia="Times New Roman" w:hAnsi="Times New Roman" w:cs="Times New Roman"/>
      <w:noProof w:val="0"/>
      <w:sz w:val="20"/>
      <w:szCs w:val="20"/>
      <w:lang w:eastAsia="lt-LT"/>
    </w:rPr>
  </w:style>
  <w:style w:type="character" w:customStyle="1" w:styleId="BodyText2Char">
    <w:name w:val="Body Text 2 Char"/>
    <w:basedOn w:val="DefaultParagraphFont"/>
    <w:link w:val="BodyText2"/>
    <w:rsid w:val="000A5690"/>
    <w:rPr>
      <w:rFonts w:ascii="Times New Roman" w:eastAsia="Times New Roman" w:hAnsi="Times New Roman" w:cs="Times New Roman"/>
      <w:sz w:val="20"/>
      <w:szCs w:val="20"/>
      <w:lang w:eastAsia="lt-LT"/>
    </w:rPr>
  </w:style>
  <w:style w:type="paragraph" w:styleId="BodyText3">
    <w:name w:val="Body Text 3"/>
    <w:basedOn w:val="Normal"/>
    <w:link w:val="BodyText3Char"/>
    <w:uiPriority w:val="99"/>
    <w:semiHidden/>
    <w:unhideWhenUsed/>
    <w:rsid w:val="000A5690"/>
    <w:pPr>
      <w:pBdr>
        <w:top w:val="nil"/>
        <w:left w:val="nil"/>
        <w:bottom w:val="nil"/>
        <w:right w:val="nil"/>
        <w:between w:val="nil"/>
        <w:bar w:val="nil"/>
      </w:pBdr>
      <w:spacing w:after="120" w:line="240" w:lineRule="auto"/>
    </w:pPr>
    <w:rPr>
      <w:rFonts w:ascii="Times New Roman" w:eastAsia="Arial Unicode MS" w:hAnsi="Times New Roman" w:cs="Times New Roman"/>
      <w:noProof w:val="0"/>
      <w:sz w:val="16"/>
      <w:szCs w:val="16"/>
      <w:bdr w:val="nil"/>
      <w:lang w:val="en-US"/>
    </w:rPr>
  </w:style>
  <w:style w:type="character" w:customStyle="1" w:styleId="BodyText3Char">
    <w:name w:val="Body Text 3 Char"/>
    <w:basedOn w:val="DefaultParagraphFont"/>
    <w:link w:val="BodyText3"/>
    <w:uiPriority w:val="99"/>
    <w:semiHidden/>
    <w:rsid w:val="000A5690"/>
    <w:rPr>
      <w:rFonts w:ascii="Times New Roman" w:eastAsia="Arial Unicode MS" w:hAnsi="Times New Roman" w:cs="Times New Roman"/>
      <w:sz w:val="16"/>
      <w:szCs w:val="16"/>
      <w:bdr w:val="nil"/>
      <w:lang w:val="en-US"/>
    </w:rPr>
  </w:style>
  <w:style w:type="character" w:customStyle="1" w:styleId="FontStyle21">
    <w:name w:val="Font Style21"/>
    <w:uiPriority w:val="99"/>
    <w:rsid w:val="000A5690"/>
    <w:rPr>
      <w:rFonts w:ascii="Times New Roman" w:hAnsi="Times New Roman" w:cs="Times New Roman"/>
      <w:color w:val="000000"/>
      <w:sz w:val="22"/>
      <w:szCs w:val="22"/>
    </w:rPr>
  </w:style>
  <w:style w:type="paragraph" w:customStyle="1" w:styleId="Style8">
    <w:name w:val="Style8"/>
    <w:basedOn w:val="Normal"/>
    <w:uiPriority w:val="99"/>
    <w:rsid w:val="000A5690"/>
    <w:pPr>
      <w:widowControl w:val="0"/>
      <w:autoSpaceDE w:val="0"/>
      <w:autoSpaceDN w:val="0"/>
      <w:adjustRightInd w:val="0"/>
      <w:spacing w:after="0" w:line="283" w:lineRule="exact"/>
      <w:ind w:firstLine="302"/>
      <w:jc w:val="both"/>
    </w:pPr>
    <w:rPr>
      <w:rFonts w:ascii="Times New Roman" w:eastAsia="Times New Roman" w:hAnsi="Times New Roman" w:cs="Times New Roman"/>
      <w:noProof w:val="0"/>
      <w:sz w:val="24"/>
      <w:szCs w:val="24"/>
      <w:lang w:eastAsia="lt-LT"/>
    </w:rPr>
  </w:style>
  <w:style w:type="paragraph" w:customStyle="1" w:styleId="Style22">
    <w:name w:val="Style22"/>
    <w:basedOn w:val="Normal"/>
    <w:rsid w:val="000A5690"/>
    <w:pPr>
      <w:widowControl w:val="0"/>
      <w:autoSpaceDE w:val="0"/>
      <w:autoSpaceDN w:val="0"/>
      <w:adjustRightInd w:val="0"/>
      <w:spacing w:after="0" w:line="240" w:lineRule="auto"/>
    </w:pPr>
    <w:rPr>
      <w:rFonts w:ascii="Times New Roman" w:eastAsia="Times New Roman" w:hAnsi="Times New Roman" w:cs="Times New Roman"/>
      <w:noProof w:val="0"/>
      <w:sz w:val="24"/>
      <w:szCs w:val="24"/>
      <w:lang w:eastAsia="lt-LT"/>
    </w:rPr>
  </w:style>
  <w:style w:type="paragraph" w:styleId="ListParagraph">
    <w:name w:val="List Paragraph"/>
    <w:aliases w:val="Buletai,Bullet EY,List Paragraph21,List Paragraph2,lp1,Bullet 1,Use Case List Paragraph,Numbering,ERP-List Paragraph,List Paragraph11,List Paragraph111,Paragraph,List Paragraph Red,Table of contents numbered,List Paragraph1"/>
    <w:basedOn w:val="Normal"/>
    <w:link w:val="ListParagraphChar"/>
    <w:uiPriority w:val="34"/>
    <w:qFormat/>
    <w:rsid w:val="000A5690"/>
    <w:pPr>
      <w:spacing w:after="0" w:line="240" w:lineRule="auto"/>
      <w:ind w:left="720"/>
      <w:contextualSpacing/>
    </w:pPr>
    <w:rPr>
      <w:rFonts w:ascii="Times New Roman" w:eastAsia="Times New Roman" w:hAnsi="Times New Roman" w:cs="Times New Roman"/>
      <w:noProof w:val="0"/>
      <w:sz w:val="24"/>
      <w:szCs w:val="24"/>
      <w:lang w:eastAsia="lt-LT"/>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qFormat/>
    <w:locked/>
    <w:rsid w:val="000A5690"/>
    <w:rPr>
      <w:rFonts w:ascii="Times New Roman" w:eastAsia="Times New Roman" w:hAnsi="Times New Roman" w:cs="Times New Roman"/>
      <w:sz w:val="24"/>
      <w:szCs w:val="24"/>
      <w:lang w:eastAsia="lt-LT"/>
    </w:rPr>
  </w:style>
  <w:style w:type="character" w:customStyle="1" w:styleId="BalloonTextChar">
    <w:name w:val="Balloon Text Char"/>
    <w:basedOn w:val="DefaultParagraphFont"/>
    <w:link w:val="BalloonText"/>
    <w:uiPriority w:val="99"/>
    <w:semiHidden/>
    <w:rsid w:val="000A5690"/>
    <w:rPr>
      <w:rFonts w:ascii="Tahoma" w:eastAsia="Arial Unicode MS" w:hAnsi="Tahoma" w:cs="Tahoma"/>
      <w:sz w:val="16"/>
      <w:szCs w:val="16"/>
      <w:bdr w:val="nil"/>
      <w:lang w:val="en-US"/>
    </w:rPr>
  </w:style>
  <w:style w:type="paragraph" w:styleId="BalloonText">
    <w:name w:val="Balloon Text"/>
    <w:basedOn w:val="Normal"/>
    <w:link w:val="BalloonTextChar"/>
    <w:uiPriority w:val="99"/>
    <w:semiHidden/>
    <w:unhideWhenUsed/>
    <w:rsid w:val="000A5690"/>
    <w:pPr>
      <w:pBdr>
        <w:top w:val="nil"/>
        <w:left w:val="nil"/>
        <w:bottom w:val="nil"/>
        <w:right w:val="nil"/>
        <w:between w:val="nil"/>
        <w:bar w:val="nil"/>
      </w:pBdr>
      <w:spacing w:after="0" w:line="240" w:lineRule="auto"/>
    </w:pPr>
    <w:rPr>
      <w:rFonts w:ascii="Tahoma" w:eastAsia="Arial Unicode MS" w:hAnsi="Tahoma" w:cs="Tahoma"/>
      <w:noProof w:val="0"/>
      <w:sz w:val="16"/>
      <w:szCs w:val="16"/>
      <w:bdr w:val="nil"/>
      <w:lang w:val="en-US"/>
    </w:rPr>
  </w:style>
  <w:style w:type="character" w:customStyle="1" w:styleId="BalloonTextChar1">
    <w:name w:val="Balloon Text Char1"/>
    <w:basedOn w:val="DefaultParagraphFont"/>
    <w:uiPriority w:val="99"/>
    <w:semiHidden/>
    <w:rsid w:val="000A5690"/>
    <w:rPr>
      <w:rFonts w:ascii="Tahoma" w:hAnsi="Tahoma" w:cs="Tahoma"/>
      <w:noProof/>
      <w:sz w:val="16"/>
      <w:szCs w:val="16"/>
    </w:rPr>
  </w:style>
  <w:style w:type="character" w:customStyle="1" w:styleId="DebesliotekstasDiagrama1">
    <w:name w:val="Debesėlio tekstas Diagrama1"/>
    <w:basedOn w:val="DefaultParagraphFont"/>
    <w:uiPriority w:val="99"/>
    <w:semiHidden/>
    <w:rsid w:val="000A5690"/>
    <w:rPr>
      <w:rFonts w:ascii="Segoe UI" w:eastAsia="Arial Unicode MS" w:hAnsi="Segoe UI" w:cs="Segoe UI"/>
      <w:sz w:val="18"/>
      <w:szCs w:val="18"/>
      <w:bdr w:val="nil"/>
      <w:lang w:val="en-US"/>
    </w:rPr>
  </w:style>
  <w:style w:type="paragraph" w:customStyle="1" w:styleId="Sraopastraipa1">
    <w:name w:val="Sąrašo pastraipa1"/>
    <w:basedOn w:val="Normal"/>
    <w:rsid w:val="000A5690"/>
    <w:pPr>
      <w:spacing w:after="160" w:line="259" w:lineRule="auto"/>
      <w:ind w:left="720"/>
    </w:pPr>
    <w:rPr>
      <w:rFonts w:ascii="Calibri" w:eastAsia="Times New Roman" w:hAnsi="Calibri" w:cs="Times New Roman"/>
      <w:noProof w:val="0"/>
    </w:rPr>
  </w:style>
  <w:style w:type="character" w:customStyle="1" w:styleId="NoSpacingChar">
    <w:name w:val="No Spacing Char"/>
    <w:link w:val="NoSpacing"/>
    <w:uiPriority w:val="1"/>
    <w:locked/>
    <w:rsid w:val="000A5690"/>
    <w:rPr>
      <w:rFonts w:ascii="Calibri" w:hAnsi="Calibri" w:cs="Calibri"/>
      <w:lang w:val="en-US" w:eastAsia="ar-SA"/>
    </w:rPr>
  </w:style>
  <w:style w:type="paragraph" w:styleId="NoSpacing">
    <w:name w:val="No Spacing"/>
    <w:link w:val="NoSpacingChar"/>
    <w:uiPriority w:val="1"/>
    <w:qFormat/>
    <w:rsid w:val="000A5690"/>
    <w:pPr>
      <w:suppressAutoHyphens/>
      <w:spacing w:after="0" w:line="240" w:lineRule="auto"/>
    </w:pPr>
    <w:rPr>
      <w:rFonts w:ascii="Calibri" w:hAnsi="Calibri" w:cs="Calibri"/>
      <w:lang w:val="en-US" w:eastAsia="ar-SA"/>
    </w:rPr>
  </w:style>
  <w:style w:type="character" w:customStyle="1" w:styleId="Bodytext20">
    <w:name w:val="Body text (2)"/>
    <w:rsid w:val="000A569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character" w:customStyle="1" w:styleId="A3">
    <w:name w:val="A3"/>
    <w:rsid w:val="000A5690"/>
    <w:rPr>
      <w:color w:val="000000"/>
    </w:rPr>
  </w:style>
  <w:style w:type="character" w:customStyle="1" w:styleId="t385">
    <w:name w:val="t385"/>
    <w:basedOn w:val="DefaultParagraphFont"/>
    <w:rsid w:val="000A5690"/>
  </w:style>
  <w:style w:type="character" w:customStyle="1" w:styleId="t386">
    <w:name w:val="t386"/>
    <w:basedOn w:val="DefaultParagraphFont"/>
    <w:rsid w:val="000A5690"/>
  </w:style>
  <w:style w:type="character" w:customStyle="1" w:styleId="t387">
    <w:name w:val="t387"/>
    <w:basedOn w:val="DefaultParagraphFont"/>
    <w:rsid w:val="000A5690"/>
  </w:style>
  <w:style w:type="character" w:customStyle="1" w:styleId="t388">
    <w:name w:val="t388"/>
    <w:basedOn w:val="DefaultParagraphFont"/>
    <w:rsid w:val="000A5690"/>
  </w:style>
  <w:style w:type="character" w:customStyle="1" w:styleId="t389">
    <w:name w:val="t389"/>
    <w:basedOn w:val="DefaultParagraphFont"/>
    <w:rsid w:val="000A5690"/>
  </w:style>
  <w:style w:type="character" w:customStyle="1" w:styleId="t390">
    <w:name w:val="t390"/>
    <w:basedOn w:val="DefaultParagraphFont"/>
    <w:rsid w:val="000A5690"/>
  </w:style>
  <w:style w:type="character" w:customStyle="1" w:styleId="t391">
    <w:name w:val="t391"/>
    <w:basedOn w:val="DefaultParagraphFont"/>
    <w:rsid w:val="000A5690"/>
  </w:style>
  <w:style w:type="paragraph" w:styleId="Revision">
    <w:name w:val="Revision"/>
    <w:hidden/>
    <w:uiPriority w:val="99"/>
    <w:semiHidden/>
    <w:rsid w:val="000A5690"/>
    <w:pPr>
      <w:spacing w:after="0" w:line="240" w:lineRule="auto"/>
    </w:pPr>
    <w:rPr>
      <w:rFonts w:ascii="Times New Roman" w:eastAsia="Arial Unicode MS" w:hAnsi="Times New Roman" w:cs="Times New Roman"/>
      <w:sz w:val="24"/>
      <w:szCs w:val="24"/>
      <w:bdr w:val="nil"/>
      <w:lang w:val="en-US"/>
    </w:rPr>
  </w:style>
  <w:style w:type="character" w:customStyle="1" w:styleId="Heading1Char">
    <w:name w:val="Heading 1 Char"/>
    <w:basedOn w:val="DefaultParagraphFont"/>
    <w:link w:val="Heading1"/>
    <w:uiPriority w:val="9"/>
    <w:rsid w:val="000A5690"/>
    <w:rPr>
      <w:rFonts w:ascii="Calibri Light" w:eastAsia="Times New Roman" w:hAnsi="Calibri Light" w:cs="Times New Roman"/>
      <w:color w:val="2E74B5"/>
      <w:sz w:val="32"/>
      <w:szCs w:val="32"/>
      <w:bdr w:val="nil"/>
      <w:lang w:val="en-US"/>
    </w:rPr>
  </w:style>
  <w:style w:type="table" w:styleId="TableGrid">
    <w:name w:val="Table Grid"/>
    <w:basedOn w:val="TableNormal"/>
    <w:uiPriority w:val="59"/>
    <w:rsid w:val="000A569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0A5690"/>
    <w:rPr>
      <w:i/>
      <w:iCs/>
    </w:rPr>
  </w:style>
  <w:style w:type="paragraph" w:customStyle="1" w:styleId="Default">
    <w:name w:val="Default"/>
    <w:rsid w:val="000A5690"/>
    <w:pPr>
      <w:autoSpaceDE w:val="0"/>
      <w:autoSpaceDN w:val="0"/>
      <w:adjustRightInd w:val="0"/>
      <w:spacing w:after="0" w:line="240" w:lineRule="auto"/>
    </w:pPr>
    <w:rPr>
      <w:rFonts w:ascii="Tahoma" w:eastAsia="Times New Roman" w:hAnsi="Tahoma" w:cs="Tahoma"/>
      <w:color w:val="000000"/>
      <w:sz w:val="24"/>
      <w:szCs w:val="24"/>
    </w:rPr>
  </w:style>
  <w:style w:type="paragraph" w:customStyle="1" w:styleId="Style3">
    <w:name w:val="Style3"/>
    <w:basedOn w:val="Normal"/>
    <w:rsid w:val="000A5690"/>
    <w:pPr>
      <w:widowControl w:val="0"/>
      <w:autoSpaceDE w:val="0"/>
      <w:autoSpaceDN w:val="0"/>
      <w:adjustRightInd w:val="0"/>
      <w:spacing w:after="0" w:line="230" w:lineRule="exact"/>
    </w:pPr>
    <w:rPr>
      <w:rFonts w:ascii="Times New Roman" w:eastAsia="Times New Roman" w:hAnsi="Times New Roman" w:cs="Times New Roman"/>
      <w:noProof w:val="0"/>
      <w:sz w:val="24"/>
      <w:szCs w:val="24"/>
      <w:lang w:eastAsia="lt-LT"/>
    </w:rPr>
  </w:style>
  <w:style w:type="character" w:customStyle="1" w:styleId="FontStyle15">
    <w:name w:val="Font Style15"/>
    <w:rsid w:val="000A5690"/>
    <w:rPr>
      <w:rFonts w:ascii="Times New Roman" w:hAnsi="Times New Roman" w:cs="Times New Roman"/>
      <w:sz w:val="16"/>
      <w:szCs w:val="16"/>
    </w:rPr>
  </w:style>
  <w:style w:type="paragraph" w:customStyle="1" w:styleId="Style5">
    <w:name w:val="Style5"/>
    <w:basedOn w:val="Normal"/>
    <w:rsid w:val="000A5690"/>
    <w:pPr>
      <w:widowControl w:val="0"/>
      <w:autoSpaceDE w:val="0"/>
      <w:autoSpaceDN w:val="0"/>
      <w:adjustRightInd w:val="0"/>
      <w:spacing w:after="0" w:line="230" w:lineRule="exact"/>
    </w:pPr>
    <w:rPr>
      <w:rFonts w:ascii="Times New Roman" w:eastAsia="Times New Roman" w:hAnsi="Times New Roman" w:cs="Times New Roman"/>
      <w:noProof w:val="0"/>
      <w:sz w:val="24"/>
      <w:szCs w:val="24"/>
      <w:lang w:eastAsia="lt-LT"/>
    </w:rPr>
  </w:style>
  <w:style w:type="paragraph" w:customStyle="1" w:styleId="Standard">
    <w:name w:val="Standard"/>
    <w:rsid w:val="000A5690"/>
    <w:pPr>
      <w:suppressAutoHyphens/>
      <w:spacing w:after="0" w:line="240" w:lineRule="auto"/>
      <w:textAlignment w:val="baseline"/>
    </w:pPr>
    <w:rPr>
      <w:rFonts w:ascii="Liberation Serif" w:eastAsia="SimSun" w:hAnsi="Liberation Serif" w:cs="Arial"/>
      <w:kern w:val="2"/>
      <w:sz w:val="24"/>
      <w:szCs w:val="24"/>
      <w:lang w:eastAsia="zh-CN" w:bidi="hi-IN"/>
    </w:rPr>
  </w:style>
  <w:style w:type="character" w:styleId="CommentReference">
    <w:name w:val="annotation reference"/>
    <w:basedOn w:val="DefaultParagraphFont"/>
    <w:uiPriority w:val="99"/>
    <w:unhideWhenUsed/>
    <w:rsid w:val="000A5690"/>
    <w:rPr>
      <w:sz w:val="16"/>
      <w:szCs w:val="16"/>
    </w:rPr>
  </w:style>
  <w:style w:type="paragraph" w:styleId="CommentText">
    <w:name w:val="annotation text"/>
    <w:aliases w:val=" Diagrama Diagrama Diagrama"/>
    <w:basedOn w:val="Normal"/>
    <w:link w:val="CommentTextChar"/>
    <w:uiPriority w:val="99"/>
    <w:unhideWhenUsed/>
    <w:rsid w:val="000A5690"/>
    <w:pPr>
      <w:pBdr>
        <w:top w:val="nil"/>
        <w:left w:val="nil"/>
        <w:bottom w:val="nil"/>
        <w:right w:val="nil"/>
        <w:between w:val="nil"/>
        <w:bar w:val="nil"/>
      </w:pBdr>
      <w:spacing w:after="0" w:line="240" w:lineRule="auto"/>
    </w:pPr>
    <w:rPr>
      <w:rFonts w:ascii="Times New Roman" w:eastAsia="Arial Unicode MS" w:hAnsi="Times New Roman" w:cs="Times New Roman"/>
      <w:noProof w:val="0"/>
      <w:sz w:val="20"/>
      <w:szCs w:val="20"/>
      <w:bdr w:val="nil"/>
      <w:lang w:val="en-US"/>
    </w:rPr>
  </w:style>
  <w:style w:type="character" w:customStyle="1" w:styleId="CommentTextChar">
    <w:name w:val="Comment Text Char"/>
    <w:aliases w:val=" Diagrama Diagrama Diagrama Char"/>
    <w:basedOn w:val="DefaultParagraphFont"/>
    <w:link w:val="CommentText"/>
    <w:uiPriority w:val="99"/>
    <w:rsid w:val="000A5690"/>
    <w:rPr>
      <w:rFonts w:ascii="Times New Roman" w:eastAsia="Arial Unicode MS" w:hAnsi="Times New Roman"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0A5690"/>
    <w:rPr>
      <w:b/>
      <w:bCs/>
    </w:rPr>
  </w:style>
  <w:style w:type="character" w:customStyle="1" w:styleId="CommentSubjectChar">
    <w:name w:val="Comment Subject Char"/>
    <w:basedOn w:val="CommentTextChar"/>
    <w:link w:val="CommentSubject"/>
    <w:uiPriority w:val="99"/>
    <w:semiHidden/>
    <w:rsid w:val="000A5690"/>
    <w:rPr>
      <w:rFonts w:ascii="Times New Roman" w:eastAsia="Arial Unicode MS" w:hAnsi="Times New Roman" w:cs="Times New Roman"/>
      <w:b/>
      <w:bCs/>
      <w:sz w:val="20"/>
      <w:szCs w:val="20"/>
      <w:bdr w:val="nil"/>
      <w:lang w:val="en-US"/>
    </w:rPr>
  </w:style>
  <w:style w:type="character" w:customStyle="1" w:styleId="Heading1Char1">
    <w:name w:val="Heading 1 Char1"/>
    <w:basedOn w:val="DefaultParagraphFont"/>
    <w:uiPriority w:val="9"/>
    <w:rsid w:val="000A5690"/>
    <w:rPr>
      <w:rFonts w:asciiTheme="majorHAnsi" w:eastAsiaTheme="majorEastAsia" w:hAnsiTheme="majorHAnsi" w:cstheme="majorBidi"/>
      <w:b/>
      <w:bCs/>
      <w:noProof/>
      <w:color w:val="365F91" w:themeColor="accent1" w:themeShade="BF"/>
      <w:sz w:val="28"/>
      <w:szCs w:val="28"/>
    </w:rPr>
  </w:style>
  <w:style w:type="character" w:customStyle="1" w:styleId="UnresolvedMention1">
    <w:name w:val="Unresolved Mention1"/>
    <w:basedOn w:val="DefaultParagraphFont"/>
    <w:uiPriority w:val="99"/>
    <w:semiHidden/>
    <w:unhideWhenUsed/>
    <w:rsid w:val="00092318"/>
    <w:rPr>
      <w:color w:val="605E5C"/>
      <w:shd w:val="clear" w:color="auto" w:fill="E1DFDD"/>
    </w:rPr>
  </w:style>
  <w:style w:type="character" w:customStyle="1" w:styleId="Neapdorotaspaminjimas1">
    <w:name w:val="Neapdorotas paminėjimas1"/>
    <w:basedOn w:val="DefaultParagraphFont"/>
    <w:uiPriority w:val="99"/>
    <w:semiHidden/>
    <w:unhideWhenUsed/>
    <w:rsid w:val="008F2A1C"/>
    <w:rPr>
      <w:color w:val="605E5C"/>
      <w:shd w:val="clear" w:color="auto" w:fill="E1DFDD"/>
    </w:rPr>
  </w:style>
  <w:style w:type="character" w:customStyle="1" w:styleId="UnresolvedMention">
    <w:name w:val="Unresolved Mention"/>
    <w:basedOn w:val="DefaultParagraphFont"/>
    <w:uiPriority w:val="99"/>
    <w:semiHidden/>
    <w:unhideWhenUsed/>
    <w:rsid w:val="000419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8999440">
      <w:bodyDiv w:val="1"/>
      <w:marLeft w:val="0"/>
      <w:marRight w:val="0"/>
      <w:marTop w:val="0"/>
      <w:marBottom w:val="0"/>
      <w:divBdr>
        <w:top w:val="none" w:sz="0" w:space="0" w:color="auto"/>
        <w:left w:val="none" w:sz="0" w:space="0" w:color="auto"/>
        <w:bottom w:val="none" w:sz="0" w:space="0" w:color="auto"/>
        <w:right w:val="none" w:sz="0" w:space="0" w:color="auto"/>
      </w:divBdr>
    </w:div>
    <w:div w:id="1782072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4E31CD-4980-4B52-8C78-D432F49371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5744BC8-8D6A-484B-9ABD-E3E93B13871E}">
  <ds:schemaRefs>
    <ds:schemaRef ds:uri="http://schemas.microsoft.com/sharepoint/v3/contenttype/forms"/>
  </ds:schemaRefs>
</ds:datastoreItem>
</file>

<file path=customXml/itemProps3.xml><?xml version="1.0" encoding="utf-8"?>
<ds:datastoreItem xmlns:ds="http://schemas.openxmlformats.org/officeDocument/2006/customXml" ds:itemID="{90CAF5AC-E5D3-436E-BCFB-97C4DD8FD95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5A4F3532-6C69-4409-B7C9-FCB58A672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7695</Words>
  <Characters>4387</Characters>
  <Application>Microsoft Office Word</Application>
  <DocSecurity>0</DocSecurity>
  <Lines>36</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Almantas Motuzas</dc:creator>
  <cp:keywords/>
  <dc:description/>
  <cp:lastModifiedBy>Lina Laurinaitienė</cp:lastModifiedBy>
  <cp:revision>3</cp:revision>
  <dcterms:created xsi:type="dcterms:W3CDTF">2025-07-23T13:54:00Z</dcterms:created>
  <dcterms:modified xsi:type="dcterms:W3CDTF">2025-07-24T06:44:00Z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