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7D45" w14:textId="77777777" w:rsidR="00621595" w:rsidRDefault="00621595" w:rsidP="0062159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200C1E99" w14:textId="7C2F4518" w:rsidR="00621595" w:rsidRPr="00D669C4" w:rsidRDefault="008664FF" w:rsidP="005F024D">
      <w:pPr>
        <w:pStyle w:val="Header"/>
        <w:ind w:left="6663"/>
      </w:pPr>
      <w:r>
        <w:t>Atviro (tarptautinio) konkurso sąlygų 7 priedas</w:t>
      </w:r>
    </w:p>
    <w:p w14:paraId="0BFE8C88" w14:textId="77777777" w:rsidR="00621595" w:rsidRPr="00730ABC" w:rsidRDefault="00621595" w:rsidP="00621595">
      <w:pPr>
        <w:pStyle w:val="Header"/>
      </w:pPr>
    </w:p>
    <w:p w14:paraId="3F61F2AE" w14:textId="77777777" w:rsidR="00027B83" w:rsidRDefault="00027B83" w:rsidP="00C74FA2">
      <w:pPr>
        <w:tabs>
          <w:tab w:val="left" w:pos="7692"/>
        </w:tabs>
        <w:textAlignment w:val="center"/>
        <w:rPr>
          <w:szCs w:val="24"/>
        </w:rPr>
      </w:pPr>
    </w:p>
    <w:p w14:paraId="2BA7DCAC" w14:textId="77777777" w:rsidR="00C74FA2" w:rsidRDefault="00C74FA2">
      <w:pPr>
        <w:tabs>
          <w:tab w:val="left" w:pos="5400"/>
        </w:tabs>
        <w:textAlignment w:val="center"/>
        <w:rPr>
          <w:szCs w:val="24"/>
        </w:rPr>
      </w:pPr>
    </w:p>
    <w:p w14:paraId="61C975B1" w14:textId="77777777" w:rsidR="00C74FA2" w:rsidRDefault="00C74FA2">
      <w:pPr>
        <w:tabs>
          <w:tab w:val="left" w:pos="5400"/>
        </w:tabs>
        <w:textAlignment w:val="center"/>
        <w:rPr>
          <w:szCs w:val="24"/>
        </w:rPr>
      </w:pPr>
    </w:p>
    <w:p w14:paraId="08B504E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891610"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D2033FC"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3777320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9C84E82" w14:textId="77777777">
        <w:tc>
          <w:tcPr>
            <w:tcW w:w="2448" w:type="dxa"/>
          </w:tcPr>
          <w:p w14:paraId="72C6E419" w14:textId="77777777" w:rsidR="00027B83" w:rsidRDefault="000B0897">
            <w:pPr>
              <w:jc w:val="both"/>
              <w:rPr>
                <w:b/>
                <w:kern w:val="2"/>
                <w:szCs w:val="24"/>
              </w:rPr>
            </w:pPr>
            <w:r>
              <w:rPr>
                <w:b/>
                <w:kern w:val="2"/>
                <w:szCs w:val="24"/>
              </w:rPr>
              <w:t>Sutarties pavadinimas</w:t>
            </w:r>
          </w:p>
        </w:tc>
        <w:tc>
          <w:tcPr>
            <w:tcW w:w="7110" w:type="dxa"/>
            <w:gridSpan w:val="3"/>
          </w:tcPr>
          <w:p w14:paraId="53297DB4" w14:textId="77777777" w:rsidR="00027B83" w:rsidRDefault="00621595">
            <w:pPr>
              <w:jc w:val="both"/>
              <w:rPr>
                <w:kern w:val="2"/>
                <w:szCs w:val="24"/>
              </w:rPr>
            </w:pPr>
            <w:r>
              <w:rPr>
                <w:kern w:val="2"/>
                <w:szCs w:val="24"/>
              </w:rPr>
              <w:t>Elektros ir mechaninių įrenginių pajungimo paslaugos</w:t>
            </w:r>
          </w:p>
        </w:tc>
      </w:tr>
      <w:tr w:rsidR="00027B83" w14:paraId="1B2730F2" w14:textId="77777777">
        <w:tc>
          <w:tcPr>
            <w:tcW w:w="2448" w:type="dxa"/>
          </w:tcPr>
          <w:p w14:paraId="1478D58E" w14:textId="77777777" w:rsidR="00027B83" w:rsidRDefault="000B0897">
            <w:pPr>
              <w:jc w:val="both"/>
              <w:rPr>
                <w:b/>
                <w:kern w:val="2"/>
                <w:szCs w:val="24"/>
              </w:rPr>
            </w:pPr>
            <w:r>
              <w:rPr>
                <w:b/>
                <w:kern w:val="2"/>
                <w:szCs w:val="24"/>
              </w:rPr>
              <w:t>Sutarties data</w:t>
            </w:r>
          </w:p>
        </w:tc>
        <w:tc>
          <w:tcPr>
            <w:tcW w:w="2177" w:type="dxa"/>
          </w:tcPr>
          <w:p w14:paraId="7AA553AB" w14:textId="77777777" w:rsidR="00027B83" w:rsidRDefault="00027B83">
            <w:pPr>
              <w:jc w:val="both"/>
              <w:rPr>
                <w:kern w:val="2"/>
                <w:szCs w:val="24"/>
              </w:rPr>
            </w:pPr>
          </w:p>
        </w:tc>
        <w:tc>
          <w:tcPr>
            <w:tcW w:w="2362" w:type="dxa"/>
          </w:tcPr>
          <w:p w14:paraId="3387B1F8" w14:textId="77777777" w:rsidR="00027B83" w:rsidRDefault="000B0897">
            <w:pPr>
              <w:jc w:val="both"/>
              <w:rPr>
                <w:b/>
                <w:kern w:val="2"/>
                <w:szCs w:val="24"/>
              </w:rPr>
            </w:pPr>
            <w:r>
              <w:rPr>
                <w:b/>
                <w:kern w:val="2"/>
                <w:szCs w:val="24"/>
              </w:rPr>
              <w:t>Sutarties numeris</w:t>
            </w:r>
          </w:p>
        </w:tc>
        <w:tc>
          <w:tcPr>
            <w:tcW w:w="2571" w:type="dxa"/>
          </w:tcPr>
          <w:p w14:paraId="77C351D4" w14:textId="77777777" w:rsidR="00027B83" w:rsidRDefault="00027B83">
            <w:pPr>
              <w:jc w:val="both"/>
              <w:rPr>
                <w:kern w:val="2"/>
                <w:szCs w:val="24"/>
              </w:rPr>
            </w:pPr>
          </w:p>
        </w:tc>
      </w:tr>
    </w:tbl>
    <w:p w14:paraId="498D825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5D07708" w14:textId="77777777">
        <w:tc>
          <w:tcPr>
            <w:tcW w:w="9558" w:type="dxa"/>
            <w:gridSpan w:val="3"/>
          </w:tcPr>
          <w:p w14:paraId="54CF0A71" w14:textId="77777777" w:rsidR="00027B83" w:rsidRDefault="000B0897">
            <w:pPr>
              <w:jc w:val="center"/>
              <w:rPr>
                <w:b/>
                <w:kern w:val="2"/>
                <w:szCs w:val="24"/>
              </w:rPr>
            </w:pPr>
            <w:r>
              <w:rPr>
                <w:b/>
                <w:kern w:val="2"/>
                <w:szCs w:val="24"/>
              </w:rPr>
              <w:t>1. SUTARTIES ŠALYS</w:t>
            </w:r>
          </w:p>
        </w:tc>
      </w:tr>
      <w:tr w:rsidR="00027B83" w14:paraId="405BC910" w14:textId="77777777">
        <w:tc>
          <w:tcPr>
            <w:tcW w:w="2808" w:type="dxa"/>
            <w:vMerge w:val="restart"/>
          </w:tcPr>
          <w:p w14:paraId="4973298D" w14:textId="77777777" w:rsidR="00027B83" w:rsidRDefault="00027B83">
            <w:pPr>
              <w:jc w:val="center"/>
              <w:rPr>
                <w:b/>
                <w:kern w:val="2"/>
                <w:szCs w:val="24"/>
              </w:rPr>
            </w:pPr>
          </w:p>
          <w:p w14:paraId="620DD02D" w14:textId="77777777" w:rsidR="00027B83" w:rsidRDefault="00027B83">
            <w:pPr>
              <w:jc w:val="center"/>
              <w:rPr>
                <w:b/>
                <w:kern w:val="2"/>
                <w:szCs w:val="24"/>
              </w:rPr>
            </w:pPr>
          </w:p>
          <w:p w14:paraId="46F832E7" w14:textId="77777777" w:rsidR="00027B83" w:rsidRDefault="00027B83">
            <w:pPr>
              <w:jc w:val="center"/>
              <w:rPr>
                <w:b/>
                <w:kern w:val="2"/>
                <w:szCs w:val="24"/>
              </w:rPr>
            </w:pPr>
          </w:p>
          <w:p w14:paraId="3AC5989E" w14:textId="77777777" w:rsidR="00027B83" w:rsidRDefault="00027B83">
            <w:pPr>
              <w:rPr>
                <w:b/>
                <w:kern w:val="2"/>
                <w:szCs w:val="24"/>
              </w:rPr>
            </w:pPr>
          </w:p>
          <w:p w14:paraId="497CB0ED" w14:textId="77777777" w:rsidR="00027B83" w:rsidRDefault="000B0897">
            <w:pPr>
              <w:rPr>
                <w:b/>
                <w:kern w:val="2"/>
                <w:szCs w:val="24"/>
              </w:rPr>
            </w:pPr>
            <w:r>
              <w:rPr>
                <w:b/>
                <w:kern w:val="2"/>
                <w:szCs w:val="24"/>
              </w:rPr>
              <w:t>1.1. Pirkėjas</w:t>
            </w:r>
          </w:p>
        </w:tc>
        <w:tc>
          <w:tcPr>
            <w:tcW w:w="3240" w:type="dxa"/>
          </w:tcPr>
          <w:p w14:paraId="4F9C5188" w14:textId="77777777" w:rsidR="00027B83" w:rsidRDefault="000B0897">
            <w:pPr>
              <w:rPr>
                <w:kern w:val="2"/>
                <w:szCs w:val="24"/>
              </w:rPr>
            </w:pPr>
            <w:r>
              <w:rPr>
                <w:kern w:val="2"/>
                <w:szCs w:val="24"/>
              </w:rPr>
              <w:t>1.1.1. Pavadinimas</w:t>
            </w:r>
          </w:p>
        </w:tc>
        <w:tc>
          <w:tcPr>
            <w:tcW w:w="3510" w:type="dxa"/>
          </w:tcPr>
          <w:p w14:paraId="3AF0BBA7" w14:textId="77777777" w:rsidR="00027B83" w:rsidRDefault="00B612BF">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2FDAC3F" w14:textId="77777777">
        <w:tc>
          <w:tcPr>
            <w:tcW w:w="2808" w:type="dxa"/>
            <w:vMerge/>
          </w:tcPr>
          <w:p w14:paraId="1C3D4B06" w14:textId="77777777" w:rsidR="00027B83" w:rsidRDefault="00027B83">
            <w:pPr>
              <w:rPr>
                <w:kern w:val="2"/>
                <w:szCs w:val="24"/>
              </w:rPr>
            </w:pPr>
          </w:p>
        </w:tc>
        <w:tc>
          <w:tcPr>
            <w:tcW w:w="3240" w:type="dxa"/>
          </w:tcPr>
          <w:p w14:paraId="7673E158" w14:textId="77777777" w:rsidR="00027B83" w:rsidRDefault="000B0897">
            <w:pPr>
              <w:rPr>
                <w:kern w:val="2"/>
                <w:szCs w:val="24"/>
              </w:rPr>
            </w:pPr>
            <w:r>
              <w:rPr>
                <w:kern w:val="2"/>
                <w:szCs w:val="24"/>
              </w:rPr>
              <w:t>1.1.2. Juridinio asmens kodas</w:t>
            </w:r>
          </w:p>
        </w:tc>
        <w:tc>
          <w:tcPr>
            <w:tcW w:w="3510" w:type="dxa"/>
          </w:tcPr>
          <w:p w14:paraId="5698E7B3" w14:textId="77777777" w:rsidR="00027B83" w:rsidRDefault="00B612BF">
            <w:pPr>
              <w:jc w:val="center"/>
              <w:rPr>
                <w:kern w:val="2"/>
                <w:szCs w:val="24"/>
              </w:rPr>
            </w:pPr>
            <w:r w:rsidRPr="00B612BF">
              <w:rPr>
                <w:kern w:val="2"/>
                <w:szCs w:val="24"/>
              </w:rPr>
              <w:t>300066843</w:t>
            </w:r>
          </w:p>
        </w:tc>
      </w:tr>
      <w:tr w:rsidR="00027B83" w14:paraId="1F1C714F" w14:textId="77777777">
        <w:tc>
          <w:tcPr>
            <w:tcW w:w="2808" w:type="dxa"/>
            <w:vMerge/>
          </w:tcPr>
          <w:p w14:paraId="18C5CE25" w14:textId="77777777" w:rsidR="00027B83" w:rsidRDefault="00027B83">
            <w:pPr>
              <w:rPr>
                <w:kern w:val="2"/>
                <w:szCs w:val="24"/>
              </w:rPr>
            </w:pPr>
          </w:p>
        </w:tc>
        <w:tc>
          <w:tcPr>
            <w:tcW w:w="3240" w:type="dxa"/>
          </w:tcPr>
          <w:p w14:paraId="77823270" w14:textId="77777777" w:rsidR="00027B83" w:rsidRDefault="000B0897">
            <w:pPr>
              <w:rPr>
                <w:kern w:val="2"/>
                <w:szCs w:val="24"/>
              </w:rPr>
            </w:pPr>
            <w:r>
              <w:rPr>
                <w:kern w:val="2"/>
                <w:szCs w:val="24"/>
              </w:rPr>
              <w:t>1.1.3. Adresas</w:t>
            </w:r>
          </w:p>
        </w:tc>
        <w:tc>
          <w:tcPr>
            <w:tcW w:w="3510" w:type="dxa"/>
          </w:tcPr>
          <w:p w14:paraId="58D5DA16" w14:textId="77777777" w:rsidR="00027B83" w:rsidRDefault="00B612BF">
            <w:pPr>
              <w:jc w:val="center"/>
              <w:rPr>
                <w:kern w:val="2"/>
                <w:szCs w:val="24"/>
              </w:rPr>
            </w:pPr>
            <w:r w:rsidRPr="00B612BF">
              <w:rPr>
                <w:kern w:val="2"/>
                <w:szCs w:val="24"/>
              </w:rPr>
              <w:t>Mindaugo g. 26, LT-03215 Vilnius</w:t>
            </w:r>
          </w:p>
        </w:tc>
      </w:tr>
      <w:tr w:rsidR="00027B83" w14:paraId="188CC00E" w14:textId="77777777">
        <w:tc>
          <w:tcPr>
            <w:tcW w:w="2808" w:type="dxa"/>
            <w:vMerge/>
          </w:tcPr>
          <w:p w14:paraId="2133AC15" w14:textId="77777777" w:rsidR="00027B83" w:rsidRDefault="00027B83">
            <w:pPr>
              <w:rPr>
                <w:kern w:val="2"/>
                <w:szCs w:val="24"/>
              </w:rPr>
            </w:pPr>
          </w:p>
        </w:tc>
        <w:tc>
          <w:tcPr>
            <w:tcW w:w="3240" w:type="dxa"/>
          </w:tcPr>
          <w:p w14:paraId="565D66F0" w14:textId="77777777" w:rsidR="00027B83" w:rsidRDefault="000B0897">
            <w:pPr>
              <w:rPr>
                <w:kern w:val="2"/>
                <w:szCs w:val="24"/>
              </w:rPr>
            </w:pPr>
            <w:r>
              <w:rPr>
                <w:kern w:val="2"/>
                <w:szCs w:val="24"/>
              </w:rPr>
              <w:t>1.1.4. PVM mokėtojo kodas</w:t>
            </w:r>
          </w:p>
        </w:tc>
        <w:tc>
          <w:tcPr>
            <w:tcW w:w="3510" w:type="dxa"/>
          </w:tcPr>
          <w:p w14:paraId="5842DFB3" w14:textId="77777777" w:rsidR="00027B83" w:rsidRDefault="00027B83">
            <w:pPr>
              <w:jc w:val="center"/>
              <w:rPr>
                <w:kern w:val="2"/>
                <w:szCs w:val="24"/>
              </w:rPr>
            </w:pPr>
          </w:p>
        </w:tc>
      </w:tr>
      <w:tr w:rsidR="00027B83" w14:paraId="1867ECA5" w14:textId="77777777">
        <w:tc>
          <w:tcPr>
            <w:tcW w:w="2808" w:type="dxa"/>
            <w:vMerge/>
          </w:tcPr>
          <w:p w14:paraId="6AB08D62" w14:textId="77777777" w:rsidR="00027B83" w:rsidRDefault="00027B83">
            <w:pPr>
              <w:rPr>
                <w:kern w:val="2"/>
                <w:szCs w:val="24"/>
              </w:rPr>
            </w:pPr>
          </w:p>
        </w:tc>
        <w:tc>
          <w:tcPr>
            <w:tcW w:w="3240" w:type="dxa"/>
          </w:tcPr>
          <w:p w14:paraId="122CE091" w14:textId="77777777" w:rsidR="00027B83" w:rsidRDefault="000B0897">
            <w:pPr>
              <w:rPr>
                <w:kern w:val="2"/>
                <w:szCs w:val="24"/>
              </w:rPr>
            </w:pPr>
            <w:r>
              <w:rPr>
                <w:kern w:val="2"/>
                <w:szCs w:val="24"/>
              </w:rPr>
              <w:t>1.1.5. Atsiskaitomoji sąskaita</w:t>
            </w:r>
          </w:p>
        </w:tc>
        <w:tc>
          <w:tcPr>
            <w:tcW w:w="3510" w:type="dxa"/>
          </w:tcPr>
          <w:p w14:paraId="5EAFC6BB" w14:textId="77777777" w:rsidR="00027B83" w:rsidRDefault="00027B83">
            <w:pPr>
              <w:jc w:val="center"/>
              <w:rPr>
                <w:kern w:val="2"/>
                <w:szCs w:val="24"/>
              </w:rPr>
            </w:pPr>
          </w:p>
        </w:tc>
      </w:tr>
      <w:tr w:rsidR="00027B83" w14:paraId="27789360" w14:textId="77777777">
        <w:tc>
          <w:tcPr>
            <w:tcW w:w="2808" w:type="dxa"/>
            <w:vMerge/>
          </w:tcPr>
          <w:p w14:paraId="65EE4151" w14:textId="77777777" w:rsidR="00027B83" w:rsidRDefault="00027B83">
            <w:pPr>
              <w:rPr>
                <w:kern w:val="2"/>
                <w:szCs w:val="24"/>
              </w:rPr>
            </w:pPr>
          </w:p>
        </w:tc>
        <w:tc>
          <w:tcPr>
            <w:tcW w:w="3240" w:type="dxa"/>
          </w:tcPr>
          <w:p w14:paraId="004CB64B" w14:textId="77777777" w:rsidR="00027B83" w:rsidRDefault="000B0897">
            <w:pPr>
              <w:rPr>
                <w:kern w:val="2"/>
                <w:szCs w:val="24"/>
              </w:rPr>
            </w:pPr>
            <w:r>
              <w:rPr>
                <w:kern w:val="2"/>
                <w:szCs w:val="24"/>
              </w:rPr>
              <w:t>1.1.6. Bankas, banko kodas</w:t>
            </w:r>
          </w:p>
        </w:tc>
        <w:tc>
          <w:tcPr>
            <w:tcW w:w="3510" w:type="dxa"/>
          </w:tcPr>
          <w:p w14:paraId="19FA0402" w14:textId="77777777" w:rsidR="00027B83" w:rsidRDefault="00027B83">
            <w:pPr>
              <w:jc w:val="center"/>
              <w:rPr>
                <w:kern w:val="2"/>
                <w:szCs w:val="24"/>
              </w:rPr>
            </w:pPr>
          </w:p>
        </w:tc>
      </w:tr>
      <w:tr w:rsidR="00027B83" w14:paraId="0A44C003" w14:textId="77777777">
        <w:tc>
          <w:tcPr>
            <w:tcW w:w="2808" w:type="dxa"/>
            <w:vMerge/>
          </w:tcPr>
          <w:p w14:paraId="57BA9921" w14:textId="77777777" w:rsidR="00027B83" w:rsidRDefault="00027B83">
            <w:pPr>
              <w:rPr>
                <w:kern w:val="2"/>
                <w:szCs w:val="24"/>
              </w:rPr>
            </w:pPr>
          </w:p>
        </w:tc>
        <w:tc>
          <w:tcPr>
            <w:tcW w:w="3240" w:type="dxa"/>
          </w:tcPr>
          <w:p w14:paraId="2C916F71" w14:textId="77777777" w:rsidR="00027B83" w:rsidRDefault="000B0897">
            <w:pPr>
              <w:rPr>
                <w:kern w:val="2"/>
                <w:szCs w:val="24"/>
              </w:rPr>
            </w:pPr>
            <w:r>
              <w:rPr>
                <w:kern w:val="2"/>
                <w:szCs w:val="24"/>
              </w:rPr>
              <w:t>1.1.7. Telefonas</w:t>
            </w:r>
          </w:p>
        </w:tc>
        <w:tc>
          <w:tcPr>
            <w:tcW w:w="3510" w:type="dxa"/>
          </w:tcPr>
          <w:p w14:paraId="626CFD78" w14:textId="77777777" w:rsidR="00027B83" w:rsidRDefault="00621595">
            <w:pPr>
              <w:jc w:val="center"/>
              <w:rPr>
                <w:kern w:val="2"/>
                <w:szCs w:val="24"/>
              </w:rPr>
            </w:pPr>
            <w:r>
              <w:rPr>
                <w:kern w:val="2"/>
                <w:szCs w:val="24"/>
              </w:rPr>
              <w:t xml:space="preserve">+ </w:t>
            </w:r>
            <w:r w:rsidR="00B612BF">
              <w:rPr>
                <w:kern w:val="2"/>
                <w:szCs w:val="24"/>
              </w:rPr>
              <w:t>370 706 72 854</w:t>
            </w:r>
          </w:p>
        </w:tc>
      </w:tr>
      <w:tr w:rsidR="00027B83" w14:paraId="23A41B25" w14:textId="77777777">
        <w:tc>
          <w:tcPr>
            <w:tcW w:w="2808" w:type="dxa"/>
            <w:vMerge/>
          </w:tcPr>
          <w:p w14:paraId="0A86D749" w14:textId="77777777" w:rsidR="00027B83" w:rsidRDefault="00027B83">
            <w:pPr>
              <w:rPr>
                <w:kern w:val="2"/>
                <w:szCs w:val="24"/>
              </w:rPr>
            </w:pPr>
          </w:p>
        </w:tc>
        <w:tc>
          <w:tcPr>
            <w:tcW w:w="3240" w:type="dxa"/>
          </w:tcPr>
          <w:p w14:paraId="71FDB4BA" w14:textId="77777777" w:rsidR="00027B83" w:rsidRDefault="000B0897">
            <w:pPr>
              <w:rPr>
                <w:kern w:val="2"/>
                <w:szCs w:val="24"/>
              </w:rPr>
            </w:pPr>
            <w:r>
              <w:rPr>
                <w:kern w:val="2"/>
                <w:szCs w:val="24"/>
              </w:rPr>
              <w:t>1.1.8. El. paštas</w:t>
            </w:r>
          </w:p>
        </w:tc>
        <w:tc>
          <w:tcPr>
            <w:tcW w:w="3510" w:type="dxa"/>
          </w:tcPr>
          <w:p w14:paraId="2D0B4007" w14:textId="77777777" w:rsidR="00027B83" w:rsidRDefault="00027B83">
            <w:pPr>
              <w:jc w:val="center"/>
              <w:rPr>
                <w:kern w:val="2"/>
                <w:szCs w:val="24"/>
              </w:rPr>
            </w:pPr>
          </w:p>
        </w:tc>
      </w:tr>
      <w:tr w:rsidR="00027B83" w14:paraId="0FCAE182" w14:textId="77777777">
        <w:tc>
          <w:tcPr>
            <w:tcW w:w="2808" w:type="dxa"/>
            <w:vMerge/>
          </w:tcPr>
          <w:p w14:paraId="69B222AC" w14:textId="77777777" w:rsidR="00027B83" w:rsidRDefault="00027B83">
            <w:pPr>
              <w:rPr>
                <w:kern w:val="2"/>
                <w:szCs w:val="24"/>
              </w:rPr>
            </w:pPr>
          </w:p>
        </w:tc>
        <w:tc>
          <w:tcPr>
            <w:tcW w:w="3240" w:type="dxa"/>
          </w:tcPr>
          <w:p w14:paraId="71E8FE38" w14:textId="77777777" w:rsidR="00027B83" w:rsidRDefault="000B0897">
            <w:pPr>
              <w:rPr>
                <w:kern w:val="2"/>
                <w:szCs w:val="24"/>
              </w:rPr>
            </w:pPr>
            <w:r>
              <w:rPr>
                <w:kern w:val="2"/>
                <w:szCs w:val="24"/>
              </w:rPr>
              <w:t>1.1.9. Šalies atstovas</w:t>
            </w:r>
          </w:p>
        </w:tc>
        <w:tc>
          <w:tcPr>
            <w:tcW w:w="3510" w:type="dxa"/>
          </w:tcPr>
          <w:p w14:paraId="126D8D1A" w14:textId="77777777" w:rsidR="00027B83" w:rsidRDefault="00027B83">
            <w:pPr>
              <w:jc w:val="center"/>
              <w:rPr>
                <w:kern w:val="2"/>
                <w:szCs w:val="24"/>
              </w:rPr>
            </w:pPr>
          </w:p>
        </w:tc>
      </w:tr>
      <w:tr w:rsidR="00027B83" w14:paraId="559180FE" w14:textId="77777777">
        <w:tc>
          <w:tcPr>
            <w:tcW w:w="2808" w:type="dxa"/>
            <w:vMerge/>
          </w:tcPr>
          <w:p w14:paraId="753A0181" w14:textId="77777777" w:rsidR="00027B83" w:rsidRDefault="00027B83">
            <w:pPr>
              <w:rPr>
                <w:kern w:val="2"/>
                <w:szCs w:val="24"/>
              </w:rPr>
            </w:pPr>
          </w:p>
        </w:tc>
        <w:tc>
          <w:tcPr>
            <w:tcW w:w="3240" w:type="dxa"/>
          </w:tcPr>
          <w:p w14:paraId="4D58A46E" w14:textId="77777777" w:rsidR="00027B83" w:rsidRDefault="000B0897">
            <w:pPr>
              <w:rPr>
                <w:kern w:val="2"/>
                <w:szCs w:val="24"/>
              </w:rPr>
            </w:pPr>
            <w:r>
              <w:rPr>
                <w:kern w:val="2"/>
                <w:szCs w:val="24"/>
              </w:rPr>
              <w:t>1.1.10. Atstovavimo pagrindas</w:t>
            </w:r>
          </w:p>
        </w:tc>
        <w:tc>
          <w:tcPr>
            <w:tcW w:w="3510" w:type="dxa"/>
          </w:tcPr>
          <w:p w14:paraId="5CA8DF75" w14:textId="77777777" w:rsidR="00027B83" w:rsidRDefault="00027B83">
            <w:pPr>
              <w:jc w:val="center"/>
              <w:rPr>
                <w:kern w:val="2"/>
                <w:szCs w:val="24"/>
              </w:rPr>
            </w:pPr>
          </w:p>
        </w:tc>
      </w:tr>
      <w:tr w:rsidR="00027B83" w14:paraId="03EA45AF" w14:textId="77777777">
        <w:tc>
          <w:tcPr>
            <w:tcW w:w="2808" w:type="dxa"/>
            <w:vMerge w:val="restart"/>
          </w:tcPr>
          <w:p w14:paraId="4A0E62EB" w14:textId="77777777" w:rsidR="00027B83" w:rsidRDefault="00027B83">
            <w:pPr>
              <w:rPr>
                <w:b/>
                <w:kern w:val="2"/>
                <w:szCs w:val="24"/>
              </w:rPr>
            </w:pPr>
          </w:p>
          <w:p w14:paraId="24F5B8A0" w14:textId="77777777" w:rsidR="00027B83" w:rsidRDefault="00027B83">
            <w:pPr>
              <w:rPr>
                <w:b/>
                <w:kern w:val="2"/>
                <w:szCs w:val="24"/>
              </w:rPr>
            </w:pPr>
          </w:p>
          <w:p w14:paraId="01B89125" w14:textId="77777777" w:rsidR="00027B83" w:rsidRDefault="00027B83">
            <w:pPr>
              <w:rPr>
                <w:b/>
                <w:kern w:val="2"/>
                <w:szCs w:val="24"/>
              </w:rPr>
            </w:pPr>
          </w:p>
          <w:p w14:paraId="20A4E2B4" w14:textId="77777777" w:rsidR="00027B83" w:rsidRDefault="000B0897">
            <w:pPr>
              <w:rPr>
                <w:b/>
                <w:kern w:val="2"/>
                <w:szCs w:val="24"/>
              </w:rPr>
            </w:pPr>
            <w:r>
              <w:rPr>
                <w:b/>
                <w:kern w:val="2"/>
                <w:szCs w:val="24"/>
              </w:rPr>
              <w:t>1.2. Tiekėjas</w:t>
            </w:r>
          </w:p>
          <w:p w14:paraId="7099D7F3" w14:textId="77777777" w:rsidR="00027B83" w:rsidRDefault="000B0897">
            <w:pPr>
              <w:rPr>
                <w:color w:val="4472C4"/>
                <w:kern w:val="2"/>
                <w:szCs w:val="24"/>
              </w:rPr>
            </w:pPr>
            <w:r>
              <w:rPr>
                <w:color w:val="4472C4"/>
                <w:kern w:val="2"/>
                <w:szCs w:val="24"/>
              </w:rPr>
              <w:t>(jei Tiekėjas yra fizinis asmuo, skiltys atitinkamai pakoreguojamos.</w:t>
            </w:r>
          </w:p>
          <w:p w14:paraId="58FE7DD6"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362E5E9F" w14:textId="77777777" w:rsidR="00027B83" w:rsidRDefault="00027B83">
            <w:pPr>
              <w:rPr>
                <w:b/>
                <w:kern w:val="2"/>
                <w:szCs w:val="24"/>
              </w:rPr>
            </w:pPr>
          </w:p>
        </w:tc>
        <w:tc>
          <w:tcPr>
            <w:tcW w:w="3240" w:type="dxa"/>
          </w:tcPr>
          <w:p w14:paraId="2BF0D879" w14:textId="77777777" w:rsidR="00027B83" w:rsidRDefault="000B0897">
            <w:pPr>
              <w:rPr>
                <w:kern w:val="2"/>
                <w:szCs w:val="24"/>
              </w:rPr>
            </w:pPr>
            <w:r>
              <w:rPr>
                <w:kern w:val="2"/>
                <w:szCs w:val="24"/>
              </w:rPr>
              <w:t>1.2.1. Pavadinimas</w:t>
            </w:r>
          </w:p>
        </w:tc>
        <w:tc>
          <w:tcPr>
            <w:tcW w:w="3510" w:type="dxa"/>
          </w:tcPr>
          <w:p w14:paraId="51AD6436" w14:textId="77777777" w:rsidR="00027B83" w:rsidRDefault="00027B83">
            <w:pPr>
              <w:jc w:val="center"/>
              <w:rPr>
                <w:kern w:val="2"/>
                <w:szCs w:val="24"/>
              </w:rPr>
            </w:pPr>
          </w:p>
        </w:tc>
      </w:tr>
      <w:tr w:rsidR="00027B83" w14:paraId="098B9C54" w14:textId="77777777">
        <w:tc>
          <w:tcPr>
            <w:tcW w:w="2808" w:type="dxa"/>
            <w:vMerge/>
          </w:tcPr>
          <w:p w14:paraId="4D800ACA" w14:textId="77777777" w:rsidR="00027B83" w:rsidRDefault="00027B83">
            <w:pPr>
              <w:rPr>
                <w:b/>
                <w:kern w:val="2"/>
                <w:szCs w:val="24"/>
              </w:rPr>
            </w:pPr>
          </w:p>
        </w:tc>
        <w:tc>
          <w:tcPr>
            <w:tcW w:w="3240" w:type="dxa"/>
          </w:tcPr>
          <w:p w14:paraId="442AB469" w14:textId="77777777" w:rsidR="00027B83" w:rsidRDefault="000B0897">
            <w:pPr>
              <w:rPr>
                <w:kern w:val="2"/>
                <w:szCs w:val="24"/>
              </w:rPr>
            </w:pPr>
            <w:r>
              <w:rPr>
                <w:kern w:val="2"/>
                <w:szCs w:val="24"/>
              </w:rPr>
              <w:t>1.2.2. Juridinio asmens kodas</w:t>
            </w:r>
          </w:p>
        </w:tc>
        <w:tc>
          <w:tcPr>
            <w:tcW w:w="3510" w:type="dxa"/>
          </w:tcPr>
          <w:p w14:paraId="3557EF7F" w14:textId="77777777" w:rsidR="00027B83" w:rsidRDefault="00027B83">
            <w:pPr>
              <w:jc w:val="center"/>
              <w:rPr>
                <w:kern w:val="2"/>
                <w:szCs w:val="24"/>
              </w:rPr>
            </w:pPr>
          </w:p>
        </w:tc>
      </w:tr>
      <w:tr w:rsidR="00027B83" w14:paraId="28BEDC67" w14:textId="77777777">
        <w:tc>
          <w:tcPr>
            <w:tcW w:w="2808" w:type="dxa"/>
            <w:vMerge/>
          </w:tcPr>
          <w:p w14:paraId="4BF8F70A" w14:textId="77777777" w:rsidR="00027B83" w:rsidRDefault="00027B83">
            <w:pPr>
              <w:rPr>
                <w:b/>
                <w:kern w:val="2"/>
                <w:szCs w:val="24"/>
              </w:rPr>
            </w:pPr>
          </w:p>
        </w:tc>
        <w:tc>
          <w:tcPr>
            <w:tcW w:w="3240" w:type="dxa"/>
          </w:tcPr>
          <w:p w14:paraId="292A2123" w14:textId="77777777" w:rsidR="00027B83" w:rsidRDefault="000B0897">
            <w:pPr>
              <w:rPr>
                <w:kern w:val="2"/>
                <w:szCs w:val="24"/>
              </w:rPr>
            </w:pPr>
            <w:r>
              <w:rPr>
                <w:kern w:val="2"/>
                <w:szCs w:val="24"/>
              </w:rPr>
              <w:t>1.2.3. Adresas</w:t>
            </w:r>
          </w:p>
        </w:tc>
        <w:tc>
          <w:tcPr>
            <w:tcW w:w="3510" w:type="dxa"/>
          </w:tcPr>
          <w:p w14:paraId="504601C6" w14:textId="77777777" w:rsidR="00027B83" w:rsidRDefault="00027B83">
            <w:pPr>
              <w:jc w:val="center"/>
              <w:rPr>
                <w:kern w:val="2"/>
                <w:szCs w:val="24"/>
              </w:rPr>
            </w:pPr>
          </w:p>
        </w:tc>
      </w:tr>
      <w:tr w:rsidR="00027B83" w14:paraId="3121322B" w14:textId="77777777">
        <w:tc>
          <w:tcPr>
            <w:tcW w:w="2808" w:type="dxa"/>
            <w:vMerge/>
          </w:tcPr>
          <w:p w14:paraId="3D1A1C3B" w14:textId="77777777" w:rsidR="00027B83" w:rsidRDefault="00027B83">
            <w:pPr>
              <w:rPr>
                <w:b/>
                <w:kern w:val="2"/>
                <w:szCs w:val="24"/>
              </w:rPr>
            </w:pPr>
          </w:p>
        </w:tc>
        <w:tc>
          <w:tcPr>
            <w:tcW w:w="3240" w:type="dxa"/>
          </w:tcPr>
          <w:p w14:paraId="2DB9E1D8" w14:textId="77777777" w:rsidR="00027B83" w:rsidRDefault="000B0897">
            <w:pPr>
              <w:rPr>
                <w:kern w:val="2"/>
                <w:szCs w:val="24"/>
              </w:rPr>
            </w:pPr>
            <w:r>
              <w:rPr>
                <w:kern w:val="2"/>
                <w:szCs w:val="24"/>
              </w:rPr>
              <w:t>1.2.4. PVM mokėtojo kodas</w:t>
            </w:r>
          </w:p>
        </w:tc>
        <w:tc>
          <w:tcPr>
            <w:tcW w:w="3510" w:type="dxa"/>
          </w:tcPr>
          <w:p w14:paraId="4F19F036" w14:textId="77777777" w:rsidR="00027B83" w:rsidRDefault="00027B83">
            <w:pPr>
              <w:jc w:val="center"/>
              <w:rPr>
                <w:kern w:val="2"/>
                <w:szCs w:val="24"/>
              </w:rPr>
            </w:pPr>
          </w:p>
        </w:tc>
      </w:tr>
      <w:tr w:rsidR="00027B83" w14:paraId="38124D81" w14:textId="77777777">
        <w:tc>
          <w:tcPr>
            <w:tcW w:w="2808" w:type="dxa"/>
            <w:vMerge/>
          </w:tcPr>
          <w:p w14:paraId="618E5A56" w14:textId="77777777" w:rsidR="00027B83" w:rsidRDefault="00027B83">
            <w:pPr>
              <w:rPr>
                <w:b/>
                <w:kern w:val="2"/>
                <w:szCs w:val="24"/>
              </w:rPr>
            </w:pPr>
          </w:p>
        </w:tc>
        <w:tc>
          <w:tcPr>
            <w:tcW w:w="3240" w:type="dxa"/>
          </w:tcPr>
          <w:p w14:paraId="2D2C705B" w14:textId="77777777" w:rsidR="00027B83" w:rsidRDefault="000B0897">
            <w:pPr>
              <w:rPr>
                <w:kern w:val="2"/>
                <w:szCs w:val="24"/>
              </w:rPr>
            </w:pPr>
            <w:r>
              <w:rPr>
                <w:kern w:val="2"/>
                <w:szCs w:val="24"/>
              </w:rPr>
              <w:t>1.2.5. Atsiskaitomoji sąskaita</w:t>
            </w:r>
          </w:p>
        </w:tc>
        <w:tc>
          <w:tcPr>
            <w:tcW w:w="3510" w:type="dxa"/>
          </w:tcPr>
          <w:p w14:paraId="1CDF281B" w14:textId="77777777" w:rsidR="00027B83" w:rsidRDefault="00027B83">
            <w:pPr>
              <w:jc w:val="center"/>
              <w:rPr>
                <w:kern w:val="2"/>
                <w:szCs w:val="24"/>
              </w:rPr>
            </w:pPr>
          </w:p>
        </w:tc>
      </w:tr>
      <w:tr w:rsidR="00027B83" w14:paraId="4DB4B3EC" w14:textId="77777777">
        <w:tc>
          <w:tcPr>
            <w:tcW w:w="2808" w:type="dxa"/>
            <w:vMerge/>
          </w:tcPr>
          <w:p w14:paraId="31342275" w14:textId="77777777" w:rsidR="00027B83" w:rsidRDefault="00027B83">
            <w:pPr>
              <w:rPr>
                <w:b/>
                <w:kern w:val="2"/>
                <w:szCs w:val="24"/>
              </w:rPr>
            </w:pPr>
          </w:p>
        </w:tc>
        <w:tc>
          <w:tcPr>
            <w:tcW w:w="3240" w:type="dxa"/>
          </w:tcPr>
          <w:p w14:paraId="381ABF1E" w14:textId="77777777" w:rsidR="00027B83" w:rsidRDefault="000B0897">
            <w:pPr>
              <w:rPr>
                <w:kern w:val="2"/>
                <w:szCs w:val="24"/>
              </w:rPr>
            </w:pPr>
            <w:r>
              <w:rPr>
                <w:kern w:val="2"/>
                <w:szCs w:val="24"/>
              </w:rPr>
              <w:t>1.2.6. Bankas, banko kodas</w:t>
            </w:r>
          </w:p>
        </w:tc>
        <w:tc>
          <w:tcPr>
            <w:tcW w:w="3510" w:type="dxa"/>
          </w:tcPr>
          <w:p w14:paraId="7522A8DA" w14:textId="77777777" w:rsidR="00027B83" w:rsidRDefault="00027B83">
            <w:pPr>
              <w:jc w:val="center"/>
              <w:rPr>
                <w:kern w:val="2"/>
                <w:szCs w:val="24"/>
              </w:rPr>
            </w:pPr>
          </w:p>
        </w:tc>
      </w:tr>
      <w:tr w:rsidR="00027B83" w14:paraId="29C752F6" w14:textId="77777777">
        <w:tc>
          <w:tcPr>
            <w:tcW w:w="2808" w:type="dxa"/>
            <w:vMerge/>
          </w:tcPr>
          <w:p w14:paraId="286740F9" w14:textId="77777777" w:rsidR="00027B83" w:rsidRDefault="00027B83">
            <w:pPr>
              <w:rPr>
                <w:b/>
                <w:kern w:val="2"/>
                <w:szCs w:val="24"/>
              </w:rPr>
            </w:pPr>
          </w:p>
        </w:tc>
        <w:tc>
          <w:tcPr>
            <w:tcW w:w="3240" w:type="dxa"/>
          </w:tcPr>
          <w:p w14:paraId="1C345AF0" w14:textId="77777777" w:rsidR="00027B83" w:rsidRDefault="000B0897">
            <w:pPr>
              <w:rPr>
                <w:kern w:val="2"/>
                <w:szCs w:val="24"/>
              </w:rPr>
            </w:pPr>
            <w:r>
              <w:rPr>
                <w:kern w:val="2"/>
                <w:szCs w:val="24"/>
              </w:rPr>
              <w:t>1.2.7. Telefonas</w:t>
            </w:r>
          </w:p>
        </w:tc>
        <w:tc>
          <w:tcPr>
            <w:tcW w:w="3510" w:type="dxa"/>
          </w:tcPr>
          <w:p w14:paraId="1F9171CC" w14:textId="77777777" w:rsidR="00027B83" w:rsidRDefault="00027B83">
            <w:pPr>
              <w:jc w:val="center"/>
              <w:rPr>
                <w:kern w:val="2"/>
                <w:szCs w:val="24"/>
              </w:rPr>
            </w:pPr>
          </w:p>
        </w:tc>
      </w:tr>
      <w:tr w:rsidR="00027B83" w14:paraId="3D2D4A14" w14:textId="77777777">
        <w:tc>
          <w:tcPr>
            <w:tcW w:w="2808" w:type="dxa"/>
            <w:vMerge/>
          </w:tcPr>
          <w:p w14:paraId="5EC67584" w14:textId="77777777" w:rsidR="00027B83" w:rsidRDefault="00027B83">
            <w:pPr>
              <w:rPr>
                <w:b/>
                <w:kern w:val="2"/>
                <w:szCs w:val="24"/>
              </w:rPr>
            </w:pPr>
          </w:p>
        </w:tc>
        <w:tc>
          <w:tcPr>
            <w:tcW w:w="3240" w:type="dxa"/>
          </w:tcPr>
          <w:p w14:paraId="7E973419" w14:textId="77777777" w:rsidR="00027B83" w:rsidRDefault="000B0897">
            <w:pPr>
              <w:rPr>
                <w:kern w:val="2"/>
                <w:szCs w:val="24"/>
              </w:rPr>
            </w:pPr>
            <w:r>
              <w:rPr>
                <w:kern w:val="2"/>
                <w:szCs w:val="24"/>
              </w:rPr>
              <w:t>1.2.8. El. paštas</w:t>
            </w:r>
          </w:p>
        </w:tc>
        <w:tc>
          <w:tcPr>
            <w:tcW w:w="3510" w:type="dxa"/>
          </w:tcPr>
          <w:p w14:paraId="09B6998C" w14:textId="77777777" w:rsidR="00027B83" w:rsidRDefault="00027B83">
            <w:pPr>
              <w:jc w:val="center"/>
              <w:rPr>
                <w:kern w:val="2"/>
                <w:szCs w:val="24"/>
              </w:rPr>
            </w:pPr>
          </w:p>
        </w:tc>
      </w:tr>
      <w:tr w:rsidR="00027B83" w14:paraId="42AB9945" w14:textId="77777777">
        <w:tc>
          <w:tcPr>
            <w:tcW w:w="2808" w:type="dxa"/>
            <w:vMerge/>
          </w:tcPr>
          <w:p w14:paraId="0D7FC047" w14:textId="77777777" w:rsidR="00027B83" w:rsidRDefault="00027B83">
            <w:pPr>
              <w:rPr>
                <w:b/>
                <w:kern w:val="2"/>
                <w:szCs w:val="24"/>
              </w:rPr>
            </w:pPr>
          </w:p>
        </w:tc>
        <w:tc>
          <w:tcPr>
            <w:tcW w:w="3240" w:type="dxa"/>
          </w:tcPr>
          <w:p w14:paraId="7900238E" w14:textId="77777777" w:rsidR="00027B83" w:rsidRDefault="000B0897">
            <w:pPr>
              <w:rPr>
                <w:kern w:val="2"/>
                <w:szCs w:val="24"/>
              </w:rPr>
            </w:pPr>
            <w:r>
              <w:rPr>
                <w:kern w:val="2"/>
                <w:szCs w:val="24"/>
              </w:rPr>
              <w:t>1.2.9. Šalies atstovas</w:t>
            </w:r>
          </w:p>
        </w:tc>
        <w:tc>
          <w:tcPr>
            <w:tcW w:w="3510" w:type="dxa"/>
          </w:tcPr>
          <w:p w14:paraId="1560EE88" w14:textId="77777777" w:rsidR="00027B83" w:rsidRDefault="00027B83">
            <w:pPr>
              <w:jc w:val="center"/>
              <w:rPr>
                <w:kern w:val="2"/>
                <w:szCs w:val="24"/>
              </w:rPr>
            </w:pPr>
          </w:p>
        </w:tc>
      </w:tr>
      <w:tr w:rsidR="00027B83" w14:paraId="0923260E" w14:textId="77777777">
        <w:tc>
          <w:tcPr>
            <w:tcW w:w="2808" w:type="dxa"/>
            <w:vMerge/>
          </w:tcPr>
          <w:p w14:paraId="4C23B8F1" w14:textId="77777777" w:rsidR="00027B83" w:rsidRDefault="00027B83">
            <w:pPr>
              <w:rPr>
                <w:b/>
                <w:kern w:val="2"/>
                <w:szCs w:val="24"/>
              </w:rPr>
            </w:pPr>
          </w:p>
        </w:tc>
        <w:tc>
          <w:tcPr>
            <w:tcW w:w="3240" w:type="dxa"/>
          </w:tcPr>
          <w:p w14:paraId="117ADD54" w14:textId="77777777" w:rsidR="00027B83" w:rsidRDefault="000B0897">
            <w:pPr>
              <w:rPr>
                <w:kern w:val="2"/>
                <w:szCs w:val="24"/>
              </w:rPr>
            </w:pPr>
            <w:r>
              <w:rPr>
                <w:kern w:val="2"/>
                <w:szCs w:val="24"/>
              </w:rPr>
              <w:t>1.2.10. Atstovavimo pagrindas</w:t>
            </w:r>
          </w:p>
        </w:tc>
        <w:tc>
          <w:tcPr>
            <w:tcW w:w="3510" w:type="dxa"/>
          </w:tcPr>
          <w:p w14:paraId="3189A8F2" w14:textId="77777777" w:rsidR="00027B83" w:rsidRDefault="00027B83">
            <w:pPr>
              <w:jc w:val="center"/>
              <w:rPr>
                <w:kern w:val="2"/>
                <w:szCs w:val="24"/>
              </w:rPr>
            </w:pPr>
          </w:p>
        </w:tc>
      </w:tr>
    </w:tbl>
    <w:p w14:paraId="2477AE45" w14:textId="77777777" w:rsidR="00027B83" w:rsidRDefault="00027B83">
      <w:pPr>
        <w:jc w:val="both"/>
        <w:rPr>
          <w:szCs w:val="24"/>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6"/>
        <w:gridCol w:w="2239"/>
        <w:gridCol w:w="4676"/>
      </w:tblGrid>
      <w:tr w:rsidR="00027B83" w14:paraId="30A0012F" w14:textId="77777777" w:rsidTr="00126A2B">
        <w:trPr>
          <w:trHeight w:val="300"/>
        </w:trPr>
        <w:tc>
          <w:tcPr>
            <w:tcW w:w="9761" w:type="dxa"/>
            <w:gridSpan w:val="4"/>
          </w:tcPr>
          <w:p w14:paraId="1E6555F9" w14:textId="77777777" w:rsidR="00027B83" w:rsidRDefault="000B0897">
            <w:pPr>
              <w:jc w:val="center"/>
              <w:rPr>
                <w:b/>
                <w:kern w:val="2"/>
                <w:szCs w:val="24"/>
              </w:rPr>
            </w:pPr>
            <w:r>
              <w:rPr>
                <w:b/>
                <w:kern w:val="2"/>
                <w:szCs w:val="24"/>
              </w:rPr>
              <w:t>2. ATSAKINGI ASMENYS</w:t>
            </w:r>
          </w:p>
        </w:tc>
      </w:tr>
      <w:tr w:rsidR="00407370" w14:paraId="748688B5" w14:textId="77777777" w:rsidTr="00126A2B">
        <w:trPr>
          <w:trHeight w:val="300"/>
        </w:trPr>
        <w:tc>
          <w:tcPr>
            <w:tcW w:w="2846" w:type="dxa"/>
            <w:gridSpan w:val="2"/>
          </w:tcPr>
          <w:p w14:paraId="055A25BE" w14:textId="77777777" w:rsidR="00407370" w:rsidRDefault="00407370" w:rsidP="0040737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915" w:type="dxa"/>
            <w:gridSpan w:val="2"/>
          </w:tcPr>
          <w:p w14:paraId="6E66B04E" w14:textId="77777777" w:rsidR="00407370" w:rsidRDefault="00407370" w:rsidP="00407370">
            <w:pPr>
              <w:rPr>
                <w:color w:val="4472C4"/>
                <w:kern w:val="2"/>
                <w:szCs w:val="24"/>
              </w:rPr>
            </w:pPr>
            <w:r>
              <w:rPr>
                <w:color w:val="4472C4"/>
                <w:kern w:val="2"/>
                <w:szCs w:val="24"/>
              </w:rPr>
              <w:lastRenderedPageBreak/>
              <w:t>(nurodyti padalinį / skyrių, pareigas, vardą, pavardę, tel., el. paštą)</w:t>
            </w:r>
          </w:p>
        </w:tc>
      </w:tr>
      <w:tr w:rsidR="00407370" w14:paraId="6975D793" w14:textId="77777777" w:rsidTr="00126A2B">
        <w:trPr>
          <w:trHeight w:val="300"/>
        </w:trPr>
        <w:tc>
          <w:tcPr>
            <w:tcW w:w="2846" w:type="dxa"/>
            <w:gridSpan w:val="2"/>
          </w:tcPr>
          <w:p w14:paraId="68378901" w14:textId="77777777" w:rsidR="00407370" w:rsidRDefault="00407370" w:rsidP="00407370">
            <w:pPr>
              <w:rPr>
                <w:b/>
                <w:kern w:val="2"/>
                <w:szCs w:val="24"/>
              </w:rPr>
            </w:pPr>
            <w:r>
              <w:rPr>
                <w:b/>
                <w:kern w:val="2"/>
                <w:szCs w:val="24"/>
              </w:rPr>
              <w:t>2.2. Tiekėjo kontaktiniai asmenys, atsakingi už Sutarties vykdymą</w:t>
            </w:r>
          </w:p>
        </w:tc>
        <w:tc>
          <w:tcPr>
            <w:tcW w:w="6915" w:type="dxa"/>
            <w:gridSpan w:val="2"/>
          </w:tcPr>
          <w:p w14:paraId="358FD1F1" w14:textId="77777777" w:rsidR="00407370" w:rsidRDefault="00407370" w:rsidP="00407370">
            <w:pPr>
              <w:rPr>
                <w:color w:val="4472C4"/>
                <w:kern w:val="2"/>
                <w:szCs w:val="24"/>
              </w:rPr>
            </w:pPr>
            <w:r>
              <w:rPr>
                <w:color w:val="4472C4"/>
                <w:kern w:val="2"/>
                <w:szCs w:val="24"/>
              </w:rPr>
              <w:t>(nurodyti padalinį / skyrių, pareigas, vardą, pavardę, tel., el. paštą)</w:t>
            </w:r>
          </w:p>
        </w:tc>
      </w:tr>
      <w:tr w:rsidR="00407370" w14:paraId="5E95F816" w14:textId="77777777" w:rsidTr="00126A2B">
        <w:trPr>
          <w:trHeight w:val="300"/>
        </w:trPr>
        <w:tc>
          <w:tcPr>
            <w:tcW w:w="9761" w:type="dxa"/>
            <w:gridSpan w:val="4"/>
          </w:tcPr>
          <w:p w14:paraId="68DC181D" w14:textId="77777777" w:rsidR="00407370" w:rsidRDefault="00407370" w:rsidP="00407370">
            <w:pPr>
              <w:jc w:val="center"/>
              <w:rPr>
                <w:b/>
                <w:kern w:val="2"/>
                <w:szCs w:val="24"/>
              </w:rPr>
            </w:pPr>
            <w:r>
              <w:rPr>
                <w:b/>
                <w:kern w:val="2"/>
                <w:szCs w:val="24"/>
              </w:rPr>
              <w:t>3. SUTARTIES DALYKAS</w:t>
            </w:r>
          </w:p>
        </w:tc>
      </w:tr>
      <w:tr w:rsidR="00407370" w14:paraId="3CBCD06C" w14:textId="77777777" w:rsidTr="00126A2B">
        <w:trPr>
          <w:trHeight w:val="300"/>
        </w:trPr>
        <w:tc>
          <w:tcPr>
            <w:tcW w:w="2846" w:type="dxa"/>
            <w:gridSpan w:val="2"/>
          </w:tcPr>
          <w:p w14:paraId="3A5B3EE2" w14:textId="77777777" w:rsidR="00407370" w:rsidRDefault="00407370" w:rsidP="00407370">
            <w:pPr>
              <w:rPr>
                <w:b/>
                <w:kern w:val="2"/>
                <w:szCs w:val="24"/>
              </w:rPr>
            </w:pPr>
            <w:r>
              <w:rPr>
                <w:b/>
                <w:kern w:val="2"/>
                <w:szCs w:val="24"/>
              </w:rPr>
              <w:t>3.1. Sutarties dalykas</w:t>
            </w:r>
          </w:p>
        </w:tc>
        <w:tc>
          <w:tcPr>
            <w:tcW w:w="6915" w:type="dxa"/>
            <w:gridSpan w:val="2"/>
          </w:tcPr>
          <w:p w14:paraId="5988243D" w14:textId="77777777" w:rsidR="00407370" w:rsidRDefault="00407370" w:rsidP="003A5100">
            <w:pPr>
              <w:jc w:val="both"/>
              <w:rPr>
                <w:color w:val="000000"/>
                <w:kern w:val="2"/>
                <w:szCs w:val="24"/>
              </w:rPr>
            </w:pPr>
            <w:r>
              <w:rPr>
                <w:kern w:val="2"/>
                <w:szCs w:val="24"/>
              </w:rPr>
              <w:t>3.1.1 Tiekėjas įsipareigoja Sutartyje numatytomis sąlygomis suteikti Pirkėjui</w:t>
            </w:r>
            <w:r>
              <w:rPr>
                <w:color w:val="000000"/>
                <w:kern w:val="2"/>
                <w:szCs w:val="24"/>
              </w:rPr>
              <w:t>:</w:t>
            </w:r>
          </w:p>
          <w:p w14:paraId="56E32495" w14:textId="07663D3F" w:rsidR="00407370" w:rsidRDefault="00407370" w:rsidP="003A5100">
            <w:pPr>
              <w:jc w:val="both"/>
            </w:pPr>
            <w:r>
              <w:rPr>
                <w:color w:val="000000"/>
                <w:kern w:val="2"/>
                <w:szCs w:val="24"/>
              </w:rPr>
              <w:t>3.1.2 (</w:t>
            </w:r>
            <w:r w:rsidRPr="00693FC4">
              <w:t>I pirkimo dalis</w:t>
            </w:r>
            <w:r>
              <w:t>) Elektros ir mechaninių įrenginių</w:t>
            </w:r>
            <w:r w:rsidR="000D585C">
              <w:t xml:space="preserve"> pajungimo</w:t>
            </w:r>
            <w:r>
              <w:t xml:space="preserve"> paslaugas</w:t>
            </w:r>
            <w:r w:rsidR="00621595">
              <w:t xml:space="preserve"> (ŠĮAC)</w:t>
            </w:r>
            <w:r>
              <w:t xml:space="preserve"> (toliau – Paslaugos)</w:t>
            </w:r>
          </w:p>
          <w:p w14:paraId="62FF3B99" w14:textId="1AC59BFB" w:rsidR="00407370" w:rsidRDefault="00407370" w:rsidP="003A5100">
            <w:pPr>
              <w:jc w:val="both"/>
              <w:rPr>
                <w:color w:val="000000"/>
                <w:kern w:val="2"/>
                <w:szCs w:val="24"/>
              </w:rPr>
            </w:pPr>
            <w:r>
              <w:t xml:space="preserve">3.1.3 </w:t>
            </w:r>
            <w:r w:rsidR="00126A2B">
              <w:rPr>
                <w:color w:val="000000"/>
                <w:kern w:val="2"/>
                <w:szCs w:val="24"/>
              </w:rPr>
              <w:t xml:space="preserve">Išsamus </w:t>
            </w:r>
            <w:r w:rsidR="00126A2B">
              <w:rPr>
                <w:color w:val="000000"/>
                <w:szCs w:val="24"/>
              </w:rPr>
              <w:t>Paslaugų</w:t>
            </w:r>
            <w:r w:rsidR="00126A2B">
              <w:rPr>
                <w:color w:val="000000"/>
                <w:kern w:val="2"/>
                <w:szCs w:val="24"/>
              </w:rPr>
              <w:t xml:space="preserve"> aprašymas ir kiti reikalavimai teikiamoms </w:t>
            </w:r>
            <w:r w:rsidR="00126A2B">
              <w:rPr>
                <w:color w:val="000000"/>
                <w:szCs w:val="24"/>
              </w:rPr>
              <w:t>Paslaugoms</w:t>
            </w:r>
            <w:r w:rsidR="00126A2B">
              <w:rPr>
                <w:color w:val="000000"/>
                <w:kern w:val="2"/>
                <w:szCs w:val="24"/>
              </w:rPr>
              <w:t xml:space="preserve"> nustatyti Sutarties priede Nr. 1 „</w:t>
            </w:r>
            <w:r w:rsidR="00126A2B" w:rsidRPr="00AC3069">
              <w:rPr>
                <w:color w:val="000000"/>
                <w:kern w:val="2"/>
                <w:szCs w:val="24"/>
              </w:rPr>
              <w:t>Elektros ir mechaninių įrenginių pajungimo paslaugos (ŠĮAC) techninė specifikacija</w:t>
            </w:r>
            <w:r w:rsidR="00126A2B">
              <w:rPr>
                <w:color w:val="000000"/>
                <w:kern w:val="2"/>
                <w:szCs w:val="24"/>
              </w:rPr>
              <w:t>“ (toliau – Techninė specifikacija) ir Sutarties priede Nr. 2  „Pasiūlymas</w:t>
            </w:r>
            <w:r w:rsidR="00126A2B" w:rsidRPr="00AC3069">
              <w:rPr>
                <w:color w:val="000000"/>
                <w:kern w:val="2"/>
                <w:szCs w:val="24"/>
              </w:rPr>
              <w:t>“</w:t>
            </w:r>
            <w:r w:rsidR="00126A2B">
              <w:rPr>
                <w:color w:val="000000"/>
                <w:kern w:val="2"/>
                <w:szCs w:val="24"/>
              </w:rPr>
              <w:t>.</w:t>
            </w:r>
          </w:p>
          <w:p w14:paraId="749E43C1" w14:textId="77777777" w:rsidR="00621595" w:rsidRDefault="00621595" w:rsidP="003A5100">
            <w:pPr>
              <w:jc w:val="both"/>
              <w:rPr>
                <w:color w:val="000000"/>
                <w:kern w:val="2"/>
                <w:szCs w:val="24"/>
              </w:rPr>
            </w:pPr>
            <w:r>
              <w:rPr>
                <w:color w:val="000000"/>
                <w:kern w:val="2"/>
                <w:szCs w:val="24"/>
              </w:rPr>
              <w:t>Paslaugų teikimo vieta</w:t>
            </w:r>
            <w:r w:rsidR="009959FB">
              <w:rPr>
                <w:color w:val="000000"/>
                <w:kern w:val="2"/>
                <w:szCs w:val="24"/>
              </w:rPr>
              <w:t xml:space="preserve">: </w:t>
            </w:r>
            <w:r w:rsidR="00CB33DD">
              <w:rPr>
                <w:color w:val="000000"/>
                <w:kern w:val="2"/>
                <w:szCs w:val="24"/>
              </w:rPr>
              <w:t>Lietuvos kariuomenės Karinių oro pajėgų Oro gynybos bataliono objektas, Dariaus ir Girėno g. 144, Radviliškis.</w:t>
            </w:r>
          </w:p>
          <w:p w14:paraId="769A47E2" w14:textId="77777777" w:rsidR="008515D4" w:rsidRPr="001846AC" w:rsidRDefault="008515D4" w:rsidP="001846AC">
            <w:pPr>
              <w:jc w:val="both"/>
            </w:pPr>
            <w:r>
              <w:rPr>
                <w:color w:val="000000"/>
                <w:kern w:val="2"/>
                <w:szCs w:val="24"/>
              </w:rPr>
              <w:t xml:space="preserve">3.1.4 (II pirkimo dalis) </w:t>
            </w:r>
            <w:r w:rsidR="001846AC">
              <w:t>Sandėliavimo konteinerių elektros įrangos sumontavimo, pajungimo paslaugos</w:t>
            </w:r>
            <w:r>
              <w:t xml:space="preserve"> (toliau – Paslaugos)</w:t>
            </w:r>
          </w:p>
          <w:p w14:paraId="17C4A436" w14:textId="1D3A41A3" w:rsidR="001846AC" w:rsidRDefault="008515D4" w:rsidP="001846AC">
            <w:pPr>
              <w:jc w:val="both"/>
              <w:rPr>
                <w:color w:val="000000"/>
                <w:kern w:val="2"/>
                <w:szCs w:val="24"/>
              </w:rPr>
            </w:pPr>
            <w:r>
              <w:t xml:space="preserve">3.1.3 </w:t>
            </w:r>
            <w:r w:rsidR="00126A2B">
              <w:rPr>
                <w:color w:val="000000"/>
                <w:kern w:val="2"/>
                <w:szCs w:val="24"/>
              </w:rPr>
              <w:t xml:space="preserve">Išsamus </w:t>
            </w:r>
            <w:r w:rsidR="00126A2B">
              <w:rPr>
                <w:color w:val="000000"/>
                <w:szCs w:val="24"/>
              </w:rPr>
              <w:t>Paslaugų</w:t>
            </w:r>
            <w:r w:rsidR="00126A2B">
              <w:rPr>
                <w:color w:val="000000"/>
                <w:kern w:val="2"/>
                <w:szCs w:val="24"/>
              </w:rPr>
              <w:t xml:space="preserve"> aprašymas ir kiti reikalavimai teikiamoms </w:t>
            </w:r>
            <w:r w:rsidR="00126A2B">
              <w:rPr>
                <w:color w:val="000000"/>
                <w:szCs w:val="24"/>
              </w:rPr>
              <w:t>Paslaugoms</w:t>
            </w:r>
            <w:r w:rsidR="00126A2B">
              <w:rPr>
                <w:color w:val="000000"/>
                <w:kern w:val="2"/>
                <w:szCs w:val="24"/>
              </w:rPr>
              <w:t xml:space="preserve"> nustatyti Sutarties priede Nr. 3 „</w:t>
            </w:r>
            <w:r w:rsidR="00126A2B" w:rsidRPr="00AC3069">
              <w:rPr>
                <w:color w:val="000000"/>
                <w:kern w:val="2"/>
                <w:szCs w:val="24"/>
              </w:rPr>
              <w:t>Sandėliavimo konteinerių elektros įrangos sumontavimo, pajungimo paslaugos techninė specifikacija</w:t>
            </w:r>
            <w:r w:rsidR="00126A2B">
              <w:rPr>
                <w:color w:val="000000"/>
                <w:kern w:val="2"/>
                <w:szCs w:val="24"/>
              </w:rPr>
              <w:t>“ (toliau – Techninė specifikacija) ir Sutarties priede Nr.4 „Pasiūlymas</w:t>
            </w:r>
            <w:r w:rsidR="00126A2B" w:rsidRPr="00AC3069">
              <w:rPr>
                <w:color w:val="000000"/>
                <w:kern w:val="2"/>
                <w:szCs w:val="24"/>
              </w:rPr>
              <w:t>“</w:t>
            </w:r>
            <w:r w:rsidR="00126A2B">
              <w:rPr>
                <w:color w:val="000000"/>
                <w:kern w:val="2"/>
                <w:szCs w:val="24"/>
              </w:rPr>
              <w:t>.</w:t>
            </w:r>
            <w:r w:rsidR="001846AC">
              <w:rPr>
                <w:color w:val="000000"/>
                <w:kern w:val="2"/>
                <w:szCs w:val="24"/>
              </w:rPr>
              <w:br/>
              <w:t xml:space="preserve">Paslaugų teikimo vieta: Lietuvos kariuomenės </w:t>
            </w:r>
            <w:r w:rsidR="001846AC" w:rsidRPr="001846AC">
              <w:rPr>
                <w:color w:val="000000"/>
                <w:kern w:val="2"/>
                <w:szCs w:val="24"/>
              </w:rPr>
              <w:t>Logistikos valdybo</w:t>
            </w:r>
            <w:r w:rsidR="001846AC">
              <w:rPr>
                <w:color w:val="000000"/>
                <w:kern w:val="2"/>
                <w:szCs w:val="24"/>
              </w:rPr>
              <w:t xml:space="preserve">s Įgulų aptarnavimo tarnybos administruojamas objektas </w:t>
            </w:r>
            <w:r w:rsidR="001846AC" w:rsidRPr="001846AC">
              <w:rPr>
                <w:color w:val="000000"/>
                <w:kern w:val="2"/>
                <w:szCs w:val="24"/>
              </w:rPr>
              <w:t>adres</w:t>
            </w:r>
            <w:r w:rsidR="001846AC">
              <w:rPr>
                <w:color w:val="000000"/>
                <w:kern w:val="2"/>
                <w:szCs w:val="24"/>
              </w:rPr>
              <w:t>u, Linkaičių k., Radviliškio r.</w:t>
            </w:r>
          </w:p>
          <w:p w14:paraId="6DDC6FE0" w14:textId="77777777" w:rsidR="008515D4" w:rsidRPr="00EB49F2" w:rsidRDefault="008515D4" w:rsidP="008515D4">
            <w:pPr>
              <w:jc w:val="both"/>
            </w:pPr>
          </w:p>
        </w:tc>
      </w:tr>
      <w:tr w:rsidR="00407370" w14:paraId="53C9DFBA" w14:textId="77777777" w:rsidTr="00126A2B">
        <w:trPr>
          <w:trHeight w:val="300"/>
        </w:trPr>
        <w:tc>
          <w:tcPr>
            <w:tcW w:w="2846" w:type="dxa"/>
            <w:gridSpan w:val="2"/>
          </w:tcPr>
          <w:p w14:paraId="32949661" w14:textId="77777777" w:rsidR="00407370" w:rsidRDefault="00407370" w:rsidP="00407370">
            <w:pPr>
              <w:rPr>
                <w:b/>
                <w:kern w:val="2"/>
                <w:szCs w:val="24"/>
              </w:rPr>
            </w:pPr>
            <w:r>
              <w:rPr>
                <w:b/>
                <w:kern w:val="2"/>
                <w:szCs w:val="24"/>
              </w:rPr>
              <w:t>3.2. Pirkimo pavadinimas ir numeris</w:t>
            </w:r>
          </w:p>
        </w:tc>
        <w:tc>
          <w:tcPr>
            <w:tcW w:w="6915" w:type="dxa"/>
            <w:gridSpan w:val="2"/>
          </w:tcPr>
          <w:p w14:paraId="0959C43C" w14:textId="77777777" w:rsidR="00407370" w:rsidRDefault="00407370" w:rsidP="009959FB">
            <w:pPr>
              <w:rPr>
                <w:kern w:val="2"/>
                <w:szCs w:val="24"/>
              </w:rPr>
            </w:pPr>
            <w:r w:rsidRPr="005379DC">
              <w:rPr>
                <w:kern w:val="2"/>
                <w:szCs w:val="24"/>
              </w:rPr>
              <w:t>Elektros ir mechaninių įrenginių montavimo paslaugos</w:t>
            </w:r>
            <w:r>
              <w:rPr>
                <w:kern w:val="2"/>
                <w:szCs w:val="24"/>
              </w:rPr>
              <w:t>, p</w:t>
            </w:r>
            <w:r w:rsidRPr="005379DC">
              <w:rPr>
                <w:kern w:val="2"/>
                <w:szCs w:val="24"/>
              </w:rPr>
              <w:t xml:space="preserve">irkimo Nr. </w:t>
            </w:r>
          </w:p>
        </w:tc>
      </w:tr>
      <w:tr w:rsidR="00407370" w14:paraId="00E036F8" w14:textId="77777777" w:rsidTr="00126A2B">
        <w:trPr>
          <w:trHeight w:val="300"/>
        </w:trPr>
        <w:tc>
          <w:tcPr>
            <w:tcW w:w="2846" w:type="dxa"/>
            <w:gridSpan w:val="2"/>
          </w:tcPr>
          <w:p w14:paraId="0298C9AD" w14:textId="77777777" w:rsidR="00407370" w:rsidRDefault="00407370" w:rsidP="00407370">
            <w:pPr>
              <w:rPr>
                <w:b/>
                <w:kern w:val="2"/>
                <w:szCs w:val="24"/>
              </w:rPr>
            </w:pPr>
            <w:r>
              <w:rPr>
                <w:b/>
                <w:kern w:val="2"/>
                <w:szCs w:val="24"/>
              </w:rPr>
              <w:t>3.3. Informacija apie Europos Sąjungos lėšomis finansuojamą projektą arba kitą projektą</w:t>
            </w:r>
          </w:p>
        </w:tc>
        <w:tc>
          <w:tcPr>
            <w:tcW w:w="6915" w:type="dxa"/>
            <w:gridSpan w:val="2"/>
          </w:tcPr>
          <w:p w14:paraId="3A7DA2ED" w14:textId="77777777" w:rsidR="00407370" w:rsidRPr="00B612BF" w:rsidRDefault="00407370" w:rsidP="00407370">
            <w:pPr>
              <w:rPr>
                <w:kern w:val="2"/>
                <w:szCs w:val="24"/>
              </w:rPr>
            </w:pPr>
            <w:r>
              <w:rPr>
                <w:kern w:val="2"/>
                <w:szCs w:val="24"/>
              </w:rPr>
              <w:t>Netaikoma</w:t>
            </w:r>
          </w:p>
        </w:tc>
      </w:tr>
      <w:tr w:rsidR="00407370" w14:paraId="651BC007" w14:textId="77777777" w:rsidTr="00126A2B">
        <w:trPr>
          <w:trHeight w:val="300"/>
        </w:trPr>
        <w:tc>
          <w:tcPr>
            <w:tcW w:w="9761" w:type="dxa"/>
            <w:gridSpan w:val="4"/>
          </w:tcPr>
          <w:p w14:paraId="34A97C8B" w14:textId="77777777" w:rsidR="00407370" w:rsidRDefault="00407370" w:rsidP="0040737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7370" w14:paraId="59C5D8D6" w14:textId="77777777" w:rsidTr="00126A2B">
        <w:trPr>
          <w:trHeight w:val="300"/>
        </w:trPr>
        <w:tc>
          <w:tcPr>
            <w:tcW w:w="2846" w:type="dxa"/>
            <w:gridSpan w:val="2"/>
          </w:tcPr>
          <w:p w14:paraId="74A2C895" w14:textId="77777777" w:rsidR="00407370" w:rsidRDefault="00407370" w:rsidP="0040737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3F60433" w14:textId="77777777" w:rsidR="00407370" w:rsidRDefault="00407370" w:rsidP="00407370">
            <w:pPr>
              <w:rPr>
                <w:b/>
                <w:color w:val="FF0000"/>
                <w:kern w:val="2"/>
                <w:szCs w:val="24"/>
              </w:rPr>
            </w:pPr>
          </w:p>
        </w:tc>
        <w:tc>
          <w:tcPr>
            <w:tcW w:w="6915" w:type="dxa"/>
            <w:gridSpan w:val="2"/>
          </w:tcPr>
          <w:p w14:paraId="300BECF9" w14:textId="77777777" w:rsidR="00407370" w:rsidRPr="001846AC" w:rsidRDefault="00407370" w:rsidP="00407370">
            <w:pPr>
              <w:rPr>
                <w:szCs w:val="24"/>
              </w:rPr>
            </w:pPr>
            <w:r w:rsidRPr="001846AC">
              <w:rPr>
                <w:szCs w:val="24"/>
              </w:rPr>
              <w:t>4.1.1 Tiekėjas Paslaugas įsipareigoja suteikti ne vėliau kaip per 12 mėnesių nuo Sutarties įsigaliojimo dienos.</w:t>
            </w:r>
          </w:p>
          <w:p w14:paraId="548EDB21" w14:textId="77777777" w:rsidR="00407370" w:rsidRDefault="00407370" w:rsidP="00407370">
            <w:pPr>
              <w:rPr>
                <w:szCs w:val="24"/>
              </w:rPr>
            </w:pPr>
          </w:p>
          <w:p w14:paraId="0779768E" w14:textId="77777777" w:rsidR="00407370" w:rsidRPr="006F2AF0" w:rsidRDefault="00407370" w:rsidP="00407370">
            <w:pPr>
              <w:rPr>
                <w:color w:val="FF0000"/>
                <w:szCs w:val="24"/>
              </w:rPr>
            </w:pPr>
          </w:p>
        </w:tc>
      </w:tr>
      <w:tr w:rsidR="00407370" w14:paraId="1B4D6EA8" w14:textId="77777777" w:rsidTr="00126A2B">
        <w:trPr>
          <w:trHeight w:val="300"/>
        </w:trPr>
        <w:tc>
          <w:tcPr>
            <w:tcW w:w="2846" w:type="dxa"/>
            <w:gridSpan w:val="2"/>
          </w:tcPr>
          <w:p w14:paraId="161C6CE0" w14:textId="77777777" w:rsidR="00407370" w:rsidRDefault="00407370" w:rsidP="00407370">
            <w:pPr>
              <w:rPr>
                <w:b/>
                <w:kern w:val="2"/>
                <w:szCs w:val="24"/>
              </w:rPr>
            </w:pPr>
            <w:r>
              <w:rPr>
                <w:b/>
                <w:kern w:val="2"/>
                <w:szCs w:val="24"/>
              </w:rPr>
              <w:t>4.2. Paslaugų / jų dalies / etapo / periodo suteikimo termino pratęsimas</w:t>
            </w:r>
          </w:p>
        </w:tc>
        <w:tc>
          <w:tcPr>
            <w:tcW w:w="6915" w:type="dxa"/>
            <w:gridSpan w:val="2"/>
          </w:tcPr>
          <w:p w14:paraId="5B898CC3" w14:textId="77777777" w:rsidR="00407370" w:rsidRDefault="00407370" w:rsidP="00407370">
            <w:pPr>
              <w:jc w:val="both"/>
              <w:rPr>
                <w:kern w:val="2"/>
                <w:szCs w:val="24"/>
              </w:rPr>
            </w:pPr>
            <w:r>
              <w:rPr>
                <w:kern w:val="2"/>
                <w:szCs w:val="24"/>
              </w:rPr>
              <w:t>Netaikoma</w:t>
            </w:r>
          </w:p>
          <w:p w14:paraId="46EA084E" w14:textId="77777777" w:rsidR="00407370" w:rsidRPr="006F2AF0" w:rsidRDefault="00407370" w:rsidP="00407370">
            <w:pPr>
              <w:jc w:val="both"/>
              <w:rPr>
                <w:color w:val="4472C4"/>
                <w:kern w:val="2"/>
                <w:szCs w:val="24"/>
              </w:rPr>
            </w:pPr>
          </w:p>
        </w:tc>
      </w:tr>
      <w:tr w:rsidR="00407370" w14:paraId="7BF7E4F2" w14:textId="77777777" w:rsidTr="00126A2B">
        <w:trPr>
          <w:trHeight w:val="300"/>
        </w:trPr>
        <w:tc>
          <w:tcPr>
            <w:tcW w:w="2846" w:type="dxa"/>
            <w:gridSpan w:val="2"/>
          </w:tcPr>
          <w:p w14:paraId="049AE01A" w14:textId="77777777" w:rsidR="00407370" w:rsidRDefault="00407370" w:rsidP="00407370">
            <w:pPr>
              <w:rPr>
                <w:b/>
                <w:kern w:val="2"/>
                <w:szCs w:val="24"/>
              </w:rPr>
            </w:pPr>
            <w:r>
              <w:rPr>
                <w:b/>
                <w:kern w:val="2"/>
                <w:szCs w:val="24"/>
              </w:rPr>
              <w:t>4.3. Užsakymų teikimo tvarka</w:t>
            </w:r>
          </w:p>
        </w:tc>
        <w:tc>
          <w:tcPr>
            <w:tcW w:w="6915" w:type="dxa"/>
            <w:gridSpan w:val="2"/>
          </w:tcPr>
          <w:p w14:paraId="4493FA58" w14:textId="77777777" w:rsidR="00407370" w:rsidRPr="00FA666A" w:rsidRDefault="00407370" w:rsidP="00407370">
            <w:pPr>
              <w:jc w:val="both"/>
              <w:rPr>
                <w:kern w:val="2"/>
                <w:szCs w:val="24"/>
              </w:rPr>
            </w:pPr>
            <w:r>
              <w:rPr>
                <w:kern w:val="2"/>
                <w:szCs w:val="24"/>
              </w:rPr>
              <w:t>Netaikoma</w:t>
            </w:r>
          </w:p>
        </w:tc>
      </w:tr>
      <w:tr w:rsidR="00407370" w14:paraId="01288E96" w14:textId="77777777" w:rsidTr="00126A2B">
        <w:trPr>
          <w:trHeight w:val="3341"/>
        </w:trPr>
        <w:tc>
          <w:tcPr>
            <w:tcW w:w="2846" w:type="dxa"/>
            <w:gridSpan w:val="2"/>
            <w:tcBorders>
              <w:top w:val="single" w:sz="4" w:space="0" w:color="auto"/>
              <w:left w:val="single" w:sz="4" w:space="0" w:color="auto"/>
              <w:bottom w:val="single" w:sz="4" w:space="0" w:color="auto"/>
              <w:right w:val="single" w:sz="4" w:space="0" w:color="auto"/>
            </w:tcBorders>
          </w:tcPr>
          <w:p w14:paraId="70171617" w14:textId="77777777" w:rsidR="00407370" w:rsidRDefault="00407370" w:rsidP="00407370">
            <w:pPr>
              <w:rPr>
                <w:b/>
                <w:kern w:val="2"/>
                <w:szCs w:val="24"/>
              </w:rPr>
            </w:pPr>
            <w:r>
              <w:rPr>
                <w:b/>
                <w:kern w:val="2"/>
                <w:szCs w:val="24"/>
              </w:rPr>
              <w:lastRenderedPageBreak/>
              <w:t>4.4. Dėl minimalios Užsakymo vertės ar apimties</w:t>
            </w:r>
          </w:p>
        </w:tc>
        <w:tc>
          <w:tcPr>
            <w:tcW w:w="6915" w:type="dxa"/>
            <w:gridSpan w:val="2"/>
            <w:tcBorders>
              <w:top w:val="single" w:sz="4" w:space="0" w:color="auto"/>
              <w:left w:val="single" w:sz="4" w:space="0" w:color="auto"/>
              <w:bottom w:val="single" w:sz="4" w:space="0" w:color="auto"/>
              <w:right w:val="single" w:sz="4" w:space="0" w:color="auto"/>
            </w:tcBorders>
          </w:tcPr>
          <w:p w14:paraId="40B76C10" w14:textId="77777777" w:rsidR="00407370" w:rsidRDefault="00407370" w:rsidP="00407370">
            <w:pPr>
              <w:rPr>
                <w:kern w:val="2"/>
                <w:szCs w:val="24"/>
              </w:rPr>
            </w:pPr>
            <w:r>
              <w:rPr>
                <w:kern w:val="2"/>
                <w:szCs w:val="24"/>
              </w:rPr>
              <w:t>Netaikoma</w:t>
            </w:r>
          </w:p>
          <w:p w14:paraId="57B97774" w14:textId="77777777" w:rsidR="00407370" w:rsidRPr="000D6390" w:rsidRDefault="00407370" w:rsidP="00407370">
            <w:pPr>
              <w:rPr>
                <w:kern w:val="2"/>
                <w:szCs w:val="24"/>
              </w:rPr>
            </w:pPr>
          </w:p>
        </w:tc>
      </w:tr>
      <w:tr w:rsidR="00407370" w14:paraId="5CB361E0" w14:textId="77777777" w:rsidTr="00126A2B">
        <w:trPr>
          <w:trHeight w:val="300"/>
        </w:trPr>
        <w:tc>
          <w:tcPr>
            <w:tcW w:w="2846" w:type="dxa"/>
            <w:gridSpan w:val="2"/>
          </w:tcPr>
          <w:p w14:paraId="0BF2C41F" w14:textId="77777777" w:rsidR="00407370" w:rsidRDefault="00407370" w:rsidP="00407370">
            <w:pPr>
              <w:rPr>
                <w:b/>
                <w:kern w:val="2"/>
                <w:szCs w:val="24"/>
              </w:rPr>
            </w:pPr>
            <w:r>
              <w:rPr>
                <w:b/>
                <w:kern w:val="2"/>
                <w:szCs w:val="24"/>
              </w:rPr>
              <w:t>4.5. Pateikiami dokumentai</w:t>
            </w:r>
          </w:p>
        </w:tc>
        <w:tc>
          <w:tcPr>
            <w:tcW w:w="6915" w:type="dxa"/>
            <w:gridSpan w:val="2"/>
          </w:tcPr>
          <w:p w14:paraId="7B5A9281" w14:textId="77777777" w:rsidR="00407370" w:rsidRDefault="00AC4C46" w:rsidP="009029C8">
            <w:pPr>
              <w:jc w:val="both"/>
              <w:rPr>
                <w:szCs w:val="24"/>
              </w:rPr>
            </w:pPr>
            <w:r>
              <w:rPr>
                <w:kern w:val="2"/>
                <w:szCs w:val="24"/>
              </w:rPr>
              <w:t xml:space="preserve">4.5.1. Turi būti pateikiami šie dokumentai: </w:t>
            </w:r>
            <w:r>
              <w:rPr>
                <w:kern w:val="2"/>
                <w:szCs w:val="24"/>
              </w:rPr>
              <w:br/>
            </w:r>
            <w:r w:rsidRPr="004655FC">
              <w:rPr>
                <w:color w:val="000000" w:themeColor="text1"/>
                <w:kern w:val="2"/>
                <w:szCs w:val="24"/>
              </w:rPr>
              <w:t xml:space="preserve">Elektros grandinių varžų matavimo protokolai; </w:t>
            </w:r>
            <w:r>
              <w:rPr>
                <w:color w:val="000000" w:themeColor="text1"/>
                <w:kern w:val="2"/>
                <w:szCs w:val="24"/>
              </w:rPr>
              <w:br/>
            </w:r>
            <w:r w:rsidRPr="004655FC">
              <w:rPr>
                <w:color w:val="000000" w:themeColor="text1"/>
                <w:kern w:val="2"/>
                <w:szCs w:val="24"/>
              </w:rPr>
              <w:t>Atliktų elektros grandi</w:t>
            </w:r>
            <w:r>
              <w:rPr>
                <w:color w:val="000000" w:themeColor="text1"/>
                <w:kern w:val="2"/>
                <w:szCs w:val="24"/>
              </w:rPr>
              <w:t>nių pakeitimų elektros schem</w:t>
            </w:r>
            <w:r w:rsidR="008F0B23">
              <w:rPr>
                <w:color w:val="000000" w:themeColor="text1"/>
                <w:kern w:val="2"/>
                <w:szCs w:val="24"/>
              </w:rPr>
              <w:t>os</w:t>
            </w:r>
            <w:r>
              <w:rPr>
                <w:color w:val="000000" w:themeColor="text1"/>
                <w:kern w:val="2"/>
                <w:szCs w:val="24"/>
              </w:rPr>
              <w:t>;</w:t>
            </w:r>
            <w:r>
              <w:rPr>
                <w:color w:val="000000" w:themeColor="text1"/>
                <w:kern w:val="2"/>
                <w:szCs w:val="24"/>
              </w:rPr>
              <w:br/>
            </w:r>
            <w:r w:rsidRPr="004655FC">
              <w:rPr>
                <w:color w:val="000000" w:themeColor="text1"/>
                <w:kern w:val="2"/>
                <w:szCs w:val="24"/>
              </w:rPr>
              <w:t>Geodezin</w:t>
            </w:r>
            <w:r w:rsidR="008F0B23">
              <w:rPr>
                <w:color w:val="000000" w:themeColor="text1"/>
                <w:kern w:val="2"/>
                <w:szCs w:val="24"/>
              </w:rPr>
              <w:t>ė</w:t>
            </w:r>
            <w:r w:rsidRPr="004655FC">
              <w:rPr>
                <w:color w:val="000000" w:themeColor="text1"/>
                <w:kern w:val="2"/>
                <w:szCs w:val="24"/>
              </w:rPr>
              <w:t>s</w:t>
            </w:r>
            <w:r>
              <w:rPr>
                <w:color w:val="000000" w:themeColor="text1"/>
                <w:kern w:val="2"/>
                <w:szCs w:val="24"/>
              </w:rPr>
              <w:t xml:space="preserve"> požeminių kabelių nuotrauk</w:t>
            </w:r>
            <w:r w:rsidR="008F0B23">
              <w:rPr>
                <w:color w:val="000000" w:themeColor="text1"/>
                <w:kern w:val="2"/>
                <w:szCs w:val="24"/>
              </w:rPr>
              <w:t>o</w:t>
            </w:r>
            <w:r>
              <w:rPr>
                <w:color w:val="000000" w:themeColor="text1"/>
                <w:kern w:val="2"/>
                <w:szCs w:val="24"/>
              </w:rPr>
              <w:t xml:space="preserve">s; </w:t>
            </w:r>
            <w:r>
              <w:rPr>
                <w:color w:val="000000" w:themeColor="text1"/>
                <w:kern w:val="2"/>
                <w:szCs w:val="24"/>
              </w:rPr>
              <w:br/>
              <w:t>A</w:t>
            </w:r>
            <w:r w:rsidRPr="004655FC">
              <w:rPr>
                <w:color w:val="000000" w:themeColor="text1"/>
                <w:kern w:val="2"/>
                <w:szCs w:val="24"/>
              </w:rPr>
              <w:t xml:space="preserve">tliktos paslaugos priėmimo – perdavimo aktas; </w:t>
            </w:r>
            <w:r>
              <w:rPr>
                <w:color w:val="000000" w:themeColor="text1"/>
                <w:kern w:val="2"/>
                <w:szCs w:val="24"/>
              </w:rPr>
              <w:br/>
            </w:r>
            <w:r w:rsidRPr="004655FC">
              <w:rPr>
                <w:color w:val="000000" w:themeColor="text1"/>
                <w:kern w:val="2"/>
                <w:szCs w:val="24"/>
              </w:rPr>
              <w:t>Panaudotų prekių, medžiagų atitikties deklaracij</w:t>
            </w:r>
            <w:r w:rsidR="008F0B23">
              <w:rPr>
                <w:color w:val="000000" w:themeColor="text1"/>
                <w:kern w:val="2"/>
                <w:szCs w:val="24"/>
              </w:rPr>
              <w:t>o</w:t>
            </w:r>
            <w:r w:rsidRPr="004655FC">
              <w:rPr>
                <w:color w:val="000000" w:themeColor="text1"/>
                <w:kern w:val="2"/>
                <w:szCs w:val="24"/>
              </w:rPr>
              <w:t>s, sertifikat</w:t>
            </w:r>
            <w:r w:rsidR="008F0B23">
              <w:rPr>
                <w:color w:val="000000" w:themeColor="text1"/>
                <w:kern w:val="2"/>
                <w:szCs w:val="24"/>
              </w:rPr>
              <w:t>ai</w:t>
            </w:r>
            <w:r w:rsidRPr="004655FC">
              <w:rPr>
                <w:color w:val="000000" w:themeColor="text1"/>
                <w:kern w:val="2"/>
                <w:szCs w:val="24"/>
              </w:rPr>
              <w:t xml:space="preserve">. </w:t>
            </w:r>
            <w:r>
              <w:rPr>
                <w:kern w:val="2"/>
                <w:szCs w:val="24"/>
              </w:rPr>
              <w:t>Tiekėjui nepateikus nurodytų dokumentų, laikoma, kad Paslaugos neatitinka Sutartyje nustatytų reikalavimų.</w:t>
            </w:r>
          </w:p>
        </w:tc>
      </w:tr>
      <w:tr w:rsidR="00407370" w14:paraId="75DD90ED" w14:textId="77777777" w:rsidTr="00126A2B">
        <w:trPr>
          <w:trHeight w:val="300"/>
        </w:trPr>
        <w:tc>
          <w:tcPr>
            <w:tcW w:w="9761" w:type="dxa"/>
            <w:gridSpan w:val="4"/>
          </w:tcPr>
          <w:p w14:paraId="68BEAC1C" w14:textId="77777777" w:rsidR="00407370" w:rsidRDefault="00407370" w:rsidP="00407370">
            <w:pPr>
              <w:jc w:val="center"/>
              <w:rPr>
                <w:b/>
                <w:kern w:val="2"/>
                <w:szCs w:val="24"/>
              </w:rPr>
            </w:pPr>
            <w:r>
              <w:rPr>
                <w:b/>
                <w:kern w:val="2"/>
                <w:szCs w:val="24"/>
              </w:rPr>
              <w:t>5. SUTARTIES KAINA IR ATSISKAITYMO TVARKA</w:t>
            </w:r>
          </w:p>
        </w:tc>
      </w:tr>
      <w:tr w:rsidR="00407370" w14:paraId="7CB863A8" w14:textId="77777777" w:rsidTr="00126A2B">
        <w:trPr>
          <w:trHeight w:val="300"/>
        </w:trPr>
        <w:tc>
          <w:tcPr>
            <w:tcW w:w="2846" w:type="dxa"/>
            <w:gridSpan w:val="2"/>
          </w:tcPr>
          <w:p w14:paraId="500DBD5F" w14:textId="77777777" w:rsidR="00407370" w:rsidRDefault="00407370" w:rsidP="00407370">
            <w:pPr>
              <w:rPr>
                <w:b/>
                <w:kern w:val="2"/>
                <w:szCs w:val="24"/>
              </w:rPr>
            </w:pPr>
            <w:r>
              <w:rPr>
                <w:b/>
                <w:kern w:val="2"/>
                <w:szCs w:val="24"/>
              </w:rPr>
              <w:t>5.1. Sutarčiai taikomas kainos apskaičiavimo būdas</w:t>
            </w:r>
          </w:p>
        </w:tc>
        <w:tc>
          <w:tcPr>
            <w:tcW w:w="6915" w:type="dxa"/>
            <w:gridSpan w:val="2"/>
          </w:tcPr>
          <w:p w14:paraId="3A26C74B" w14:textId="77777777" w:rsidR="00407370" w:rsidRPr="000D6390" w:rsidRDefault="00407370" w:rsidP="00407370">
            <w:pPr>
              <w:rPr>
                <w:color w:val="4472C4"/>
                <w:kern w:val="2"/>
                <w:szCs w:val="24"/>
              </w:rPr>
            </w:pPr>
            <w:r>
              <w:rPr>
                <w:kern w:val="2"/>
                <w:szCs w:val="24"/>
              </w:rPr>
              <w:t>5.1.1. Fiksuotos kainos kainodara</w:t>
            </w:r>
          </w:p>
        </w:tc>
      </w:tr>
      <w:tr w:rsidR="00407370" w14:paraId="32B7D540" w14:textId="77777777" w:rsidTr="00126A2B">
        <w:trPr>
          <w:trHeight w:val="300"/>
        </w:trPr>
        <w:tc>
          <w:tcPr>
            <w:tcW w:w="2846" w:type="dxa"/>
            <w:gridSpan w:val="2"/>
          </w:tcPr>
          <w:p w14:paraId="48D414F3" w14:textId="77777777" w:rsidR="00407370" w:rsidRDefault="00407370" w:rsidP="004073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B347DEE" w14:textId="77777777" w:rsidR="00407370" w:rsidRDefault="00407370" w:rsidP="00407370">
            <w:pPr>
              <w:rPr>
                <w:b/>
                <w:kern w:val="2"/>
                <w:szCs w:val="24"/>
              </w:rPr>
            </w:pPr>
          </w:p>
          <w:p w14:paraId="77CFCA28" w14:textId="77777777" w:rsidR="00407370" w:rsidRDefault="00407370" w:rsidP="00407370">
            <w:pPr>
              <w:rPr>
                <w:b/>
                <w:kern w:val="2"/>
                <w:szCs w:val="24"/>
              </w:rPr>
            </w:pPr>
          </w:p>
          <w:p w14:paraId="798B514C" w14:textId="77777777" w:rsidR="00407370" w:rsidRDefault="00407370" w:rsidP="00407370">
            <w:pPr>
              <w:jc w:val="both"/>
              <w:rPr>
                <w:b/>
                <w:kern w:val="2"/>
                <w:szCs w:val="24"/>
              </w:rPr>
            </w:pPr>
          </w:p>
        </w:tc>
        <w:tc>
          <w:tcPr>
            <w:tcW w:w="6915" w:type="dxa"/>
            <w:gridSpan w:val="2"/>
          </w:tcPr>
          <w:p w14:paraId="70BAB8AF" w14:textId="42C4976A" w:rsidR="00407370" w:rsidRPr="001846AC" w:rsidRDefault="00407370" w:rsidP="003A7643">
            <w:pPr>
              <w:jc w:val="both"/>
              <w:rPr>
                <w:color w:val="000000" w:themeColor="text1"/>
                <w:kern w:val="2"/>
                <w:szCs w:val="24"/>
              </w:rPr>
            </w:pPr>
            <w:r>
              <w:rPr>
                <w:color w:val="000000" w:themeColor="text1"/>
                <w:kern w:val="2"/>
                <w:szCs w:val="24"/>
              </w:rPr>
              <w:t>5.2.1.</w:t>
            </w:r>
            <w:r w:rsidR="001846AC">
              <w:rPr>
                <w:color w:val="000000" w:themeColor="text1"/>
                <w:kern w:val="2"/>
                <w:szCs w:val="24"/>
              </w:rPr>
              <w:t xml:space="preserve"> (I pirkimo dalis)</w:t>
            </w:r>
            <w:r>
              <w:rPr>
                <w:color w:val="000000" w:themeColor="text1"/>
                <w:kern w:val="2"/>
                <w:szCs w:val="24"/>
              </w:rPr>
              <w:t xml:space="preserve"> </w:t>
            </w:r>
            <w:r w:rsidRPr="005915BA">
              <w:rPr>
                <w:color w:val="000000" w:themeColor="text1"/>
                <w:kern w:val="2"/>
                <w:szCs w:val="24"/>
              </w:rPr>
              <w:t xml:space="preserve">Pradinės Sutarties vertė yra </w:t>
            </w:r>
            <w:r w:rsidR="00032062">
              <w:rPr>
                <w:color w:val="000000"/>
              </w:rPr>
              <w:t xml:space="preserve">lygi laimėjusio tiekėjo pasiūlymo kainai </w:t>
            </w:r>
            <w:proofErr w:type="spellStart"/>
            <w:r w:rsidRPr="005915BA">
              <w:rPr>
                <w:color w:val="000000" w:themeColor="text1"/>
                <w:kern w:val="2"/>
                <w:szCs w:val="24"/>
              </w:rPr>
              <w:t>Eur</w:t>
            </w:r>
            <w:proofErr w:type="spellEnd"/>
            <w:r w:rsidRPr="005915BA">
              <w:rPr>
                <w:color w:val="000000" w:themeColor="text1"/>
                <w:kern w:val="2"/>
                <w:szCs w:val="24"/>
              </w:rPr>
              <w:t xml:space="preserve"> </w:t>
            </w:r>
            <w:r w:rsidR="008F0B23">
              <w:rPr>
                <w:color w:val="000000" w:themeColor="text1"/>
                <w:kern w:val="2"/>
                <w:szCs w:val="24"/>
              </w:rPr>
              <w:t>(</w:t>
            </w:r>
            <w:r w:rsidR="00032062">
              <w:rPr>
                <w:color w:val="000000" w:themeColor="text1"/>
                <w:kern w:val="2"/>
                <w:szCs w:val="24"/>
              </w:rPr>
              <w:t>suma žodžiais</w:t>
            </w:r>
            <w:r w:rsidR="008F0B23">
              <w:rPr>
                <w:color w:val="000000" w:themeColor="text1"/>
                <w:kern w:val="2"/>
                <w:szCs w:val="24"/>
              </w:rPr>
              <w:t>)</w:t>
            </w:r>
            <w:r w:rsidRPr="005915BA">
              <w:rPr>
                <w:color w:val="000000" w:themeColor="text1"/>
                <w:kern w:val="2"/>
                <w:szCs w:val="24"/>
              </w:rPr>
              <w:t xml:space="preserve"> be</w:t>
            </w:r>
            <w:r w:rsidR="008F0B23">
              <w:rPr>
                <w:color w:val="000000" w:themeColor="text1"/>
                <w:kern w:val="2"/>
                <w:szCs w:val="24"/>
              </w:rPr>
              <w:t xml:space="preserve"> pridėtinės vertės mokesčio (toliau – </w:t>
            </w:r>
            <w:r w:rsidRPr="005915BA">
              <w:rPr>
                <w:color w:val="000000" w:themeColor="text1"/>
                <w:kern w:val="2"/>
                <w:szCs w:val="24"/>
              </w:rPr>
              <w:t>PVM</w:t>
            </w:r>
            <w:r w:rsidR="008F0B23">
              <w:rPr>
                <w:color w:val="000000" w:themeColor="text1"/>
                <w:kern w:val="2"/>
                <w:szCs w:val="24"/>
              </w:rPr>
              <w:t>)</w:t>
            </w:r>
            <w:r w:rsidRPr="005915BA">
              <w:rPr>
                <w:color w:val="000000" w:themeColor="text1"/>
                <w:kern w:val="2"/>
                <w:szCs w:val="24"/>
              </w:rPr>
              <w:t>.</w:t>
            </w:r>
          </w:p>
          <w:p w14:paraId="464BF6F4" w14:textId="55CF6283" w:rsidR="00407370" w:rsidRPr="005915BA" w:rsidRDefault="00407370" w:rsidP="003A7643">
            <w:pPr>
              <w:jc w:val="both"/>
              <w:rPr>
                <w:color w:val="000000" w:themeColor="text1"/>
                <w:szCs w:val="24"/>
              </w:rPr>
            </w:pPr>
            <w:r w:rsidRPr="005915BA">
              <w:rPr>
                <w:color w:val="000000" w:themeColor="text1"/>
                <w:kern w:val="2"/>
                <w:szCs w:val="24"/>
              </w:rPr>
              <w:t xml:space="preserve">PVM sudaro </w:t>
            </w:r>
            <w:r w:rsidR="00032062">
              <w:rPr>
                <w:color w:val="000000" w:themeColor="text1"/>
                <w:kern w:val="2"/>
                <w:szCs w:val="24"/>
              </w:rPr>
              <w:t>................</w:t>
            </w:r>
            <w:r w:rsidRPr="005915BA">
              <w:rPr>
                <w:color w:val="000000" w:themeColor="text1"/>
                <w:kern w:val="2"/>
                <w:szCs w:val="24"/>
              </w:rPr>
              <w:t xml:space="preserve">  </w:t>
            </w:r>
            <w:proofErr w:type="spellStart"/>
            <w:r w:rsidRPr="005915BA">
              <w:rPr>
                <w:color w:val="000000" w:themeColor="text1"/>
                <w:kern w:val="2"/>
                <w:szCs w:val="24"/>
              </w:rPr>
              <w:t>Eur</w:t>
            </w:r>
            <w:proofErr w:type="spellEnd"/>
            <w:r w:rsidRPr="005915BA">
              <w:rPr>
                <w:color w:val="000000" w:themeColor="text1"/>
                <w:kern w:val="2"/>
                <w:szCs w:val="24"/>
              </w:rPr>
              <w:t xml:space="preserve"> </w:t>
            </w:r>
            <w:r w:rsidR="008F0B23">
              <w:rPr>
                <w:color w:val="000000" w:themeColor="text1"/>
                <w:kern w:val="2"/>
                <w:szCs w:val="24"/>
              </w:rPr>
              <w:t>(</w:t>
            </w:r>
            <w:r w:rsidR="00032062">
              <w:t>suma žodžiais</w:t>
            </w:r>
            <w:r w:rsidR="008F0B23">
              <w:t>)</w:t>
            </w:r>
            <w:r w:rsidRPr="005915BA">
              <w:rPr>
                <w:color w:val="000000" w:themeColor="text1"/>
                <w:kern w:val="2"/>
                <w:szCs w:val="24"/>
              </w:rPr>
              <w:t>.</w:t>
            </w:r>
          </w:p>
          <w:p w14:paraId="20B23823" w14:textId="203A8621" w:rsidR="001846AC" w:rsidRPr="002F762D" w:rsidRDefault="00407370" w:rsidP="003A7643">
            <w:pPr>
              <w:jc w:val="both"/>
              <w:rPr>
                <w:color w:val="000000" w:themeColor="text1"/>
                <w:szCs w:val="24"/>
                <w:lang w:val="en-US"/>
              </w:rPr>
            </w:pPr>
            <w:r w:rsidRPr="005915BA">
              <w:rPr>
                <w:color w:val="000000" w:themeColor="text1"/>
                <w:kern w:val="2"/>
                <w:szCs w:val="24"/>
              </w:rPr>
              <w:t xml:space="preserve">Sutarties kaina yra </w:t>
            </w:r>
            <w:r w:rsidR="00032062">
              <w:rPr>
                <w:color w:val="000000" w:themeColor="text1"/>
                <w:szCs w:val="24"/>
                <w:lang w:val="en-US"/>
              </w:rPr>
              <w:t>…………….</w:t>
            </w:r>
            <w:r w:rsidRPr="005915BA">
              <w:rPr>
                <w:color w:val="000000" w:themeColor="text1"/>
                <w:szCs w:val="24"/>
                <w:lang w:val="en-US"/>
              </w:rPr>
              <w:t xml:space="preserve"> </w:t>
            </w:r>
            <w:proofErr w:type="spellStart"/>
            <w:r w:rsidRPr="005915BA">
              <w:rPr>
                <w:color w:val="000000" w:themeColor="text1"/>
                <w:kern w:val="2"/>
                <w:szCs w:val="24"/>
              </w:rPr>
              <w:t>Eur</w:t>
            </w:r>
            <w:proofErr w:type="spellEnd"/>
            <w:r w:rsidRPr="005915BA">
              <w:rPr>
                <w:color w:val="000000" w:themeColor="text1"/>
                <w:kern w:val="2"/>
                <w:szCs w:val="24"/>
              </w:rPr>
              <w:t xml:space="preserve"> </w:t>
            </w:r>
            <w:r w:rsidR="008F0B23">
              <w:rPr>
                <w:color w:val="000000" w:themeColor="text1"/>
                <w:kern w:val="2"/>
                <w:szCs w:val="24"/>
              </w:rPr>
              <w:t>(</w:t>
            </w:r>
            <w:r w:rsidR="00032062">
              <w:t>suma žodžiais</w:t>
            </w:r>
            <w:r w:rsidR="005F3A96">
              <w:t>)</w:t>
            </w:r>
            <w:r w:rsidR="0085019E">
              <w:t xml:space="preserve"> </w:t>
            </w:r>
            <w:r>
              <w:rPr>
                <w:color w:val="000000" w:themeColor="text1"/>
                <w:kern w:val="2"/>
                <w:szCs w:val="24"/>
              </w:rPr>
              <w:t xml:space="preserve">su </w:t>
            </w:r>
            <w:r w:rsidRPr="005915BA">
              <w:rPr>
                <w:color w:val="000000" w:themeColor="text1"/>
                <w:kern w:val="2"/>
                <w:szCs w:val="24"/>
              </w:rPr>
              <w:t>PVM.</w:t>
            </w:r>
            <w:r w:rsidR="001846AC">
              <w:rPr>
                <w:color w:val="000000" w:themeColor="text1"/>
                <w:kern w:val="2"/>
                <w:szCs w:val="24"/>
              </w:rPr>
              <w:br/>
            </w:r>
            <w:r w:rsidR="002F762D">
              <w:rPr>
                <w:color w:val="000000" w:themeColor="text1"/>
                <w:kern w:val="2"/>
                <w:szCs w:val="24"/>
              </w:rPr>
              <w:t>5.2.2</w:t>
            </w:r>
            <w:r w:rsidR="001846AC">
              <w:rPr>
                <w:color w:val="000000" w:themeColor="text1"/>
                <w:kern w:val="2"/>
                <w:szCs w:val="24"/>
              </w:rPr>
              <w:t xml:space="preserve">. (II pirkimo dalis) Pradinės Sutarties vertė yra </w:t>
            </w:r>
            <w:r w:rsidR="00032062">
              <w:rPr>
                <w:color w:val="000000"/>
              </w:rPr>
              <w:t>lygi laimėjusio tiekėjo pasiūlymo kainai</w:t>
            </w:r>
            <w:r w:rsidR="001846AC">
              <w:rPr>
                <w:color w:val="000000" w:themeColor="text1"/>
                <w:kern w:val="2"/>
                <w:szCs w:val="24"/>
              </w:rPr>
              <w:t xml:space="preserve"> </w:t>
            </w:r>
            <w:proofErr w:type="spellStart"/>
            <w:r w:rsidR="001846AC">
              <w:rPr>
                <w:color w:val="000000" w:themeColor="text1"/>
                <w:kern w:val="2"/>
                <w:szCs w:val="24"/>
              </w:rPr>
              <w:t>Eur</w:t>
            </w:r>
            <w:proofErr w:type="spellEnd"/>
            <w:r w:rsidR="001846AC">
              <w:rPr>
                <w:color w:val="000000" w:themeColor="text1"/>
                <w:kern w:val="2"/>
                <w:szCs w:val="24"/>
              </w:rPr>
              <w:t xml:space="preserve"> (</w:t>
            </w:r>
            <w:r w:rsidR="00032062">
              <w:rPr>
                <w:color w:val="000000" w:themeColor="text1"/>
                <w:kern w:val="2"/>
                <w:szCs w:val="24"/>
              </w:rPr>
              <w:t>suma žodžiais</w:t>
            </w:r>
            <w:r w:rsidR="001846AC">
              <w:rPr>
                <w:color w:val="000000" w:themeColor="text1"/>
                <w:kern w:val="2"/>
                <w:szCs w:val="24"/>
              </w:rPr>
              <w:t>)</w:t>
            </w:r>
            <w:r w:rsidR="001846AC" w:rsidRPr="001846AC">
              <w:rPr>
                <w:color w:val="000000" w:themeColor="text1"/>
                <w:kern w:val="2"/>
                <w:szCs w:val="24"/>
              </w:rPr>
              <w:t xml:space="preserve"> be</w:t>
            </w:r>
            <w:r w:rsidR="001846AC">
              <w:rPr>
                <w:color w:val="000000" w:themeColor="text1"/>
                <w:kern w:val="2"/>
                <w:szCs w:val="24"/>
              </w:rPr>
              <w:t xml:space="preserve"> </w:t>
            </w:r>
            <w:r w:rsidR="001846AC" w:rsidRPr="001846AC">
              <w:rPr>
                <w:color w:val="000000" w:themeColor="text1"/>
                <w:kern w:val="2"/>
                <w:szCs w:val="24"/>
              </w:rPr>
              <w:t>PVM.</w:t>
            </w:r>
          </w:p>
          <w:p w14:paraId="70204DC9" w14:textId="49023B9C" w:rsidR="00407370" w:rsidRDefault="00852805" w:rsidP="003A7643">
            <w:pPr>
              <w:jc w:val="both"/>
              <w:rPr>
                <w:color w:val="000000" w:themeColor="text1"/>
                <w:kern w:val="2"/>
                <w:szCs w:val="24"/>
              </w:rPr>
            </w:pPr>
            <w:r>
              <w:rPr>
                <w:color w:val="000000" w:themeColor="text1"/>
                <w:kern w:val="2"/>
                <w:szCs w:val="24"/>
              </w:rPr>
              <w:t xml:space="preserve">PVM sudaro </w:t>
            </w:r>
            <w:r w:rsidR="00032062">
              <w:rPr>
                <w:color w:val="000000" w:themeColor="text1"/>
                <w:kern w:val="2"/>
                <w:szCs w:val="24"/>
              </w:rPr>
              <w:t>...............</w:t>
            </w:r>
            <w:r>
              <w:rPr>
                <w:color w:val="000000" w:themeColor="text1"/>
                <w:kern w:val="2"/>
                <w:szCs w:val="24"/>
              </w:rPr>
              <w:t xml:space="preserve">  </w:t>
            </w:r>
            <w:proofErr w:type="spellStart"/>
            <w:r>
              <w:rPr>
                <w:color w:val="000000" w:themeColor="text1"/>
                <w:kern w:val="2"/>
                <w:szCs w:val="24"/>
              </w:rPr>
              <w:t>Eur</w:t>
            </w:r>
            <w:proofErr w:type="spellEnd"/>
            <w:r>
              <w:rPr>
                <w:color w:val="000000" w:themeColor="text1"/>
                <w:kern w:val="2"/>
                <w:szCs w:val="24"/>
              </w:rPr>
              <w:t xml:space="preserve"> (</w:t>
            </w:r>
            <w:r w:rsidR="00032062">
              <w:rPr>
                <w:color w:val="000000" w:themeColor="text1"/>
                <w:kern w:val="2"/>
                <w:szCs w:val="24"/>
              </w:rPr>
              <w:t>suma žodžiais</w:t>
            </w:r>
            <w:r>
              <w:rPr>
                <w:color w:val="000000" w:themeColor="text1"/>
                <w:kern w:val="2"/>
                <w:szCs w:val="24"/>
              </w:rPr>
              <w:t>)</w:t>
            </w:r>
            <w:r w:rsidR="001846AC" w:rsidRPr="001846AC">
              <w:rPr>
                <w:color w:val="000000" w:themeColor="text1"/>
                <w:kern w:val="2"/>
                <w:szCs w:val="24"/>
              </w:rPr>
              <w:t>.</w:t>
            </w:r>
          </w:p>
          <w:p w14:paraId="57487FB2" w14:textId="2F443754" w:rsidR="00852805" w:rsidRDefault="00852805" w:rsidP="003A7643">
            <w:pPr>
              <w:jc w:val="both"/>
              <w:rPr>
                <w:color w:val="000000" w:themeColor="text1"/>
                <w:kern w:val="2"/>
                <w:szCs w:val="24"/>
              </w:rPr>
            </w:pPr>
            <w:r>
              <w:rPr>
                <w:color w:val="000000" w:themeColor="text1"/>
                <w:kern w:val="2"/>
                <w:szCs w:val="24"/>
              </w:rPr>
              <w:t xml:space="preserve">Sutarties kaina yra </w:t>
            </w:r>
            <w:r w:rsidR="00032062">
              <w:rPr>
                <w:color w:val="000000" w:themeColor="text1"/>
                <w:kern w:val="2"/>
                <w:szCs w:val="24"/>
              </w:rPr>
              <w:t>...................</w:t>
            </w:r>
            <w:r>
              <w:rPr>
                <w:color w:val="000000" w:themeColor="text1"/>
                <w:kern w:val="2"/>
                <w:szCs w:val="24"/>
              </w:rPr>
              <w:t xml:space="preserve"> </w:t>
            </w:r>
            <w:proofErr w:type="spellStart"/>
            <w:r>
              <w:rPr>
                <w:color w:val="000000" w:themeColor="text1"/>
                <w:kern w:val="2"/>
                <w:szCs w:val="24"/>
              </w:rPr>
              <w:t>Eur</w:t>
            </w:r>
            <w:proofErr w:type="spellEnd"/>
            <w:r>
              <w:rPr>
                <w:color w:val="000000" w:themeColor="text1"/>
                <w:kern w:val="2"/>
                <w:szCs w:val="24"/>
              </w:rPr>
              <w:t xml:space="preserve"> (</w:t>
            </w:r>
            <w:r w:rsidR="00032062">
              <w:rPr>
                <w:color w:val="000000" w:themeColor="text1"/>
                <w:kern w:val="2"/>
                <w:szCs w:val="24"/>
              </w:rPr>
              <w:t>suma žodžiais</w:t>
            </w:r>
            <w:r>
              <w:rPr>
                <w:color w:val="000000" w:themeColor="text1"/>
                <w:kern w:val="2"/>
                <w:szCs w:val="24"/>
              </w:rPr>
              <w:t>)</w:t>
            </w:r>
            <w:r w:rsidRPr="00852805">
              <w:rPr>
                <w:color w:val="000000" w:themeColor="text1"/>
                <w:kern w:val="2"/>
                <w:szCs w:val="24"/>
              </w:rPr>
              <w:t xml:space="preserve"> su PVM.</w:t>
            </w:r>
          </w:p>
          <w:p w14:paraId="22550544" w14:textId="7A1234B6" w:rsidR="005064FC" w:rsidRPr="00852805" w:rsidRDefault="002F762D" w:rsidP="003A7643">
            <w:pPr>
              <w:jc w:val="both"/>
              <w:rPr>
                <w:color w:val="000000" w:themeColor="text1"/>
                <w:kern w:val="2"/>
                <w:szCs w:val="24"/>
              </w:rPr>
            </w:pPr>
            <w:r>
              <w:rPr>
                <w:color w:val="000000" w:themeColor="text1"/>
                <w:kern w:val="2"/>
                <w:szCs w:val="24"/>
              </w:rPr>
              <w:t>5.2.3</w:t>
            </w:r>
            <w:r w:rsidR="005064FC">
              <w:rPr>
                <w:color w:val="000000" w:themeColor="text1"/>
                <w:kern w:val="2"/>
                <w:szCs w:val="24"/>
              </w:rPr>
              <w:t xml:space="preserve">. </w:t>
            </w:r>
            <w:r w:rsidR="005064FC" w:rsidRPr="005915BA">
              <w:rPr>
                <w:color w:val="000000" w:themeColor="text1"/>
                <w:kern w:val="2"/>
                <w:szCs w:val="24"/>
              </w:rPr>
              <w:t>Šioje Sutartyje Pradinės Sutarties vertė yra lygi Tiekėjo pasiūlymo kainai be</w:t>
            </w:r>
            <w:r w:rsidR="005064FC">
              <w:rPr>
                <w:color w:val="000000" w:themeColor="text1"/>
                <w:kern w:val="2"/>
                <w:szCs w:val="24"/>
              </w:rPr>
              <w:t xml:space="preserve"> PVM, nurodytai už visą pirkimo </w:t>
            </w:r>
            <w:r w:rsidR="005064FC" w:rsidRPr="005915BA">
              <w:rPr>
                <w:color w:val="000000" w:themeColor="text1"/>
                <w:kern w:val="2"/>
                <w:szCs w:val="24"/>
              </w:rPr>
              <w:t>dokumentuose ir Sutartyje nurodytą Paslaugų kiekį ir (ar) apimtį.</w:t>
            </w:r>
          </w:p>
        </w:tc>
      </w:tr>
      <w:tr w:rsidR="00407370" w14:paraId="1EC0B7D4" w14:textId="77777777" w:rsidTr="00126A2B">
        <w:trPr>
          <w:trHeight w:val="300"/>
        </w:trPr>
        <w:tc>
          <w:tcPr>
            <w:tcW w:w="2846" w:type="dxa"/>
            <w:gridSpan w:val="2"/>
          </w:tcPr>
          <w:p w14:paraId="517CC008" w14:textId="77777777" w:rsidR="00407370" w:rsidRDefault="00407370" w:rsidP="0040737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9DFCD32" w14:textId="77777777" w:rsidR="00407370" w:rsidRDefault="00407370" w:rsidP="00407370">
            <w:pPr>
              <w:rPr>
                <w:b/>
                <w:kern w:val="2"/>
                <w:szCs w:val="24"/>
              </w:rPr>
            </w:pPr>
          </w:p>
          <w:p w14:paraId="59CFCC48" w14:textId="77777777" w:rsidR="00407370" w:rsidRDefault="00407370" w:rsidP="00407370">
            <w:pPr>
              <w:rPr>
                <w:kern w:val="2"/>
                <w:szCs w:val="24"/>
              </w:rPr>
            </w:pPr>
          </w:p>
        </w:tc>
        <w:tc>
          <w:tcPr>
            <w:tcW w:w="6915" w:type="dxa"/>
            <w:gridSpan w:val="2"/>
          </w:tcPr>
          <w:p w14:paraId="13DCCD30" w14:textId="77777777" w:rsidR="00407370" w:rsidRPr="0088619F" w:rsidRDefault="00407370" w:rsidP="00407370">
            <w:pPr>
              <w:rPr>
                <w:color w:val="000000" w:themeColor="text1"/>
                <w:kern w:val="2"/>
                <w:szCs w:val="24"/>
              </w:rPr>
            </w:pPr>
            <w:r w:rsidRPr="0088619F">
              <w:rPr>
                <w:color w:val="000000" w:themeColor="text1"/>
                <w:kern w:val="2"/>
                <w:szCs w:val="24"/>
              </w:rPr>
              <w:t>Sutarties kaina bus perskaičiuojami:</w:t>
            </w:r>
          </w:p>
          <w:p w14:paraId="18B8548D" w14:textId="77777777" w:rsidR="00407370" w:rsidRPr="0088619F" w:rsidRDefault="00407370" w:rsidP="00407370">
            <w:pPr>
              <w:rPr>
                <w:color w:val="000000" w:themeColor="text1"/>
                <w:kern w:val="2"/>
                <w:szCs w:val="24"/>
              </w:rPr>
            </w:pPr>
            <w:r w:rsidRPr="0088619F">
              <w:rPr>
                <w:color w:val="000000" w:themeColor="text1"/>
                <w:kern w:val="2"/>
                <w:szCs w:val="24"/>
              </w:rPr>
              <w:t>5.</w:t>
            </w:r>
            <w:r w:rsidR="00AC4C46">
              <w:rPr>
                <w:color w:val="000000" w:themeColor="text1"/>
                <w:kern w:val="2"/>
                <w:szCs w:val="24"/>
              </w:rPr>
              <w:t>3.1. dėl PVM tarifo pasikeitimo.</w:t>
            </w:r>
          </w:p>
          <w:p w14:paraId="72905BD8" w14:textId="77777777" w:rsidR="005F3A96" w:rsidRPr="00161BC4" w:rsidRDefault="005F3A96" w:rsidP="005F3A96">
            <w:pPr>
              <w:jc w:val="both"/>
              <w:rPr>
                <w:color w:val="000000" w:themeColor="text1"/>
                <w:kern w:val="2"/>
                <w:szCs w:val="24"/>
              </w:rPr>
            </w:pPr>
            <w:r w:rsidRPr="00EC6CBE">
              <w:rPr>
                <w:color w:val="000000" w:themeColor="text1"/>
                <w:kern w:val="2"/>
                <w:szCs w:val="24"/>
              </w:rPr>
              <w:t>5.3.2. dėl kainų lygio pokyčio.</w:t>
            </w:r>
          </w:p>
          <w:p w14:paraId="27205745" w14:textId="77777777" w:rsidR="00407370" w:rsidRDefault="00407370" w:rsidP="00407370">
            <w:pPr>
              <w:rPr>
                <w:color w:val="FF0000"/>
                <w:kern w:val="2"/>
                <w:szCs w:val="24"/>
              </w:rPr>
            </w:pPr>
          </w:p>
        </w:tc>
      </w:tr>
      <w:tr w:rsidR="00407370" w14:paraId="48224882" w14:textId="77777777" w:rsidTr="00126A2B">
        <w:trPr>
          <w:trHeight w:val="300"/>
        </w:trPr>
        <w:tc>
          <w:tcPr>
            <w:tcW w:w="2846" w:type="dxa"/>
            <w:gridSpan w:val="2"/>
          </w:tcPr>
          <w:p w14:paraId="6258F79C" w14:textId="77777777" w:rsidR="00407370" w:rsidRDefault="00407370" w:rsidP="00407370">
            <w:pPr>
              <w:rPr>
                <w:b/>
                <w:kern w:val="2"/>
                <w:szCs w:val="24"/>
              </w:rPr>
            </w:pPr>
            <w:r>
              <w:rPr>
                <w:b/>
                <w:kern w:val="2"/>
                <w:szCs w:val="24"/>
              </w:rPr>
              <w:t>5.3.1. Sutarties kainos / įkainių peržiūra dėl PVM tarifo pasikeitimo</w:t>
            </w:r>
          </w:p>
        </w:tc>
        <w:tc>
          <w:tcPr>
            <w:tcW w:w="6915" w:type="dxa"/>
            <w:gridSpan w:val="2"/>
          </w:tcPr>
          <w:p w14:paraId="0A201356" w14:textId="6FCE4256" w:rsidR="00407370" w:rsidRDefault="00407370" w:rsidP="009029C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3A7643">
              <w:rPr>
                <w:kern w:val="2"/>
                <w:szCs w:val="24"/>
              </w:rPr>
              <w:t>a</w:t>
            </w:r>
            <w:r>
              <w:rPr>
                <w:kern w:val="2"/>
                <w:szCs w:val="24"/>
              </w:rPr>
              <w:t xml:space="preserve"> nekeičiant P</w:t>
            </w:r>
            <w:r>
              <w:rPr>
                <w:szCs w:val="24"/>
              </w:rPr>
              <w:t>aslaugų</w:t>
            </w:r>
            <w:r>
              <w:rPr>
                <w:kern w:val="2"/>
                <w:szCs w:val="24"/>
              </w:rPr>
              <w:t xml:space="preserve"> kainos be PVM.</w:t>
            </w:r>
          </w:p>
          <w:p w14:paraId="0B9280CB" w14:textId="77777777" w:rsidR="00407370" w:rsidRDefault="00407370" w:rsidP="009029C8">
            <w:pPr>
              <w:jc w:val="both"/>
              <w:rPr>
                <w:kern w:val="2"/>
                <w:szCs w:val="24"/>
              </w:rPr>
            </w:pPr>
          </w:p>
          <w:p w14:paraId="0E63A837" w14:textId="77777777" w:rsidR="00407370" w:rsidRPr="0088619F" w:rsidRDefault="00407370" w:rsidP="009029C8">
            <w:pPr>
              <w:jc w:val="both"/>
              <w:rPr>
                <w:color w:val="000000" w:themeColor="text1"/>
                <w:szCs w:val="24"/>
              </w:rPr>
            </w:pPr>
            <w:r w:rsidRPr="0088619F">
              <w:rPr>
                <w:color w:val="000000" w:themeColor="text1"/>
                <w:kern w:val="2"/>
                <w:szCs w:val="24"/>
              </w:rPr>
              <w:lastRenderedPageBreak/>
              <w:t>Perskaičiavimas įforminamas Susitarimu ne vėliau kaip per nuo PVM mokėjimą reglamentuojančių teisės aktų pasikeitimo, kuris tampa neatskiriama Sutarties dalimi. Perskaičiuota (-</w:t>
            </w:r>
            <w:proofErr w:type="spellStart"/>
            <w:r w:rsidRPr="0088619F">
              <w:rPr>
                <w:color w:val="000000" w:themeColor="text1"/>
                <w:kern w:val="2"/>
                <w:szCs w:val="24"/>
              </w:rPr>
              <w:t>as</w:t>
            </w:r>
            <w:proofErr w:type="spellEnd"/>
            <w:r w:rsidRPr="0088619F">
              <w:rPr>
                <w:color w:val="000000" w:themeColor="text1"/>
                <w:kern w:val="2"/>
                <w:szCs w:val="24"/>
              </w:rPr>
              <w:t>) Sutarties kaina / įkainiai taikoma (-i) už tą P</w:t>
            </w:r>
            <w:r w:rsidRPr="0088619F">
              <w:rPr>
                <w:color w:val="000000" w:themeColor="text1"/>
                <w:szCs w:val="24"/>
              </w:rPr>
              <w:t>aslaugų</w:t>
            </w:r>
            <w:r w:rsidRPr="0088619F">
              <w:rPr>
                <w:color w:val="000000" w:themeColor="text1"/>
                <w:kern w:val="2"/>
                <w:szCs w:val="24"/>
              </w:rPr>
              <w:t xml:space="preserve"> dalį, kurios bus teikiamos nuo Šalių pasirašyto Susitarimo įsigaliojimo dienos.</w:t>
            </w:r>
          </w:p>
          <w:p w14:paraId="20390FDD" w14:textId="77777777" w:rsidR="00407370" w:rsidRDefault="00407370" w:rsidP="00407370">
            <w:pPr>
              <w:rPr>
                <w:szCs w:val="24"/>
              </w:rPr>
            </w:pPr>
          </w:p>
        </w:tc>
      </w:tr>
      <w:tr w:rsidR="00407370" w14:paraId="331DA2AC" w14:textId="77777777" w:rsidTr="00126A2B">
        <w:trPr>
          <w:trHeight w:val="300"/>
        </w:trPr>
        <w:tc>
          <w:tcPr>
            <w:tcW w:w="2846" w:type="dxa"/>
            <w:gridSpan w:val="2"/>
          </w:tcPr>
          <w:p w14:paraId="6644780B" w14:textId="77777777" w:rsidR="00407370" w:rsidRDefault="00407370" w:rsidP="0040737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915" w:type="dxa"/>
            <w:gridSpan w:val="2"/>
          </w:tcPr>
          <w:p w14:paraId="6BBE2F83" w14:textId="77777777" w:rsidR="00407370" w:rsidRDefault="00407370" w:rsidP="00407370">
            <w:pPr>
              <w:rPr>
                <w:kern w:val="2"/>
                <w:szCs w:val="24"/>
              </w:rPr>
            </w:pPr>
            <w:r>
              <w:rPr>
                <w:kern w:val="2"/>
                <w:szCs w:val="24"/>
              </w:rPr>
              <w:t>Netaikoma</w:t>
            </w:r>
          </w:p>
          <w:p w14:paraId="7A31958B" w14:textId="77777777" w:rsidR="00407370" w:rsidRDefault="00407370" w:rsidP="00407370">
            <w:pPr>
              <w:rPr>
                <w:kern w:val="2"/>
                <w:szCs w:val="24"/>
              </w:rPr>
            </w:pPr>
          </w:p>
          <w:p w14:paraId="5B42F77F" w14:textId="77777777" w:rsidR="00407370" w:rsidRDefault="00407370" w:rsidP="00407370">
            <w:pPr>
              <w:rPr>
                <w:szCs w:val="24"/>
              </w:rPr>
            </w:pPr>
          </w:p>
        </w:tc>
      </w:tr>
      <w:tr w:rsidR="00407370" w14:paraId="7E8444AD" w14:textId="77777777" w:rsidTr="00126A2B">
        <w:trPr>
          <w:trHeight w:val="300"/>
        </w:trPr>
        <w:tc>
          <w:tcPr>
            <w:tcW w:w="2846" w:type="dxa"/>
            <w:gridSpan w:val="2"/>
          </w:tcPr>
          <w:p w14:paraId="12F66AAB" w14:textId="77777777" w:rsidR="00407370" w:rsidRDefault="00407370" w:rsidP="00407370">
            <w:pPr>
              <w:rPr>
                <w:bCs/>
                <w:kern w:val="2"/>
                <w:szCs w:val="24"/>
              </w:rPr>
            </w:pPr>
            <w:r>
              <w:rPr>
                <w:b/>
                <w:kern w:val="2"/>
                <w:szCs w:val="24"/>
              </w:rPr>
              <w:t>5.3.3. Sutarties kainos / įkainių peržiūra dėl kainų lygio pokyčio</w:t>
            </w:r>
          </w:p>
          <w:p w14:paraId="1266CEDB" w14:textId="77777777" w:rsidR="00407370" w:rsidRDefault="00407370" w:rsidP="00407370">
            <w:pPr>
              <w:rPr>
                <w:b/>
                <w:kern w:val="2"/>
                <w:szCs w:val="24"/>
              </w:rPr>
            </w:pPr>
          </w:p>
        </w:tc>
        <w:tc>
          <w:tcPr>
            <w:tcW w:w="6915" w:type="dxa"/>
            <w:gridSpan w:val="2"/>
          </w:tcPr>
          <w:p w14:paraId="0D1A6BE6" w14:textId="20B773F1" w:rsidR="00D421C0" w:rsidRPr="00523E62" w:rsidRDefault="00D421C0" w:rsidP="00D421C0">
            <w:pPr>
              <w:jc w:val="both"/>
              <w:rPr>
                <w:color w:val="000000" w:themeColor="text1"/>
                <w:szCs w:val="24"/>
              </w:rPr>
            </w:pPr>
            <w:r>
              <w:rPr>
                <w:color w:val="000000"/>
                <w:szCs w:val="24"/>
              </w:rPr>
              <w:t>5.3.3.1. Bet</w:t>
            </w:r>
            <w:r>
              <w:rPr>
                <w:szCs w:val="24"/>
              </w:rPr>
              <w:t xml:space="preserve"> kuri Sutarties Šalis Sutarties galiojimo metu turi teisę inicijuoti </w:t>
            </w:r>
            <w:r w:rsidRPr="001C463A">
              <w:rPr>
                <w:color w:val="000000" w:themeColor="text1"/>
                <w:szCs w:val="24"/>
              </w:rPr>
              <w:t xml:space="preserve">Sutarties </w:t>
            </w:r>
            <w:r w:rsidR="00032062">
              <w:rPr>
                <w:color w:val="000000" w:themeColor="text1"/>
                <w:szCs w:val="24"/>
              </w:rPr>
              <w:t>kainos (</w:t>
            </w:r>
            <w:r w:rsidRPr="001C463A">
              <w:rPr>
                <w:color w:val="000000" w:themeColor="text1"/>
                <w:szCs w:val="24"/>
              </w:rPr>
              <w:t>įkainių</w:t>
            </w:r>
            <w:r w:rsidR="00032062">
              <w:rPr>
                <w:color w:val="000000" w:themeColor="text1"/>
                <w:szCs w:val="24"/>
              </w:rPr>
              <w:t>)</w:t>
            </w:r>
            <w:r w:rsidRPr="001C463A">
              <w:rPr>
                <w:color w:val="000000" w:themeColor="text1"/>
                <w:szCs w:val="24"/>
              </w:rPr>
              <w:t xml:space="preserve"> peržiūrą </w:t>
            </w:r>
            <w:r>
              <w:rPr>
                <w:szCs w:val="24"/>
              </w:rPr>
              <w:t xml:space="preserve">(keitimą) ne </w:t>
            </w:r>
            <w:r w:rsidRPr="001C463A">
              <w:rPr>
                <w:color w:val="000000" w:themeColor="text1"/>
                <w:szCs w:val="24"/>
              </w:rPr>
              <w:t xml:space="preserve">anksčiau kaip po </w:t>
            </w:r>
            <w:r w:rsidR="0017211C">
              <w:rPr>
                <w:color w:val="000000" w:themeColor="text1"/>
                <w:szCs w:val="24"/>
              </w:rPr>
              <w:t>6</w:t>
            </w:r>
            <w:r w:rsidRPr="001C463A">
              <w:rPr>
                <w:color w:val="000000" w:themeColor="text1"/>
                <w:szCs w:val="24"/>
              </w:rPr>
              <w:t xml:space="preserve"> (</w:t>
            </w:r>
            <w:r w:rsidR="0017211C">
              <w:rPr>
                <w:color w:val="000000" w:themeColor="text1"/>
                <w:szCs w:val="24"/>
              </w:rPr>
              <w:t>šešių</w:t>
            </w:r>
            <w:r w:rsidRPr="001C463A">
              <w:rPr>
                <w:color w:val="000000" w:themeColor="text1"/>
                <w:szCs w:val="24"/>
              </w:rPr>
              <w:t xml:space="preserve">)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C463A">
              <w:rPr>
                <w:color w:val="000000" w:themeColor="text1"/>
                <w:szCs w:val="24"/>
              </w:rPr>
              <w:t>viršija 5 procentus</w:t>
            </w:r>
            <w:r>
              <w:rPr>
                <w:szCs w:val="24"/>
              </w:rPr>
              <w:t xml:space="preserve">. </w:t>
            </w:r>
            <w:r w:rsidRPr="001C463A">
              <w:rPr>
                <w:color w:val="000000" w:themeColor="text1"/>
                <w:szCs w:val="24"/>
              </w:rPr>
              <w:t xml:space="preserve">Sutarties </w:t>
            </w:r>
            <w:r w:rsidR="00032062">
              <w:rPr>
                <w:color w:val="000000" w:themeColor="text1"/>
                <w:szCs w:val="24"/>
              </w:rPr>
              <w:t>kainos (</w:t>
            </w:r>
            <w:r w:rsidRPr="001C463A">
              <w:rPr>
                <w:color w:val="000000" w:themeColor="text1"/>
                <w:szCs w:val="24"/>
              </w:rPr>
              <w:t>įkainių</w:t>
            </w:r>
            <w:r w:rsidR="00032062">
              <w:rPr>
                <w:color w:val="000000" w:themeColor="text1"/>
                <w:szCs w:val="24"/>
              </w:rPr>
              <w:t>)</w:t>
            </w:r>
            <w:r w:rsidRPr="001C463A">
              <w:rPr>
                <w:color w:val="000000" w:themeColor="text1"/>
                <w:szCs w:val="24"/>
              </w:rPr>
              <w:t xml:space="preserve"> peržiūra </w:t>
            </w:r>
            <w:r>
              <w:rPr>
                <w:szCs w:val="24"/>
              </w:rPr>
              <w:t xml:space="preserve">atliekama </w:t>
            </w:r>
            <w:r w:rsidRPr="00523E62">
              <w:rPr>
                <w:color w:val="000000" w:themeColor="text1"/>
                <w:szCs w:val="24"/>
              </w:rPr>
              <w:t xml:space="preserve">ne rečiau kaip kas </w:t>
            </w:r>
            <w:r w:rsidR="00724C99">
              <w:rPr>
                <w:color w:val="000000" w:themeColor="text1"/>
                <w:szCs w:val="24"/>
              </w:rPr>
              <w:t>6</w:t>
            </w:r>
            <w:r w:rsidRPr="00523E62">
              <w:rPr>
                <w:color w:val="000000" w:themeColor="text1"/>
                <w:szCs w:val="24"/>
              </w:rPr>
              <w:t xml:space="preserve"> (</w:t>
            </w:r>
            <w:r w:rsidR="00724C99">
              <w:rPr>
                <w:color w:val="000000" w:themeColor="text1"/>
                <w:szCs w:val="24"/>
              </w:rPr>
              <w:t>šešis</w:t>
            </w:r>
            <w:r w:rsidRPr="00523E62">
              <w:rPr>
                <w:color w:val="000000" w:themeColor="text1"/>
                <w:szCs w:val="24"/>
              </w:rPr>
              <w:t>) mėnesi</w:t>
            </w:r>
            <w:r w:rsidR="00724C99">
              <w:rPr>
                <w:color w:val="000000" w:themeColor="text1"/>
                <w:szCs w:val="24"/>
              </w:rPr>
              <w:t>us</w:t>
            </w:r>
            <w:r w:rsidRPr="00523E62">
              <w:rPr>
                <w:color w:val="000000" w:themeColor="text1"/>
                <w:szCs w:val="24"/>
              </w:rPr>
              <w:t>.</w:t>
            </w:r>
          </w:p>
          <w:p w14:paraId="49A9FCD8" w14:textId="52732E9A" w:rsidR="00D421C0" w:rsidRDefault="00D421C0" w:rsidP="00D421C0">
            <w:pPr>
              <w:jc w:val="both"/>
              <w:rPr>
                <w:color w:val="000000"/>
                <w:kern w:val="2"/>
                <w:szCs w:val="24"/>
                <w:shd w:val="clear" w:color="auto" w:fill="FFFFFF"/>
              </w:rPr>
            </w:pPr>
            <w:r>
              <w:rPr>
                <w:kern w:val="2"/>
                <w:szCs w:val="24"/>
              </w:rPr>
              <w:t xml:space="preserve">5.3.3.2. </w:t>
            </w:r>
            <w:r w:rsidRPr="0040003F">
              <w:rPr>
                <w:color w:val="000000" w:themeColor="text1"/>
                <w:kern w:val="2"/>
                <w:szCs w:val="24"/>
              </w:rPr>
              <w:t xml:space="preserve">Sutarties </w:t>
            </w:r>
            <w:r w:rsidR="006B7E1F">
              <w:rPr>
                <w:color w:val="000000" w:themeColor="text1"/>
                <w:kern w:val="2"/>
                <w:szCs w:val="24"/>
              </w:rPr>
              <w:t>kaina (</w:t>
            </w:r>
            <w:r w:rsidRPr="0040003F">
              <w:rPr>
                <w:color w:val="000000" w:themeColor="text1"/>
                <w:kern w:val="2"/>
                <w:szCs w:val="24"/>
                <w:shd w:val="clear" w:color="auto" w:fill="FFFFFF"/>
              </w:rPr>
              <w:t>įkainiai</w:t>
            </w:r>
            <w:r w:rsidR="006B7E1F">
              <w:rPr>
                <w:color w:val="000000" w:themeColor="text1"/>
                <w:kern w:val="2"/>
                <w:szCs w:val="24"/>
                <w:shd w:val="clear" w:color="auto" w:fill="FFFFFF"/>
              </w:rPr>
              <w:t>)</w:t>
            </w:r>
            <w:r w:rsidRPr="0040003F">
              <w:rPr>
                <w:color w:val="000000" w:themeColor="text1"/>
                <w:kern w:val="2"/>
                <w:szCs w:val="24"/>
                <w:shd w:val="clear" w:color="auto" w:fill="FFFFFF"/>
              </w:rPr>
              <w:t xml:space="preserve"> peržiūrimi </w:t>
            </w:r>
            <w:r>
              <w:rPr>
                <w:color w:val="000000"/>
                <w:kern w:val="2"/>
                <w:szCs w:val="24"/>
                <w:shd w:val="clear" w:color="auto" w:fill="FFFFFF"/>
              </w:rPr>
              <w:t xml:space="preserve">tik tai Sutarties daliai, kuri nėra išpirkta, t. y. Paslaugoms, kurios nėra priimtos ir apmokėtos. </w:t>
            </w:r>
            <w:r w:rsidRPr="0040003F">
              <w:rPr>
                <w:color w:val="000000" w:themeColor="text1"/>
                <w:kern w:val="2"/>
                <w:szCs w:val="24"/>
                <w:shd w:val="clear" w:color="auto" w:fill="FFFFFF"/>
              </w:rPr>
              <w:t xml:space="preserve">Vėlesnė Sutarties </w:t>
            </w:r>
            <w:r w:rsidR="006B7E1F">
              <w:rPr>
                <w:color w:val="000000" w:themeColor="text1"/>
                <w:kern w:val="2"/>
                <w:szCs w:val="24"/>
                <w:shd w:val="clear" w:color="auto" w:fill="FFFFFF"/>
              </w:rPr>
              <w:t>kainos (</w:t>
            </w:r>
            <w:r w:rsidRPr="0040003F">
              <w:rPr>
                <w:color w:val="000000" w:themeColor="text1"/>
                <w:kern w:val="2"/>
                <w:szCs w:val="24"/>
                <w:shd w:val="clear" w:color="auto" w:fill="FFFFFF"/>
              </w:rPr>
              <w:t>įkainių</w:t>
            </w:r>
            <w:r w:rsidR="006B7E1F">
              <w:rPr>
                <w:color w:val="000000" w:themeColor="text1"/>
                <w:kern w:val="2"/>
                <w:szCs w:val="24"/>
                <w:shd w:val="clear" w:color="auto" w:fill="FFFFFF"/>
              </w:rPr>
              <w:t>)</w:t>
            </w:r>
            <w:r w:rsidRPr="0040003F">
              <w:rPr>
                <w:color w:val="000000" w:themeColor="text1"/>
                <w:kern w:val="2"/>
                <w:szCs w:val="24"/>
                <w:shd w:val="clear" w:color="auto" w:fill="FFFFFF"/>
              </w:rPr>
              <w:t xml:space="preserve"> peržiūra </w:t>
            </w:r>
            <w:r>
              <w:rPr>
                <w:color w:val="000000"/>
                <w:kern w:val="2"/>
                <w:szCs w:val="24"/>
                <w:shd w:val="clear" w:color="auto" w:fill="FFFFFF"/>
              </w:rPr>
              <w:t>negali apimti laikotarpio, už kurį jau buvo atlikta peržiūra.</w:t>
            </w:r>
          </w:p>
          <w:p w14:paraId="1955BD58" w14:textId="2F81CFB6" w:rsidR="00D421C0" w:rsidRPr="00EC6CBE" w:rsidRDefault="00D421C0" w:rsidP="00D421C0">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7023DB">
              <w:rPr>
                <w:color w:val="000000" w:themeColor="text1"/>
                <w:kern w:val="2"/>
                <w:szCs w:val="24"/>
                <w:shd w:val="clear" w:color="auto" w:fill="FFFFFF"/>
              </w:rPr>
              <w:t>suteikti P</w:t>
            </w:r>
            <w:r w:rsidRPr="007023DB">
              <w:rPr>
                <w:color w:val="000000" w:themeColor="text1"/>
                <w:szCs w:val="24"/>
              </w:rPr>
              <w:t>aslaugų</w:t>
            </w:r>
            <w:r w:rsidRPr="007023DB">
              <w:rPr>
                <w:color w:val="000000" w:themeColor="text1"/>
                <w:kern w:val="2"/>
                <w:szCs w:val="24"/>
                <w:shd w:val="clear" w:color="auto" w:fill="FFFFFF"/>
              </w:rPr>
              <w:t xml:space="preserve"> </w:t>
            </w:r>
            <w:r w:rsidR="006B7E1F">
              <w:rPr>
                <w:color w:val="000000" w:themeColor="text1"/>
                <w:kern w:val="2"/>
                <w:szCs w:val="24"/>
                <w:shd w:val="clear" w:color="auto" w:fill="FFFFFF"/>
              </w:rPr>
              <w:t>kaina (</w:t>
            </w:r>
            <w:r w:rsidRPr="007023DB">
              <w:rPr>
                <w:color w:val="000000" w:themeColor="text1"/>
                <w:kern w:val="2"/>
                <w:szCs w:val="24"/>
                <w:shd w:val="clear" w:color="auto" w:fill="FFFFFF"/>
              </w:rPr>
              <w:t>įkainiai</w:t>
            </w:r>
            <w:r w:rsidR="006B7E1F">
              <w:rPr>
                <w:color w:val="000000" w:themeColor="text1"/>
                <w:kern w:val="2"/>
                <w:szCs w:val="24"/>
                <w:shd w:val="clear" w:color="auto" w:fill="FFFFFF"/>
              </w:rPr>
              <w:t>)</w:t>
            </w:r>
            <w:r w:rsidRPr="007023DB">
              <w:rPr>
                <w:color w:val="000000" w:themeColor="text1"/>
                <w:kern w:val="2"/>
                <w:szCs w:val="24"/>
                <w:shd w:val="clear" w:color="auto" w:fill="FFFFFF"/>
              </w:rPr>
              <w:t xml:space="preserve"> nėra perskaičiuojami dėl </w:t>
            </w:r>
            <w:r w:rsidRPr="00EC6CBE">
              <w:rPr>
                <w:kern w:val="2"/>
                <w:szCs w:val="24"/>
                <w:shd w:val="clear" w:color="auto" w:fill="FFFFFF"/>
              </w:rPr>
              <w:t>kainų lygio kilimo (gali būti mažinami, tačiau negali būti didinami).</w:t>
            </w:r>
          </w:p>
          <w:p w14:paraId="094D8867" w14:textId="6A7B0CA4" w:rsidR="00D421C0" w:rsidRPr="00EC6CBE" w:rsidRDefault="00D421C0" w:rsidP="00D421C0">
            <w:pPr>
              <w:jc w:val="both"/>
              <w:rPr>
                <w:kern w:val="2"/>
                <w:szCs w:val="24"/>
                <w:shd w:val="clear" w:color="auto" w:fill="FFFFFF"/>
              </w:rPr>
            </w:pPr>
            <w:r w:rsidRPr="00EC6CBE">
              <w:rPr>
                <w:kern w:val="2"/>
                <w:szCs w:val="24"/>
              </w:rPr>
              <w:t xml:space="preserve">5.3.3.4. Atlikdamos Sutarties </w:t>
            </w:r>
            <w:r w:rsidR="006B7E1F">
              <w:rPr>
                <w:kern w:val="2"/>
                <w:szCs w:val="24"/>
              </w:rPr>
              <w:t>kainos (</w:t>
            </w:r>
            <w:r w:rsidRPr="00EC6CBE">
              <w:rPr>
                <w:kern w:val="2"/>
                <w:szCs w:val="24"/>
              </w:rPr>
              <w:t>įkainių</w:t>
            </w:r>
            <w:r w:rsidR="006B7E1F">
              <w:rPr>
                <w:kern w:val="2"/>
                <w:szCs w:val="24"/>
              </w:rPr>
              <w:t>)</w:t>
            </w:r>
            <w:r w:rsidRPr="00EC6CBE">
              <w:rPr>
                <w:kern w:val="2"/>
                <w:szCs w:val="24"/>
              </w:rPr>
              <w:t xml:space="preserve"> peržiūrą </w:t>
            </w:r>
            <w:r w:rsidRPr="00EC6CB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E768A11" w14:textId="77777777" w:rsidR="00D421C0" w:rsidRPr="00EC6CBE" w:rsidRDefault="00D421C0" w:rsidP="00D421C0">
            <w:pPr>
              <w:jc w:val="both"/>
              <w:rPr>
                <w:kern w:val="2"/>
                <w:szCs w:val="24"/>
                <w:shd w:val="clear" w:color="auto" w:fill="FFFFFF"/>
              </w:rPr>
            </w:pPr>
            <w:r w:rsidRPr="00EC6C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49BA64A" w14:textId="77777777" w:rsidR="00D421C0" w:rsidRDefault="00D421C0" w:rsidP="00D421C0">
            <w:pPr>
              <w:jc w:val="both"/>
              <w:rPr>
                <w:color w:val="000000"/>
                <w:szCs w:val="24"/>
              </w:rPr>
            </w:pPr>
            <w:r>
              <w:rPr>
                <w:color w:val="000000"/>
                <w:kern w:val="2"/>
                <w:szCs w:val="24"/>
                <w:shd w:val="clear" w:color="auto" w:fill="FFFFFF"/>
              </w:rPr>
              <w:t xml:space="preserve">5.3.3.6. Nauji </w:t>
            </w:r>
            <w:r w:rsidRPr="00772141">
              <w:rPr>
                <w:color w:val="000000" w:themeColor="text1"/>
                <w:kern w:val="2"/>
                <w:szCs w:val="24"/>
                <w:shd w:val="clear" w:color="auto" w:fill="FFFFFF"/>
              </w:rPr>
              <w:t xml:space="preserve">Sutarties įkainiai apskaičiuojami </w:t>
            </w:r>
            <w:r>
              <w:rPr>
                <w:color w:val="000000"/>
                <w:kern w:val="2"/>
                <w:szCs w:val="24"/>
                <w:shd w:val="clear" w:color="auto" w:fill="FFFFFF"/>
              </w:rPr>
              <w:t>pagal žemiau pateiktą formulę:</w:t>
            </w:r>
          </w:p>
          <w:p w14:paraId="02471EF5" w14:textId="77777777" w:rsidR="00D421C0" w:rsidRDefault="00D421C0" w:rsidP="00D421C0">
            <w:pPr>
              <w:jc w:val="both"/>
              <w:rPr>
                <w:color w:val="000000"/>
                <w:szCs w:val="24"/>
              </w:rPr>
            </w:pPr>
          </w:p>
          <w:p w14:paraId="7D7B47B6" w14:textId="6D3E7F60" w:rsidR="00D421C0" w:rsidRPr="00EC6CBE" w:rsidRDefault="008D27E9" w:rsidP="00D421C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421C0" w:rsidRPr="00EC6CBE">
              <w:rPr>
                <w:kern w:val="2"/>
                <w:szCs w:val="24"/>
              </w:rPr>
              <w:t xml:space="preserve">, kur a </w:t>
            </w:r>
            <w:r w:rsidR="00D421C0" w:rsidRPr="00EC6CBE">
              <w:rPr>
                <w:color w:val="000000" w:themeColor="text1"/>
                <w:kern w:val="2"/>
                <w:szCs w:val="24"/>
              </w:rPr>
              <w:t xml:space="preserve">– </w:t>
            </w:r>
            <w:r w:rsidR="009B00CE">
              <w:rPr>
                <w:color w:val="000000" w:themeColor="text1"/>
                <w:kern w:val="2"/>
                <w:szCs w:val="24"/>
              </w:rPr>
              <w:t>kaina (</w:t>
            </w:r>
            <w:r w:rsidR="00D421C0" w:rsidRPr="00EC6CBE">
              <w:rPr>
                <w:color w:val="000000" w:themeColor="text1"/>
                <w:kern w:val="2"/>
                <w:szCs w:val="24"/>
              </w:rPr>
              <w:t>įkainis</w:t>
            </w:r>
            <w:r w:rsidR="009B00CE">
              <w:rPr>
                <w:color w:val="000000" w:themeColor="text1"/>
                <w:kern w:val="2"/>
                <w:szCs w:val="24"/>
              </w:rPr>
              <w:t>)</w:t>
            </w:r>
            <w:r w:rsidR="00D421C0" w:rsidRPr="00EC6CBE">
              <w:rPr>
                <w:color w:val="000000" w:themeColor="text1"/>
                <w:kern w:val="2"/>
                <w:szCs w:val="24"/>
              </w:rPr>
              <w:t xml:space="preserve"> (</w:t>
            </w:r>
            <w:proofErr w:type="spellStart"/>
            <w:r w:rsidR="00D421C0" w:rsidRPr="00EC6CBE">
              <w:rPr>
                <w:color w:val="000000" w:themeColor="text1"/>
                <w:kern w:val="2"/>
                <w:szCs w:val="24"/>
              </w:rPr>
              <w:t>Eur</w:t>
            </w:r>
            <w:proofErr w:type="spellEnd"/>
            <w:r w:rsidR="00D421C0" w:rsidRPr="00EC6CBE">
              <w:rPr>
                <w:color w:val="000000" w:themeColor="text1"/>
                <w:kern w:val="2"/>
                <w:szCs w:val="24"/>
              </w:rPr>
              <w:t xml:space="preserve"> be PVM</w:t>
            </w:r>
            <w:r w:rsidR="00D421C0" w:rsidRPr="00EC6CBE">
              <w:rPr>
                <w:kern w:val="2"/>
                <w:szCs w:val="24"/>
              </w:rPr>
              <w:t>) (jei peržiūra jau buvo atlikta, tai po paskutinio perskaičiavimo)</w:t>
            </w:r>
          </w:p>
          <w:p w14:paraId="7D7AFF7C" w14:textId="3E3C8504" w:rsidR="00D421C0" w:rsidRPr="00EC6CBE" w:rsidRDefault="00D421C0" w:rsidP="00D421C0">
            <w:pPr>
              <w:jc w:val="both"/>
              <w:textAlignment w:val="baseline"/>
              <w:rPr>
                <w:color w:val="000000" w:themeColor="text1"/>
                <w:szCs w:val="24"/>
              </w:rPr>
            </w:pPr>
            <w:r w:rsidRPr="00EC6CBE">
              <w:rPr>
                <w:kern w:val="2"/>
                <w:szCs w:val="24"/>
              </w:rPr>
              <w:t>a</w:t>
            </w:r>
            <w:r w:rsidRPr="00EC6CBE">
              <w:rPr>
                <w:kern w:val="2"/>
                <w:szCs w:val="24"/>
                <w:vertAlign w:val="subscript"/>
              </w:rPr>
              <w:t>1</w:t>
            </w:r>
            <w:r w:rsidRPr="00EC6CBE">
              <w:rPr>
                <w:kern w:val="2"/>
                <w:szCs w:val="24"/>
              </w:rPr>
              <w:t xml:space="preserve"> – perskaičiuotas (pakeistas</w:t>
            </w:r>
            <w:r w:rsidRPr="00EC6CBE">
              <w:rPr>
                <w:color w:val="000000" w:themeColor="text1"/>
                <w:kern w:val="2"/>
                <w:szCs w:val="24"/>
              </w:rPr>
              <w:t xml:space="preserve">) </w:t>
            </w:r>
            <w:r w:rsidR="009B00CE">
              <w:rPr>
                <w:color w:val="000000" w:themeColor="text1"/>
                <w:kern w:val="2"/>
                <w:szCs w:val="24"/>
              </w:rPr>
              <w:t>Kaina (</w:t>
            </w:r>
            <w:r w:rsidRPr="00EC6CBE">
              <w:rPr>
                <w:color w:val="000000" w:themeColor="text1"/>
                <w:kern w:val="2"/>
                <w:szCs w:val="24"/>
              </w:rPr>
              <w:t>įkainis</w:t>
            </w:r>
            <w:r w:rsidR="009B00CE">
              <w:rPr>
                <w:color w:val="000000" w:themeColor="text1"/>
                <w:kern w:val="2"/>
                <w:szCs w:val="24"/>
              </w:rPr>
              <w:t>)</w:t>
            </w:r>
            <w:r w:rsidRPr="00EC6CBE">
              <w:rPr>
                <w:color w:val="000000" w:themeColor="text1"/>
                <w:kern w:val="2"/>
                <w:szCs w:val="24"/>
              </w:rPr>
              <w:t xml:space="preserve"> (</w:t>
            </w:r>
            <w:proofErr w:type="spellStart"/>
            <w:r w:rsidRPr="00EC6CBE">
              <w:rPr>
                <w:color w:val="000000" w:themeColor="text1"/>
                <w:kern w:val="2"/>
                <w:szCs w:val="24"/>
              </w:rPr>
              <w:t>Eur</w:t>
            </w:r>
            <w:proofErr w:type="spellEnd"/>
            <w:r w:rsidRPr="00EC6CBE">
              <w:rPr>
                <w:color w:val="000000" w:themeColor="text1"/>
                <w:kern w:val="2"/>
                <w:szCs w:val="24"/>
              </w:rPr>
              <w:t xml:space="preserve"> be PVM)</w:t>
            </w:r>
          </w:p>
          <w:p w14:paraId="72A83E3E" w14:textId="77777777" w:rsidR="00D421C0" w:rsidRDefault="00D421C0" w:rsidP="00D421C0">
            <w:pPr>
              <w:jc w:val="both"/>
              <w:textAlignment w:val="baseline"/>
              <w:rPr>
                <w:szCs w:val="24"/>
              </w:rPr>
            </w:pPr>
            <w:r w:rsidRPr="00EC6CBE">
              <w:rPr>
                <w:kern w:val="2"/>
                <w:szCs w:val="24"/>
              </w:rPr>
              <w:t>k – pagal vartotojų kainų indeksą ( „Vartojimo prekių ir paslaugų“ bendras indeksas) apskaičiuotas Vartojimo prekių ir paslaugų kainų pokytis (padidėjimas arba sumažėjimas) (%). „k“ reikšmė skaičiuojama pagal formulę:</w:t>
            </w:r>
          </w:p>
          <w:p w14:paraId="3B68B6A7" w14:textId="77777777" w:rsidR="00D421C0" w:rsidRPr="00EC6CBE" w:rsidRDefault="00D421C0" w:rsidP="00D421C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C6CBE">
              <w:rPr>
                <w:kern w:val="2"/>
                <w:szCs w:val="24"/>
              </w:rPr>
              <w:t>, (proc.) kur</w:t>
            </w:r>
          </w:p>
          <w:p w14:paraId="3B33EE53" w14:textId="77777777" w:rsidR="00D421C0" w:rsidRPr="00EC6CBE" w:rsidRDefault="00D421C0" w:rsidP="00D421C0">
            <w:pPr>
              <w:jc w:val="both"/>
              <w:textAlignment w:val="baseline"/>
            </w:pPr>
            <w:proofErr w:type="spellStart"/>
            <w:r w:rsidRPr="00EC6CBE">
              <w:rPr>
                <w:kern w:val="2"/>
              </w:rPr>
              <w:lastRenderedPageBreak/>
              <w:t>Ind</w:t>
            </w:r>
            <w:r w:rsidRPr="00EC6CBE">
              <w:rPr>
                <w:kern w:val="2"/>
                <w:vertAlign w:val="subscript"/>
              </w:rPr>
              <w:t>naujausias</w:t>
            </w:r>
            <w:proofErr w:type="spellEnd"/>
            <w:r w:rsidRPr="00EC6CBE">
              <w:rPr>
                <w:kern w:val="2"/>
              </w:rPr>
              <w:t xml:space="preserve"> – kreipimosi dėl kainos / įkainių peržiūros išsiuntimo kitai Šaliai dieną paskelbtas naujausias vartojimo prekių ir paslaugų indeksas.</w:t>
            </w:r>
          </w:p>
          <w:p w14:paraId="524AAED5" w14:textId="77777777" w:rsidR="00D421C0" w:rsidRDefault="00D421C0" w:rsidP="00D421C0">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p>
          <w:p w14:paraId="16220290" w14:textId="77777777" w:rsidR="00D421C0" w:rsidRDefault="00D421C0" w:rsidP="00D421C0">
            <w:pPr>
              <w:jc w:val="both"/>
            </w:pPr>
            <w:r>
              <w:rPr>
                <w:kern w:val="2"/>
              </w:rPr>
              <w:t xml:space="preserve">Pirmojo perskaičiavimo atveju laikotarpio pradžia (mėnuo) </w:t>
            </w:r>
            <w:r w:rsidRPr="00A1286D">
              <w:rPr>
                <w:color w:val="000000" w:themeColor="text1"/>
                <w:kern w:val="2"/>
              </w:rPr>
              <w:t>yra</w:t>
            </w:r>
            <w:r w:rsidRPr="00A1286D">
              <w:rPr>
                <w:color w:val="000000" w:themeColor="text1"/>
              </w:rPr>
              <w:t xml:space="preserve"> Sutarties įsigaliojimo dienos mėnuo</w:t>
            </w:r>
            <w:r w:rsidRPr="00A1286D">
              <w:rPr>
                <w:color w:val="000000" w:themeColor="text1"/>
                <w:kern w:val="2"/>
                <w:szCs w:val="24"/>
                <w:shd w:val="clear" w:color="auto" w:fill="FFFFFF"/>
              </w:rPr>
              <w:t>.</w:t>
            </w:r>
            <w:r w:rsidRPr="00A1286D">
              <w:rPr>
                <w:color w:val="000000" w:themeColor="text1"/>
                <w:kern w:val="2"/>
              </w:rPr>
              <w:t xml:space="preserve"> </w:t>
            </w:r>
            <w:r>
              <w:rPr>
                <w:kern w:val="2"/>
              </w:rPr>
              <w:t>Antrojo ir vėlesnių perskaičiavimų atveju laikotarpio pradžia (mėnuo) yra paskutinio perskaičiavimo metu naudotos paskelbto atitinkamo indekso reikšmės mėnuo.</w:t>
            </w:r>
          </w:p>
          <w:p w14:paraId="31C91858" w14:textId="3AA1FD33" w:rsidR="00D421C0" w:rsidRPr="00A1286D" w:rsidRDefault="00D421C0" w:rsidP="00D421C0">
            <w:pPr>
              <w:jc w:val="both"/>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1286D">
              <w:rPr>
                <w:color w:val="000000" w:themeColor="text1"/>
                <w:kern w:val="2"/>
                <w:szCs w:val="24"/>
                <w:shd w:val="clear" w:color="auto" w:fill="FFFFFF"/>
              </w:rPr>
              <w:t xml:space="preserve">imamos </w:t>
            </w:r>
            <w:r w:rsidRPr="00A1286D">
              <w:rPr>
                <w:b/>
                <w:color w:val="000000" w:themeColor="text1"/>
                <w:kern w:val="2"/>
                <w:szCs w:val="24"/>
                <w:shd w:val="clear" w:color="auto" w:fill="FFFFFF"/>
              </w:rPr>
              <w:t>keturių</w:t>
            </w:r>
            <w:r w:rsidRPr="00A1286D">
              <w:rPr>
                <w:color w:val="000000" w:themeColor="text1"/>
                <w:kern w:val="2"/>
                <w:szCs w:val="24"/>
                <w:shd w:val="clear" w:color="auto" w:fill="FFFFFF"/>
              </w:rPr>
              <w:t xml:space="preserve"> skaitmenų po kablelio tikslumu. Apskaičiuotas pokytis (k) tolimesniems skaičiavimams naudojamas suapvalinus iki </w:t>
            </w:r>
            <w:r w:rsidRPr="00A1286D">
              <w:rPr>
                <w:b/>
                <w:color w:val="000000" w:themeColor="text1"/>
                <w:kern w:val="2"/>
                <w:szCs w:val="24"/>
                <w:shd w:val="clear" w:color="auto" w:fill="FFFFFF"/>
              </w:rPr>
              <w:t>vieno</w:t>
            </w:r>
            <w:r w:rsidRPr="00A1286D">
              <w:rPr>
                <w:color w:val="000000" w:themeColor="text1"/>
                <w:kern w:val="2"/>
                <w:szCs w:val="24"/>
                <w:shd w:val="clear" w:color="auto" w:fill="FFFFFF"/>
              </w:rPr>
              <w:t xml:space="preserve"> skaitmens po kablelio, o apskaičiuota </w:t>
            </w:r>
            <w:r w:rsidR="009B00CE">
              <w:rPr>
                <w:color w:val="000000" w:themeColor="text1"/>
                <w:kern w:val="2"/>
                <w:szCs w:val="24"/>
                <w:shd w:val="clear" w:color="auto" w:fill="FFFFFF"/>
              </w:rPr>
              <w:t>kaina (</w:t>
            </w:r>
            <w:r w:rsidRPr="00A1286D">
              <w:rPr>
                <w:color w:val="000000" w:themeColor="text1"/>
                <w:kern w:val="2"/>
                <w:szCs w:val="24"/>
                <w:shd w:val="clear" w:color="auto" w:fill="FFFFFF"/>
              </w:rPr>
              <w:t>įkainis</w:t>
            </w:r>
            <w:r w:rsidR="009B00CE">
              <w:rPr>
                <w:color w:val="000000" w:themeColor="text1"/>
                <w:kern w:val="2"/>
                <w:szCs w:val="24"/>
                <w:shd w:val="clear" w:color="auto" w:fill="FFFFFF"/>
              </w:rPr>
              <w:t>)</w:t>
            </w:r>
            <w:r w:rsidRPr="00A1286D">
              <w:rPr>
                <w:color w:val="000000" w:themeColor="text1"/>
                <w:kern w:val="2"/>
                <w:szCs w:val="24"/>
                <w:shd w:val="clear" w:color="auto" w:fill="FFFFFF"/>
              </w:rPr>
              <w:t xml:space="preserve"> „a</w:t>
            </w:r>
            <w:r w:rsidRPr="00A1286D">
              <w:rPr>
                <w:color w:val="000000" w:themeColor="text1"/>
                <w:kern w:val="2"/>
                <w:szCs w:val="24"/>
                <w:shd w:val="clear" w:color="auto" w:fill="FFFFFF"/>
                <w:vertAlign w:val="subscript"/>
              </w:rPr>
              <w:t>1</w:t>
            </w:r>
            <w:r w:rsidRPr="00A1286D">
              <w:rPr>
                <w:color w:val="000000" w:themeColor="text1"/>
                <w:kern w:val="2"/>
                <w:szCs w:val="24"/>
                <w:shd w:val="clear" w:color="auto" w:fill="FFFFFF"/>
              </w:rPr>
              <w:t xml:space="preserve">“ suapvalinama iki </w:t>
            </w:r>
            <w:r w:rsidRPr="00A1286D">
              <w:rPr>
                <w:b/>
                <w:color w:val="000000" w:themeColor="text1"/>
                <w:kern w:val="2"/>
                <w:szCs w:val="24"/>
                <w:shd w:val="clear" w:color="auto" w:fill="FFFFFF"/>
              </w:rPr>
              <w:t xml:space="preserve">dviejų </w:t>
            </w:r>
            <w:r w:rsidRPr="00A1286D">
              <w:rPr>
                <w:color w:val="000000" w:themeColor="text1"/>
                <w:kern w:val="2"/>
                <w:szCs w:val="24"/>
                <w:shd w:val="clear" w:color="auto" w:fill="FFFFFF"/>
              </w:rPr>
              <w:t>skaitmenų po kablelio.</w:t>
            </w:r>
          </w:p>
          <w:p w14:paraId="0AB7AD22" w14:textId="68539E25" w:rsidR="00D421C0" w:rsidRDefault="00D421C0" w:rsidP="00D421C0">
            <w:pPr>
              <w:jc w:val="both"/>
              <w:rPr>
                <w:color w:val="000000"/>
                <w:kern w:val="2"/>
                <w:szCs w:val="24"/>
                <w:shd w:val="clear" w:color="auto" w:fill="FFFFFF"/>
              </w:rPr>
            </w:pPr>
            <w:r>
              <w:rPr>
                <w:color w:val="000000"/>
                <w:kern w:val="2"/>
                <w:szCs w:val="24"/>
                <w:shd w:val="clear" w:color="auto" w:fill="FFFFFF"/>
              </w:rPr>
              <w:t xml:space="preserve">5.3.3.8. Šalis, siekianti </w:t>
            </w:r>
            <w:r w:rsidRPr="00772141">
              <w:rPr>
                <w:color w:val="000000" w:themeColor="text1"/>
                <w:kern w:val="2"/>
                <w:szCs w:val="24"/>
                <w:shd w:val="clear" w:color="auto" w:fill="FFFFFF"/>
              </w:rPr>
              <w:t xml:space="preserve">Sutarties </w:t>
            </w:r>
            <w:r w:rsidR="009B00CE">
              <w:rPr>
                <w:color w:val="000000" w:themeColor="text1"/>
                <w:kern w:val="2"/>
                <w:szCs w:val="24"/>
                <w:shd w:val="clear" w:color="auto" w:fill="FFFFFF"/>
              </w:rPr>
              <w:t>kainos (</w:t>
            </w:r>
            <w:r w:rsidRPr="00772141">
              <w:rPr>
                <w:color w:val="000000" w:themeColor="text1"/>
                <w:kern w:val="2"/>
                <w:szCs w:val="24"/>
                <w:shd w:val="clear" w:color="auto" w:fill="FFFFFF"/>
              </w:rPr>
              <w:t>įkainių</w:t>
            </w:r>
            <w:r w:rsidR="009B00CE">
              <w:rPr>
                <w:color w:val="000000" w:themeColor="text1"/>
                <w:kern w:val="2"/>
                <w:szCs w:val="24"/>
                <w:shd w:val="clear" w:color="auto" w:fill="FFFFFF"/>
              </w:rPr>
              <w:t>)</w:t>
            </w:r>
            <w:r w:rsidRPr="00772141">
              <w:rPr>
                <w:color w:val="000000" w:themeColor="text1"/>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3799791" w14:textId="77777777" w:rsidR="00D421C0" w:rsidRDefault="00D421C0" w:rsidP="00D421C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A1286D">
              <w:rPr>
                <w:color w:val="000000"/>
                <w:kern w:val="2"/>
                <w:szCs w:val="24"/>
                <w:shd w:val="clear" w:color="auto" w:fill="FFFFFF"/>
              </w:rPr>
              <w:t xml:space="preserve">per 10 (dešimt) darbo dienų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w:t>
            </w:r>
            <w:r w:rsidRPr="00772141">
              <w:rPr>
                <w:color w:val="000000" w:themeColor="text1"/>
                <w:kern w:val="2"/>
                <w:szCs w:val="24"/>
                <w:shd w:val="clear" w:color="auto" w:fill="FFFFFF"/>
              </w:rPr>
              <w:t xml:space="preserve">įkainius gavimo </w:t>
            </w:r>
            <w:r>
              <w:rPr>
                <w:color w:val="000000"/>
                <w:kern w:val="2"/>
                <w:szCs w:val="24"/>
                <w:shd w:val="clear" w:color="auto" w:fill="FFFFFF"/>
              </w:rPr>
              <w:t>dienos.</w:t>
            </w:r>
          </w:p>
          <w:p w14:paraId="2AB86194" w14:textId="77777777" w:rsidR="00407370" w:rsidRPr="00A2055E" w:rsidRDefault="00D421C0" w:rsidP="00A2055E">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370" w14:paraId="776BDAB3" w14:textId="77777777" w:rsidTr="00126A2B">
        <w:trPr>
          <w:trHeight w:val="300"/>
        </w:trPr>
        <w:tc>
          <w:tcPr>
            <w:tcW w:w="2846" w:type="dxa"/>
            <w:gridSpan w:val="2"/>
          </w:tcPr>
          <w:p w14:paraId="334B9FDA" w14:textId="77777777" w:rsidR="00407370" w:rsidRDefault="00407370" w:rsidP="0040737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15" w:type="dxa"/>
            <w:gridSpan w:val="2"/>
          </w:tcPr>
          <w:p w14:paraId="77404389" w14:textId="77777777" w:rsidR="00407370" w:rsidRPr="003540AA" w:rsidRDefault="00407370" w:rsidP="00407370">
            <w:pPr>
              <w:rPr>
                <w:kern w:val="2"/>
                <w:szCs w:val="24"/>
              </w:rPr>
            </w:pPr>
            <w:r>
              <w:rPr>
                <w:kern w:val="2"/>
                <w:szCs w:val="24"/>
              </w:rPr>
              <w:t>Netaikoma</w:t>
            </w:r>
          </w:p>
        </w:tc>
      </w:tr>
      <w:tr w:rsidR="00407370" w14:paraId="4A45C0B0" w14:textId="77777777" w:rsidTr="00126A2B">
        <w:trPr>
          <w:trHeight w:val="300"/>
        </w:trPr>
        <w:tc>
          <w:tcPr>
            <w:tcW w:w="2846" w:type="dxa"/>
            <w:gridSpan w:val="2"/>
          </w:tcPr>
          <w:p w14:paraId="7FB1EFA6" w14:textId="77777777" w:rsidR="00407370" w:rsidRDefault="00407370" w:rsidP="004073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15" w:type="dxa"/>
            <w:gridSpan w:val="2"/>
          </w:tcPr>
          <w:p w14:paraId="68439F6D" w14:textId="77777777" w:rsidR="00407370" w:rsidRDefault="00407370" w:rsidP="00407370">
            <w:pPr>
              <w:rPr>
                <w:kern w:val="2"/>
                <w:szCs w:val="24"/>
              </w:rPr>
            </w:pPr>
            <w:r>
              <w:rPr>
                <w:kern w:val="2"/>
                <w:szCs w:val="24"/>
              </w:rPr>
              <w:t>Netaikoma</w:t>
            </w:r>
          </w:p>
          <w:p w14:paraId="0547F6A3" w14:textId="77777777" w:rsidR="00407370" w:rsidRDefault="00407370" w:rsidP="00407370">
            <w:pPr>
              <w:rPr>
                <w:kern w:val="2"/>
                <w:szCs w:val="24"/>
              </w:rPr>
            </w:pPr>
          </w:p>
          <w:p w14:paraId="34CD7D1E" w14:textId="77777777" w:rsidR="00407370" w:rsidRDefault="00407370" w:rsidP="00407370">
            <w:pPr>
              <w:rPr>
                <w:szCs w:val="24"/>
              </w:rPr>
            </w:pPr>
          </w:p>
        </w:tc>
      </w:tr>
      <w:tr w:rsidR="00407370" w14:paraId="3067C607" w14:textId="77777777" w:rsidTr="00126A2B">
        <w:trPr>
          <w:trHeight w:val="300"/>
        </w:trPr>
        <w:tc>
          <w:tcPr>
            <w:tcW w:w="2846" w:type="dxa"/>
            <w:gridSpan w:val="2"/>
          </w:tcPr>
          <w:p w14:paraId="70FE0324" w14:textId="77777777" w:rsidR="00407370" w:rsidRDefault="00407370" w:rsidP="00407370">
            <w:pPr>
              <w:rPr>
                <w:b/>
                <w:kern w:val="2"/>
                <w:szCs w:val="24"/>
              </w:rPr>
            </w:pPr>
            <w:r>
              <w:rPr>
                <w:b/>
                <w:kern w:val="2"/>
                <w:szCs w:val="24"/>
              </w:rPr>
              <w:t>5.5. Atsiskaitymo su Tiekėju terminas ir tvarka</w:t>
            </w:r>
          </w:p>
        </w:tc>
        <w:tc>
          <w:tcPr>
            <w:tcW w:w="6915" w:type="dxa"/>
            <w:gridSpan w:val="2"/>
          </w:tcPr>
          <w:p w14:paraId="5BCB68CC" w14:textId="77777777" w:rsidR="00407370" w:rsidRPr="0088619F" w:rsidRDefault="00407370" w:rsidP="009029C8">
            <w:pPr>
              <w:jc w:val="both"/>
              <w:rPr>
                <w:color w:val="000000" w:themeColor="text1"/>
                <w:kern w:val="2"/>
                <w:szCs w:val="24"/>
              </w:rPr>
            </w:pPr>
            <w:r w:rsidRPr="0088619F">
              <w:rPr>
                <w:color w:val="000000" w:themeColor="text1"/>
                <w:kern w:val="2"/>
                <w:szCs w:val="24"/>
              </w:rPr>
              <w:t>Pirkėjas atsiskaito su Tiekėju ne vėliau kaip per 30</w:t>
            </w:r>
            <w:r w:rsidR="00E604E9">
              <w:rPr>
                <w:color w:val="000000" w:themeColor="text1"/>
                <w:kern w:val="2"/>
                <w:szCs w:val="24"/>
              </w:rPr>
              <w:t xml:space="preserve"> (trisdešimt)</w:t>
            </w:r>
            <w:r w:rsidRPr="0088619F">
              <w:rPr>
                <w:color w:val="000000" w:themeColor="text1"/>
                <w:kern w:val="2"/>
                <w:szCs w:val="24"/>
              </w:rPr>
              <w:t xml:space="preserve"> dienų nuo Sąskaitos gavimo dienos.</w:t>
            </w:r>
          </w:p>
          <w:p w14:paraId="25804988" w14:textId="77777777" w:rsidR="00407370" w:rsidRPr="0088619F" w:rsidRDefault="00407370" w:rsidP="009029C8">
            <w:pPr>
              <w:jc w:val="both"/>
              <w:rPr>
                <w:color w:val="000000" w:themeColor="text1"/>
                <w:kern w:val="2"/>
                <w:szCs w:val="24"/>
                <w:shd w:val="clear" w:color="auto" w:fill="FFFFFF"/>
              </w:rPr>
            </w:pPr>
          </w:p>
          <w:p w14:paraId="45919DB4" w14:textId="77777777" w:rsidR="00407370" w:rsidRPr="0088619F" w:rsidRDefault="00407370" w:rsidP="009029C8">
            <w:pPr>
              <w:jc w:val="both"/>
              <w:rPr>
                <w:color w:val="000000" w:themeColor="text1"/>
                <w:kern w:val="2"/>
                <w:szCs w:val="24"/>
                <w:shd w:val="clear" w:color="auto" w:fill="FFFFFF"/>
              </w:rPr>
            </w:pPr>
            <w:r w:rsidRPr="0088619F">
              <w:rPr>
                <w:color w:val="000000" w:themeColor="text1"/>
                <w:kern w:val="2"/>
                <w:szCs w:val="24"/>
                <w:shd w:val="clear" w:color="auto" w:fill="FFFFFF"/>
              </w:rPr>
              <w:t>Apmokėjimo sąlygos:</w:t>
            </w:r>
          </w:p>
          <w:p w14:paraId="7E5BDE2D" w14:textId="77777777" w:rsidR="00407370" w:rsidRPr="0088619F" w:rsidRDefault="00AC4C46" w:rsidP="009029C8">
            <w:pPr>
              <w:jc w:val="both"/>
              <w:rPr>
                <w:color w:val="000000" w:themeColor="text1"/>
                <w:kern w:val="2"/>
                <w:szCs w:val="24"/>
                <w:shd w:val="clear" w:color="auto" w:fill="FFFFFF"/>
              </w:rPr>
            </w:pPr>
            <w:r>
              <w:rPr>
                <w:color w:val="000000" w:themeColor="text1"/>
                <w:kern w:val="2"/>
                <w:szCs w:val="24"/>
                <w:shd w:val="clear" w:color="auto" w:fill="FFFFFF"/>
              </w:rPr>
              <w:t>Į</w:t>
            </w:r>
            <w:r w:rsidR="00407370" w:rsidRPr="0088619F">
              <w:rPr>
                <w:color w:val="000000" w:themeColor="text1"/>
                <w:kern w:val="2"/>
                <w:szCs w:val="24"/>
                <w:shd w:val="clear" w:color="auto" w:fill="FFFFFF"/>
              </w:rPr>
              <w:t>vykdžius visus sutartinius įsipareigojimus</w:t>
            </w:r>
            <w:r>
              <w:rPr>
                <w:color w:val="000000" w:themeColor="text1"/>
                <w:kern w:val="2"/>
                <w:szCs w:val="24"/>
                <w:shd w:val="clear" w:color="auto" w:fill="FFFFFF"/>
              </w:rPr>
              <w:t>, sumokama visa Sutarties kaina.</w:t>
            </w:r>
          </w:p>
          <w:p w14:paraId="256751BF" w14:textId="77777777" w:rsidR="00407370" w:rsidRDefault="00407370" w:rsidP="00407370">
            <w:pPr>
              <w:rPr>
                <w:color w:val="000000"/>
                <w:kern w:val="2"/>
                <w:szCs w:val="24"/>
                <w:shd w:val="clear" w:color="auto" w:fill="FFFFFF"/>
              </w:rPr>
            </w:pPr>
          </w:p>
          <w:p w14:paraId="07B7C75C" w14:textId="77777777" w:rsidR="00407370" w:rsidRDefault="00407370" w:rsidP="00407370">
            <w:pPr>
              <w:rPr>
                <w:color w:val="4472C4"/>
                <w:kern w:val="2"/>
                <w:szCs w:val="24"/>
                <w:shd w:val="clear" w:color="auto" w:fill="FFFFFF"/>
              </w:rPr>
            </w:pPr>
          </w:p>
        </w:tc>
      </w:tr>
      <w:tr w:rsidR="00407370" w14:paraId="4087033F" w14:textId="77777777" w:rsidTr="00126A2B">
        <w:trPr>
          <w:trHeight w:val="300"/>
        </w:trPr>
        <w:tc>
          <w:tcPr>
            <w:tcW w:w="2846" w:type="dxa"/>
            <w:gridSpan w:val="2"/>
          </w:tcPr>
          <w:p w14:paraId="1824B776" w14:textId="77777777" w:rsidR="00407370" w:rsidRDefault="00407370" w:rsidP="00407370">
            <w:pPr>
              <w:rPr>
                <w:b/>
                <w:kern w:val="2"/>
                <w:szCs w:val="24"/>
              </w:rPr>
            </w:pPr>
            <w:r>
              <w:rPr>
                <w:b/>
                <w:kern w:val="2"/>
                <w:szCs w:val="24"/>
              </w:rPr>
              <w:t>5.6. Avansas</w:t>
            </w:r>
          </w:p>
        </w:tc>
        <w:tc>
          <w:tcPr>
            <w:tcW w:w="6915" w:type="dxa"/>
            <w:gridSpan w:val="2"/>
          </w:tcPr>
          <w:p w14:paraId="539EF731" w14:textId="77777777" w:rsidR="00407370" w:rsidRDefault="00407370" w:rsidP="00407370">
            <w:pPr>
              <w:rPr>
                <w:kern w:val="2"/>
                <w:szCs w:val="24"/>
              </w:rPr>
            </w:pPr>
            <w:r>
              <w:rPr>
                <w:kern w:val="2"/>
                <w:szCs w:val="24"/>
              </w:rPr>
              <w:t>Netaikoma</w:t>
            </w:r>
          </w:p>
          <w:p w14:paraId="147DFE07" w14:textId="77777777" w:rsidR="00407370" w:rsidRDefault="00407370" w:rsidP="00407370">
            <w:pPr>
              <w:spacing w:line="259" w:lineRule="auto"/>
              <w:rPr>
                <w:color w:val="000000"/>
                <w:kern w:val="2"/>
                <w:szCs w:val="24"/>
                <w:shd w:val="clear" w:color="auto" w:fill="FFFFFF"/>
              </w:rPr>
            </w:pPr>
          </w:p>
        </w:tc>
      </w:tr>
      <w:tr w:rsidR="00407370" w14:paraId="4D9BAA32" w14:textId="77777777" w:rsidTr="00126A2B">
        <w:trPr>
          <w:trHeight w:val="300"/>
        </w:trPr>
        <w:tc>
          <w:tcPr>
            <w:tcW w:w="2846" w:type="dxa"/>
            <w:gridSpan w:val="2"/>
          </w:tcPr>
          <w:p w14:paraId="16946447" w14:textId="77777777" w:rsidR="00407370" w:rsidRDefault="00407370" w:rsidP="00407370">
            <w:pPr>
              <w:rPr>
                <w:b/>
                <w:kern w:val="2"/>
                <w:szCs w:val="24"/>
              </w:rPr>
            </w:pPr>
            <w:r>
              <w:rPr>
                <w:b/>
                <w:kern w:val="2"/>
                <w:szCs w:val="24"/>
              </w:rPr>
              <w:lastRenderedPageBreak/>
              <w:t>5.7. Avanso užtikrinimas</w:t>
            </w:r>
          </w:p>
        </w:tc>
        <w:tc>
          <w:tcPr>
            <w:tcW w:w="6915" w:type="dxa"/>
            <w:gridSpan w:val="2"/>
          </w:tcPr>
          <w:p w14:paraId="55D7A9D8" w14:textId="77777777" w:rsidR="00407370" w:rsidRDefault="00407370" w:rsidP="00407370">
            <w:pPr>
              <w:rPr>
                <w:kern w:val="2"/>
                <w:szCs w:val="24"/>
              </w:rPr>
            </w:pPr>
            <w:r>
              <w:rPr>
                <w:kern w:val="2"/>
                <w:szCs w:val="24"/>
              </w:rPr>
              <w:t>Netaikoma</w:t>
            </w:r>
            <w:r>
              <w:rPr>
                <w:color w:val="000000"/>
                <w:kern w:val="2"/>
                <w:szCs w:val="24"/>
                <w:shd w:val="clear" w:color="auto" w:fill="FFFFFF"/>
              </w:rPr>
              <w:t xml:space="preserve"> </w:t>
            </w:r>
          </w:p>
        </w:tc>
      </w:tr>
      <w:tr w:rsidR="00407370" w14:paraId="28668819" w14:textId="77777777" w:rsidTr="00126A2B">
        <w:trPr>
          <w:trHeight w:val="300"/>
        </w:trPr>
        <w:tc>
          <w:tcPr>
            <w:tcW w:w="9761" w:type="dxa"/>
            <w:gridSpan w:val="4"/>
          </w:tcPr>
          <w:p w14:paraId="67DD1B20" w14:textId="77777777" w:rsidR="00407370" w:rsidRDefault="00407370" w:rsidP="00407370">
            <w:pPr>
              <w:jc w:val="center"/>
              <w:rPr>
                <w:b/>
                <w:kern w:val="2"/>
                <w:szCs w:val="24"/>
              </w:rPr>
            </w:pPr>
            <w:r>
              <w:rPr>
                <w:b/>
                <w:kern w:val="2"/>
                <w:szCs w:val="24"/>
              </w:rPr>
              <w:t>6. PASLAUGŲ KOKYBĖ IR GARANTINIAI ĮSIPAREIGOJIMAI</w:t>
            </w:r>
          </w:p>
        </w:tc>
      </w:tr>
      <w:tr w:rsidR="00407370" w:rsidRPr="00E5193A" w14:paraId="5D6F5D0B" w14:textId="77777777" w:rsidTr="00126A2B">
        <w:trPr>
          <w:trHeight w:val="300"/>
        </w:trPr>
        <w:tc>
          <w:tcPr>
            <w:tcW w:w="2846" w:type="dxa"/>
            <w:gridSpan w:val="2"/>
          </w:tcPr>
          <w:p w14:paraId="007FE906" w14:textId="77777777" w:rsidR="00407370" w:rsidRDefault="00407370" w:rsidP="00407370">
            <w:pPr>
              <w:rPr>
                <w:b/>
                <w:kern w:val="2"/>
                <w:szCs w:val="24"/>
              </w:rPr>
            </w:pPr>
            <w:r>
              <w:rPr>
                <w:b/>
                <w:kern w:val="2"/>
                <w:szCs w:val="24"/>
              </w:rPr>
              <w:t>6.1. Garantinis terminas</w:t>
            </w:r>
          </w:p>
        </w:tc>
        <w:tc>
          <w:tcPr>
            <w:tcW w:w="6915" w:type="dxa"/>
            <w:gridSpan w:val="2"/>
          </w:tcPr>
          <w:p w14:paraId="461B38A9" w14:textId="18F43680" w:rsidR="00407370" w:rsidRPr="0088619F" w:rsidRDefault="00407370" w:rsidP="009029C8">
            <w:pPr>
              <w:jc w:val="both"/>
              <w:rPr>
                <w:color w:val="000000" w:themeColor="text1"/>
                <w:kern w:val="2"/>
                <w:szCs w:val="24"/>
              </w:rPr>
            </w:pPr>
            <w:r w:rsidRPr="0088619F">
              <w:rPr>
                <w:bCs/>
                <w:color w:val="000000" w:themeColor="text1"/>
              </w:rPr>
              <w:t>Paslaugoms</w:t>
            </w:r>
            <w:r w:rsidRPr="0088619F">
              <w:rPr>
                <w:color w:val="000000" w:themeColor="text1"/>
                <w:szCs w:val="24"/>
              </w:rPr>
              <w:t xml:space="preserve"> </w:t>
            </w:r>
            <w:r w:rsidR="007A5756">
              <w:rPr>
                <w:color w:val="000000" w:themeColor="text1"/>
                <w:kern w:val="2"/>
              </w:rPr>
              <w:t>taikomas</w:t>
            </w:r>
            <w:r w:rsidRPr="0088619F">
              <w:rPr>
                <w:color w:val="000000" w:themeColor="text1"/>
              </w:rPr>
              <w:t xml:space="preserve">  </w:t>
            </w:r>
            <w:r w:rsidRPr="0088619F">
              <w:rPr>
                <w:color w:val="000000" w:themeColor="text1"/>
                <w:kern w:val="2"/>
              </w:rPr>
              <w:t xml:space="preserve">garantinis terminas, kuris yra netrumpesnis nei 12 mėnesių. </w:t>
            </w:r>
            <w:r w:rsidRPr="0088619F">
              <w:rPr>
                <w:color w:val="000000" w:themeColor="text1"/>
                <w:kern w:val="2"/>
                <w:szCs w:val="24"/>
              </w:rPr>
              <w:t xml:space="preserve"> </w:t>
            </w:r>
            <w:r w:rsidRPr="0088619F">
              <w:rPr>
                <w:color w:val="000000" w:themeColor="text1"/>
                <w:kern w:val="2"/>
              </w:rPr>
              <w:t xml:space="preserve">Garantinis terminas skaičiuojamas nuo </w:t>
            </w:r>
            <w:r w:rsidRPr="0088619F">
              <w:rPr>
                <w:color w:val="000000" w:themeColor="text1"/>
              </w:rPr>
              <w:t>Paslaugų</w:t>
            </w:r>
            <w:r w:rsidRPr="0088619F">
              <w:rPr>
                <w:color w:val="000000" w:themeColor="text1"/>
                <w:kern w:val="2"/>
              </w:rPr>
              <w:t xml:space="preserve"> perdavimo–priėmimo akto ar Sąskaitos (kai </w:t>
            </w:r>
            <w:r w:rsidRPr="0088619F">
              <w:rPr>
                <w:color w:val="000000" w:themeColor="text1"/>
              </w:rPr>
              <w:t>Paslaugų</w:t>
            </w:r>
            <w:r w:rsidRPr="0088619F">
              <w:rPr>
                <w:color w:val="000000" w:themeColor="text1"/>
                <w:kern w:val="2"/>
              </w:rPr>
              <w:t xml:space="preserve"> perdavimo–priėmimo aktas nėra pasirašomas) pasirašymo dienos.</w:t>
            </w:r>
          </w:p>
          <w:p w14:paraId="1D598F0E" w14:textId="77777777" w:rsidR="00407370" w:rsidRPr="0088619F" w:rsidRDefault="00407370" w:rsidP="009029C8">
            <w:pPr>
              <w:jc w:val="both"/>
              <w:rPr>
                <w:color w:val="000000" w:themeColor="text1"/>
                <w:szCs w:val="24"/>
              </w:rPr>
            </w:pPr>
          </w:p>
          <w:p w14:paraId="0FD1BAFF" w14:textId="77777777" w:rsidR="00407370" w:rsidRPr="0088619F" w:rsidRDefault="00407370" w:rsidP="009029C8">
            <w:pPr>
              <w:jc w:val="both"/>
              <w:rPr>
                <w:color w:val="000000" w:themeColor="text1"/>
                <w:kern w:val="2"/>
                <w:szCs w:val="24"/>
              </w:rPr>
            </w:pPr>
            <w:r w:rsidRPr="0088619F">
              <w:rPr>
                <w:color w:val="000000" w:themeColor="text1"/>
                <w:szCs w:val="24"/>
              </w:rPr>
              <w:t xml:space="preserve">ir </w:t>
            </w:r>
          </w:p>
          <w:p w14:paraId="7BFF70DF" w14:textId="77777777" w:rsidR="00407370" w:rsidRPr="0088619F" w:rsidRDefault="00407370" w:rsidP="009029C8">
            <w:pPr>
              <w:jc w:val="both"/>
              <w:rPr>
                <w:color w:val="000000" w:themeColor="text1"/>
                <w:szCs w:val="24"/>
              </w:rPr>
            </w:pPr>
          </w:p>
          <w:p w14:paraId="119A099C" w14:textId="77777777" w:rsidR="00407370" w:rsidRPr="0088619F" w:rsidRDefault="00407370" w:rsidP="009029C8">
            <w:pPr>
              <w:jc w:val="both"/>
              <w:rPr>
                <w:color w:val="000000" w:themeColor="text1"/>
                <w:szCs w:val="24"/>
              </w:rPr>
            </w:pPr>
            <w:r w:rsidRPr="0088619F">
              <w:rPr>
                <w:bCs/>
                <w:color w:val="000000" w:themeColor="text1"/>
              </w:rPr>
              <w:t>Su Paslaugomis susijusioms prekėms</w:t>
            </w:r>
            <w:r w:rsidRPr="0088619F">
              <w:rPr>
                <w:color w:val="000000" w:themeColor="text1"/>
                <w:szCs w:val="24"/>
              </w:rPr>
              <w:t xml:space="preserve"> </w:t>
            </w:r>
            <w:r w:rsidRPr="0088619F">
              <w:rPr>
                <w:color w:val="000000" w:themeColor="text1"/>
                <w:kern w:val="2"/>
              </w:rPr>
              <w:t>nustatomas Techninėje specifikacijoje nustatytas</w:t>
            </w:r>
            <w:r w:rsidRPr="0088619F">
              <w:rPr>
                <w:color w:val="000000" w:themeColor="text1"/>
              </w:rPr>
              <w:t xml:space="preserve">  </w:t>
            </w:r>
            <w:r w:rsidRPr="0088619F">
              <w:rPr>
                <w:color w:val="000000" w:themeColor="text1"/>
                <w:kern w:val="2"/>
              </w:rPr>
              <w:t xml:space="preserve">garantinis terminas, kuris yra netrumpesnis nei 12 mėnesių.  Garantinis terminas skaičiuojamas nuo </w:t>
            </w:r>
            <w:r w:rsidRPr="0088619F">
              <w:rPr>
                <w:color w:val="000000" w:themeColor="text1"/>
              </w:rPr>
              <w:t>Paslaugų</w:t>
            </w:r>
            <w:r w:rsidRPr="0088619F">
              <w:rPr>
                <w:color w:val="000000" w:themeColor="text1"/>
                <w:kern w:val="2"/>
                <w:szCs w:val="24"/>
              </w:rPr>
              <w:t xml:space="preserve"> </w:t>
            </w:r>
            <w:r w:rsidRPr="0088619F">
              <w:rPr>
                <w:color w:val="000000" w:themeColor="text1"/>
                <w:kern w:val="2"/>
              </w:rPr>
              <w:t xml:space="preserve">perdavimo–priėmimo akto ar Sąskaitos (kai </w:t>
            </w:r>
            <w:r w:rsidRPr="0088619F">
              <w:rPr>
                <w:color w:val="000000" w:themeColor="text1"/>
              </w:rPr>
              <w:t>Paslaugų</w:t>
            </w:r>
            <w:r w:rsidRPr="0088619F">
              <w:rPr>
                <w:color w:val="000000" w:themeColor="text1"/>
                <w:kern w:val="2"/>
              </w:rPr>
              <w:t xml:space="preserve"> perdavimo–priėmimo aktas nėra pasirašomas) pasirašymo dienos.</w:t>
            </w:r>
          </w:p>
        </w:tc>
      </w:tr>
      <w:tr w:rsidR="00407370" w14:paraId="14D1F3E4" w14:textId="77777777" w:rsidTr="00126A2B">
        <w:trPr>
          <w:trHeight w:val="300"/>
        </w:trPr>
        <w:tc>
          <w:tcPr>
            <w:tcW w:w="2846" w:type="dxa"/>
            <w:gridSpan w:val="2"/>
          </w:tcPr>
          <w:p w14:paraId="145151C1" w14:textId="77777777" w:rsidR="00407370" w:rsidRDefault="00407370" w:rsidP="00407370">
            <w:pPr>
              <w:rPr>
                <w:b/>
                <w:kern w:val="2"/>
                <w:szCs w:val="24"/>
              </w:rPr>
            </w:pPr>
            <w:r>
              <w:rPr>
                <w:b/>
                <w:szCs w:val="24"/>
              </w:rPr>
              <w:t>6.2. Terminas Paslaugų trūkumams pašalinti</w:t>
            </w:r>
          </w:p>
        </w:tc>
        <w:tc>
          <w:tcPr>
            <w:tcW w:w="6915" w:type="dxa"/>
            <w:gridSpan w:val="2"/>
          </w:tcPr>
          <w:p w14:paraId="0EBA1C07" w14:textId="3E6FE1BA" w:rsidR="00407370" w:rsidRPr="0088619F" w:rsidRDefault="00407370" w:rsidP="009029C8">
            <w:pPr>
              <w:jc w:val="both"/>
              <w:rPr>
                <w:kern w:val="2"/>
                <w:szCs w:val="24"/>
              </w:rPr>
            </w:pPr>
            <w:r w:rsidRPr="0088619F">
              <w:rPr>
                <w:kern w:val="2"/>
                <w:szCs w:val="24"/>
              </w:rPr>
              <w:t>Sutartyje nurodytu garantinio termino laikotarpiu nustačius Paslaugų trūkum</w:t>
            </w:r>
            <w:r w:rsidR="007A5756">
              <w:rPr>
                <w:kern w:val="2"/>
                <w:szCs w:val="24"/>
              </w:rPr>
              <w:t>us</w:t>
            </w:r>
            <w:r w:rsidRPr="0088619F">
              <w:rPr>
                <w:kern w:val="2"/>
                <w:szCs w:val="24"/>
              </w:rPr>
              <w:t>, Tiekėjas turi ne vėliau kaip 5</w:t>
            </w:r>
            <w:r w:rsidR="007A5756">
              <w:rPr>
                <w:kern w:val="2"/>
                <w:szCs w:val="24"/>
              </w:rPr>
              <w:t xml:space="preserve"> (penkias)</w:t>
            </w:r>
            <w:r w:rsidRPr="0088619F">
              <w:rPr>
                <w:kern w:val="2"/>
                <w:szCs w:val="24"/>
              </w:rPr>
              <w:t xml:space="preserve"> darbo dienas nuo rašytinės pretenzijos gavimo dienos pašalinti</w:t>
            </w:r>
            <w:r w:rsidR="007A5756">
              <w:rPr>
                <w:kern w:val="2"/>
                <w:szCs w:val="24"/>
              </w:rPr>
              <w:t xml:space="preserve"> nustatytus</w:t>
            </w:r>
            <w:r w:rsidRPr="0088619F">
              <w:rPr>
                <w:kern w:val="2"/>
                <w:szCs w:val="24"/>
              </w:rPr>
              <w:t xml:space="preserve"> Paslaugų trūkumus.</w:t>
            </w:r>
          </w:p>
        </w:tc>
      </w:tr>
      <w:tr w:rsidR="00407370" w14:paraId="48C45786" w14:textId="77777777" w:rsidTr="00126A2B">
        <w:trPr>
          <w:trHeight w:val="300"/>
        </w:trPr>
        <w:tc>
          <w:tcPr>
            <w:tcW w:w="2846" w:type="dxa"/>
            <w:gridSpan w:val="2"/>
          </w:tcPr>
          <w:p w14:paraId="55861FE8" w14:textId="77777777" w:rsidR="00407370" w:rsidRDefault="00407370" w:rsidP="00407370">
            <w:pPr>
              <w:rPr>
                <w:b/>
                <w:szCs w:val="24"/>
              </w:rPr>
            </w:pPr>
            <w:r>
              <w:rPr>
                <w:b/>
                <w:szCs w:val="24"/>
              </w:rPr>
              <w:t>6.3. Kokybinių kriterijų įgyvendinimo ir tikrinimo tvarka</w:t>
            </w:r>
          </w:p>
        </w:tc>
        <w:tc>
          <w:tcPr>
            <w:tcW w:w="6915" w:type="dxa"/>
            <w:gridSpan w:val="2"/>
          </w:tcPr>
          <w:p w14:paraId="1582FC52" w14:textId="77777777" w:rsidR="00407370" w:rsidRDefault="00407370" w:rsidP="00407370">
            <w:pPr>
              <w:rPr>
                <w:kern w:val="2"/>
                <w:szCs w:val="24"/>
              </w:rPr>
            </w:pPr>
            <w:r>
              <w:rPr>
                <w:kern w:val="2"/>
                <w:szCs w:val="24"/>
              </w:rPr>
              <w:t xml:space="preserve">Netaikoma </w:t>
            </w:r>
          </w:p>
          <w:p w14:paraId="5D16A4FD" w14:textId="77777777" w:rsidR="00407370" w:rsidRDefault="00407370" w:rsidP="00407370">
            <w:pPr>
              <w:rPr>
                <w:kern w:val="2"/>
                <w:szCs w:val="24"/>
              </w:rPr>
            </w:pPr>
          </w:p>
        </w:tc>
      </w:tr>
      <w:tr w:rsidR="00407370" w14:paraId="5A32F4F3" w14:textId="77777777" w:rsidTr="00126A2B">
        <w:trPr>
          <w:trHeight w:val="300"/>
        </w:trPr>
        <w:tc>
          <w:tcPr>
            <w:tcW w:w="9761" w:type="dxa"/>
            <w:gridSpan w:val="4"/>
          </w:tcPr>
          <w:p w14:paraId="2F5E92D0" w14:textId="77777777" w:rsidR="00407370" w:rsidRDefault="00407370" w:rsidP="00407370">
            <w:pPr>
              <w:jc w:val="center"/>
              <w:rPr>
                <w:b/>
                <w:kern w:val="2"/>
                <w:szCs w:val="24"/>
              </w:rPr>
            </w:pPr>
            <w:r>
              <w:rPr>
                <w:b/>
                <w:kern w:val="2"/>
                <w:szCs w:val="24"/>
              </w:rPr>
              <w:t>7. SUTARTIES VYKDYMUI PASITELKIAMI SUBTIEKĖJAI IR (AR) SPECIALISTAI</w:t>
            </w:r>
          </w:p>
        </w:tc>
      </w:tr>
      <w:tr w:rsidR="00407370" w14:paraId="10537BA8" w14:textId="77777777" w:rsidTr="00126A2B">
        <w:trPr>
          <w:trHeight w:val="300"/>
        </w:trPr>
        <w:tc>
          <w:tcPr>
            <w:tcW w:w="2846" w:type="dxa"/>
            <w:gridSpan w:val="2"/>
          </w:tcPr>
          <w:p w14:paraId="6FEC01BD" w14:textId="77777777" w:rsidR="00407370" w:rsidRDefault="00407370" w:rsidP="00407370">
            <w:pPr>
              <w:rPr>
                <w:b/>
                <w:bCs/>
                <w:kern w:val="2"/>
                <w:szCs w:val="24"/>
              </w:rPr>
            </w:pPr>
            <w:r>
              <w:rPr>
                <w:b/>
                <w:bCs/>
                <w:kern w:val="2"/>
                <w:szCs w:val="24"/>
              </w:rPr>
              <w:t>7.1. Sutarties vykdymui pasitelkiami subtiekėjai ir (ar) specialistai</w:t>
            </w:r>
          </w:p>
        </w:tc>
        <w:tc>
          <w:tcPr>
            <w:tcW w:w="6915" w:type="dxa"/>
            <w:gridSpan w:val="2"/>
          </w:tcPr>
          <w:p w14:paraId="4C0BAC57" w14:textId="77777777" w:rsidR="00407370" w:rsidRPr="0088619F" w:rsidRDefault="00407370" w:rsidP="009029C8">
            <w:pPr>
              <w:jc w:val="both"/>
              <w:rPr>
                <w:color w:val="000000" w:themeColor="text1"/>
                <w:kern w:val="2"/>
                <w:szCs w:val="24"/>
              </w:rPr>
            </w:pPr>
            <w:r w:rsidRPr="0088619F">
              <w:rPr>
                <w:color w:val="000000" w:themeColor="text1"/>
                <w:kern w:val="2"/>
                <w:szCs w:val="24"/>
              </w:rPr>
              <w:t>Sutarties vykdymui subtiekėjai ir (ar) specialistai nepasitelkiami.</w:t>
            </w:r>
          </w:p>
          <w:p w14:paraId="76DF6908" w14:textId="77777777" w:rsidR="00407370" w:rsidRPr="0088619F" w:rsidRDefault="00407370" w:rsidP="009029C8">
            <w:pPr>
              <w:jc w:val="both"/>
              <w:rPr>
                <w:color w:val="000000" w:themeColor="text1"/>
                <w:kern w:val="2"/>
                <w:szCs w:val="24"/>
              </w:rPr>
            </w:pPr>
          </w:p>
          <w:p w14:paraId="73CD5988" w14:textId="77777777" w:rsidR="00407370" w:rsidRPr="0088619F" w:rsidRDefault="00407370" w:rsidP="009029C8">
            <w:pPr>
              <w:jc w:val="both"/>
              <w:rPr>
                <w:color w:val="000000" w:themeColor="text1"/>
                <w:kern w:val="2"/>
                <w:szCs w:val="24"/>
              </w:rPr>
            </w:pPr>
            <w:r w:rsidRPr="0088619F">
              <w:rPr>
                <w:color w:val="000000" w:themeColor="text1"/>
                <w:kern w:val="2"/>
                <w:szCs w:val="24"/>
              </w:rPr>
              <w:t>arba</w:t>
            </w:r>
          </w:p>
          <w:p w14:paraId="27F0998A" w14:textId="77777777" w:rsidR="00407370" w:rsidRDefault="00407370" w:rsidP="009029C8">
            <w:pPr>
              <w:jc w:val="both"/>
              <w:rPr>
                <w:kern w:val="2"/>
                <w:szCs w:val="24"/>
              </w:rPr>
            </w:pPr>
          </w:p>
          <w:p w14:paraId="543F0299" w14:textId="77777777" w:rsidR="00407370" w:rsidRDefault="00407370" w:rsidP="009029C8">
            <w:pPr>
              <w:jc w:val="both"/>
              <w:rPr>
                <w:b/>
                <w:kern w:val="2"/>
                <w:szCs w:val="24"/>
              </w:rPr>
            </w:pPr>
            <w:r>
              <w:rPr>
                <w:kern w:val="2"/>
                <w:szCs w:val="24"/>
              </w:rPr>
              <w:t xml:space="preserve">Sutarties vykdymui pasitelkiami subtiekėjai ir (ar) specialistai yra nurodyti Sutarties priede Nr. </w:t>
            </w:r>
            <w:bookmarkStart w:id="0" w:name="_GoBack"/>
            <w:bookmarkEnd w:id="0"/>
            <w:r w:rsidRPr="00E477C1">
              <w:rPr>
                <w:kern w:val="2"/>
                <w:szCs w:val="24"/>
              </w:rPr>
              <w:t>[...]</w:t>
            </w:r>
            <w:r>
              <w:rPr>
                <w:kern w:val="2"/>
                <w:szCs w:val="24"/>
              </w:rPr>
              <w:t xml:space="preserve"> „Sutarties vykdymui pasitelkiami subtiekėjai ir (ar) specialistai“</w:t>
            </w:r>
          </w:p>
        </w:tc>
      </w:tr>
      <w:tr w:rsidR="00407370" w14:paraId="4E580D17" w14:textId="77777777" w:rsidTr="00126A2B">
        <w:trPr>
          <w:trHeight w:val="300"/>
        </w:trPr>
        <w:tc>
          <w:tcPr>
            <w:tcW w:w="9761" w:type="dxa"/>
            <w:gridSpan w:val="4"/>
          </w:tcPr>
          <w:p w14:paraId="6DBB87DD" w14:textId="77777777" w:rsidR="00407370" w:rsidRDefault="00407370" w:rsidP="00407370">
            <w:pPr>
              <w:jc w:val="center"/>
              <w:rPr>
                <w:b/>
                <w:kern w:val="2"/>
                <w:szCs w:val="24"/>
              </w:rPr>
            </w:pPr>
            <w:r>
              <w:rPr>
                <w:b/>
                <w:kern w:val="2"/>
                <w:szCs w:val="24"/>
              </w:rPr>
              <w:t>8. PRIEVOLIŲ PAGAL SUTARTĮ ĮVYKDYMO UŽTIKRINIMAS</w:t>
            </w:r>
          </w:p>
        </w:tc>
      </w:tr>
      <w:tr w:rsidR="00407370" w14:paraId="64031C2F" w14:textId="77777777" w:rsidTr="00126A2B">
        <w:trPr>
          <w:trHeight w:val="300"/>
        </w:trPr>
        <w:tc>
          <w:tcPr>
            <w:tcW w:w="2846" w:type="dxa"/>
            <w:gridSpan w:val="2"/>
          </w:tcPr>
          <w:p w14:paraId="22FB0319" w14:textId="77777777" w:rsidR="00407370" w:rsidRDefault="00407370" w:rsidP="00407370">
            <w:pPr>
              <w:rPr>
                <w:b/>
                <w:kern w:val="2"/>
                <w:szCs w:val="24"/>
              </w:rPr>
            </w:pPr>
            <w:r>
              <w:rPr>
                <w:b/>
                <w:kern w:val="2"/>
                <w:szCs w:val="24"/>
              </w:rPr>
              <w:t>8.1. Prievolių pagal Sutartį įvykdymo užtikrinimas</w:t>
            </w:r>
          </w:p>
        </w:tc>
        <w:tc>
          <w:tcPr>
            <w:tcW w:w="6915" w:type="dxa"/>
            <w:gridSpan w:val="2"/>
          </w:tcPr>
          <w:p w14:paraId="12B2A476" w14:textId="77777777" w:rsidR="00407370" w:rsidRPr="0088619F" w:rsidRDefault="00AC4C46" w:rsidP="009029C8">
            <w:pPr>
              <w:jc w:val="both"/>
              <w:rPr>
                <w:color w:val="000000" w:themeColor="text1"/>
                <w:kern w:val="2"/>
                <w:szCs w:val="24"/>
              </w:rPr>
            </w:pPr>
            <w:r>
              <w:rPr>
                <w:color w:val="000000" w:themeColor="text1"/>
                <w:kern w:val="2"/>
                <w:szCs w:val="24"/>
              </w:rPr>
              <w:t xml:space="preserve">8.1.1. </w:t>
            </w:r>
            <w:r w:rsidR="00407370" w:rsidRPr="0088619F">
              <w:rPr>
                <w:color w:val="000000" w:themeColor="text1"/>
                <w:kern w:val="2"/>
                <w:szCs w:val="24"/>
              </w:rPr>
              <w:t>Prievolių pagal Sutartį įvykdymas užtikrinamas:</w:t>
            </w:r>
          </w:p>
          <w:p w14:paraId="6A5BF631" w14:textId="77777777" w:rsidR="00407370" w:rsidRPr="0088619F" w:rsidRDefault="00AC4C46" w:rsidP="009029C8">
            <w:pPr>
              <w:jc w:val="both"/>
              <w:rPr>
                <w:color w:val="000000" w:themeColor="text1"/>
                <w:kern w:val="2"/>
                <w:szCs w:val="24"/>
              </w:rPr>
            </w:pPr>
            <w:r>
              <w:rPr>
                <w:color w:val="000000" w:themeColor="text1"/>
                <w:kern w:val="2"/>
                <w:szCs w:val="24"/>
              </w:rPr>
              <w:t xml:space="preserve">8.1.2. </w:t>
            </w:r>
            <w:r w:rsidR="00407370" w:rsidRPr="0088619F">
              <w:rPr>
                <w:color w:val="000000" w:themeColor="text1"/>
                <w:kern w:val="2"/>
                <w:szCs w:val="24"/>
              </w:rPr>
              <w:t>Netesybomis (delspinigiais, bauda);</w:t>
            </w:r>
          </w:p>
          <w:p w14:paraId="65009FE6" w14:textId="2B552652" w:rsidR="00407370" w:rsidRPr="0088619F" w:rsidRDefault="00407370" w:rsidP="009029C8">
            <w:pPr>
              <w:jc w:val="both"/>
              <w:rPr>
                <w:color w:val="000000" w:themeColor="text1"/>
                <w:kern w:val="2"/>
                <w:szCs w:val="24"/>
              </w:rPr>
            </w:pPr>
          </w:p>
        </w:tc>
      </w:tr>
      <w:tr w:rsidR="00407370" w14:paraId="146B1EAA" w14:textId="77777777" w:rsidTr="00126A2B">
        <w:trPr>
          <w:trHeight w:val="300"/>
        </w:trPr>
        <w:tc>
          <w:tcPr>
            <w:tcW w:w="2846" w:type="dxa"/>
            <w:gridSpan w:val="2"/>
          </w:tcPr>
          <w:p w14:paraId="665D2AE9" w14:textId="77777777" w:rsidR="00407370" w:rsidRDefault="00407370" w:rsidP="00407370">
            <w:pPr>
              <w:rPr>
                <w:b/>
                <w:kern w:val="2"/>
                <w:szCs w:val="24"/>
              </w:rPr>
            </w:pPr>
            <w:r>
              <w:rPr>
                <w:b/>
                <w:kern w:val="2"/>
                <w:szCs w:val="24"/>
              </w:rPr>
              <w:t>8.2 Sutarties įvykdymo užtikrinimo galiojimo terminas</w:t>
            </w:r>
          </w:p>
        </w:tc>
        <w:tc>
          <w:tcPr>
            <w:tcW w:w="6915" w:type="dxa"/>
            <w:gridSpan w:val="2"/>
          </w:tcPr>
          <w:p w14:paraId="1F4425CE" w14:textId="718CF142" w:rsidR="00407370" w:rsidRDefault="00D04098" w:rsidP="00407370">
            <w:pPr>
              <w:rPr>
                <w:kern w:val="2"/>
                <w:szCs w:val="24"/>
              </w:rPr>
            </w:pPr>
            <w:r>
              <w:rPr>
                <w:bCs/>
                <w:kern w:val="2"/>
                <w:szCs w:val="24"/>
              </w:rPr>
              <w:t xml:space="preserve">8.2.1. </w:t>
            </w:r>
            <w:r w:rsidR="00A750D1">
              <w:rPr>
                <w:bCs/>
                <w:kern w:val="2"/>
                <w:szCs w:val="24"/>
              </w:rPr>
              <w:t xml:space="preserve">Sutarties įvykdymo užtikrinimo galiojimo terminas turi būti ne trumpesnis nei </w:t>
            </w:r>
            <w:r w:rsidR="00A750D1" w:rsidRPr="00E2632F">
              <w:rPr>
                <w:b/>
                <w:bCs/>
                <w:kern w:val="2"/>
                <w:szCs w:val="24"/>
              </w:rPr>
              <w:t>Tiekėjo</w:t>
            </w:r>
            <w:r w:rsidR="00A750D1">
              <w:rPr>
                <w:bCs/>
                <w:kern w:val="2"/>
                <w:szCs w:val="24"/>
              </w:rPr>
              <w:t xml:space="preserve"> </w:t>
            </w:r>
            <w:r w:rsidR="00A750D1">
              <w:rPr>
                <w:kern w:val="2"/>
                <w:szCs w:val="24"/>
              </w:rPr>
              <w:t>prievolių įvykdymo terminas.</w:t>
            </w:r>
          </w:p>
        </w:tc>
      </w:tr>
      <w:tr w:rsidR="00407370" w14:paraId="05992653" w14:textId="77777777" w:rsidTr="00126A2B">
        <w:trPr>
          <w:trHeight w:val="300"/>
        </w:trPr>
        <w:tc>
          <w:tcPr>
            <w:tcW w:w="2846" w:type="dxa"/>
            <w:gridSpan w:val="2"/>
          </w:tcPr>
          <w:p w14:paraId="6C841687" w14:textId="77777777" w:rsidR="00407370" w:rsidRDefault="00407370" w:rsidP="00407370">
            <w:pPr>
              <w:rPr>
                <w:b/>
                <w:kern w:val="2"/>
                <w:szCs w:val="24"/>
              </w:rPr>
            </w:pPr>
            <w:r>
              <w:rPr>
                <w:b/>
                <w:kern w:val="2"/>
                <w:szCs w:val="24"/>
              </w:rPr>
              <w:t>8.3. Sutarties įvykdymo užtikrinimo pateikimas</w:t>
            </w:r>
          </w:p>
        </w:tc>
        <w:tc>
          <w:tcPr>
            <w:tcW w:w="6915" w:type="dxa"/>
            <w:gridSpan w:val="2"/>
          </w:tcPr>
          <w:p w14:paraId="226130C8" w14:textId="769BAA10" w:rsidR="00407370" w:rsidRPr="00DA7B59" w:rsidRDefault="008B5B01" w:rsidP="00D04098">
            <w:pPr>
              <w:rPr>
                <w:kern w:val="2"/>
                <w:szCs w:val="24"/>
              </w:rPr>
            </w:pPr>
            <w:r>
              <w:rPr>
                <w:color w:val="000000" w:themeColor="text1"/>
                <w:kern w:val="2"/>
                <w:szCs w:val="24"/>
                <w:shd w:val="clear" w:color="auto" w:fill="FFFFFF"/>
              </w:rPr>
              <w:t xml:space="preserve">8.3.1. </w:t>
            </w:r>
            <w:r w:rsidR="00D04098">
              <w:rPr>
                <w:color w:val="000000" w:themeColor="text1"/>
                <w:kern w:val="2"/>
                <w:szCs w:val="24"/>
                <w:shd w:val="clear" w:color="auto" w:fill="FFFFFF"/>
              </w:rPr>
              <w:t>Netaikoma</w:t>
            </w:r>
          </w:p>
        </w:tc>
      </w:tr>
      <w:tr w:rsidR="00407370" w14:paraId="0196FEB4" w14:textId="77777777" w:rsidTr="00126A2B">
        <w:trPr>
          <w:trHeight w:val="300"/>
        </w:trPr>
        <w:tc>
          <w:tcPr>
            <w:tcW w:w="9761" w:type="dxa"/>
            <w:gridSpan w:val="4"/>
          </w:tcPr>
          <w:p w14:paraId="5F60046F" w14:textId="77777777" w:rsidR="00407370" w:rsidRDefault="00407370" w:rsidP="00407370">
            <w:pPr>
              <w:jc w:val="center"/>
              <w:rPr>
                <w:b/>
                <w:kern w:val="2"/>
                <w:szCs w:val="24"/>
              </w:rPr>
            </w:pPr>
            <w:r>
              <w:rPr>
                <w:b/>
                <w:kern w:val="2"/>
                <w:szCs w:val="24"/>
              </w:rPr>
              <w:t>9. ŠALIŲ ATSAKOMYBĖ</w:t>
            </w:r>
          </w:p>
        </w:tc>
      </w:tr>
      <w:tr w:rsidR="00407370" w14:paraId="34338F42" w14:textId="77777777" w:rsidTr="00126A2B">
        <w:trPr>
          <w:trHeight w:val="300"/>
        </w:trPr>
        <w:tc>
          <w:tcPr>
            <w:tcW w:w="2846" w:type="dxa"/>
            <w:gridSpan w:val="2"/>
          </w:tcPr>
          <w:p w14:paraId="18B5F3D8" w14:textId="77777777" w:rsidR="00407370" w:rsidRDefault="00407370" w:rsidP="00407370">
            <w:pPr>
              <w:rPr>
                <w:b/>
                <w:kern w:val="2"/>
                <w:szCs w:val="24"/>
              </w:rPr>
            </w:pPr>
            <w:r>
              <w:rPr>
                <w:b/>
                <w:kern w:val="2"/>
                <w:szCs w:val="24"/>
              </w:rPr>
              <w:t>9.1. Pirkėjui taikomos netesybos už mokėjimų pagal Sutartį vėlavimą</w:t>
            </w:r>
          </w:p>
        </w:tc>
        <w:tc>
          <w:tcPr>
            <w:tcW w:w="6915" w:type="dxa"/>
            <w:gridSpan w:val="2"/>
          </w:tcPr>
          <w:p w14:paraId="17585EA5" w14:textId="6742527F" w:rsidR="00407370" w:rsidRPr="0088619F" w:rsidRDefault="008B5B01" w:rsidP="000E537D">
            <w:pPr>
              <w:jc w:val="both"/>
              <w:rPr>
                <w:bCs/>
                <w:color w:val="000000" w:themeColor="text1"/>
                <w:kern w:val="2"/>
                <w:szCs w:val="24"/>
              </w:rPr>
            </w:pPr>
            <w:r>
              <w:rPr>
                <w:bCs/>
                <w:color w:val="000000" w:themeColor="text1"/>
                <w:kern w:val="2"/>
                <w:szCs w:val="24"/>
              </w:rPr>
              <w:t xml:space="preserve">9.1.1. </w:t>
            </w:r>
            <w:r w:rsidR="00407370" w:rsidRPr="0088619F">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04182C">
              <w:rPr>
                <w:bCs/>
                <w:color w:val="000000" w:themeColor="text1"/>
                <w:kern w:val="2"/>
                <w:szCs w:val="24"/>
              </w:rPr>
              <w:t>osios</w:t>
            </w:r>
            <w:r w:rsidR="00407370" w:rsidRPr="0088619F">
              <w:rPr>
                <w:bCs/>
                <w:color w:val="000000" w:themeColor="text1"/>
                <w:kern w:val="2"/>
                <w:szCs w:val="24"/>
              </w:rPr>
              <w:t>) procento dydžio delspinigius nuo neapmokėtos sumos be PVM už kiekvieną vėlavimo dieną.</w:t>
            </w:r>
          </w:p>
        </w:tc>
      </w:tr>
      <w:tr w:rsidR="00407370" w14:paraId="05C94CD0" w14:textId="77777777" w:rsidTr="00126A2B">
        <w:trPr>
          <w:trHeight w:val="300"/>
        </w:trPr>
        <w:tc>
          <w:tcPr>
            <w:tcW w:w="2846" w:type="dxa"/>
            <w:gridSpan w:val="2"/>
          </w:tcPr>
          <w:p w14:paraId="390BB8B9" w14:textId="77777777" w:rsidR="00407370" w:rsidRDefault="00407370" w:rsidP="00407370">
            <w:pPr>
              <w:rPr>
                <w:b/>
                <w:kern w:val="2"/>
                <w:szCs w:val="24"/>
              </w:rPr>
            </w:pPr>
            <w:r>
              <w:rPr>
                <w:b/>
                <w:szCs w:val="24"/>
              </w:rPr>
              <w:t>9.2. Tiekėjui taikomos netesybos</w:t>
            </w:r>
          </w:p>
        </w:tc>
        <w:tc>
          <w:tcPr>
            <w:tcW w:w="6915" w:type="dxa"/>
            <w:gridSpan w:val="2"/>
          </w:tcPr>
          <w:p w14:paraId="11BA55F5" w14:textId="77777777" w:rsidR="00407370" w:rsidRPr="0088619F" w:rsidRDefault="00407370" w:rsidP="00407370">
            <w:pPr>
              <w:jc w:val="both"/>
              <w:rPr>
                <w:color w:val="000000" w:themeColor="text1"/>
              </w:rPr>
            </w:pPr>
            <w:r w:rsidRPr="0088619F">
              <w:rPr>
                <w:color w:val="000000" w:themeColor="text1"/>
                <w:szCs w:val="24"/>
                <w:lang w:val="lt"/>
              </w:rPr>
              <w:t xml:space="preserve">9.2.1. Jeigu Tiekėjas vėluoja suteikti Paslaugas arba nevykdo kitų sutartinių įsipareigojimų, Pirkėjas nuo kitos nei nustatytas terminas dienos Tiekėjui skaičiuoja 0,02 (dvi šimtosios) procento dydžio </w:t>
            </w:r>
            <w:r w:rsidRPr="0088619F">
              <w:rPr>
                <w:color w:val="000000" w:themeColor="text1"/>
                <w:szCs w:val="24"/>
                <w:lang w:val="lt"/>
              </w:rPr>
              <w:lastRenderedPageBreak/>
              <w:t>delspinigius už kiekvieną uždelstą dieną nuo laiku nesuteiktų Paslaugų ar kitų sutartinių įsipareigojimų nevykdymo kainos be PVM.</w:t>
            </w:r>
          </w:p>
          <w:p w14:paraId="34805166" w14:textId="77777777" w:rsidR="00407370" w:rsidRPr="0088619F" w:rsidRDefault="00407370" w:rsidP="00407370">
            <w:pPr>
              <w:jc w:val="both"/>
              <w:rPr>
                <w:color w:val="000000" w:themeColor="text1"/>
                <w:szCs w:val="24"/>
              </w:rPr>
            </w:pPr>
            <w:r w:rsidRPr="0088619F">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9BF9524" w14:textId="77777777" w:rsidR="00407370" w:rsidRDefault="00407370" w:rsidP="00407370">
            <w:pPr>
              <w:jc w:val="both"/>
              <w:rPr>
                <w:b/>
                <w:kern w:val="2"/>
                <w:szCs w:val="24"/>
              </w:rPr>
            </w:pPr>
            <w:r w:rsidRPr="0088619F">
              <w:rPr>
                <w:color w:val="000000" w:themeColor="text1"/>
                <w:kern w:val="2"/>
              </w:rPr>
              <w:t>9.2.3. Tiekėjas privalo sumokėti Pirkėjui netesybas per 30</w:t>
            </w:r>
            <w:r w:rsidRPr="0088619F">
              <w:rPr>
                <w:bCs/>
                <w:color w:val="000000" w:themeColor="text1"/>
                <w:kern w:val="2"/>
                <w:szCs w:val="24"/>
              </w:rPr>
              <w:t xml:space="preserve"> </w:t>
            </w:r>
            <w:r w:rsidRPr="0088619F">
              <w:rPr>
                <w:color w:val="000000" w:themeColor="text1"/>
                <w:kern w:val="2"/>
              </w:rPr>
              <w:t xml:space="preserve">dienų nuo Pirkėjo pareikalavimo, jeigu netesybų suma nėra </w:t>
            </w:r>
            <w:r w:rsidRPr="0088619F">
              <w:rPr>
                <w:color w:val="000000" w:themeColor="text1"/>
              </w:rPr>
              <w:t>išskaitoma iš Tiekėjui mokėtinos sumos.</w:t>
            </w:r>
          </w:p>
        </w:tc>
      </w:tr>
      <w:tr w:rsidR="00407370" w14:paraId="0FB8CF7D" w14:textId="77777777" w:rsidTr="00126A2B">
        <w:trPr>
          <w:trHeight w:val="300"/>
        </w:trPr>
        <w:tc>
          <w:tcPr>
            <w:tcW w:w="2846" w:type="dxa"/>
            <w:gridSpan w:val="2"/>
          </w:tcPr>
          <w:p w14:paraId="16948D06" w14:textId="77777777" w:rsidR="00407370" w:rsidRDefault="00407370" w:rsidP="0040737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15" w:type="dxa"/>
            <w:gridSpan w:val="2"/>
          </w:tcPr>
          <w:p w14:paraId="5BF2E144" w14:textId="46164FAC" w:rsidR="00407370" w:rsidRPr="0088619F" w:rsidRDefault="00407370" w:rsidP="00B8218B">
            <w:pPr>
              <w:jc w:val="both"/>
              <w:rPr>
                <w:bCs/>
                <w:color w:val="000000" w:themeColor="text1"/>
                <w:szCs w:val="24"/>
              </w:rPr>
            </w:pPr>
            <w:r w:rsidRPr="0088619F">
              <w:rPr>
                <w:bCs/>
                <w:color w:val="000000" w:themeColor="text1"/>
                <w:kern w:val="2"/>
                <w:szCs w:val="24"/>
              </w:rPr>
              <w:t xml:space="preserve">9.3.1. Nutraukus Sutartį dėl esminio Sutarties pažeidimo, nustatyto Sutarties Specialiosiose sąlygose, mokama </w:t>
            </w:r>
            <w:r w:rsidR="00B8218B">
              <w:rPr>
                <w:bCs/>
                <w:color w:val="000000" w:themeColor="text1"/>
                <w:kern w:val="2"/>
                <w:szCs w:val="24"/>
              </w:rPr>
              <w:t>10</w:t>
            </w:r>
            <w:r w:rsidRPr="0088619F">
              <w:rPr>
                <w:bCs/>
                <w:color w:val="000000" w:themeColor="text1"/>
                <w:kern w:val="2"/>
                <w:szCs w:val="24"/>
              </w:rPr>
              <w:t>procentų dydžio bauda nuo Pradinės Sutarties vertės, nurodytos Specialiųjų sąlygų 5.2 punkte.</w:t>
            </w:r>
          </w:p>
        </w:tc>
      </w:tr>
      <w:tr w:rsidR="00407370" w14:paraId="59D7EECF" w14:textId="77777777" w:rsidTr="00126A2B">
        <w:trPr>
          <w:trHeight w:val="300"/>
        </w:trPr>
        <w:tc>
          <w:tcPr>
            <w:tcW w:w="2846" w:type="dxa"/>
            <w:gridSpan w:val="2"/>
          </w:tcPr>
          <w:p w14:paraId="3FFCA376" w14:textId="77777777" w:rsidR="00407370" w:rsidRDefault="00407370" w:rsidP="0040737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15" w:type="dxa"/>
            <w:gridSpan w:val="2"/>
          </w:tcPr>
          <w:p w14:paraId="5A17B06B" w14:textId="6C460C91" w:rsidR="00407370" w:rsidRPr="000F04DF" w:rsidRDefault="000F04DF" w:rsidP="00407370">
            <w:pPr>
              <w:jc w:val="both"/>
              <w:rPr>
                <w:b/>
                <w:bCs/>
                <w:color w:val="000000"/>
                <w:kern w:val="2"/>
                <w:szCs w:val="24"/>
              </w:rPr>
            </w:pPr>
            <w:r>
              <w:rPr>
                <w:b/>
                <w:bCs/>
                <w:color w:val="000000"/>
                <w:kern w:val="2"/>
                <w:szCs w:val="24"/>
              </w:rPr>
              <w:t xml:space="preserve">9.4.1. </w:t>
            </w:r>
            <w:r w:rsidRPr="000F04DF">
              <w:rPr>
                <w:b/>
                <w:bCs/>
                <w:color w:val="000000"/>
                <w:kern w:val="2"/>
                <w:szCs w:val="24"/>
              </w:rPr>
              <w:t xml:space="preserve">Taikoma </w:t>
            </w:r>
            <w:r w:rsidR="00B8218B">
              <w:rPr>
                <w:b/>
                <w:bCs/>
                <w:color w:val="000000"/>
                <w:kern w:val="2"/>
                <w:szCs w:val="24"/>
              </w:rPr>
              <w:t>10</w:t>
            </w:r>
            <w:r w:rsidRPr="000F04DF">
              <w:rPr>
                <w:b/>
                <w:bCs/>
                <w:color w:val="000000"/>
                <w:kern w:val="2"/>
                <w:szCs w:val="24"/>
              </w:rPr>
              <w:t xml:space="preserve"> (</w:t>
            </w:r>
            <w:r w:rsidR="00B8218B">
              <w:rPr>
                <w:b/>
                <w:bCs/>
                <w:color w:val="000000"/>
                <w:kern w:val="2"/>
                <w:szCs w:val="24"/>
              </w:rPr>
              <w:t>dešimties</w:t>
            </w:r>
            <w:r w:rsidRPr="000F04DF">
              <w:rPr>
                <w:b/>
                <w:bCs/>
                <w:color w:val="000000"/>
                <w:kern w:val="2"/>
                <w:szCs w:val="24"/>
              </w:rPr>
              <w:t xml:space="preserve">) </w:t>
            </w:r>
            <w:r>
              <w:rPr>
                <w:b/>
                <w:bCs/>
                <w:color w:val="000000"/>
                <w:kern w:val="2"/>
                <w:szCs w:val="24"/>
              </w:rPr>
              <w:t>procentų</w:t>
            </w:r>
            <w:r w:rsidRPr="000F04DF">
              <w:rPr>
                <w:b/>
                <w:bCs/>
                <w:color w:val="000000"/>
                <w:kern w:val="2"/>
                <w:szCs w:val="24"/>
              </w:rPr>
              <w:t xml:space="preserve"> dydžio bauda nuo Pradinės Sutarties vertės be PVM už kiekvieną pažeidimo atvejį</w:t>
            </w:r>
            <w:r>
              <w:rPr>
                <w:b/>
                <w:bCs/>
                <w:color w:val="000000"/>
                <w:kern w:val="2"/>
                <w:szCs w:val="24"/>
              </w:rPr>
              <w:t>, nurodytos specialiųjų sąlygų 5.2 punkte.</w:t>
            </w:r>
          </w:p>
        </w:tc>
      </w:tr>
      <w:tr w:rsidR="00407370" w14:paraId="46AA0AA8" w14:textId="77777777" w:rsidTr="00126A2B">
        <w:trPr>
          <w:trHeight w:val="300"/>
        </w:trPr>
        <w:tc>
          <w:tcPr>
            <w:tcW w:w="2846" w:type="dxa"/>
            <w:gridSpan w:val="2"/>
          </w:tcPr>
          <w:p w14:paraId="4BF1514B" w14:textId="77777777" w:rsidR="00407370" w:rsidRDefault="00407370" w:rsidP="00407370">
            <w:pPr>
              <w:rPr>
                <w:b/>
                <w:kern w:val="2"/>
                <w:szCs w:val="24"/>
              </w:rPr>
            </w:pPr>
            <w:r>
              <w:rPr>
                <w:b/>
                <w:kern w:val="2"/>
                <w:szCs w:val="24"/>
              </w:rPr>
              <w:t>9.5. Tiekėjui taikomos baudos dėl aplinkosauginių ir (arba) socialinių kriterijų nesilaikymo</w:t>
            </w:r>
          </w:p>
        </w:tc>
        <w:tc>
          <w:tcPr>
            <w:tcW w:w="6915" w:type="dxa"/>
            <w:gridSpan w:val="2"/>
          </w:tcPr>
          <w:p w14:paraId="03C878C6" w14:textId="75028DD4" w:rsidR="00407370" w:rsidRPr="006A55B9" w:rsidRDefault="008B5B01" w:rsidP="00407370">
            <w:pPr>
              <w:jc w:val="both"/>
              <w:rPr>
                <w:bCs/>
                <w:color w:val="000000" w:themeColor="text1"/>
                <w:kern w:val="2"/>
                <w:szCs w:val="24"/>
              </w:rPr>
            </w:pPr>
            <w:r>
              <w:rPr>
                <w:bCs/>
                <w:color w:val="000000" w:themeColor="text1"/>
                <w:kern w:val="2"/>
                <w:szCs w:val="24"/>
              </w:rPr>
              <w:t xml:space="preserve">9.5.1. </w:t>
            </w:r>
            <w:r w:rsidR="00407370" w:rsidRPr="006A55B9">
              <w:rPr>
                <w:bCs/>
                <w:color w:val="000000" w:themeColor="text1"/>
                <w:kern w:val="2"/>
                <w:szCs w:val="24"/>
              </w:rPr>
              <w:t xml:space="preserve">Pažeidus Sutarties specialiosios dalies 13.1 papunktyje nustatytus reikalavimus, Paslaugos </w:t>
            </w:r>
            <w:r w:rsidR="00B8218B">
              <w:rPr>
                <w:bCs/>
                <w:color w:val="000000" w:themeColor="text1"/>
                <w:kern w:val="2"/>
                <w:szCs w:val="24"/>
              </w:rPr>
              <w:t xml:space="preserve">tiekėjas </w:t>
            </w:r>
            <w:r w:rsidR="00407370" w:rsidRPr="006A55B9">
              <w:rPr>
                <w:bCs/>
                <w:color w:val="000000" w:themeColor="text1"/>
                <w:kern w:val="2"/>
                <w:szCs w:val="24"/>
              </w:rPr>
              <w:t xml:space="preserve">įsipareigoja sumokėti Užsakovui 10 procentų dydžio baudą nuo Pradinės Sutarties vertės, nurodytos specialiųjų sąlygų 5.2 punkte. </w:t>
            </w:r>
          </w:p>
          <w:p w14:paraId="3CCE0531" w14:textId="77777777" w:rsidR="00407370" w:rsidRPr="006A55B9" w:rsidRDefault="00407370" w:rsidP="00407370">
            <w:pPr>
              <w:jc w:val="both"/>
              <w:rPr>
                <w:bCs/>
                <w:color w:val="000000" w:themeColor="text1"/>
                <w:kern w:val="2"/>
                <w:szCs w:val="24"/>
              </w:rPr>
            </w:pPr>
          </w:p>
        </w:tc>
      </w:tr>
      <w:tr w:rsidR="00407370" w14:paraId="47A0EE80" w14:textId="77777777" w:rsidTr="00126A2B">
        <w:trPr>
          <w:trHeight w:val="300"/>
        </w:trPr>
        <w:tc>
          <w:tcPr>
            <w:tcW w:w="2846" w:type="dxa"/>
            <w:gridSpan w:val="2"/>
          </w:tcPr>
          <w:p w14:paraId="0467B16B" w14:textId="77777777" w:rsidR="00407370" w:rsidRDefault="00407370" w:rsidP="00407370">
            <w:pPr>
              <w:rPr>
                <w:b/>
                <w:kern w:val="2"/>
                <w:szCs w:val="24"/>
              </w:rPr>
            </w:pPr>
            <w:r>
              <w:rPr>
                <w:b/>
                <w:kern w:val="2"/>
                <w:szCs w:val="24"/>
              </w:rPr>
              <w:t>9.6. Tiekėjui / Pirkėjui taikoma bauda dėl konfidencialumo reikalavimų nesilaikymo</w:t>
            </w:r>
          </w:p>
        </w:tc>
        <w:tc>
          <w:tcPr>
            <w:tcW w:w="6915" w:type="dxa"/>
            <w:gridSpan w:val="2"/>
          </w:tcPr>
          <w:p w14:paraId="190DF5F1" w14:textId="77777777" w:rsidR="00407370" w:rsidRPr="007B1B86" w:rsidRDefault="00407370" w:rsidP="00407370">
            <w:pPr>
              <w:rPr>
                <w:bCs/>
                <w:kern w:val="2"/>
                <w:szCs w:val="24"/>
              </w:rPr>
            </w:pPr>
            <w:r>
              <w:rPr>
                <w:bCs/>
                <w:kern w:val="2"/>
                <w:szCs w:val="24"/>
              </w:rPr>
              <w:t>Netaikoma</w:t>
            </w:r>
          </w:p>
        </w:tc>
      </w:tr>
      <w:tr w:rsidR="00407370" w14:paraId="124047A2" w14:textId="77777777" w:rsidTr="00126A2B">
        <w:trPr>
          <w:trHeight w:val="1996"/>
        </w:trPr>
        <w:tc>
          <w:tcPr>
            <w:tcW w:w="2846" w:type="dxa"/>
            <w:gridSpan w:val="2"/>
          </w:tcPr>
          <w:p w14:paraId="03EA7713" w14:textId="77777777" w:rsidR="00407370" w:rsidRDefault="00407370" w:rsidP="0040737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15" w:type="dxa"/>
            <w:gridSpan w:val="2"/>
          </w:tcPr>
          <w:p w14:paraId="54E6CDD2" w14:textId="77777777" w:rsidR="00407370" w:rsidRDefault="00407370" w:rsidP="00407370">
            <w:pPr>
              <w:rPr>
                <w:color w:val="4472C4"/>
                <w:kern w:val="2"/>
                <w:szCs w:val="24"/>
              </w:rPr>
            </w:pPr>
            <w:r>
              <w:rPr>
                <w:bCs/>
                <w:szCs w:val="24"/>
              </w:rPr>
              <w:t xml:space="preserve">Netaikoma </w:t>
            </w:r>
          </w:p>
          <w:p w14:paraId="3572DACA" w14:textId="77777777" w:rsidR="00407370" w:rsidRDefault="00407370" w:rsidP="00407370">
            <w:pPr>
              <w:rPr>
                <w:color w:val="4472C4"/>
                <w:kern w:val="2"/>
                <w:szCs w:val="24"/>
              </w:rPr>
            </w:pPr>
          </w:p>
        </w:tc>
      </w:tr>
      <w:tr w:rsidR="00407370" w14:paraId="32B8DE01" w14:textId="77777777" w:rsidTr="00126A2B">
        <w:trPr>
          <w:trHeight w:val="1560"/>
        </w:trPr>
        <w:tc>
          <w:tcPr>
            <w:tcW w:w="2846" w:type="dxa"/>
            <w:gridSpan w:val="2"/>
            <w:tcBorders>
              <w:top w:val="single" w:sz="4" w:space="0" w:color="auto"/>
              <w:left w:val="single" w:sz="4" w:space="0" w:color="auto"/>
              <w:bottom w:val="single" w:sz="4" w:space="0" w:color="auto"/>
              <w:right w:val="single" w:sz="4" w:space="0" w:color="auto"/>
            </w:tcBorders>
          </w:tcPr>
          <w:p w14:paraId="4708D9EF" w14:textId="77777777" w:rsidR="00407370" w:rsidRDefault="00407370" w:rsidP="00407370">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915" w:type="dxa"/>
            <w:gridSpan w:val="2"/>
            <w:tcBorders>
              <w:top w:val="single" w:sz="4" w:space="0" w:color="auto"/>
              <w:left w:val="single" w:sz="4" w:space="0" w:color="auto"/>
              <w:bottom w:val="single" w:sz="4" w:space="0" w:color="auto"/>
              <w:right w:val="single" w:sz="4" w:space="0" w:color="auto"/>
            </w:tcBorders>
          </w:tcPr>
          <w:p w14:paraId="399D75A0" w14:textId="77777777" w:rsidR="00407370" w:rsidRDefault="00407370" w:rsidP="00407370">
            <w:pPr>
              <w:rPr>
                <w:bCs/>
                <w:kern w:val="2"/>
                <w:szCs w:val="24"/>
              </w:rPr>
            </w:pPr>
            <w:r>
              <w:rPr>
                <w:bCs/>
                <w:kern w:val="2"/>
                <w:szCs w:val="24"/>
              </w:rPr>
              <w:t>Netaikoma</w:t>
            </w:r>
          </w:p>
          <w:p w14:paraId="68B63FC2" w14:textId="77777777" w:rsidR="00407370" w:rsidRPr="007B1B86" w:rsidRDefault="00407370" w:rsidP="00407370">
            <w:pPr>
              <w:rPr>
                <w:bCs/>
                <w:color w:val="FF0000"/>
                <w:kern w:val="2"/>
                <w:szCs w:val="24"/>
              </w:rPr>
            </w:pPr>
          </w:p>
        </w:tc>
      </w:tr>
      <w:tr w:rsidR="00407370" w14:paraId="67F0F7FF" w14:textId="77777777" w:rsidTr="00126A2B">
        <w:trPr>
          <w:trHeight w:val="300"/>
        </w:trPr>
        <w:tc>
          <w:tcPr>
            <w:tcW w:w="2846" w:type="dxa"/>
            <w:gridSpan w:val="2"/>
          </w:tcPr>
          <w:p w14:paraId="79298EBF" w14:textId="77777777" w:rsidR="00407370" w:rsidRDefault="00407370" w:rsidP="0040737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15" w:type="dxa"/>
            <w:gridSpan w:val="2"/>
          </w:tcPr>
          <w:p w14:paraId="4A56330B" w14:textId="77777777" w:rsidR="00407370" w:rsidRPr="007B1B86" w:rsidRDefault="00407370" w:rsidP="00407370">
            <w:pPr>
              <w:rPr>
                <w:bCs/>
                <w:kern w:val="2"/>
                <w:szCs w:val="24"/>
              </w:rPr>
            </w:pPr>
            <w:r>
              <w:rPr>
                <w:bCs/>
                <w:kern w:val="2"/>
                <w:szCs w:val="24"/>
              </w:rPr>
              <w:t>Netaikoma</w:t>
            </w:r>
          </w:p>
        </w:tc>
      </w:tr>
      <w:tr w:rsidR="00407370" w14:paraId="608F9509" w14:textId="77777777" w:rsidTr="00126A2B">
        <w:trPr>
          <w:trHeight w:val="300"/>
        </w:trPr>
        <w:tc>
          <w:tcPr>
            <w:tcW w:w="2846" w:type="dxa"/>
            <w:gridSpan w:val="2"/>
          </w:tcPr>
          <w:p w14:paraId="2266EB06" w14:textId="77777777" w:rsidR="00407370" w:rsidRDefault="00407370" w:rsidP="009029C8">
            <w:pPr>
              <w:jc w:val="both"/>
              <w:rPr>
                <w:b/>
                <w:kern w:val="2"/>
                <w:szCs w:val="24"/>
                <w:lang w:val="en-US"/>
              </w:rPr>
            </w:pPr>
            <w:r>
              <w:rPr>
                <w:b/>
                <w:kern w:val="2"/>
                <w:szCs w:val="24"/>
                <w:lang w:val="en-US"/>
              </w:rPr>
              <w:t xml:space="preserve">9.10. </w:t>
            </w:r>
            <w:r>
              <w:rPr>
                <w:b/>
                <w:kern w:val="2"/>
                <w:szCs w:val="24"/>
              </w:rPr>
              <w:t>Kitos netesybos</w:t>
            </w:r>
          </w:p>
        </w:tc>
        <w:tc>
          <w:tcPr>
            <w:tcW w:w="6915" w:type="dxa"/>
            <w:gridSpan w:val="2"/>
          </w:tcPr>
          <w:p w14:paraId="64B2082F" w14:textId="4C047327" w:rsidR="00305FC3" w:rsidRDefault="00305FC3" w:rsidP="009029C8">
            <w:pPr>
              <w:jc w:val="both"/>
              <w:rPr>
                <w:color w:val="000000" w:themeColor="text1"/>
                <w:kern w:val="2"/>
                <w:szCs w:val="24"/>
              </w:rPr>
            </w:pPr>
            <w:r>
              <w:rPr>
                <w:color w:val="000000" w:themeColor="text1"/>
                <w:kern w:val="2"/>
                <w:szCs w:val="24"/>
              </w:rPr>
              <w:t>9.10.</w:t>
            </w:r>
            <w:r w:rsidR="00B8218B">
              <w:rPr>
                <w:color w:val="000000" w:themeColor="text1"/>
                <w:kern w:val="2"/>
                <w:szCs w:val="24"/>
              </w:rPr>
              <w:t>1</w:t>
            </w:r>
            <w:r>
              <w:rPr>
                <w:color w:val="000000" w:themeColor="text1"/>
                <w:kern w:val="2"/>
                <w:szCs w:val="24"/>
              </w:rPr>
              <w:t xml:space="preserve">. </w:t>
            </w:r>
            <w:r w:rsidR="008A0944" w:rsidRPr="008A0944">
              <w:rPr>
                <w:color w:val="000000" w:themeColor="text1"/>
                <w:kern w:val="2"/>
                <w:szCs w:val="24"/>
              </w:rPr>
              <w:t>Sutartį nutr</w:t>
            </w:r>
            <w:r w:rsidR="008A0944">
              <w:rPr>
                <w:color w:val="000000" w:themeColor="text1"/>
                <w:kern w:val="2"/>
                <w:szCs w:val="24"/>
              </w:rPr>
              <w:t xml:space="preserve">aukus Specialiųjų sąlygų </w:t>
            </w:r>
            <w:r w:rsidR="00B0094F">
              <w:rPr>
                <w:color w:val="000000" w:themeColor="text1"/>
                <w:kern w:val="2"/>
                <w:szCs w:val="24"/>
              </w:rPr>
              <w:t>12.2.2. ir 12.2.3.</w:t>
            </w:r>
            <w:r w:rsidR="0062054F">
              <w:rPr>
                <w:color w:val="000000" w:themeColor="text1"/>
                <w:kern w:val="2"/>
                <w:szCs w:val="24"/>
              </w:rPr>
              <w:t xml:space="preserve"> </w:t>
            </w:r>
            <w:r w:rsidR="008A0944" w:rsidRPr="008A0944">
              <w:rPr>
                <w:color w:val="000000" w:themeColor="text1"/>
                <w:kern w:val="2"/>
                <w:szCs w:val="24"/>
              </w:rPr>
              <w:t>punktuose nurodytais atvejais</w:t>
            </w:r>
            <w:r w:rsidR="0062054F">
              <w:rPr>
                <w:color w:val="000000" w:themeColor="text1"/>
                <w:kern w:val="2"/>
                <w:szCs w:val="24"/>
              </w:rPr>
              <w:t xml:space="preserve"> </w:t>
            </w:r>
            <w:r w:rsidR="00E5193A" w:rsidRPr="00E5193A">
              <w:rPr>
                <w:color w:val="000000" w:themeColor="text1"/>
                <w:kern w:val="2"/>
                <w:szCs w:val="24"/>
              </w:rPr>
              <w:t>Šalių iš anksto sutartų minimalių nuostolių dydis yra  15 (penkiolika) % nuo Sutarties kainos be PVM.</w:t>
            </w:r>
            <w:r w:rsidR="0062054F">
              <w:rPr>
                <w:color w:val="000000" w:themeColor="text1"/>
                <w:kern w:val="2"/>
                <w:szCs w:val="24"/>
              </w:rPr>
              <w:t xml:space="preserve"> </w:t>
            </w:r>
            <w:r w:rsidR="008A0944" w:rsidRPr="008A0944">
              <w:rPr>
                <w:color w:val="000000" w:themeColor="text1"/>
                <w:kern w:val="2"/>
                <w:szCs w:val="24"/>
              </w:rPr>
              <w:t>Ši suma laikoma bauda, kurią Tiekėjas p</w:t>
            </w:r>
            <w:r w:rsidR="00B87028">
              <w:rPr>
                <w:color w:val="000000" w:themeColor="text1"/>
                <w:kern w:val="2"/>
                <w:szCs w:val="24"/>
              </w:rPr>
              <w:t>rivalo sumokėti Užsakovui per 30 (trisdešimt</w:t>
            </w:r>
            <w:r w:rsidR="008A0944"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p w14:paraId="1CF0E50B" w14:textId="77777777" w:rsidR="00305FC3" w:rsidRDefault="00305FC3" w:rsidP="009029C8">
            <w:pPr>
              <w:jc w:val="both"/>
              <w:rPr>
                <w:color w:val="4472C4"/>
                <w:kern w:val="2"/>
                <w:szCs w:val="24"/>
              </w:rPr>
            </w:pPr>
          </w:p>
        </w:tc>
      </w:tr>
      <w:tr w:rsidR="00407370" w14:paraId="09D2ED77" w14:textId="77777777" w:rsidTr="00126A2B">
        <w:trPr>
          <w:trHeight w:val="300"/>
        </w:trPr>
        <w:tc>
          <w:tcPr>
            <w:tcW w:w="9761" w:type="dxa"/>
            <w:gridSpan w:val="4"/>
          </w:tcPr>
          <w:p w14:paraId="7F556364" w14:textId="77777777" w:rsidR="00407370" w:rsidRDefault="00407370" w:rsidP="00407370">
            <w:pPr>
              <w:jc w:val="center"/>
              <w:rPr>
                <w:color w:val="4472C4"/>
                <w:kern w:val="2"/>
                <w:szCs w:val="24"/>
              </w:rPr>
            </w:pPr>
            <w:r>
              <w:rPr>
                <w:b/>
                <w:kern w:val="2"/>
                <w:szCs w:val="24"/>
              </w:rPr>
              <w:t>10. ESMINĖS SUTARTIES SĄLYGOS</w:t>
            </w:r>
          </w:p>
        </w:tc>
      </w:tr>
      <w:tr w:rsidR="00407370" w14:paraId="06C39F28" w14:textId="77777777" w:rsidTr="00126A2B">
        <w:trPr>
          <w:trHeight w:val="300"/>
        </w:trPr>
        <w:tc>
          <w:tcPr>
            <w:tcW w:w="2846" w:type="dxa"/>
            <w:gridSpan w:val="2"/>
          </w:tcPr>
          <w:p w14:paraId="7BECA4B3" w14:textId="77777777" w:rsidR="00407370" w:rsidRDefault="00407370" w:rsidP="00407370">
            <w:pPr>
              <w:rPr>
                <w:b/>
                <w:kern w:val="2"/>
                <w:szCs w:val="24"/>
                <w:lang w:val="en-US"/>
              </w:rPr>
            </w:pPr>
            <w:r>
              <w:rPr>
                <w:b/>
                <w:kern w:val="2"/>
                <w:szCs w:val="24"/>
                <w:lang w:val="en-US"/>
              </w:rPr>
              <w:t xml:space="preserve">10.1. </w:t>
            </w:r>
            <w:r>
              <w:rPr>
                <w:b/>
                <w:kern w:val="2"/>
                <w:szCs w:val="24"/>
              </w:rPr>
              <w:t>Esminės Sutarties sąlygos</w:t>
            </w:r>
          </w:p>
        </w:tc>
        <w:tc>
          <w:tcPr>
            <w:tcW w:w="6915" w:type="dxa"/>
            <w:gridSpan w:val="2"/>
          </w:tcPr>
          <w:p w14:paraId="40776941" w14:textId="3C7CC4C8" w:rsidR="000216AB" w:rsidRDefault="000216AB" w:rsidP="00407370">
            <w:pPr>
              <w:jc w:val="both"/>
              <w:rPr>
                <w:kern w:val="2"/>
                <w:szCs w:val="24"/>
              </w:rPr>
            </w:pPr>
            <w:r>
              <w:rPr>
                <w:kern w:val="2"/>
                <w:szCs w:val="24"/>
              </w:rPr>
              <w:t>10.1.1.</w:t>
            </w:r>
            <w:r w:rsidR="007600D6">
              <w:rPr>
                <w:kern w:val="2"/>
                <w:szCs w:val="24"/>
              </w:rPr>
              <w:t xml:space="preserve"> (I dalis) </w:t>
            </w:r>
            <w:r>
              <w:rPr>
                <w:kern w:val="2"/>
                <w:szCs w:val="24"/>
              </w:rPr>
              <w:t>Tiekėjas</w:t>
            </w:r>
            <w:r w:rsidRPr="000216AB">
              <w:rPr>
                <w:kern w:val="2"/>
                <w:szCs w:val="24"/>
              </w:rPr>
              <w:t xml:space="preserve"> įsipareigoja suteikti elektros ir mechaninių įrenginių pajungimo paslaugas,</w:t>
            </w:r>
            <w:r w:rsidR="007600D6">
              <w:rPr>
                <w:kern w:val="2"/>
                <w:szCs w:val="24"/>
              </w:rPr>
              <w:t xml:space="preserve"> (II dalis) Tiekėjas</w:t>
            </w:r>
            <w:r w:rsidR="007600D6" w:rsidRPr="000216AB">
              <w:rPr>
                <w:kern w:val="2"/>
                <w:szCs w:val="24"/>
              </w:rPr>
              <w:t xml:space="preserve"> įsipareigoja suteikti </w:t>
            </w:r>
            <w:r w:rsidR="007600D6" w:rsidRPr="002D0810">
              <w:rPr>
                <w:kern w:val="2"/>
                <w:szCs w:val="24"/>
              </w:rPr>
              <w:t>sandėliavimo konteinerių elektros įrangos sumontavimo, pajungimo</w:t>
            </w:r>
            <w:r w:rsidR="007600D6">
              <w:rPr>
                <w:kern w:val="2"/>
                <w:szCs w:val="24"/>
              </w:rPr>
              <w:t xml:space="preserve"> paslaugas</w:t>
            </w:r>
            <w:r w:rsidR="007600D6" w:rsidRPr="000216AB">
              <w:rPr>
                <w:kern w:val="2"/>
                <w:szCs w:val="24"/>
              </w:rPr>
              <w:t>,</w:t>
            </w:r>
            <w:r w:rsidRPr="000216AB">
              <w:rPr>
                <w:kern w:val="2"/>
                <w:szCs w:val="24"/>
              </w:rPr>
              <w:t xml:space="preserve"> vadovaudamasis šios sutarties sąlygomis, technine specifikacija ir kitais šios sutarties priedais bei dokumentais.</w:t>
            </w:r>
          </w:p>
          <w:p w14:paraId="400DB0C4" w14:textId="77777777" w:rsidR="005674CB" w:rsidRDefault="000216AB" w:rsidP="00407370">
            <w:pPr>
              <w:jc w:val="both"/>
            </w:pPr>
            <w:r>
              <w:rPr>
                <w:kern w:val="2"/>
                <w:szCs w:val="24"/>
              </w:rPr>
              <w:t>10.1.2.</w:t>
            </w:r>
            <w:r w:rsidR="005674CB">
              <w:rPr>
                <w:kern w:val="2"/>
                <w:szCs w:val="24"/>
              </w:rPr>
              <w:t xml:space="preserve"> Tiekėjas privalo teikti paslaugą </w:t>
            </w:r>
            <w:r w:rsidR="005674CB">
              <w:t>darbo dienomis nuo 8:00 iki 17:00 val., penktadieniais – iki 15:45 val., prieššventinėmis dienomis – valanda trumpiau, nebent raštu suderinta kitaip su Užsakovu.</w:t>
            </w:r>
          </w:p>
          <w:p w14:paraId="684313FC" w14:textId="77777777" w:rsidR="005674CB" w:rsidRDefault="000216AB" w:rsidP="00407370">
            <w:pPr>
              <w:jc w:val="both"/>
            </w:pPr>
            <w:r>
              <w:t>10.1.3</w:t>
            </w:r>
            <w:r w:rsidR="005674CB">
              <w:t xml:space="preserve">. </w:t>
            </w:r>
            <w:r w:rsidR="003A0C42">
              <w:t>Paslaugos teikimo metu tiekėjas privalo naudoti tik naujas, nenaudotas, kokybiškas medžiagas, detales ir įrangą, atitinkančias galiojančius techninius reikalavimus ir tinkamas pagal paskirtį.</w:t>
            </w:r>
          </w:p>
          <w:p w14:paraId="7062A102" w14:textId="77777777" w:rsidR="003A0C42" w:rsidRPr="00880B44" w:rsidRDefault="000216AB" w:rsidP="00407370">
            <w:pPr>
              <w:jc w:val="both"/>
            </w:pPr>
            <w:r>
              <w:t>10.1.4</w:t>
            </w:r>
            <w:r w:rsidR="005674CB">
              <w:t xml:space="preserve">. </w:t>
            </w:r>
            <w:r w:rsidR="00880B44">
              <w:t>Tiekėjas privalo suteikti ne trumpesnę kaip 12 mėnesių garantiją atliktai paslaugai ir garantiniu laikotarpiu savo sąskaita per Užsakovo nustatytą pagrįstą terminą pašalinti visus nustatytus trūkumus.</w:t>
            </w:r>
          </w:p>
          <w:p w14:paraId="12C7AA3D" w14:textId="77777777" w:rsidR="00880B44" w:rsidRDefault="000216AB" w:rsidP="00407370">
            <w:pPr>
              <w:jc w:val="both"/>
            </w:pPr>
            <w:r>
              <w:rPr>
                <w:kern w:val="2"/>
                <w:szCs w:val="24"/>
              </w:rPr>
              <w:t>10.1.5</w:t>
            </w:r>
            <w:r w:rsidR="005674CB">
              <w:rPr>
                <w:kern w:val="2"/>
                <w:szCs w:val="24"/>
              </w:rPr>
              <w:t xml:space="preserve">. </w:t>
            </w:r>
            <w:r w:rsidR="00880B44" w:rsidRPr="00880B44">
              <w:t>Tiekėjas, užbaigęs paslaugos teikimą, privalo nedelsdamas išvežti visas paslaugos metu susidariusias atliekas (medžiagas, detales ir kt.) bei sutvarkyti paslaugos atlikimo vietą taip, kad ji būtų švari, tvarkinga ir tinkama tolesniam naudojimui.</w:t>
            </w:r>
          </w:p>
          <w:p w14:paraId="10DA97D7" w14:textId="77777777" w:rsidR="00880B44" w:rsidRDefault="000216AB" w:rsidP="00407370">
            <w:pPr>
              <w:jc w:val="both"/>
            </w:pPr>
            <w:r>
              <w:t>10.1.6</w:t>
            </w:r>
            <w:r w:rsidR="005674CB">
              <w:t xml:space="preserve">. </w:t>
            </w:r>
            <w:r w:rsidR="00880B44">
              <w:t>Tiekėjas materialiai atsako už pajungiamų įrenginių sugadinimą, sunaikinimą ar praradimą, įvykusį iki visiško paslaugos atlikimo ir jos perdavimo Užsakovui.</w:t>
            </w:r>
          </w:p>
          <w:p w14:paraId="2CFFD6FE" w14:textId="77777777" w:rsidR="00075F35" w:rsidRDefault="000216AB" w:rsidP="00407370">
            <w:pPr>
              <w:jc w:val="both"/>
              <w:rPr>
                <w:kern w:val="2"/>
                <w:szCs w:val="24"/>
              </w:rPr>
            </w:pPr>
            <w:r>
              <w:lastRenderedPageBreak/>
              <w:t>10.1.7</w:t>
            </w:r>
            <w:r w:rsidR="005674CB">
              <w:t xml:space="preserve">. </w:t>
            </w:r>
            <w:r w:rsidR="005674CB" w:rsidRPr="005674CB">
              <w:rPr>
                <w:kern w:val="2"/>
                <w:szCs w:val="24"/>
              </w:rPr>
              <w:t>Tiekėjas privalo užtikrinti darbuotojų saugą, aprūpinti juos reikiamomis priemonėmis ir laikytis visų galiojančių priešgaisrinės, darbo saugos, higienos, aplinkosaugos ir konfidencialumo reikalavimų Užsakovo teritorijoje.</w:t>
            </w:r>
          </w:p>
          <w:p w14:paraId="6DE7977A" w14:textId="77777777" w:rsidR="00407370" w:rsidRDefault="000216AB" w:rsidP="00407370">
            <w:pPr>
              <w:jc w:val="both"/>
              <w:rPr>
                <w:kern w:val="2"/>
                <w:szCs w:val="24"/>
              </w:rPr>
            </w:pPr>
            <w:r>
              <w:rPr>
                <w:kern w:val="2"/>
                <w:szCs w:val="24"/>
              </w:rPr>
              <w:t>10.1.8</w:t>
            </w:r>
            <w:r w:rsidR="00407370">
              <w:rPr>
                <w:kern w:val="2"/>
                <w:szCs w:val="24"/>
              </w:rPr>
              <w:t xml:space="preserve">.  </w:t>
            </w:r>
            <w:r w:rsidR="00407370" w:rsidRPr="00D1188F">
              <w:rPr>
                <w:kern w:val="2"/>
                <w:szCs w:val="24"/>
              </w:rPr>
              <w:t xml:space="preserve">Tiekėjas privalo užtikrinti, kad Sutarties sudarymo ir vykdymo metu neatsirastų aplinkybių, nurodytų </w:t>
            </w:r>
            <w:r w:rsidR="00407370">
              <w:rPr>
                <w:kern w:val="2"/>
                <w:szCs w:val="24"/>
              </w:rPr>
              <w:t>Lietuvos Respublikos v</w:t>
            </w:r>
            <w:r w:rsidR="00407370" w:rsidRPr="00D1188F">
              <w:rPr>
                <w:kern w:val="2"/>
                <w:szCs w:val="24"/>
              </w:rPr>
              <w:t>iešųjų pirkimų įstatymo 45 straipsnio 2</w:t>
            </w:r>
            <w:r w:rsidR="00407370" w:rsidRPr="00D1188F">
              <w:rPr>
                <w:kern w:val="2"/>
                <w:szCs w:val="24"/>
                <w:vertAlign w:val="superscript"/>
              </w:rPr>
              <w:t>1</w:t>
            </w:r>
            <w:r w:rsidR="00407370" w:rsidRPr="00D1188F">
              <w:rPr>
                <w:kern w:val="2"/>
                <w:szCs w:val="24"/>
              </w:rPr>
              <w:t xml:space="preserve"> dalyje;</w:t>
            </w:r>
          </w:p>
          <w:p w14:paraId="68AB0EEA" w14:textId="77777777" w:rsidR="00407370" w:rsidRPr="002B7434" w:rsidRDefault="000216AB" w:rsidP="00407370">
            <w:pPr>
              <w:jc w:val="both"/>
              <w:rPr>
                <w:kern w:val="2"/>
                <w:szCs w:val="24"/>
              </w:rPr>
            </w:pPr>
            <w:r>
              <w:rPr>
                <w:kern w:val="2"/>
                <w:szCs w:val="24"/>
              </w:rPr>
              <w:t>10.1.9</w:t>
            </w:r>
            <w:r w:rsidR="00407370">
              <w:rPr>
                <w:kern w:val="2"/>
                <w:szCs w:val="24"/>
              </w:rPr>
              <w:t xml:space="preserve">. </w:t>
            </w:r>
            <w:r w:rsidR="000E4421" w:rsidRPr="000E4421">
              <w:rPr>
                <w:kern w:val="2"/>
                <w:szCs w:val="24"/>
              </w:rPr>
              <w:t>Tiekėjas įsipareigoja susipažinti ir visą Sutarties vykdymo laikotarpį laikytis Tiekėjų etikos kode</w:t>
            </w:r>
            <w:r w:rsidR="000E4421">
              <w:rPr>
                <w:kern w:val="2"/>
                <w:szCs w:val="24"/>
              </w:rPr>
              <w:t xml:space="preserve">kso 49 punkto nuostatų (tiekėjų etikos kodeksas - </w:t>
            </w:r>
            <w:r w:rsidR="000E4421" w:rsidRPr="000E4421">
              <w:rPr>
                <w:kern w:val="2"/>
                <w:szCs w:val="24"/>
              </w:rPr>
              <w:t>https://vpt.lrv.lt/media/viesa/saugykla/2024/1/w2fscibRf-4.pdf</w:t>
            </w:r>
            <w:r w:rsidR="000E4421">
              <w:rPr>
                <w:kern w:val="2"/>
                <w:szCs w:val="24"/>
              </w:rPr>
              <w:t>)</w:t>
            </w:r>
            <w:r w:rsidR="000E4421"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sidR="00407370">
              <w:rPr>
                <w:kern w:val="2"/>
                <w:szCs w:val="24"/>
              </w:rPr>
              <w:t>Tiekėjas</w:t>
            </w:r>
            <w:r w:rsidR="00407370" w:rsidRPr="002B7434">
              <w:rPr>
                <w:kern w:val="2"/>
                <w:szCs w:val="24"/>
              </w:rPr>
              <w:t xml:space="preserve"> taip pat įsipareigoja nedelsiant informuoti Pirkėją apie Sutarties galiojimo metu atsiradusias aplinkybes, susijusias su </w:t>
            </w:r>
            <w:r w:rsidR="00407370">
              <w:rPr>
                <w:kern w:val="2"/>
                <w:szCs w:val="24"/>
              </w:rPr>
              <w:t>Tiekėjo</w:t>
            </w:r>
            <w:r w:rsidR="00407370" w:rsidRPr="002B7434">
              <w:rPr>
                <w:kern w:val="2"/>
                <w:szCs w:val="24"/>
              </w:rPr>
              <w:t xml:space="preserve"> elgesio neatitik</w:t>
            </w:r>
            <w:r w:rsidR="00407370">
              <w:rPr>
                <w:kern w:val="2"/>
                <w:szCs w:val="24"/>
              </w:rPr>
              <w:t>imu Kodekso 49 punkto nuostatai.</w:t>
            </w:r>
          </w:p>
          <w:p w14:paraId="056820EC" w14:textId="77777777" w:rsidR="00407370" w:rsidRPr="00617B4A" w:rsidRDefault="00407370" w:rsidP="00366BF6">
            <w:pPr>
              <w:jc w:val="both"/>
              <w:rPr>
                <w:kern w:val="2"/>
                <w:szCs w:val="24"/>
              </w:rPr>
            </w:pPr>
            <w:r w:rsidRPr="00B67CD2">
              <w:rPr>
                <w:color w:val="000000" w:themeColor="text1"/>
                <w:kern w:val="2"/>
                <w:szCs w:val="24"/>
              </w:rPr>
              <w:t>10.1</w:t>
            </w:r>
            <w:r w:rsidR="000216AB">
              <w:rPr>
                <w:color w:val="000000" w:themeColor="text1"/>
                <w:kern w:val="2"/>
                <w:szCs w:val="24"/>
              </w:rPr>
              <w:t>.10</w:t>
            </w:r>
            <w:r w:rsidRPr="00196FFF">
              <w:rPr>
                <w:color w:val="000000" w:themeColor="text1"/>
                <w:kern w:val="2"/>
                <w:szCs w:val="24"/>
              </w:rPr>
              <w:t xml:space="preserve">. </w:t>
            </w:r>
            <w:r>
              <w:rPr>
                <w:kern w:val="2"/>
                <w:szCs w:val="24"/>
              </w:rPr>
              <w:t>Bendrųjų sąlygų nuostatų dėl Sutarties vykdymui pasitelkiamų naujų subtiekėjų ir (ar specialistų) / esamų subtiekėjų ir (ar) s</w:t>
            </w:r>
            <w:r w:rsidR="00366BF6">
              <w:rPr>
                <w:kern w:val="2"/>
                <w:szCs w:val="24"/>
              </w:rPr>
              <w:t>pecialistų keitimo, laikymasis.</w:t>
            </w:r>
          </w:p>
        </w:tc>
      </w:tr>
      <w:tr w:rsidR="00407370" w14:paraId="6748AB4C" w14:textId="77777777" w:rsidTr="00126A2B">
        <w:trPr>
          <w:trHeight w:val="300"/>
        </w:trPr>
        <w:tc>
          <w:tcPr>
            <w:tcW w:w="2846" w:type="dxa"/>
            <w:gridSpan w:val="2"/>
          </w:tcPr>
          <w:p w14:paraId="19BD7576" w14:textId="77777777" w:rsidR="00407370" w:rsidRDefault="00407370" w:rsidP="00407370">
            <w:pPr>
              <w:rPr>
                <w:b/>
                <w:kern w:val="2"/>
                <w:szCs w:val="24"/>
                <w:lang w:val="en-US"/>
              </w:rPr>
            </w:pPr>
            <w:r>
              <w:rPr>
                <w:b/>
                <w:bCs/>
              </w:rPr>
              <w:lastRenderedPageBreak/>
              <w:t>10.2. Dideli arba nuolatiniai esminės Sutarties sąlygos vykdymo trūkumai</w:t>
            </w:r>
          </w:p>
        </w:tc>
        <w:tc>
          <w:tcPr>
            <w:tcW w:w="6915" w:type="dxa"/>
            <w:gridSpan w:val="2"/>
          </w:tcPr>
          <w:p w14:paraId="144FDEA0" w14:textId="633DB131" w:rsidR="000216AB" w:rsidRDefault="000216AB" w:rsidP="00F805DE">
            <w:pPr>
              <w:jc w:val="both"/>
              <w:rPr>
                <w:kern w:val="2"/>
                <w:szCs w:val="24"/>
              </w:rPr>
            </w:pPr>
            <w:r>
              <w:rPr>
                <w:kern w:val="2"/>
                <w:szCs w:val="24"/>
              </w:rPr>
              <w:t>10.2.1.</w:t>
            </w:r>
            <w:r w:rsidR="009E3E9E">
              <w:rPr>
                <w:kern w:val="2"/>
                <w:szCs w:val="24"/>
              </w:rPr>
              <w:t>Suteiktų</w:t>
            </w:r>
            <w:r w:rsidR="009E3E9E" w:rsidRPr="000216AB">
              <w:rPr>
                <w:kern w:val="2"/>
                <w:szCs w:val="24"/>
              </w:rPr>
              <w:t xml:space="preserve"> </w:t>
            </w:r>
            <w:r w:rsidR="009E3E9E">
              <w:rPr>
                <w:kern w:val="2"/>
                <w:szCs w:val="24"/>
              </w:rPr>
              <w:t>paslaugų</w:t>
            </w:r>
            <w:r w:rsidR="009E3E9E" w:rsidRPr="000216AB">
              <w:rPr>
                <w:kern w:val="2"/>
                <w:szCs w:val="24"/>
              </w:rPr>
              <w:t xml:space="preserve"> </w:t>
            </w:r>
            <w:r w:rsidRPr="000216AB">
              <w:rPr>
                <w:kern w:val="2"/>
                <w:szCs w:val="24"/>
              </w:rPr>
              <w:t>techninė kokybė bent vieną kartą reikšmingai neatitinka šios sutarties, techninės specifikacijos ar teisės aktų reikalavimų, dėl ko kyla arba gali kilti pavojus asmenų sveikatai, turtui ar aplinkai</w:t>
            </w:r>
            <w:r>
              <w:rPr>
                <w:kern w:val="2"/>
                <w:szCs w:val="24"/>
              </w:rPr>
              <w:t>.</w:t>
            </w:r>
          </w:p>
          <w:p w14:paraId="571C60C9" w14:textId="77777777" w:rsidR="001F17BD" w:rsidRDefault="000216AB" w:rsidP="00F805DE">
            <w:pPr>
              <w:jc w:val="both"/>
            </w:pPr>
            <w:r>
              <w:rPr>
                <w:kern w:val="2"/>
                <w:szCs w:val="24"/>
              </w:rPr>
              <w:t>10.2.2</w:t>
            </w:r>
            <w:r w:rsidR="005674CB">
              <w:rPr>
                <w:kern w:val="2"/>
                <w:szCs w:val="24"/>
              </w:rPr>
              <w:t xml:space="preserve">. </w:t>
            </w:r>
            <w:r w:rsidR="00FD4FFF">
              <w:t>Tiekėjas</w:t>
            </w:r>
            <w:r w:rsidR="001F17BD">
              <w:t xml:space="preserve"> be išankstinio rašytinio suderinimo su Užsakovu bent vieną kartą vėluoja pradėti, vykdyti arba baigti paslaugą daugiau nei 2 valandomis, arba per vieną kalendorinį mėnesį bent du kartus pažeidžia nustatytus paslaugų teikimo laikus, dėl ko trikdomas Užsakovo veiklos organizavimas ar paslaugų teikimo tęstinumas.</w:t>
            </w:r>
          </w:p>
          <w:p w14:paraId="76B9F5DA" w14:textId="77777777" w:rsidR="005674CB" w:rsidRDefault="000216AB" w:rsidP="00F805DE">
            <w:pPr>
              <w:jc w:val="both"/>
            </w:pPr>
            <w:r>
              <w:rPr>
                <w:kern w:val="2"/>
                <w:szCs w:val="24"/>
              </w:rPr>
              <w:t>10.2.3</w:t>
            </w:r>
            <w:r w:rsidR="00212702">
              <w:rPr>
                <w:kern w:val="2"/>
                <w:szCs w:val="24"/>
              </w:rPr>
              <w:t xml:space="preserve">. </w:t>
            </w:r>
            <w:r w:rsidR="00692FCA" w:rsidRPr="00692FCA">
              <w:t>Tiekėjas bent du kartus per visą sutarties vykdymo laikotarpį naudojo naudotas, nekokybiškas ar techninės specifikacijos neatitinkančias medžiagas arba nepateikė reikalaujamų kokybę įrodančių dokumentų (sertifikatų, atitikties deklaracijų), dėl ko kilo arba galėjo kilti grėsmė paslaugos kokybei,</w:t>
            </w:r>
            <w:r w:rsidR="00692FCA">
              <w:t xml:space="preserve"> saugumui ar tinkamumui naudoti</w:t>
            </w:r>
            <w:r w:rsidR="005674CB">
              <w:t>.</w:t>
            </w:r>
          </w:p>
          <w:p w14:paraId="5719AF8B" w14:textId="77777777" w:rsidR="005674CB" w:rsidRDefault="000216AB" w:rsidP="00F805DE">
            <w:pPr>
              <w:jc w:val="both"/>
            </w:pPr>
            <w:r>
              <w:t>10.2.4</w:t>
            </w:r>
            <w:r w:rsidR="005674CB">
              <w:t xml:space="preserve">. </w:t>
            </w:r>
            <w:r w:rsidR="00FD4FFF" w:rsidRPr="00FD4FFF">
              <w:t>Tiekėjas atsisako vykdyti garantinius įsipareigojimus arba per visą garantinį laikotarpį bent du kartus nepanaikina nustatytų trūkumų per Užsakovo nustatytą pagrįstą terminą, dėl ko kyla rizika paslaugos tinkamam naudojimui ar Užsakovo nuostoliams.</w:t>
            </w:r>
          </w:p>
          <w:p w14:paraId="0F705160" w14:textId="10F38DE3" w:rsidR="005674CB" w:rsidRDefault="000216AB" w:rsidP="00FD4FFF">
            <w:pPr>
              <w:jc w:val="both"/>
            </w:pPr>
            <w:r>
              <w:t>10.2.5</w:t>
            </w:r>
            <w:r w:rsidR="005674CB">
              <w:t xml:space="preserve">. </w:t>
            </w:r>
            <w:r w:rsidR="00FD4FFF" w:rsidRPr="00FD4FFF">
              <w:t xml:space="preserve">Paslaugos </w:t>
            </w:r>
            <w:r w:rsidR="003A73D3">
              <w:t>tiekėjas</w:t>
            </w:r>
            <w:r w:rsidR="00FD4FFF" w:rsidRPr="00FD4FFF">
              <w:t xml:space="preserve"> bent du kartus per sutarties vykdymo laikotarpį nepašalina susidariusių atliekų ar nepalieka paslaugos teikimo vietos švarios ir tvarkingos, dėl ko kyla nepatogumų Užsakovui.</w:t>
            </w:r>
          </w:p>
          <w:p w14:paraId="62EE763D" w14:textId="77777777" w:rsidR="005F3FA2" w:rsidRPr="005674CB" w:rsidRDefault="000216AB" w:rsidP="005674CB">
            <w:r>
              <w:t>10.2.6</w:t>
            </w:r>
            <w:r w:rsidR="005F3FA2">
              <w:t>. Pajungiamas įrenginys</w:t>
            </w:r>
            <w:r w:rsidR="005F3FA2" w:rsidRPr="005F3FA2">
              <w:t xml:space="preserve"> sugadinamas, sunaikinamas ar prarandamas dėl tiekėjo kaltės bent 1 kartą, ir dėl to atsiranda nuostolių, kurių tiekėjas neatlygina per Užsakovo nustatytą terminą</w:t>
            </w:r>
            <w:r w:rsidR="00E336A2">
              <w:t>.</w:t>
            </w:r>
          </w:p>
          <w:p w14:paraId="713ADBFF" w14:textId="77777777" w:rsidR="005674CB" w:rsidRDefault="000216AB" w:rsidP="00F805DE">
            <w:pPr>
              <w:jc w:val="both"/>
            </w:pPr>
            <w:r>
              <w:rPr>
                <w:kern w:val="2"/>
                <w:szCs w:val="24"/>
              </w:rPr>
              <w:t>10.2.7</w:t>
            </w:r>
            <w:r w:rsidR="005674CB">
              <w:rPr>
                <w:kern w:val="2"/>
                <w:szCs w:val="24"/>
              </w:rPr>
              <w:t xml:space="preserve">. </w:t>
            </w:r>
            <w:r w:rsidR="00355CE6">
              <w:t xml:space="preserve">Tiekėjas per visą sutarties vykdymo laikotarpį padaro du ar daugiau pažeidimų, susijusių su darbuotojų saugos ir sveikatos, </w:t>
            </w:r>
            <w:r w:rsidR="00355CE6">
              <w:lastRenderedPageBreak/>
              <w:t>priešgaisrinės saugos, aplinkos apsaugos ar kitų galiojančių teisės aktų reikalavimų nesilaikymu.</w:t>
            </w:r>
          </w:p>
          <w:p w14:paraId="7A16BDAB" w14:textId="77777777" w:rsidR="00106F6E" w:rsidRDefault="000216AB" w:rsidP="00F805DE">
            <w:pPr>
              <w:jc w:val="both"/>
              <w:rPr>
                <w:kern w:val="2"/>
                <w:szCs w:val="24"/>
              </w:rPr>
            </w:pPr>
            <w:r>
              <w:t>10.2.8</w:t>
            </w:r>
            <w:r w:rsidR="00680753">
              <w:t xml:space="preserve">. </w:t>
            </w:r>
            <w:r w:rsidR="00106F6E">
              <w:t xml:space="preserve">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rsidR="00106F6E">
              <w:t>pajėgumais</w:t>
            </w:r>
            <w:proofErr w:type="spellEnd"/>
            <w:r w:rsidR="00106F6E">
              <w:t xml:space="preserve"> remiamasi, atžvilgiu Sutarties sudarymo ar vykdymo metu.</w:t>
            </w:r>
            <w:r w:rsidR="00106F6E">
              <w:rPr>
                <w:kern w:val="2"/>
                <w:szCs w:val="24"/>
              </w:rPr>
              <w:t xml:space="preserve"> </w:t>
            </w:r>
          </w:p>
          <w:p w14:paraId="55774906" w14:textId="77777777" w:rsidR="00200460" w:rsidRPr="00871973" w:rsidRDefault="000216AB" w:rsidP="00200460">
            <w:pPr>
              <w:jc w:val="both"/>
              <w:rPr>
                <w:kern w:val="2"/>
                <w:szCs w:val="24"/>
              </w:rPr>
            </w:pPr>
            <w:r>
              <w:rPr>
                <w:kern w:val="2"/>
                <w:szCs w:val="24"/>
              </w:rPr>
              <w:t>10.2.9</w:t>
            </w:r>
            <w:r w:rsidR="00F805DE" w:rsidRPr="00BE72B6">
              <w:rPr>
                <w:kern w:val="2"/>
                <w:szCs w:val="24"/>
              </w:rPr>
              <w:t xml:space="preserve">. </w:t>
            </w:r>
            <w:r w:rsidR="00200460" w:rsidRPr="00871973">
              <w:rPr>
                <w:kern w:val="2"/>
                <w:szCs w:val="24"/>
              </w:rPr>
              <w:t>Tiekėjo elgesys neatitinka Tiekėjų etikos kodekso (https://vpt.lrv.lt/media/viesa/saugykla/2024/1/w2fscibRf-4.pdf)</w:t>
            </w:r>
          </w:p>
          <w:p w14:paraId="5C39476A" w14:textId="0394F13C" w:rsidR="00F805DE" w:rsidRPr="00871973" w:rsidRDefault="00200460" w:rsidP="00200460">
            <w:pPr>
              <w:jc w:val="both"/>
              <w:rPr>
                <w:kern w:val="2"/>
                <w:szCs w:val="24"/>
              </w:rPr>
            </w:pPr>
            <w:r w:rsidRPr="00871973">
              <w:rPr>
                <w:kern w:val="2"/>
                <w:szCs w:val="24"/>
              </w:rPr>
              <w:t>(toliau – Kodeksas) 49 punkto nuostatų.</w:t>
            </w:r>
          </w:p>
          <w:p w14:paraId="1C759E5A" w14:textId="77777777" w:rsidR="00407370" w:rsidRDefault="000216AB" w:rsidP="00F805DE">
            <w:pPr>
              <w:jc w:val="both"/>
              <w:rPr>
                <w:kern w:val="2"/>
                <w:szCs w:val="24"/>
              </w:rPr>
            </w:pPr>
            <w:r>
              <w:rPr>
                <w:kern w:val="2"/>
                <w:szCs w:val="24"/>
              </w:rPr>
              <w:t>10.2.10</w:t>
            </w:r>
            <w:r w:rsidR="00F805DE" w:rsidRPr="00BE72B6">
              <w:rPr>
                <w:kern w:val="2"/>
                <w:szCs w:val="24"/>
              </w:rPr>
              <w:t>. Tiekėjas pažeidžia Bendrųjų sąlygų nuostatas dėl Sutarties vykdymui pasitelkiamų naujų subtiekėjų ir (ar specialistų) / esamų subtiekėjų ir (ar) specialistų keitimo.</w:t>
            </w:r>
            <w:r w:rsidR="00407370" w:rsidRPr="002F5FDA">
              <w:rPr>
                <w:szCs w:val="24"/>
              </w:rPr>
              <w:t xml:space="preserve"> </w:t>
            </w:r>
          </w:p>
        </w:tc>
      </w:tr>
      <w:tr w:rsidR="00407370" w14:paraId="65159696" w14:textId="77777777" w:rsidTr="00126A2B">
        <w:trPr>
          <w:trHeight w:val="300"/>
        </w:trPr>
        <w:tc>
          <w:tcPr>
            <w:tcW w:w="9761" w:type="dxa"/>
            <w:gridSpan w:val="4"/>
          </w:tcPr>
          <w:p w14:paraId="69E0832F" w14:textId="77777777" w:rsidR="00407370" w:rsidRDefault="00407370" w:rsidP="00407370">
            <w:pPr>
              <w:jc w:val="center"/>
              <w:rPr>
                <w:b/>
                <w:kern w:val="2"/>
                <w:szCs w:val="24"/>
              </w:rPr>
            </w:pPr>
            <w:r>
              <w:rPr>
                <w:b/>
                <w:kern w:val="2"/>
                <w:szCs w:val="24"/>
              </w:rPr>
              <w:lastRenderedPageBreak/>
              <w:t>11. SUTARTIES GALIOJIMAS IR KEITIMAS</w:t>
            </w:r>
          </w:p>
        </w:tc>
      </w:tr>
      <w:tr w:rsidR="00407370" w14:paraId="15233E30" w14:textId="77777777" w:rsidTr="00126A2B">
        <w:trPr>
          <w:trHeight w:val="300"/>
        </w:trPr>
        <w:tc>
          <w:tcPr>
            <w:tcW w:w="2846" w:type="dxa"/>
            <w:gridSpan w:val="2"/>
          </w:tcPr>
          <w:p w14:paraId="083EE3A5" w14:textId="77777777" w:rsidR="00407370" w:rsidRDefault="00407370" w:rsidP="00407370">
            <w:pPr>
              <w:rPr>
                <w:b/>
                <w:kern w:val="2"/>
                <w:szCs w:val="24"/>
              </w:rPr>
            </w:pPr>
            <w:r>
              <w:rPr>
                <w:b/>
                <w:szCs w:val="24"/>
              </w:rPr>
              <w:t>11.1. Sutarties sudarymas ir įsigaliojimas</w:t>
            </w:r>
          </w:p>
        </w:tc>
        <w:tc>
          <w:tcPr>
            <w:tcW w:w="6915" w:type="dxa"/>
            <w:gridSpan w:val="2"/>
          </w:tcPr>
          <w:p w14:paraId="6FAFDAAD" w14:textId="77777777" w:rsidR="00200460" w:rsidRPr="004438C1" w:rsidRDefault="00200460" w:rsidP="00200460">
            <w:pPr>
              <w:jc w:val="both"/>
              <w:rPr>
                <w:kern w:val="2"/>
                <w:szCs w:val="24"/>
              </w:rPr>
            </w:pPr>
            <w:r w:rsidRPr="004438C1">
              <w:rPr>
                <w:kern w:val="2"/>
                <w:szCs w:val="24"/>
              </w:rPr>
              <w:t>Ši Sutartis laikoma sudaryta ir įsigalioja nuo Sutarties pasirašymo dienos (antrosios Šalies pasirašymo dieną).</w:t>
            </w:r>
          </w:p>
          <w:p w14:paraId="05652AAF" w14:textId="70C2553D" w:rsidR="00407370" w:rsidRDefault="00200460" w:rsidP="003A5100">
            <w:pPr>
              <w:jc w:val="both"/>
              <w:rPr>
                <w:color w:val="4472C4"/>
                <w:kern w:val="2"/>
                <w:szCs w:val="24"/>
              </w:rPr>
            </w:pPr>
            <w:r w:rsidRPr="004438C1">
              <w:rPr>
                <w:color w:val="000000"/>
                <w:kern w:val="2"/>
                <w:szCs w:val="24"/>
              </w:rPr>
              <w:t>Sutartis galioja iki visiško prievolių įvykdymo</w:t>
            </w:r>
            <w:r w:rsidRPr="004438C1">
              <w:rPr>
                <w:color w:val="000000" w:themeColor="text1"/>
                <w:kern w:val="2"/>
                <w:szCs w:val="24"/>
              </w:rPr>
              <w:t xml:space="preserve">, bet jos terminas negali būti ilgesnis kaip </w:t>
            </w:r>
            <w:r>
              <w:rPr>
                <w:color w:val="000000" w:themeColor="text1"/>
                <w:kern w:val="2"/>
                <w:szCs w:val="24"/>
              </w:rPr>
              <w:t>12 mėnesių</w:t>
            </w:r>
            <w:r w:rsidRPr="004438C1">
              <w:rPr>
                <w:color w:val="000000" w:themeColor="text1"/>
                <w:kern w:val="2"/>
                <w:szCs w:val="24"/>
              </w:rPr>
              <w:t>.</w:t>
            </w:r>
            <w:r w:rsidR="00407370">
              <w:rPr>
                <w:kern w:val="2"/>
                <w:szCs w:val="24"/>
              </w:rPr>
              <w:t xml:space="preserve"> </w:t>
            </w:r>
          </w:p>
        </w:tc>
      </w:tr>
      <w:tr w:rsidR="00407370" w14:paraId="3A8D97D0" w14:textId="77777777" w:rsidTr="00126A2B">
        <w:trPr>
          <w:trHeight w:val="300"/>
        </w:trPr>
        <w:tc>
          <w:tcPr>
            <w:tcW w:w="2846" w:type="dxa"/>
            <w:gridSpan w:val="2"/>
          </w:tcPr>
          <w:p w14:paraId="04157D46" w14:textId="77777777" w:rsidR="00407370" w:rsidRDefault="00407370" w:rsidP="00407370">
            <w:pPr>
              <w:rPr>
                <w:b/>
                <w:kern w:val="2"/>
                <w:szCs w:val="24"/>
              </w:rPr>
            </w:pPr>
            <w:r>
              <w:rPr>
                <w:b/>
                <w:kern w:val="2"/>
                <w:szCs w:val="24"/>
              </w:rPr>
              <w:t>11.2. Sutarties galiojimo termino pratęsimas</w:t>
            </w:r>
          </w:p>
        </w:tc>
        <w:tc>
          <w:tcPr>
            <w:tcW w:w="6915" w:type="dxa"/>
            <w:gridSpan w:val="2"/>
          </w:tcPr>
          <w:p w14:paraId="4773A4FF" w14:textId="77777777" w:rsidR="00407370" w:rsidRDefault="00407370" w:rsidP="00407370">
            <w:pPr>
              <w:rPr>
                <w:kern w:val="2"/>
                <w:szCs w:val="24"/>
              </w:rPr>
            </w:pPr>
            <w:r>
              <w:rPr>
                <w:kern w:val="2"/>
                <w:szCs w:val="24"/>
              </w:rPr>
              <w:t>Netaikoma</w:t>
            </w:r>
          </w:p>
        </w:tc>
      </w:tr>
      <w:tr w:rsidR="00407370" w14:paraId="2E02DB24" w14:textId="77777777" w:rsidTr="00126A2B">
        <w:trPr>
          <w:trHeight w:val="300"/>
        </w:trPr>
        <w:tc>
          <w:tcPr>
            <w:tcW w:w="9761" w:type="dxa"/>
            <w:gridSpan w:val="4"/>
          </w:tcPr>
          <w:p w14:paraId="6505E3D9" w14:textId="77777777" w:rsidR="00407370" w:rsidRDefault="00407370" w:rsidP="00407370">
            <w:pPr>
              <w:jc w:val="center"/>
              <w:rPr>
                <w:b/>
                <w:kern w:val="2"/>
                <w:szCs w:val="24"/>
              </w:rPr>
            </w:pPr>
            <w:r>
              <w:rPr>
                <w:b/>
                <w:kern w:val="2"/>
                <w:szCs w:val="24"/>
              </w:rPr>
              <w:t>12. SUTARTIES NUTRAUKIMAS</w:t>
            </w:r>
          </w:p>
        </w:tc>
      </w:tr>
      <w:tr w:rsidR="00407370" w14:paraId="16F72969" w14:textId="77777777" w:rsidTr="00126A2B">
        <w:trPr>
          <w:trHeight w:val="300"/>
        </w:trPr>
        <w:tc>
          <w:tcPr>
            <w:tcW w:w="2820" w:type="dxa"/>
            <w:tcBorders>
              <w:top w:val="single" w:sz="4" w:space="0" w:color="auto"/>
              <w:left w:val="single" w:sz="4" w:space="0" w:color="auto"/>
              <w:bottom w:val="single" w:sz="4" w:space="0" w:color="auto"/>
              <w:right w:val="single" w:sz="4" w:space="0" w:color="auto"/>
            </w:tcBorders>
          </w:tcPr>
          <w:p w14:paraId="3E9DCFB7" w14:textId="77777777" w:rsidR="00407370" w:rsidRDefault="00407370" w:rsidP="00407370">
            <w:pPr>
              <w:rPr>
                <w:b/>
                <w:kern w:val="2"/>
                <w:szCs w:val="24"/>
              </w:rPr>
            </w:pPr>
            <w:r>
              <w:rPr>
                <w:b/>
                <w:kern w:val="2"/>
                <w:szCs w:val="24"/>
              </w:rPr>
              <w:t>12.1. Sutarties nutraukimo pagrindai</w:t>
            </w:r>
          </w:p>
        </w:tc>
        <w:tc>
          <w:tcPr>
            <w:tcW w:w="6941" w:type="dxa"/>
            <w:gridSpan w:val="3"/>
            <w:tcBorders>
              <w:top w:val="single" w:sz="4" w:space="0" w:color="auto"/>
              <w:left w:val="single" w:sz="4" w:space="0" w:color="auto"/>
              <w:bottom w:val="single" w:sz="4" w:space="0" w:color="auto"/>
              <w:right w:val="single" w:sz="4" w:space="0" w:color="auto"/>
            </w:tcBorders>
          </w:tcPr>
          <w:p w14:paraId="47367EF0" w14:textId="77777777" w:rsidR="001E03F5" w:rsidRPr="004438C1" w:rsidRDefault="001E03F5" w:rsidP="009029C8">
            <w:pPr>
              <w:jc w:val="both"/>
              <w:rPr>
                <w:kern w:val="2"/>
                <w:szCs w:val="24"/>
              </w:rPr>
            </w:pPr>
            <w:r>
              <w:rPr>
                <w:kern w:val="2"/>
                <w:szCs w:val="24"/>
              </w:rPr>
              <w:t xml:space="preserve">12.1.1. </w:t>
            </w:r>
            <w:r w:rsidR="00407370">
              <w:rPr>
                <w:kern w:val="2"/>
                <w:szCs w:val="24"/>
              </w:rPr>
              <w:t>Sutartis gali būti nutraukiama rašytiniu Šalių susitarimu arba vienašališkai, Bendrosiose sąlygose ir šiais Specialiosiose sąlygose nurodytais atvejais ir nustatyta tvarka</w:t>
            </w:r>
            <w:r>
              <w:rPr>
                <w:kern w:val="2"/>
                <w:szCs w:val="24"/>
              </w:rPr>
              <w:t>:</w:t>
            </w:r>
          </w:p>
          <w:p w14:paraId="10B0A6C4" w14:textId="77777777" w:rsidR="001E03F5" w:rsidRPr="004438C1" w:rsidRDefault="001E03F5" w:rsidP="009029C8">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papunktyje.</w:t>
            </w:r>
          </w:p>
          <w:p w14:paraId="63FA5E0E" w14:textId="77777777" w:rsidR="001E03F5" w:rsidRPr="007C551F" w:rsidRDefault="001E03F5" w:rsidP="009029C8">
            <w:pPr>
              <w:jc w:val="both"/>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 papunktyje.</w:t>
            </w:r>
          </w:p>
        </w:tc>
      </w:tr>
      <w:tr w:rsidR="00407370" w14:paraId="27E85AD9" w14:textId="77777777" w:rsidTr="00126A2B">
        <w:trPr>
          <w:trHeight w:val="300"/>
        </w:trPr>
        <w:tc>
          <w:tcPr>
            <w:tcW w:w="2820" w:type="dxa"/>
            <w:tcBorders>
              <w:top w:val="single" w:sz="4" w:space="0" w:color="auto"/>
              <w:left w:val="single" w:sz="4" w:space="0" w:color="auto"/>
              <w:bottom w:val="single" w:sz="4" w:space="0" w:color="auto"/>
              <w:right w:val="single" w:sz="4" w:space="0" w:color="auto"/>
            </w:tcBorders>
          </w:tcPr>
          <w:p w14:paraId="22FC7152" w14:textId="77777777" w:rsidR="00407370" w:rsidRDefault="00407370" w:rsidP="00407370">
            <w:pPr>
              <w:rPr>
                <w:b/>
                <w:kern w:val="2"/>
                <w:szCs w:val="24"/>
              </w:rPr>
            </w:pPr>
            <w:r>
              <w:rPr>
                <w:b/>
                <w:kern w:val="2"/>
                <w:szCs w:val="24"/>
              </w:rPr>
              <w:t xml:space="preserve">12.2. Esminiai Sutarties </w:t>
            </w:r>
            <w:r>
              <w:rPr>
                <w:b/>
                <w:szCs w:val="24"/>
              </w:rPr>
              <w:t>pažeidimai</w:t>
            </w:r>
          </w:p>
        </w:tc>
        <w:tc>
          <w:tcPr>
            <w:tcW w:w="6941" w:type="dxa"/>
            <w:gridSpan w:val="3"/>
            <w:tcBorders>
              <w:top w:val="single" w:sz="4" w:space="0" w:color="auto"/>
              <w:left w:val="single" w:sz="4" w:space="0" w:color="auto"/>
              <w:bottom w:val="single" w:sz="4" w:space="0" w:color="auto"/>
              <w:right w:val="single" w:sz="4" w:space="0" w:color="auto"/>
            </w:tcBorders>
          </w:tcPr>
          <w:p w14:paraId="499417E7" w14:textId="77777777" w:rsidR="00407370" w:rsidRDefault="001E03F5" w:rsidP="009029C8">
            <w:pPr>
              <w:jc w:val="both"/>
              <w:rPr>
                <w:color w:val="000000" w:themeColor="text1"/>
                <w:kern w:val="2"/>
                <w:szCs w:val="24"/>
              </w:rPr>
            </w:pPr>
            <w:r>
              <w:rPr>
                <w:color w:val="000000" w:themeColor="text1"/>
                <w:kern w:val="2"/>
                <w:szCs w:val="24"/>
              </w:rPr>
              <w:t>12.2.1. jeigu Tiekėjas ne</w:t>
            </w:r>
            <w:r w:rsidR="00C20D6B">
              <w:rPr>
                <w:color w:val="000000" w:themeColor="text1"/>
                <w:kern w:val="2"/>
                <w:szCs w:val="24"/>
              </w:rPr>
              <w:t>v</w:t>
            </w:r>
            <w:r w:rsidR="00407370" w:rsidRPr="00C86D68">
              <w:rPr>
                <w:color w:val="000000" w:themeColor="text1"/>
                <w:kern w:val="2"/>
                <w:szCs w:val="24"/>
              </w:rPr>
              <w:t>ykdo prisiimtų įsipareigojimų už Sutartyje nustatytą Sutarties kainą / įkainius;</w:t>
            </w:r>
          </w:p>
          <w:p w14:paraId="5165CCD6" w14:textId="77777777" w:rsidR="00EF168C" w:rsidRPr="00EF168C" w:rsidRDefault="00EF168C" w:rsidP="00EF168C">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00C20D6B" w:rsidRPr="007F37FE">
              <w:rPr>
                <w:rFonts w:eastAsia="Arial"/>
                <w:color w:val="000000" w:themeColor="text1"/>
                <w:kern w:val="2"/>
                <w:szCs w:val="24"/>
              </w:rPr>
              <w:t>2</w:t>
            </w:r>
            <w:r w:rsidR="00C20D6B" w:rsidRPr="007F37FE">
              <w:rPr>
                <w:rFonts w:eastAsia="Arial"/>
                <w:color w:val="000000" w:themeColor="text1"/>
                <w:kern w:val="2"/>
                <w:szCs w:val="24"/>
                <w:vertAlign w:val="superscript"/>
              </w:rPr>
              <w:t>1</w:t>
            </w:r>
            <w:r w:rsidR="00C20D6B">
              <w:rPr>
                <w:rFonts w:eastAsia="Arial"/>
                <w:color w:val="000000" w:themeColor="text1"/>
                <w:kern w:val="2"/>
                <w:szCs w:val="24"/>
              </w:rPr>
              <w:t xml:space="preserve"> </w:t>
            </w:r>
            <w:r w:rsidRPr="00EF168C">
              <w:rPr>
                <w:color w:val="000000" w:themeColor="text1"/>
                <w:kern w:val="2"/>
                <w:szCs w:val="24"/>
              </w:rPr>
              <w:t xml:space="preserve"> dalyje.</w:t>
            </w:r>
          </w:p>
          <w:p w14:paraId="4970185D" w14:textId="2DF04478" w:rsidR="00EF168C" w:rsidRPr="00EF168C" w:rsidRDefault="00EF168C" w:rsidP="00EF168C">
            <w:pPr>
              <w:jc w:val="both"/>
              <w:rPr>
                <w:color w:val="000000" w:themeColor="text1"/>
                <w:kern w:val="2"/>
                <w:szCs w:val="24"/>
              </w:rPr>
            </w:pPr>
            <w:r>
              <w:rPr>
                <w:color w:val="000000" w:themeColor="text1"/>
                <w:kern w:val="2"/>
                <w:szCs w:val="24"/>
              </w:rPr>
              <w:t>12.2.3</w:t>
            </w:r>
            <w:r w:rsidRPr="00EF168C">
              <w:rPr>
                <w:color w:val="000000" w:themeColor="text1"/>
                <w:kern w:val="2"/>
                <w:szCs w:val="24"/>
              </w:rPr>
              <w:t xml:space="preserve">. paaiškėja, kad yra aplinkybė, atitinkanti bent vieną </w:t>
            </w:r>
            <w:r w:rsidR="00C20D6B">
              <w:rPr>
                <w:color w:val="000000" w:themeColor="text1"/>
                <w:kern w:val="2"/>
                <w:szCs w:val="24"/>
              </w:rPr>
              <w:t xml:space="preserve">iš nurodytų VPĮ 45 straipsnio </w:t>
            </w:r>
            <w:r w:rsidR="00C20D6B" w:rsidRPr="007F37FE">
              <w:rPr>
                <w:rFonts w:eastAsia="Arial"/>
                <w:color w:val="000000" w:themeColor="text1"/>
                <w:kern w:val="2"/>
                <w:szCs w:val="24"/>
              </w:rPr>
              <w:t>2</w:t>
            </w:r>
            <w:r w:rsidR="00C20D6B" w:rsidRPr="007F37FE">
              <w:rPr>
                <w:rFonts w:eastAsia="Arial"/>
                <w:color w:val="000000" w:themeColor="text1"/>
                <w:kern w:val="2"/>
                <w:szCs w:val="24"/>
                <w:vertAlign w:val="superscript"/>
              </w:rPr>
              <w:t>1</w:t>
            </w:r>
            <w:r w:rsidR="00C20D6B">
              <w:rPr>
                <w:rFonts w:eastAsia="Arial"/>
                <w:color w:val="000000" w:themeColor="text1"/>
                <w:kern w:val="2"/>
                <w:szCs w:val="24"/>
              </w:rPr>
              <w:t xml:space="preserve"> </w:t>
            </w:r>
            <w:r w:rsidRPr="00EF168C">
              <w:rPr>
                <w:color w:val="000000" w:themeColor="text1"/>
                <w:kern w:val="2"/>
                <w:szCs w:val="24"/>
              </w:rPr>
              <w:t>dalyje</w:t>
            </w:r>
            <w:r w:rsidR="00825C63">
              <w:rPr>
                <w:color w:val="000000" w:themeColor="text1"/>
                <w:kern w:val="2"/>
                <w:szCs w:val="24"/>
              </w:rPr>
              <w:t xml:space="preserve"> sąlygų</w:t>
            </w:r>
            <w:r w:rsidRPr="00EF168C">
              <w:rPr>
                <w:color w:val="000000" w:themeColor="text1"/>
                <w:kern w:val="2"/>
                <w:szCs w:val="24"/>
              </w:rPr>
              <w:t>.</w:t>
            </w:r>
          </w:p>
          <w:p w14:paraId="6C6393D4" w14:textId="77777777" w:rsidR="00EF168C" w:rsidRPr="00EF168C" w:rsidRDefault="00EF168C" w:rsidP="00EF168C">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w:t>
            </w:r>
            <w:r w:rsidRPr="00EF168C">
              <w:rPr>
                <w:color w:val="000000" w:themeColor="text1"/>
                <w:kern w:val="2"/>
                <w:szCs w:val="24"/>
              </w:rPr>
              <w:lastRenderedPageBreak/>
              <w:t xml:space="preserve">Vyriausybės 2022 m. kovo 30 d. nutarimu Nr. 280 „Dėl Lietuvos Respublikos viešųjų pirkimų įstatymo 92 straipsnio 13, 14 ir 15 dalių nuostatų įgyvendinimo“. </w:t>
            </w:r>
          </w:p>
          <w:p w14:paraId="432B295F" w14:textId="77777777" w:rsidR="00EF168C" w:rsidRPr="00EF168C" w:rsidRDefault="00EF168C" w:rsidP="00EF168C">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69DEF701" w14:textId="77777777" w:rsidR="00EF168C" w:rsidRDefault="00EF168C" w:rsidP="00EF168C">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29B6C4DF" w14:textId="77777777" w:rsidR="00C20D6B" w:rsidRPr="00C90ED9" w:rsidRDefault="00C20D6B" w:rsidP="00C20D6B">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63AB5AE1" w14:textId="77777777" w:rsidR="00C20D6B" w:rsidRPr="00E61151" w:rsidRDefault="00C20D6B" w:rsidP="00C20D6B">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3FCA4899" w14:textId="77777777" w:rsidR="00C20D6B" w:rsidRPr="000E537D" w:rsidRDefault="00C20D6B" w:rsidP="00EF168C">
            <w:pPr>
              <w:jc w:val="both"/>
            </w:pPr>
            <w:r>
              <w:t xml:space="preserve">12.2.8. </w:t>
            </w:r>
            <w:r w:rsidRPr="00E61151">
              <w:t>Sutarties vykdymo metu paaiškėja, kad Sutartis buvo pakeista pažeidžiant Viešųj</w:t>
            </w:r>
            <w:r>
              <w:t>ų pirkimų įstatymo 89 straipsnį</w:t>
            </w:r>
            <w:r w:rsidRPr="00E61151">
              <w:t>.</w:t>
            </w:r>
          </w:p>
          <w:p w14:paraId="4E4FEDC6" w14:textId="1FBD4065" w:rsidR="00407370" w:rsidRPr="00C86D68" w:rsidRDefault="00C86D68" w:rsidP="009029C8">
            <w:pPr>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9</w:t>
            </w:r>
            <w:r w:rsidR="00407370" w:rsidRPr="00C86D68">
              <w:rPr>
                <w:rFonts w:eastAsia="Arial"/>
                <w:color w:val="000000" w:themeColor="text1"/>
                <w:kern w:val="2"/>
                <w:szCs w:val="24"/>
                <w:lang w:val="lt"/>
              </w:rPr>
              <w:t xml:space="preserve">. </w:t>
            </w:r>
            <w:r w:rsidR="003D532B">
              <w:rPr>
                <w:rFonts w:eastAsia="Arial"/>
                <w:color w:val="000000" w:themeColor="text1"/>
                <w:kern w:val="2"/>
                <w:szCs w:val="24"/>
                <w:lang w:val="lt"/>
              </w:rPr>
              <w:t>J</w:t>
            </w:r>
            <w:r w:rsidR="00407370" w:rsidRPr="00C86D68">
              <w:rPr>
                <w:rFonts w:eastAsia="Arial"/>
                <w:color w:val="000000" w:themeColor="text1"/>
                <w:kern w:val="2"/>
                <w:szCs w:val="24"/>
                <w:lang w:val="lt"/>
              </w:rPr>
              <w:t>eigu Tiekėjas nesilaiko Sutartyje nustatytų Paslaugų teikimo terminų 2 (du) kartus iš eilės arba vėluoja</w:t>
            </w:r>
            <w:r w:rsidRPr="00C86D68">
              <w:rPr>
                <w:rFonts w:eastAsia="Arial"/>
                <w:color w:val="000000" w:themeColor="text1"/>
                <w:kern w:val="2"/>
                <w:szCs w:val="24"/>
                <w:lang w:val="lt"/>
              </w:rPr>
              <w:t xml:space="preserve"> suteikti Paslaugas daugiau nei dešimt dienų</w:t>
            </w:r>
            <w:r w:rsidR="00407370" w:rsidRPr="00C86D68">
              <w:rPr>
                <w:rFonts w:eastAsia="Arial"/>
                <w:color w:val="000000" w:themeColor="text1"/>
                <w:kern w:val="2"/>
                <w:szCs w:val="24"/>
                <w:lang w:val="lt"/>
              </w:rPr>
              <w:t xml:space="preserve"> nuo Sutartyje nustatyto Paslaugų suteikimo termino;</w:t>
            </w:r>
          </w:p>
          <w:p w14:paraId="6B6196C0" w14:textId="39278F92" w:rsidR="00407370" w:rsidRPr="00C86D68" w:rsidRDefault="00C86D68" w:rsidP="009029C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10</w:t>
            </w:r>
            <w:r w:rsidR="00407370" w:rsidRPr="00C86D68">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9E12B14" w14:textId="1F18199E" w:rsidR="00407370" w:rsidRPr="00C86D68" w:rsidRDefault="00C86D68" w:rsidP="009029C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11</w:t>
            </w:r>
            <w:r w:rsidR="00407370" w:rsidRPr="00C86D68">
              <w:rPr>
                <w:rFonts w:eastAsia="Arial"/>
                <w:color w:val="000000" w:themeColor="text1"/>
                <w:kern w:val="2"/>
                <w:szCs w:val="24"/>
                <w:lang w:val="lt"/>
              </w:rPr>
              <w:t>. Tiekėjas pažeidžia Paslaugų suteikimo terminus ir dėl Paslaugų suteikimo vėlavimo Paslaugos tampa nebereikalingos;</w:t>
            </w:r>
          </w:p>
          <w:p w14:paraId="6E3E6452" w14:textId="59415C1E" w:rsidR="00407370" w:rsidRPr="00C86D68" w:rsidRDefault="00C86D68" w:rsidP="009029C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12</w:t>
            </w:r>
            <w:r w:rsidR="00407370" w:rsidRPr="00C86D68">
              <w:rPr>
                <w:rFonts w:eastAsia="Arial"/>
                <w:color w:val="000000" w:themeColor="text1"/>
                <w:kern w:val="2"/>
                <w:szCs w:val="24"/>
                <w:lang w:val="lt"/>
              </w:rPr>
              <w:t>. Tiekėjas daugiau kaip 2 (du) kartus suteikia Paslaugas, kurios neatitinka Sutartyje ir (ar) įstatymuose nustatytų reikalavimų Paslaugoms;</w:t>
            </w:r>
          </w:p>
          <w:p w14:paraId="6A9B979F" w14:textId="04259BF7" w:rsidR="00407370" w:rsidRPr="00C86D68" w:rsidRDefault="00C86D68" w:rsidP="009029C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13</w:t>
            </w:r>
            <w:r w:rsidR="00407370" w:rsidRPr="00C86D68">
              <w:rPr>
                <w:rFonts w:eastAsia="Arial"/>
                <w:color w:val="000000" w:themeColor="text1"/>
                <w:kern w:val="2"/>
                <w:szCs w:val="24"/>
                <w:lang w:val="lt"/>
              </w:rPr>
              <w:t xml:space="preserve">. Tiekėjo kvalifikacija tapo nebeatitinkančia pirkimo dokumentuose nustatytų Sutarties tinkamam vykdymui būtinų </w:t>
            </w:r>
            <w:r w:rsidR="00407370" w:rsidRPr="00C86D68">
              <w:rPr>
                <w:rFonts w:eastAsia="Arial"/>
                <w:color w:val="000000" w:themeColor="text1"/>
                <w:kern w:val="2"/>
                <w:szCs w:val="24"/>
                <w:lang w:val="lt"/>
              </w:rPr>
              <w:lastRenderedPageBreak/>
              <w:t>reikalavimų ir šie neatitikimai nebuvo ištaisyti per 14 (keturiolika) kalendorinių dienų nuo kvalifikacijos tapimo neatitinkančia dienos;</w:t>
            </w:r>
          </w:p>
          <w:p w14:paraId="6E149616" w14:textId="70A343EB" w:rsidR="00407370" w:rsidRDefault="00C86D68" w:rsidP="009029C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C20D6B">
              <w:rPr>
                <w:rFonts w:eastAsia="Arial"/>
                <w:color w:val="000000" w:themeColor="text1"/>
                <w:kern w:val="2"/>
                <w:szCs w:val="24"/>
                <w:lang w:val="lt"/>
              </w:rPr>
              <w:t>14</w:t>
            </w:r>
            <w:r w:rsidR="00407370" w:rsidRPr="00C86D68">
              <w:rPr>
                <w:rFonts w:eastAsia="Arial"/>
                <w:color w:val="000000" w:themeColor="text1"/>
                <w:kern w:val="2"/>
                <w:szCs w:val="24"/>
                <w:lang w:val="lt"/>
              </w:rPr>
              <w:t>. Tiekėjas 2 (du) kartus pažeidžia esminę Sutarties sąlygą.</w:t>
            </w:r>
          </w:p>
          <w:p w14:paraId="26CEB657" w14:textId="493416C4" w:rsidR="00200460" w:rsidRDefault="00200460" w:rsidP="00200460">
            <w:pPr>
              <w:jc w:val="both"/>
              <w:rPr>
                <w:rFonts w:eastAsia="Arial"/>
                <w:kern w:val="2"/>
                <w:szCs w:val="24"/>
              </w:rPr>
            </w:pPr>
            <w:r>
              <w:rPr>
                <w:rFonts w:eastAsia="Arial"/>
                <w:kern w:val="2"/>
                <w:szCs w:val="24"/>
              </w:rPr>
              <w:t>12.2.</w:t>
            </w:r>
            <w:r w:rsidR="00DF31DE">
              <w:rPr>
                <w:rFonts w:eastAsia="Arial"/>
                <w:kern w:val="2"/>
                <w:szCs w:val="24"/>
              </w:rPr>
              <w:t>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p w14:paraId="6335F441" w14:textId="77777777" w:rsidR="00200460" w:rsidRPr="007C551F" w:rsidRDefault="00200460" w:rsidP="009029C8">
            <w:pPr>
              <w:tabs>
                <w:tab w:val="left" w:pos="567"/>
                <w:tab w:val="left" w:pos="851"/>
                <w:tab w:val="left" w:pos="992"/>
                <w:tab w:val="left" w:pos="1134"/>
              </w:tabs>
              <w:spacing w:line="257" w:lineRule="auto"/>
              <w:jc w:val="both"/>
              <w:rPr>
                <w:rFonts w:eastAsia="Arial"/>
                <w:color w:val="FF0000"/>
                <w:kern w:val="2"/>
                <w:szCs w:val="24"/>
                <w:lang w:val="lt"/>
              </w:rPr>
            </w:pPr>
          </w:p>
        </w:tc>
      </w:tr>
      <w:tr w:rsidR="00407370" w14:paraId="3BDB2F24" w14:textId="77777777" w:rsidTr="00126A2B">
        <w:trPr>
          <w:trHeight w:val="300"/>
        </w:trPr>
        <w:tc>
          <w:tcPr>
            <w:tcW w:w="9761" w:type="dxa"/>
            <w:gridSpan w:val="4"/>
          </w:tcPr>
          <w:p w14:paraId="17F20CA1" w14:textId="77777777" w:rsidR="00407370" w:rsidRDefault="00407370" w:rsidP="00407370">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407370" w14:paraId="0809974C" w14:textId="77777777" w:rsidTr="00126A2B">
        <w:trPr>
          <w:trHeight w:val="300"/>
        </w:trPr>
        <w:tc>
          <w:tcPr>
            <w:tcW w:w="2820" w:type="dxa"/>
          </w:tcPr>
          <w:p w14:paraId="62AC49D3" w14:textId="77777777" w:rsidR="00407370" w:rsidRDefault="00407370" w:rsidP="00407370">
            <w:pPr>
              <w:rPr>
                <w:b/>
                <w:kern w:val="2"/>
                <w:szCs w:val="24"/>
              </w:rPr>
            </w:pPr>
            <w:r>
              <w:rPr>
                <w:b/>
                <w:kern w:val="2"/>
                <w:szCs w:val="24"/>
              </w:rPr>
              <w:t xml:space="preserve">13.1. Su perkamomis paslaugomis susiję  aplinkos apsaugos kriterijai </w:t>
            </w:r>
          </w:p>
        </w:tc>
        <w:tc>
          <w:tcPr>
            <w:tcW w:w="6941" w:type="dxa"/>
            <w:gridSpan w:val="3"/>
          </w:tcPr>
          <w:p w14:paraId="06990404" w14:textId="7FB87EAF" w:rsidR="00407370" w:rsidRPr="00A7494A" w:rsidRDefault="003F6DA4" w:rsidP="00407370">
            <w:pPr>
              <w:jc w:val="both"/>
            </w:pPr>
            <w:r>
              <w:t xml:space="preserve">13.1. </w:t>
            </w:r>
            <w:r w:rsidR="00407370" w:rsidRPr="005103F1">
              <w:t xml:space="preserve">Paslaugos </w:t>
            </w:r>
            <w:r w:rsidR="003A73D3">
              <w:t>tiekėjas</w:t>
            </w:r>
            <w:r w:rsidR="00407370"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00407370" w:rsidRPr="005103F1">
              <w:t>įrodymus</w:t>
            </w:r>
            <w:proofErr w:type="spellEnd"/>
            <w:r w:rsidR="00407370" w:rsidRPr="005103F1">
              <w:t xml:space="preserve">. Jeigu paaiškėja, kad Paslaugos </w:t>
            </w:r>
            <w:r w:rsidR="003A73D3">
              <w:t xml:space="preserve">tiekėjo </w:t>
            </w:r>
            <w:r w:rsidR="00407370" w:rsidRPr="005103F1">
              <w:t xml:space="preserve">pateikto sertifikato galiojimas baigsis anksčiau nei pasibaigs Sutartyje nustatytas Paslaugos įvykdymo terminas, Paslaugos </w:t>
            </w:r>
            <w:r w:rsidR="003A73D3">
              <w:t>tiekėjas</w:t>
            </w:r>
            <w:r w:rsidR="00407370" w:rsidRPr="005103F1">
              <w:t xml:space="preserve"> įsipareigoja pateikti Užsakovui naują galiojantį sertifikatą ne vėliau kaip iki esamo sertif</w:t>
            </w:r>
            <w:r w:rsidR="00407370">
              <w:t>ikato galiojimo pabaigos dienos</w:t>
            </w:r>
            <w:r w:rsidR="00407370" w:rsidRPr="00A7494A">
              <w:rPr>
                <w:color w:val="000000"/>
                <w:kern w:val="2"/>
                <w:szCs w:val="24"/>
                <w:shd w:val="clear" w:color="auto" w:fill="FFFFFF"/>
              </w:rPr>
              <w:t>.</w:t>
            </w:r>
            <w:r w:rsidR="00407370">
              <w:rPr>
                <w:color w:val="000000"/>
                <w:kern w:val="2"/>
                <w:szCs w:val="24"/>
                <w:shd w:val="clear" w:color="auto" w:fill="FFFFFF"/>
              </w:rPr>
              <w:t xml:space="preserve"> Nustačius, kad Tiekėjas šiame papunktyje nustatyto kriterijaus (-jų) nesilaiko, Tiekėjui taikoma Specialiųjų sąlygų 9.5 punkte nurodyto dydžio bauda.</w:t>
            </w:r>
          </w:p>
          <w:p w14:paraId="373BB132" w14:textId="77777777" w:rsidR="00407370" w:rsidRDefault="00407370" w:rsidP="00407370">
            <w:pPr>
              <w:rPr>
                <w:kern w:val="2"/>
                <w:szCs w:val="24"/>
              </w:rPr>
            </w:pPr>
          </w:p>
        </w:tc>
      </w:tr>
      <w:tr w:rsidR="00407370" w14:paraId="378BE7AA" w14:textId="77777777" w:rsidTr="00126A2B">
        <w:trPr>
          <w:trHeight w:val="300"/>
        </w:trPr>
        <w:tc>
          <w:tcPr>
            <w:tcW w:w="2820" w:type="dxa"/>
          </w:tcPr>
          <w:p w14:paraId="72FDE0B3" w14:textId="77777777" w:rsidR="00407370" w:rsidRDefault="00407370" w:rsidP="00407370">
            <w:pPr>
              <w:rPr>
                <w:b/>
                <w:kern w:val="2"/>
                <w:szCs w:val="24"/>
              </w:rPr>
            </w:pPr>
            <w:r>
              <w:rPr>
                <w:b/>
                <w:kern w:val="2"/>
                <w:szCs w:val="24"/>
              </w:rPr>
              <w:t>13.2. Su perkamomis Paslaugomis susiję socialiniai kriterijai</w:t>
            </w:r>
          </w:p>
        </w:tc>
        <w:tc>
          <w:tcPr>
            <w:tcW w:w="6941" w:type="dxa"/>
            <w:gridSpan w:val="3"/>
          </w:tcPr>
          <w:p w14:paraId="10A225AC" w14:textId="77777777" w:rsidR="00407370" w:rsidRPr="006C7A82" w:rsidRDefault="00407370" w:rsidP="00407370">
            <w:pPr>
              <w:rPr>
                <w:color w:val="000000"/>
                <w:kern w:val="2"/>
                <w:szCs w:val="24"/>
                <w:shd w:val="clear" w:color="auto" w:fill="FFFFFF"/>
              </w:rPr>
            </w:pPr>
            <w:r>
              <w:rPr>
                <w:color w:val="000000"/>
                <w:kern w:val="2"/>
                <w:szCs w:val="24"/>
                <w:shd w:val="clear" w:color="auto" w:fill="FFFFFF"/>
              </w:rPr>
              <w:t>Netaikoma</w:t>
            </w:r>
          </w:p>
        </w:tc>
      </w:tr>
      <w:tr w:rsidR="00407370" w14:paraId="6DD09F2A" w14:textId="77777777" w:rsidTr="00126A2B">
        <w:trPr>
          <w:trHeight w:val="300"/>
        </w:trPr>
        <w:tc>
          <w:tcPr>
            <w:tcW w:w="9761" w:type="dxa"/>
            <w:gridSpan w:val="4"/>
          </w:tcPr>
          <w:p w14:paraId="0D4336BC" w14:textId="77777777" w:rsidR="00407370" w:rsidRDefault="00407370" w:rsidP="00407370">
            <w:pPr>
              <w:jc w:val="center"/>
              <w:rPr>
                <w:b/>
                <w:kern w:val="2"/>
                <w:szCs w:val="24"/>
              </w:rPr>
            </w:pPr>
            <w:r>
              <w:rPr>
                <w:b/>
                <w:kern w:val="2"/>
                <w:szCs w:val="24"/>
              </w:rPr>
              <w:t xml:space="preserve">14. BENDRŲJŲ SĄLYGŲ PAKEITIMAI IR PAPILDYMAI </w:t>
            </w:r>
          </w:p>
          <w:p w14:paraId="669772D5" w14:textId="77777777" w:rsidR="00407370" w:rsidRDefault="00407370" w:rsidP="00407370">
            <w:pPr>
              <w:jc w:val="center"/>
              <w:rPr>
                <w:color w:val="4472C4"/>
                <w:kern w:val="2"/>
                <w:szCs w:val="24"/>
              </w:rPr>
            </w:pPr>
            <w:r>
              <w:rPr>
                <w:color w:val="4472C4"/>
                <w:kern w:val="2"/>
                <w:szCs w:val="24"/>
              </w:rPr>
              <w:t xml:space="preserve">(jeigu būtina dėl konkretaus Sutarties dalyko specifikos) </w:t>
            </w:r>
          </w:p>
          <w:p w14:paraId="5B1D397B" w14:textId="77777777" w:rsidR="00A43861" w:rsidRDefault="00A43861" w:rsidP="00407370">
            <w:pPr>
              <w:jc w:val="center"/>
              <w:rPr>
                <w:color w:val="4472C4"/>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43861" w14:paraId="039929E6" w14:textId="77777777" w:rsidTr="002C0A1D">
              <w:trPr>
                <w:trHeight w:val="300"/>
              </w:trPr>
              <w:tc>
                <w:tcPr>
                  <w:tcW w:w="3058" w:type="dxa"/>
                </w:tcPr>
                <w:p w14:paraId="0B33174D" w14:textId="77777777" w:rsidR="00A43861" w:rsidRDefault="00A43861" w:rsidP="00A43861">
                  <w:pPr>
                    <w:rPr>
                      <w:b/>
                      <w:kern w:val="2"/>
                      <w:szCs w:val="24"/>
                    </w:rPr>
                  </w:pPr>
                  <w:r>
                    <w:rPr>
                      <w:b/>
                      <w:kern w:val="2"/>
                      <w:szCs w:val="24"/>
                    </w:rPr>
                    <w:t xml:space="preserve">14.1. </w:t>
                  </w:r>
                </w:p>
              </w:tc>
              <w:tc>
                <w:tcPr>
                  <w:tcW w:w="6477" w:type="dxa"/>
                </w:tcPr>
                <w:p w14:paraId="4211A2DD" w14:textId="77777777" w:rsidR="00A43861" w:rsidRDefault="00A43861" w:rsidP="00A43861">
                  <w:pPr>
                    <w:rPr>
                      <w:kern w:val="2"/>
                      <w:szCs w:val="24"/>
                    </w:rPr>
                  </w:pPr>
                  <w:r>
                    <w:rPr>
                      <w:kern w:val="2"/>
                      <w:szCs w:val="24"/>
                    </w:rPr>
                    <w:t>Šalys susitaria pakeisti nurodytą Sutarties Bendrųjų sąlygų punktą ir išdėstyti jį nauja redakcija:</w:t>
                  </w:r>
                </w:p>
                <w:p w14:paraId="39A1D379" w14:textId="77777777" w:rsidR="00A43861" w:rsidRDefault="00A43861" w:rsidP="00A43861">
                  <w:pPr>
                    <w:rPr>
                      <w:kern w:val="2"/>
                      <w:szCs w:val="24"/>
                    </w:rPr>
                  </w:pPr>
                </w:p>
                <w:p w14:paraId="103AA4F9" w14:textId="55648F62" w:rsidR="00A43861" w:rsidRDefault="00A43861" w:rsidP="00A43861">
                  <w:pPr>
                    <w:rPr>
                      <w:kern w:val="2"/>
                      <w:szCs w:val="24"/>
                    </w:rPr>
                  </w:pPr>
                  <w:r>
                    <w:rPr>
                      <w:kern w:val="2"/>
                      <w:szCs w:val="24"/>
                    </w:rPr>
                    <w:t>1</w:t>
                  </w:r>
                  <w:r w:rsidR="008515D4">
                    <w:rPr>
                      <w:kern w:val="2"/>
                      <w:szCs w:val="24"/>
                    </w:rPr>
                    <w:t>4</w:t>
                  </w:r>
                  <w:r>
                    <w:rPr>
                      <w:kern w:val="2"/>
                      <w:szCs w:val="24"/>
                    </w:rPr>
                    <w:t>.</w:t>
                  </w:r>
                  <w:r w:rsidR="008515D4">
                    <w:rPr>
                      <w:kern w:val="2"/>
                      <w:szCs w:val="24"/>
                    </w:rPr>
                    <w:t>1</w:t>
                  </w:r>
                  <w:r>
                    <w:rPr>
                      <w:kern w:val="2"/>
                      <w:szCs w:val="24"/>
                    </w:rPr>
                    <w:t>.1.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34D79A08" w14:textId="77777777" w:rsidR="00A43861" w:rsidRDefault="00A43861" w:rsidP="00A43861">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A43861" w14:paraId="176BB0F3" w14:textId="77777777" w:rsidTr="002C0A1D">
                    <w:tc>
                      <w:tcPr>
                        <w:tcW w:w="3240" w:type="dxa"/>
                      </w:tcPr>
                      <w:p w14:paraId="4E3CF9E0" w14:textId="77777777" w:rsidR="00A43861" w:rsidRDefault="00A43861" w:rsidP="00A43861">
                        <w:pPr>
                          <w:rPr>
                            <w:kern w:val="2"/>
                            <w:szCs w:val="24"/>
                          </w:rPr>
                        </w:pPr>
                        <w:r>
                          <w:rPr>
                            <w:kern w:val="2"/>
                            <w:szCs w:val="24"/>
                          </w:rPr>
                          <w:t>1.2.1. Pavadinimas</w:t>
                        </w:r>
                      </w:p>
                    </w:tc>
                    <w:tc>
                      <w:tcPr>
                        <w:tcW w:w="3510" w:type="dxa"/>
                      </w:tcPr>
                      <w:p w14:paraId="144ADF78" w14:textId="77777777" w:rsidR="00A43861" w:rsidRDefault="00A43861" w:rsidP="00A43861">
                        <w:pPr>
                          <w:jc w:val="center"/>
                          <w:rPr>
                            <w:kern w:val="2"/>
                            <w:szCs w:val="24"/>
                          </w:rPr>
                        </w:pPr>
                        <w:r w:rsidRPr="00A9310B">
                          <w:rPr>
                            <w:kern w:val="2"/>
                            <w:szCs w:val="24"/>
                          </w:rPr>
                          <w:t>Lietuvos kariuomenė</w:t>
                        </w:r>
                      </w:p>
                    </w:tc>
                  </w:tr>
                  <w:tr w:rsidR="00A43861" w14:paraId="59C312E9" w14:textId="77777777" w:rsidTr="002C0A1D">
                    <w:tc>
                      <w:tcPr>
                        <w:tcW w:w="3240" w:type="dxa"/>
                      </w:tcPr>
                      <w:p w14:paraId="19701027" w14:textId="77777777" w:rsidR="00A43861" w:rsidRDefault="00A43861" w:rsidP="00A43861">
                        <w:pPr>
                          <w:rPr>
                            <w:kern w:val="2"/>
                            <w:szCs w:val="24"/>
                          </w:rPr>
                        </w:pPr>
                        <w:r>
                          <w:rPr>
                            <w:kern w:val="2"/>
                            <w:szCs w:val="24"/>
                          </w:rPr>
                          <w:t>1.2.2. Juridinio asmens kodas</w:t>
                        </w:r>
                      </w:p>
                    </w:tc>
                    <w:tc>
                      <w:tcPr>
                        <w:tcW w:w="3510" w:type="dxa"/>
                      </w:tcPr>
                      <w:p w14:paraId="7B2872A5" w14:textId="77777777" w:rsidR="00A43861" w:rsidRDefault="00A43861" w:rsidP="00A43861">
                        <w:pPr>
                          <w:jc w:val="center"/>
                          <w:rPr>
                            <w:kern w:val="2"/>
                            <w:szCs w:val="24"/>
                          </w:rPr>
                        </w:pPr>
                        <w:r w:rsidRPr="00FE11EF">
                          <w:rPr>
                            <w:kern w:val="2"/>
                            <w:szCs w:val="24"/>
                          </w:rPr>
                          <w:t>188732677</w:t>
                        </w:r>
                      </w:p>
                    </w:tc>
                  </w:tr>
                  <w:tr w:rsidR="00A43861" w14:paraId="096F3395" w14:textId="77777777" w:rsidTr="002C0A1D">
                    <w:tc>
                      <w:tcPr>
                        <w:tcW w:w="3240" w:type="dxa"/>
                      </w:tcPr>
                      <w:p w14:paraId="2BB94EEF" w14:textId="77777777" w:rsidR="00A43861" w:rsidRDefault="00A43861" w:rsidP="00A43861">
                        <w:pPr>
                          <w:rPr>
                            <w:kern w:val="2"/>
                            <w:szCs w:val="24"/>
                          </w:rPr>
                        </w:pPr>
                        <w:r>
                          <w:rPr>
                            <w:kern w:val="2"/>
                            <w:szCs w:val="24"/>
                          </w:rPr>
                          <w:t>1.2.3. Adresas</w:t>
                        </w:r>
                      </w:p>
                    </w:tc>
                    <w:tc>
                      <w:tcPr>
                        <w:tcW w:w="3510" w:type="dxa"/>
                      </w:tcPr>
                      <w:p w14:paraId="7F15FBF0" w14:textId="77777777" w:rsidR="00A43861" w:rsidRDefault="00A43861" w:rsidP="00A43861">
                        <w:pPr>
                          <w:jc w:val="center"/>
                          <w:rPr>
                            <w:kern w:val="2"/>
                            <w:szCs w:val="24"/>
                          </w:rPr>
                        </w:pPr>
                        <w:r w:rsidRPr="00FE11EF">
                          <w:rPr>
                            <w:kern w:val="2"/>
                            <w:szCs w:val="24"/>
                          </w:rPr>
                          <w:t>Šv. Ignoto g. 8, 01144 Vilnius</w:t>
                        </w:r>
                      </w:p>
                    </w:tc>
                  </w:tr>
                  <w:tr w:rsidR="00A43861" w14:paraId="6280A921" w14:textId="77777777" w:rsidTr="002C0A1D">
                    <w:tc>
                      <w:tcPr>
                        <w:tcW w:w="3240" w:type="dxa"/>
                      </w:tcPr>
                      <w:p w14:paraId="0A1A8551" w14:textId="77777777" w:rsidR="00A43861" w:rsidRDefault="00A43861" w:rsidP="00A43861">
                        <w:pPr>
                          <w:rPr>
                            <w:kern w:val="2"/>
                            <w:szCs w:val="24"/>
                          </w:rPr>
                        </w:pPr>
                        <w:r>
                          <w:rPr>
                            <w:kern w:val="2"/>
                            <w:szCs w:val="24"/>
                          </w:rPr>
                          <w:t>1.2.4. PVM mokėtojo kodas</w:t>
                        </w:r>
                      </w:p>
                    </w:tc>
                    <w:tc>
                      <w:tcPr>
                        <w:tcW w:w="3510" w:type="dxa"/>
                      </w:tcPr>
                      <w:p w14:paraId="36793205" w14:textId="77777777" w:rsidR="00A43861" w:rsidRDefault="00A43861" w:rsidP="00A43861">
                        <w:pPr>
                          <w:jc w:val="center"/>
                          <w:rPr>
                            <w:kern w:val="2"/>
                            <w:szCs w:val="24"/>
                          </w:rPr>
                        </w:pPr>
                        <w:r w:rsidRPr="00FE11EF">
                          <w:rPr>
                            <w:kern w:val="2"/>
                            <w:szCs w:val="24"/>
                          </w:rPr>
                          <w:t>LT887326716</w:t>
                        </w:r>
                      </w:p>
                    </w:tc>
                  </w:tr>
                  <w:tr w:rsidR="00A43861" w14:paraId="6F7D662D" w14:textId="77777777" w:rsidTr="002C0A1D">
                    <w:tc>
                      <w:tcPr>
                        <w:tcW w:w="3240" w:type="dxa"/>
                      </w:tcPr>
                      <w:p w14:paraId="7CE5437B" w14:textId="77777777" w:rsidR="00A43861" w:rsidRDefault="00A43861" w:rsidP="00A43861">
                        <w:pPr>
                          <w:rPr>
                            <w:kern w:val="2"/>
                            <w:szCs w:val="24"/>
                          </w:rPr>
                        </w:pPr>
                        <w:r>
                          <w:rPr>
                            <w:kern w:val="2"/>
                            <w:szCs w:val="24"/>
                          </w:rPr>
                          <w:t>1.2.5. Atsiskaitomoji sąskaita</w:t>
                        </w:r>
                      </w:p>
                    </w:tc>
                    <w:tc>
                      <w:tcPr>
                        <w:tcW w:w="3510" w:type="dxa"/>
                      </w:tcPr>
                      <w:p w14:paraId="025AC67D" w14:textId="77777777" w:rsidR="00A43861" w:rsidRDefault="00A43861" w:rsidP="00A43861">
                        <w:pPr>
                          <w:jc w:val="center"/>
                          <w:rPr>
                            <w:kern w:val="2"/>
                            <w:szCs w:val="24"/>
                          </w:rPr>
                        </w:pPr>
                        <w:r w:rsidRPr="00FE11EF">
                          <w:rPr>
                            <w:kern w:val="2"/>
                            <w:szCs w:val="24"/>
                          </w:rPr>
                          <w:t>LT 624040063610001175</w:t>
                        </w:r>
                      </w:p>
                    </w:tc>
                  </w:tr>
                  <w:tr w:rsidR="00A43861" w14:paraId="43B69558" w14:textId="77777777" w:rsidTr="002C0A1D">
                    <w:tc>
                      <w:tcPr>
                        <w:tcW w:w="3240" w:type="dxa"/>
                      </w:tcPr>
                      <w:p w14:paraId="38C5B21A" w14:textId="77777777" w:rsidR="00A43861" w:rsidRDefault="00A43861" w:rsidP="00A43861">
                        <w:pPr>
                          <w:rPr>
                            <w:kern w:val="2"/>
                            <w:szCs w:val="24"/>
                          </w:rPr>
                        </w:pPr>
                        <w:r>
                          <w:rPr>
                            <w:kern w:val="2"/>
                            <w:szCs w:val="24"/>
                          </w:rPr>
                          <w:t>1.2.6. Bankas, banko kodas</w:t>
                        </w:r>
                      </w:p>
                    </w:tc>
                    <w:tc>
                      <w:tcPr>
                        <w:tcW w:w="3510" w:type="dxa"/>
                      </w:tcPr>
                      <w:p w14:paraId="134E73A1" w14:textId="77777777" w:rsidR="00A43861" w:rsidRDefault="00A43861" w:rsidP="00A43861">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A43861" w14:paraId="2808BB38" w14:textId="77777777" w:rsidTr="002C0A1D">
                    <w:tc>
                      <w:tcPr>
                        <w:tcW w:w="3240" w:type="dxa"/>
                      </w:tcPr>
                      <w:p w14:paraId="4E8C311A" w14:textId="77777777" w:rsidR="00A43861" w:rsidRDefault="00A43861" w:rsidP="00A43861">
                        <w:pPr>
                          <w:rPr>
                            <w:kern w:val="2"/>
                            <w:szCs w:val="24"/>
                          </w:rPr>
                        </w:pPr>
                        <w:r>
                          <w:rPr>
                            <w:kern w:val="2"/>
                            <w:szCs w:val="24"/>
                          </w:rPr>
                          <w:lastRenderedPageBreak/>
                          <w:t>1.2.7. Telefonas</w:t>
                        </w:r>
                      </w:p>
                    </w:tc>
                    <w:tc>
                      <w:tcPr>
                        <w:tcW w:w="3510" w:type="dxa"/>
                      </w:tcPr>
                      <w:p w14:paraId="73448E01" w14:textId="77777777" w:rsidR="00A43861" w:rsidRDefault="00A43861" w:rsidP="00A43861">
                        <w:pPr>
                          <w:jc w:val="center"/>
                          <w:rPr>
                            <w:kern w:val="2"/>
                            <w:szCs w:val="24"/>
                          </w:rPr>
                        </w:pPr>
                      </w:p>
                    </w:tc>
                  </w:tr>
                  <w:tr w:rsidR="00A43861" w14:paraId="5C15F8AC" w14:textId="77777777" w:rsidTr="002C0A1D">
                    <w:tc>
                      <w:tcPr>
                        <w:tcW w:w="3240" w:type="dxa"/>
                      </w:tcPr>
                      <w:p w14:paraId="72031ABF" w14:textId="77777777" w:rsidR="00A43861" w:rsidRDefault="00A43861" w:rsidP="00A43861">
                        <w:pPr>
                          <w:rPr>
                            <w:kern w:val="2"/>
                            <w:szCs w:val="24"/>
                          </w:rPr>
                        </w:pPr>
                        <w:r>
                          <w:rPr>
                            <w:kern w:val="2"/>
                            <w:szCs w:val="24"/>
                          </w:rPr>
                          <w:t>1.2.8. El. paštas</w:t>
                        </w:r>
                      </w:p>
                    </w:tc>
                    <w:tc>
                      <w:tcPr>
                        <w:tcW w:w="3510" w:type="dxa"/>
                      </w:tcPr>
                      <w:p w14:paraId="7C26158F" w14:textId="77777777" w:rsidR="00A43861" w:rsidRDefault="00A43861" w:rsidP="00A43861">
                        <w:pPr>
                          <w:jc w:val="center"/>
                          <w:rPr>
                            <w:kern w:val="2"/>
                            <w:szCs w:val="24"/>
                          </w:rPr>
                        </w:pPr>
                      </w:p>
                    </w:tc>
                  </w:tr>
                  <w:tr w:rsidR="00A43861" w14:paraId="406F6C6C" w14:textId="77777777" w:rsidTr="002C0A1D">
                    <w:tc>
                      <w:tcPr>
                        <w:tcW w:w="3240" w:type="dxa"/>
                      </w:tcPr>
                      <w:p w14:paraId="51F1C3B6" w14:textId="77777777" w:rsidR="00A43861" w:rsidRDefault="00A43861" w:rsidP="00A43861">
                        <w:pPr>
                          <w:rPr>
                            <w:kern w:val="2"/>
                            <w:szCs w:val="24"/>
                          </w:rPr>
                        </w:pPr>
                        <w:r>
                          <w:rPr>
                            <w:kern w:val="2"/>
                            <w:szCs w:val="24"/>
                          </w:rPr>
                          <w:t>1.2.9. Šalies atstovas</w:t>
                        </w:r>
                      </w:p>
                    </w:tc>
                    <w:tc>
                      <w:tcPr>
                        <w:tcW w:w="3510" w:type="dxa"/>
                      </w:tcPr>
                      <w:p w14:paraId="42EE062B" w14:textId="77777777" w:rsidR="00A43861" w:rsidRDefault="00A43861" w:rsidP="00A43861">
                        <w:pPr>
                          <w:jc w:val="center"/>
                          <w:rPr>
                            <w:kern w:val="2"/>
                            <w:szCs w:val="24"/>
                          </w:rPr>
                        </w:pPr>
                      </w:p>
                    </w:tc>
                  </w:tr>
                  <w:tr w:rsidR="00A43861" w14:paraId="15A247A0" w14:textId="77777777" w:rsidTr="002C0A1D">
                    <w:tc>
                      <w:tcPr>
                        <w:tcW w:w="3240" w:type="dxa"/>
                      </w:tcPr>
                      <w:p w14:paraId="0D9F4C0C" w14:textId="77777777" w:rsidR="00A43861" w:rsidRDefault="00A43861" w:rsidP="00A43861">
                        <w:pPr>
                          <w:rPr>
                            <w:kern w:val="2"/>
                            <w:szCs w:val="24"/>
                          </w:rPr>
                        </w:pPr>
                        <w:r>
                          <w:rPr>
                            <w:kern w:val="2"/>
                            <w:szCs w:val="24"/>
                          </w:rPr>
                          <w:t>1.2.10. Atstovavimo pagrindas</w:t>
                        </w:r>
                      </w:p>
                    </w:tc>
                    <w:tc>
                      <w:tcPr>
                        <w:tcW w:w="3510" w:type="dxa"/>
                      </w:tcPr>
                      <w:p w14:paraId="33350F8C" w14:textId="77777777" w:rsidR="00A43861" w:rsidRDefault="00A43861" w:rsidP="00A43861">
                        <w:pPr>
                          <w:jc w:val="center"/>
                          <w:rPr>
                            <w:kern w:val="2"/>
                            <w:szCs w:val="24"/>
                          </w:rPr>
                        </w:pPr>
                      </w:p>
                    </w:tc>
                  </w:tr>
                </w:tbl>
                <w:p w14:paraId="0DA28FD5" w14:textId="77777777" w:rsidR="00A43861" w:rsidRDefault="00A43861" w:rsidP="00A43861">
                  <w:pPr>
                    <w:rPr>
                      <w:kern w:val="2"/>
                      <w:szCs w:val="24"/>
                    </w:rPr>
                  </w:pPr>
                </w:p>
                <w:p w14:paraId="30749587" w14:textId="77777777" w:rsidR="00A43861" w:rsidRDefault="00A43861" w:rsidP="00A43861">
                  <w:pPr>
                    <w:rPr>
                      <w:kern w:val="2"/>
                      <w:szCs w:val="24"/>
                    </w:rPr>
                  </w:pPr>
                </w:p>
              </w:tc>
            </w:tr>
          </w:tbl>
          <w:p w14:paraId="25E90578" w14:textId="77777777" w:rsidR="00A43861" w:rsidRDefault="00A43861" w:rsidP="00407370">
            <w:pPr>
              <w:jc w:val="center"/>
              <w:rPr>
                <w:color w:val="4472C4"/>
                <w:kern w:val="2"/>
                <w:szCs w:val="24"/>
              </w:rPr>
            </w:pPr>
          </w:p>
          <w:p w14:paraId="778386CF" w14:textId="77777777" w:rsidR="00A43861" w:rsidRDefault="00A43861" w:rsidP="00407370">
            <w:pPr>
              <w:jc w:val="center"/>
              <w:rPr>
                <w:color w:val="4472C4"/>
                <w:kern w:val="2"/>
                <w:szCs w:val="24"/>
              </w:rPr>
            </w:pPr>
          </w:p>
          <w:p w14:paraId="0BD7B893" w14:textId="77777777" w:rsidR="00A43861" w:rsidRDefault="00A43861" w:rsidP="00407370">
            <w:pPr>
              <w:jc w:val="center"/>
              <w:rPr>
                <w:kern w:val="2"/>
                <w:szCs w:val="24"/>
              </w:rPr>
            </w:pPr>
          </w:p>
        </w:tc>
      </w:tr>
      <w:tr w:rsidR="00407370" w14:paraId="2B02D2C1" w14:textId="77777777" w:rsidTr="00126A2B">
        <w:trPr>
          <w:trHeight w:val="300"/>
        </w:trPr>
        <w:tc>
          <w:tcPr>
            <w:tcW w:w="9761" w:type="dxa"/>
            <w:gridSpan w:val="4"/>
          </w:tcPr>
          <w:p w14:paraId="7776FE33" w14:textId="77777777" w:rsidR="00407370" w:rsidRDefault="00407370" w:rsidP="00407370">
            <w:pPr>
              <w:jc w:val="center"/>
              <w:rPr>
                <w:b/>
                <w:kern w:val="2"/>
                <w:szCs w:val="24"/>
              </w:rPr>
            </w:pPr>
            <w:r>
              <w:rPr>
                <w:b/>
                <w:kern w:val="2"/>
                <w:szCs w:val="24"/>
              </w:rPr>
              <w:lastRenderedPageBreak/>
              <w:t>15. SUTARTIES PRIEDAI</w:t>
            </w:r>
          </w:p>
        </w:tc>
      </w:tr>
      <w:tr w:rsidR="00407370" w14:paraId="7FA11241" w14:textId="77777777" w:rsidTr="00126A2B">
        <w:trPr>
          <w:trHeight w:val="300"/>
        </w:trPr>
        <w:tc>
          <w:tcPr>
            <w:tcW w:w="2820" w:type="dxa"/>
          </w:tcPr>
          <w:p w14:paraId="265C0311" w14:textId="77777777" w:rsidR="00407370" w:rsidRDefault="00407370" w:rsidP="00407370">
            <w:pPr>
              <w:jc w:val="center"/>
              <w:rPr>
                <w:b/>
                <w:kern w:val="2"/>
                <w:szCs w:val="24"/>
              </w:rPr>
            </w:pPr>
            <w:r>
              <w:rPr>
                <w:b/>
                <w:kern w:val="2"/>
                <w:szCs w:val="24"/>
              </w:rPr>
              <w:t>15.1. Priedas Nr. 1</w:t>
            </w:r>
          </w:p>
        </w:tc>
        <w:tc>
          <w:tcPr>
            <w:tcW w:w="6941" w:type="dxa"/>
            <w:gridSpan w:val="3"/>
          </w:tcPr>
          <w:p w14:paraId="32EE6B8F" w14:textId="396D2E44" w:rsidR="00407370" w:rsidRDefault="00126A2B" w:rsidP="00D67BC2">
            <w:pPr>
              <w:jc w:val="center"/>
              <w:rPr>
                <w:b/>
                <w:kern w:val="2"/>
                <w:szCs w:val="24"/>
              </w:rPr>
            </w:pPr>
            <w:r w:rsidRPr="00DB35B4">
              <w:rPr>
                <w:b/>
                <w:kern w:val="2"/>
                <w:szCs w:val="24"/>
              </w:rPr>
              <w:t>Elektros ir mechaninių įrenginių pajungimo paslaugos (ŠĮAC) techninė specifikacija</w:t>
            </w:r>
            <w:r>
              <w:rPr>
                <w:b/>
                <w:kern w:val="2"/>
                <w:szCs w:val="24"/>
              </w:rPr>
              <w:t>, 13 lapų</w:t>
            </w:r>
          </w:p>
        </w:tc>
      </w:tr>
      <w:tr w:rsidR="00407370" w14:paraId="2370F5FD" w14:textId="77777777" w:rsidTr="00126A2B">
        <w:trPr>
          <w:trHeight w:val="300"/>
        </w:trPr>
        <w:tc>
          <w:tcPr>
            <w:tcW w:w="2820" w:type="dxa"/>
          </w:tcPr>
          <w:p w14:paraId="6146487D" w14:textId="77777777" w:rsidR="00407370" w:rsidRDefault="00407370" w:rsidP="00407370">
            <w:pPr>
              <w:jc w:val="center"/>
              <w:rPr>
                <w:b/>
                <w:kern w:val="2"/>
                <w:szCs w:val="24"/>
              </w:rPr>
            </w:pPr>
            <w:r>
              <w:rPr>
                <w:b/>
                <w:kern w:val="2"/>
                <w:szCs w:val="24"/>
              </w:rPr>
              <w:t>15.2. Priedas Nr. 2</w:t>
            </w:r>
          </w:p>
        </w:tc>
        <w:tc>
          <w:tcPr>
            <w:tcW w:w="6941" w:type="dxa"/>
            <w:gridSpan w:val="3"/>
          </w:tcPr>
          <w:p w14:paraId="6057CD6F" w14:textId="4C6ED664" w:rsidR="00407370" w:rsidRDefault="00126A2B" w:rsidP="00407370">
            <w:pPr>
              <w:jc w:val="center"/>
              <w:rPr>
                <w:b/>
                <w:kern w:val="2"/>
                <w:szCs w:val="24"/>
              </w:rPr>
            </w:pPr>
            <w:r>
              <w:rPr>
                <w:b/>
                <w:kern w:val="2"/>
                <w:szCs w:val="24"/>
              </w:rPr>
              <w:t>„Pasiūlymas“</w:t>
            </w:r>
          </w:p>
        </w:tc>
      </w:tr>
      <w:tr w:rsidR="00126A2B" w14:paraId="74D047A6" w14:textId="77777777" w:rsidTr="00126A2B">
        <w:trPr>
          <w:trHeight w:val="300"/>
        </w:trPr>
        <w:tc>
          <w:tcPr>
            <w:tcW w:w="2820" w:type="dxa"/>
          </w:tcPr>
          <w:p w14:paraId="3F99BC82" w14:textId="77777777" w:rsidR="00126A2B" w:rsidRDefault="00126A2B" w:rsidP="00126A2B">
            <w:pPr>
              <w:jc w:val="center"/>
              <w:rPr>
                <w:b/>
                <w:kern w:val="2"/>
                <w:szCs w:val="24"/>
              </w:rPr>
            </w:pPr>
            <w:r>
              <w:rPr>
                <w:b/>
                <w:kern w:val="2"/>
                <w:szCs w:val="24"/>
              </w:rPr>
              <w:t>15.3. Priedas Nr. 3</w:t>
            </w:r>
          </w:p>
        </w:tc>
        <w:tc>
          <w:tcPr>
            <w:tcW w:w="6941" w:type="dxa"/>
            <w:gridSpan w:val="3"/>
          </w:tcPr>
          <w:p w14:paraId="07E199A7" w14:textId="41CA6EDD" w:rsidR="00126A2B" w:rsidRDefault="00126A2B" w:rsidP="00126A2B">
            <w:pPr>
              <w:jc w:val="center"/>
              <w:rPr>
                <w:b/>
                <w:kern w:val="2"/>
                <w:szCs w:val="24"/>
              </w:rPr>
            </w:pPr>
            <w:r w:rsidRPr="00DB35B4">
              <w:rPr>
                <w:b/>
                <w:kern w:val="2"/>
                <w:szCs w:val="24"/>
              </w:rPr>
              <w:t>Sandėliavimo konteinerių elektros įrangos sumontavimo, pajungimo paslaugos techninė specifikacija</w:t>
            </w:r>
            <w:r>
              <w:rPr>
                <w:b/>
                <w:kern w:val="2"/>
                <w:szCs w:val="24"/>
              </w:rPr>
              <w:t>, 2 lapai</w:t>
            </w:r>
          </w:p>
        </w:tc>
      </w:tr>
      <w:tr w:rsidR="00126A2B" w14:paraId="09C91ADE" w14:textId="77777777" w:rsidTr="00126A2B">
        <w:trPr>
          <w:trHeight w:val="300"/>
        </w:trPr>
        <w:tc>
          <w:tcPr>
            <w:tcW w:w="2820" w:type="dxa"/>
          </w:tcPr>
          <w:p w14:paraId="75599D0B" w14:textId="77777777" w:rsidR="00126A2B" w:rsidRDefault="00126A2B" w:rsidP="00126A2B">
            <w:pPr>
              <w:jc w:val="center"/>
              <w:rPr>
                <w:b/>
                <w:kern w:val="2"/>
                <w:szCs w:val="24"/>
              </w:rPr>
            </w:pPr>
            <w:r>
              <w:rPr>
                <w:b/>
                <w:kern w:val="2"/>
                <w:szCs w:val="24"/>
              </w:rPr>
              <w:t>15.4. Priedas Nr. 4</w:t>
            </w:r>
          </w:p>
        </w:tc>
        <w:tc>
          <w:tcPr>
            <w:tcW w:w="6941" w:type="dxa"/>
            <w:gridSpan w:val="3"/>
          </w:tcPr>
          <w:p w14:paraId="09EAA503" w14:textId="0E0BE570" w:rsidR="00126A2B" w:rsidRDefault="00126A2B" w:rsidP="00126A2B">
            <w:pPr>
              <w:jc w:val="center"/>
              <w:rPr>
                <w:b/>
                <w:kern w:val="2"/>
                <w:szCs w:val="24"/>
              </w:rPr>
            </w:pPr>
            <w:r>
              <w:rPr>
                <w:b/>
                <w:kern w:val="2"/>
                <w:szCs w:val="24"/>
              </w:rPr>
              <w:t>„Pasiūlymas“</w:t>
            </w:r>
          </w:p>
        </w:tc>
      </w:tr>
      <w:tr w:rsidR="00126A2B" w14:paraId="6B24C25B" w14:textId="77777777" w:rsidTr="00126A2B">
        <w:trPr>
          <w:trHeight w:val="300"/>
        </w:trPr>
        <w:tc>
          <w:tcPr>
            <w:tcW w:w="2820" w:type="dxa"/>
          </w:tcPr>
          <w:p w14:paraId="031861A9" w14:textId="77777777" w:rsidR="00126A2B" w:rsidRDefault="00126A2B" w:rsidP="00126A2B">
            <w:pPr>
              <w:jc w:val="center"/>
              <w:rPr>
                <w:b/>
                <w:kern w:val="2"/>
                <w:szCs w:val="24"/>
              </w:rPr>
            </w:pPr>
            <w:r>
              <w:rPr>
                <w:b/>
                <w:kern w:val="2"/>
                <w:szCs w:val="24"/>
              </w:rPr>
              <w:t>15.5. Priedas Nr. 5</w:t>
            </w:r>
          </w:p>
        </w:tc>
        <w:tc>
          <w:tcPr>
            <w:tcW w:w="6941" w:type="dxa"/>
            <w:gridSpan w:val="3"/>
          </w:tcPr>
          <w:p w14:paraId="59674DE9" w14:textId="77777777" w:rsidR="00126A2B" w:rsidRDefault="00126A2B" w:rsidP="00126A2B">
            <w:pPr>
              <w:jc w:val="center"/>
              <w:rPr>
                <w:b/>
                <w:kern w:val="2"/>
                <w:szCs w:val="24"/>
              </w:rPr>
            </w:pPr>
          </w:p>
        </w:tc>
      </w:tr>
      <w:tr w:rsidR="00126A2B" w14:paraId="64693A92" w14:textId="77777777" w:rsidTr="00126A2B">
        <w:tc>
          <w:tcPr>
            <w:tcW w:w="9761" w:type="dxa"/>
            <w:gridSpan w:val="4"/>
          </w:tcPr>
          <w:p w14:paraId="7C40FE50" w14:textId="77777777" w:rsidR="00126A2B" w:rsidRDefault="00126A2B" w:rsidP="00126A2B">
            <w:pPr>
              <w:jc w:val="center"/>
              <w:rPr>
                <w:b/>
                <w:kern w:val="2"/>
                <w:szCs w:val="24"/>
              </w:rPr>
            </w:pPr>
            <w:r>
              <w:rPr>
                <w:b/>
                <w:kern w:val="2"/>
                <w:szCs w:val="24"/>
              </w:rPr>
              <w:t>16. ŠALIŲ ATSTOVŲ PARAŠAI</w:t>
            </w:r>
          </w:p>
        </w:tc>
      </w:tr>
      <w:tr w:rsidR="00126A2B" w14:paraId="1986BE4D" w14:textId="77777777" w:rsidTr="00126A2B">
        <w:tc>
          <w:tcPr>
            <w:tcW w:w="5085" w:type="dxa"/>
            <w:gridSpan w:val="3"/>
          </w:tcPr>
          <w:p w14:paraId="33F8E874" w14:textId="77777777" w:rsidR="00126A2B" w:rsidRDefault="00126A2B" w:rsidP="00126A2B">
            <w:pPr>
              <w:jc w:val="center"/>
              <w:rPr>
                <w:b/>
                <w:kern w:val="2"/>
                <w:szCs w:val="24"/>
              </w:rPr>
            </w:pPr>
            <w:r>
              <w:rPr>
                <w:b/>
                <w:kern w:val="2"/>
                <w:szCs w:val="24"/>
              </w:rPr>
              <w:t>PIRKĖJAS</w:t>
            </w:r>
          </w:p>
        </w:tc>
        <w:tc>
          <w:tcPr>
            <w:tcW w:w="4676" w:type="dxa"/>
          </w:tcPr>
          <w:p w14:paraId="6EFA75D1" w14:textId="77777777" w:rsidR="00126A2B" w:rsidRDefault="00126A2B" w:rsidP="00126A2B">
            <w:pPr>
              <w:jc w:val="center"/>
              <w:rPr>
                <w:b/>
                <w:kern w:val="2"/>
                <w:szCs w:val="24"/>
              </w:rPr>
            </w:pPr>
            <w:r>
              <w:rPr>
                <w:b/>
                <w:kern w:val="2"/>
                <w:szCs w:val="24"/>
              </w:rPr>
              <w:t>TIEKĖJAS</w:t>
            </w:r>
          </w:p>
        </w:tc>
      </w:tr>
      <w:tr w:rsidR="00126A2B" w14:paraId="145B74C5" w14:textId="77777777" w:rsidTr="00126A2B">
        <w:tc>
          <w:tcPr>
            <w:tcW w:w="5085" w:type="dxa"/>
            <w:gridSpan w:val="3"/>
          </w:tcPr>
          <w:p w14:paraId="613F4EB0" w14:textId="77777777" w:rsidR="00126A2B" w:rsidRDefault="00126A2B" w:rsidP="00126A2B">
            <w:pPr>
              <w:jc w:val="center"/>
              <w:rPr>
                <w:color w:val="4472C4"/>
                <w:kern w:val="2"/>
                <w:szCs w:val="24"/>
              </w:rPr>
            </w:pPr>
            <w:r>
              <w:rPr>
                <w:color w:val="4472C4"/>
                <w:kern w:val="2"/>
                <w:szCs w:val="24"/>
              </w:rPr>
              <w:t>(nurodomos atstovo pareigos, vardas, pavardė)</w:t>
            </w:r>
          </w:p>
        </w:tc>
        <w:tc>
          <w:tcPr>
            <w:tcW w:w="4676" w:type="dxa"/>
          </w:tcPr>
          <w:p w14:paraId="54BA910D" w14:textId="77777777" w:rsidR="00126A2B" w:rsidRDefault="00126A2B" w:rsidP="00126A2B">
            <w:pPr>
              <w:jc w:val="center"/>
              <w:rPr>
                <w:b/>
                <w:kern w:val="2"/>
                <w:szCs w:val="24"/>
              </w:rPr>
            </w:pPr>
            <w:r>
              <w:rPr>
                <w:color w:val="4472C4"/>
                <w:kern w:val="2"/>
                <w:szCs w:val="24"/>
              </w:rPr>
              <w:t>(nurodomos atstovo pareigos, vardas, pavardė)</w:t>
            </w:r>
          </w:p>
        </w:tc>
      </w:tr>
      <w:tr w:rsidR="00126A2B" w14:paraId="54095B37" w14:textId="77777777" w:rsidTr="00126A2B">
        <w:tc>
          <w:tcPr>
            <w:tcW w:w="5085" w:type="dxa"/>
            <w:gridSpan w:val="3"/>
          </w:tcPr>
          <w:p w14:paraId="139B6344" w14:textId="77777777" w:rsidR="00126A2B" w:rsidRDefault="00126A2B" w:rsidP="00126A2B">
            <w:pPr>
              <w:jc w:val="center"/>
              <w:rPr>
                <w:b/>
                <w:color w:val="4472C4"/>
                <w:kern w:val="2"/>
                <w:szCs w:val="24"/>
              </w:rPr>
            </w:pPr>
          </w:p>
          <w:p w14:paraId="4B3BD5EF" w14:textId="77777777" w:rsidR="00126A2B" w:rsidRDefault="00126A2B" w:rsidP="00126A2B">
            <w:pPr>
              <w:jc w:val="center"/>
              <w:rPr>
                <w:b/>
                <w:color w:val="4472C4"/>
                <w:kern w:val="2"/>
                <w:szCs w:val="24"/>
              </w:rPr>
            </w:pPr>
            <w:r>
              <w:rPr>
                <w:b/>
                <w:color w:val="4472C4"/>
                <w:kern w:val="2"/>
                <w:szCs w:val="24"/>
              </w:rPr>
              <w:t>(parašas)</w:t>
            </w:r>
          </w:p>
          <w:p w14:paraId="518B0E6F" w14:textId="77777777" w:rsidR="00126A2B" w:rsidRDefault="00126A2B" w:rsidP="00126A2B">
            <w:pPr>
              <w:jc w:val="center"/>
              <w:rPr>
                <w:b/>
                <w:color w:val="4472C4"/>
                <w:kern w:val="2"/>
                <w:szCs w:val="24"/>
              </w:rPr>
            </w:pPr>
          </w:p>
          <w:p w14:paraId="5EB5A5A5" w14:textId="77777777" w:rsidR="00126A2B" w:rsidRDefault="00126A2B" w:rsidP="00126A2B">
            <w:pPr>
              <w:jc w:val="center"/>
              <w:rPr>
                <w:b/>
                <w:color w:val="4472C4"/>
                <w:kern w:val="2"/>
                <w:szCs w:val="24"/>
              </w:rPr>
            </w:pPr>
          </w:p>
        </w:tc>
        <w:tc>
          <w:tcPr>
            <w:tcW w:w="4676" w:type="dxa"/>
          </w:tcPr>
          <w:p w14:paraId="79A0854D" w14:textId="77777777" w:rsidR="00126A2B" w:rsidRDefault="00126A2B" w:rsidP="00126A2B">
            <w:pPr>
              <w:jc w:val="center"/>
              <w:rPr>
                <w:b/>
                <w:color w:val="4472C4"/>
                <w:kern w:val="2"/>
                <w:szCs w:val="24"/>
              </w:rPr>
            </w:pPr>
          </w:p>
          <w:p w14:paraId="1E26DD6D" w14:textId="77777777" w:rsidR="00126A2B" w:rsidRDefault="00126A2B" w:rsidP="00126A2B">
            <w:pPr>
              <w:jc w:val="center"/>
              <w:rPr>
                <w:b/>
                <w:color w:val="4472C4"/>
                <w:kern w:val="2"/>
                <w:szCs w:val="24"/>
              </w:rPr>
            </w:pPr>
            <w:r>
              <w:rPr>
                <w:b/>
                <w:color w:val="4472C4"/>
                <w:kern w:val="2"/>
                <w:szCs w:val="24"/>
              </w:rPr>
              <w:t>(parašas)</w:t>
            </w:r>
          </w:p>
        </w:tc>
      </w:tr>
    </w:tbl>
    <w:p w14:paraId="05FD24CD" w14:textId="77777777" w:rsidR="00027B83" w:rsidRDefault="00027B83">
      <w:pPr>
        <w:rPr>
          <w:szCs w:val="24"/>
        </w:rPr>
      </w:pPr>
    </w:p>
    <w:p w14:paraId="5B797B74" w14:textId="77777777" w:rsidR="00027B83" w:rsidRDefault="00027B83">
      <w:pPr>
        <w:rPr>
          <w:szCs w:val="24"/>
        </w:rPr>
      </w:pPr>
    </w:p>
    <w:p w14:paraId="5E81E6B5" w14:textId="77777777" w:rsidR="005B3CCE" w:rsidRPr="009029C8" w:rsidRDefault="000B0897" w:rsidP="009029C8">
      <w:pPr>
        <w:tabs>
          <w:tab w:val="left" w:pos="5400"/>
        </w:tabs>
        <w:jc w:val="center"/>
        <w:textAlignment w:val="center"/>
        <w:rPr>
          <w:b/>
          <w:bCs/>
        </w:rPr>
      </w:pPr>
      <w:r>
        <w:rPr>
          <w:b/>
          <w:bCs/>
        </w:rPr>
        <w:t>______________</w:t>
      </w:r>
    </w:p>
    <w:p w14:paraId="387C983A"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1EE8C72F"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32E0EF1"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79002E94"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1707EDB6"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26372208"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2C214840"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13DD93B2"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677E257"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032F2CE"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2D99A274"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79F9F8E7"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05CEC20A"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7F6A085"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7B78F291"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9FEA639"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93BDB28"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8537070"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740D4988"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CCAE63C"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4EEF6124"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506E77A5"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8F0DF6A"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0BB7C39F"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23D863A2"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F731285"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3C9A5BE6"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08C44965"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D405C10"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5918D0BD"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280CD77A"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0FB31D9E"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6583F603"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1281B319"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14C0900A" w14:textId="77777777" w:rsidR="00A43861" w:rsidRDefault="00A43861" w:rsidP="005B3CCE">
      <w:pPr>
        <w:pStyle w:val="paragraph"/>
        <w:spacing w:before="0" w:beforeAutospacing="0" w:after="0" w:afterAutospacing="0"/>
        <w:ind w:left="4320" w:firstLine="720"/>
        <w:textAlignment w:val="baseline"/>
        <w:rPr>
          <w:rStyle w:val="normaltextrun"/>
          <w:lang w:val="lt-LT"/>
        </w:rPr>
      </w:pPr>
    </w:p>
    <w:p w14:paraId="023C2AB6" w14:textId="77777777" w:rsidR="005B3CCE" w:rsidRDefault="005B3CCE" w:rsidP="005B3CCE">
      <w:pPr>
        <w:spacing w:line="276" w:lineRule="auto"/>
        <w:rPr>
          <w:rStyle w:val="normaltextrun"/>
          <w:szCs w:val="24"/>
        </w:rPr>
      </w:pPr>
    </w:p>
    <w:p w14:paraId="28F59635" w14:textId="77777777" w:rsidR="00D95806" w:rsidRDefault="00D95806" w:rsidP="005B3CCE">
      <w:pPr>
        <w:spacing w:line="276" w:lineRule="auto"/>
        <w:rPr>
          <w:rStyle w:val="normaltextrun"/>
          <w:szCs w:val="24"/>
        </w:rPr>
      </w:pPr>
    </w:p>
    <w:p w14:paraId="74DCF4A1" w14:textId="77777777" w:rsidR="00D95806" w:rsidRDefault="00D95806" w:rsidP="005B3CCE">
      <w:pPr>
        <w:spacing w:line="276" w:lineRule="auto"/>
        <w:rPr>
          <w:b/>
          <w:caps/>
        </w:rPr>
      </w:pPr>
    </w:p>
    <w:p w14:paraId="593F361F" w14:textId="77777777" w:rsidR="005B3CCE" w:rsidRDefault="005B3CCE" w:rsidP="005B3CCE">
      <w:pPr>
        <w:spacing w:line="276" w:lineRule="auto"/>
        <w:jc w:val="center"/>
        <w:rPr>
          <w:b/>
          <w:caps/>
        </w:rPr>
      </w:pPr>
    </w:p>
    <w:p w14:paraId="690C3155" w14:textId="77777777" w:rsidR="005B3CCE" w:rsidRDefault="005B3CCE" w:rsidP="005B3CCE">
      <w:pPr>
        <w:spacing w:line="276" w:lineRule="auto"/>
        <w:jc w:val="center"/>
        <w:rPr>
          <w:b/>
          <w:caps/>
        </w:rPr>
      </w:pPr>
      <w:r>
        <w:rPr>
          <w:b/>
          <w:caps/>
        </w:rPr>
        <w:t>PASLAUGŲ pirkimo</w:t>
      </w:r>
      <w:r>
        <w:rPr>
          <w:rFonts w:eastAsia="Arial"/>
        </w:rPr>
        <w:t>–</w:t>
      </w:r>
      <w:r>
        <w:rPr>
          <w:b/>
          <w:caps/>
        </w:rPr>
        <w:t>pardavimo sutarties Bendrosios sąlygos</w:t>
      </w:r>
    </w:p>
    <w:p w14:paraId="13CD7435" w14:textId="77777777" w:rsidR="005B3CCE" w:rsidRDefault="005B3CCE" w:rsidP="005B3CCE">
      <w:pPr>
        <w:spacing w:line="276" w:lineRule="auto"/>
        <w:jc w:val="center"/>
      </w:pPr>
    </w:p>
    <w:p w14:paraId="4BEFBF10" w14:textId="77777777" w:rsidR="005B3CCE" w:rsidRDefault="005B3CCE" w:rsidP="005B3CC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781B04A" w14:textId="77777777" w:rsidR="005B3CCE" w:rsidRDefault="005B3CCE" w:rsidP="005B3CCE">
      <w:pPr>
        <w:keepNext/>
        <w:keepLines/>
        <w:tabs>
          <w:tab w:val="left" w:pos="426"/>
        </w:tabs>
        <w:spacing w:line="276" w:lineRule="auto"/>
        <w:jc w:val="both"/>
        <w:rPr>
          <w:rFonts w:eastAsia="Cambria"/>
          <w:b/>
          <w:bCs/>
          <w:caps/>
          <w14:numSpacing w14:val="tabular"/>
        </w:rPr>
      </w:pPr>
    </w:p>
    <w:p w14:paraId="5554DACD" w14:textId="77777777" w:rsidR="005B3CCE" w:rsidRDefault="005B3CCE" w:rsidP="005B3C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35AD519" w14:textId="77777777" w:rsidR="005B3CCE" w:rsidRDefault="005B3CCE" w:rsidP="005B3C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EADE5C4" w14:textId="77777777" w:rsidR="005B3CCE" w:rsidRDefault="005B3CCE" w:rsidP="005B3CC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0546732"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07BE9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2736AB"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868FE1D" w14:textId="77777777" w:rsidR="005B3CCE" w:rsidRDefault="005B3CCE" w:rsidP="005B3CC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E956A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8AE46BF" w14:textId="77777777" w:rsidR="005B3CCE" w:rsidRDefault="005B3CCE" w:rsidP="005B3CC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w:t>
      </w:r>
      <w:r>
        <w:rPr>
          <w:rFonts w:eastAsia="Arial"/>
          <w:szCs w:val="24"/>
        </w:rPr>
        <w:lastRenderedPageBreak/>
        <w:t>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DCCD74" w14:textId="77777777" w:rsidR="005B3CCE" w:rsidRDefault="005B3CCE" w:rsidP="005B3CC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C29A3C"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A3A107"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D6549FC"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D41B1E"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212E2E"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F58437"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DDDBDD"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B489BBC" w14:textId="77777777" w:rsidR="005B3CCE" w:rsidRDefault="005B3CCE" w:rsidP="005B3CC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B8B3031" w14:textId="77777777" w:rsidR="005B3CCE" w:rsidRDefault="005B3CCE" w:rsidP="005B3CC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C4D125"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A985056"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4EA932" w14:textId="77777777" w:rsidR="005B3CCE" w:rsidRDefault="005B3CCE" w:rsidP="005B3CC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BD8E40" w14:textId="77777777" w:rsidR="005B3CCE" w:rsidRDefault="005B3CCE" w:rsidP="005B3CC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06F1BB"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107493E3" w14:textId="77777777" w:rsidR="005B3CCE" w:rsidRDefault="005B3CCE" w:rsidP="005B3CC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35A3617" w14:textId="77777777" w:rsidR="005B3CCE" w:rsidRDefault="005B3CCE" w:rsidP="005B3CCE">
      <w:pPr>
        <w:keepNext/>
        <w:keepLines/>
        <w:tabs>
          <w:tab w:val="left" w:pos="567"/>
        </w:tabs>
        <w:spacing w:line="276" w:lineRule="auto"/>
        <w:ind w:left="792"/>
        <w:jc w:val="both"/>
        <w:rPr>
          <w:rFonts w:eastAsia="Cambria"/>
          <w:b/>
          <w:bCs/>
          <w14:numSpacing w14:val="tabular"/>
        </w:rPr>
      </w:pPr>
    </w:p>
    <w:p w14:paraId="16DA0D44"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63B9550"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DBECF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1E7D7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lastRenderedPageBreak/>
        <w:t>1.2.4.</w:t>
      </w:r>
      <w:r>
        <w:rPr>
          <w:rFonts w:eastAsia="Arial"/>
        </w:rPr>
        <w:tab/>
        <w:t>Darbo diena Sutartyje reiškia bet kurią dieną, išskyrus šeštadienį, sekmadienį ir švenčių dienas Lietuvoje, nurodytas Lietuvos Respublikos darbo kodekse.</w:t>
      </w:r>
    </w:p>
    <w:p w14:paraId="22C05836"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804CD9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7B4FAF4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45B69"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133A78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AEE4D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8D3304"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0EAFB6A"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BBFEFB"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1431A520"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986A1B"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52B7177"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EACAC0A" w14:textId="77777777" w:rsidR="005B3CCE" w:rsidRDefault="005B3CCE" w:rsidP="005B3CC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150ABE4" w14:textId="77777777" w:rsidR="005B3CCE" w:rsidRDefault="005B3CCE" w:rsidP="005B3CCE">
      <w:pPr>
        <w:tabs>
          <w:tab w:val="left" w:pos="709"/>
        </w:tabs>
        <w:spacing w:line="276" w:lineRule="auto"/>
        <w:jc w:val="both"/>
        <w:outlineLvl w:val="2"/>
        <w:rPr>
          <w:rFonts w:eastAsia="Trebuchet MS"/>
          <w:bCs/>
        </w:rPr>
      </w:pPr>
      <w:r>
        <w:rPr>
          <w:rFonts w:eastAsia="Trebuchet MS"/>
          <w:bCs/>
        </w:rPr>
        <w:t>1.3.1.2. Specialiosios sąlygos;</w:t>
      </w:r>
    </w:p>
    <w:p w14:paraId="5EDEFC67" w14:textId="77777777" w:rsidR="005B3CCE" w:rsidRDefault="005B3CCE" w:rsidP="005B3CCE">
      <w:pPr>
        <w:tabs>
          <w:tab w:val="left" w:pos="709"/>
        </w:tabs>
        <w:spacing w:line="276" w:lineRule="auto"/>
        <w:jc w:val="both"/>
        <w:outlineLvl w:val="2"/>
        <w:rPr>
          <w:rFonts w:eastAsia="Trebuchet MS"/>
          <w:bCs/>
        </w:rPr>
      </w:pPr>
      <w:r>
        <w:rPr>
          <w:rFonts w:eastAsia="Trebuchet MS"/>
          <w:bCs/>
        </w:rPr>
        <w:t>1.3.1.3. Bendrosios sąlygos;</w:t>
      </w:r>
    </w:p>
    <w:p w14:paraId="2B85EC90" w14:textId="77777777" w:rsidR="005B3CCE" w:rsidRDefault="005B3CCE" w:rsidP="005B3CC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D10E6D" w14:textId="77777777" w:rsidR="005B3CCE" w:rsidRDefault="005B3CCE" w:rsidP="005B3CCE">
      <w:pPr>
        <w:tabs>
          <w:tab w:val="left" w:pos="709"/>
        </w:tabs>
        <w:spacing w:line="276" w:lineRule="auto"/>
        <w:jc w:val="both"/>
        <w:outlineLvl w:val="2"/>
        <w:rPr>
          <w:rFonts w:eastAsia="Trebuchet MS"/>
          <w:bCs/>
        </w:rPr>
      </w:pPr>
      <w:r>
        <w:rPr>
          <w:rFonts w:eastAsia="Trebuchet MS"/>
          <w:bCs/>
        </w:rPr>
        <w:t>1.3.1.5. Pasiūlymas;</w:t>
      </w:r>
    </w:p>
    <w:p w14:paraId="2E235BB1" w14:textId="77777777" w:rsidR="005B3CCE" w:rsidRDefault="005B3CCE" w:rsidP="005B3CCE">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8164F4"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0A9B58"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9F6230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2A9EBBB"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1BC51CE8"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F2BE0E"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720DC1" w14:textId="77777777" w:rsidR="005B3CCE" w:rsidRDefault="005B3CCE" w:rsidP="005B3CC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8689E5" w14:textId="77777777" w:rsidR="005B3CCE" w:rsidRDefault="005B3CCE" w:rsidP="005B3CC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064D56E" w14:textId="77777777" w:rsidR="005B3CCE" w:rsidRDefault="005B3CCE" w:rsidP="005B3CC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5CC27C" w14:textId="77777777" w:rsidR="005B3CCE" w:rsidRDefault="005B3CCE" w:rsidP="005B3CCE">
      <w:pPr>
        <w:widowControl w:val="0"/>
        <w:tabs>
          <w:tab w:val="left" w:pos="426"/>
          <w:tab w:val="left" w:pos="567"/>
          <w:tab w:val="left" w:pos="851"/>
          <w:tab w:val="left" w:pos="992"/>
          <w:tab w:val="left" w:pos="1134"/>
        </w:tabs>
        <w:spacing w:line="276" w:lineRule="auto"/>
        <w:jc w:val="both"/>
        <w:rPr>
          <w:rFonts w:eastAsia="Arial"/>
        </w:rPr>
      </w:pPr>
    </w:p>
    <w:p w14:paraId="3C9E13F8"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770F3ED"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4A94FA" w14:textId="77777777" w:rsidR="005B3CCE" w:rsidRDefault="005B3CCE" w:rsidP="005B3C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F421868" w14:textId="77777777" w:rsidR="005B3CCE" w:rsidRDefault="005B3CCE" w:rsidP="005B3C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AF229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0ACF391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CE550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A13C1E"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C8C42C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EAE478"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D4BCC6C"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 xml:space="preserve">subjektais </w:t>
      </w:r>
      <w:r>
        <w:rPr>
          <w:rFonts w:eastAsia="Arial"/>
          <w:shd w:val="clear" w:color="auto" w:fill="FFFFFF"/>
        </w:rPr>
        <w:lastRenderedPageBreak/>
        <w:t>už Sutarties vykdymą atsako solidariai (jeigu to buvo reikalaujama pirkimo dokumentuose).</w:t>
      </w:r>
    </w:p>
    <w:p w14:paraId="5FEE3CC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9D72C8"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49451D"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5ED36F0"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61610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D3A96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168AD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CD848F8" w14:textId="77777777" w:rsidR="005B3CCE" w:rsidRDefault="005B3CCE" w:rsidP="005B3CC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743227" w14:textId="77777777" w:rsidR="005B3CCE" w:rsidRDefault="005B3CCE" w:rsidP="005B3CC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4B4D6E9" w14:textId="77777777" w:rsidR="005B3CCE" w:rsidRDefault="005B3CCE" w:rsidP="005B3CC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68A59331" w14:textId="77777777" w:rsidR="005B3CCE" w:rsidRDefault="005B3CCE" w:rsidP="005B3CC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0CA3E1" w14:textId="77777777" w:rsidR="005B3CCE" w:rsidRDefault="005B3CCE" w:rsidP="005B3CC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6F7C9DB" w14:textId="77777777" w:rsidR="005B3CCE" w:rsidRDefault="005B3CCE" w:rsidP="005B3CC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B07853D" w14:textId="77777777" w:rsidR="005B3CCE" w:rsidRDefault="005B3CCE" w:rsidP="005B3CC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8F5539" w14:textId="77777777" w:rsidR="005B3CCE" w:rsidRDefault="005B3CCE" w:rsidP="005B3CC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7C51A17" w14:textId="77777777" w:rsidR="005B3CCE" w:rsidRDefault="005B3CCE" w:rsidP="005B3CC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F86A88B" w14:textId="77777777" w:rsidR="005B3CCE" w:rsidRDefault="005B3CCE" w:rsidP="005B3CC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FC9B36" w14:textId="77777777" w:rsidR="005B3CCE" w:rsidRDefault="005B3CCE" w:rsidP="005B3CC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4DB41BC" w14:textId="77777777" w:rsidR="005B3CCE" w:rsidRDefault="005B3CCE" w:rsidP="005B3CC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577FA" w14:textId="77777777" w:rsidR="005B3CCE" w:rsidRDefault="005B3CCE" w:rsidP="005B3CC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78891E1" w14:textId="77777777" w:rsidR="005B3CCE" w:rsidRDefault="005B3CCE" w:rsidP="005B3CC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513956" w14:textId="77777777" w:rsidR="005B3CCE" w:rsidRDefault="005B3CCE" w:rsidP="005B3CC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0114E7F" w14:textId="77777777" w:rsidR="005B3CCE" w:rsidRDefault="005B3CCE" w:rsidP="005B3CC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2FCFEBB" w14:textId="77777777" w:rsidR="005B3CCE" w:rsidRDefault="005B3CCE" w:rsidP="005B3CC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EC5264D" w14:textId="77777777" w:rsidR="005B3CCE" w:rsidRDefault="005B3CCE" w:rsidP="005B3CC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C5B1B55" w14:textId="77777777" w:rsidR="005B3CCE" w:rsidRDefault="005B3CCE" w:rsidP="005B3CC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34710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E121F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3E1B7D5" w14:textId="77777777" w:rsidR="005B3CCE" w:rsidRDefault="005B3CCE" w:rsidP="005B3CCE">
      <w:pPr>
        <w:widowControl w:val="0"/>
        <w:pBdr>
          <w:top w:val="nil"/>
          <w:left w:val="nil"/>
          <w:bottom w:val="nil"/>
          <w:right w:val="nil"/>
          <w:between w:val="nil"/>
        </w:pBdr>
        <w:tabs>
          <w:tab w:val="left" w:pos="567"/>
        </w:tabs>
        <w:spacing w:line="276" w:lineRule="auto"/>
        <w:jc w:val="both"/>
        <w:rPr>
          <w:rFonts w:eastAsia="Cambria"/>
          <w:b/>
          <w:bCs/>
        </w:rPr>
      </w:pPr>
    </w:p>
    <w:p w14:paraId="155646D1" w14:textId="77777777" w:rsidR="005B3CCE" w:rsidRDefault="005B3CCE" w:rsidP="005B3CCE">
      <w:pPr>
        <w:widowControl w:val="0"/>
        <w:pBdr>
          <w:top w:val="nil"/>
          <w:left w:val="nil"/>
          <w:bottom w:val="nil"/>
          <w:right w:val="nil"/>
          <w:between w:val="nil"/>
        </w:pBdr>
        <w:spacing w:line="276" w:lineRule="auto"/>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E76AA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F2B73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36BCE8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9DF4CE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95889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A6DB4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382B3C"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DF65DB"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75339D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DF625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CCB75C"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 xml:space="preserve">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AA34C1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ABF2F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093CB7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0F050E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E5C266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03AF72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1280E38"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B67B00"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996C37"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D9632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9BEB672"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6A3258"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91A286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B8D7188"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92E06"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7757D3"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371039C"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A435DD"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b/>
          <w:bCs/>
        </w:rPr>
      </w:pPr>
    </w:p>
    <w:p w14:paraId="33B32FFC"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44A212" w14:textId="77777777" w:rsidR="005B3CCE" w:rsidRDefault="005B3CCE" w:rsidP="005B3CC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0A9056"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60502090"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FE0EBF"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88BECE"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b/>
          <w:bCs/>
        </w:rPr>
      </w:pPr>
    </w:p>
    <w:p w14:paraId="4E0CC3C5"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ABF3BB9"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631C45"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406AC4"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CCA0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EF4CE1"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652184"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9C38D4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0F01AD"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C04ED9"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C9D9E32"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15CAA2F5"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9DA4CB9"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E2621"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7C9A06C"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1C204E"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B103EB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9426EA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9C191F"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7C77ED"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11ABBF"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F6808D"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AE639C"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9302EF7"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88684A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9C1373"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b/>
          <w:bCs/>
        </w:rPr>
      </w:pPr>
    </w:p>
    <w:p w14:paraId="4DA2E444"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D1BD519"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FCB1C77" w14:textId="77777777" w:rsidR="005B3CCE" w:rsidRDefault="005B3CCE" w:rsidP="005B3CC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0FC8CA"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96B2C4" w14:textId="77777777" w:rsidR="005B3CCE" w:rsidRDefault="005B3CCE" w:rsidP="005B3CC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54EAAF" w14:textId="77777777" w:rsidR="005B3CCE" w:rsidRDefault="005B3CCE" w:rsidP="005B3CC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2BC217B"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565D205B"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AF377F"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F0E751"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E6E2A6"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91B41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B61877"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D565B8"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2AC318B" w14:textId="77777777" w:rsidR="005B3CCE" w:rsidRDefault="005B3CCE" w:rsidP="005B3CC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F551F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856AB4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6A4C0"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1B5CA6"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BE32B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3AD1564"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21A4E8F" w14:textId="77777777" w:rsidR="005B3CCE" w:rsidRDefault="005B3CCE" w:rsidP="005B3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448463" w14:textId="77777777" w:rsidR="005B3CCE" w:rsidRDefault="005B3CCE" w:rsidP="005B3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6D97ABE5" w14:textId="77777777" w:rsidR="005B3CCE" w:rsidRDefault="005B3CCE" w:rsidP="005B3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EAA598A" w14:textId="77777777" w:rsidR="005B3CCE" w:rsidRDefault="005B3CCE" w:rsidP="005B3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39EBF6"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1DF458"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37B6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1126E8"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0E8299" w14:textId="77777777" w:rsidR="005B3CCE" w:rsidRDefault="005B3CCE" w:rsidP="005B3CC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B50C23" w14:textId="77777777" w:rsidR="005B3CCE" w:rsidRDefault="005B3CCE" w:rsidP="005B3CC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B9F6B69" w14:textId="77777777" w:rsidR="005B3CCE" w:rsidRDefault="005B3CCE" w:rsidP="005B3CC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E88D09" w14:textId="77777777" w:rsidR="005B3CCE" w:rsidRDefault="005B3CCE" w:rsidP="005B3CCE">
      <w:pPr>
        <w:tabs>
          <w:tab w:val="left" w:pos="567"/>
          <w:tab w:val="left" w:pos="851"/>
          <w:tab w:val="left" w:pos="992"/>
          <w:tab w:val="left" w:pos="1134"/>
        </w:tabs>
        <w:spacing w:line="276" w:lineRule="auto"/>
        <w:jc w:val="both"/>
      </w:pPr>
      <w:r>
        <w:t>7.2.4. Ekspertizės išvados Šalims yra privalomos.</w:t>
      </w:r>
    </w:p>
    <w:p w14:paraId="4D776FB4" w14:textId="77777777" w:rsidR="005B3CCE" w:rsidRDefault="005B3CCE" w:rsidP="005B3CC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0539A2" w14:textId="77777777" w:rsidR="005B3CCE" w:rsidRDefault="005B3CCE" w:rsidP="005B3CCE">
      <w:pPr>
        <w:tabs>
          <w:tab w:val="left" w:pos="567"/>
          <w:tab w:val="left" w:pos="851"/>
          <w:tab w:val="left" w:pos="992"/>
          <w:tab w:val="left" w:pos="1134"/>
        </w:tabs>
        <w:spacing w:line="276" w:lineRule="auto"/>
        <w:jc w:val="both"/>
        <w:rPr>
          <w:rFonts w:eastAsia="Arial"/>
          <w:b/>
          <w:bCs/>
        </w:rPr>
      </w:pPr>
    </w:p>
    <w:p w14:paraId="3580F59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F5B41F5"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FE172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CA905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FAE9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2A9F362"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CEABB3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41DD55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8D938A"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61EC6C"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60B7DC86"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893F319"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E1C792"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6B1FC7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2E2AB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292950"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122A772"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7EA1E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15B42B"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ADB7A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6A6571"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8C2849B"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5FF27"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8FA7B00"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4D5DD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F157C03"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6434B7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B20B6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6CA16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7983BF" w14:textId="77777777" w:rsidR="005B3CCE" w:rsidRDefault="005B3CCE" w:rsidP="005B3CC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C03C95" w14:textId="77777777" w:rsidR="005B3CCE" w:rsidRDefault="005B3CCE" w:rsidP="005B3CC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6E10641" w14:textId="77777777" w:rsidR="005B3CCE" w:rsidRDefault="005B3CCE" w:rsidP="005B3CC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B9DB8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28BEA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273EB3"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9D22AE" w14:textId="77777777" w:rsidR="005B3CCE" w:rsidRDefault="005B3CCE" w:rsidP="005B3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485C4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080ACC"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92FE24"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F2C703C"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A0B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553EB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53B3F8" w14:textId="77777777" w:rsidR="005B3CCE" w:rsidRDefault="005B3CCE" w:rsidP="005B3CC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F2C017E" w14:textId="77777777" w:rsidR="005B3CCE" w:rsidRDefault="005B3CCE" w:rsidP="005B3CC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4214CA" w14:textId="77777777" w:rsidR="005B3CCE" w:rsidRDefault="005B3CCE" w:rsidP="005B3CCE">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24774D" w14:textId="77777777" w:rsidR="005B3CCE" w:rsidRDefault="005B3CCE" w:rsidP="005B3CC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01B0CB" w14:textId="77777777" w:rsidR="005B3CCE" w:rsidRDefault="005B3CCE" w:rsidP="005B3CC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E84432" w14:textId="77777777" w:rsidR="005B3CCE" w:rsidRDefault="005B3CCE" w:rsidP="005B3CCE">
      <w:pPr>
        <w:tabs>
          <w:tab w:val="left" w:pos="567"/>
        </w:tabs>
        <w:spacing w:line="276" w:lineRule="auto"/>
        <w:jc w:val="both"/>
        <w:textAlignment w:val="baseline"/>
      </w:pPr>
      <w:r>
        <w:t>10.7. Sutarties įvykdymo užtikrinimas turi įsigalioti ne vėliau negu jo pateikimo Pirkėjui dieną.</w:t>
      </w:r>
    </w:p>
    <w:p w14:paraId="7A8D1418" w14:textId="77777777" w:rsidR="005B3CCE" w:rsidRDefault="005B3CCE" w:rsidP="005B3CCE">
      <w:pPr>
        <w:tabs>
          <w:tab w:val="left" w:pos="567"/>
        </w:tabs>
        <w:spacing w:line="276" w:lineRule="auto"/>
        <w:jc w:val="both"/>
        <w:textAlignment w:val="baseline"/>
      </w:pPr>
      <w:r>
        <w:t>10.8. Sutarties įvykdymo užtikrinimo suma turi būti nurodoma ir išmokama eurais.</w:t>
      </w:r>
    </w:p>
    <w:p w14:paraId="1148C612" w14:textId="77777777" w:rsidR="005B3CCE" w:rsidRDefault="005B3CCE" w:rsidP="005B3CC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FE36300" w14:textId="77777777" w:rsidR="005B3CCE" w:rsidRDefault="005B3CCE" w:rsidP="005B3CCE">
      <w:pPr>
        <w:tabs>
          <w:tab w:val="left" w:pos="567"/>
        </w:tabs>
        <w:spacing w:line="276" w:lineRule="auto"/>
        <w:jc w:val="both"/>
        <w:textAlignment w:val="baseline"/>
      </w:pPr>
      <w:r>
        <w:t>10.10. Sutarties įvykdymo užtikrinime nurodytas jo galiojimo terminas turi būti ne trumpesnis nei nurodytas Specialiosiose sąlygose.</w:t>
      </w:r>
    </w:p>
    <w:p w14:paraId="4159D543" w14:textId="77777777" w:rsidR="005B3CCE" w:rsidRDefault="005B3CCE" w:rsidP="005B3CC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573226" w14:textId="77777777" w:rsidR="005B3CCE" w:rsidRDefault="005B3CCE" w:rsidP="005B3CC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2BA83B" w14:textId="77777777" w:rsidR="005B3CCE" w:rsidRDefault="005B3CCE" w:rsidP="005B3CC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1C3C3" w14:textId="77777777" w:rsidR="005B3CCE" w:rsidRDefault="005B3CCE" w:rsidP="005B3CC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1FF1FF" w14:textId="77777777" w:rsidR="005B3CCE" w:rsidRDefault="005B3CCE" w:rsidP="005B3CCE">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0B939B88" w14:textId="77777777" w:rsidR="005B3CCE" w:rsidRDefault="005B3CCE" w:rsidP="005B3CCE">
      <w:pPr>
        <w:tabs>
          <w:tab w:val="left" w:pos="567"/>
        </w:tabs>
        <w:spacing w:line="276" w:lineRule="auto"/>
        <w:jc w:val="both"/>
        <w:textAlignment w:val="baseline"/>
      </w:pPr>
      <w:r>
        <w:t>10.16. Pirkėjas gali pasinaudoti Sutarties įvykdymo užtikrinimu, esant bet kuriai iš žemiau nurodytų aplinkybių:</w:t>
      </w:r>
    </w:p>
    <w:p w14:paraId="38C2665B" w14:textId="77777777" w:rsidR="005B3CCE" w:rsidRDefault="005B3CCE" w:rsidP="005B3CCE">
      <w:pPr>
        <w:tabs>
          <w:tab w:val="left" w:pos="567"/>
        </w:tabs>
        <w:spacing w:line="276" w:lineRule="auto"/>
        <w:jc w:val="both"/>
        <w:textAlignment w:val="baseline"/>
      </w:pPr>
      <w:r>
        <w:t>10.16.1. Tiekėjas neįvykdė, nevykdo arba netinkamai vykdo savo įsipareigojimus pagal Sutartį;</w:t>
      </w:r>
    </w:p>
    <w:p w14:paraId="14DD8282" w14:textId="77777777" w:rsidR="005B3CCE" w:rsidRDefault="005B3CCE" w:rsidP="005B3CC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0E479B7" w14:textId="77777777" w:rsidR="005B3CCE" w:rsidRDefault="005B3CCE" w:rsidP="005B3CC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1E15B5" w14:textId="77777777" w:rsidR="005B3CCE" w:rsidRDefault="005B3CCE" w:rsidP="005B3CCE">
      <w:pPr>
        <w:tabs>
          <w:tab w:val="left" w:pos="567"/>
        </w:tabs>
        <w:spacing w:line="276" w:lineRule="auto"/>
        <w:jc w:val="both"/>
        <w:textAlignment w:val="baseline"/>
      </w:pPr>
      <w:r>
        <w:t>10.16.4. Tiekėjas be pateisinamos priežasties (ne Sutartyje nustatytais atvejais) vienašališkai nutraukia Sutartį.</w:t>
      </w:r>
    </w:p>
    <w:p w14:paraId="25338B62" w14:textId="77777777" w:rsidR="005B3CCE" w:rsidRDefault="005B3CCE" w:rsidP="005B3CCE">
      <w:pPr>
        <w:tabs>
          <w:tab w:val="left" w:pos="567"/>
        </w:tabs>
        <w:spacing w:line="276" w:lineRule="auto"/>
        <w:jc w:val="both"/>
        <w:textAlignment w:val="baseline"/>
        <w:rPr>
          <w:b/>
          <w:bCs/>
        </w:rPr>
      </w:pPr>
    </w:p>
    <w:p w14:paraId="45770525" w14:textId="77777777" w:rsidR="005B3CCE" w:rsidRDefault="005B3CCE" w:rsidP="005B3CC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0D2E6B"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BA6768"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1DE4E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5E2BCB7"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6EBA0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0E3A0F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A4132E" w14:textId="77777777" w:rsidR="005B3CCE" w:rsidRDefault="005B3CCE" w:rsidP="005B3CC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C809C8F" w14:textId="77777777" w:rsidR="005B3CCE" w:rsidRDefault="005B3CCE" w:rsidP="005B3CCE">
      <w:pPr>
        <w:keepNext/>
        <w:keepLines/>
        <w:tabs>
          <w:tab w:val="left" w:pos="567"/>
          <w:tab w:val="left" w:pos="851"/>
          <w:tab w:val="left" w:pos="992"/>
          <w:tab w:val="left" w:pos="1134"/>
        </w:tabs>
        <w:spacing w:line="276" w:lineRule="auto"/>
        <w:jc w:val="center"/>
        <w:rPr>
          <w:rFonts w:eastAsia="Cambria"/>
          <w:b/>
          <w:bCs/>
          <w:caps/>
          <w14:numSpacing w14:val="tabular"/>
        </w:rPr>
      </w:pPr>
    </w:p>
    <w:p w14:paraId="4D02F36A"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540FEB5"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780706" w14:textId="77777777" w:rsidR="005B3CCE" w:rsidRDefault="005B3CCE" w:rsidP="005B3CC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CB23D87" w14:textId="77777777" w:rsidR="005B3CCE" w:rsidRDefault="005B3CCE" w:rsidP="005B3CCE">
      <w:pPr>
        <w:tabs>
          <w:tab w:val="left" w:pos="567"/>
        </w:tabs>
        <w:spacing w:line="276" w:lineRule="auto"/>
        <w:jc w:val="both"/>
        <w:textAlignment w:val="baseline"/>
      </w:pPr>
      <w:r>
        <w:t>12.1.2. Pirkėjas sumoka Tiekėjui ne didesnį kaip Specialiosiose sąlygose nurodyto dydžio Avansą.</w:t>
      </w:r>
    </w:p>
    <w:p w14:paraId="5CEF67C4" w14:textId="77777777" w:rsidR="005B3CCE" w:rsidRDefault="005B3CCE" w:rsidP="005B3CC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6CB0A1" w14:textId="77777777" w:rsidR="005B3CCE" w:rsidRDefault="005B3CCE" w:rsidP="005B3CC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C0F5F1" w14:textId="77777777" w:rsidR="005B3CCE" w:rsidRDefault="005B3CCE" w:rsidP="005B3CCE">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A7F625" w14:textId="77777777" w:rsidR="005B3CCE" w:rsidRDefault="005B3CCE" w:rsidP="005B3CC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9AA9E2" w14:textId="77777777" w:rsidR="005B3CCE" w:rsidRDefault="005B3CCE" w:rsidP="005B3CC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73FEAC" w14:textId="77777777" w:rsidR="005B3CCE" w:rsidRDefault="005B3CCE" w:rsidP="005B3CCE">
      <w:pPr>
        <w:tabs>
          <w:tab w:val="left" w:pos="567"/>
        </w:tabs>
        <w:spacing w:line="276" w:lineRule="auto"/>
        <w:jc w:val="both"/>
        <w:textAlignment w:val="baseline"/>
      </w:pPr>
      <w:r>
        <w:t>12.1.7. Avanso užtikrinimo suma turi būti nurodoma ir išmokama eurais.</w:t>
      </w:r>
    </w:p>
    <w:p w14:paraId="32FDCF79" w14:textId="77777777" w:rsidR="005B3CCE" w:rsidRDefault="005B3CCE" w:rsidP="005B3CC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E0D1745" w14:textId="77777777" w:rsidR="005B3CCE" w:rsidRDefault="005B3CCE" w:rsidP="005B3CCE">
      <w:pPr>
        <w:tabs>
          <w:tab w:val="left" w:pos="567"/>
        </w:tabs>
        <w:spacing w:line="276" w:lineRule="auto"/>
        <w:jc w:val="both"/>
        <w:textAlignment w:val="baseline"/>
      </w:pPr>
      <w:r>
        <w:t>12.1.9. Avanso užtikrinimas, neatitinkantis šiame Sutarties poskyryje nustatytų reikalavimų, nebus priimamas.</w:t>
      </w:r>
    </w:p>
    <w:p w14:paraId="67428263" w14:textId="77777777" w:rsidR="005B3CCE" w:rsidRDefault="005B3CCE" w:rsidP="005B3CC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910560" w14:textId="77777777" w:rsidR="005B3CCE" w:rsidRDefault="005B3CCE" w:rsidP="005B3CC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8825EB" w14:textId="77777777" w:rsidR="005B3CCE" w:rsidRDefault="005B3CCE" w:rsidP="005B3CC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236D87" w14:textId="77777777" w:rsidR="005B3CCE" w:rsidRDefault="005B3CCE" w:rsidP="005B3CCE">
      <w:pPr>
        <w:tabs>
          <w:tab w:val="left" w:pos="567"/>
        </w:tabs>
        <w:spacing w:line="276" w:lineRule="auto"/>
        <w:jc w:val="both"/>
        <w:textAlignment w:val="baseline"/>
      </w:pPr>
    </w:p>
    <w:p w14:paraId="1B2DC6FC"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6377D73"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D47EB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0D24F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4F06D2"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C574E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22170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DB783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39E85E8"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383DF2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515057A" w14:textId="77777777" w:rsidR="005B3CCE" w:rsidRDefault="005B3CCE" w:rsidP="005B3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80148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6404"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CCCE7D"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1A4D8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B1C1B4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4ECB87"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9E2F35A"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229EA07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E7D66"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9D842E"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E48F2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55D9F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969A30"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A600A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873B8A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7F71B4"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639BF1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658245"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1435687"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B3B22"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842C5"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265AFB"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D19BC"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51373C" w14:textId="77777777" w:rsidR="005B3CCE" w:rsidRDefault="005B3CCE" w:rsidP="005B3CC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C0CF0A" w14:textId="77777777" w:rsidR="005B3CCE" w:rsidRDefault="005B3CCE" w:rsidP="005B3CCE">
      <w:pPr>
        <w:tabs>
          <w:tab w:val="left" w:pos="0"/>
          <w:tab w:val="left" w:pos="851"/>
          <w:tab w:val="left" w:pos="992"/>
          <w:tab w:val="left" w:pos="1134"/>
        </w:tabs>
        <w:spacing w:line="276" w:lineRule="auto"/>
        <w:jc w:val="both"/>
        <w:rPr>
          <w:rFonts w:eastAsia="Arial"/>
          <w:b/>
          <w:bCs/>
        </w:rPr>
      </w:pPr>
    </w:p>
    <w:p w14:paraId="3DD38F18"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8256B19"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E8AA70D" w14:textId="77777777" w:rsidR="005B3CCE" w:rsidRDefault="005B3CCE" w:rsidP="005B3CC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377910" w14:textId="77777777" w:rsidR="005B3CCE" w:rsidRDefault="005B3CCE" w:rsidP="005B3CC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2C1E66" w14:textId="77777777" w:rsidR="005B3CCE" w:rsidRDefault="005B3CCE" w:rsidP="005B3CCE">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9702C1" w14:textId="77777777" w:rsidR="005B3CCE" w:rsidRDefault="005B3CCE" w:rsidP="005B3CCE">
      <w:pPr>
        <w:tabs>
          <w:tab w:val="left" w:pos="567"/>
        </w:tabs>
        <w:spacing w:line="276" w:lineRule="auto"/>
        <w:jc w:val="both"/>
        <w:textAlignment w:val="baseline"/>
        <w:rPr>
          <w:b/>
          <w:bCs/>
        </w:rPr>
      </w:pPr>
    </w:p>
    <w:p w14:paraId="52515578"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548AEA5"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9F73"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D1B86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99BEEAE"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069F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8D2F7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3F92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5AE541"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F19A109"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43DFD7" w14:textId="77777777" w:rsidR="005B3CCE" w:rsidRDefault="005B3CCE" w:rsidP="005B3CC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EF0176" w14:textId="77777777" w:rsidR="005B3CCE" w:rsidRDefault="005B3CCE" w:rsidP="005B3CC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17FB3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E0D1D4F"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82A3F9B"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p>
    <w:p w14:paraId="37D70A5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FB41D5E" w14:textId="77777777" w:rsidR="005B3CCE" w:rsidRDefault="005B3CCE" w:rsidP="005B3CC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D78BB8"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17F341"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CDBBD2F"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5933B"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1E3280"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D8419E9" w14:textId="77777777" w:rsidR="005B3CCE" w:rsidRDefault="005B3CCE" w:rsidP="005B3CCE">
      <w:pPr>
        <w:widowControl w:val="0"/>
        <w:tabs>
          <w:tab w:val="left" w:pos="567"/>
          <w:tab w:val="left" w:pos="851"/>
          <w:tab w:val="left" w:pos="992"/>
          <w:tab w:val="left" w:pos="1134"/>
        </w:tabs>
        <w:spacing w:line="276" w:lineRule="auto"/>
        <w:ind w:firstLine="53"/>
        <w:jc w:val="both"/>
        <w:rPr>
          <w:rFonts w:eastAsia="Arial"/>
        </w:rPr>
      </w:pPr>
    </w:p>
    <w:p w14:paraId="4FE2EF70"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0875D3"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9D0D32"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710266E"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9F4020" w14:textId="77777777" w:rsidR="005B3CCE" w:rsidRDefault="005B3CCE" w:rsidP="005B3CC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6BD056"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243C5F" w14:textId="77777777" w:rsidR="005B3CCE" w:rsidRDefault="005B3CCE" w:rsidP="005B3CC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2CED24"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9255BF" w14:textId="77777777" w:rsidR="005B3CCE" w:rsidRDefault="005B3CCE" w:rsidP="005B3CCE">
      <w:pPr>
        <w:widowControl w:val="0"/>
        <w:tabs>
          <w:tab w:val="left" w:pos="567"/>
          <w:tab w:val="left" w:pos="851"/>
          <w:tab w:val="left" w:pos="992"/>
          <w:tab w:val="left" w:pos="1134"/>
        </w:tabs>
        <w:spacing w:line="276" w:lineRule="auto"/>
        <w:jc w:val="both"/>
        <w:rPr>
          <w:rFonts w:eastAsia="Arial"/>
          <w:b/>
          <w:bCs/>
        </w:rPr>
      </w:pPr>
    </w:p>
    <w:p w14:paraId="4BF047CB"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FF148E"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C4754F"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2D53CDB"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8C5947"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49C9B8"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1CC68EB"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E1C761" w14:textId="77777777" w:rsidR="005B3CCE" w:rsidRDefault="005B3CCE" w:rsidP="005B3CC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AA9D12"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8844B"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7D81965"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53241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9D4014"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B02D68"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CAEF6F"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504A85" w14:textId="77777777" w:rsidR="005B3CCE" w:rsidRDefault="005B3CCE" w:rsidP="005B3CC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F4797F3" w14:textId="77777777" w:rsidR="005B3CCE" w:rsidRDefault="005B3CCE" w:rsidP="005B3CC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89D11A2" w14:textId="77777777" w:rsidR="005B3CCE" w:rsidRDefault="005B3CCE" w:rsidP="005B3CC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BA2AD9" w14:textId="77777777" w:rsidR="005B3CCE" w:rsidRDefault="005B3CCE" w:rsidP="005B3CC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0AAD1B" w14:textId="77777777" w:rsidR="005B3CCE" w:rsidRDefault="005B3CCE" w:rsidP="005B3CC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9FE2B0" w14:textId="77777777" w:rsidR="005B3CCE" w:rsidRDefault="005B3CCE" w:rsidP="005B3CCE">
      <w:pPr>
        <w:tabs>
          <w:tab w:val="left" w:pos="567"/>
        </w:tabs>
        <w:spacing w:line="276" w:lineRule="auto"/>
        <w:jc w:val="both"/>
        <w:textAlignment w:val="baseline"/>
      </w:pPr>
      <w:r>
        <w:t>21.2.4. ne dėl Pirkėjo kaltės vėluoja kitos Pirkėjo pirkimo sutarties, turinčios tiesioginės įtakos šiai Sutarčiai, vykdymas;</w:t>
      </w:r>
    </w:p>
    <w:p w14:paraId="09C859C6" w14:textId="77777777" w:rsidR="005B3CCE" w:rsidRDefault="005B3CCE" w:rsidP="005B3CCE">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6628C09E" w14:textId="77777777" w:rsidR="005B3CCE" w:rsidRDefault="005B3CCE" w:rsidP="005B3CCE">
      <w:pPr>
        <w:tabs>
          <w:tab w:val="left" w:pos="567"/>
        </w:tabs>
        <w:spacing w:line="276" w:lineRule="auto"/>
        <w:jc w:val="both"/>
        <w:textAlignment w:val="baseline"/>
      </w:pPr>
      <w:r>
        <w:t>21.2.6. pasikeitus galiojančiam teisės aktui ar įsigaliojus naujam teisės aktui, kuris turi įtakos šios Sutarties vykdymui;</w:t>
      </w:r>
    </w:p>
    <w:p w14:paraId="4472565F" w14:textId="77777777" w:rsidR="005B3CCE" w:rsidRDefault="005B3CCE" w:rsidP="005B3CC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16866B5" w14:textId="77777777" w:rsidR="005B3CCE" w:rsidRDefault="005B3CCE" w:rsidP="005B3CC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D3912AF" w14:textId="77777777" w:rsidR="005B3CCE" w:rsidRDefault="005B3CCE" w:rsidP="005B3CC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8E90D4" w14:textId="77777777" w:rsidR="005B3CCE" w:rsidRDefault="005B3CCE" w:rsidP="005B3CC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56D2E7" w14:textId="77777777" w:rsidR="005B3CCE" w:rsidRDefault="005B3CCE" w:rsidP="005B3CCE">
      <w:pPr>
        <w:tabs>
          <w:tab w:val="left" w:pos="567"/>
        </w:tabs>
        <w:spacing w:line="276" w:lineRule="auto"/>
        <w:jc w:val="both"/>
        <w:textAlignment w:val="baseline"/>
      </w:pPr>
      <w:r>
        <w:t>21.5. Sutartinių įsipareigojimų vykdymas gali būti stabdomas tik Sutarties galiojimo laikotarpiu tokia tvarka:</w:t>
      </w:r>
    </w:p>
    <w:p w14:paraId="1EE5E979" w14:textId="77777777" w:rsidR="005B3CCE" w:rsidRDefault="005B3CCE" w:rsidP="005B3CCE">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53A7CAD" w14:textId="77777777" w:rsidR="005B3CCE" w:rsidRDefault="005B3CCE" w:rsidP="005B3CCE">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5FCE021D" w14:textId="77777777" w:rsidR="005B3CCE" w:rsidRDefault="005B3CCE" w:rsidP="005B3CC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3409BE" w14:textId="77777777" w:rsidR="005B3CCE" w:rsidRDefault="005B3CCE" w:rsidP="005B3CC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66BDDA" w14:textId="77777777" w:rsidR="005B3CCE" w:rsidRDefault="005B3CCE" w:rsidP="005B3CCE">
      <w:pPr>
        <w:spacing w:line="276" w:lineRule="auto"/>
        <w:jc w:val="both"/>
      </w:pPr>
      <w:r>
        <w:t>21.7. Sutartinių įsipareigojimų vykdymas sustabdomas ne ilgesniam kaip konkrečios, pagrįstos aplinkybės egzistavimo laikotarpiui.</w:t>
      </w:r>
    </w:p>
    <w:p w14:paraId="108E298B" w14:textId="77777777" w:rsidR="005B3CCE" w:rsidRDefault="005B3CCE" w:rsidP="005B3CC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DC68B4" w14:textId="77777777" w:rsidR="005B3CCE" w:rsidRDefault="005B3CCE" w:rsidP="005B3CC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9857F" w14:textId="77777777" w:rsidR="005B3CCE" w:rsidRDefault="005B3CCE" w:rsidP="005B3CC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4735D9C" w14:textId="77777777" w:rsidR="005B3CCE" w:rsidRDefault="005B3CCE" w:rsidP="005B3CC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DB08E7" w14:textId="77777777" w:rsidR="005B3CCE" w:rsidRDefault="005B3CCE" w:rsidP="005B3CCE">
      <w:pPr>
        <w:tabs>
          <w:tab w:val="left" w:pos="567"/>
        </w:tabs>
        <w:spacing w:line="276" w:lineRule="auto"/>
        <w:jc w:val="both"/>
        <w:textAlignment w:val="baseline"/>
        <w:rPr>
          <w:b/>
          <w:bCs/>
        </w:rPr>
      </w:pPr>
    </w:p>
    <w:p w14:paraId="35F180F3"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CECCDDC"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233C1" w14:textId="77777777" w:rsidR="005B3CCE" w:rsidRDefault="005B3CCE" w:rsidP="005B3CC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0A87437" w14:textId="77777777" w:rsidR="005B3CCE" w:rsidRDefault="005B3CCE" w:rsidP="005B3CCE">
      <w:pPr>
        <w:tabs>
          <w:tab w:val="left" w:pos="567"/>
          <w:tab w:val="left" w:pos="851"/>
          <w:tab w:val="left" w:pos="992"/>
          <w:tab w:val="left" w:pos="1134"/>
        </w:tabs>
        <w:spacing w:line="276" w:lineRule="auto"/>
        <w:jc w:val="both"/>
        <w:rPr>
          <w:rFonts w:eastAsia="Cambria"/>
          <w:b/>
          <w:bCs/>
        </w:rPr>
      </w:pPr>
    </w:p>
    <w:p w14:paraId="497F3A9F"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0F8BB08"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2BF081" w14:textId="77777777" w:rsidR="005B3CCE" w:rsidRDefault="005B3CCE" w:rsidP="005B3CC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B67376" w14:textId="77777777" w:rsidR="005B3CCE" w:rsidRDefault="005B3CCE" w:rsidP="005B3CC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7B782D3C" w14:textId="77777777" w:rsidR="005B3CCE" w:rsidRDefault="005B3CCE" w:rsidP="005B3CCE">
      <w:pPr>
        <w:tabs>
          <w:tab w:val="left" w:pos="567"/>
        </w:tabs>
        <w:spacing w:line="276" w:lineRule="auto"/>
        <w:jc w:val="both"/>
        <w:textAlignment w:val="baseline"/>
        <w:rPr>
          <w:b/>
          <w:bCs/>
        </w:rPr>
      </w:pPr>
    </w:p>
    <w:p w14:paraId="4C6C5FEA"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4A87D6E"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E0D49A" w14:textId="77777777" w:rsidR="005B3CCE" w:rsidRDefault="005B3CCE" w:rsidP="005B3CC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490AAA" w14:textId="77777777" w:rsidR="005B3CCE" w:rsidRDefault="005B3CCE" w:rsidP="005B3CC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72AD2D5" w14:textId="77777777" w:rsidR="005B3CCE" w:rsidRDefault="005B3CCE" w:rsidP="005B3CC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E6FC42" w14:textId="77777777" w:rsidR="005B3CCE" w:rsidRDefault="005B3CCE" w:rsidP="005B3CCE">
      <w:pPr>
        <w:tabs>
          <w:tab w:val="left" w:pos="567"/>
        </w:tabs>
        <w:spacing w:line="276" w:lineRule="auto"/>
        <w:jc w:val="both"/>
      </w:pPr>
      <w:r>
        <w:t>22.2.2.2. Tiekėjo padėtis pasikeičia ir jis atitinka pirkimo dokumentuose nustatytą pašalinimo pagrindą;</w:t>
      </w:r>
    </w:p>
    <w:p w14:paraId="186869BD" w14:textId="77777777" w:rsidR="005B3CCE" w:rsidRDefault="005B3CCE" w:rsidP="005B3CC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AD3180" w14:textId="77777777" w:rsidR="005B3CCE" w:rsidRDefault="005B3CCE" w:rsidP="005B3CCE">
      <w:pPr>
        <w:tabs>
          <w:tab w:val="left" w:pos="567"/>
        </w:tabs>
        <w:spacing w:line="276" w:lineRule="auto"/>
        <w:jc w:val="both"/>
        <w:textAlignment w:val="baseline"/>
      </w:pPr>
      <w:r>
        <w:t>22.2.2.4. Pirkėjas nusprendžia nebevykdyti veiklos, kurios vykdymui Sutartimi įsigyjamos Paslaugos ir Sutarties poreikis išnyksta;</w:t>
      </w:r>
    </w:p>
    <w:p w14:paraId="27510465" w14:textId="77777777" w:rsidR="005B3CCE" w:rsidRDefault="005B3CCE" w:rsidP="005B3CCE">
      <w:pPr>
        <w:tabs>
          <w:tab w:val="left" w:pos="567"/>
        </w:tabs>
        <w:spacing w:line="276" w:lineRule="auto"/>
        <w:jc w:val="both"/>
        <w:textAlignment w:val="baseline"/>
      </w:pPr>
      <w:r>
        <w:t>22.2.2.5. Pirkėjo valdymo organas priima sprendimą, dėl kurio Sutarties poreikis išnyksta;</w:t>
      </w:r>
    </w:p>
    <w:p w14:paraId="6A226B22" w14:textId="77777777" w:rsidR="005B3CCE" w:rsidRDefault="005B3CCE" w:rsidP="005B3CC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74EC64" w14:textId="77777777" w:rsidR="005B3CCE" w:rsidRDefault="005B3CCE" w:rsidP="005B3CC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9D8787" w14:textId="77777777" w:rsidR="005B3CCE" w:rsidRDefault="005B3CCE" w:rsidP="005B3CCE">
      <w:pPr>
        <w:tabs>
          <w:tab w:val="left" w:pos="567"/>
        </w:tabs>
        <w:spacing w:line="276" w:lineRule="auto"/>
        <w:jc w:val="both"/>
        <w:textAlignment w:val="baseline"/>
      </w:pPr>
      <w:r>
        <w:t xml:space="preserve">22.2.2.8. nebelieka perkamų </w:t>
      </w:r>
      <w:r>
        <w:rPr>
          <w:rFonts w:eastAsia="Arial"/>
        </w:rPr>
        <w:t>Paslaugų</w:t>
      </w:r>
      <w:r>
        <w:t xml:space="preserve"> poreikio;</w:t>
      </w:r>
    </w:p>
    <w:p w14:paraId="03651FA9" w14:textId="77777777" w:rsidR="005B3CCE" w:rsidRDefault="005B3CCE" w:rsidP="005B3CCE">
      <w:pPr>
        <w:tabs>
          <w:tab w:val="left" w:pos="567"/>
        </w:tabs>
        <w:spacing w:line="276" w:lineRule="auto"/>
        <w:jc w:val="both"/>
        <w:textAlignment w:val="baseline"/>
      </w:pPr>
      <w:r>
        <w:t>22.2.2.9. Pirkėjas iš pirkimų priežiūrą atliekančių institucijų gauna nurodymą ar rekomendaciją nutraukti Sutartį;</w:t>
      </w:r>
    </w:p>
    <w:p w14:paraId="597C5329" w14:textId="77777777" w:rsidR="005B3CCE" w:rsidRDefault="005B3CCE" w:rsidP="005B3CC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18F31A6" w14:textId="77777777" w:rsidR="005B3CCE" w:rsidRDefault="005B3CCE" w:rsidP="005B3CC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707A68" w14:textId="77777777" w:rsidR="005B3CCE" w:rsidRDefault="005B3CCE" w:rsidP="005B3CC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F14BE1A" w14:textId="77777777" w:rsidR="005B3CCE" w:rsidRDefault="005B3CCE" w:rsidP="005B3CC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CDA882" w14:textId="77777777" w:rsidR="005B3CCE" w:rsidRDefault="005B3CCE" w:rsidP="005B3CCE">
      <w:pPr>
        <w:tabs>
          <w:tab w:val="left" w:pos="567"/>
        </w:tabs>
        <w:spacing w:line="276" w:lineRule="auto"/>
        <w:jc w:val="both"/>
        <w:textAlignment w:val="baseline"/>
        <w:rPr>
          <w:iCs/>
        </w:rPr>
      </w:pPr>
      <w:r>
        <w:rPr>
          <w:iCs/>
        </w:rPr>
        <w:t>22.2.2.14. paaiškėja VPĮ 37 straipsnio 8 dalyje ir (ar) 47 straipsnio 8 dalyje nurodytos aplinkybės.</w:t>
      </w:r>
    </w:p>
    <w:p w14:paraId="61C684DA" w14:textId="77777777" w:rsidR="005B3CCE" w:rsidRDefault="005B3CCE" w:rsidP="005B3CCE">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17E38254" w14:textId="77777777" w:rsidR="005B3CCE" w:rsidRDefault="005B3CCE" w:rsidP="005B3CC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0B8FE9" w14:textId="77777777" w:rsidR="005B3CCE" w:rsidRDefault="005B3CCE" w:rsidP="005B3CCE">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9C8461" w14:textId="77777777" w:rsidR="005B3CCE" w:rsidRDefault="005B3CCE" w:rsidP="005B3CCE">
      <w:pPr>
        <w:tabs>
          <w:tab w:val="left" w:pos="567"/>
        </w:tabs>
        <w:spacing w:line="276" w:lineRule="auto"/>
        <w:jc w:val="both"/>
        <w:textAlignment w:val="baseline"/>
      </w:pPr>
      <w:r>
        <w:t>22.2.7. Sutartis laikoma nutraukta kitą dieną po to, kai pasibaigia įspėjimo apie Sutarties nutraukimą terminas.</w:t>
      </w:r>
    </w:p>
    <w:p w14:paraId="4B8F79EB" w14:textId="77777777" w:rsidR="005B3CCE" w:rsidRDefault="005B3CCE" w:rsidP="005B3CC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50FCD" w14:textId="77777777" w:rsidR="005B3CCE" w:rsidRDefault="005B3CCE" w:rsidP="005B3CCE">
      <w:pPr>
        <w:tabs>
          <w:tab w:val="left" w:pos="567"/>
        </w:tabs>
        <w:spacing w:line="276" w:lineRule="auto"/>
        <w:jc w:val="both"/>
        <w:textAlignment w:val="baseline"/>
        <w:rPr>
          <w:b/>
          <w:bCs/>
        </w:rPr>
      </w:pPr>
    </w:p>
    <w:p w14:paraId="267C06BD"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F1B3D46" w14:textId="77777777" w:rsidR="005B3CCE" w:rsidRDefault="005B3CCE" w:rsidP="005B3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AA49C" w14:textId="77777777" w:rsidR="005B3CCE" w:rsidRDefault="005B3CCE" w:rsidP="005B3CCE">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A59CA04" w14:textId="77777777" w:rsidR="005B3CCE" w:rsidRDefault="005B3CCE" w:rsidP="005B3CC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1A7D105" w14:textId="77777777" w:rsidR="005B3CCE" w:rsidRDefault="005B3CCE" w:rsidP="005B3CC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A974A" w14:textId="77777777" w:rsidR="005B3CCE" w:rsidRDefault="005B3CCE" w:rsidP="005B3CC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75ACFFE" w14:textId="77777777" w:rsidR="005B3CCE" w:rsidRDefault="005B3CCE" w:rsidP="005B3CCE">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1EA2282" w14:textId="77777777" w:rsidR="005B3CCE" w:rsidRDefault="005B3CCE" w:rsidP="005B3CC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3AA9E6" w14:textId="77777777" w:rsidR="005B3CCE" w:rsidRDefault="005B3CCE" w:rsidP="005B3CCE">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B9499C5" w14:textId="77777777" w:rsidR="005B3CCE" w:rsidRDefault="005B3CCE" w:rsidP="005B3CCE">
      <w:pPr>
        <w:tabs>
          <w:tab w:val="left" w:pos="567"/>
        </w:tabs>
        <w:spacing w:line="276" w:lineRule="auto"/>
        <w:jc w:val="both"/>
        <w:textAlignment w:val="baseline"/>
      </w:pPr>
      <w:r>
        <w:t>22.3.6. Sutartis laikoma nutraukta kitą dieną po to, kai pasibaigia įspėjimo apie Sutarties nutraukimą terminas.</w:t>
      </w:r>
    </w:p>
    <w:p w14:paraId="1EDC03C5" w14:textId="77777777" w:rsidR="005B3CCE" w:rsidRDefault="005B3CCE" w:rsidP="005B3CC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8950F0" w14:textId="77777777" w:rsidR="005B3CCE" w:rsidRDefault="005B3CCE" w:rsidP="005B3CCE">
      <w:pPr>
        <w:tabs>
          <w:tab w:val="left" w:pos="567"/>
        </w:tabs>
        <w:spacing w:line="276" w:lineRule="auto"/>
        <w:jc w:val="both"/>
        <w:textAlignment w:val="baseline"/>
        <w:rPr>
          <w:b/>
          <w:bCs/>
        </w:rPr>
      </w:pPr>
    </w:p>
    <w:p w14:paraId="23F3061E"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D3E7B59" w14:textId="77777777" w:rsidR="005B3CCE" w:rsidRDefault="005B3CCE" w:rsidP="005B3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EE5FE" w14:textId="77777777" w:rsidR="005B3CCE" w:rsidRDefault="005B3CCE" w:rsidP="005B3CC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39A00E3" w14:textId="77777777" w:rsidR="005B3CCE" w:rsidRDefault="005B3CCE" w:rsidP="005B3CCE">
      <w:pPr>
        <w:tabs>
          <w:tab w:val="left" w:pos="567"/>
        </w:tabs>
        <w:spacing w:line="276" w:lineRule="auto"/>
        <w:jc w:val="both"/>
        <w:textAlignment w:val="baseline"/>
      </w:pPr>
      <w:r>
        <w:t>22.4.2. Nutraukus Sutartį, Šalys privalo:</w:t>
      </w:r>
    </w:p>
    <w:p w14:paraId="5620E678" w14:textId="77777777" w:rsidR="005B3CCE" w:rsidRDefault="005B3CCE" w:rsidP="005B3CC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73679E9" w14:textId="77777777" w:rsidR="005B3CCE" w:rsidRDefault="005B3CCE" w:rsidP="005B3CC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FEFC434" w14:textId="77777777" w:rsidR="005B3CCE" w:rsidRDefault="005B3CCE" w:rsidP="005B3CC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C46A939" w14:textId="77777777" w:rsidR="005B3CCE" w:rsidRDefault="005B3CCE" w:rsidP="005B3CCE">
      <w:pPr>
        <w:tabs>
          <w:tab w:val="left" w:pos="567"/>
        </w:tabs>
        <w:spacing w:line="276" w:lineRule="auto"/>
        <w:jc w:val="both"/>
        <w:textAlignment w:val="baseline"/>
        <w:rPr>
          <w:b/>
          <w:bCs/>
        </w:rPr>
      </w:pPr>
    </w:p>
    <w:p w14:paraId="3DD6E199"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998804"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03EEB3" w14:textId="77777777" w:rsidR="005B3CCE" w:rsidRDefault="005B3CCE" w:rsidP="005B3CC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9E91C93" w14:textId="77777777" w:rsidR="005B3CCE" w:rsidRDefault="005B3CCE" w:rsidP="005B3CC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EF9FB2E" w14:textId="77777777" w:rsidR="005B3CCE" w:rsidRDefault="005B3CCE" w:rsidP="005B3CC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26145E" w14:textId="77777777" w:rsidR="005B3CCE" w:rsidRDefault="005B3CCE" w:rsidP="005B3CCE">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E808FA" w14:textId="77777777" w:rsidR="005B3CCE" w:rsidRDefault="005B3CCE" w:rsidP="005B3CCE">
      <w:pPr>
        <w:spacing w:line="276" w:lineRule="auto"/>
        <w:jc w:val="both"/>
      </w:pPr>
      <w:r>
        <w:t>23.1.4. Šalys sudarė rašytinį Susitarimą prie Sutarties dėl prekių keitimo.</w:t>
      </w:r>
    </w:p>
    <w:p w14:paraId="12AD4CD1" w14:textId="77777777" w:rsidR="005B3CCE" w:rsidRDefault="005B3CCE" w:rsidP="005B3CCE">
      <w:pPr>
        <w:spacing w:line="276" w:lineRule="auto"/>
        <w:jc w:val="both"/>
      </w:pPr>
      <w:r>
        <w:t>23.2. Šiame Bendrųjų sąlygų skyriuje nurodytu atveju prekės turi būti pristatytos už ne didesnę nei pasiūlyme nurodytą kainą.</w:t>
      </w:r>
    </w:p>
    <w:p w14:paraId="1D68BA48"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5BF1327"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E4EA573"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2DDDEE" w14:textId="77777777" w:rsidR="005B3CCE" w:rsidRDefault="005B3CCE" w:rsidP="005B3CC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CA7D34B" w14:textId="77777777" w:rsidR="005B3CCE" w:rsidRDefault="005B3CCE" w:rsidP="005B3CC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CA4D" w14:textId="77777777" w:rsidR="005B3CCE" w:rsidRDefault="005B3CCE" w:rsidP="005B3CC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B9AAE96" w14:textId="77777777" w:rsidR="005B3CCE" w:rsidRDefault="005B3CCE" w:rsidP="005B3CC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8287654" w14:textId="77777777" w:rsidR="005B3CCE" w:rsidRDefault="005B3CCE" w:rsidP="005B3CC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503314" w14:textId="77777777" w:rsidR="005B3CCE" w:rsidRDefault="005B3CCE" w:rsidP="005B3CCE">
      <w:pPr>
        <w:widowControl w:val="0"/>
        <w:tabs>
          <w:tab w:val="left" w:pos="0"/>
          <w:tab w:val="left" w:pos="851"/>
          <w:tab w:val="left" w:pos="992"/>
          <w:tab w:val="left" w:pos="1134"/>
        </w:tabs>
        <w:spacing w:line="276" w:lineRule="auto"/>
        <w:jc w:val="both"/>
        <w:rPr>
          <w:rFonts w:eastAsia="Arial"/>
          <w:b/>
          <w:bCs/>
        </w:rPr>
      </w:pPr>
    </w:p>
    <w:p w14:paraId="16C479CF"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A81B120" w14:textId="77777777" w:rsidR="005B3CCE" w:rsidRDefault="005B3CCE" w:rsidP="005B3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74D192" w14:textId="77777777" w:rsidR="005B3CCE" w:rsidRDefault="005B3CCE" w:rsidP="005B3CC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898A9AE" w14:textId="77777777" w:rsidR="005B3CCE" w:rsidRDefault="005B3CCE" w:rsidP="005B3CC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B2314F" w14:textId="77777777" w:rsidR="005B3CCE" w:rsidRDefault="005B3CCE" w:rsidP="005B3CC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61A66E9" w14:textId="77777777" w:rsidR="005B3CCE" w:rsidRDefault="005B3CCE" w:rsidP="005B3CCE">
      <w:pPr>
        <w:widowControl w:val="0"/>
        <w:tabs>
          <w:tab w:val="left" w:pos="426"/>
          <w:tab w:val="left" w:pos="567"/>
          <w:tab w:val="left" w:pos="709"/>
          <w:tab w:val="left" w:pos="851"/>
          <w:tab w:val="left" w:pos="992"/>
          <w:tab w:val="left" w:pos="1134"/>
        </w:tabs>
        <w:spacing w:line="276" w:lineRule="auto"/>
        <w:jc w:val="both"/>
        <w:rPr>
          <w:rFonts w:eastAsia="Arial"/>
        </w:rPr>
      </w:pPr>
    </w:p>
    <w:p w14:paraId="4DEACFDC" w14:textId="77777777" w:rsidR="005B3CCE" w:rsidRDefault="005B3CCE" w:rsidP="005B3CCE">
      <w:pPr>
        <w:tabs>
          <w:tab w:val="left" w:pos="5400"/>
        </w:tabs>
        <w:jc w:val="center"/>
        <w:textAlignment w:val="center"/>
      </w:pPr>
      <w:r w:rsidRPr="00AD13BC">
        <w:t>___</w:t>
      </w:r>
    </w:p>
    <w:sectPr w:rsidR="005B3CC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C2AE" w14:textId="77777777" w:rsidR="008D27E9" w:rsidRDefault="008D27E9">
      <w:pPr>
        <w:rPr>
          <w:sz w:val="20"/>
        </w:rPr>
      </w:pPr>
      <w:r>
        <w:rPr>
          <w:sz w:val="20"/>
        </w:rPr>
        <w:separator/>
      </w:r>
    </w:p>
  </w:endnote>
  <w:endnote w:type="continuationSeparator" w:id="0">
    <w:p w14:paraId="149AC3A1" w14:textId="77777777" w:rsidR="008D27E9" w:rsidRDefault="008D27E9">
      <w:pPr>
        <w:rPr>
          <w:sz w:val="20"/>
        </w:rPr>
      </w:pPr>
      <w:r>
        <w:rPr>
          <w:sz w:val="20"/>
        </w:rPr>
        <w:continuationSeparator/>
      </w:r>
    </w:p>
  </w:endnote>
  <w:endnote w:type="continuationNotice" w:id="1">
    <w:p w14:paraId="5C9AC92D" w14:textId="77777777" w:rsidR="008D27E9" w:rsidRDefault="008D2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9781" w14:textId="77777777" w:rsidR="00B8218B" w:rsidRDefault="00B821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BD3E" w14:textId="77777777" w:rsidR="008D27E9" w:rsidRDefault="008D27E9">
      <w:pPr>
        <w:rPr>
          <w:sz w:val="20"/>
        </w:rPr>
      </w:pPr>
      <w:r>
        <w:rPr>
          <w:sz w:val="20"/>
        </w:rPr>
        <w:separator/>
      </w:r>
    </w:p>
  </w:footnote>
  <w:footnote w:type="continuationSeparator" w:id="0">
    <w:p w14:paraId="03DAF0E4" w14:textId="77777777" w:rsidR="008D27E9" w:rsidRDefault="008D27E9">
      <w:pPr>
        <w:rPr>
          <w:sz w:val="20"/>
        </w:rPr>
      </w:pPr>
      <w:r>
        <w:rPr>
          <w:sz w:val="20"/>
        </w:rPr>
        <w:continuationSeparator/>
      </w:r>
    </w:p>
  </w:footnote>
  <w:footnote w:type="continuationNotice" w:id="1">
    <w:p w14:paraId="2A63156C" w14:textId="77777777" w:rsidR="008D27E9" w:rsidRDefault="008D27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EC5D" w14:textId="2284B9B3" w:rsidR="00B8218B" w:rsidRDefault="00B8218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477C1">
      <w:rPr>
        <w:rFonts w:ascii="Arial" w:eastAsia="Arial" w:hAnsi="Arial" w:cs="Arial"/>
        <w:noProof/>
        <w:sz w:val="18"/>
        <w:szCs w:val="18"/>
      </w:rPr>
      <w:t>21</w:t>
    </w:r>
    <w:r>
      <w:rPr>
        <w:rFonts w:ascii="Arial" w:eastAsia="Arial" w:hAnsi="Arial" w:cs="Arial"/>
        <w:sz w:val="18"/>
        <w:szCs w:val="18"/>
      </w:rPr>
      <w:fldChar w:fldCharType="end"/>
    </w:r>
  </w:p>
  <w:p w14:paraId="1DD085A0" w14:textId="77777777" w:rsidR="00B8218B" w:rsidRDefault="00B8218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6537"/>
    <w:rsid w:val="000216AB"/>
    <w:rsid w:val="00027B83"/>
    <w:rsid w:val="00032062"/>
    <w:rsid w:val="0004182C"/>
    <w:rsid w:val="00044833"/>
    <w:rsid w:val="0004762C"/>
    <w:rsid w:val="00075F35"/>
    <w:rsid w:val="0009557D"/>
    <w:rsid w:val="000B0897"/>
    <w:rsid w:val="000B100B"/>
    <w:rsid w:val="000B54C9"/>
    <w:rsid w:val="000C3E97"/>
    <w:rsid w:val="000C7F40"/>
    <w:rsid w:val="000D585C"/>
    <w:rsid w:val="000D6390"/>
    <w:rsid w:val="000E4421"/>
    <w:rsid w:val="000E537D"/>
    <w:rsid w:val="000F04DF"/>
    <w:rsid w:val="001020F0"/>
    <w:rsid w:val="001035E7"/>
    <w:rsid w:val="00106F6E"/>
    <w:rsid w:val="00126A2B"/>
    <w:rsid w:val="00131BED"/>
    <w:rsid w:val="001468C4"/>
    <w:rsid w:val="00167F1F"/>
    <w:rsid w:val="0017211C"/>
    <w:rsid w:val="00177C08"/>
    <w:rsid w:val="00183EEB"/>
    <w:rsid w:val="001846AC"/>
    <w:rsid w:val="001B53E1"/>
    <w:rsid w:val="001C2EBB"/>
    <w:rsid w:val="001C741D"/>
    <w:rsid w:val="001E03F5"/>
    <w:rsid w:val="001F17BD"/>
    <w:rsid w:val="00200460"/>
    <w:rsid w:val="00212702"/>
    <w:rsid w:val="00214198"/>
    <w:rsid w:val="00265FAC"/>
    <w:rsid w:val="002833A1"/>
    <w:rsid w:val="002B1201"/>
    <w:rsid w:val="002C0A1D"/>
    <w:rsid w:val="002F5FDA"/>
    <w:rsid w:val="002F762D"/>
    <w:rsid w:val="00303707"/>
    <w:rsid w:val="00305FC3"/>
    <w:rsid w:val="00306211"/>
    <w:rsid w:val="00346D80"/>
    <w:rsid w:val="003540AA"/>
    <w:rsid w:val="003557FB"/>
    <w:rsid w:val="00355CE6"/>
    <w:rsid w:val="00361807"/>
    <w:rsid w:val="00365F61"/>
    <w:rsid w:val="00366BF6"/>
    <w:rsid w:val="00366EE7"/>
    <w:rsid w:val="003A0C42"/>
    <w:rsid w:val="003A5100"/>
    <w:rsid w:val="003A73D3"/>
    <w:rsid w:val="003A7643"/>
    <w:rsid w:val="003D532B"/>
    <w:rsid w:val="003F6DA4"/>
    <w:rsid w:val="00402199"/>
    <w:rsid w:val="00407370"/>
    <w:rsid w:val="00444901"/>
    <w:rsid w:val="0046098B"/>
    <w:rsid w:val="004848F3"/>
    <w:rsid w:val="004D246E"/>
    <w:rsid w:val="004E0A6D"/>
    <w:rsid w:val="005064FC"/>
    <w:rsid w:val="00511767"/>
    <w:rsid w:val="005379DC"/>
    <w:rsid w:val="00545279"/>
    <w:rsid w:val="00564A11"/>
    <w:rsid w:val="005674CB"/>
    <w:rsid w:val="005706DD"/>
    <w:rsid w:val="00581B78"/>
    <w:rsid w:val="005915BA"/>
    <w:rsid w:val="00591B02"/>
    <w:rsid w:val="005A6F07"/>
    <w:rsid w:val="005B3CCE"/>
    <w:rsid w:val="005C13CF"/>
    <w:rsid w:val="005D4087"/>
    <w:rsid w:val="005F024D"/>
    <w:rsid w:val="005F3A96"/>
    <w:rsid w:val="005F3FA2"/>
    <w:rsid w:val="00602755"/>
    <w:rsid w:val="00617B4A"/>
    <w:rsid w:val="0062054F"/>
    <w:rsid w:val="00621595"/>
    <w:rsid w:val="00641B0F"/>
    <w:rsid w:val="006518AF"/>
    <w:rsid w:val="00680753"/>
    <w:rsid w:val="006849FA"/>
    <w:rsid w:val="00692FCA"/>
    <w:rsid w:val="00697C44"/>
    <w:rsid w:val="006A55B9"/>
    <w:rsid w:val="006B25AC"/>
    <w:rsid w:val="006B7E1F"/>
    <w:rsid w:val="006C79AA"/>
    <w:rsid w:val="006C7A82"/>
    <w:rsid w:val="006E26ED"/>
    <w:rsid w:val="006F0803"/>
    <w:rsid w:val="006F2AF0"/>
    <w:rsid w:val="006F5143"/>
    <w:rsid w:val="00724C99"/>
    <w:rsid w:val="00730608"/>
    <w:rsid w:val="00745D97"/>
    <w:rsid w:val="007600D6"/>
    <w:rsid w:val="007621BC"/>
    <w:rsid w:val="00775753"/>
    <w:rsid w:val="007A5756"/>
    <w:rsid w:val="007A75C6"/>
    <w:rsid w:val="007B1B86"/>
    <w:rsid w:val="007C4294"/>
    <w:rsid w:val="007C551F"/>
    <w:rsid w:val="007E6EBA"/>
    <w:rsid w:val="00807AD8"/>
    <w:rsid w:val="008149D9"/>
    <w:rsid w:val="00816BA3"/>
    <w:rsid w:val="00825C63"/>
    <w:rsid w:val="0083118A"/>
    <w:rsid w:val="0084190B"/>
    <w:rsid w:val="008446AC"/>
    <w:rsid w:val="00847A37"/>
    <w:rsid w:val="0085019E"/>
    <w:rsid w:val="008515D4"/>
    <w:rsid w:val="00852805"/>
    <w:rsid w:val="00865DCD"/>
    <w:rsid w:val="008664FF"/>
    <w:rsid w:val="00866646"/>
    <w:rsid w:val="00871973"/>
    <w:rsid w:val="00880B44"/>
    <w:rsid w:val="0088619F"/>
    <w:rsid w:val="008958EC"/>
    <w:rsid w:val="008A0944"/>
    <w:rsid w:val="008B0D69"/>
    <w:rsid w:val="008B5B01"/>
    <w:rsid w:val="008B665A"/>
    <w:rsid w:val="008D27E9"/>
    <w:rsid w:val="008D355D"/>
    <w:rsid w:val="008E1E56"/>
    <w:rsid w:val="008F0B23"/>
    <w:rsid w:val="009029C8"/>
    <w:rsid w:val="00950D5F"/>
    <w:rsid w:val="00951D02"/>
    <w:rsid w:val="009520BF"/>
    <w:rsid w:val="009728BC"/>
    <w:rsid w:val="00973F4E"/>
    <w:rsid w:val="009959FB"/>
    <w:rsid w:val="009A01DB"/>
    <w:rsid w:val="009B00CE"/>
    <w:rsid w:val="009E3E9E"/>
    <w:rsid w:val="009E6B18"/>
    <w:rsid w:val="00A0101B"/>
    <w:rsid w:val="00A154F0"/>
    <w:rsid w:val="00A2055E"/>
    <w:rsid w:val="00A43861"/>
    <w:rsid w:val="00A7494A"/>
    <w:rsid w:val="00A750D1"/>
    <w:rsid w:val="00A938DB"/>
    <w:rsid w:val="00AA726B"/>
    <w:rsid w:val="00AA75A8"/>
    <w:rsid w:val="00AC4C46"/>
    <w:rsid w:val="00AF2077"/>
    <w:rsid w:val="00AF59AD"/>
    <w:rsid w:val="00B0094F"/>
    <w:rsid w:val="00B132D2"/>
    <w:rsid w:val="00B17BCD"/>
    <w:rsid w:val="00B21802"/>
    <w:rsid w:val="00B42DFA"/>
    <w:rsid w:val="00B46F6F"/>
    <w:rsid w:val="00B612BF"/>
    <w:rsid w:val="00B62879"/>
    <w:rsid w:val="00B808AA"/>
    <w:rsid w:val="00B8218B"/>
    <w:rsid w:val="00B87028"/>
    <w:rsid w:val="00BB796E"/>
    <w:rsid w:val="00C17A09"/>
    <w:rsid w:val="00C20D6B"/>
    <w:rsid w:val="00C2110C"/>
    <w:rsid w:val="00C257F3"/>
    <w:rsid w:val="00C451C7"/>
    <w:rsid w:val="00C74FA2"/>
    <w:rsid w:val="00C86335"/>
    <w:rsid w:val="00C86D68"/>
    <w:rsid w:val="00CB17CA"/>
    <w:rsid w:val="00CB33DD"/>
    <w:rsid w:val="00D04098"/>
    <w:rsid w:val="00D05C65"/>
    <w:rsid w:val="00D1277A"/>
    <w:rsid w:val="00D24E01"/>
    <w:rsid w:val="00D421C0"/>
    <w:rsid w:val="00D459E1"/>
    <w:rsid w:val="00D570AC"/>
    <w:rsid w:val="00D67BC2"/>
    <w:rsid w:val="00D95806"/>
    <w:rsid w:val="00DA0053"/>
    <w:rsid w:val="00DA0AD2"/>
    <w:rsid w:val="00DA4E0C"/>
    <w:rsid w:val="00DA7B59"/>
    <w:rsid w:val="00DE46CB"/>
    <w:rsid w:val="00DF31DE"/>
    <w:rsid w:val="00E15EAE"/>
    <w:rsid w:val="00E336A2"/>
    <w:rsid w:val="00E35879"/>
    <w:rsid w:val="00E477C1"/>
    <w:rsid w:val="00E5193A"/>
    <w:rsid w:val="00E604E9"/>
    <w:rsid w:val="00E966F3"/>
    <w:rsid w:val="00EA366C"/>
    <w:rsid w:val="00EB49F2"/>
    <w:rsid w:val="00ED1382"/>
    <w:rsid w:val="00ED48EB"/>
    <w:rsid w:val="00EE182B"/>
    <w:rsid w:val="00EE4E4C"/>
    <w:rsid w:val="00EE4F08"/>
    <w:rsid w:val="00EF168C"/>
    <w:rsid w:val="00F02536"/>
    <w:rsid w:val="00F1233B"/>
    <w:rsid w:val="00F15452"/>
    <w:rsid w:val="00F60BD9"/>
    <w:rsid w:val="00F64303"/>
    <w:rsid w:val="00F655F0"/>
    <w:rsid w:val="00F73917"/>
    <w:rsid w:val="00F7572A"/>
    <w:rsid w:val="00F805DE"/>
    <w:rsid w:val="00F81AFA"/>
    <w:rsid w:val="00FA666A"/>
    <w:rsid w:val="00FD4FFF"/>
    <w:rsid w:val="00FE572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B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F805DE"/>
    <w:rPr>
      <w:color w:val="0563C1" w:themeColor="hyperlink"/>
      <w:u w:val="single"/>
    </w:rPr>
  </w:style>
  <w:style w:type="character" w:styleId="CommentReference">
    <w:name w:val="annotation reference"/>
    <w:basedOn w:val="DefaultParagraphFont"/>
    <w:semiHidden/>
    <w:unhideWhenUsed/>
    <w:rsid w:val="009959FB"/>
    <w:rPr>
      <w:sz w:val="16"/>
      <w:szCs w:val="16"/>
    </w:rPr>
  </w:style>
  <w:style w:type="paragraph" w:styleId="CommentText">
    <w:name w:val="annotation text"/>
    <w:basedOn w:val="Normal"/>
    <w:link w:val="CommentTextChar"/>
    <w:semiHidden/>
    <w:unhideWhenUsed/>
    <w:rsid w:val="009959FB"/>
    <w:rPr>
      <w:sz w:val="20"/>
    </w:rPr>
  </w:style>
  <w:style w:type="character" w:customStyle="1" w:styleId="CommentTextChar">
    <w:name w:val="Comment Text Char"/>
    <w:basedOn w:val="DefaultParagraphFont"/>
    <w:link w:val="CommentText"/>
    <w:semiHidden/>
    <w:rsid w:val="009959FB"/>
    <w:rPr>
      <w:sz w:val="20"/>
    </w:rPr>
  </w:style>
  <w:style w:type="paragraph" w:styleId="CommentSubject">
    <w:name w:val="annotation subject"/>
    <w:basedOn w:val="CommentText"/>
    <w:next w:val="CommentText"/>
    <w:link w:val="CommentSubjectChar"/>
    <w:semiHidden/>
    <w:unhideWhenUsed/>
    <w:rsid w:val="009959FB"/>
    <w:rPr>
      <w:b/>
      <w:bCs/>
    </w:rPr>
  </w:style>
  <w:style w:type="character" w:customStyle="1" w:styleId="CommentSubjectChar">
    <w:name w:val="Comment Subject Char"/>
    <w:basedOn w:val="CommentTextChar"/>
    <w:link w:val="CommentSubject"/>
    <w:semiHidden/>
    <w:rsid w:val="009959FB"/>
    <w:rPr>
      <w:b/>
      <w:bCs/>
      <w:sz w:val="20"/>
    </w:rPr>
  </w:style>
  <w:style w:type="paragraph" w:styleId="BalloonText">
    <w:name w:val="Balloon Text"/>
    <w:basedOn w:val="Normal"/>
    <w:link w:val="BalloonTextChar"/>
    <w:semiHidden/>
    <w:unhideWhenUsed/>
    <w:rsid w:val="009959FB"/>
    <w:rPr>
      <w:rFonts w:ascii="Segoe UI" w:hAnsi="Segoe UI" w:cs="Segoe UI"/>
      <w:sz w:val="18"/>
      <w:szCs w:val="18"/>
    </w:rPr>
  </w:style>
  <w:style w:type="character" w:customStyle="1" w:styleId="BalloonTextChar">
    <w:name w:val="Balloon Text Char"/>
    <w:basedOn w:val="DefaultParagraphFont"/>
    <w:link w:val="BalloonText"/>
    <w:semiHidden/>
    <w:rsid w:val="00995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661172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95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467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81500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BACC220-FAB4-4101-94A2-E968D735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17495</Words>
  <Characters>99727</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2025-07-18T08:52:00Z</dcterms:created>
  <dcterms:modified xsi:type="dcterms:W3CDTF">2025-07-23T05:07:00Z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