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21E9A65"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47B172A6" w14:textId="32079754" w:rsidR="00027B83" w:rsidRPr="00421C3E" w:rsidRDefault="001552E9" w:rsidP="00330668">
            <w:pPr>
              <w:jc w:val="center"/>
              <w:rPr>
                <w:b/>
                <w:bCs/>
                <w:kern w:val="2"/>
                <w:szCs w:val="24"/>
              </w:rPr>
            </w:pPr>
            <w:r w:rsidRPr="001552E9">
              <w:rPr>
                <w:b/>
                <w:bCs/>
              </w:rPr>
              <w:t xml:space="preserve">SPAUSDINTUVŲ NUOMA IR SPAUSDINIMO PASLAUGOS (NR. 9792-1) </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Default="00EB0FCC" w:rsidP="00EB0FCC">
            <w:pPr>
              <w:jc w:val="center"/>
              <w:rPr>
                <w:kern w:val="2"/>
                <w:szCs w:val="24"/>
              </w:rPr>
            </w:pPr>
            <w:r w:rsidRPr="00B422F6">
              <w:rPr>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0F7EF811" w:rsidR="00EB0FCC" w:rsidRDefault="00EB0FCC" w:rsidP="00EB0FCC">
            <w:pPr>
              <w:jc w:val="center"/>
              <w:rPr>
                <w:kern w:val="2"/>
                <w:szCs w:val="24"/>
              </w:rPr>
            </w:pPr>
            <w:r w:rsidRPr="00B422F6">
              <w:rPr>
                <w:kern w:val="2"/>
                <w:szCs w:val="24"/>
              </w:rPr>
              <w:t>Šiltnamių g. 29, 041</w:t>
            </w:r>
            <w:r w:rsidR="001552E9">
              <w:rPr>
                <w:kern w:val="2"/>
                <w:szCs w:val="24"/>
              </w:rPr>
              <w:t>29</w:t>
            </w:r>
            <w:r w:rsidRPr="00B422F6">
              <w:rPr>
                <w:kern w:val="2"/>
                <w:szCs w:val="24"/>
              </w:rPr>
              <w:t xml:space="preserve">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3F02D99" w:rsidR="00EB0FCC" w:rsidRDefault="00EB0FCC" w:rsidP="00EB0FCC">
            <w:pPr>
              <w:jc w:val="center"/>
              <w:rPr>
                <w:kern w:val="2"/>
                <w:szCs w:val="24"/>
              </w:rPr>
            </w:pPr>
            <w:r w:rsidRPr="00B422F6">
              <w:rPr>
                <w:kern w:val="2"/>
                <w:szCs w:val="24"/>
              </w:rPr>
              <w:t>rvul@rvul.lt</w:t>
            </w:r>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bookmarkStart w:id="0" w:name="_Hlk198114044"/>
            <w:r>
              <w:rPr>
                <w:b/>
                <w:kern w:val="2"/>
                <w:szCs w:val="24"/>
              </w:rPr>
              <w:t>3.1. Sutarties dalykas</w:t>
            </w:r>
          </w:p>
        </w:tc>
        <w:tc>
          <w:tcPr>
            <w:tcW w:w="6441" w:type="dxa"/>
            <w:gridSpan w:val="2"/>
          </w:tcPr>
          <w:p w14:paraId="58B3EF55" w14:textId="02CC79FF" w:rsidR="00027B83" w:rsidRDefault="00346457" w:rsidP="00330668">
            <w:pPr>
              <w:jc w:val="both"/>
              <w:rPr>
                <w:color w:val="000000"/>
                <w:kern w:val="2"/>
                <w:szCs w:val="24"/>
              </w:rPr>
            </w:pPr>
            <w:r>
              <w:rPr>
                <w:kern w:val="2"/>
                <w:szCs w:val="24"/>
              </w:rPr>
              <w:t xml:space="preserve">3.1.1. </w:t>
            </w:r>
            <w:r w:rsidR="000B0897">
              <w:rPr>
                <w:kern w:val="2"/>
                <w:szCs w:val="24"/>
              </w:rPr>
              <w:t xml:space="preserve">Tiekėjas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nurodytas </w:t>
            </w:r>
            <w:r w:rsidR="00F14628">
              <w:rPr>
                <w:kern w:val="2"/>
                <w:szCs w:val="24"/>
              </w:rPr>
              <w:t>p</w:t>
            </w:r>
            <w:r w:rsidR="000B0897">
              <w:rPr>
                <w:kern w:val="2"/>
                <w:szCs w:val="24"/>
              </w:rPr>
              <w:t>aslaugas</w:t>
            </w:r>
            <w:r w:rsidR="00F14628">
              <w:rPr>
                <w:kern w:val="2"/>
                <w:szCs w:val="24"/>
              </w:rPr>
              <w:t xml:space="preserve"> (</w:t>
            </w:r>
            <w:r w:rsidR="000B0897">
              <w:rPr>
                <w:color w:val="000000"/>
                <w:kern w:val="2"/>
                <w:szCs w:val="24"/>
              </w:rPr>
              <w:t>toliau – Paslaugos)</w:t>
            </w:r>
            <w:r w:rsidR="00330668">
              <w:t xml:space="preserve"> </w:t>
            </w:r>
            <w:r w:rsidR="00330668" w:rsidRPr="00330668">
              <w:rPr>
                <w:color w:val="000000"/>
                <w:kern w:val="2"/>
                <w:szCs w:val="24"/>
              </w:rPr>
              <w:t xml:space="preserve">priede Nr. 1 </w:t>
            </w:r>
            <w:r w:rsidR="0006067D">
              <w:rPr>
                <w:color w:val="000000"/>
                <w:kern w:val="2"/>
                <w:szCs w:val="24"/>
              </w:rPr>
              <w:t xml:space="preserve">ir šioje sutartyje </w:t>
            </w:r>
            <w:r w:rsidR="00330668" w:rsidRPr="00330668">
              <w:rPr>
                <w:color w:val="000000"/>
                <w:kern w:val="2"/>
                <w:szCs w:val="24"/>
              </w:rPr>
              <w:t>nustatyta apimtimi ir tvarka</w:t>
            </w:r>
            <w:r w:rsidR="000B0897">
              <w:rPr>
                <w:color w:val="000000"/>
                <w:kern w:val="2"/>
                <w:szCs w:val="24"/>
              </w:rPr>
              <w:t>.</w:t>
            </w:r>
          </w:p>
          <w:p w14:paraId="09F16BF8" w14:textId="4984C3A6" w:rsidR="00346457" w:rsidRPr="00F00A28" w:rsidRDefault="00346457" w:rsidP="00346457">
            <w:pPr>
              <w:pStyle w:val="Body2"/>
              <w:spacing w:after="0"/>
              <w:rPr>
                <w:sz w:val="24"/>
                <w:szCs w:val="24"/>
                <w:lang w:val="lt-LT"/>
              </w:rPr>
            </w:pPr>
            <w:r>
              <w:rPr>
                <w:sz w:val="24"/>
                <w:szCs w:val="24"/>
                <w:lang w:val="lt-LT"/>
              </w:rPr>
              <w:t xml:space="preserve">3.1.2. </w:t>
            </w:r>
            <w:r w:rsidRPr="00F00A28">
              <w:rPr>
                <w:sz w:val="24"/>
                <w:szCs w:val="24"/>
                <w:lang w:val="lt-LT"/>
              </w:rPr>
              <w:t xml:space="preserve">Šalys įsipareigoja užtikrinti asmens duomenų saugumą bei asmens duomenų tvarkymą vykdyti teisėtai, vadovaujantis 2016 m. balandžio 27 d. priimto Europos Parlamento ir Tarybos </w:t>
            </w:r>
            <w:r w:rsidRPr="00F00A28">
              <w:rPr>
                <w:sz w:val="24"/>
                <w:szCs w:val="24"/>
                <w:lang w:val="lt-LT"/>
              </w:rPr>
              <w:lastRenderedPageBreak/>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0E8C69" w14:textId="19B52506" w:rsidR="00346457" w:rsidRDefault="00346457" w:rsidP="00346457">
            <w:pPr>
              <w:jc w:val="both"/>
              <w:rPr>
                <w:color w:val="000000"/>
                <w:kern w:val="2"/>
                <w:szCs w:val="24"/>
              </w:rPr>
            </w:pPr>
            <w:r>
              <w:rPr>
                <w:szCs w:val="24"/>
              </w:rPr>
              <w:t>3.1.3</w:t>
            </w:r>
            <w:r w:rsidRPr="00F00A28">
              <w:rPr>
                <w:szCs w:val="24"/>
              </w:rPr>
              <w:t xml:space="preserve">. </w:t>
            </w:r>
            <w:r w:rsidR="00663321" w:rsidRPr="00663321">
              <w:rPr>
                <w:szCs w:val="24"/>
              </w:rPr>
              <w:t xml:space="preserve">Šalys patvirtina, kad jeigu siekiant užtikrinti tinkamą Sutarties vykdymą bus tvarkomi asmens duomenys, Šalys įsipareigoja per </w:t>
            </w:r>
            <w:r w:rsidR="00663321">
              <w:rPr>
                <w:szCs w:val="24"/>
              </w:rPr>
              <w:t>10</w:t>
            </w:r>
            <w:r w:rsidR="00663321" w:rsidRPr="00663321">
              <w:rPr>
                <w:szCs w:val="24"/>
              </w:rPr>
              <w:t xml:space="preserve"> d. d. nuo </w:t>
            </w:r>
            <w:r w:rsidR="00090278">
              <w:rPr>
                <w:szCs w:val="24"/>
              </w:rPr>
              <w:t>Sutarties įsigaliojimo dienos</w:t>
            </w:r>
            <w:r w:rsidR="00663321" w:rsidRPr="00663321">
              <w:rPr>
                <w:szCs w:val="24"/>
              </w:rPr>
              <w:t xml:space="preserve"> sudaryti atskirą sutartį dėl duomenų tvarkymo, kuria nustato duomenų tvarkymo dalyką ir trukmę, duomenų tvarkymo pobūdį ir tikslą, asmens duomenų rūšis ir duomenų subjektų kategorijas bei duomenų valdytojo prievoles ir teises.</w:t>
            </w:r>
          </w:p>
        </w:tc>
      </w:tr>
      <w:bookmarkEnd w:id="0"/>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5EF97B4" w14:textId="17A46A99" w:rsidR="00027B83" w:rsidRDefault="001552E9">
            <w:pPr>
              <w:rPr>
                <w:kern w:val="2"/>
                <w:szCs w:val="24"/>
              </w:rPr>
            </w:pPr>
            <w:r w:rsidRPr="001552E9">
              <w:rPr>
                <w:kern w:val="2"/>
                <w:szCs w:val="24"/>
              </w:rPr>
              <w:t>S</w:t>
            </w:r>
            <w:r>
              <w:rPr>
                <w:kern w:val="2"/>
                <w:szCs w:val="24"/>
              </w:rPr>
              <w:t>pausdintuvų nuoma ir spausdinimo paslaugos</w:t>
            </w:r>
            <w:r w:rsidRPr="001552E9">
              <w:rPr>
                <w:kern w:val="2"/>
                <w:szCs w:val="24"/>
              </w:rPr>
              <w:t xml:space="preserve"> </w:t>
            </w:r>
            <w:r w:rsidR="0006067D" w:rsidRPr="0006067D">
              <w:rPr>
                <w:kern w:val="2"/>
                <w:szCs w:val="24"/>
              </w:rPr>
              <w:t>(N</w:t>
            </w:r>
            <w:r w:rsidR="0006067D">
              <w:rPr>
                <w:kern w:val="2"/>
                <w:szCs w:val="24"/>
              </w:rPr>
              <w:t>r</w:t>
            </w:r>
            <w:r w:rsidR="0006067D" w:rsidRPr="0006067D">
              <w:rPr>
                <w:kern w:val="2"/>
                <w:szCs w:val="24"/>
              </w:rPr>
              <w:t>. 9</w:t>
            </w:r>
            <w:r>
              <w:rPr>
                <w:kern w:val="2"/>
                <w:szCs w:val="24"/>
              </w:rPr>
              <w:t>792-1</w:t>
            </w:r>
            <w:r w:rsidR="0006067D" w:rsidRPr="0006067D">
              <w:rPr>
                <w:kern w:val="2"/>
                <w:szCs w:val="24"/>
              </w:rPr>
              <w:t>)</w:t>
            </w:r>
            <w:r w:rsidR="0006067D">
              <w:rPr>
                <w:kern w:val="2"/>
                <w:szCs w:val="24"/>
              </w:rPr>
              <w:t xml:space="preserve">, </w:t>
            </w:r>
            <w:r w:rsidR="00F14628" w:rsidRPr="00330668">
              <w:rPr>
                <w:kern w:val="2"/>
                <w:szCs w:val="24"/>
              </w:rPr>
              <w:t xml:space="preserve">CVP IS pirkimo ID </w:t>
            </w:r>
            <w:r w:rsidR="00B10D97" w:rsidRPr="00B10D97">
              <w:rPr>
                <w:kern w:val="2"/>
                <w:szCs w:val="24"/>
              </w:rPr>
              <w:t>3812075</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BC9DD5A" w14:textId="6FD3A43C" w:rsidR="00027B83" w:rsidRDefault="000B0897" w:rsidP="001552E9">
            <w:pPr>
              <w:rPr>
                <w:kern w:val="2"/>
                <w:szCs w:val="24"/>
              </w:rPr>
            </w:pPr>
            <w:r>
              <w:rPr>
                <w:kern w:val="2"/>
                <w:szCs w:val="24"/>
              </w:rPr>
              <w:t>Netaikoma</w:t>
            </w: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772BB1E6" w14:textId="54E789F3" w:rsidR="00F21AE0" w:rsidRPr="00F75795" w:rsidRDefault="000B0897" w:rsidP="00E64E29">
            <w:pPr>
              <w:jc w:val="both"/>
              <w:rPr>
                <w:szCs w:val="24"/>
              </w:rPr>
            </w:pPr>
            <w:r>
              <w:rPr>
                <w:szCs w:val="24"/>
              </w:rPr>
              <w:t xml:space="preserve">Tiekėjas įsipareigoja </w:t>
            </w:r>
            <w:r w:rsidR="00D2513C">
              <w:rPr>
                <w:szCs w:val="24"/>
              </w:rPr>
              <w:t xml:space="preserve">pradėti teikti Paslaugas </w:t>
            </w:r>
            <w:r w:rsidR="004972F4">
              <w:rPr>
                <w:szCs w:val="24"/>
              </w:rPr>
              <w:t xml:space="preserve">ne vėliau kaip </w:t>
            </w:r>
            <w:r w:rsidR="004972F4" w:rsidRPr="004972F4">
              <w:rPr>
                <w:szCs w:val="24"/>
              </w:rPr>
              <w:t xml:space="preserve">per 90 kalendorinių dienų nuo pirkimo </w:t>
            </w:r>
            <w:r w:rsidR="004972F4">
              <w:rPr>
                <w:szCs w:val="24"/>
              </w:rPr>
              <w:t>S</w:t>
            </w:r>
            <w:r w:rsidR="004972F4" w:rsidRPr="004972F4">
              <w:rPr>
                <w:szCs w:val="24"/>
              </w:rPr>
              <w:t xml:space="preserve">utarties įsigaliojimo dienos </w:t>
            </w:r>
            <w:r w:rsidR="00101A68">
              <w:rPr>
                <w:szCs w:val="24"/>
              </w:rPr>
              <w:t>ar</w:t>
            </w:r>
            <w:r w:rsidR="002D4E6D">
              <w:rPr>
                <w:szCs w:val="24"/>
              </w:rPr>
              <w:t xml:space="preserve"> </w:t>
            </w:r>
            <w:r w:rsidR="00480F6F">
              <w:rPr>
                <w:szCs w:val="24"/>
              </w:rPr>
              <w:t xml:space="preserve">gavęs Pirkėjo užsakymą bei </w:t>
            </w:r>
            <w:r w:rsidR="002D4E6D">
              <w:rPr>
                <w:szCs w:val="24"/>
              </w:rPr>
              <w:t xml:space="preserve">teikti jas </w:t>
            </w:r>
            <w:r w:rsidR="004972F4">
              <w:rPr>
                <w:szCs w:val="24"/>
              </w:rPr>
              <w:t>60</w:t>
            </w:r>
            <w:r w:rsidR="002D4E6D" w:rsidRPr="002D4E6D">
              <w:rPr>
                <w:szCs w:val="24"/>
              </w:rPr>
              <w:t xml:space="preserve"> mėnesių nuo Sutarties įsigaliojimo dienos, bet ne ilgiau nei </w:t>
            </w:r>
            <w:r w:rsidR="002D4E6D">
              <w:rPr>
                <w:szCs w:val="24"/>
              </w:rPr>
              <w:t>Tiekė</w:t>
            </w:r>
            <w:r w:rsidR="002D4E6D" w:rsidRPr="002D4E6D">
              <w:rPr>
                <w:szCs w:val="24"/>
              </w:rPr>
              <w:t xml:space="preserve">jas suteikia </w:t>
            </w:r>
            <w:r w:rsidR="002D4E6D">
              <w:rPr>
                <w:szCs w:val="24"/>
              </w:rPr>
              <w:t>Pirkė</w:t>
            </w:r>
            <w:r w:rsidR="002D4E6D" w:rsidRPr="002D4E6D">
              <w:rPr>
                <w:szCs w:val="24"/>
              </w:rPr>
              <w:t xml:space="preserve">jui paslaugų už Sutarties kainą, nurodytą šios Sutarties </w:t>
            </w:r>
            <w:r w:rsidR="002D4E6D">
              <w:rPr>
                <w:szCs w:val="24"/>
              </w:rPr>
              <w:t xml:space="preserve">5.2 </w:t>
            </w:r>
            <w:r w:rsidR="002D4E6D" w:rsidRPr="002D4E6D">
              <w:rPr>
                <w:szCs w:val="24"/>
              </w:rPr>
              <w:t>punkte.</w:t>
            </w: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60D8A5F4"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7F9D05C5" w:rsidR="00027B83" w:rsidRDefault="00480F6F">
            <w:pPr>
              <w:rPr>
                <w:szCs w:val="24"/>
              </w:rPr>
            </w:pPr>
            <w:r>
              <w:rPr>
                <w:kern w:val="2"/>
                <w:szCs w:val="24"/>
              </w:rPr>
              <w:t xml:space="preserve">Užsakymai paslaugoms teikiami Tiekėjo el. paštu </w:t>
            </w:r>
            <w:r>
              <w:rPr>
                <w:color w:val="4472C4"/>
                <w:kern w:val="2"/>
                <w:szCs w:val="24"/>
              </w:rPr>
              <w:t>nurodyti</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1DF44F97" w14:textId="77777777" w:rsidR="00101A68" w:rsidRDefault="00663321" w:rsidP="00663321">
            <w:pPr>
              <w:jc w:val="both"/>
              <w:rPr>
                <w:szCs w:val="24"/>
              </w:rPr>
            </w:pPr>
            <w:r>
              <w:rPr>
                <w:szCs w:val="24"/>
              </w:rPr>
              <w:t>4.5.</w:t>
            </w:r>
            <w:r w:rsidR="0006067D">
              <w:rPr>
                <w:szCs w:val="24"/>
              </w:rPr>
              <w:t xml:space="preserve">1. Sąskaitos už suteiktas paslaugas teikiamos kas mėnesį. </w:t>
            </w:r>
          </w:p>
          <w:p w14:paraId="40BABFB3" w14:textId="5C6493AB" w:rsidR="00027B83" w:rsidRDefault="00101A68" w:rsidP="00663321">
            <w:pPr>
              <w:jc w:val="both"/>
              <w:rPr>
                <w:szCs w:val="24"/>
              </w:rPr>
            </w:pPr>
            <w:r>
              <w:rPr>
                <w:szCs w:val="24"/>
              </w:rPr>
              <w:t xml:space="preserve">4.5.2. </w:t>
            </w:r>
            <w:r w:rsidR="0006067D">
              <w:rPr>
                <w:szCs w:val="24"/>
              </w:rPr>
              <w:t>K</w:t>
            </w:r>
            <w:r w:rsidR="0006067D" w:rsidRPr="00AD3160">
              <w:rPr>
                <w:szCs w:val="24"/>
              </w:rPr>
              <w:t>artu su sąskaita</w:t>
            </w:r>
            <w:r w:rsidR="0006067D">
              <w:rPr>
                <w:szCs w:val="24"/>
              </w:rPr>
              <w:t xml:space="preserve"> </w:t>
            </w:r>
            <w:r w:rsidR="0006067D" w:rsidRPr="00AD3160">
              <w:rPr>
                <w:szCs w:val="24"/>
              </w:rPr>
              <w:t>faktūra pateikiama</w:t>
            </w:r>
            <w:r w:rsidR="00E64E29">
              <w:rPr>
                <w:szCs w:val="24"/>
              </w:rPr>
              <w:t xml:space="preserve"> </w:t>
            </w:r>
            <w:r w:rsidR="0006067D" w:rsidRPr="00AD3160">
              <w:rPr>
                <w:szCs w:val="24"/>
              </w:rPr>
              <w:t xml:space="preserve">priežiūros </w:t>
            </w:r>
            <w:r w:rsidR="00663321">
              <w:rPr>
                <w:szCs w:val="24"/>
              </w:rPr>
              <w:t xml:space="preserve">paslaugų </w:t>
            </w:r>
            <w:r w:rsidR="0006067D" w:rsidRPr="00AD3160">
              <w:rPr>
                <w:szCs w:val="24"/>
              </w:rPr>
              <w:t>ataskaita.</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09A6B496" w14:textId="214E1694" w:rsidR="00027B83" w:rsidRDefault="000B0897" w:rsidP="001D3C0B">
            <w:pPr>
              <w:rPr>
                <w:color w:val="4472C4"/>
                <w:kern w:val="2"/>
                <w:szCs w:val="24"/>
              </w:rPr>
            </w:pPr>
            <w:r>
              <w:rPr>
                <w:kern w:val="2"/>
                <w:szCs w:val="24"/>
              </w:rPr>
              <w:t>Fiksuoto įkainio kainodara</w:t>
            </w:r>
          </w:p>
        </w:tc>
      </w:tr>
      <w:tr w:rsidR="00027B83" w14:paraId="42E51C69" w14:textId="77777777">
        <w:trPr>
          <w:trHeight w:val="300"/>
        </w:trPr>
        <w:tc>
          <w:tcPr>
            <w:tcW w:w="3094" w:type="dxa"/>
            <w:gridSpan w:val="2"/>
          </w:tcPr>
          <w:p w14:paraId="7E29ACD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2D4E6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2D4E6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7632ED" w14:textId="77777777" w:rsidR="00027B83" w:rsidRDefault="00027B83">
            <w:pPr>
              <w:rPr>
                <w:kern w:val="2"/>
                <w:szCs w:val="24"/>
              </w:rPr>
            </w:pPr>
          </w:p>
          <w:p w14:paraId="0C7A1786" w14:textId="285EFB46" w:rsidR="00027B83" w:rsidRDefault="002D4E6D" w:rsidP="002D4E6D">
            <w:pPr>
              <w:jc w:val="both"/>
              <w:rPr>
                <w:color w:val="000000"/>
                <w:kern w:val="2"/>
                <w:szCs w:val="24"/>
              </w:rPr>
            </w:pPr>
            <w:r w:rsidRPr="002D4E6D">
              <w:rPr>
                <w:color w:val="000000"/>
                <w:kern w:val="2"/>
                <w:szCs w:val="24"/>
              </w:rPr>
              <w:t>Šioje Sutartyje Pradinės Sutarties vertė yra lygi pirkimui skirtai lėšų sumai (be PVM), pirkimo dokumentuose ir Sutartyje nurodytų paslaugų įsigijimui</w:t>
            </w:r>
            <w:r>
              <w:rPr>
                <w:color w:val="000000"/>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849348B" w:rsidR="00911CDF" w:rsidRPr="00B422F6" w:rsidRDefault="00911CDF" w:rsidP="00911CDF">
            <w:pPr>
              <w:rPr>
                <w:kern w:val="2"/>
                <w:szCs w:val="24"/>
              </w:rPr>
            </w:pPr>
            <w:r w:rsidRPr="00B422F6">
              <w:rPr>
                <w:kern w:val="2"/>
                <w:szCs w:val="24"/>
              </w:rPr>
              <w:t xml:space="preserve">Sutarties </w:t>
            </w:r>
            <w:r>
              <w:rPr>
                <w:kern w:val="2"/>
                <w:szCs w:val="24"/>
              </w:rPr>
              <w:t>įkainiai</w:t>
            </w:r>
            <w:r w:rsidRPr="00B422F6">
              <w:rPr>
                <w:color w:val="FF0000"/>
                <w:kern w:val="2"/>
                <w:szCs w:val="24"/>
              </w:rPr>
              <w:t xml:space="preserve"> </w:t>
            </w:r>
            <w:r w:rsidRPr="00B422F6">
              <w:rPr>
                <w:kern w:val="2"/>
                <w:szCs w:val="24"/>
              </w:rPr>
              <w:t>bus perskaičiuojam</w:t>
            </w:r>
            <w:r>
              <w:rPr>
                <w:kern w:val="2"/>
                <w:szCs w:val="24"/>
              </w:rPr>
              <w:t>i</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77777777"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013D4C" w14:textId="77777777" w:rsidR="00911CDF" w:rsidRPr="00B422F6" w:rsidRDefault="00911CDF" w:rsidP="00911CDF">
            <w:pPr>
              <w:jc w:val="both"/>
              <w:rPr>
                <w:kern w:val="2"/>
                <w:szCs w:val="24"/>
              </w:rPr>
            </w:pPr>
          </w:p>
          <w:p w14:paraId="45002B5F" w14:textId="36372632" w:rsidR="00027B83" w:rsidRDefault="00911CDF" w:rsidP="001D3C0B">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w:t>
            </w:r>
            <w:r w:rsidR="001D3C0B">
              <w:rPr>
                <w:kern w:val="2"/>
                <w:szCs w:val="24"/>
              </w:rPr>
              <w:t>aslaugų</w:t>
            </w:r>
            <w:r w:rsidRPr="00B422F6">
              <w:rPr>
                <w:kern w:val="2"/>
                <w:szCs w:val="24"/>
              </w:rPr>
              <w:t xml:space="preserve"> dalį, kurios bus tiekiamos nuo </w:t>
            </w:r>
            <w:r w:rsidR="00B37919" w:rsidRPr="00B37919">
              <w:rPr>
                <w:kern w:val="2"/>
                <w:szCs w:val="24"/>
              </w:rPr>
              <w:t xml:space="preserve">PVM mokėjimą reglamentuojančių teisės aktų pasikeitimo </w:t>
            </w:r>
            <w:r w:rsidRPr="00B422F6">
              <w:rPr>
                <w:kern w:val="2"/>
                <w:szCs w:val="24"/>
              </w:rPr>
              <w:t>dienos.</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286CAA25" w14:textId="678E79F1" w:rsidR="00027B83" w:rsidRDefault="000B0897" w:rsidP="00E64E29">
            <w:pPr>
              <w:rPr>
                <w:b/>
                <w:kern w:val="2"/>
                <w:szCs w:val="24"/>
              </w:rPr>
            </w:pPr>
            <w:r>
              <w:rPr>
                <w:b/>
                <w:kern w:val="2"/>
                <w:szCs w:val="24"/>
              </w:rPr>
              <w:t>5.3.3. Sutarties kainos / įkainių peržiūra dėl kainų lygio pokyčio</w:t>
            </w:r>
          </w:p>
        </w:tc>
        <w:tc>
          <w:tcPr>
            <w:tcW w:w="6441" w:type="dxa"/>
            <w:gridSpan w:val="2"/>
          </w:tcPr>
          <w:p w14:paraId="35019F86" w14:textId="42A576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5.3.3.1. Šalis, inicijuojanti </w:t>
            </w:r>
            <w:r w:rsidR="00EE710E">
              <w:rPr>
                <w:rFonts w:cs="Times New Roman"/>
                <w:color w:val="auto"/>
                <w:sz w:val="24"/>
                <w:szCs w:val="24"/>
                <w:lang w:val="lt-LT"/>
              </w:rPr>
              <w:t>Paslaugų</w:t>
            </w:r>
            <w:r w:rsidRPr="006620D7">
              <w:rPr>
                <w:rFonts w:cs="Times New Roman"/>
                <w:color w:val="auto"/>
                <w:sz w:val="24"/>
                <w:szCs w:val="24"/>
                <w:lang w:val="lt-LT"/>
              </w:rPr>
              <w:t xml:space="preserve"> įkainio pasikeitimą, privalo pateikti tinkamus įrodymus, pagrindžiančius Sutartyje nurodytų aplinkybių, suteikiančių teisę keisti </w:t>
            </w:r>
            <w:r w:rsidR="00EE710E">
              <w:rPr>
                <w:rFonts w:cs="Times New Roman"/>
                <w:color w:val="auto"/>
                <w:sz w:val="24"/>
                <w:szCs w:val="24"/>
                <w:lang w:val="lt-LT"/>
              </w:rPr>
              <w:t>Paslaugų</w:t>
            </w:r>
            <w:r w:rsidR="00EE710E" w:rsidRPr="006620D7">
              <w:rPr>
                <w:rFonts w:cs="Times New Roman"/>
                <w:color w:val="auto"/>
                <w:sz w:val="24"/>
                <w:szCs w:val="24"/>
                <w:lang w:val="lt-LT"/>
              </w:rPr>
              <w:t xml:space="preserve"> </w:t>
            </w:r>
            <w:r w:rsidRPr="006620D7">
              <w:rPr>
                <w:rFonts w:cs="Times New Roman"/>
                <w:color w:val="auto"/>
                <w:sz w:val="24"/>
                <w:szCs w:val="24"/>
                <w:lang w:val="lt-LT"/>
              </w:rPr>
              <w:t>įkainį, egzistavimą.</w:t>
            </w:r>
          </w:p>
          <w:p w14:paraId="14D152EF" w14:textId="77777777" w:rsidR="00145486"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5.3.3.2 Sutartyje nurodyt</w:t>
            </w:r>
            <w:r w:rsidR="00EE710E">
              <w:rPr>
                <w:rFonts w:cs="Times New Roman"/>
                <w:color w:val="auto"/>
                <w:sz w:val="24"/>
                <w:szCs w:val="24"/>
                <w:lang w:val="lt-LT"/>
              </w:rPr>
              <w:t>i</w:t>
            </w:r>
            <w:r w:rsidRPr="006620D7">
              <w:rPr>
                <w:rFonts w:cs="Times New Roman"/>
                <w:color w:val="auto"/>
                <w:sz w:val="24"/>
                <w:szCs w:val="24"/>
                <w:lang w:val="lt-LT"/>
              </w:rPr>
              <w:t xml:space="preserve"> įkainiai gali būti perskaičiuojami, </w:t>
            </w:r>
            <w:r w:rsidR="00B37919" w:rsidRPr="00B37919">
              <w:rPr>
                <w:rFonts w:cs="Times New Roman"/>
                <w:color w:val="auto"/>
                <w:sz w:val="24"/>
                <w:szCs w:val="24"/>
                <w:lang w:val="lt-LT"/>
              </w:rPr>
              <w:t xml:space="preserve">jeigu Valstybės duomenų agentūros (www./vda.lrv.lt) skelbiamo </w:t>
            </w:r>
            <w:bookmarkStart w:id="1" w:name="_Hlk203111063"/>
            <w:r w:rsidR="00B37919" w:rsidRPr="00B37919">
              <w:rPr>
                <w:rFonts w:cs="Times New Roman"/>
                <w:color w:val="auto"/>
                <w:sz w:val="24"/>
                <w:szCs w:val="24"/>
                <w:lang w:val="lt-LT"/>
              </w:rPr>
              <w:t>paslaugų kainų indekso „J6311 Duomenų apdorojimo, interneto serverių paslaugų (</w:t>
            </w:r>
            <w:proofErr w:type="spellStart"/>
            <w:r w:rsidR="00B37919" w:rsidRPr="00B37919">
              <w:rPr>
                <w:rFonts w:cs="Times New Roman"/>
                <w:color w:val="auto"/>
                <w:sz w:val="24"/>
                <w:szCs w:val="24"/>
                <w:lang w:val="lt-LT"/>
              </w:rPr>
              <w:t>prieglobos</w:t>
            </w:r>
            <w:proofErr w:type="spellEnd"/>
            <w:r w:rsidR="00B37919" w:rsidRPr="00B37919">
              <w:rPr>
                <w:rFonts w:cs="Times New Roman"/>
                <w:color w:val="auto"/>
                <w:sz w:val="24"/>
                <w:szCs w:val="24"/>
                <w:lang w:val="lt-LT"/>
              </w:rPr>
              <w:t xml:space="preserve">) ir susijusi veikla“ (toliau – Indeksas) </w:t>
            </w:r>
            <w:bookmarkEnd w:id="1"/>
            <w:r w:rsidR="00B37919" w:rsidRPr="00B37919">
              <w:rPr>
                <w:rFonts w:cs="Times New Roman"/>
                <w:color w:val="auto"/>
                <w:sz w:val="24"/>
                <w:szCs w:val="24"/>
                <w:lang w:val="lt-LT"/>
              </w:rPr>
              <w:t>reikšmė pakinta daugiau kaip 10 procentų nuo Sutarties įsigaliojimo arba nuo paskutinio Susitarimo dėl įkainių/ kainos perskaičiavimo įsigaliojimo dienos, jeigu įkainiai/ kaina jau buvo perskaičiuoti</w:t>
            </w:r>
            <w:r w:rsidR="00B37919">
              <w:rPr>
                <w:rFonts w:cs="Times New Roman"/>
                <w:color w:val="auto"/>
                <w:sz w:val="24"/>
                <w:szCs w:val="24"/>
                <w:lang w:val="lt-LT"/>
              </w:rPr>
              <w:t xml:space="preserve"> </w:t>
            </w:r>
          </w:p>
          <w:p w14:paraId="481D2F21" w14:textId="725A7F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5.3.3.3. Sutarties </w:t>
            </w:r>
            <w:r w:rsidR="008D432B">
              <w:rPr>
                <w:rFonts w:cs="Times New Roman"/>
                <w:color w:val="auto"/>
                <w:sz w:val="24"/>
                <w:szCs w:val="24"/>
                <w:lang w:val="lt-LT"/>
              </w:rPr>
              <w:t>įkainiai</w:t>
            </w:r>
            <w:r w:rsidRPr="006620D7">
              <w:rPr>
                <w:rFonts w:cs="Times New Roman"/>
                <w:color w:val="auto"/>
                <w:sz w:val="24"/>
                <w:szCs w:val="24"/>
                <w:lang w:val="lt-LT"/>
              </w:rPr>
              <w:t xml:space="preserve"> perskaičiuojam</w:t>
            </w:r>
            <w:r w:rsidR="008D432B">
              <w:rPr>
                <w:rFonts w:cs="Times New Roman"/>
                <w:color w:val="auto"/>
                <w:sz w:val="24"/>
                <w:szCs w:val="24"/>
                <w:lang w:val="lt-LT"/>
              </w:rPr>
              <w:t>i</w:t>
            </w:r>
            <w:r w:rsidRPr="006620D7">
              <w:rPr>
                <w:rFonts w:cs="Times New Roman"/>
                <w:color w:val="auto"/>
                <w:sz w:val="24"/>
                <w:szCs w:val="24"/>
                <w:lang w:val="lt-LT"/>
              </w:rPr>
              <w:t xml:space="preserve"> dėl Indekso pokyčio, pagal Sutartį neišpirktų </w:t>
            </w:r>
            <w:r w:rsidR="008D432B">
              <w:rPr>
                <w:rFonts w:cs="Times New Roman"/>
                <w:color w:val="auto"/>
                <w:sz w:val="24"/>
                <w:szCs w:val="24"/>
                <w:lang w:val="lt-LT"/>
              </w:rPr>
              <w:t>Paslaugų</w:t>
            </w:r>
            <w:r w:rsidRPr="006620D7">
              <w:rPr>
                <w:rFonts w:cs="Times New Roman"/>
                <w:color w:val="auto"/>
                <w:sz w:val="24"/>
                <w:szCs w:val="24"/>
                <w:lang w:val="lt-LT"/>
              </w:rPr>
              <w:t xml:space="preserve"> vertę padauginant iš Indekso pokyčio koeficiento, kuris apskaičiuojamas pagal toliau nurodytą formulę:</w:t>
            </w:r>
          </w:p>
          <w:p w14:paraId="22A5EC2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K = </w:t>
            </w: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w:t>
            </w:r>
            <w:proofErr w:type="spellStart"/>
            <w:r w:rsidRPr="006620D7">
              <w:rPr>
                <w:rFonts w:cs="Times New Roman"/>
                <w:color w:val="auto"/>
                <w:sz w:val="24"/>
                <w:szCs w:val="24"/>
                <w:lang w:val="lt-LT"/>
              </w:rPr>
              <w:t>IPr</w:t>
            </w:r>
            <w:proofErr w:type="spellEnd"/>
          </w:p>
          <w:p w14:paraId="5261E5A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Kur:</w:t>
            </w:r>
          </w:p>
          <w:p w14:paraId="10B4A5DE"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 – Indekso pokyčio koeficientas;</w:t>
            </w:r>
          </w:p>
          <w:p w14:paraId="7D4BF9D4" w14:textId="77777777" w:rsidR="00DF7B6E" w:rsidRPr="006620D7" w:rsidRDefault="00DF7B6E" w:rsidP="00D14597">
            <w:pPr>
              <w:pStyle w:val="Body2"/>
              <w:spacing w:after="0"/>
              <w:rPr>
                <w:rFonts w:cs="Times New Roman"/>
                <w:color w:val="auto"/>
                <w:sz w:val="24"/>
                <w:szCs w:val="24"/>
                <w:lang w:val="lt-LT"/>
              </w:rPr>
            </w:pPr>
            <w:proofErr w:type="spellStart"/>
            <w:r w:rsidRPr="006620D7">
              <w:rPr>
                <w:rFonts w:cs="Times New Roman"/>
                <w:color w:val="auto"/>
                <w:sz w:val="24"/>
                <w:szCs w:val="24"/>
                <w:lang w:val="lt-LT"/>
              </w:rPr>
              <w:t>IPr</w:t>
            </w:r>
            <w:proofErr w:type="spellEnd"/>
            <w:r w:rsidRPr="006620D7">
              <w:rPr>
                <w:rFonts w:cs="Times New Roman"/>
                <w:color w:val="auto"/>
                <w:sz w:val="24"/>
                <w:szCs w:val="24"/>
                <w:lang w:val="lt-LT"/>
              </w:rPr>
              <w:t xml:space="preserve"> – Indekso reikšmė laikotarpio pradžioje;</w:t>
            </w:r>
          </w:p>
          <w:p w14:paraId="66BC4575" w14:textId="77777777" w:rsidR="00DF7B6E" w:rsidRPr="006620D7" w:rsidRDefault="00DF7B6E" w:rsidP="00D14597">
            <w:pPr>
              <w:pStyle w:val="Body2"/>
              <w:spacing w:after="0"/>
              <w:rPr>
                <w:rFonts w:cs="Times New Roman"/>
                <w:color w:val="auto"/>
                <w:sz w:val="24"/>
                <w:szCs w:val="24"/>
                <w:lang w:val="lt-LT"/>
              </w:rPr>
            </w:pP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Indekso reikšmė laikotarpio pabaigoje;</w:t>
            </w:r>
          </w:p>
          <w:p w14:paraId="5FC174B1" w14:textId="60C8E9ED"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5.3.3.4. Laikotarpis – tai laikotarpis, per kurį Indeksas pakinta tiek, kad turi būti perskaičiuojam</w:t>
            </w:r>
            <w:r w:rsidR="00EE0177">
              <w:rPr>
                <w:rFonts w:cs="Times New Roman"/>
                <w:color w:val="auto"/>
                <w:sz w:val="24"/>
                <w:szCs w:val="24"/>
                <w:lang w:val="lt-LT"/>
              </w:rPr>
              <w:t>i</w:t>
            </w:r>
            <w:r w:rsidRPr="006620D7">
              <w:rPr>
                <w:rFonts w:cs="Times New Roman"/>
                <w:color w:val="auto"/>
                <w:sz w:val="24"/>
                <w:szCs w:val="24"/>
                <w:lang w:val="lt-LT"/>
              </w:rPr>
              <w:t xml:space="preserve"> Sutarties </w:t>
            </w:r>
            <w:r w:rsidR="00EE0177">
              <w:rPr>
                <w:rFonts w:cs="Times New Roman"/>
                <w:color w:val="auto"/>
                <w:sz w:val="24"/>
                <w:szCs w:val="24"/>
                <w:lang w:val="lt-LT"/>
              </w:rPr>
              <w:t>įkainiai</w:t>
            </w:r>
            <w:r w:rsidRPr="006620D7">
              <w:rPr>
                <w:rFonts w:cs="Times New Roman"/>
                <w:color w:val="auto"/>
                <w:sz w:val="24"/>
                <w:szCs w:val="24"/>
                <w:lang w:val="lt-LT"/>
              </w:rPr>
              <w:t xml:space="preserve">. Indeksavimo laikotarpio pradžia laikomas tas mėnuo, kurį buvo sudaryta Sutartis. Indeksavimo laikotarpis negali būti trumpesnis kaip </w:t>
            </w:r>
            <w:r w:rsidR="00145486">
              <w:rPr>
                <w:rFonts w:cs="Times New Roman"/>
                <w:color w:val="auto"/>
                <w:sz w:val="24"/>
                <w:szCs w:val="24"/>
                <w:lang w:val="lt-LT"/>
              </w:rPr>
              <w:t>6</w:t>
            </w:r>
            <w:r w:rsidRPr="006620D7">
              <w:rPr>
                <w:rFonts w:cs="Times New Roman"/>
                <w:color w:val="auto"/>
                <w:sz w:val="24"/>
                <w:szCs w:val="24"/>
                <w:lang w:val="lt-LT"/>
              </w:rPr>
              <w:t xml:space="preserve"> (</w:t>
            </w:r>
            <w:r w:rsidR="00145486">
              <w:rPr>
                <w:rFonts w:cs="Times New Roman"/>
                <w:color w:val="auto"/>
                <w:sz w:val="24"/>
                <w:szCs w:val="24"/>
                <w:lang w:val="lt-LT"/>
              </w:rPr>
              <w:t>šeši</w:t>
            </w:r>
            <w:r w:rsidRPr="006620D7">
              <w:rPr>
                <w:rFonts w:cs="Times New Roman"/>
                <w:color w:val="auto"/>
                <w:sz w:val="24"/>
                <w:szCs w:val="24"/>
                <w:lang w:val="lt-LT"/>
              </w:rPr>
              <w:t>) kalendorini</w:t>
            </w:r>
            <w:r w:rsidR="00145486">
              <w:rPr>
                <w:rFonts w:cs="Times New Roman"/>
                <w:color w:val="auto"/>
                <w:sz w:val="24"/>
                <w:szCs w:val="24"/>
                <w:lang w:val="lt-LT"/>
              </w:rPr>
              <w:t>ai</w:t>
            </w:r>
            <w:r w:rsidRPr="006620D7">
              <w:rPr>
                <w:rFonts w:cs="Times New Roman"/>
                <w:color w:val="auto"/>
                <w:sz w:val="24"/>
                <w:szCs w:val="24"/>
                <w:lang w:val="lt-LT"/>
              </w:rPr>
              <w:t xml:space="preserve"> mėnesi</w:t>
            </w:r>
            <w:r w:rsidR="00145486">
              <w:rPr>
                <w:rFonts w:cs="Times New Roman"/>
                <w:color w:val="auto"/>
                <w:sz w:val="24"/>
                <w:szCs w:val="24"/>
                <w:lang w:val="lt-LT"/>
              </w:rPr>
              <w:t>ai</w:t>
            </w:r>
            <w:r w:rsidRPr="006620D7">
              <w:rPr>
                <w:rFonts w:cs="Times New Roman"/>
                <w:color w:val="auto"/>
                <w:sz w:val="24"/>
                <w:szCs w:val="24"/>
                <w:lang w:val="lt-LT"/>
              </w:rPr>
              <w:t xml:space="preserve">. </w:t>
            </w:r>
          </w:p>
          <w:p w14:paraId="1BA68651" w14:textId="44ACF95C"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5.3.3.5. Šalys, esant Sutarties </w:t>
            </w:r>
            <w:r w:rsidR="00145486">
              <w:rPr>
                <w:rFonts w:cs="Times New Roman"/>
                <w:color w:val="auto"/>
                <w:sz w:val="24"/>
                <w:szCs w:val="24"/>
                <w:lang w:val="lt-LT"/>
              </w:rPr>
              <w:t>5.3.3</w:t>
            </w:r>
            <w:r w:rsidRPr="006620D7">
              <w:rPr>
                <w:rFonts w:cs="Times New Roman"/>
                <w:color w:val="auto"/>
                <w:sz w:val="24"/>
                <w:szCs w:val="24"/>
                <w:lang w:val="lt-LT"/>
              </w:rPr>
              <w:t xml:space="preserve"> punkte numatytoms sąlygoms, sudaro papildomą Susitarimą dėl </w:t>
            </w:r>
            <w:r w:rsidR="00EE0177">
              <w:rPr>
                <w:rFonts w:cs="Times New Roman"/>
                <w:color w:val="auto"/>
                <w:sz w:val="24"/>
                <w:szCs w:val="24"/>
                <w:lang w:val="lt-LT"/>
              </w:rPr>
              <w:t>įkainių</w:t>
            </w:r>
            <w:r w:rsidRPr="006620D7">
              <w:rPr>
                <w:rFonts w:cs="Times New Roman"/>
                <w:color w:val="auto"/>
                <w:sz w:val="24"/>
                <w:szCs w:val="24"/>
                <w:lang w:val="lt-LT"/>
              </w:rPr>
              <w:t xml:space="preserve"> perskaičiavimo per 10 darbo dienų nuo Šalies prašymo kitai Šaliai perskaičiuoti </w:t>
            </w:r>
            <w:r w:rsidR="00EE0177">
              <w:rPr>
                <w:rFonts w:cs="Times New Roman"/>
                <w:color w:val="auto"/>
                <w:sz w:val="24"/>
                <w:szCs w:val="24"/>
                <w:lang w:val="lt-LT"/>
              </w:rPr>
              <w:t>įkainius</w:t>
            </w:r>
            <w:r w:rsidRPr="006620D7">
              <w:rPr>
                <w:rFonts w:cs="Times New Roman"/>
                <w:color w:val="auto"/>
                <w:sz w:val="24"/>
                <w:szCs w:val="24"/>
                <w:lang w:val="lt-LT"/>
              </w:rPr>
              <w:t xml:space="preserve"> pateikimo dienos. Šalys privalo Susitarime nurodyti Indekso reikšmę laikotarpio pradžioje ir jo nustatymo datą, Indekso reikšmę laikotarpio pabaigoje ir jo nustatymo datą, Indekso pokyčio koeficientą, perskaičiuotą Sutarties </w:t>
            </w:r>
            <w:r w:rsidR="00EE0177">
              <w:rPr>
                <w:rFonts w:cs="Times New Roman"/>
                <w:color w:val="auto"/>
                <w:sz w:val="24"/>
                <w:szCs w:val="24"/>
                <w:lang w:val="lt-LT"/>
              </w:rPr>
              <w:t>įkainį</w:t>
            </w:r>
            <w:r w:rsidRPr="006620D7">
              <w:rPr>
                <w:rFonts w:cs="Times New Roman"/>
                <w:color w:val="auto"/>
                <w:sz w:val="24"/>
                <w:szCs w:val="24"/>
                <w:lang w:val="lt-LT"/>
              </w:rPr>
              <w:t xml:space="preserve"> bei kitą perskaičiavimui reikšmingą informaciją.</w:t>
            </w:r>
          </w:p>
          <w:p w14:paraId="5E7B86FF" w14:textId="309BE7C0"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5.3.3.6. Po to, kai Šalys sudaro Susitarimą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perskaičiuot</w:t>
            </w:r>
            <w:r w:rsidR="00EE0177">
              <w:rPr>
                <w:rFonts w:cs="Times New Roman"/>
                <w:color w:val="auto"/>
                <w:sz w:val="24"/>
                <w:szCs w:val="24"/>
                <w:lang w:val="lt-LT"/>
              </w:rPr>
              <w:t xml:space="preserve">as įkainis </w:t>
            </w:r>
            <w:r w:rsidRPr="006620D7">
              <w:rPr>
                <w:rFonts w:cs="Times New Roman"/>
                <w:color w:val="auto"/>
                <w:sz w:val="24"/>
                <w:szCs w:val="24"/>
                <w:lang w:val="lt-LT"/>
              </w:rPr>
              <w:t>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yra užsakomos po Susitarimo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dėl kainos lygio pokyčio įsigaliojimo dienos. Perskaičiuot</w:t>
            </w:r>
            <w:r w:rsidR="00EE0177">
              <w:rPr>
                <w:rFonts w:cs="Times New Roman"/>
                <w:color w:val="auto"/>
                <w:sz w:val="24"/>
                <w:szCs w:val="24"/>
                <w:lang w:val="lt-LT"/>
              </w:rPr>
              <w:t>as</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buvo užsakytos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tačiau </w:t>
            </w:r>
            <w:r w:rsidR="00EE0177">
              <w:rPr>
                <w:rFonts w:cs="Times New Roman"/>
                <w:color w:val="auto"/>
                <w:sz w:val="24"/>
                <w:szCs w:val="24"/>
                <w:lang w:val="lt-LT"/>
              </w:rPr>
              <w:t>Pirkėjo</w:t>
            </w:r>
            <w:r w:rsidRPr="006620D7">
              <w:rPr>
                <w:rFonts w:cs="Times New Roman"/>
                <w:color w:val="auto"/>
                <w:sz w:val="24"/>
                <w:szCs w:val="24"/>
                <w:lang w:val="lt-LT"/>
              </w:rPr>
              <w:t xml:space="preserve"> buvo nepriimtos dėl trūkumų, ir/arba faktiškai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užsakytoms </w:t>
            </w:r>
            <w:r w:rsidR="00EE0177">
              <w:rPr>
                <w:rFonts w:cs="Times New Roman"/>
                <w:color w:val="auto"/>
                <w:sz w:val="24"/>
                <w:szCs w:val="24"/>
                <w:lang w:val="lt-LT"/>
              </w:rPr>
              <w:t>Paslaugoms</w:t>
            </w:r>
            <w:r w:rsidRPr="006620D7">
              <w:rPr>
                <w:rFonts w:cs="Times New Roman"/>
                <w:color w:val="auto"/>
                <w:sz w:val="24"/>
                <w:szCs w:val="24"/>
                <w:lang w:val="lt-LT"/>
              </w:rPr>
              <w:t>.</w:t>
            </w:r>
          </w:p>
          <w:p w14:paraId="43F6DFF8" w14:textId="75BD9C2A" w:rsidR="00DF7B6E" w:rsidRPr="00113B54" w:rsidRDefault="00DF7B6E" w:rsidP="00873B8F">
            <w:pPr>
              <w:tabs>
                <w:tab w:val="left" w:pos="567"/>
                <w:tab w:val="left" w:pos="1560"/>
                <w:tab w:val="left" w:pos="1701"/>
              </w:tabs>
              <w:autoSpaceDN w:val="0"/>
              <w:spacing w:after="40"/>
              <w:jc w:val="both"/>
            </w:pPr>
            <w:r w:rsidRPr="006620D7">
              <w:rPr>
                <w:szCs w:val="24"/>
              </w:rPr>
              <w:t xml:space="preserve">5.3.3.7. </w:t>
            </w:r>
            <w:r w:rsidR="00EE0177">
              <w:rPr>
                <w:szCs w:val="24"/>
              </w:rPr>
              <w:t xml:space="preserve">Pirmoji </w:t>
            </w:r>
            <w:r w:rsidRPr="006620D7">
              <w:rPr>
                <w:szCs w:val="24"/>
              </w:rPr>
              <w:t xml:space="preserve">Sutarties įkainio peržiūra gali būti atliekama ne anksčiau nei po </w:t>
            </w:r>
            <w:r w:rsidR="004972F4">
              <w:rPr>
                <w:szCs w:val="24"/>
              </w:rPr>
              <w:t>12</w:t>
            </w:r>
            <w:r w:rsidR="00145486">
              <w:rPr>
                <w:szCs w:val="24"/>
              </w:rPr>
              <w:t xml:space="preserve"> (</w:t>
            </w:r>
            <w:r w:rsidR="004972F4">
              <w:rPr>
                <w:szCs w:val="24"/>
              </w:rPr>
              <w:t>dvylikos</w:t>
            </w:r>
            <w:r w:rsidR="00145486">
              <w:rPr>
                <w:szCs w:val="24"/>
              </w:rPr>
              <w:t>)</w:t>
            </w:r>
            <w:r w:rsidRPr="006620D7">
              <w:rPr>
                <w:szCs w:val="24"/>
              </w:rPr>
              <w:t xml:space="preserve"> mėnesių nuo Sutarties įsigaliojimo dienos</w:t>
            </w:r>
            <w:r w:rsidR="00145486">
              <w:rPr>
                <w:szCs w:val="24"/>
              </w:rPr>
              <w:t>.</w:t>
            </w:r>
            <w:r w:rsidR="00113B54">
              <w:rPr>
                <w:szCs w:val="24"/>
              </w:rPr>
              <w:t xml:space="preserve"> </w:t>
            </w:r>
            <w:r w:rsidR="00113B54" w:rsidRPr="00F00A28">
              <w:t>Antroji</w:t>
            </w:r>
            <w:r w:rsidR="00113B54">
              <w:t xml:space="preserve"> ir paskesnės</w:t>
            </w:r>
            <w:r w:rsidR="00113B54" w:rsidRPr="00F00A28">
              <w:t>, nepriklausomai nuo to, ar įkainis (-</w:t>
            </w:r>
            <w:proofErr w:type="spellStart"/>
            <w:r w:rsidR="00113B54" w:rsidRPr="00F00A28">
              <w:t>iai</w:t>
            </w:r>
            <w:proofErr w:type="spellEnd"/>
            <w:r w:rsidR="00113B54" w:rsidRPr="00F00A28">
              <w:t xml:space="preserve">) </w:t>
            </w:r>
            <w:r w:rsidR="00113B54">
              <w:t>paskutinės</w:t>
            </w:r>
            <w:r w:rsidR="00113B54" w:rsidRPr="00F00A28">
              <w:t xml:space="preserve"> peržiūros metu buvo perskaičiuoti ar ne, ne anksčiau kaip po 12 mėnesių skaičiuojant nuo rašytinio prašymo dėl </w:t>
            </w:r>
            <w:r w:rsidR="00113B54">
              <w:t>paskutinės</w:t>
            </w:r>
            <w:r w:rsidR="00113B54" w:rsidRPr="00F00A28">
              <w:t xml:space="preserve"> Sutarties įkainio (-</w:t>
            </w:r>
            <w:proofErr w:type="spellStart"/>
            <w:r w:rsidR="00113B54" w:rsidRPr="00F00A28">
              <w:t>ių</w:t>
            </w:r>
            <w:proofErr w:type="spellEnd"/>
            <w:r w:rsidR="00113B54" w:rsidRPr="00F00A28">
              <w:t>) peržiūros pateikimo dienos.</w:t>
            </w:r>
          </w:p>
          <w:p w14:paraId="0794DB35" w14:textId="02898B81" w:rsidR="00027B83" w:rsidRPr="00EE017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5.3.3.8 Jeigu </w:t>
            </w:r>
            <w:r w:rsidR="00EE0177">
              <w:rPr>
                <w:rFonts w:cs="Times New Roman"/>
                <w:color w:val="auto"/>
                <w:sz w:val="24"/>
                <w:szCs w:val="24"/>
                <w:lang w:val="lt-LT"/>
              </w:rPr>
              <w:t>Paslaugas</w:t>
            </w:r>
            <w:r w:rsidRPr="006620D7">
              <w:rPr>
                <w:rFonts w:cs="Times New Roman"/>
                <w:color w:val="auto"/>
                <w:sz w:val="24"/>
                <w:szCs w:val="24"/>
                <w:lang w:val="lt-LT"/>
              </w:rPr>
              <w:t xml:space="preserve"> vėluojama </w:t>
            </w:r>
            <w:r w:rsidR="00EE0177">
              <w:rPr>
                <w:rFonts w:cs="Times New Roman"/>
                <w:color w:val="auto"/>
                <w:sz w:val="24"/>
                <w:szCs w:val="24"/>
                <w:lang w:val="lt-LT"/>
              </w:rPr>
              <w:t>suteikti</w:t>
            </w:r>
            <w:r w:rsidRPr="006620D7">
              <w:rPr>
                <w:rFonts w:cs="Times New Roman"/>
                <w:color w:val="auto"/>
                <w:sz w:val="24"/>
                <w:szCs w:val="24"/>
                <w:lang w:val="lt-LT"/>
              </w:rPr>
              <w:t xml:space="preserve"> dėl priežasčių, dėl kurių </w:t>
            </w:r>
            <w:r w:rsidR="00EE0177">
              <w:rPr>
                <w:rFonts w:cs="Times New Roman"/>
                <w:color w:val="auto"/>
                <w:sz w:val="24"/>
                <w:szCs w:val="24"/>
                <w:lang w:val="lt-LT"/>
              </w:rPr>
              <w:t>Tiekėjas</w:t>
            </w:r>
            <w:r w:rsidRPr="006620D7">
              <w:rPr>
                <w:rFonts w:cs="Times New Roman"/>
                <w:color w:val="auto"/>
                <w:sz w:val="24"/>
                <w:szCs w:val="24"/>
                <w:lang w:val="lt-LT"/>
              </w:rPr>
              <w:t xml:space="preserve"> neįgyja teisės į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suteikimo</w:t>
            </w:r>
            <w:r w:rsidRPr="006620D7">
              <w:rPr>
                <w:rFonts w:cs="Times New Roman"/>
                <w:color w:val="auto"/>
                <w:sz w:val="24"/>
                <w:szCs w:val="24"/>
                <w:lang w:val="lt-LT"/>
              </w:rPr>
              <w:t xml:space="preserve"> termin</w:t>
            </w:r>
            <w:r w:rsidR="00EE0177">
              <w:rPr>
                <w:rFonts w:cs="Times New Roman"/>
                <w:color w:val="auto"/>
                <w:sz w:val="24"/>
                <w:szCs w:val="24"/>
                <w:lang w:val="lt-LT"/>
              </w:rPr>
              <w:t>o</w:t>
            </w:r>
            <w:r w:rsidRPr="006620D7">
              <w:rPr>
                <w:rFonts w:cs="Times New Roman"/>
                <w:color w:val="auto"/>
                <w:sz w:val="24"/>
                <w:szCs w:val="24"/>
                <w:lang w:val="lt-LT"/>
              </w:rPr>
              <w:t xml:space="preserve"> pratęsimą, uždelstų suteikti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neperskaičiuojama</w:t>
            </w:r>
            <w:r w:rsidR="00EE0177">
              <w:rPr>
                <w:rFonts w:cs="Times New Roman"/>
                <w:color w:val="auto"/>
                <w:sz w:val="24"/>
                <w:szCs w:val="24"/>
                <w:lang w:val="lt-LT"/>
              </w:rPr>
              <w:t>s</w:t>
            </w:r>
            <w:r w:rsidRPr="006620D7">
              <w:rPr>
                <w:rFonts w:cs="Times New Roman"/>
                <w:color w:val="auto"/>
                <w:sz w:val="24"/>
                <w:szCs w:val="24"/>
                <w:lang w:val="lt-LT"/>
              </w:rPr>
              <w:t xml:space="preserve"> dėl kainų lygio kilimo, bet turi būti perskaičiuojama dėl kainų lygio kritimo.</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D13B7D" w14:textId="12BC3C92" w:rsidR="00027B83" w:rsidRPr="00986100" w:rsidRDefault="000B0897" w:rsidP="00986100">
            <w:pPr>
              <w:jc w:val="both"/>
              <w:rPr>
                <w:kern w:val="2"/>
                <w:szCs w:val="24"/>
              </w:rPr>
            </w:pPr>
            <w:r w:rsidRPr="00986100">
              <w:rPr>
                <w:kern w:val="2"/>
                <w:szCs w:val="24"/>
              </w:rPr>
              <w:t xml:space="preserve">Pirkėjas numato galimybę įsigyti Sutartimi įsigyjamų </w:t>
            </w:r>
            <w:r w:rsidR="00986100" w:rsidRPr="00986100">
              <w:rPr>
                <w:kern w:val="2"/>
                <w:szCs w:val="24"/>
              </w:rPr>
              <w:t>Techninėje specifikacijoje</w:t>
            </w:r>
            <w:r w:rsidRPr="00986100">
              <w:rPr>
                <w:kern w:val="2"/>
                <w:szCs w:val="24"/>
              </w:rPr>
              <w:t xml:space="preserve"> nenurodytų, tačiau su pirkimo objektu susijusių Paslaugų (toliau – Nenumatytos paslaugos) neviršijant 10 (dešimt) proc. Pradinės Sutarties vertės (jos nedidinant).</w:t>
            </w:r>
          </w:p>
          <w:p w14:paraId="3DE42884" w14:textId="77777777" w:rsidR="00027B83" w:rsidRDefault="000B0897" w:rsidP="00986100">
            <w:pPr>
              <w:jc w:val="both"/>
              <w:rPr>
                <w:szCs w:val="24"/>
              </w:rPr>
            </w:pPr>
            <w:r w:rsidRPr="00986100">
              <w:rPr>
                <w:kern w:val="2"/>
                <w:szCs w:val="24"/>
              </w:rPr>
              <w:t xml:space="preserve">Už Nenumatytas </w:t>
            </w:r>
            <w:r w:rsidRPr="00986100">
              <w:rPr>
                <w:szCs w:val="24"/>
              </w:rPr>
              <w:t xml:space="preserve">paslaugas </w:t>
            </w:r>
            <w:r w:rsidRPr="00986100">
              <w:rPr>
                <w:kern w:val="2"/>
                <w:szCs w:val="24"/>
              </w:rPr>
              <w:t xml:space="preserve">bus apmokama ne didesnėmis nei Užsakymo dieną Tiekėjo prekybos vietoje, kataloge ar interneto svetainėje nurodytomis galiojančiomis šių </w:t>
            </w:r>
            <w:r w:rsidRPr="00986100">
              <w:rPr>
                <w:szCs w:val="24"/>
              </w:rPr>
              <w:t xml:space="preserve">paslaugų </w:t>
            </w:r>
            <w:r w:rsidRPr="00986100">
              <w:rPr>
                <w:kern w:val="2"/>
                <w:szCs w:val="24"/>
              </w:rPr>
              <w:t>kainomis arba, jei tokios kainos neskelbiamos, tiekėjo pasiūlytomis, konkurencingomis ir rinką atitinkančiomis kainomis. Nenumatytų p</w:t>
            </w:r>
            <w:r w:rsidRPr="00986100">
              <w:rPr>
                <w:szCs w:val="24"/>
              </w:rPr>
              <w:t>aslaugų</w:t>
            </w:r>
            <w:r w:rsidRPr="00986100">
              <w:rPr>
                <w:kern w:val="2"/>
                <w:szCs w:val="24"/>
              </w:rPr>
              <w:t xml:space="preserve"> kaina su Pirkėju turi būti derinama iš anksto. Gavęs Tiekėjo pateiktas Nenumatytų </w:t>
            </w:r>
            <w:r w:rsidRPr="00986100">
              <w:rPr>
                <w:szCs w:val="24"/>
              </w:rPr>
              <w:t xml:space="preserve">paslaugų </w:t>
            </w:r>
            <w:r w:rsidRPr="0098610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86100">
              <w:rPr>
                <w:szCs w:val="24"/>
              </w:rPr>
              <w:t>paslaugų</w:t>
            </w:r>
            <w:r w:rsidRPr="00986100">
              <w:rPr>
                <w:kern w:val="2"/>
                <w:szCs w:val="24"/>
              </w:rPr>
              <w:t xml:space="preserve"> kainos atitinka rinkos kainas. Nustačius, kad Tiekėjo pasiūlytos Nenumatytų </w:t>
            </w:r>
            <w:r w:rsidRPr="00986100">
              <w:rPr>
                <w:szCs w:val="24"/>
              </w:rPr>
              <w:t>paslaugų</w:t>
            </w:r>
            <w:r w:rsidRPr="00986100">
              <w:rPr>
                <w:kern w:val="2"/>
                <w:szCs w:val="24"/>
              </w:rPr>
              <w:t xml:space="preserve"> kainos yra didesnės nei rinkos, Pirkėjas prašo Tiekėjo jas sumažinti. Tiekėjui nesutikus sumažinti Nenumatytų </w:t>
            </w:r>
            <w:r w:rsidRPr="00986100">
              <w:rPr>
                <w:szCs w:val="24"/>
              </w:rPr>
              <w:t>paslaugų</w:t>
            </w:r>
            <w:r w:rsidRPr="00986100">
              <w:rPr>
                <w:kern w:val="2"/>
                <w:szCs w:val="24"/>
              </w:rPr>
              <w:t xml:space="preserve"> kainos iki rinkos kainos, Pirkėjas pasilieka teisę Nenumatytas </w:t>
            </w:r>
            <w:r w:rsidRPr="00986100">
              <w:rPr>
                <w:szCs w:val="24"/>
              </w:rPr>
              <w:t>paslaugas</w:t>
            </w:r>
            <w:r w:rsidRPr="00986100">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54B3319F" w14:textId="4F3EC129" w:rsidR="00027B83" w:rsidRPr="00986100" w:rsidRDefault="000B0897" w:rsidP="00480F6F">
            <w:pPr>
              <w:jc w:val="both"/>
              <w:rPr>
                <w:color w:val="000000"/>
                <w:kern w:val="2"/>
                <w:szCs w:val="24"/>
                <w:shd w:val="clear" w:color="auto" w:fill="FFFFFF"/>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ir abiejų Šalių pasirašyto </w:t>
            </w:r>
            <w:r w:rsidR="00986100">
              <w:rPr>
                <w:kern w:val="2"/>
                <w:szCs w:val="24"/>
                <w:shd w:val="clear" w:color="auto" w:fill="FFFFFF"/>
              </w:rPr>
              <w:t>Paslaugų</w:t>
            </w:r>
            <w:r w:rsidR="00986100" w:rsidRPr="00B422F6">
              <w:rPr>
                <w:kern w:val="2"/>
                <w:szCs w:val="24"/>
                <w:shd w:val="clear" w:color="auto" w:fill="FFFFFF"/>
              </w:rPr>
              <w:t xml:space="preserve"> perdavimo-priėmimo akto arba kito </w:t>
            </w:r>
            <w:r w:rsidR="00986100">
              <w:rPr>
                <w:kern w:val="2"/>
                <w:szCs w:val="24"/>
                <w:shd w:val="clear" w:color="auto" w:fill="FFFFFF"/>
              </w:rPr>
              <w:t>Paslaugų suteikimą</w:t>
            </w:r>
            <w:r w:rsidR="00986100" w:rsidRPr="00B422F6">
              <w:rPr>
                <w:kern w:val="2"/>
                <w:szCs w:val="24"/>
                <w:shd w:val="clear" w:color="auto" w:fill="FFFFFF"/>
              </w:rPr>
              <w:t xml:space="preserve"> patvirtinančio dokumento </w:t>
            </w:r>
            <w:r w:rsidRPr="00986100">
              <w:rPr>
                <w:kern w:val="2"/>
                <w:szCs w:val="24"/>
              </w:rPr>
              <w:t>gavimo dienos.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48B432D3" w14:textId="77777777" w:rsidR="004972F4" w:rsidRDefault="004972F4">
            <w:pPr>
              <w:rPr>
                <w:szCs w:val="24"/>
              </w:rPr>
            </w:pPr>
            <w:r w:rsidRPr="006C45E0">
              <w:rPr>
                <w:szCs w:val="24"/>
              </w:rPr>
              <w:t xml:space="preserve">Tiekėjas visą pirkimo sutarties galiojimo laikotarpį turi teikti garantinę Sistemos priežiūrą (Sistemos programinės ir techninės įrangos ir jų priedų sutrikimų, klaidų šalinimas, jeigu reikia, spausdintuvų programinės įrangos atnaujinimų diegimas (angl. </w:t>
            </w:r>
            <w:proofErr w:type="spellStart"/>
            <w:r w:rsidRPr="006C45E0">
              <w:rPr>
                <w:szCs w:val="24"/>
              </w:rPr>
              <w:t>firmware</w:t>
            </w:r>
            <w:proofErr w:type="spellEnd"/>
            <w:r w:rsidRPr="006C45E0">
              <w:rPr>
                <w:szCs w:val="24"/>
              </w:rPr>
              <w:t>)</w:t>
            </w:r>
            <w:r>
              <w:rPr>
                <w:szCs w:val="24"/>
              </w:rPr>
              <w:t>.</w:t>
            </w:r>
          </w:p>
          <w:p w14:paraId="5DA992D2" w14:textId="23DAACE5" w:rsidR="00027B83" w:rsidRPr="00986100" w:rsidRDefault="00027B83">
            <w:pPr>
              <w:rPr>
                <w:kern w:val="2"/>
                <w:szCs w:val="24"/>
              </w:rPr>
            </w:pP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5624468" w14:textId="14019C44" w:rsidR="002B4F95" w:rsidRDefault="000B0897">
            <w:pPr>
              <w:rPr>
                <w:kern w:val="2"/>
                <w:szCs w:val="24"/>
              </w:rPr>
            </w:pPr>
            <w:r>
              <w:rPr>
                <w:kern w:val="2"/>
                <w:szCs w:val="24"/>
              </w:rPr>
              <w:t>Sutarties galiojimo metu nustačius Paslaugų trūkumų, Tiekėjas turi</w:t>
            </w:r>
            <w:r w:rsidR="002B4F95">
              <w:rPr>
                <w:kern w:val="2"/>
                <w:szCs w:val="24"/>
              </w:rPr>
              <w:t>:</w:t>
            </w:r>
          </w:p>
          <w:p w14:paraId="4EB1E3A8" w14:textId="77777777" w:rsidR="00090278" w:rsidRPr="00090278" w:rsidRDefault="00090278" w:rsidP="00090278">
            <w:pPr>
              <w:jc w:val="both"/>
              <w:rPr>
                <w:szCs w:val="24"/>
              </w:rPr>
            </w:pPr>
            <w:r w:rsidRPr="00090278">
              <w:rPr>
                <w:szCs w:val="24"/>
              </w:rPr>
              <w:t>6.1. Spausdinimo galimybė pasiekiama turi būti bet kuriuo paros metu (24/7). Gedimo registravimas turi būti nuo 8 val. iki 17 val. darbo dienomis.</w:t>
            </w:r>
          </w:p>
          <w:p w14:paraId="19777781" w14:textId="77777777" w:rsidR="00090278" w:rsidRPr="00090278" w:rsidRDefault="00090278" w:rsidP="00090278">
            <w:pPr>
              <w:jc w:val="both"/>
              <w:rPr>
                <w:szCs w:val="24"/>
              </w:rPr>
            </w:pPr>
            <w:r w:rsidRPr="00090278">
              <w:rPr>
                <w:szCs w:val="24"/>
              </w:rPr>
              <w:t>6.2. Sutrikusi spausdintuvo veikla turi būti atkuriama ne ilgiau kaip per 12 darbo valandų.</w:t>
            </w:r>
          </w:p>
          <w:p w14:paraId="173050AE" w14:textId="1727A0E4" w:rsidR="00090278" w:rsidRPr="00090278" w:rsidRDefault="00090278" w:rsidP="00090278">
            <w:pPr>
              <w:jc w:val="both"/>
              <w:rPr>
                <w:szCs w:val="24"/>
              </w:rPr>
            </w:pPr>
            <w:r w:rsidRPr="00090278">
              <w:rPr>
                <w:szCs w:val="24"/>
              </w:rPr>
              <w:t xml:space="preserve">6.3. Reakcijos laikas nuo pranešimo išsiuntimo ne ilgiau kaip 2 darbo valandos. Reakcijos laikas pradedamas skaičiuoti nuo automatinio pranešimo išsiuntimo laiko arba </w:t>
            </w:r>
            <w:r w:rsidR="002B1753">
              <w:rPr>
                <w:szCs w:val="24"/>
              </w:rPr>
              <w:t>Pirkėjo</w:t>
            </w:r>
            <w:r w:rsidR="002B1753" w:rsidRPr="00090278">
              <w:rPr>
                <w:szCs w:val="24"/>
              </w:rPr>
              <w:t xml:space="preserve"> </w:t>
            </w:r>
            <w:r w:rsidRPr="00090278">
              <w:rPr>
                <w:szCs w:val="24"/>
              </w:rPr>
              <w:t>pranešimo (nuo pirmojo pranešimo, nepriklausomai nuo pranešimo rūšies).</w:t>
            </w:r>
          </w:p>
          <w:p w14:paraId="3393DB42" w14:textId="6653FA2E" w:rsidR="00090278" w:rsidRPr="00090278" w:rsidRDefault="00090278" w:rsidP="00090278">
            <w:pPr>
              <w:jc w:val="both"/>
              <w:rPr>
                <w:szCs w:val="24"/>
              </w:rPr>
            </w:pPr>
            <w:r w:rsidRPr="00090278">
              <w:rPr>
                <w:szCs w:val="24"/>
              </w:rPr>
              <w:t xml:space="preserve">6.4. Tiekėjas turi palaikyti įrenginyje ne mažesnį eksploatacinių medžiagų kiekį, nei yra reikalinga įrenginiui veikti 5 darbo dienas (atsižvelgiant į šio įrenginio naudojimosi statistiką). Eksploatacinės medžiagos turi būti tiekiamos ne ilgiau nei per 12 darbo valandų nuo automatinio pranešimo išsiuntimo laiko. Eksploatacinių medžiagų tiekimas turi būti atliekamas </w:t>
            </w:r>
            <w:r w:rsidR="002B1753">
              <w:rPr>
                <w:szCs w:val="24"/>
              </w:rPr>
              <w:t>Pirkėjo</w:t>
            </w:r>
            <w:r w:rsidR="002B1753" w:rsidRPr="00090278">
              <w:rPr>
                <w:szCs w:val="24"/>
              </w:rPr>
              <w:t xml:space="preserve"> </w:t>
            </w:r>
            <w:r w:rsidRPr="00090278">
              <w:rPr>
                <w:szCs w:val="24"/>
              </w:rPr>
              <w:t>darbo metu.</w:t>
            </w:r>
          </w:p>
          <w:p w14:paraId="4A4F47B8" w14:textId="3EB1AF1F" w:rsidR="00090278" w:rsidRPr="00090278" w:rsidRDefault="00090278" w:rsidP="00090278">
            <w:pPr>
              <w:jc w:val="both"/>
              <w:rPr>
                <w:szCs w:val="24"/>
              </w:rPr>
            </w:pPr>
            <w:r w:rsidRPr="00090278">
              <w:rPr>
                <w:szCs w:val="24"/>
              </w:rPr>
              <w:t xml:space="preserve">6.5. Tiekėjas įsipareigoja Paslaugos valdymui ir jos kokybei užtikrinti paskirti atsakingą asmenį (taip pat paskirti jį pavaduojantį asmenį), kuris bus atsakingas už bendravimą su </w:t>
            </w:r>
            <w:r w:rsidR="002B1753">
              <w:rPr>
                <w:szCs w:val="24"/>
              </w:rPr>
              <w:t>Pirkėjo</w:t>
            </w:r>
            <w:r w:rsidR="002B1753" w:rsidRPr="00090278">
              <w:rPr>
                <w:szCs w:val="24"/>
              </w:rPr>
              <w:t xml:space="preserve"> </w:t>
            </w:r>
            <w:r w:rsidRPr="00090278">
              <w:rPr>
                <w:szCs w:val="24"/>
              </w:rPr>
              <w:t>atstovais, paslaugų koordinavimą, paslaugų teikimo proceso priežiūrą ir pakeitimus, optimizavimo ir plėtros projektų inicijavimą, ataskaitų teikimą.</w:t>
            </w:r>
          </w:p>
          <w:p w14:paraId="5E7F4864" w14:textId="0162E7FA" w:rsidR="00090278" w:rsidRPr="00090278" w:rsidRDefault="00090278" w:rsidP="00090278">
            <w:pPr>
              <w:jc w:val="both"/>
              <w:rPr>
                <w:szCs w:val="24"/>
              </w:rPr>
            </w:pPr>
            <w:r w:rsidRPr="00090278">
              <w:rPr>
                <w:szCs w:val="24"/>
              </w:rPr>
              <w:t>6.6. Tiekėjas privalo turėti pagalbos tarnybos sistemą (</w:t>
            </w:r>
            <w:proofErr w:type="spellStart"/>
            <w:r w:rsidRPr="00090278">
              <w:rPr>
                <w:szCs w:val="24"/>
              </w:rPr>
              <w:t>Service</w:t>
            </w:r>
            <w:proofErr w:type="spellEnd"/>
            <w:r w:rsidRPr="00090278">
              <w:rPr>
                <w:szCs w:val="24"/>
              </w:rPr>
              <w:t xml:space="preserve"> </w:t>
            </w:r>
            <w:proofErr w:type="spellStart"/>
            <w:r w:rsidRPr="00090278">
              <w:rPr>
                <w:szCs w:val="24"/>
              </w:rPr>
              <w:t>Desk</w:t>
            </w:r>
            <w:proofErr w:type="spellEnd"/>
            <w:r w:rsidRPr="00090278">
              <w:rPr>
                <w:szCs w:val="24"/>
              </w:rPr>
              <w:t xml:space="preserve">), prieinamą </w:t>
            </w:r>
            <w:r w:rsidR="002B1753">
              <w:rPr>
                <w:szCs w:val="24"/>
              </w:rPr>
              <w:t>Pirkėjui</w:t>
            </w:r>
            <w:r w:rsidR="002B1753" w:rsidRPr="00090278">
              <w:rPr>
                <w:szCs w:val="24"/>
              </w:rPr>
              <w:t xml:space="preserve"> </w:t>
            </w:r>
            <w:r w:rsidRPr="00090278">
              <w:rPr>
                <w:szCs w:val="24"/>
              </w:rPr>
              <w:t>internetu (</w:t>
            </w:r>
            <w:proofErr w:type="spellStart"/>
            <w:r w:rsidRPr="00090278">
              <w:rPr>
                <w:szCs w:val="24"/>
              </w:rPr>
              <w:t>web</w:t>
            </w:r>
            <w:proofErr w:type="spellEnd"/>
            <w:r w:rsidRPr="00090278">
              <w:rPr>
                <w:szCs w:val="24"/>
              </w:rPr>
              <w:t>), kuri turi turėti vartotojo portalą, kuriame matoma informaciją apie visų registruotų užklausų, susijusių su teikiamomis Paslaugomis, eigą ir būseną tikruoju laiku (</w:t>
            </w:r>
            <w:proofErr w:type="spellStart"/>
            <w:r w:rsidRPr="00090278">
              <w:rPr>
                <w:szCs w:val="24"/>
              </w:rPr>
              <w:t>on</w:t>
            </w:r>
            <w:proofErr w:type="spellEnd"/>
            <w:r w:rsidRPr="00090278">
              <w:rPr>
                <w:szCs w:val="24"/>
              </w:rPr>
              <w:t xml:space="preserve">-line). </w:t>
            </w:r>
            <w:r w:rsidR="002B1753">
              <w:rPr>
                <w:szCs w:val="24"/>
              </w:rPr>
              <w:t>Pirkėjas</w:t>
            </w:r>
            <w:r w:rsidR="002B1753" w:rsidRPr="00090278">
              <w:rPr>
                <w:szCs w:val="24"/>
              </w:rPr>
              <w:t xml:space="preserve"> </w:t>
            </w:r>
            <w:r w:rsidRPr="00090278">
              <w:rPr>
                <w:szCs w:val="24"/>
              </w:rPr>
              <w:t>turi turėti galimybę apie spausdintuvų ir Sistemos sutrikimus pranešti Tiekėjui centralizuotos pagalbos tarnybos užklausų registravimo sistemos vartotojo portale (</w:t>
            </w:r>
            <w:proofErr w:type="spellStart"/>
            <w:r w:rsidRPr="00090278">
              <w:rPr>
                <w:szCs w:val="24"/>
              </w:rPr>
              <w:t>web</w:t>
            </w:r>
            <w:proofErr w:type="spellEnd"/>
            <w:r w:rsidRPr="00090278">
              <w:rPr>
                <w:szCs w:val="24"/>
              </w:rPr>
              <w:t>), Tiekėjo nurodytu telefono numeriu arba elektroniniu paštu.</w:t>
            </w:r>
          </w:p>
          <w:p w14:paraId="54090968" w14:textId="60EB4B5C" w:rsidR="00090278" w:rsidRPr="00090278" w:rsidRDefault="00090278" w:rsidP="00090278">
            <w:pPr>
              <w:jc w:val="both"/>
              <w:rPr>
                <w:szCs w:val="24"/>
              </w:rPr>
            </w:pPr>
            <w:r w:rsidRPr="00090278">
              <w:rPr>
                <w:szCs w:val="24"/>
              </w:rPr>
              <w:t xml:space="preserve">6.7. Paslauga turi užtikrinti nenutrūkstamą </w:t>
            </w:r>
            <w:r w:rsidR="002B1753">
              <w:rPr>
                <w:szCs w:val="24"/>
              </w:rPr>
              <w:t>Pirkėjo</w:t>
            </w:r>
            <w:r w:rsidR="002B1753" w:rsidRPr="00090278">
              <w:rPr>
                <w:szCs w:val="24"/>
              </w:rPr>
              <w:t xml:space="preserve"> </w:t>
            </w:r>
            <w:r w:rsidRPr="00090278">
              <w:rPr>
                <w:szCs w:val="24"/>
              </w:rPr>
              <w:t xml:space="preserve">darbą ir nereikalauti atskiro </w:t>
            </w:r>
            <w:r w:rsidR="002B1753">
              <w:rPr>
                <w:szCs w:val="24"/>
              </w:rPr>
              <w:t>Pirkėjo</w:t>
            </w:r>
            <w:r w:rsidR="002B1753" w:rsidRPr="00090278">
              <w:rPr>
                <w:szCs w:val="24"/>
              </w:rPr>
              <w:t xml:space="preserve"> </w:t>
            </w:r>
            <w:r w:rsidRPr="00090278">
              <w:rPr>
                <w:szCs w:val="24"/>
              </w:rPr>
              <w:t>darbuotojų įsitraukimo bei papildomų specialistų skyrimo valdyti šią Paslaugą organizacijoje. Įrangos taisymo darbus atlieka Tiekėjo atstovai.</w:t>
            </w:r>
          </w:p>
          <w:p w14:paraId="79BAB5E4" w14:textId="77777777" w:rsidR="00090278" w:rsidRPr="00090278" w:rsidRDefault="00090278" w:rsidP="00090278">
            <w:pPr>
              <w:jc w:val="both"/>
              <w:rPr>
                <w:szCs w:val="24"/>
              </w:rPr>
            </w:pPr>
            <w:r w:rsidRPr="00090278">
              <w:rPr>
                <w:szCs w:val="24"/>
              </w:rPr>
              <w:t xml:space="preserve">6.8. Tiekėjas visą pirkimo sutarties galiojimo laikotarpį turi teikti garantinę Sistemos priežiūrą (Sistemos programinės ir techninės įrangos ir jų priedų sutrikimų, klaidų šalinimas, jeigu reikia, spausdintuvų programinės įrangos atnaujinimų diegimas (angl. </w:t>
            </w:r>
            <w:proofErr w:type="spellStart"/>
            <w:r w:rsidRPr="00090278">
              <w:rPr>
                <w:szCs w:val="24"/>
              </w:rPr>
              <w:t>firmware</w:t>
            </w:r>
            <w:proofErr w:type="spellEnd"/>
            <w:r w:rsidRPr="00090278">
              <w:rPr>
                <w:szCs w:val="24"/>
              </w:rPr>
              <w:t>), rekomendacijos ir konsultacijos Sistemos plėtros, optimizavimo bei funkcionalumo didinimo klausimais).</w:t>
            </w:r>
          </w:p>
          <w:p w14:paraId="0AE0E73D" w14:textId="77777777" w:rsidR="00090278" w:rsidRPr="00090278" w:rsidRDefault="00090278" w:rsidP="00090278">
            <w:pPr>
              <w:jc w:val="both"/>
              <w:rPr>
                <w:szCs w:val="24"/>
              </w:rPr>
            </w:pPr>
            <w:r w:rsidRPr="00090278">
              <w:rPr>
                <w:szCs w:val="24"/>
              </w:rPr>
              <w:t>6.9. Tiekėjas turi suteikti lygiavertę pakaitinę įrangą darbingumui atkurti, kai nėra įmanoma gedimo ar sutrikimo pašalinti per numatytą 12 darbo valandų laiką.</w:t>
            </w:r>
          </w:p>
          <w:p w14:paraId="10CCF778" w14:textId="5BF9498C" w:rsidR="00027B83" w:rsidRPr="002B4F95" w:rsidRDefault="00090278" w:rsidP="00090278">
            <w:pPr>
              <w:jc w:val="both"/>
              <w:rPr>
                <w:szCs w:val="24"/>
              </w:rPr>
            </w:pPr>
            <w:r w:rsidRPr="00090278">
              <w:rPr>
                <w:szCs w:val="24"/>
              </w:rPr>
              <w:t>6.10. Tiekėjas turi pakeisti sugedusią įrangą, kai kalendorinio mėnesio eigoje buvo užregistruoti daugiau nei 2 gedimo atvejai tam pačiam įrenginiui.</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43836B3" w14:textId="1CD4980C" w:rsidR="00027B83" w:rsidRDefault="000B0897" w:rsidP="00090278">
            <w:pPr>
              <w:rPr>
                <w:kern w:val="2"/>
                <w:szCs w:val="24"/>
              </w:rPr>
            </w:pPr>
            <w:r>
              <w:rPr>
                <w:kern w:val="2"/>
                <w:szCs w:val="24"/>
              </w:rPr>
              <w:t xml:space="preserve">Netaikoma </w:t>
            </w: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9A4D59D" w:rsidR="00027B83" w:rsidRDefault="000B0897">
            <w:pPr>
              <w:rPr>
                <w:b/>
                <w:kern w:val="2"/>
                <w:szCs w:val="24"/>
              </w:rPr>
            </w:pPr>
            <w:r>
              <w:rPr>
                <w:kern w:val="2"/>
                <w:szCs w:val="24"/>
              </w:rPr>
              <w:t xml:space="preserve">Sutarties vykdymui pasitelkiami subtiekėjai ir (ar) specialistai yra nurodyti </w:t>
            </w:r>
            <w:r w:rsidR="002949EC">
              <w:rPr>
                <w:kern w:val="2"/>
                <w:szCs w:val="24"/>
              </w:rPr>
              <w:t>Techninėje specifikacijoje.</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53D1E371" w14:textId="22D9D8CE" w:rsidR="00027B83" w:rsidRDefault="000B0897" w:rsidP="00090278">
            <w:pPr>
              <w:rPr>
                <w:szCs w:val="24"/>
              </w:rPr>
            </w:pPr>
            <w:r>
              <w:rPr>
                <w:kern w:val="2"/>
                <w:szCs w:val="24"/>
              </w:rPr>
              <w:t>Netaikoma</w:t>
            </w: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77487A02" w:rsidR="00027B83" w:rsidRDefault="000B0897" w:rsidP="00982267">
            <w:pPr>
              <w:jc w:val="both"/>
              <w:rPr>
                <w:color w:val="000000"/>
                <w:kern w:val="2"/>
                <w:szCs w:val="24"/>
              </w:rPr>
            </w:pPr>
            <w:r>
              <w:rPr>
                <w:color w:val="000000"/>
                <w:kern w:val="2"/>
                <w:szCs w:val="24"/>
              </w:rPr>
              <w:t xml:space="preserve">9.2.1. Jeigu Tiekėjas vėluoja suteikti Paslaugas arba nevykdo kitų </w:t>
            </w:r>
            <w:r w:rsidRPr="006908E1">
              <w:rPr>
                <w:kern w:val="2"/>
                <w:szCs w:val="24"/>
              </w:rPr>
              <w:t>sutartinių įsipareigojimų, Pirkėjas nuo kitos nei nustatytas terminas dienos Tiekėjui skaičiuoja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už kiekvieną uždelstą nuo laiku nesuteiktų Paslaugų ar kitų sutartinių įsipareigojimų nevykdymo kainos </w:t>
            </w:r>
            <w:r w:rsidR="00982267">
              <w:rPr>
                <w:kern w:val="2"/>
                <w:szCs w:val="24"/>
              </w:rPr>
              <w:t>be</w:t>
            </w:r>
            <w:r w:rsidRPr="006908E1">
              <w:rPr>
                <w:kern w:val="2"/>
                <w:szCs w:val="24"/>
              </w:rPr>
              <w:t xml:space="preserve"> PVM.</w:t>
            </w:r>
          </w:p>
          <w:p w14:paraId="2ED571AA" w14:textId="77777777" w:rsidR="00101A68" w:rsidRPr="00101A68" w:rsidRDefault="00101A68" w:rsidP="00101A68">
            <w:pPr>
              <w:jc w:val="both"/>
              <w:rPr>
                <w:color w:val="000000"/>
                <w:kern w:val="2"/>
                <w:szCs w:val="24"/>
              </w:rPr>
            </w:pPr>
            <w:r w:rsidRPr="00101A68">
              <w:rPr>
                <w:color w:val="000000"/>
                <w:kern w:val="2"/>
                <w:szCs w:val="24"/>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p>
          <w:p w14:paraId="0117A3C5" w14:textId="50D4E5B8" w:rsidR="00014BF9" w:rsidRDefault="00101A68" w:rsidP="00101A68">
            <w:pPr>
              <w:jc w:val="both"/>
              <w:rPr>
                <w:b/>
                <w:kern w:val="2"/>
                <w:szCs w:val="24"/>
              </w:rPr>
            </w:pPr>
            <w:r w:rsidRPr="00101A68">
              <w:rPr>
                <w:color w:val="000000"/>
                <w:kern w:val="2"/>
                <w:szCs w:val="24"/>
              </w:rPr>
              <w:t>9.2.3. Jeigu netesybų suma nėra išskaitoma iš Tiekėjui mokėtinos sumos, Tiekėjas privalo sumokėti Pirkėjui netesybas per 5 (penkias) darbo dienas nuo Pirkėjo pareikalavimo.</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FA37FC" w14:textId="0F5DDA21" w:rsidR="00027B83" w:rsidRDefault="000B0897" w:rsidP="00982267">
            <w:pPr>
              <w:jc w:val="both"/>
              <w:rPr>
                <w:kern w:val="2"/>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w:t>
            </w:r>
            <w:r w:rsidR="00014BF9">
              <w:rPr>
                <w:kern w:val="2"/>
                <w:szCs w:val="24"/>
              </w:rPr>
              <w:t>,</w:t>
            </w:r>
            <w:r w:rsidR="00982267" w:rsidRPr="00B422F6">
              <w:rPr>
                <w:kern w:val="2"/>
                <w:szCs w:val="24"/>
              </w:rPr>
              <w:t xml:space="preserve"> </w:t>
            </w:r>
            <w:r w:rsidR="00014BF9" w:rsidRPr="00014BF9">
              <w:rPr>
                <w:kern w:val="2"/>
                <w:szCs w:val="24"/>
              </w:rPr>
              <w:t>nurodytos Specialiųjų sąlygų 5.2 punkte.</w:t>
            </w:r>
          </w:p>
          <w:p w14:paraId="3978DE63" w14:textId="392F681F" w:rsidR="004953ED" w:rsidRDefault="00982267" w:rsidP="00E64E29">
            <w:pPr>
              <w:jc w:val="both"/>
              <w:rPr>
                <w:kern w:val="2"/>
                <w:szCs w:val="24"/>
              </w:rPr>
            </w:pPr>
            <w:r>
              <w:rPr>
                <w:kern w:val="2"/>
                <w:szCs w:val="24"/>
              </w:rPr>
              <w:t xml:space="preserve">9.3.2. </w:t>
            </w:r>
            <w:r w:rsidR="00E64E29" w:rsidRPr="00E64E29">
              <w:rPr>
                <w:kern w:val="2"/>
                <w:szCs w:val="24"/>
              </w:rPr>
              <w:t>Jeigu netesybų suma nėra išskaitoma iš Tiekėjui mokėtinos sumos,</w:t>
            </w:r>
            <w:r w:rsidRPr="00B422F6">
              <w:rPr>
                <w:kern w:val="2"/>
                <w:szCs w:val="24"/>
              </w:rPr>
              <w:t xml:space="preserve"> Tiekėjas privalo sumokėti Pirkėjui netesybas per 5 (penkias) darbo dienas nuo Pirkėjo pareikalavimo</w:t>
            </w: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E80D9" w14:textId="77777777" w:rsidR="00982267" w:rsidRPr="00B422F6" w:rsidRDefault="00982267" w:rsidP="00982267">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77777777" w:rsidR="00982267" w:rsidRPr="00B422F6" w:rsidRDefault="00982267" w:rsidP="00982267">
            <w:pPr>
              <w:tabs>
                <w:tab w:val="left" w:pos="1418"/>
              </w:tabs>
              <w:jc w:val="both"/>
              <w:rPr>
                <w:bCs/>
                <w:szCs w:val="24"/>
              </w:rPr>
            </w:pPr>
          </w:p>
          <w:p w14:paraId="56DCF927" w14:textId="63277334" w:rsidR="00027B83" w:rsidRDefault="00982267" w:rsidP="00982267">
            <w:pPr>
              <w:rPr>
                <w:kern w:val="2"/>
                <w:szCs w:val="24"/>
              </w:rPr>
            </w:pPr>
            <w:r w:rsidRPr="00B422F6">
              <w:rPr>
                <w:bCs/>
                <w:szCs w:val="24"/>
              </w:rPr>
              <w:t xml:space="preserve">9.4.2. Jeigu bauda </w:t>
            </w:r>
            <w:r w:rsidR="00C47C68">
              <w:rPr>
                <w:bCs/>
                <w:szCs w:val="24"/>
              </w:rPr>
              <w:t xml:space="preserve">nėra </w:t>
            </w:r>
            <w:r w:rsidRPr="00B422F6">
              <w:rPr>
                <w:bCs/>
                <w:szCs w:val="24"/>
              </w:rPr>
              <w:t>išskai</w:t>
            </w:r>
            <w:r w:rsidR="00C47C68">
              <w:rPr>
                <w:bCs/>
                <w:szCs w:val="24"/>
              </w:rPr>
              <w:t>t</w:t>
            </w:r>
            <w:r w:rsidRPr="00B422F6">
              <w:rPr>
                <w:bCs/>
                <w:szCs w:val="24"/>
              </w:rPr>
              <w:t>o</w:t>
            </w:r>
            <w:r w:rsidR="00C47C68">
              <w:rPr>
                <w:bCs/>
                <w:szCs w:val="24"/>
              </w:rPr>
              <w:t>m</w:t>
            </w:r>
            <w:r w:rsidRPr="00B422F6">
              <w:rPr>
                <w:bCs/>
                <w:szCs w:val="24"/>
              </w:rPr>
              <w:t xml:space="preserve">a </w:t>
            </w:r>
            <w:r w:rsidR="00C47C68">
              <w:rPr>
                <w:bCs/>
                <w:szCs w:val="24"/>
              </w:rPr>
              <w:t>iš Tiekėjui mokėtinos</w:t>
            </w:r>
            <w:r w:rsidRPr="00B422F6">
              <w:rPr>
                <w:bCs/>
                <w:szCs w:val="24"/>
              </w:rPr>
              <w:t xml:space="preserve"> </w:t>
            </w:r>
            <w:r w:rsidR="00C47C68">
              <w:rPr>
                <w:bCs/>
                <w:szCs w:val="24"/>
              </w:rPr>
              <w:t>sumos</w:t>
            </w:r>
            <w:r w:rsidRPr="00B422F6">
              <w:rPr>
                <w:bCs/>
                <w:szCs w:val="24"/>
              </w:rPr>
              <w:t>, Tiekėjas privalo sumokėti Pirkėjui baudą per 5 (penkias) darbo dienas nuo Pirkėjo pareikalavimo.</w:t>
            </w: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3816F483" w14:textId="41A2D836" w:rsidR="00027B83" w:rsidRPr="00B90C8A" w:rsidRDefault="00C47C68" w:rsidP="004953ED">
            <w:pPr>
              <w:rPr>
                <w:kern w:val="2"/>
                <w:szCs w:val="24"/>
              </w:rPr>
            </w:pPr>
            <w:r>
              <w:rPr>
                <w:kern w:val="2"/>
                <w:szCs w:val="24"/>
              </w:rPr>
              <w:t>Netaikoma</w:t>
            </w:r>
          </w:p>
        </w:tc>
      </w:tr>
      <w:tr w:rsidR="00027B83" w14:paraId="52021CC3" w14:textId="77777777">
        <w:trPr>
          <w:trHeight w:val="300"/>
        </w:trPr>
        <w:tc>
          <w:tcPr>
            <w:tcW w:w="3094" w:type="dxa"/>
            <w:gridSpan w:val="2"/>
          </w:tcPr>
          <w:p w14:paraId="50BA3792" w14:textId="77777777" w:rsidR="00027B83" w:rsidRPr="00B90C8A" w:rsidRDefault="000B0897">
            <w:pPr>
              <w:rPr>
                <w:b/>
                <w:kern w:val="2"/>
                <w:szCs w:val="24"/>
              </w:rPr>
            </w:pPr>
            <w:r w:rsidRPr="00B90C8A">
              <w:rPr>
                <w:b/>
                <w:kern w:val="2"/>
                <w:szCs w:val="24"/>
              </w:rPr>
              <w:t xml:space="preserve">9.7. Tiekėjui taikomos netesybos dėl pirkimo dokumentuose nustatytų kokybinių kriterijų </w:t>
            </w:r>
            <w:proofErr w:type="spellStart"/>
            <w:r w:rsidRPr="00B90C8A">
              <w:rPr>
                <w:b/>
                <w:kern w:val="2"/>
                <w:szCs w:val="24"/>
              </w:rPr>
              <w:t>nepasiekimo</w:t>
            </w:r>
            <w:proofErr w:type="spellEnd"/>
            <w:r w:rsidRPr="00B90C8A">
              <w:rPr>
                <w:b/>
                <w:kern w:val="2"/>
                <w:szCs w:val="24"/>
              </w:rPr>
              <w:t xml:space="preserve"> Sutarties vykdymo metu</w:t>
            </w:r>
          </w:p>
        </w:tc>
        <w:tc>
          <w:tcPr>
            <w:tcW w:w="6441" w:type="dxa"/>
            <w:gridSpan w:val="2"/>
          </w:tcPr>
          <w:p w14:paraId="398C2F5F" w14:textId="7754490D" w:rsidR="00027B83" w:rsidRPr="00B90C8A" w:rsidRDefault="000B0897" w:rsidP="00C47C68">
            <w:pPr>
              <w:rPr>
                <w:kern w:val="2"/>
                <w:szCs w:val="24"/>
              </w:rPr>
            </w:pPr>
            <w:r w:rsidRPr="00B90C8A">
              <w:rPr>
                <w:szCs w:val="24"/>
              </w:rPr>
              <w:t xml:space="preserve">Netaikoma </w:t>
            </w: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C61816" w14:textId="5B8E25FD" w:rsidR="00027B83" w:rsidRPr="00B90C8A" w:rsidRDefault="000B0897" w:rsidP="00C47C68">
            <w:pPr>
              <w:rPr>
                <w:kern w:val="2"/>
                <w:szCs w:val="24"/>
              </w:rPr>
            </w:pPr>
            <w:r w:rsidRPr="00B90C8A">
              <w:rPr>
                <w:kern w:val="2"/>
                <w:szCs w:val="24"/>
              </w:rPr>
              <w:t>Netaikoma</w:t>
            </w: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8B7D399" w14:textId="4C22511A" w:rsidR="00027B83" w:rsidRPr="00B90C8A" w:rsidRDefault="00982267" w:rsidP="00C47C68">
            <w:pPr>
              <w:rPr>
                <w:kern w:val="2"/>
                <w:szCs w:val="24"/>
              </w:rPr>
            </w:pPr>
            <w:r w:rsidRPr="00B90C8A">
              <w:rPr>
                <w:kern w:val="2"/>
                <w:szCs w:val="24"/>
              </w:rPr>
              <w:t>Netaikoma</w:t>
            </w: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7777777"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w:t>
            </w:r>
            <w:r w:rsidRPr="00982267">
              <w:rPr>
                <w:szCs w:val="24"/>
              </w:rPr>
              <w:t>% nuo Pradinės Sutarties vertės be PVM dydžio baudą.</w:t>
            </w:r>
          </w:p>
          <w:p w14:paraId="07B3887E" w14:textId="7E1D001A" w:rsidR="00982267" w:rsidRDefault="00982267" w:rsidP="00982267">
            <w:pPr>
              <w:jc w:val="both"/>
              <w:rPr>
                <w:color w:val="4472C4"/>
                <w:kern w:val="2"/>
                <w:szCs w:val="24"/>
              </w:rPr>
            </w:pPr>
            <w:r w:rsidRPr="00982267">
              <w:rPr>
                <w:kern w:val="2"/>
                <w:szCs w:val="24"/>
              </w:rPr>
              <w:t xml:space="preserve">9.9.2. </w:t>
            </w:r>
            <w:r w:rsidRPr="00B422F6">
              <w:rPr>
                <w:bCs/>
                <w:szCs w:val="24"/>
              </w:rPr>
              <w:t xml:space="preserve">Jeigu </w:t>
            </w:r>
            <w:r w:rsidR="00C47C68" w:rsidRPr="00C47C68">
              <w:rPr>
                <w:bCs/>
                <w:szCs w:val="24"/>
              </w:rPr>
              <w:t>bauda nėra išskaitoma iš Tiekėjui mokėtinos sumos</w:t>
            </w:r>
            <w:r w:rsidRPr="00B422F6">
              <w:rPr>
                <w:bCs/>
                <w:szCs w:val="24"/>
              </w:rPr>
              <w:t>, Tiekėjas privalo sumokėti Pirkėjui baudą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Pr="00346457" w:rsidRDefault="000B0897">
            <w:pPr>
              <w:rPr>
                <w:b/>
                <w:kern w:val="2"/>
                <w:szCs w:val="24"/>
                <w:lang w:val="en-US"/>
              </w:rPr>
            </w:pPr>
            <w:r w:rsidRPr="00346457">
              <w:rPr>
                <w:b/>
                <w:kern w:val="2"/>
                <w:szCs w:val="24"/>
                <w:lang w:val="en-US"/>
              </w:rPr>
              <w:t xml:space="preserve">10.1. </w:t>
            </w:r>
            <w:r w:rsidRPr="00346457">
              <w:rPr>
                <w:b/>
                <w:kern w:val="2"/>
                <w:szCs w:val="24"/>
              </w:rPr>
              <w:t>Esminės Sutarties sąlygos</w:t>
            </w:r>
          </w:p>
        </w:tc>
        <w:tc>
          <w:tcPr>
            <w:tcW w:w="6441" w:type="dxa"/>
            <w:gridSpan w:val="2"/>
          </w:tcPr>
          <w:p w14:paraId="78CF639D" w14:textId="6181CBB3" w:rsidR="00027B83" w:rsidRDefault="000B0897" w:rsidP="002B4F95">
            <w:pPr>
              <w:rPr>
                <w:color w:val="4472C4"/>
                <w:kern w:val="2"/>
                <w:szCs w:val="24"/>
              </w:rPr>
            </w:pPr>
            <w:r>
              <w:rPr>
                <w:kern w:val="2"/>
                <w:szCs w:val="24"/>
              </w:rPr>
              <w:t>Netaikoma</w:t>
            </w:r>
          </w:p>
        </w:tc>
      </w:tr>
      <w:tr w:rsidR="005D59A7" w14:paraId="21B5FDA1" w14:textId="77777777">
        <w:trPr>
          <w:trHeight w:val="300"/>
        </w:trPr>
        <w:tc>
          <w:tcPr>
            <w:tcW w:w="3094" w:type="dxa"/>
            <w:gridSpan w:val="2"/>
          </w:tcPr>
          <w:p w14:paraId="62EF8ED6" w14:textId="75699DBF" w:rsidR="005D59A7" w:rsidRPr="00346457" w:rsidRDefault="005D59A7" w:rsidP="00D126D9">
            <w:pPr>
              <w:rPr>
                <w:b/>
                <w:bCs/>
                <w:kern w:val="2"/>
                <w:szCs w:val="24"/>
                <w:lang w:val="en-US"/>
              </w:rPr>
            </w:pPr>
            <w:r w:rsidRPr="00346457">
              <w:rPr>
                <w:b/>
                <w:bCs/>
              </w:rPr>
              <w:t>10.2. Dideli arba nuolatiniai esminės Sutarties sąlygos vykdymo trūkumai</w:t>
            </w:r>
          </w:p>
        </w:tc>
        <w:tc>
          <w:tcPr>
            <w:tcW w:w="6441" w:type="dxa"/>
            <w:gridSpan w:val="2"/>
          </w:tcPr>
          <w:p w14:paraId="1B478495" w14:textId="7DF2AA72" w:rsidR="005D59A7" w:rsidRDefault="005D59A7" w:rsidP="002B4F95">
            <w:pPr>
              <w:spacing w:line="276" w:lineRule="atLeast"/>
              <w:jc w:val="both"/>
              <w:textAlignment w:val="baseline"/>
              <w:rPr>
                <w:kern w:val="2"/>
                <w:szCs w:val="24"/>
              </w:rPr>
            </w:pPr>
            <w:r w:rsidRPr="005D59A7">
              <w:rPr>
                <w:color w:val="000000"/>
                <w:szCs w:val="24"/>
                <w:lang w:eastAsia="lt-LT"/>
              </w:rPr>
              <w:t>Netaikoma </w:t>
            </w: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2DAF87A4" w:rsidR="00027B83" w:rsidRPr="00982267" w:rsidRDefault="00982267" w:rsidP="00982267">
            <w:pPr>
              <w:jc w:val="both"/>
              <w:rPr>
                <w:kern w:val="2"/>
                <w:szCs w:val="24"/>
              </w:rPr>
            </w:pPr>
            <w:r w:rsidRPr="00B422F6">
              <w:rPr>
                <w:color w:val="000000"/>
                <w:kern w:val="2"/>
                <w:szCs w:val="24"/>
              </w:rPr>
              <w:t xml:space="preserve">Sutartis galioja iki visiško prievolių </w:t>
            </w:r>
            <w:r w:rsidRPr="00B422F6">
              <w:rPr>
                <w:kern w:val="2"/>
                <w:szCs w:val="24"/>
              </w:rPr>
              <w:t xml:space="preserve">įvykdymo (kol bus išnaudota Pradinė Sutarties vertė), bet jos terminas negali būti ilgesnis kaip </w:t>
            </w:r>
            <w:r w:rsidR="005E28C6">
              <w:rPr>
                <w:kern w:val="2"/>
                <w:szCs w:val="24"/>
              </w:rPr>
              <w:t>61</w:t>
            </w:r>
            <w:r w:rsidRPr="00B422F6">
              <w:rPr>
                <w:kern w:val="2"/>
                <w:szCs w:val="24"/>
              </w:rPr>
              <w:t xml:space="preserve"> (</w:t>
            </w:r>
            <w:r w:rsidR="005E28C6">
              <w:rPr>
                <w:kern w:val="2"/>
                <w:szCs w:val="24"/>
              </w:rPr>
              <w:t>šešiasdešimt vienas</w:t>
            </w:r>
            <w:r w:rsidRPr="00B422F6">
              <w:rPr>
                <w:kern w:val="2"/>
                <w:szCs w:val="24"/>
              </w:rPr>
              <w:t xml:space="preserve">) </w:t>
            </w:r>
            <w:r w:rsidR="005E28C6">
              <w:rPr>
                <w:kern w:val="2"/>
                <w:szCs w:val="24"/>
              </w:rPr>
              <w:t>mėnuo</w:t>
            </w:r>
            <w:r w:rsidR="00B90C8A">
              <w:rPr>
                <w:kern w:val="2"/>
                <w:szCs w:val="24"/>
              </w:rPr>
              <w:t xml:space="preserve"> </w:t>
            </w:r>
            <w:r w:rsidR="00B90C8A" w:rsidRPr="00B90C8A">
              <w:rPr>
                <w:kern w:val="2"/>
                <w:szCs w:val="24"/>
              </w:rPr>
              <w:t xml:space="preserve">iš kurių: paslaugų teikimo terminas – </w:t>
            </w:r>
            <w:r w:rsidR="005E28C6">
              <w:rPr>
                <w:kern w:val="2"/>
                <w:szCs w:val="24"/>
              </w:rPr>
              <w:t xml:space="preserve">60 </w:t>
            </w:r>
            <w:r w:rsidR="00B90C8A" w:rsidRPr="00B90C8A">
              <w:rPr>
                <w:kern w:val="2"/>
                <w:szCs w:val="24"/>
              </w:rPr>
              <w:t>(</w:t>
            </w:r>
            <w:r w:rsidR="005E28C6">
              <w:rPr>
                <w:kern w:val="2"/>
                <w:szCs w:val="24"/>
              </w:rPr>
              <w:t>šešiasdešimt</w:t>
            </w:r>
            <w:r w:rsidR="00B90C8A" w:rsidRPr="00B90C8A">
              <w:rPr>
                <w:kern w:val="2"/>
                <w:szCs w:val="24"/>
              </w:rPr>
              <w:t>) mėn</w:t>
            </w:r>
            <w:r w:rsidR="00B90C8A">
              <w:rPr>
                <w:kern w:val="2"/>
                <w:szCs w:val="24"/>
              </w:rPr>
              <w:t>esių</w:t>
            </w:r>
            <w:r w:rsidR="00101A68">
              <w:rPr>
                <w:kern w:val="2"/>
                <w:szCs w:val="24"/>
              </w:rPr>
              <w:t xml:space="preserve"> nuo Sutarties įsigaliojimo</w:t>
            </w:r>
            <w:r w:rsidR="00B90C8A" w:rsidRPr="00B90C8A">
              <w:rPr>
                <w:kern w:val="2"/>
                <w:szCs w:val="24"/>
              </w:rPr>
              <w:t>, atsiskaitymo terminas</w:t>
            </w:r>
            <w:r w:rsidR="00B90C8A">
              <w:rPr>
                <w:kern w:val="2"/>
                <w:szCs w:val="24"/>
              </w:rPr>
              <w:t xml:space="preserve"> – 1 mėnuo</w:t>
            </w:r>
          </w:p>
        </w:tc>
      </w:tr>
      <w:tr w:rsidR="00027B83" w14:paraId="31C93462" w14:textId="77777777">
        <w:trPr>
          <w:trHeight w:val="300"/>
        </w:trPr>
        <w:tc>
          <w:tcPr>
            <w:tcW w:w="3094" w:type="dxa"/>
            <w:gridSpan w:val="2"/>
          </w:tcPr>
          <w:p w14:paraId="009141C4" w14:textId="77777777" w:rsidR="00027B83" w:rsidRPr="00361E09" w:rsidRDefault="000B0897">
            <w:pPr>
              <w:rPr>
                <w:b/>
                <w:kern w:val="2"/>
                <w:szCs w:val="24"/>
              </w:rPr>
            </w:pPr>
            <w:r w:rsidRPr="00361E09">
              <w:rPr>
                <w:b/>
                <w:kern w:val="2"/>
                <w:szCs w:val="24"/>
              </w:rPr>
              <w:t>11.2. Sutarties galiojimo termino pratęsimas</w:t>
            </w:r>
          </w:p>
        </w:tc>
        <w:tc>
          <w:tcPr>
            <w:tcW w:w="6441" w:type="dxa"/>
            <w:gridSpan w:val="2"/>
          </w:tcPr>
          <w:p w14:paraId="5F94ACD4" w14:textId="77777777" w:rsidR="00027B83" w:rsidRPr="00361E09" w:rsidRDefault="000B0897">
            <w:pPr>
              <w:rPr>
                <w:kern w:val="2"/>
                <w:szCs w:val="24"/>
              </w:rPr>
            </w:pPr>
            <w:r w:rsidRPr="00361E09">
              <w:rPr>
                <w:kern w:val="2"/>
                <w:szCs w:val="24"/>
              </w:rPr>
              <w:t>Netaikoma</w:t>
            </w:r>
          </w:p>
          <w:p w14:paraId="10DE0DEF" w14:textId="6B558592" w:rsidR="00027B83" w:rsidRPr="00361E09" w:rsidRDefault="00027B83" w:rsidP="00361E09">
            <w:pPr>
              <w:jc w:val="both"/>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77777777" w:rsidR="00027B83" w:rsidRPr="00982267" w:rsidRDefault="000B0897" w:rsidP="005D59A7">
            <w:pPr>
              <w:jc w:val="both"/>
              <w:rPr>
                <w:kern w:val="2"/>
                <w:szCs w:val="24"/>
              </w:rPr>
            </w:pPr>
            <w:r w:rsidRPr="00982267">
              <w:rPr>
                <w:kern w:val="2"/>
                <w:szCs w:val="24"/>
              </w:rPr>
              <w:t>12.2.1. jeigu Tiekėjas nevykdo prisiimtų įsipareigojimų už Sutartyje nustatytą Sutarties kainą / įkainius;</w:t>
            </w:r>
          </w:p>
          <w:p w14:paraId="3E4565C1" w14:textId="55C9D2B1" w:rsidR="00027B83" w:rsidRPr="00F47BCB" w:rsidRDefault="000B0897">
            <w:pPr>
              <w:spacing w:line="257" w:lineRule="auto"/>
              <w:jc w:val="both"/>
              <w:rPr>
                <w:rFonts w:eastAsia="Arial"/>
                <w:kern w:val="2"/>
                <w:szCs w:val="24"/>
                <w:lang w:val="lt"/>
              </w:rPr>
            </w:pPr>
            <w:r w:rsidRPr="00F47BCB">
              <w:rPr>
                <w:rFonts w:eastAsia="Arial"/>
                <w:kern w:val="2"/>
                <w:szCs w:val="24"/>
                <w:lang w:val="lt"/>
              </w:rPr>
              <w:t>12.2.</w:t>
            </w:r>
            <w:r w:rsidR="00982267" w:rsidRPr="00F47BCB">
              <w:rPr>
                <w:rFonts w:eastAsia="Arial"/>
                <w:kern w:val="2"/>
                <w:szCs w:val="24"/>
                <w:lang w:val="lt"/>
              </w:rPr>
              <w:t>2</w:t>
            </w:r>
            <w:r w:rsidRPr="00F47BCB">
              <w:rPr>
                <w:rFonts w:eastAsia="Arial"/>
                <w:kern w:val="2"/>
                <w:szCs w:val="24"/>
                <w:lang w:val="lt"/>
              </w:rPr>
              <w:t xml:space="preserve">. jeigu Tiekėjas nesilaiko Sutartyje nustatytų Paslaugų teikimo terminų </w:t>
            </w:r>
            <w:r w:rsidR="005D59A7">
              <w:rPr>
                <w:rFonts w:eastAsia="Arial"/>
                <w:kern w:val="2"/>
                <w:szCs w:val="24"/>
                <w:lang w:val="lt"/>
              </w:rPr>
              <w:t xml:space="preserve">2 (du) </w:t>
            </w:r>
            <w:r w:rsidRPr="00F47BCB">
              <w:rPr>
                <w:rFonts w:eastAsia="Arial"/>
                <w:kern w:val="2"/>
                <w:szCs w:val="24"/>
                <w:lang w:val="lt"/>
              </w:rPr>
              <w:t xml:space="preserve">kartus iš eilės arba vėluoja suteikti Paslaugas daugiau nei </w:t>
            </w:r>
            <w:r w:rsidR="00F47BCB" w:rsidRPr="00D126D9">
              <w:rPr>
                <w:rFonts w:eastAsia="Arial"/>
                <w:kern w:val="2"/>
                <w:szCs w:val="24"/>
                <w:lang w:val="lt"/>
              </w:rPr>
              <w:t>30 kalendorinių dienų</w:t>
            </w:r>
            <w:r w:rsidRPr="00D126D9">
              <w:rPr>
                <w:rFonts w:eastAsia="Arial"/>
                <w:kern w:val="2"/>
                <w:szCs w:val="24"/>
                <w:lang w:val="lt"/>
              </w:rPr>
              <w:t xml:space="preserve"> nuo</w:t>
            </w:r>
            <w:r w:rsidRPr="00F47BCB">
              <w:rPr>
                <w:rFonts w:eastAsia="Arial"/>
                <w:kern w:val="2"/>
                <w:szCs w:val="24"/>
                <w:lang w:val="lt"/>
              </w:rPr>
              <w:t xml:space="preserve"> Sutartyje nustatyto Paslaugų suteikimo termino;</w:t>
            </w:r>
          </w:p>
          <w:p w14:paraId="075D7B27" w14:textId="01BFFE87" w:rsidR="00027B83" w:rsidRPr="00F47BCB" w:rsidRDefault="000B0897">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sidRPr="00F47BCB">
              <w:rPr>
                <w:rFonts w:eastAsia="Arial"/>
                <w:kern w:val="2"/>
                <w:szCs w:val="24"/>
                <w:lang w:val="lt"/>
              </w:rPr>
              <w:t>3</w:t>
            </w:r>
            <w:r w:rsidRPr="00F47BCB">
              <w:rPr>
                <w:rFonts w:eastAsia="Arial"/>
                <w:kern w:val="2"/>
                <w:szCs w:val="24"/>
                <w:lang w:val="lt"/>
              </w:rPr>
              <w:t>. jeigu Tiekėjas pažeidžia Paslaugų suteikimo terminus ir priskaičiuotų netesybų už vėlavimą suma viršija 20 (dvidešimt) proc. Pradinės sutarties vertės;</w:t>
            </w:r>
          </w:p>
          <w:p w14:paraId="45BE0F31" w14:textId="30D06740" w:rsidR="00027B83" w:rsidRPr="00F47BCB" w:rsidRDefault="000B0897" w:rsidP="00F47BCB">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Pr>
                <w:rFonts w:eastAsia="Arial"/>
                <w:kern w:val="2"/>
                <w:szCs w:val="24"/>
                <w:lang w:val="lt"/>
              </w:rPr>
              <w:t>4</w:t>
            </w:r>
            <w:r w:rsidRPr="00F47BCB">
              <w:rPr>
                <w:rFonts w:eastAsia="Arial"/>
                <w:kern w:val="2"/>
                <w:szCs w:val="24"/>
                <w:lang w:val="lt"/>
              </w:rPr>
              <w:t>. Tiekėjas daugiau kaip 2 (du) kartus suteikia Paslaugas, kurios neatitinka Sutartyje ir (ar) įstatymuose nustatytų reikalavimų Paslaugoms</w:t>
            </w:r>
            <w:r w:rsidR="00F47BCB">
              <w:rPr>
                <w:rFonts w:eastAsia="Arial"/>
                <w:kern w:val="2"/>
                <w:szCs w:val="24"/>
                <w:lang w:val="lt"/>
              </w:rPr>
              <w:t>.</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5446CCE" w14:textId="2E4970EE" w:rsidR="00027B83" w:rsidRPr="00F47BCB" w:rsidRDefault="0004421D" w:rsidP="00B90C8A">
            <w:pPr>
              <w:jc w:val="both"/>
              <w:rPr>
                <w:kern w:val="2"/>
                <w:szCs w:val="24"/>
                <w:highlight w:val="yellow"/>
              </w:rPr>
            </w:pPr>
            <w:r>
              <w:rPr>
                <w:rFonts w:eastAsia="Arial Unicode MS"/>
                <w:szCs w:val="24"/>
                <w:bdr w:val="none" w:sz="0" w:space="0" w:color="auto" w:frame="1"/>
              </w:rPr>
              <w:t>M</w:t>
            </w:r>
            <w:r w:rsidRPr="0004421D">
              <w:rPr>
                <w:rFonts w:eastAsia="Arial Unicode MS"/>
                <w:szCs w:val="24"/>
                <w:bdr w:val="none" w:sz="0" w:space="0" w:color="auto" w:frame="1"/>
              </w:rPr>
              <w:t>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Default="00F47BCB">
            <w:pPr>
              <w:rPr>
                <w:kern w:val="2"/>
                <w:szCs w:val="24"/>
              </w:rPr>
            </w:pPr>
            <w:r w:rsidRPr="00F47BC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Default="00F47BCB">
            <w:pPr>
              <w:rPr>
                <w:kern w:val="2"/>
                <w:szCs w:val="24"/>
              </w:rPr>
            </w:pPr>
            <w:r w:rsidRPr="00F47BC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bookmarkStart w:id="2" w:name="_Hlk201133830"/>
            <w:r>
              <w:rPr>
                <w:b/>
                <w:kern w:val="2"/>
                <w:szCs w:val="24"/>
              </w:rPr>
              <w:t>14.3.</w:t>
            </w:r>
          </w:p>
        </w:tc>
        <w:tc>
          <w:tcPr>
            <w:tcW w:w="6477" w:type="dxa"/>
            <w:gridSpan w:val="3"/>
          </w:tcPr>
          <w:p w14:paraId="7520747B" w14:textId="77777777" w:rsidR="00F9151D" w:rsidRDefault="00F9151D" w:rsidP="00F9151D">
            <w:pPr>
              <w:rPr>
                <w:kern w:val="2"/>
                <w:szCs w:val="24"/>
              </w:rPr>
            </w:pPr>
            <w:r w:rsidRPr="00F9151D">
              <w:rPr>
                <w:kern w:val="2"/>
                <w:szCs w:val="24"/>
              </w:rPr>
              <w:t>Šalys susitaria išbraukti nurodyt</w:t>
            </w:r>
            <w:r>
              <w:rPr>
                <w:kern w:val="2"/>
                <w:szCs w:val="24"/>
              </w:rPr>
              <w:t>us</w:t>
            </w:r>
            <w:r w:rsidRPr="00F9151D">
              <w:rPr>
                <w:kern w:val="2"/>
                <w:szCs w:val="24"/>
              </w:rPr>
              <w:t xml:space="preserve"> Sutarties Bendrųjų sąlygų punkt</w:t>
            </w:r>
            <w:r>
              <w:rPr>
                <w:kern w:val="2"/>
                <w:szCs w:val="24"/>
              </w:rPr>
              <w:t>us</w:t>
            </w:r>
            <w:r w:rsidRPr="00F9151D">
              <w:rPr>
                <w:kern w:val="2"/>
                <w:szCs w:val="24"/>
              </w:rPr>
              <w:t>, tačiau kitų punktų numeracijos nekeisti:</w:t>
            </w:r>
          </w:p>
          <w:p w14:paraId="72E7EA54" w14:textId="77777777" w:rsidR="00F9151D" w:rsidRDefault="00F9151D" w:rsidP="00F9151D">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61580D1" w14:textId="77777777" w:rsidR="00F9151D" w:rsidRDefault="00F9151D" w:rsidP="00F9151D">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4C0345" w14:textId="41FBA5C5" w:rsidR="00027B83" w:rsidRDefault="00F9151D" w:rsidP="00F9151D">
            <w:pPr>
              <w:jc w:val="both"/>
              <w:rPr>
                <w:kern w:val="2"/>
                <w:szCs w:val="24"/>
              </w:rP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r>
      <w:bookmarkEnd w:id="2"/>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Default="00F47BCB">
            <w:pPr>
              <w:rPr>
                <w:color w:val="0070C0"/>
                <w:kern w:val="2"/>
                <w:szCs w:val="24"/>
              </w:rPr>
            </w:pPr>
            <w:r w:rsidRPr="00F47BC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22AAC19B" w:rsidR="00442BCD" w:rsidRPr="00442BCD" w:rsidRDefault="00F47BCB" w:rsidP="00F47BCB">
            <w:pPr>
              <w:rPr>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7DE099CF" w14:textId="3D1421D5" w:rsidR="00A17D6F" w:rsidRDefault="00A17D6F" w:rsidP="00A17D6F">
      <w:pPr>
        <w:jc w:val="right"/>
        <w:rPr>
          <w:szCs w:val="24"/>
        </w:rPr>
      </w:pPr>
      <w:r>
        <w:rPr>
          <w:szCs w:val="24"/>
        </w:rPr>
        <w:t>Sutarties priedas Nr. 1</w:t>
      </w:r>
    </w:p>
    <w:p w14:paraId="6B264B8F" w14:textId="77777777" w:rsidR="00A17D6F" w:rsidRDefault="00A17D6F" w:rsidP="00A17D6F">
      <w:pPr>
        <w:jc w:val="right"/>
        <w:rPr>
          <w:b/>
          <w:caps/>
        </w:rPr>
      </w:pPr>
    </w:p>
    <w:p w14:paraId="53336460" w14:textId="3D18DCEF" w:rsidR="00A17D6F" w:rsidRDefault="00A17D6F" w:rsidP="00A17D6F">
      <w:pPr>
        <w:jc w:val="center"/>
        <w:rPr>
          <w:b/>
          <w:caps/>
        </w:rPr>
      </w:pPr>
      <w:r w:rsidRPr="00A17D6F">
        <w:rPr>
          <w:b/>
          <w:caps/>
        </w:rPr>
        <w:t>TECHNINĖ SPECIFIKACIJA IR PASIŪLYMO KAINA</w:t>
      </w:r>
      <w:r>
        <w:rPr>
          <w:b/>
          <w:caps/>
        </w:rPr>
        <w:br w:type="page"/>
      </w:r>
    </w:p>
    <w:p w14:paraId="66751A0A" w14:textId="4D5BBB75" w:rsidR="00EB0FCC" w:rsidRDefault="00EB0FCC" w:rsidP="00EB0FCC">
      <w:pPr>
        <w:spacing w:line="276" w:lineRule="auto"/>
        <w:jc w:val="center"/>
        <w:rPr>
          <w:b/>
          <w:caps/>
        </w:rPr>
      </w:pPr>
      <w:r>
        <w:rPr>
          <w:b/>
          <w:caps/>
        </w:rPr>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3C4539D" w:rsidR="00EB0FCC" w:rsidRPr="005D59A7"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5D59A7" w:rsidRPr="005D59A7">
        <w:rPr>
          <w:rFonts w:eastAsia="Arial"/>
          <w:b/>
          <w:bCs/>
          <w:szCs w:val="24"/>
        </w:rPr>
        <w:t xml:space="preserve">Paslaugų trūkumai – </w:t>
      </w:r>
      <w:r w:rsidR="005D59A7" w:rsidRPr="005D59A7">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5D429A90"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5D59A7" w:rsidRPr="005D59A7">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005D59A7" w:rsidRPr="005D59A7">
        <w:rPr>
          <w:rFonts w:eastAsia="Arial"/>
          <w:b/>
          <w:bCs/>
        </w:rPr>
        <w:t>Kokybiniai kriterijai</w:t>
      </w:r>
      <w:r w:rsidR="005D59A7" w:rsidRPr="005D59A7">
        <w:rPr>
          <w:rFonts w:eastAsia="Arial"/>
        </w:rPr>
        <w:t>), reikšmes ir parametrus. Šiame papunktyje nurodytų įsipareigojimų laikymosi tikrinimo tvarka nustatoma Specialiosiose sąlygose</w:t>
      </w:r>
      <w:r>
        <w:rPr>
          <w:rFonts w:eastAsia="Arial"/>
        </w:rPr>
        <w:t>;</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5725096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D59A7" w:rsidRPr="005D59A7">
        <w:rPr>
          <w:rFonts w:eastAsia="Arial"/>
        </w:rPr>
        <w:t>Tiekėjas gali keisti ir (ar) pasitelkti subtiekėjus ir (ar) specialistus šiame Sutarties poskyryje nustatytais atvejais ir tvarka</w:t>
      </w:r>
      <w:r>
        <w:rPr>
          <w:rFonts w:eastAsia="Arial"/>
        </w:rPr>
        <w:t>.</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2A8C37" w14:textId="0BD61A1F"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5D59A7" w:rsidRPr="005D59A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0A59ABC3"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5D59A7">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CDA29A" w14:textId="574B925E"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442BCD" w:rsidRPr="00442BCD">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9F72C" w14:textId="3D402F0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442BCD" w:rsidRPr="00442BCD">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1CBC3" w14:textId="1B41C988"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442BCD" w:rsidRPr="00442BC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EB033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5E67D9" w14:textId="57C51B8C" w:rsidR="00442BCD" w:rsidRDefault="00442BCD" w:rsidP="00EB0FCC">
      <w:pPr>
        <w:widowControl w:val="0"/>
        <w:tabs>
          <w:tab w:val="left" w:pos="567"/>
          <w:tab w:val="left" w:pos="851"/>
          <w:tab w:val="left" w:pos="992"/>
          <w:tab w:val="left" w:pos="1134"/>
        </w:tabs>
        <w:spacing w:line="276" w:lineRule="auto"/>
        <w:jc w:val="both"/>
        <w:rPr>
          <w:rFonts w:eastAsia="Arial"/>
        </w:rPr>
      </w:pPr>
      <w:r w:rsidRPr="00442BCD">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685E64F" w14:textId="2ADE6827" w:rsidR="00EB0FCC" w:rsidRDefault="00EB0FCC" w:rsidP="00EB0FCC">
      <w:pPr>
        <w:tabs>
          <w:tab w:val="left" w:pos="567"/>
        </w:tabs>
        <w:spacing w:line="276" w:lineRule="auto"/>
        <w:jc w:val="both"/>
        <w:textAlignment w:val="baseline"/>
      </w:pPr>
      <w:r>
        <w:t xml:space="preserve">22.2.5. </w:t>
      </w:r>
      <w:r w:rsidR="00442BCD" w:rsidRPr="00442BCD">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EAE900" w14:textId="4A8980F1" w:rsidR="00EB0FCC" w:rsidRDefault="00EB0FCC" w:rsidP="00EB0FCC">
      <w:pPr>
        <w:tabs>
          <w:tab w:val="left" w:pos="567"/>
        </w:tabs>
        <w:spacing w:line="276" w:lineRule="auto"/>
        <w:jc w:val="both"/>
        <w:textAlignment w:val="baseline"/>
      </w:pPr>
      <w:r>
        <w:t xml:space="preserve">22.3.5. </w:t>
      </w:r>
      <w:r w:rsidR="00442BCD" w:rsidRPr="00442BCD">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35F96C42" w14:textId="77777777" w:rsidR="00EB0FCC" w:rsidRDefault="00EB0FCC" w:rsidP="00EB0FCC">
      <w:pPr>
        <w:tabs>
          <w:tab w:val="left" w:pos="567"/>
        </w:tabs>
        <w:spacing w:line="276" w:lineRule="auto"/>
        <w:jc w:val="both"/>
        <w:textAlignment w:val="baseline"/>
      </w:pPr>
      <w:r>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9F3F" w14:textId="77777777" w:rsidR="0058640B" w:rsidRDefault="0058640B">
      <w:pPr>
        <w:rPr>
          <w:sz w:val="20"/>
        </w:rPr>
      </w:pPr>
      <w:r>
        <w:rPr>
          <w:sz w:val="20"/>
        </w:rPr>
        <w:separator/>
      </w:r>
    </w:p>
  </w:endnote>
  <w:endnote w:type="continuationSeparator" w:id="0">
    <w:p w14:paraId="5795BAF1" w14:textId="77777777" w:rsidR="0058640B" w:rsidRDefault="0058640B">
      <w:pPr>
        <w:rPr>
          <w:sz w:val="20"/>
        </w:rPr>
      </w:pPr>
      <w:r>
        <w:rPr>
          <w:sz w:val="20"/>
        </w:rPr>
        <w:continuationSeparator/>
      </w:r>
    </w:p>
  </w:endnote>
  <w:endnote w:type="continuationNotice" w:id="1">
    <w:p w14:paraId="558D51B5" w14:textId="77777777" w:rsidR="0058640B" w:rsidRDefault="00586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B98A" w14:textId="77777777" w:rsidR="0058640B" w:rsidRDefault="0058640B">
      <w:pPr>
        <w:rPr>
          <w:sz w:val="20"/>
        </w:rPr>
      </w:pPr>
      <w:r>
        <w:rPr>
          <w:sz w:val="20"/>
        </w:rPr>
        <w:separator/>
      </w:r>
    </w:p>
  </w:footnote>
  <w:footnote w:type="continuationSeparator" w:id="0">
    <w:p w14:paraId="385229CA" w14:textId="77777777" w:rsidR="0058640B" w:rsidRDefault="0058640B">
      <w:pPr>
        <w:rPr>
          <w:sz w:val="20"/>
        </w:rPr>
      </w:pPr>
      <w:r>
        <w:rPr>
          <w:sz w:val="20"/>
        </w:rPr>
        <w:continuationSeparator/>
      </w:r>
    </w:p>
  </w:footnote>
  <w:footnote w:type="continuationNotice" w:id="1">
    <w:p w14:paraId="56FE8BD3" w14:textId="77777777" w:rsidR="0058640B" w:rsidRDefault="00586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766E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BF9"/>
    <w:rsid w:val="00027B83"/>
    <w:rsid w:val="0003131E"/>
    <w:rsid w:val="000365D5"/>
    <w:rsid w:val="00042538"/>
    <w:rsid w:val="0004421D"/>
    <w:rsid w:val="0006067D"/>
    <w:rsid w:val="00090278"/>
    <w:rsid w:val="000B0897"/>
    <w:rsid w:val="000B560C"/>
    <w:rsid w:val="000B682D"/>
    <w:rsid w:val="000D3BA1"/>
    <w:rsid w:val="00101A68"/>
    <w:rsid w:val="00113B54"/>
    <w:rsid w:val="00145486"/>
    <w:rsid w:val="001552E9"/>
    <w:rsid w:val="001610EA"/>
    <w:rsid w:val="001D3C0B"/>
    <w:rsid w:val="00224BCA"/>
    <w:rsid w:val="002566AD"/>
    <w:rsid w:val="002773BE"/>
    <w:rsid w:val="00287725"/>
    <w:rsid w:val="002949EC"/>
    <w:rsid w:val="002B1753"/>
    <w:rsid w:val="002B4F95"/>
    <w:rsid w:val="002D4E6D"/>
    <w:rsid w:val="00330668"/>
    <w:rsid w:val="00346457"/>
    <w:rsid w:val="00361E09"/>
    <w:rsid w:val="00412BF5"/>
    <w:rsid w:val="00413D6F"/>
    <w:rsid w:val="00421C3E"/>
    <w:rsid w:val="004220E3"/>
    <w:rsid w:val="00442BCD"/>
    <w:rsid w:val="004671BC"/>
    <w:rsid w:val="00480F6F"/>
    <w:rsid w:val="004953ED"/>
    <w:rsid w:val="004972F4"/>
    <w:rsid w:val="004F3A19"/>
    <w:rsid w:val="005861E3"/>
    <w:rsid w:val="0058640B"/>
    <w:rsid w:val="005D59A7"/>
    <w:rsid w:val="005D5D71"/>
    <w:rsid w:val="005E28C6"/>
    <w:rsid w:val="00663321"/>
    <w:rsid w:val="006908E1"/>
    <w:rsid w:val="00783F24"/>
    <w:rsid w:val="007B4336"/>
    <w:rsid w:val="007C49CC"/>
    <w:rsid w:val="007F4787"/>
    <w:rsid w:val="008032E2"/>
    <w:rsid w:val="008563D8"/>
    <w:rsid w:val="008623F8"/>
    <w:rsid w:val="00873B8F"/>
    <w:rsid w:val="0087780E"/>
    <w:rsid w:val="008908A0"/>
    <w:rsid w:val="008B6B20"/>
    <w:rsid w:val="008D2245"/>
    <w:rsid w:val="008D2F74"/>
    <w:rsid w:val="008D432B"/>
    <w:rsid w:val="00911CDF"/>
    <w:rsid w:val="00957B3F"/>
    <w:rsid w:val="009728BC"/>
    <w:rsid w:val="009753C7"/>
    <w:rsid w:val="00982267"/>
    <w:rsid w:val="00986100"/>
    <w:rsid w:val="00994E06"/>
    <w:rsid w:val="00A17D6F"/>
    <w:rsid w:val="00A21D1B"/>
    <w:rsid w:val="00A25592"/>
    <w:rsid w:val="00A8518A"/>
    <w:rsid w:val="00B06F7D"/>
    <w:rsid w:val="00B10D97"/>
    <w:rsid w:val="00B21D68"/>
    <w:rsid w:val="00B37919"/>
    <w:rsid w:val="00B568C3"/>
    <w:rsid w:val="00B90C8A"/>
    <w:rsid w:val="00BB294E"/>
    <w:rsid w:val="00C302CD"/>
    <w:rsid w:val="00C47C68"/>
    <w:rsid w:val="00D126D9"/>
    <w:rsid w:val="00D14597"/>
    <w:rsid w:val="00D2513C"/>
    <w:rsid w:val="00D9184D"/>
    <w:rsid w:val="00DA4E0C"/>
    <w:rsid w:val="00DA636E"/>
    <w:rsid w:val="00DF7B6E"/>
    <w:rsid w:val="00E327C5"/>
    <w:rsid w:val="00E64E29"/>
    <w:rsid w:val="00E72F35"/>
    <w:rsid w:val="00EB0FCC"/>
    <w:rsid w:val="00EB463F"/>
    <w:rsid w:val="00EE0177"/>
    <w:rsid w:val="00EE56D4"/>
    <w:rsid w:val="00EE710E"/>
    <w:rsid w:val="00F14628"/>
    <w:rsid w:val="00F21AE0"/>
    <w:rsid w:val="00F352DA"/>
    <w:rsid w:val="00F44249"/>
    <w:rsid w:val="00F47BCB"/>
    <w:rsid w:val="00F54412"/>
    <w:rsid w:val="00F60BD9"/>
    <w:rsid w:val="00F75795"/>
    <w:rsid w:val="00F9151D"/>
    <w:rsid w:val="00F918A9"/>
    <w:rsid w:val="00FC4A89"/>
    <w:rsid w:val="00FE17B4"/>
    <w:rsid w:val="00FF6C3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Revision">
    <w:name w:val="Revision"/>
    <w:hidden/>
    <w:semiHidden/>
    <w:rsid w:val="00155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271">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659223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425052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860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061993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5700373">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2225302">
      <w:bodyDiv w:val="1"/>
      <w:marLeft w:val="0"/>
      <w:marRight w:val="0"/>
      <w:marTop w:val="0"/>
      <w:marBottom w:val="0"/>
      <w:divBdr>
        <w:top w:val="none" w:sz="0" w:space="0" w:color="auto"/>
        <w:left w:val="none" w:sz="0" w:space="0" w:color="auto"/>
        <w:bottom w:val="none" w:sz="0" w:space="0" w:color="auto"/>
        <w:right w:val="none" w:sz="0" w:space="0" w:color="auto"/>
      </w:divBdr>
    </w:div>
    <w:div w:id="198622926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71036</Words>
  <Characters>40492</Characters>
  <Application>Microsoft Office Word</Application>
  <DocSecurity>0</DocSecurity>
  <Lines>337</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Stankevičienė</cp:lastModifiedBy>
  <cp:revision>9</cp:revision>
  <cp:lastPrinted>2025-06-17T10:18:00Z</cp:lastPrinted>
  <dcterms:created xsi:type="dcterms:W3CDTF">2025-06-18T07:18:00Z</dcterms:created>
  <dcterms:modified xsi:type="dcterms:W3CDTF">2025-07-24T06:50:00Z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