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6856" w14:textId="77777777" w:rsidR="005D6410" w:rsidRPr="00A32AA5" w:rsidRDefault="005D6410" w:rsidP="0091091D">
      <w:pPr>
        <w:pStyle w:val="Heading1"/>
        <w:spacing w:before="0"/>
        <w:ind w:right="-23"/>
        <w:jc w:val="right"/>
        <w:rPr>
          <w:rFonts w:asciiTheme="minorHAnsi" w:hAnsiTheme="minorHAnsi" w:cstheme="minorHAnsi"/>
          <w:sz w:val="21"/>
          <w:szCs w:val="21"/>
        </w:rPr>
      </w:pPr>
      <w:bookmarkStart w:id="0" w:name="_Toc196476281"/>
      <w:r w:rsidRPr="00A32AA5">
        <w:rPr>
          <w:rFonts w:ascii="Times New Roman" w:eastAsia="Calibri" w:hAnsi="Times New Roman" w:cs="Times New Roman"/>
          <w:color w:val="0070C0"/>
          <w:sz w:val="22"/>
          <w:szCs w:val="22"/>
        </w:rPr>
        <w:t>Pirkimo sąlygų 4 priedas „Tiekėjų kvalifikacijos reikalavimai ir reikalaujami kokybės bei aplinkos apsaugos vadybos sistemų standartai“</w:t>
      </w:r>
      <w:bookmarkEnd w:id="0"/>
    </w:p>
    <w:p w14:paraId="32CE57D3" w14:textId="77777777" w:rsidR="005D6410" w:rsidRPr="00A32AA5" w:rsidRDefault="005D6410" w:rsidP="005D6410">
      <w:pPr>
        <w:rPr>
          <w:rFonts w:ascii="Times New Roman" w:hAnsi="Times New Roman" w:cs="Times New Roman"/>
          <w:b/>
          <w:bCs/>
          <w:smallCaps/>
          <w:sz w:val="22"/>
          <w:szCs w:val="22"/>
        </w:rPr>
      </w:pPr>
    </w:p>
    <w:p w14:paraId="310C166A" w14:textId="77777777" w:rsidR="005D6410" w:rsidRPr="00A32AA5" w:rsidRDefault="005D6410" w:rsidP="0091091D">
      <w:pPr>
        <w:pStyle w:val="Subtitle"/>
        <w:spacing w:line="240" w:lineRule="auto"/>
        <w:ind w:right="-23"/>
        <w:jc w:val="center"/>
        <w:rPr>
          <w:rFonts w:ascii="Times New Roman" w:hAnsi="Times New Roman" w:cs="Times New Roman"/>
          <w:b/>
          <w:bCs/>
          <w:smallCaps/>
          <w:color w:val="000000" w:themeColor="text1"/>
          <w:sz w:val="22"/>
          <w:szCs w:val="22"/>
        </w:rPr>
      </w:pPr>
      <w:r w:rsidRPr="00A32AA5">
        <w:rPr>
          <w:rFonts w:ascii="Times New Roman" w:hAnsi="Times New Roman" w:cs="Times New Roman"/>
          <w:b/>
          <w:bCs/>
          <w:smallCaps/>
          <w:color w:val="000000" w:themeColor="text1"/>
          <w:sz w:val="22"/>
          <w:szCs w:val="22"/>
        </w:rPr>
        <w:t xml:space="preserve">TIEKĖJŲ KVALIFIKACIJOS REIKALAVIMAI IR REIKALAVIMAI LAIKYTIS </w:t>
      </w:r>
      <w:r w:rsidRPr="00A32AA5">
        <w:rPr>
          <w:rFonts w:ascii="Times New Roman" w:hAnsi="Times New Roman" w:cs="Times New Roman"/>
          <w:b/>
          <w:bCs/>
          <w:color w:val="000000" w:themeColor="text1"/>
          <w:sz w:val="22"/>
          <w:szCs w:val="22"/>
          <w:lang w:eastAsia="en-US"/>
        </w:rPr>
        <w:t>KOKYBĖS VADYBOS SISTEMOS IR (ARBA) APLINKOS APSAUGOS VADYBOS SISTEMOS STANDARTŲ</w:t>
      </w:r>
    </w:p>
    <w:p w14:paraId="37C4B567" w14:textId="48EB4A35" w:rsidR="005D6410" w:rsidRPr="00A32AA5" w:rsidRDefault="005D6410" w:rsidP="00A32AA5">
      <w:pPr>
        <w:pStyle w:val="ListParagraph"/>
        <w:numPr>
          <w:ilvl w:val="0"/>
          <w:numId w:val="5"/>
        </w:numPr>
        <w:spacing w:after="0" w:line="240" w:lineRule="auto"/>
        <w:jc w:val="both"/>
        <w:rPr>
          <w:rFonts w:ascii="Times New Roman" w:hAnsi="Times New Roman" w:cs="Times New Roman"/>
          <w:sz w:val="22"/>
          <w:szCs w:val="22"/>
        </w:rPr>
      </w:pPr>
      <w:r w:rsidRPr="00A32AA5">
        <w:rPr>
          <w:rFonts w:ascii="Times New Roman" w:hAnsi="Times New Roman" w:cs="Times New Roman"/>
          <w:sz w:val="22"/>
          <w:szCs w:val="22"/>
        </w:rPr>
        <w:t>Tiekėjo kvalifikacija turi atitikti šiame priede nustatytus reikalavimus kvalifikacijai:</w:t>
      </w:r>
    </w:p>
    <w:p w14:paraId="1B669192" w14:textId="77777777" w:rsidR="00A32AA5" w:rsidRPr="00A32AA5" w:rsidRDefault="00A32AA5" w:rsidP="00A32AA5">
      <w:pPr>
        <w:pStyle w:val="ListParagraph"/>
        <w:spacing w:after="0" w:line="240" w:lineRule="auto"/>
        <w:ind w:left="927"/>
        <w:jc w:val="both"/>
        <w:rPr>
          <w:rFonts w:ascii="Times New Roman" w:hAnsi="Times New Roman" w:cs="Times New Roman"/>
          <w:sz w:val="16"/>
          <w:szCs w:val="16"/>
        </w:rPr>
      </w:pPr>
    </w:p>
    <w:tbl>
      <w:tblPr>
        <w:tblW w:w="10207" w:type="dxa"/>
        <w:tblInd w:w="-147" w:type="dxa"/>
        <w:tblLayout w:type="fixed"/>
        <w:tblLook w:val="04A0" w:firstRow="1" w:lastRow="0" w:firstColumn="1" w:lastColumn="0" w:noHBand="0" w:noVBand="1"/>
      </w:tblPr>
      <w:tblGrid>
        <w:gridCol w:w="568"/>
        <w:gridCol w:w="3260"/>
        <w:gridCol w:w="3402"/>
        <w:gridCol w:w="2977"/>
      </w:tblGrid>
      <w:tr w:rsidR="005D6410" w:rsidRPr="00A32AA5" w14:paraId="765500BD" w14:textId="77777777" w:rsidTr="0080436E">
        <w:tc>
          <w:tcPr>
            <w:tcW w:w="568"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1070028B" w14:textId="77777777" w:rsidR="005D6410" w:rsidRPr="00A32AA5" w:rsidRDefault="005D6410" w:rsidP="0080436E">
            <w:pPr>
              <w:spacing w:line="256" w:lineRule="auto"/>
              <w:rPr>
                <w:rFonts w:ascii="Times New Roman" w:eastAsia="Times New Roman" w:hAnsi="Times New Roman" w:cs="Times New Roman"/>
                <w:lang w:eastAsia="en-US"/>
              </w:rPr>
            </w:pPr>
            <w:r w:rsidRPr="00A32AA5">
              <w:rPr>
                <w:rFonts w:ascii="Times New Roman" w:hAnsi="Times New Roman" w:cs="Times New Roman"/>
                <w:lang w:eastAsia="en-US"/>
              </w:rPr>
              <w:t>Eil.</w:t>
            </w:r>
          </w:p>
          <w:p w14:paraId="341E44F8" w14:textId="77777777" w:rsidR="005D6410" w:rsidRPr="00A32AA5" w:rsidRDefault="005D6410" w:rsidP="0080436E">
            <w:pPr>
              <w:spacing w:line="256" w:lineRule="auto"/>
              <w:rPr>
                <w:rFonts w:ascii="Times New Roman" w:hAnsi="Times New Roman" w:cs="Times New Roman"/>
                <w:lang w:eastAsia="en-US"/>
              </w:rPr>
            </w:pPr>
            <w:r w:rsidRPr="00A32AA5">
              <w:rPr>
                <w:rFonts w:ascii="Times New Roman" w:hAnsi="Times New Roman" w:cs="Times New Roman"/>
                <w:lang w:eastAsia="en-US"/>
              </w:rPr>
              <w:t>Nr.</w:t>
            </w:r>
          </w:p>
        </w:tc>
        <w:tc>
          <w:tcPr>
            <w:tcW w:w="326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0848B9F6" w14:textId="77777777" w:rsidR="005D6410" w:rsidRPr="00A32AA5" w:rsidRDefault="005D6410" w:rsidP="0080436E">
            <w:pPr>
              <w:spacing w:line="256" w:lineRule="auto"/>
              <w:jc w:val="center"/>
              <w:rPr>
                <w:rFonts w:ascii="Times New Roman" w:hAnsi="Times New Roman" w:cs="Times New Roman"/>
                <w:b/>
                <w:bCs/>
                <w:lang w:eastAsia="en-US"/>
              </w:rPr>
            </w:pPr>
            <w:r w:rsidRPr="00A32AA5">
              <w:rPr>
                <w:rFonts w:ascii="Times New Roman" w:hAnsi="Times New Roman" w:cs="Times New Roman"/>
                <w:b/>
                <w:bCs/>
                <w:lang w:eastAsia="en-US"/>
              </w:rPr>
              <w:t>Kvalifikaciniai 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12BA01" w14:textId="77777777" w:rsidR="005D6410" w:rsidRPr="00A32AA5" w:rsidRDefault="005D6410" w:rsidP="0080436E">
            <w:pPr>
              <w:spacing w:line="256" w:lineRule="auto"/>
              <w:jc w:val="center"/>
              <w:rPr>
                <w:rFonts w:ascii="Times New Roman" w:hAnsi="Times New Roman" w:cs="Times New Roman"/>
                <w:b/>
                <w:bCs/>
                <w:lang w:eastAsia="en-US"/>
              </w:rPr>
            </w:pPr>
            <w:r w:rsidRPr="00A32AA5">
              <w:rPr>
                <w:rFonts w:ascii="Times New Roman" w:hAnsi="Times New Roman" w:cs="Times New Roman"/>
                <w:b/>
                <w:bCs/>
                <w:lang w:eastAsia="en-US"/>
              </w:rPr>
              <w:t>Kvalifikacijos reikalavimus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E769594" w14:textId="77777777" w:rsidR="005D6410" w:rsidRPr="00A32AA5" w:rsidRDefault="005D6410" w:rsidP="0080436E">
            <w:pPr>
              <w:spacing w:line="256" w:lineRule="auto"/>
              <w:jc w:val="center"/>
              <w:rPr>
                <w:rFonts w:ascii="Times New Roman" w:hAnsi="Times New Roman" w:cs="Times New Roman"/>
                <w:b/>
                <w:bCs/>
                <w:lang w:eastAsia="en-US"/>
              </w:rPr>
            </w:pPr>
            <w:r w:rsidRPr="00A32AA5">
              <w:rPr>
                <w:rFonts w:ascii="Times New Roman" w:hAnsi="Times New Roman" w:cs="Times New Roman"/>
                <w:b/>
                <w:bCs/>
                <w:lang w:eastAsia="en-US"/>
              </w:rPr>
              <w:t>Subjektas, kuris turi atitikti reikalavimą</w:t>
            </w:r>
          </w:p>
        </w:tc>
      </w:tr>
      <w:tr w:rsidR="005D6410" w:rsidRPr="00A32AA5" w14:paraId="45FCCFE4" w14:textId="77777777" w:rsidTr="0080436E">
        <w:tc>
          <w:tcPr>
            <w:tcW w:w="10207" w:type="dxa"/>
            <w:gridSpan w:val="4"/>
            <w:tcBorders>
              <w:top w:val="single" w:sz="4" w:space="0" w:color="000000"/>
              <w:left w:val="single" w:sz="4" w:space="0" w:color="000000"/>
              <w:bottom w:val="single" w:sz="4" w:space="0" w:color="000000"/>
              <w:right w:val="single" w:sz="4" w:space="0" w:color="000000"/>
            </w:tcBorders>
            <w:vAlign w:val="center"/>
            <w:hideMark/>
          </w:tcPr>
          <w:p w14:paraId="360A58C8" w14:textId="77777777" w:rsidR="005D6410" w:rsidRPr="00A32AA5" w:rsidRDefault="005D6410" w:rsidP="0080436E">
            <w:pPr>
              <w:spacing w:line="256" w:lineRule="auto"/>
              <w:jc w:val="center"/>
              <w:rPr>
                <w:rFonts w:ascii="Times New Roman" w:hAnsi="Times New Roman" w:cs="Times New Roman"/>
                <w:lang w:eastAsia="en-US"/>
              </w:rPr>
            </w:pPr>
            <w:r w:rsidRPr="00A32AA5">
              <w:rPr>
                <w:rFonts w:ascii="Times New Roman" w:hAnsi="Times New Roman" w:cs="Times New Roman"/>
                <w:b/>
                <w:bCs/>
                <w:lang w:eastAsia="en-US"/>
              </w:rPr>
              <w:t>Techninis ir profesinis pajėgumas</w:t>
            </w:r>
          </w:p>
        </w:tc>
      </w:tr>
      <w:tr w:rsidR="005D6410" w:rsidRPr="00A32AA5" w14:paraId="09FF5B4E" w14:textId="77777777" w:rsidTr="0080436E">
        <w:tc>
          <w:tcPr>
            <w:tcW w:w="568" w:type="dxa"/>
            <w:tcBorders>
              <w:top w:val="single" w:sz="4" w:space="0" w:color="000000"/>
              <w:left w:val="single" w:sz="4" w:space="0" w:color="000000"/>
              <w:bottom w:val="single" w:sz="4" w:space="0" w:color="000000"/>
              <w:right w:val="nil"/>
            </w:tcBorders>
            <w:hideMark/>
          </w:tcPr>
          <w:p w14:paraId="0EC03280" w14:textId="77777777" w:rsidR="005D6410" w:rsidRPr="00A32AA5" w:rsidRDefault="005D6410" w:rsidP="0080436E">
            <w:pPr>
              <w:spacing w:line="256" w:lineRule="auto"/>
              <w:rPr>
                <w:rFonts w:ascii="Times New Roman" w:hAnsi="Times New Roman" w:cs="Times New Roman"/>
                <w:lang w:eastAsia="en-US"/>
              </w:rPr>
            </w:pPr>
            <w:r w:rsidRPr="00A32AA5">
              <w:rPr>
                <w:rFonts w:ascii="Times New Roman" w:hAnsi="Times New Roman" w:cs="Times New Roman"/>
                <w:lang w:eastAsia="en-US"/>
              </w:rPr>
              <w:t>1.</w:t>
            </w:r>
          </w:p>
        </w:tc>
        <w:tc>
          <w:tcPr>
            <w:tcW w:w="3260" w:type="dxa"/>
            <w:tcBorders>
              <w:top w:val="single" w:sz="4" w:space="0" w:color="000000"/>
              <w:left w:val="single" w:sz="4" w:space="0" w:color="000000"/>
              <w:bottom w:val="single" w:sz="4" w:space="0" w:color="000000"/>
              <w:right w:val="nil"/>
            </w:tcBorders>
          </w:tcPr>
          <w:p w14:paraId="7E5E15B7" w14:textId="4DAB9E6B" w:rsidR="005D6410" w:rsidRPr="00A32AA5" w:rsidRDefault="005D6410" w:rsidP="0080436E">
            <w:pPr>
              <w:spacing w:after="0" w:line="240" w:lineRule="auto"/>
              <w:jc w:val="both"/>
              <w:rPr>
                <w:rFonts w:ascii="Times New Roman" w:eastAsiaTheme="minorHAnsi" w:hAnsi="Times New Roman" w:cs="Times New Roman"/>
                <w:iCs/>
                <w:color w:val="000000"/>
              </w:rPr>
            </w:pPr>
            <w:r w:rsidRPr="00A32AA5">
              <w:rPr>
                <w:rFonts w:ascii="Times New Roman" w:eastAsiaTheme="minorHAnsi" w:hAnsi="Times New Roman" w:cs="Times New Roman"/>
                <w:iCs/>
                <w:color w:val="000000"/>
              </w:rPr>
              <w:t>Tiekėjas turi turėti</w:t>
            </w:r>
            <w:r w:rsidRPr="00A32AA5">
              <w:rPr>
                <w:rFonts w:ascii="Times New Roman" w:hAnsi="Times New Roman" w:cs="Times New Roman"/>
              </w:rPr>
              <w:t xml:space="preserve"> </w:t>
            </w:r>
            <w:r w:rsidRPr="00A32AA5">
              <w:rPr>
                <w:rFonts w:ascii="Times New Roman" w:eastAsiaTheme="minorHAnsi" w:hAnsi="Times New Roman" w:cs="Times New Roman"/>
                <w:iCs/>
                <w:color w:val="000000"/>
              </w:rPr>
              <w:t xml:space="preserve">Lietuvos Respublikos </w:t>
            </w:r>
            <w:r w:rsidR="002C2765" w:rsidRPr="00A32AA5">
              <w:rPr>
                <w:rFonts w:ascii="Times New Roman" w:eastAsiaTheme="minorHAnsi" w:hAnsi="Times New Roman" w:cs="Times New Roman"/>
                <w:iCs/>
                <w:color w:val="000000"/>
              </w:rPr>
              <w:t>s</w:t>
            </w:r>
            <w:r w:rsidRPr="00A32AA5">
              <w:rPr>
                <w:rFonts w:ascii="Times New Roman" w:eastAsiaTheme="minorHAnsi" w:hAnsi="Times New Roman" w:cs="Times New Roman"/>
                <w:iCs/>
                <w:color w:val="000000"/>
              </w:rPr>
              <w:t xml:space="preserve">tatybos įstatymo ir kitų teisės aktų nustatyta tvarka išduotus kvalifikacijos dokumentus, suteikiančius teisę </w:t>
            </w:r>
            <w:r w:rsidRPr="00A32AA5">
              <w:rPr>
                <w:rFonts w:ascii="Times New Roman" w:eastAsiaTheme="minorHAnsi" w:hAnsi="Times New Roman" w:cs="Times New Roman"/>
                <w:b/>
                <w:bCs/>
                <w:iCs/>
                <w:color w:val="000000"/>
              </w:rPr>
              <w:t xml:space="preserve">būti </w:t>
            </w:r>
            <w:r w:rsidR="00C03DE3">
              <w:rPr>
                <w:rFonts w:ascii="Times New Roman" w:eastAsiaTheme="minorHAnsi" w:hAnsi="Times New Roman" w:cs="Times New Roman"/>
                <w:b/>
                <w:bCs/>
                <w:iCs/>
                <w:color w:val="000000"/>
              </w:rPr>
              <w:t xml:space="preserve">ypatingo statinio </w:t>
            </w:r>
            <w:r w:rsidRPr="00A32AA5">
              <w:rPr>
                <w:rFonts w:ascii="Times New Roman" w:eastAsiaTheme="minorHAnsi" w:hAnsi="Times New Roman" w:cs="Times New Roman"/>
                <w:b/>
                <w:bCs/>
                <w:iCs/>
                <w:color w:val="000000"/>
              </w:rPr>
              <w:t>rangovu</w:t>
            </w:r>
            <w:r w:rsidRPr="00A32AA5">
              <w:rPr>
                <w:rFonts w:ascii="Times New Roman" w:eastAsiaTheme="minorHAnsi" w:hAnsi="Times New Roman" w:cs="Times New Roman"/>
                <w:iCs/>
                <w:color w:val="000000"/>
              </w:rPr>
              <w:t>:</w:t>
            </w:r>
            <w:r w:rsidRPr="00A32AA5">
              <w:rPr>
                <w:rFonts w:ascii="Times New Roman" w:eastAsiaTheme="minorHAnsi" w:hAnsi="Times New Roman" w:cs="Times New Roman"/>
                <w:iCs/>
                <w:color w:val="000000"/>
              </w:rPr>
              <w:cr/>
            </w:r>
          </w:p>
          <w:p w14:paraId="5012DA3A" w14:textId="7BA3CC7F" w:rsidR="00C03DE3" w:rsidRPr="001267DE" w:rsidRDefault="00C03DE3" w:rsidP="0080436E">
            <w:pPr>
              <w:spacing w:after="0" w:line="240" w:lineRule="auto"/>
              <w:jc w:val="both"/>
              <w:rPr>
                <w:rFonts w:ascii="Times New Roman" w:eastAsiaTheme="minorHAnsi" w:hAnsi="Times New Roman" w:cs="Times New Roman"/>
                <w:iCs/>
              </w:rPr>
            </w:pPr>
            <w:r w:rsidRPr="00C03DE3">
              <w:rPr>
                <w:rFonts w:ascii="Times New Roman" w:eastAsiaTheme="minorHAnsi" w:hAnsi="Times New Roman" w:cs="Times New Roman"/>
                <w:b/>
                <w:bCs/>
                <w:iCs/>
                <w:color w:val="000000"/>
              </w:rPr>
              <w:t>Objektas</w:t>
            </w:r>
            <w:r w:rsidRPr="00C03DE3">
              <w:rPr>
                <w:rFonts w:ascii="Times New Roman" w:eastAsiaTheme="minorHAnsi" w:hAnsi="Times New Roman" w:cs="Times New Roman"/>
                <w:iCs/>
                <w:color w:val="000000"/>
              </w:rPr>
              <w:t xml:space="preserve">: ypatingasis negyvenamasis mokslo paskirties </w:t>
            </w:r>
            <w:r w:rsidRPr="001267DE">
              <w:rPr>
                <w:rFonts w:ascii="Times New Roman" w:eastAsiaTheme="minorHAnsi" w:hAnsi="Times New Roman" w:cs="Times New Roman"/>
                <w:iCs/>
              </w:rPr>
              <w:t>pastatas</w:t>
            </w:r>
            <w:r w:rsidR="00727F43" w:rsidRPr="001267DE">
              <w:rPr>
                <w:rFonts w:ascii="Times New Roman" w:eastAsiaTheme="minorHAnsi" w:hAnsi="Times New Roman" w:cs="Times New Roman"/>
                <w:iCs/>
              </w:rPr>
              <w:t>.</w:t>
            </w:r>
          </w:p>
          <w:p w14:paraId="01FDEA5E" w14:textId="420602BC" w:rsidR="00727F43" w:rsidRPr="001267DE" w:rsidRDefault="001267DE" w:rsidP="0080436E">
            <w:pPr>
              <w:spacing w:after="0" w:line="240" w:lineRule="auto"/>
              <w:jc w:val="both"/>
              <w:rPr>
                <w:rFonts w:ascii="Times New Roman" w:eastAsiaTheme="minorHAnsi" w:hAnsi="Times New Roman" w:cs="Times New Roman"/>
                <w:iCs/>
              </w:rPr>
            </w:pPr>
            <w:r w:rsidRPr="001267DE">
              <w:rPr>
                <w:rFonts w:ascii="Times New Roman" w:hAnsi="Times New Roman" w:cs="Times New Roman"/>
                <w:shd w:val="clear" w:color="auto" w:fill="FFFFFF"/>
              </w:rPr>
              <w:t>Pastatas (Objektas)</w:t>
            </w:r>
            <w:r w:rsidR="00727F43" w:rsidRPr="001267DE">
              <w:rPr>
                <w:rFonts w:ascii="Times New Roman" w:hAnsi="Times New Roman" w:cs="Times New Roman"/>
                <w:shd w:val="clear" w:color="auto" w:fill="FFFFFF"/>
              </w:rPr>
              <w:t xml:space="preserve"> </w:t>
            </w:r>
            <w:r w:rsidRPr="001267DE">
              <w:rPr>
                <w:rFonts w:ascii="Times New Roman" w:hAnsi="Times New Roman" w:cs="Times New Roman"/>
                <w:shd w:val="clear" w:color="auto" w:fill="FFFFFF"/>
              </w:rPr>
              <w:t xml:space="preserve">yra </w:t>
            </w:r>
            <w:r w:rsidR="00727F43" w:rsidRPr="001267DE">
              <w:rPr>
                <w:rFonts w:ascii="Times New Roman" w:hAnsi="Times New Roman" w:cs="Times New Roman"/>
                <w:shd w:val="clear" w:color="auto" w:fill="FFFFFF"/>
              </w:rPr>
              <w:t>kultūros paveldo objekto teritorijoje, jo apsaugos zonoje ir kultūros paveldo vietovėje</w:t>
            </w:r>
            <w:r w:rsidRPr="001267DE">
              <w:rPr>
                <w:rFonts w:ascii="Times New Roman" w:hAnsi="Times New Roman" w:cs="Times New Roman"/>
                <w:shd w:val="clear" w:color="auto" w:fill="FFFFFF"/>
              </w:rPr>
              <w:t>.</w:t>
            </w:r>
          </w:p>
          <w:p w14:paraId="4D711D3D" w14:textId="77777777" w:rsidR="002C2765" w:rsidRPr="001267DE" w:rsidRDefault="002C2765" w:rsidP="0080436E">
            <w:pPr>
              <w:spacing w:after="0" w:line="240" w:lineRule="auto"/>
              <w:jc w:val="both"/>
              <w:rPr>
                <w:rFonts w:ascii="Times New Roman" w:eastAsiaTheme="minorHAnsi" w:hAnsi="Times New Roman" w:cs="Times New Roman"/>
                <w:iCs/>
              </w:rPr>
            </w:pPr>
          </w:p>
          <w:p w14:paraId="61753804" w14:textId="36E01422" w:rsidR="005D6410" w:rsidRPr="00A32AA5" w:rsidRDefault="005D6410" w:rsidP="0080436E">
            <w:pPr>
              <w:spacing w:after="0" w:line="240" w:lineRule="auto"/>
              <w:jc w:val="both"/>
              <w:rPr>
                <w:rFonts w:ascii="Times New Roman" w:eastAsiaTheme="minorHAnsi" w:hAnsi="Times New Roman" w:cs="Times New Roman"/>
                <w:iCs/>
              </w:rPr>
            </w:pPr>
            <w:r w:rsidRPr="00A32AA5">
              <w:rPr>
                <w:rFonts w:ascii="Times New Roman" w:eastAsiaTheme="minorHAnsi" w:hAnsi="Times New Roman" w:cs="Times New Roman"/>
                <w:iCs/>
                <w:color w:val="000000"/>
              </w:rPr>
              <w:t xml:space="preserve">Statybos darbų sritys: </w:t>
            </w:r>
            <w:r w:rsidRPr="00A32AA5">
              <w:rPr>
                <w:rFonts w:ascii="Times New Roman" w:eastAsiaTheme="minorHAnsi" w:hAnsi="Times New Roman" w:cs="Times New Roman"/>
                <w:b/>
                <w:bCs/>
                <w:iCs/>
              </w:rPr>
              <w:t>bendrieji ir specialieji statybos darbai.</w:t>
            </w:r>
            <w:r w:rsidRPr="00A32AA5">
              <w:rPr>
                <w:rFonts w:ascii="Times New Roman" w:eastAsiaTheme="minorHAnsi" w:hAnsi="Times New Roman" w:cs="Times New Roman"/>
                <w:iCs/>
              </w:rPr>
              <w:t xml:space="preserve"> </w:t>
            </w:r>
          </w:p>
          <w:p w14:paraId="68F2D628" w14:textId="77777777" w:rsidR="005D6410" w:rsidRPr="00A32AA5" w:rsidRDefault="005D6410" w:rsidP="0080436E">
            <w:pPr>
              <w:spacing w:after="0" w:line="240" w:lineRule="auto"/>
              <w:jc w:val="both"/>
              <w:rPr>
                <w:rFonts w:ascii="Times New Roman" w:eastAsiaTheme="minorHAnsi" w:hAnsi="Times New Roman" w:cs="Times New Roman"/>
                <w:iCs/>
              </w:rPr>
            </w:pPr>
          </w:p>
          <w:p w14:paraId="470E9B2A" w14:textId="0C4BA276" w:rsidR="005D6410" w:rsidRDefault="005D6410" w:rsidP="0080436E">
            <w:pPr>
              <w:spacing w:after="0" w:line="240" w:lineRule="auto"/>
              <w:jc w:val="both"/>
              <w:rPr>
                <w:rFonts w:ascii="Times New Roman" w:eastAsiaTheme="minorHAnsi" w:hAnsi="Times New Roman" w:cs="Times New Roman"/>
                <w:iCs/>
              </w:rPr>
            </w:pPr>
            <w:r w:rsidRPr="00CD3098">
              <w:rPr>
                <w:rFonts w:ascii="Times New Roman" w:eastAsiaTheme="minorHAnsi" w:hAnsi="Times New Roman" w:cs="Times New Roman"/>
                <w:b/>
                <w:bCs/>
                <w:iCs/>
              </w:rPr>
              <w:t>Bendrieji statybos darbai</w:t>
            </w:r>
            <w:r w:rsidRPr="00A32AA5">
              <w:rPr>
                <w:rFonts w:ascii="Times New Roman" w:eastAsiaTheme="minorHAnsi" w:hAnsi="Times New Roman" w:cs="Times New Roman"/>
                <w:iCs/>
              </w:rPr>
              <w:t>: žemės darbai (statybos sklypo reljefo tvarkymas, pamatų duobių,); statybinių konstrukcijų (gelžbetonio, betono, metalo, mūro) statyba ir montavimas; hidroizoliacija; apdailos darbai.</w:t>
            </w:r>
          </w:p>
          <w:p w14:paraId="7A153196" w14:textId="77777777" w:rsidR="00CD3098" w:rsidRPr="00A32AA5" w:rsidRDefault="00CD3098" w:rsidP="0080436E">
            <w:pPr>
              <w:spacing w:after="0" w:line="240" w:lineRule="auto"/>
              <w:jc w:val="both"/>
              <w:rPr>
                <w:rFonts w:ascii="Times New Roman" w:eastAsiaTheme="minorHAnsi" w:hAnsi="Times New Roman" w:cs="Times New Roman"/>
                <w:iCs/>
              </w:rPr>
            </w:pPr>
          </w:p>
          <w:p w14:paraId="166383E9" w14:textId="6CB8C994" w:rsidR="005D6410" w:rsidRPr="00A32AA5" w:rsidRDefault="005D6410" w:rsidP="0080436E">
            <w:pPr>
              <w:spacing w:after="0" w:line="240" w:lineRule="auto"/>
              <w:jc w:val="both"/>
              <w:rPr>
                <w:rFonts w:ascii="Times New Roman" w:eastAsiaTheme="minorHAnsi" w:hAnsi="Times New Roman" w:cs="Times New Roman"/>
                <w:iCs/>
              </w:rPr>
            </w:pPr>
            <w:r w:rsidRPr="00CD3098">
              <w:rPr>
                <w:rFonts w:ascii="Times New Roman" w:eastAsiaTheme="minorHAnsi" w:hAnsi="Times New Roman" w:cs="Times New Roman"/>
                <w:b/>
                <w:bCs/>
                <w:iCs/>
              </w:rPr>
              <w:t>Mechanikos darbai</w:t>
            </w:r>
            <w:r w:rsidRPr="00A32AA5">
              <w:rPr>
                <w:rFonts w:ascii="Times New Roman" w:eastAsiaTheme="minorHAnsi" w:hAnsi="Times New Roman" w:cs="Times New Roman"/>
                <w:iCs/>
              </w:rPr>
              <w:t xml:space="preserve">: statinio vandentiekio ir nuotekų šalinimo inžinerinių sistemų įrengimas; </w:t>
            </w:r>
            <w:r w:rsidRPr="00A32AA5">
              <w:rPr>
                <w:rFonts w:ascii="Times New Roman" w:eastAsiaTheme="minorHAnsi" w:hAnsi="Times New Roman" w:cs="Times New Roman"/>
                <w:iCs/>
              </w:rPr>
              <w:lastRenderedPageBreak/>
              <w:t xml:space="preserve">statinio šildymo, vėdinimo ir oro kondicionavimo inžinerinių sistemų įrengimas. </w:t>
            </w:r>
          </w:p>
          <w:p w14:paraId="02C83978" w14:textId="77777777" w:rsidR="005D6410" w:rsidRPr="00A32AA5" w:rsidRDefault="005D6410" w:rsidP="0080436E">
            <w:pPr>
              <w:spacing w:after="0" w:line="240" w:lineRule="auto"/>
              <w:jc w:val="both"/>
              <w:rPr>
                <w:rFonts w:ascii="Times New Roman" w:eastAsiaTheme="minorHAnsi" w:hAnsi="Times New Roman" w:cs="Times New Roman"/>
                <w:iCs/>
              </w:rPr>
            </w:pPr>
          </w:p>
          <w:p w14:paraId="5651706E" w14:textId="052F9A2E" w:rsidR="005D6410" w:rsidRPr="00A32AA5" w:rsidRDefault="005D6410" w:rsidP="0080436E">
            <w:pPr>
              <w:spacing w:after="0" w:line="240" w:lineRule="auto"/>
              <w:jc w:val="both"/>
              <w:rPr>
                <w:rFonts w:ascii="Times New Roman" w:eastAsiaTheme="minorHAnsi" w:hAnsi="Times New Roman" w:cs="Times New Roman"/>
                <w:iCs/>
              </w:rPr>
            </w:pPr>
            <w:r w:rsidRPr="00CD3098">
              <w:rPr>
                <w:rFonts w:ascii="Times New Roman" w:eastAsiaTheme="minorHAnsi" w:hAnsi="Times New Roman" w:cs="Times New Roman"/>
                <w:b/>
                <w:bCs/>
                <w:iCs/>
              </w:rPr>
              <w:t>Elektrotechnikos darbai</w:t>
            </w:r>
            <w:r w:rsidRPr="00A32AA5">
              <w:rPr>
                <w:rFonts w:ascii="Times New Roman" w:eastAsiaTheme="minorHAnsi" w:hAnsi="Times New Roman" w:cs="Times New Roman"/>
                <w:iCs/>
              </w:rPr>
              <w:t xml:space="preserve">: statinio elektros inžinerinių sistemų įrengimas, statinio nuotolinio ryšio (telekomunikacijų) inžinerinių sistemų įrengimas; </w:t>
            </w:r>
            <w:r w:rsidR="006202F0" w:rsidRPr="00A32AA5">
              <w:rPr>
                <w:rFonts w:ascii="Times New Roman" w:eastAsiaTheme="minorHAnsi" w:hAnsi="Times New Roman" w:cs="Times New Roman"/>
                <w:iCs/>
              </w:rPr>
              <w:t>statinio apsauginės signalizacijos, gaisrinės saugos inžinerinių sistemų įrengima</w:t>
            </w:r>
            <w:r w:rsidR="0037273A" w:rsidRPr="00A32AA5">
              <w:rPr>
                <w:rFonts w:ascii="Times New Roman" w:eastAsiaTheme="minorHAnsi" w:hAnsi="Times New Roman" w:cs="Times New Roman"/>
                <w:iCs/>
              </w:rPr>
              <w:t xml:space="preserve">s; </w:t>
            </w:r>
            <w:r w:rsidR="006202F0" w:rsidRPr="00A32AA5">
              <w:rPr>
                <w:rFonts w:ascii="Times New Roman" w:hAnsi="Times New Roman" w:cs="Times New Roman"/>
                <w:lang w:eastAsia="en-US"/>
              </w:rPr>
              <w:t xml:space="preserve">s </w:t>
            </w:r>
            <w:r w:rsidR="00227549" w:rsidRPr="00A32AA5">
              <w:rPr>
                <w:rFonts w:ascii="Times New Roman" w:hAnsi="Times New Roman" w:cs="Times New Roman"/>
                <w:lang w:eastAsia="en-US"/>
              </w:rPr>
              <w:t xml:space="preserve">. </w:t>
            </w:r>
            <w:r w:rsidRPr="00A32AA5">
              <w:rPr>
                <w:rFonts w:ascii="Times New Roman" w:eastAsiaTheme="minorHAnsi" w:hAnsi="Times New Roman" w:cs="Times New Roman"/>
                <w:iCs/>
              </w:rPr>
              <w:t>procesų valdymo ir automatizacijos sistemų įrengimas.</w:t>
            </w:r>
          </w:p>
          <w:p w14:paraId="0D5322E1" w14:textId="77777777" w:rsidR="005D6410" w:rsidRPr="00A32AA5" w:rsidRDefault="005D6410" w:rsidP="0080436E">
            <w:pPr>
              <w:spacing w:after="0" w:line="240" w:lineRule="auto"/>
              <w:jc w:val="both"/>
              <w:rPr>
                <w:rFonts w:ascii="Times New Roman" w:eastAsiaTheme="minorHAnsi" w:hAnsi="Times New Roman" w:cs="Times New Roman"/>
                <w:iCs/>
                <w:color w:val="000000"/>
              </w:rPr>
            </w:pPr>
          </w:p>
          <w:p w14:paraId="496DBFF8" w14:textId="77777777" w:rsidR="005D6410" w:rsidRPr="00A32AA5" w:rsidRDefault="005D6410" w:rsidP="0080436E">
            <w:pPr>
              <w:pStyle w:val="ListParagraph"/>
              <w:jc w:val="both"/>
              <w:rPr>
                <w:rFonts w:ascii="Times New Roman" w:hAnsi="Times New Roman" w:cs="Times New Roman"/>
                <w:iCs/>
                <w:color w:val="000000"/>
              </w:rPr>
            </w:pPr>
          </w:p>
          <w:p w14:paraId="126A69B5" w14:textId="77777777" w:rsidR="005D6410" w:rsidRPr="00A32AA5" w:rsidRDefault="005D6410" w:rsidP="0080436E">
            <w:pPr>
              <w:spacing w:after="0" w:line="240" w:lineRule="auto"/>
              <w:jc w:val="both"/>
              <w:rPr>
                <w:rFonts w:ascii="Times New Roman" w:eastAsiaTheme="minorHAnsi" w:hAnsi="Times New Roman" w:cs="Times New Roman"/>
                <w:iCs/>
                <w:color w:val="000000"/>
              </w:rPr>
            </w:pPr>
          </w:p>
          <w:p w14:paraId="17660BB7" w14:textId="77777777" w:rsidR="005D6410" w:rsidRPr="00A32AA5" w:rsidRDefault="005D6410" w:rsidP="0080436E">
            <w:pPr>
              <w:spacing w:after="0" w:line="240" w:lineRule="auto"/>
              <w:jc w:val="both"/>
              <w:rPr>
                <w:rFonts w:ascii="Times New Roman" w:eastAsiaTheme="minorHAnsi" w:hAnsi="Times New Roman" w:cs="Times New Roman"/>
                <w:iCs/>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14:paraId="40DC1F7B"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Arial Unicode MS" w:hAnsi="Times New Roman" w:cs="Times New Roman"/>
                <w:bdr w:val="none" w:sz="0" w:space="0" w:color="auto" w:frame="1"/>
                <w:lang w:eastAsia="en-US"/>
              </w:rPr>
              <w:lastRenderedPageBreak/>
              <w:t>Pateikiama su pasiūlymu: EBVPD.</w:t>
            </w:r>
          </w:p>
          <w:p w14:paraId="57B08DC5"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2B3BA179"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Arial Unicode MS" w:hAnsi="Times New Roman" w:cs="Times New Roman"/>
                <w:bdr w:val="none" w:sz="0" w:space="0" w:color="auto" w:frame="1"/>
                <w:lang w:eastAsia="en-US"/>
              </w:rPr>
              <w:t>Dokumentai, kuriuos turės pateikti galimas laimėtojas:</w:t>
            </w:r>
          </w:p>
          <w:p w14:paraId="29AE6FCE"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rPr>
            </w:pPr>
          </w:p>
          <w:p w14:paraId="24040B4D" w14:textId="0102D16F" w:rsidR="005D6410" w:rsidRPr="006F2015" w:rsidRDefault="005D6410" w:rsidP="0080436E">
            <w:pPr>
              <w:spacing w:after="0" w:line="240" w:lineRule="auto"/>
              <w:jc w:val="both"/>
              <w:rPr>
                <w:rFonts w:ascii="Times New Roman" w:eastAsia="Arial Unicode MS" w:hAnsi="Times New Roman" w:cs="Times New Roman"/>
                <w:bdr w:val="none" w:sz="0" w:space="0" w:color="auto" w:frame="1"/>
              </w:rPr>
            </w:pPr>
            <w:r w:rsidRPr="006F2015">
              <w:rPr>
                <w:rFonts w:ascii="Times New Roman" w:eastAsia="Arial Unicode MS" w:hAnsi="Times New Roman" w:cs="Times New Roman"/>
                <w:bdr w:val="none" w:sz="0" w:space="0" w:color="auto" w:frame="1"/>
              </w:rPr>
              <w:t xml:space="preserve">1) Lietuvos Respublikos aplinkos ministerijos ar VšĮ Statybos sektoriaus vystymo </w:t>
            </w:r>
            <w:r w:rsidR="00A42082" w:rsidRPr="006F2015">
              <w:rPr>
                <w:rFonts w:ascii="Times New Roman" w:eastAsia="Arial Unicode MS" w:hAnsi="Times New Roman" w:cs="Times New Roman"/>
                <w:bdr w:val="none" w:sz="0" w:space="0" w:color="auto" w:frame="1"/>
              </w:rPr>
              <w:t>agentūros</w:t>
            </w:r>
            <w:r w:rsidR="00C02578" w:rsidRPr="006F2015">
              <w:rPr>
                <w:rFonts w:ascii="Times New Roman" w:eastAsia="Arial Unicode MS" w:hAnsi="Times New Roman" w:cs="Times New Roman"/>
                <w:bdr w:val="none" w:sz="0" w:space="0" w:color="auto" w:frame="1"/>
              </w:rPr>
              <w:t xml:space="preserve"> išduotus atestatus</w:t>
            </w:r>
            <w:r w:rsidRPr="006F2015">
              <w:rPr>
                <w:rFonts w:ascii="Times New Roman" w:eastAsia="Arial Unicode MS" w:hAnsi="Times New Roman" w:cs="Times New Roman"/>
                <w:bdr w:val="none" w:sz="0" w:space="0" w:color="auto" w:frame="1"/>
              </w:rPr>
              <w:t>, arba teisės pripažinimo dokument</w:t>
            </w:r>
            <w:r w:rsidR="00A32AA5" w:rsidRPr="006F2015">
              <w:rPr>
                <w:rFonts w:ascii="Times New Roman" w:eastAsia="Arial Unicode MS" w:hAnsi="Times New Roman" w:cs="Times New Roman"/>
                <w:bdr w:val="none" w:sz="0" w:space="0" w:color="auto" w:frame="1"/>
              </w:rPr>
              <w:t>ą</w:t>
            </w:r>
            <w:r w:rsidRPr="006F2015">
              <w:rPr>
                <w:rStyle w:val="FootnoteReference"/>
                <w:rFonts w:ascii="Times New Roman" w:eastAsia="Arial Unicode MS" w:hAnsi="Times New Roman" w:cs="Times New Roman"/>
                <w:bdr w:val="none" w:sz="0" w:space="0" w:color="auto" w:frame="1"/>
              </w:rPr>
              <w:footnoteReference w:id="1"/>
            </w:r>
            <w:r w:rsidRPr="006F2015">
              <w:rPr>
                <w:rFonts w:ascii="Times New Roman" w:eastAsia="Arial Unicode MS" w:hAnsi="Times New Roman" w:cs="Times New Roman"/>
                <w:bdr w:val="none" w:sz="0" w:space="0" w:color="auto" w:frame="1"/>
              </w:rPr>
              <w:t xml:space="preserve"> (Tiekė</w:t>
            </w:r>
            <w:r w:rsidR="00BB0751" w:rsidRPr="006F2015">
              <w:rPr>
                <w:rFonts w:ascii="Times New Roman" w:eastAsia="Arial Unicode MS" w:hAnsi="Times New Roman" w:cs="Times New Roman"/>
                <w:bdr w:val="none" w:sz="0" w:space="0" w:color="auto" w:frame="1"/>
              </w:rPr>
              <w:t xml:space="preserve">jui užtenka nurodyti tik </w:t>
            </w:r>
            <w:r w:rsidR="001071D9" w:rsidRPr="006F2015">
              <w:rPr>
                <w:rFonts w:ascii="Times New Roman" w:eastAsia="Arial Unicode MS" w:hAnsi="Times New Roman" w:cs="Times New Roman"/>
                <w:bdr w:val="none" w:sz="0" w:space="0" w:color="auto" w:frame="1"/>
              </w:rPr>
              <w:t>atestato arba minėto dokumento numerį, pildant Pirkimo sąlygų 8 priedą</w:t>
            </w:r>
            <w:r w:rsidRPr="006F2015">
              <w:rPr>
                <w:rFonts w:ascii="Times New Roman" w:eastAsia="Arial Unicode MS" w:hAnsi="Times New Roman" w:cs="Times New Roman"/>
                <w:bdr w:val="none" w:sz="0" w:space="0" w:color="auto" w:frame="1"/>
              </w:rPr>
              <w:t>).</w:t>
            </w:r>
          </w:p>
          <w:p w14:paraId="4A325E2A"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rPr>
            </w:pPr>
          </w:p>
          <w:p w14:paraId="09535F42" w14:textId="1226C5AA" w:rsidR="005D6410" w:rsidRPr="006F2015" w:rsidRDefault="005D6410" w:rsidP="0080436E">
            <w:pPr>
              <w:spacing w:after="0" w:line="240" w:lineRule="auto"/>
              <w:jc w:val="both"/>
              <w:rPr>
                <w:rFonts w:ascii="Times New Roman" w:eastAsia="Arial Unicode MS" w:hAnsi="Times New Roman" w:cs="Times New Roman"/>
                <w:i/>
                <w:iCs/>
                <w:bdr w:val="none" w:sz="0" w:space="0" w:color="auto" w:frame="1"/>
              </w:rPr>
            </w:pPr>
            <w:r w:rsidRPr="006F2015">
              <w:rPr>
                <w:rFonts w:ascii="Times New Roman" w:eastAsia="Arial Unicode MS" w:hAnsi="Times New Roman" w:cs="Times New Roman"/>
                <w:bdr w:val="none" w:sz="0" w:space="0" w:color="auto" w:frame="1"/>
              </w:rPr>
              <w:t>2</w:t>
            </w:r>
            <w:r w:rsidR="00054174" w:rsidRPr="006F2015">
              <w:rPr>
                <w:rFonts w:ascii="Times New Roman" w:eastAsia="Arial Unicode MS" w:hAnsi="Times New Roman" w:cs="Times New Roman"/>
                <w:bdr w:val="none" w:sz="0" w:space="0" w:color="auto" w:frame="1"/>
              </w:rPr>
              <w:t>)</w:t>
            </w:r>
            <w:r w:rsidRPr="006F2015">
              <w:rPr>
                <w:rFonts w:ascii="Times New Roman" w:eastAsia="Arial Unicode MS" w:hAnsi="Times New Roman" w:cs="Times New Roman"/>
                <w:bdr w:val="none" w:sz="0" w:space="0" w:color="auto" w:frame="1"/>
              </w:rPr>
              <w:t xml:space="preserve"> užsienio šalies</w:t>
            </w:r>
            <w:r w:rsidR="00C17AE0" w:rsidRPr="006F2015">
              <w:rPr>
                <w:rStyle w:val="FootnoteReference"/>
                <w:rFonts w:ascii="Times New Roman" w:eastAsia="Arial Unicode MS" w:hAnsi="Times New Roman" w:cs="Times New Roman"/>
                <w:bdr w:val="none" w:sz="0" w:space="0" w:color="auto" w:frame="1"/>
              </w:rPr>
              <w:footnoteReference w:id="2"/>
            </w:r>
            <w:r w:rsidRPr="006F2015">
              <w:rPr>
                <w:rFonts w:ascii="Times New Roman" w:eastAsia="Arial Unicode MS" w:hAnsi="Times New Roman" w:cs="Times New Roman"/>
                <w:bdr w:val="none" w:sz="0" w:space="0" w:color="auto" w:frame="1"/>
              </w:rPr>
              <w:t xml:space="preserve"> Tiekėjo teisę verstis statybos veikla patvirtinančių dokumentų (</w:t>
            </w:r>
            <w:r w:rsidRPr="006F2015">
              <w:rPr>
                <w:rFonts w:ascii="Times New Roman" w:eastAsia="Arial Unicode MS" w:hAnsi="Times New Roman" w:cs="Times New Roman"/>
                <w:i/>
                <w:iCs/>
                <w:bdr w:val="none" w:sz="0" w:space="0" w:color="auto" w:frame="1"/>
              </w:rPr>
              <w:t>atitinkamos užsienio šalies institucijos (profesinių ar veiklos tvarkytojų, valstybės įgaliotų</w:t>
            </w:r>
          </w:p>
          <w:p w14:paraId="5E7A0CF7" w14:textId="77777777" w:rsidR="005D6410" w:rsidRPr="006F2015" w:rsidRDefault="005D6410" w:rsidP="0080436E">
            <w:pPr>
              <w:spacing w:after="0" w:line="240" w:lineRule="auto"/>
              <w:jc w:val="both"/>
              <w:rPr>
                <w:rFonts w:ascii="Times New Roman" w:eastAsia="Arial Unicode MS" w:hAnsi="Times New Roman" w:cs="Times New Roman"/>
                <w:i/>
                <w:iCs/>
                <w:bdr w:val="none" w:sz="0" w:space="0" w:color="auto" w:frame="1"/>
              </w:rPr>
            </w:pPr>
            <w:r w:rsidRPr="006F2015">
              <w:rPr>
                <w:rFonts w:ascii="Times New Roman" w:eastAsia="Arial Unicode MS" w:hAnsi="Times New Roman" w:cs="Times New Roman"/>
                <w:i/>
                <w:iCs/>
                <w:bdr w:val="none" w:sz="0" w:space="0" w:color="auto" w:frame="1"/>
              </w:rPr>
              <w:t>institucijų, kaip yra nustatyta toje valstybėje, kurioje Tiekėjas registruotas) išduotų dokumentų ar priesaikos deklaracijos,</w:t>
            </w:r>
          </w:p>
          <w:p w14:paraId="0B503D18"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rPr>
            </w:pPr>
            <w:r w:rsidRPr="006F2015">
              <w:rPr>
                <w:rFonts w:ascii="Times New Roman" w:eastAsia="Arial Unicode MS" w:hAnsi="Times New Roman" w:cs="Times New Roman"/>
                <w:i/>
                <w:iCs/>
                <w:bdr w:val="none" w:sz="0" w:space="0" w:color="auto" w:frame="1"/>
              </w:rPr>
              <w:t>liudijančios Tiekėjo teisę verstis statybos veikla</w:t>
            </w:r>
            <w:r w:rsidRPr="006F2015">
              <w:rPr>
                <w:rFonts w:ascii="Times New Roman" w:eastAsia="Arial Unicode MS" w:hAnsi="Times New Roman" w:cs="Times New Roman"/>
                <w:bdr w:val="none" w:sz="0" w:space="0" w:color="auto" w:frame="1"/>
              </w:rPr>
              <w:t xml:space="preserve">) kopijos. </w:t>
            </w:r>
          </w:p>
          <w:p w14:paraId="204481A3"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rPr>
            </w:pPr>
          </w:p>
          <w:p w14:paraId="31937D18" w14:textId="03D65303" w:rsidR="007503D5" w:rsidRPr="006F2015" w:rsidRDefault="007503D5" w:rsidP="0080436E">
            <w:p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Arial Unicode MS" w:hAnsi="Times New Roman" w:cs="Times New Roman"/>
                <w:i/>
                <w:iCs/>
                <w:bdr w:val="none" w:sz="0" w:space="0" w:color="auto" w:frame="1"/>
                <w:lang w:eastAsia="en-US"/>
              </w:rPr>
              <w:t xml:space="preserve">Tuo atveju, jei Europos Sąjungos valstybių narių, Šveicarijos Konfederacijos arba valstybių, </w:t>
            </w:r>
            <w:r w:rsidRPr="006F2015">
              <w:rPr>
                <w:rFonts w:ascii="Times New Roman" w:eastAsia="Arial Unicode MS" w:hAnsi="Times New Roman" w:cs="Times New Roman"/>
                <w:i/>
                <w:iCs/>
                <w:bdr w:val="none" w:sz="0" w:space="0" w:color="auto" w:frame="1"/>
                <w:lang w:eastAsia="en-US"/>
              </w:rPr>
              <w:lastRenderedPageBreak/>
              <w:t>pasirašiusių Europos ekonominės erdvės sutartį juridiniai asmenys, kitos organizacijos ir jų padaliniai neturi teisės pripažinimo dokumento, jie su pasiūlymu turi pateikti dokumentus, patvirtin</w:t>
            </w:r>
            <w:r w:rsidR="00C03DE3" w:rsidRPr="006F2015">
              <w:rPr>
                <w:rFonts w:ascii="Times New Roman" w:eastAsia="Arial Unicode MS" w:hAnsi="Times New Roman" w:cs="Times New Roman"/>
                <w:i/>
                <w:iCs/>
                <w:bdr w:val="none" w:sz="0" w:space="0" w:color="auto" w:frame="1"/>
                <w:lang w:eastAsia="en-US"/>
              </w:rPr>
              <w:t>an</w:t>
            </w:r>
            <w:r w:rsidRPr="006F2015">
              <w:rPr>
                <w:rFonts w:ascii="Times New Roman" w:eastAsia="Arial Unicode MS" w:hAnsi="Times New Roman" w:cs="Times New Roman"/>
                <w:i/>
                <w:iCs/>
                <w:bdr w:val="none" w:sz="0" w:space="0" w:color="auto" w:frame="1"/>
                <w:lang w:eastAsia="en-US"/>
              </w:rPr>
              <w:t>čius teisę kilmės valstybėje būti ypatingojo statinio statybos rangovu (pvz.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r w:rsidRPr="006F2015">
              <w:rPr>
                <w:rFonts w:ascii="Times New Roman" w:eastAsia="Arial Unicode MS" w:hAnsi="Times New Roman" w:cs="Times New Roman"/>
                <w:bdr w:val="none" w:sz="0" w:space="0" w:color="auto" w:frame="1"/>
                <w:lang w:eastAsia="en-US"/>
              </w:rPr>
              <w:t>.</w:t>
            </w:r>
          </w:p>
          <w:p w14:paraId="62516B7B" w14:textId="77777777" w:rsidR="007503D5" w:rsidRPr="006F2015" w:rsidRDefault="007503D5" w:rsidP="0080436E">
            <w:pPr>
              <w:spacing w:after="0" w:line="240" w:lineRule="auto"/>
              <w:jc w:val="both"/>
              <w:rPr>
                <w:rFonts w:ascii="Times New Roman" w:eastAsia="Arial Unicode MS" w:hAnsi="Times New Roman" w:cs="Times New Roman"/>
                <w:bdr w:val="none" w:sz="0" w:space="0" w:color="auto" w:frame="1"/>
              </w:rPr>
            </w:pPr>
          </w:p>
          <w:p w14:paraId="7F2DFB5D"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Arial Unicode MS" w:hAnsi="Times New Roman" w:cs="Times New Roman"/>
                <w:bdr w:val="none" w:sz="0" w:space="0" w:color="auto" w:frame="1"/>
                <w:lang w:eastAsia="en-US"/>
              </w:rPr>
              <w:t>Tiekėjų kvalifikacijos atestatai išduoti pagal iki 2024 m. spalio 31 d. galiojusią STR „Statinių klasifikavimas“ redakciją, kaip kvalifikaciją atitinkantys dokumentai bus priimtini, jei:</w:t>
            </w:r>
          </w:p>
          <w:p w14:paraId="221124FC" w14:textId="2B5E7E28" w:rsidR="005D6410" w:rsidRPr="006F2015" w:rsidRDefault="005D6410" w:rsidP="005D6410">
            <w:pPr>
              <w:numPr>
                <w:ilvl w:val="0"/>
                <w:numId w:val="3"/>
              </w:num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Arial Unicode MS" w:hAnsi="Times New Roman" w:cs="Times New Roman"/>
                <w:bdr w:val="none" w:sz="0" w:space="0" w:color="auto" w:frame="1"/>
                <w:lang w:eastAsia="en-US"/>
              </w:rPr>
              <w:t>juose bus nurodyta</w:t>
            </w:r>
            <w:r w:rsidR="00997CB5">
              <w:rPr>
                <w:rFonts w:ascii="Times New Roman" w:eastAsia="Arial Unicode MS" w:hAnsi="Times New Roman" w:cs="Times New Roman"/>
                <w:bdr w:val="none" w:sz="0" w:space="0" w:color="auto" w:frame="1"/>
                <w:lang w:eastAsia="en-US"/>
              </w:rPr>
              <w:t xml:space="preserve"> statinio</w:t>
            </w:r>
            <w:r w:rsidRPr="006F2015">
              <w:rPr>
                <w:rFonts w:ascii="Times New Roman" w:eastAsia="Arial Unicode MS" w:hAnsi="Times New Roman" w:cs="Times New Roman"/>
                <w:bdr w:val="none" w:sz="0" w:space="0" w:color="auto" w:frame="1"/>
                <w:lang w:eastAsia="en-US"/>
              </w:rPr>
              <w:t xml:space="preserve"> </w:t>
            </w:r>
            <w:r w:rsidR="00156992" w:rsidRPr="006F2015">
              <w:rPr>
                <w:rFonts w:ascii="Times New Roman" w:eastAsia="Arial Unicode MS" w:hAnsi="Times New Roman" w:cs="Times New Roman"/>
                <w:bdr w:val="none" w:sz="0" w:space="0" w:color="auto" w:frame="1"/>
                <w:lang w:eastAsia="en-US"/>
              </w:rPr>
              <w:t xml:space="preserve">kategorija </w:t>
            </w:r>
            <w:r w:rsidR="00EE106B">
              <w:rPr>
                <w:rFonts w:ascii="Times New Roman" w:eastAsia="Arial Unicode MS" w:hAnsi="Times New Roman" w:cs="Times New Roman"/>
                <w:bdr w:val="none" w:sz="0" w:space="0" w:color="auto" w:frame="1"/>
                <w:lang w:eastAsia="en-US"/>
              </w:rPr>
              <w:t>–</w:t>
            </w:r>
            <w:r w:rsidR="00156992" w:rsidRPr="006F2015">
              <w:rPr>
                <w:rFonts w:ascii="Times New Roman" w:eastAsia="Arial Unicode MS" w:hAnsi="Times New Roman" w:cs="Times New Roman"/>
                <w:bdr w:val="none" w:sz="0" w:space="0" w:color="auto" w:frame="1"/>
                <w:lang w:eastAsia="en-US"/>
              </w:rPr>
              <w:t xml:space="preserve"> ypatingas statinys; </w:t>
            </w:r>
            <w:r w:rsidR="0095283D">
              <w:rPr>
                <w:rFonts w:ascii="Times New Roman" w:eastAsia="Arial Unicode MS" w:hAnsi="Times New Roman" w:cs="Times New Roman"/>
                <w:bdr w:val="none" w:sz="0" w:space="0" w:color="auto" w:frame="1"/>
                <w:lang w:eastAsia="en-US"/>
              </w:rPr>
              <w:t>grupė – negyvenamieji pastatai</w:t>
            </w:r>
            <w:r w:rsidR="00317D3D">
              <w:rPr>
                <w:rFonts w:ascii="Times New Roman" w:eastAsia="Arial Unicode MS" w:hAnsi="Times New Roman" w:cs="Times New Roman"/>
                <w:bdr w:val="none" w:sz="0" w:space="0" w:color="auto" w:frame="1"/>
                <w:lang w:eastAsia="en-US"/>
              </w:rPr>
              <w:t>, pogrupis – mokslo paskirties pastatai</w:t>
            </w:r>
            <w:r w:rsidR="006E35AA">
              <w:rPr>
                <w:rFonts w:ascii="Times New Roman" w:eastAsia="Arial Unicode MS" w:hAnsi="Times New Roman" w:cs="Times New Roman"/>
                <w:bdr w:val="none" w:sz="0" w:space="0" w:color="auto" w:frame="1"/>
                <w:lang w:eastAsia="en-US"/>
              </w:rPr>
              <w:t>;</w:t>
            </w:r>
            <w:r w:rsidR="00317D3D">
              <w:rPr>
                <w:rFonts w:ascii="Times New Roman" w:eastAsia="Arial Unicode MS" w:hAnsi="Times New Roman" w:cs="Times New Roman"/>
                <w:bdr w:val="none" w:sz="0" w:space="0" w:color="auto" w:frame="1"/>
                <w:lang w:eastAsia="en-US"/>
              </w:rPr>
              <w:t xml:space="preserve"> </w:t>
            </w:r>
            <w:r w:rsidRPr="006F2015">
              <w:rPr>
                <w:rFonts w:ascii="Times New Roman" w:eastAsia="Arial Unicode MS" w:hAnsi="Times New Roman" w:cs="Times New Roman"/>
                <w:bdr w:val="none" w:sz="0" w:space="0" w:color="auto" w:frame="1"/>
                <w:lang w:eastAsia="en-US"/>
              </w:rPr>
              <w:t>konkretus negyvenamojo pastato pogrupis, t. y. mokslo paskirties pastatai – skirti švietimo ir mokslo reikmėms: institutai ir mokslinio tyrimo įstaigos, observatorijos, meteorologijos stotys, laboratorijos (išskyrus gamybines laboratorijas), bendrojo lavinimo, profesinės ir aukštosios mokyklos, vaikų darželiai, lopšeliai ir kiti pastatai;</w:t>
            </w:r>
          </w:p>
          <w:p w14:paraId="06C49751" w14:textId="128FD17E" w:rsidR="005D6410" w:rsidRPr="006E3C62" w:rsidRDefault="005D6410" w:rsidP="005D6410">
            <w:pPr>
              <w:numPr>
                <w:ilvl w:val="0"/>
                <w:numId w:val="3"/>
              </w:num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Arial Unicode MS" w:hAnsi="Times New Roman" w:cs="Times New Roman"/>
                <w:bdr w:val="none" w:sz="0" w:space="0" w:color="auto" w:frame="1"/>
                <w:lang w:eastAsia="en-US"/>
              </w:rPr>
              <w:t xml:space="preserve">juose </w:t>
            </w:r>
            <w:r w:rsidR="002114A9">
              <w:rPr>
                <w:rFonts w:ascii="Times New Roman" w:eastAsia="Arial Unicode MS" w:hAnsi="Times New Roman" w:cs="Times New Roman"/>
                <w:bdr w:val="none" w:sz="0" w:space="0" w:color="auto" w:frame="1"/>
                <w:lang w:eastAsia="en-US"/>
              </w:rPr>
              <w:t xml:space="preserve">bus </w:t>
            </w:r>
            <w:r w:rsidRPr="006F2015">
              <w:rPr>
                <w:rFonts w:ascii="Times New Roman" w:eastAsia="Arial Unicode MS" w:hAnsi="Times New Roman" w:cs="Times New Roman"/>
                <w:bdr w:val="none" w:sz="0" w:space="0" w:color="auto" w:frame="1"/>
                <w:lang w:eastAsia="en-US"/>
              </w:rPr>
              <w:t>nurodyta</w:t>
            </w:r>
            <w:r w:rsidR="00085029" w:rsidRPr="006F2015">
              <w:rPr>
                <w:rFonts w:ascii="Times New Roman" w:eastAsia="Arial Unicode MS" w:hAnsi="Times New Roman" w:cs="Times New Roman"/>
                <w:bdr w:val="none" w:sz="0" w:space="0" w:color="auto" w:frame="1"/>
                <w:lang w:eastAsia="en-US"/>
              </w:rPr>
              <w:t xml:space="preserve"> statinio kategorija – ypatingas statinys, </w:t>
            </w:r>
            <w:r w:rsidRPr="006F2015">
              <w:rPr>
                <w:rFonts w:ascii="Times New Roman" w:eastAsia="Arial Unicode MS" w:hAnsi="Times New Roman" w:cs="Times New Roman"/>
                <w:bdr w:val="none" w:sz="0" w:space="0" w:color="auto" w:frame="1"/>
                <w:lang w:eastAsia="en-US"/>
              </w:rPr>
              <w:t xml:space="preserve">visa negyvenamųjų pastatų grupė (neišskiriant pogrupių), pagal </w:t>
            </w:r>
            <w:r w:rsidR="002D173E">
              <w:rPr>
                <w:rFonts w:ascii="Times New Roman" w:eastAsia="Arial Unicode MS" w:hAnsi="Times New Roman" w:cs="Times New Roman"/>
                <w:bdr w:val="none" w:sz="0" w:space="0" w:color="auto" w:frame="1"/>
                <w:lang w:eastAsia="en-US"/>
              </w:rPr>
              <w:t xml:space="preserve">po </w:t>
            </w:r>
            <w:r w:rsidRPr="006F2015">
              <w:rPr>
                <w:rFonts w:ascii="Times New Roman" w:eastAsia="Arial Unicode MS" w:hAnsi="Times New Roman" w:cs="Times New Roman"/>
                <w:bdr w:val="none" w:sz="0" w:space="0" w:color="auto" w:frame="1"/>
                <w:lang w:eastAsia="en-US"/>
              </w:rPr>
              <w:t xml:space="preserve">2024 m. spalio 31 d. galiojusią STR </w:t>
            </w:r>
            <w:r w:rsidRPr="006E3C62">
              <w:rPr>
                <w:rFonts w:ascii="Times New Roman" w:eastAsia="Arial Unicode MS" w:hAnsi="Times New Roman" w:cs="Times New Roman"/>
                <w:bdr w:val="none" w:sz="0" w:space="0" w:color="auto" w:frame="1"/>
                <w:lang w:eastAsia="en-US"/>
              </w:rPr>
              <w:t>redakciją</w:t>
            </w:r>
            <w:r w:rsidR="002114A9" w:rsidRPr="006E3C62">
              <w:rPr>
                <w:rFonts w:ascii="Times New Roman" w:eastAsia="Arial Unicode MS" w:hAnsi="Times New Roman" w:cs="Times New Roman"/>
                <w:bdr w:val="none" w:sz="0" w:space="0" w:color="auto" w:frame="1"/>
                <w:lang w:eastAsia="en-US"/>
              </w:rPr>
              <w:t>;</w:t>
            </w:r>
          </w:p>
          <w:p w14:paraId="0AC38C24" w14:textId="07CF9BE9" w:rsidR="002114A9" w:rsidRPr="006E3C62" w:rsidRDefault="002114A9" w:rsidP="005D6410">
            <w:pPr>
              <w:numPr>
                <w:ilvl w:val="0"/>
                <w:numId w:val="3"/>
              </w:numPr>
              <w:spacing w:after="0" w:line="240" w:lineRule="auto"/>
              <w:jc w:val="both"/>
              <w:rPr>
                <w:rFonts w:ascii="Times New Roman" w:eastAsia="Arial Unicode MS" w:hAnsi="Times New Roman" w:cs="Times New Roman"/>
                <w:bdr w:val="none" w:sz="0" w:space="0" w:color="auto" w:frame="1"/>
                <w:lang w:eastAsia="en-US"/>
              </w:rPr>
            </w:pPr>
            <w:r w:rsidRPr="006E3C62">
              <w:rPr>
                <w:rFonts w:ascii="Times New Roman" w:eastAsia="Arial Unicode MS" w:hAnsi="Times New Roman" w:cs="Times New Roman"/>
                <w:bdr w:val="none" w:sz="0" w:space="0" w:color="auto" w:frame="1"/>
                <w:lang w:eastAsia="en-US"/>
              </w:rPr>
              <w:t>juose t</w:t>
            </w:r>
            <w:r w:rsidRPr="006E3C62">
              <w:rPr>
                <w:rFonts w:ascii="Times New Roman" w:hAnsi="Times New Roman" w:cs="Times New Roman"/>
                <w:shd w:val="clear" w:color="auto" w:fill="FFFFFF"/>
              </w:rPr>
              <w:t xml:space="preserve">aip pat </w:t>
            </w:r>
            <w:r w:rsidRPr="006E3C62">
              <w:rPr>
                <w:rFonts w:ascii="Times New Roman" w:eastAsia="Arial Unicode MS" w:hAnsi="Times New Roman" w:cs="Times New Roman"/>
                <w:bdr w:val="none" w:sz="0" w:space="0" w:color="auto" w:frame="1"/>
                <w:lang w:eastAsia="en-US"/>
              </w:rPr>
              <w:t xml:space="preserve">bus nurodyta, kad </w:t>
            </w:r>
            <w:r w:rsidRPr="006E3C62">
              <w:rPr>
                <w:rFonts w:ascii="Times New Roman" w:hAnsi="Times New Roman" w:cs="Times New Roman"/>
                <w:shd w:val="clear" w:color="auto" w:fill="FFFFFF"/>
              </w:rPr>
              <w:t xml:space="preserve">minėti statiniai, esantys kultūros paveldo objekto teritorijoje, jo apsaugos </w:t>
            </w:r>
            <w:r w:rsidRPr="006E3C62">
              <w:rPr>
                <w:rFonts w:ascii="Times New Roman" w:hAnsi="Times New Roman" w:cs="Times New Roman"/>
                <w:shd w:val="clear" w:color="auto" w:fill="FFFFFF"/>
              </w:rPr>
              <w:lastRenderedPageBreak/>
              <w:t>zonoje ir kultūros paveldo vietovėje.</w:t>
            </w:r>
          </w:p>
          <w:p w14:paraId="3EEDA1A4"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3D5EF8A7" w14:textId="77777777" w:rsidR="005D6410" w:rsidRPr="006F2015" w:rsidRDefault="005D6410" w:rsidP="0080436E">
            <w:pPr>
              <w:autoSpaceDE w:val="0"/>
              <w:autoSpaceDN w:val="0"/>
              <w:adjustRightInd w:val="0"/>
              <w:spacing w:after="0" w:line="240" w:lineRule="auto"/>
              <w:jc w:val="both"/>
              <w:rPr>
                <w:rFonts w:ascii="Times New Roman" w:eastAsiaTheme="minorHAnsi" w:hAnsi="Times New Roman" w:cs="Times New Roman"/>
                <w:i/>
                <w:iCs/>
                <w:lang w:eastAsia="en-US"/>
              </w:rPr>
            </w:pPr>
            <w:r w:rsidRPr="006F2015">
              <w:rPr>
                <w:rFonts w:ascii="Times New Roman" w:eastAsiaTheme="minorHAnsi" w:hAnsi="Times New Roman" w:cs="Times New Roman"/>
                <w:i/>
                <w:iCs/>
                <w:lang w:eastAsia="en-US"/>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w:t>
            </w:r>
          </w:p>
          <w:p w14:paraId="7F7603F8" w14:textId="77777777" w:rsidR="005D6410" w:rsidRPr="006F2015" w:rsidRDefault="005D6410" w:rsidP="0080436E">
            <w:pPr>
              <w:autoSpaceDE w:val="0"/>
              <w:autoSpaceDN w:val="0"/>
              <w:adjustRightInd w:val="0"/>
              <w:spacing w:after="0" w:line="240" w:lineRule="auto"/>
              <w:jc w:val="both"/>
              <w:rPr>
                <w:rFonts w:ascii="Times New Roman" w:eastAsiaTheme="minorHAnsi" w:hAnsi="Times New Roman" w:cs="Times New Roman"/>
                <w:i/>
                <w:iCs/>
                <w:lang w:eastAsia="en-US"/>
              </w:rPr>
            </w:pPr>
            <w:r w:rsidRPr="006F2015">
              <w:rPr>
                <w:rFonts w:ascii="Times New Roman" w:eastAsiaTheme="minorHAnsi" w:hAnsi="Times New Roman" w:cs="Times New Roman"/>
                <w:i/>
                <w:iCs/>
                <w:lang w:eastAsia="en-US"/>
              </w:rPr>
              <w:t>išduotą kvalifikacijos atestatą atitinkamai veiklai) ir dokumentus, įrodančius, jog dar nepasibaigus pasiūlymų pateikimo terminui jis kreipėsi į viešąją</w:t>
            </w:r>
          </w:p>
          <w:p w14:paraId="6D83311C" w14:textId="77777777" w:rsidR="005D6410" w:rsidRPr="006F2015" w:rsidRDefault="005D6410" w:rsidP="0080436E">
            <w:pPr>
              <w:autoSpaceDE w:val="0"/>
              <w:autoSpaceDN w:val="0"/>
              <w:adjustRightInd w:val="0"/>
              <w:spacing w:after="0" w:line="240" w:lineRule="auto"/>
              <w:jc w:val="both"/>
              <w:rPr>
                <w:rFonts w:ascii="Times New Roman" w:eastAsiaTheme="minorHAnsi" w:hAnsi="Times New Roman" w:cs="Times New Roman"/>
                <w:i/>
                <w:iCs/>
                <w:lang w:eastAsia="en-US"/>
              </w:rPr>
            </w:pPr>
            <w:bookmarkStart w:id="1" w:name="_Hlk199856004"/>
            <w:r w:rsidRPr="006F2015">
              <w:rPr>
                <w:rFonts w:ascii="Times New Roman" w:eastAsiaTheme="minorHAnsi" w:hAnsi="Times New Roman" w:cs="Times New Roman"/>
                <w:i/>
                <w:iCs/>
                <w:lang w:eastAsia="en-US"/>
              </w:rPr>
              <w:t>įstaigą Statybos sektoriaus vystymo agentūrą dėl teisės pripažinimo pažymos gavimo. Tokiu atveju teisės pripažinimo pažymą, išduotą viešosios įstaigos Statybos sektoriaus vystymo agentūros, tiekėjas privalės pateikti</w:t>
            </w:r>
          </w:p>
          <w:p w14:paraId="5CFFEE4A" w14:textId="6A09EF14" w:rsidR="005D6410" w:rsidRPr="006F2015" w:rsidRDefault="00C57226" w:rsidP="0080436E">
            <w:pPr>
              <w:autoSpaceDE w:val="0"/>
              <w:autoSpaceDN w:val="0"/>
              <w:adjustRightInd w:val="0"/>
              <w:spacing w:after="0" w:line="240" w:lineRule="auto"/>
              <w:jc w:val="both"/>
              <w:rPr>
                <w:rFonts w:ascii="Times New Roman" w:eastAsiaTheme="minorHAnsi" w:hAnsi="Times New Roman" w:cs="Times New Roman"/>
                <w:i/>
                <w:iCs/>
                <w:lang w:eastAsia="en-US"/>
              </w:rPr>
            </w:pPr>
            <w:r w:rsidRPr="006F2015">
              <w:rPr>
                <w:rFonts w:ascii="Times New Roman" w:eastAsiaTheme="minorHAnsi" w:hAnsi="Times New Roman" w:cs="Times New Roman"/>
                <w:i/>
                <w:iCs/>
                <w:lang w:eastAsia="en-US"/>
              </w:rPr>
              <w:t>iki sutarties pasirašymo</w:t>
            </w:r>
            <w:r w:rsidR="005D6410" w:rsidRPr="006F2015">
              <w:rPr>
                <w:rFonts w:ascii="Times New Roman" w:eastAsiaTheme="minorHAnsi" w:hAnsi="Times New Roman" w:cs="Times New Roman"/>
                <w:i/>
                <w:iCs/>
                <w:lang w:eastAsia="en-US"/>
              </w:rPr>
              <w:t xml:space="preserve">. To nepadarius, bus laikoma, kad tiekėjas </w:t>
            </w:r>
            <w:r w:rsidRPr="006F2015">
              <w:rPr>
                <w:rFonts w:ascii="Times New Roman" w:eastAsiaTheme="minorHAnsi" w:hAnsi="Times New Roman" w:cs="Times New Roman"/>
                <w:i/>
                <w:iCs/>
                <w:lang w:eastAsia="en-US"/>
              </w:rPr>
              <w:t>neatitiko kvalifikacijos reikalavimo ir jo pasiūlymas bus atmestas</w:t>
            </w:r>
            <w:r w:rsidR="005D6410" w:rsidRPr="006F2015">
              <w:rPr>
                <w:rFonts w:ascii="Times New Roman" w:eastAsiaTheme="minorHAnsi" w:hAnsi="Times New Roman" w:cs="Times New Roman"/>
                <w:i/>
                <w:iCs/>
                <w:lang w:eastAsia="en-US"/>
              </w:rPr>
              <w:t>.</w:t>
            </w:r>
          </w:p>
          <w:bookmarkEnd w:id="1"/>
          <w:p w14:paraId="6165751B" w14:textId="77777777" w:rsidR="005D6410" w:rsidRPr="006F2015" w:rsidRDefault="005D6410" w:rsidP="0080436E">
            <w:pPr>
              <w:autoSpaceDE w:val="0"/>
              <w:autoSpaceDN w:val="0"/>
              <w:adjustRightInd w:val="0"/>
              <w:spacing w:after="0" w:line="240" w:lineRule="auto"/>
              <w:jc w:val="both"/>
              <w:rPr>
                <w:rFonts w:ascii="Times New Roman" w:eastAsiaTheme="minorHAnsi" w:hAnsi="Times New Roman" w:cs="Times New Roman"/>
                <w:i/>
                <w:iCs/>
                <w:lang w:eastAsia="en-US"/>
              </w:rPr>
            </w:pPr>
          </w:p>
          <w:p w14:paraId="0C4A800D" w14:textId="77777777" w:rsidR="005D6410" w:rsidRPr="006F2015" w:rsidRDefault="005D6410" w:rsidP="0080436E">
            <w:pPr>
              <w:autoSpaceDE w:val="0"/>
              <w:autoSpaceDN w:val="0"/>
              <w:adjustRightInd w:val="0"/>
              <w:spacing w:after="0" w:line="240" w:lineRule="auto"/>
              <w:jc w:val="both"/>
              <w:rPr>
                <w:rFonts w:ascii="Times New Roman" w:eastAsiaTheme="minorHAnsi" w:hAnsi="Times New Roman" w:cs="Times New Roman"/>
                <w:i/>
                <w:iCs/>
                <w:lang w:eastAsia="en-US"/>
              </w:rPr>
            </w:pPr>
            <w:r w:rsidRPr="006F2015">
              <w:rPr>
                <w:rFonts w:ascii="Times New Roman" w:eastAsiaTheme="minorHAnsi" w:hAnsi="Times New Roman" w:cs="Times New Roman"/>
                <w:i/>
                <w:iCs/>
                <w:lang w:eastAsia="en-US"/>
              </w:rPr>
              <w:t>Pateikiamas (-i) skenuotas (-i) dokumentas (-ai)</w:t>
            </w:r>
          </w:p>
          <w:p w14:paraId="211F3423"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Theme="minorHAnsi" w:hAnsi="Times New Roman" w:cs="Times New Roman"/>
                <w:i/>
                <w:iCs/>
                <w:lang w:eastAsia="en-US"/>
              </w:rPr>
              <w:t>elektroninėmis priemonėmis.</w:t>
            </w:r>
          </w:p>
        </w:tc>
        <w:tc>
          <w:tcPr>
            <w:tcW w:w="2977" w:type="dxa"/>
            <w:tcBorders>
              <w:top w:val="single" w:sz="4" w:space="0" w:color="000000"/>
              <w:left w:val="single" w:sz="4" w:space="0" w:color="000000"/>
              <w:bottom w:val="single" w:sz="4" w:space="0" w:color="000000"/>
              <w:right w:val="single" w:sz="4" w:space="0" w:color="000000"/>
            </w:tcBorders>
            <w:hideMark/>
          </w:tcPr>
          <w:p w14:paraId="451FEC25" w14:textId="77777777" w:rsidR="005D6410" w:rsidRPr="00A32AA5" w:rsidRDefault="005D6410" w:rsidP="0080436E">
            <w:pPr>
              <w:spacing w:after="0" w:line="240" w:lineRule="auto"/>
              <w:jc w:val="both"/>
              <w:rPr>
                <w:rFonts w:ascii="Times New Roman" w:hAnsi="Times New Roman" w:cs="Times New Roman"/>
                <w:lang w:eastAsia="en-US"/>
              </w:rPr>
            </w:pPr>
            <w:r w:rsidRPr="00A32AA5">
              <w:rPr>
                <w:rFonts w:ascii="Times New Roman" w:hAnsi="Times New Roman" w:cs="Times New Roman"/>
                <w:lang w:eastAsia="en-US"/>
              </w:rPr>
              <w:lastRenderedPageBreak/>
              <w:t>Tiekėjas.</w:t>
            </w:r>
          </w:p>
          <w:p w14:paraId="74B32194" w14:textId="77777777" w:rsidR="005D6410" w:rsidRPr="00A32AA5" w:rsidRDefault="005D6410" w:rsidP="0080436E">
            <w:pPr>
              <w:spacing w:after="0" w:line="240" w:lineRule="auto"/>
              <w:jc w:val="both"/>
              <w:rPr>
                <w:rFonts w:ascii="Times New Roman" w:hAnsi="Times New Roman" w:cs="Times New Roman"/>
                <w:lang w:eastAsia="en-US"/>
              </w:rPr>
            </w:pPr>
          </w:p>
          <w:p w14:paraId="171C1850" w14:textId="77777777" w:rsidR="005D6410" w:rsidRPr="00A32AA5" w:rsidRDefault="005D6410" w:rsidP="0080436E">
            <w:pPr>
              <w:spacing w:after="0" w:line="240" w:lineRule="auto"/>
              <w:jc w:val="both"/>
              <w:rPr>
                <w:rFonts w:ascii="Times New Roman" w:hAnsi="Times New Roman" w:cs="Times New Roman"/>
                <w:lang w:eastAsia="en-US"/>
              </w:rPr>
            </w:pPr>
            <w:r w:rsidRPr="00A32AA5">
              <w:rPr>
                <w:rFonts w:ascii="Times New Roman" w:hAnsi="Times New Roman" w:cs="Times New Roman"/>
                <w:lang w:eastAsia="en-US"/>
              </w:rPr>
              <w:t>Jeigu pasiūlymą teikia ūkio subjektų grupė – reikalavimą turi atitikti kiekvienas ūkio subjektų grupės narys (-iai), pagal jų prisiimamus įsipareigojimus pirkimo sutarčiai vykdyti;</w:t>
            </w:r>
          </w:p>
          <w:p w14:paraId="2BDD7E1F" w14:textId="77777777" w:rsidR="005D6410" w:rsidRPr="00A32AA5" w:rsidRDefault="005D6410" w:rsidP="0080436E">
            <w:pPr>
              <w:spacing w:after="0" w:line="240" w:lineRule="auto"/>
              <w:jc w:val="both"/>
              <w:rPr>
                <w:rFonts w:ascii="Times New Roman" w:hAnsi="Times New Roman" w:cs="Times New Roman"/>
                <w:lang w:eastAsia="en-US"/>
              </w:rPr>
            </w:pPr>
          </w:p>
          <w:p w14:paraId="6B3C228E" w14:textId="77777777" w:rsidR="005D6410" w:rsidRPr="00A32AA5" w:rsidRDefault="005D6410" w:rsidP="0080436E">
            <w:pPr>
              <w:spacing w:after="0" w:line="240" w:lineRule="auto"/>
              <w:jc w:val="both"/>
              <w:rPr>
                <w:rFonts w:ascii="Times New Roman" w:hAnsi="Times New Roman" w:cs="Times New Roman"/>
                <w:lang w:eastAsia="en-US"/>
              </w:rPr>
            </w:pPr>
            <w:r w:rsidRPr="00A32AA5">
              <w:rPr>
                <w:rFonts w:ascii="Times New Roman" w:hAnsi="Times New Roman" w:cs="Times New Roman"/>
                <w:lang w:eastAsia="en-US"/>
              </w:rPr>
              <w:t>Tiekėjas gali remtis kitų ūkio subjektų pajėgumais tik tuomet, kai tie subjektai, kurių pajėgumais buvo pasiremta, patys atliks darbus, kuriems reikia jų pajėgumų;</w:t>
            </w:r>
          </w:p>
          <w:p w14:paraId="7D06A3BC" w14:textId="77777777" w:rsidR="005D6410" w:rsidRPr="00A32AA5" w:rsidRDefault="005D6410" w:rsidP="0080436E">
            <w:pPr>
              <w:spacing w:after="0" w:line="240" w:lineRule="auto"/>
              <w:jc w:val="both"/>
              <w:rPr>
                <w:rFonts w:ascii="Times New Roman" w:hAnsi="Times New Roman" w:cs="Times New Roman"/>
                <w:lang w:eastAsia="en-US"/>
              </w:rPr>
            </w:pPr>
          </w:p>
          <w:p w14:paraId="02C450C5" w14:textId="77777777" w:rsidR="005D6410" w:rsidRPr="00A32AA5" w:rsidRDefault="005D6410" w:rsidP="0080436E">
            <w:pPr>
              <w:spacing w:after="0" w:line="240" w:lineRule="auto"/>
              <w:jc w:val="both"/>
              <w:rPr>
                <w:rFonts w:ascii="Times New Roman" w:hAnsi="Times New Roman" w:cs="Times New Roman"/>
                <w:lang w:eastAsia="en-US"/>
              </w:rPr>
            </w:pPr>
            <w:r w:rsidRPr="00A32AA5">
              <w:rPr>
                <w:rFonts w:ascii="Times New Roman" w:hAnsi="Times New Roman" w:cs="Times New Roman"/>
                <w:lang w:eastAsia="en-US"/>
              </w:rPr>
              <w:t xml:space="preserve">Subtiekėjai, kuriuos tiekėjas pasitelks pirkimo sutarties vykdymui (kurių pajėgumais tiekėjas nesiremia, kad atitiktų pirkimo dokumentuose nustatytus kvalifikacijos reikalavimus), privalo / privalės turėti teisę verstis ta veikla, kuriai jis pasitelkiamas. Tiekėjo kvalifikacija dėl teisės verstis atitinkama veikla nėra tikrinama visa apimtimi. </w:t>
            </w:r>
          </w:p>
          <w:p w14:paraId="405B5794" w14:textId="17CDAB48" w:rsidR="005D6410" w:rsidRPr="00A32AA5" w:rsidRDefault="005D6410" w:rsidP="0080436E">
            <w:pPr>
              <w:spacing w:after="0" w:line="240" w:lineRule="auto"/>
              <w:jc w:val="both"/>
              <w:rPr>
                <w:rFonts w:ascii="Times New Roman" w:hAnsi="Times New Roman" w:cs="Times New Roman"/>
                <w:lang w:eastAsia="en-US"/>
              </w:rPr>
            </w:pPr>
            <w:r w:rsidRPr="00A32AA5">
              <w:rPr>
                <w:rFonts w:ascii="Times New Roman" w:hAnsi="Times New Roman" w:cs="Times New Roman"/>
                <w:lang w:eastAsia="en-US"/>
              </w:rPr>
              <w:lastRenderedPageBreak/>
              <w:t>Vadovaujantis VPĮ 35 str. 2 d. 3</w:t>
            </w:r>
            <w:r w:rsidR="006F2015">
              <w:rPr>
                <w:rFonts w:ascii="Times New Roman" w:hAnsi="Times New Roman" w:cs="Times New Roman"/>
                <w:lang w:eastAsia="en-US"/>
              </w:rPr>
              <w:t> </w:t>
            </w:r>
            <w:r w:rsidRPr="00A32AA5">
              <w:rPr>
                <w:rFonts w:ascii="Times New Roman" w:hAnsi="Times New Roman" w:cs="Times New Roman"/>
                <w:lang w:eastAsia="en-US"/>
              </w:rPr>
              <w:t>p., sutarties projekte nustatytas tiekėjo įsipareigojimas, kad pirkimo sutartį vykdys tik tokią teisę turintys asmenys. Tiekėjas, perkančiajai organizacijai paprašius, turės pateikti atitinkamus dokumentus, įrodančius, kad sutartį vykdys tik tokią teisę turintys asmenys iki atitinkamų veiklų vykdymo pradžios.</w:t>
            </w:r>
          </w:p>
          <w:p w14:paraId="0B3BA396" w14:textId="77777777" w:rsidR="005D6410" w:rsidRPr="00A32AA5" w:rsidRDefault="005D6410" w:rsidP="0080436E">
            <w:pPr>
              <w:spacing w:after="0" w:line="240" w:lineRule="auto"/>
              <w:jc w:val="both"/>
              <w:rPr>
                <w:rFonts w:ascii="Times New Roman" w:hAnsi="Times New Roman" w:cs="Times New Roman"/>
                <w:lang w:eastAsia="en-US"/>
              </w:rPr>
            </w:pPr>
          </w:p>
        </w:tc>
      </w:tr>
      <w:tr w:rsidR="005D6410" w:rsidRPr="00A32AA5" w14:paraId="77F2D4AE" w14:textId="77777777" w:rsidTr="0080436E">
        <w:tc>
          <w:tcPr>
            <w:tcW w:w="568" w:type="dxa"/>
            <w:tcBorders>
              <w:top w:val="single" w:sz="4" w:space="0" w:color="000000"/>
              <w:left w:val="single" w:sz="4" w:space="0" w:color="000000"/>
              <w:bottom w:val="single" w:sz="4" w:space="0" w:color="000000"/>
              <w:right w:val="nil"/>
            </w:tcBorders>
            <w:hideMark/>
          </w:tcPr>
          <w:p w14:paraId="245E8073" w14:textId="77777777" w:rsidR="005D6410" w:rsidRPr="00A32AA5" w:rsidRDefault="005D6410" w:rsidP="0080436E">
            <w:pPr>
              <w:spacing w:line="256" w:lineRule="auto"/>
              <w:rPr>
                <w:rFonts w:ascii="Times New Roman" w:hAnsi="Times New Roman" w:cs="Times New Roman"/>
                <w:lang w:eastAsia="en-US"/>
              </w:rPr>
            </w:pPr>
            <w:r w:rsidRPr="00A32AA5">
              <w:rPr>
                <w:rFonts w:ascii="Times New Roman" w:hAnsi="Times New Roman" w:cs="Times New Roman"/>
                <w:lang w:eastAsia="en-US"/>
              </w:rPr>
              <w:lastRenderedPageBreak/>
              <w:t>2.</w:t>
            </w:r>
          </w:p>
        </w:tc>
        <w:tc>
          <w:tcPr>
            <w:tcW w:w="3260" w:type="dxa"/>
            <w:tcBorders>
              <w:top w:val="single" w:sz="4" w:space="0" w:color="000000"/>
              <w:left w:val="single" w:sz="4" w:space="0" w:color="000000"/>
              <w:bottom w:val="single" w:sz="4" w:space="0" w:color="000000"/>
              <w:right w:val="nil"/>
            </w:tcBorders>
          </w:tcPr>
          <w:p w14:paraId="58728FB2" w14:textId="77777777" w:rsidR="005D6410" w:rsidRPr="00A32AA5" w:rsidRDefault="005D6410" w:rsidP="0080436E">
            <w:pPr>
              <w:spacing w:after="0" w:line="240" w:lineRule="auto"/>
              <w:jc w:val="both"/>
              <w:rPr>
                <w:rFonts w:ascii="Times New Roman" w:eastAsia="Arial Unicode MS" w:hAnsi="Times New Roman" w:cs="Times New Roman"/>
                <w:color w:val="000000"/>
                <w:bdr w:val="none" w:sz="0" w:space="0" w:color="auto" w:frame="1"/>
                <w:lang w:eastAsia="en-US"/>
              </w:rPr>
            </w:pPr>
            <w:r w:rsidRPr="00A32AA5">
              <w:rPr>
                <w:rFonts w:ascii="Times New Roman" w:eastAsia="Arial Unicode MS" w:hAnsi="Times New Roman" w:cs="Times New Roman"/>
                <w:color w:val="000000"/>
                <w:bdr w:val="none" w:sz="0" w:space="0" w:color="auto" w:frame="1"/>
                <w:lang w:eastAsia="en-US"/>
              </w:rPr>
              <w:t>Tiekėjas turi turėti šiuos kvalifikuotus specialistus:</w:t>
            </w:r>
          </w:p>
          <w:p w14:paraId="1B343008" w14:textId="45C23DF8" w:rsidR="009E61BD" w:rsidRDefault="00235B8E" w:rsidP="009E61BD">
            <w:pPr>
              <w:tabs>
                <w:tab w:val="left" w:pos="461"/>
              </w:tabs>
              <w:spacing w:after="0" w:line="240" w:lineRule="auto"/>
              <w:ind w:left="461" w:hanging="461"/>
              <w:jc w:val="both"/>
              <w:rPr>
                <w:rFonts w:ascii="Times New Roman" w:hAnsi="Times New Roman" w:cs="Times New Roman"/>
                <w:iCs/>
                <w:color w:val="000000"/>
              </w:rPr>
            </w:pPr>
            <w:r>
              <w:rPr>
                <w:rFonts w:ascii="Times New Roman" w:eastAsia="Arial Unicode MS" w:hAnsi="Times New Roman" w:cs="Times New Roman"/>
                <w:color w:val="000000"/>
                <w:bdr w:val="none" w:sz="0" w:space="0" w:color="auto" w:frame="1"/>
              </w:rPr>
              <w:t>2.1</w:t>
            </w:r>
            <w:r w:rsidR="009E61BD">
              <w:rPr>
                <w:rFonts w:ascii="Times New Roman" w:eastAsia="Arial Unicode MS" w:hAnsi="Times New Roman" w:cs="Times New Roman"/>
                <w:color w:val="000000"/>
                <w:bdr w:val="none" w:sz="0" w:space="0" w:color="auto" w:frame="1"/>
              </w:rPr>
              <w:t xml:space="preserve"> </w:t>
            </w:r>
            <w:r w:rsidR="005D6410" w:rsidRPr="00235B8E">
              <w:rPr>
                <w:rFonts w:ascii="Times New Roman" w:eastAsia="Arial Unicode MS" w:hAnsi="Times New Roman" w:cs="Times New Roman"/>
                <w:color w:val="000000"/>
                <w:bdr w:val="none" w:sz="0" w:space="0" w:color="auto" w:frame="1"/>
              </w:rPr>
              <w:t xml:space="preserve">ne mažiau kaip vieną kvalifikuotą </w:t>
            </w:r>
            <w:r w:rsidR="005D6410" w:rsidRPr="009E61BD">
              <w:rPr>
                <w:rFonts w:ascii="Times New Roman" w:eastAsia="Arial Unicode MS" w:hAnsi="Times New Roman" w:cs="Times New Roman"/>
                <w:b/>
                <w:color w:val="000000"/>
                <w:bdr w:val="none" w:sz="0" w:space="0" w:color="auto" w:frame="1"/>
              </w:rPr>
              <w:t>statybos vadovą</w:t>
            </w:r>
            <w:r w:rsidR="005D6410" w:rsidRPr="00235B8E">
              <w:rPr>
                <w:rFonts w:ascii="Times New Roman" w:eastAsia="Arial Unicode MS" w:hAnsi="Times New Roman" w:cs="Times New Roman"/>
                <w:color w:val="000000"/>
                <w:bdr w:val="none" w:sz="0" w:space="0" w:color="auto" w:frame="1"/>
              </w:rPr>
              <w:t>, turintį teisę eiti</w:t>
            </w:r>
            <w:r w:rsidRPr="00235B8E">
              <w:rPr>
                <w:rFonts w:ascii="Times New Roman" w:eastAsia="Arial Unicode MS" w:hAnsi="Times New Roman" w:cs="Times New Roman"/>
                <w:color w:val="000000"/>
                <w:bdr w:val="none" w:sz="0" w:space="0" w:color="auto" w:frame="1"/>
              </w:rPr>
              <w:t xml:space="preserve"> ypatingo </w:t>
            </w:r>
            <w:r w:rsidR="005D6410" w:rsidRPr="00235B8E">
              <w:rPr>
                <w:rFonts w:ascii="Times New Roman" w:eastAsia="Arial Unicode MS" w:hAnsi="Times New Roman" w:cs="Times New Roman"/>
                <w:color w:val="000000"/>
                <w:bdr w:val="none" w:sz="0" w:space="0" w:color="auto" w:frame="1"/>
              </w:rPr>
              <w:t xml:space="preserve"> statinio statybos vadovo pareigas</w:t>
            </w:r>
          </w:p>
          <w:p w14:paraId="3561E07F" w14:textId="77777777" w:rsidR="009E61BD" w:rsidRDefault="009E61BD" w:rsidP="00235B8E">
            <w:pPr>
              <w:spacing w:after="0" w:line="240" w:lineRule="auto"/>
              <w:jc w:val="both"/>
              <w:rPr>
                <w:rFonts w:ascii="Times New Roman" w:hAnsi="Times New Roman" w:cs="Times New Roman"/>
                <w:iCs/>
                <w:color w:val="000000"/>
              </w:rPr>
            </w:pPr>
          </w:p>
          <w:p w14:paraId="7117AF6C" w14:textId="77777777" w:rsidR="008737C9" w:rsidRPr="001267DE" w:rsidRDefault="008737C9" w:rsidP="008737C9">
            <w:pPr>
              <w:spacing w:after="0" w:line="240" w:lineRule="auto"/>
              <w:jc w:val="both"/>
              <w:rPr>
                <w:rFonts w:ascii="Times New Roman" w:eastAsiaTheme="minorHAnsi" w:hAnsi="Times New Roman" w:cs="Times New Roman"/>
                <w:iCs/>
              </w:rPr>
            </w:pPr>
            <w:r w:rsidRPr="00C03DE3">
              <w:rPr>
                <w:rFonts w:ascii="Times New Roman" w:eastAsiaTheme="minorHAnsi" w:hAnsi="Times New Roman" w:cs="Times New Roman"/>
                <w:b/>
                <w:bCs/>
                <w:iCs/>
                <w:color w:val="000000"/>
              </w:rPr>
              <w:t>Objektas</w:t>
            </w:r>
            <w:r w:rsidRPr="00C03DE3">
              <w:rPr>
                <w:rFonts w:ascii="Times New Roman" w:eastAsiaTheme="minorHAnsi" w:hAnsi="Times New Roman" w:cs="Times New Roman"/>
                <w:iCs/>
                <w:color w:val="000000"/>
              </w:rPr>
              <w:t xml:space="preserve">: ypatingasis negyvenamasis mokslo paskirties </w:t>
            </w:r>
            <w:r w:rsidRPr="001267DE">
              <w:rPr>
                <w:rFonts w:ascii="Times New Roman" w:eastAsiaTheme="minorHAnsi" w:hAnsi="Times New Roman" w:cs="Times New Roman"/>
                <w:iCs/>
              </w:rPr>
              <w:t>pastatas.</w:t>
            </w:r>
          </w:p>
          <w:p w14:paraId="2B1A333E" w14:textId="34B1ABA9" w:rsidR="000963C6" w:rsidRPr="009E61BD" w:rsidRDefault="008737C9" w:rsidP="008737C9">
            <w:pPr>
              <w:spacing w:after="0" w:line="240" w:lineRule="auto"/>
              <w:jc w:val="both"/>
              <w:rPr>
                <w:rFonts w:ascii="Times New Roman" w:eastAsia="Arial Unicode MS" w:hAnsi="Times New Roman" w:cs="Times New Roman"/>
                <w:color w:val="000000"/>
                <w:bdr w:val="none" w:sz="0" w:space="0" w:color="auto" w:frame="1"/>
              </w:rPr>
            </w:pPr>
            <w:r w:rsidRPr="001267DE">
              <w:rPr>
                <w:rFonts w:ascii="Times New Roman" w:hAnsi="Times New Roman" w:cs="Times New Roman"/>
                <w:shd w:val="clear" w:color="auto" w:fill="FFFFFF"/>
              </w:rPr>
              <w:t>Pastatas (Objektas) yra kultūros paveldo objekto teritorijoje, jo apsaugos zonoje ir kultūros paveldo vietovėje</w:t>
            </w:r>
            <w:r w:rsidR="000963C6" w:rsidRPr="009E61BD">
              <w:rPr>
                <w:rFonts w:ascii="Times New Roman" w:hAnsi="Times New Roman" w:cs="Times New Roman"/>
                <w:color w:val="091A5A"/>
                <w:shd w:val="clear" w:color="auto" w:fill="FFFFFF"/>
              </w:rPr>
              <w:t>.</w:t>
            </w:r>
          </w:p>
          <w:p w14:paraId="3730908A" w14:textId="77777777" w:rsidR="005D6410" w:rsidRPr="00A32AA5" w:rsidRDefault="005D6410" w:rsidP="0080436E">
            <w:pPr>
              <w:spacing w:after="0" w:line="240" w:lineRule="auto"/>
              <w:jc w:val="both"/>
              <w:rPr>
                <w:rFonts w:ascii="Times New Roman" w:eastAsia="Arial Unicode MS" w:hAnsi="Times New Roman" w:cs="Times New Roman"/>
                <w:color w:val="000000"/>
                <w:bdr w:val="none" w:sz="0" w:space="0" w:color="auto" w:frame="1"/>
              </w:rPr>
            </w:pPr>
          </w:p>
          <w:p w14:paraId="5D25DAAB" w14:textId="535E3994" w:rsidR="009E61BD" w:rsidRDefault="00235B8E" w:rsidP="009E61BD">
            <w:pPr>
              <w:spacing w:after="0" w:line="240" w:lineRule="auto"/>
              <w:ind w:left="461" w:hanging="461"/>
              <w:jc w:val="both"/>
              <w:rPr>
                <w:rFonts w:ascii="Times New Roman" w:eastAsia="Arial Unicode MS" w:hAnsi="Times New Roman" w:cs="Times New Roman"/>
                <w:color w:val="000000"/>
                <w:bdr w:val="none" w:sz="0" w:space="0" w:color="auto" w:frame="1"/>
              </w:rPr>
            </w:pPr>
            <w:r>
              <w:rPr>
                <w:rFonts w:ascii="Times New Roman" w:eastAsia="Arial Unicode MS" w:hAnsi="Times New Roman" w:cs="Times New Roman"/>
                <w:color w:val="000000"/>
                <w:bdr w:val="none" w:sz="0" w:space="0" w:color="auto" w:frame="1"/>
              </w:rPr>
              <w:t xml:space="preserve">2.2 </w:t>
            </w:r>
            <w:r w:rsidR="005D6410" w:rsidRPr="00235B8E">
              <w:rPr>
                <w:rFonts w:ascii="Times New Roman" w:eastAsia="Arial Unicode MS" w:hAnsi="Times New Roman" w:cs="Times New Roman"/>
                <w:color w:val="000000"/>
                <w:bdr w:val="none" w:sz="0" w:space="0" w:color="auto" w:frame="1"/>
              </w:rPr>
              <w:t xml:space="preserve">ne mažiau kaip vieną kvalifikuotą </w:t>
            </w:r>
            <w:r w:rsidR="005D6410" w:rsidRPr="00235B8E">
              <w:rPr>
                <w:rFonts w:ascii="Times New Roman" w:eastAsia="Arial Unicode MS" w:hAnsi="Times New Roman" w:cs="Times New Roman"/>
                <w:b/>
                <w:color w:val="000000"/>
                <w:bdr w:val="none" w:sz="0" w:space="0" w:color="auto" w:frame="1"/>
              </w:rPr>
              <w:t xml:space="preserve">projekto vadovą </w:t>
            </w:r>
            <w:r w:rsidR="005D6410" w:rsidRPr="00235B8E">
              <w:rPr>
                <w:rFonts w:ascii="Times New Roman" w:eastAsia="Arial Unicode MS" w:hAnsi="Times New Roman" w:cs="Times New Roman"/>
                <w:bCs/>
                <w:color w:val="000000"/>
                <w:bdr w:val="none" w:sz="0" w:space="0" w:color="auto" w:frame="1"/>
              </w:rPr>
              <w:t>(darbo projekto parengimui)</w:t>
            </w:r>
            <w:r w:rsidR="005D6410" w:rsidRPr="00235B8E">
              <w:rPr>
                <w:rFonts w:ascii="Times New Roman" w:eastAsia="Arial Unicode MS" w:hAnsi="Times New Roman" w:cs="Times New Roman"/>
                <w:b/>
                <w:color w:val="000000"/>
                <w:bdr w:val="none" w:sz="0" w:space="0" w:color="auto" w:frame="1"/>
              </w:rPr>
              <w:t xml:space="preserve"> </w:t>
            </w:r>
            <w:r w:rsidR="005D6410" w:rsidRPr="00235B8E">
              <w:rPr>
                <w:rFonts w:ascii="Times New Roman" w:eastAsia="Arial Unicode MS" w:hAnsi="Times New Roman" w:cs="Times New Roman"/>
                <w:color w:val="000000"/>
                <w:bdr w:val="none" w:sz="0" w:space="0" w:color="auto" w:frame="1"/>
              </w:rPr>
              <w:t>turintį teisę eiti</w:t>
            </w:r>
            <w:r w:rsidR="009E61BD">
              <w:rPr>
                <w:rFonts w:ascii="Times New Roman" w:eastAsia="Arial Unicode MS" w:hAnsi="Times New Roman" w:cs="Times New Roman"/>
                <w:color w:val="000000"/>
                <w:bdr w:val="none" w:sz="0" w:space="0" w:color="auto" w:frame="1"/>
              </w:rPr>
              <w:t xml:space="preserve"> ypatingo</w:t>
            </w:r>
            <w:r w:rsidR="005D6410" w:rsidRPr="00235B8E">
              <w:rPr>
                <w:rFonts w:ascii="Times New Roman" w:eastAsia="Arial Unicode MS" w:hAnsi="Times New Roman" w:cs="Times New Roman"/>
                <w:color w:val="000000"/>
                <w:bdr w:val="none" w:sz="0" w:space="0" w:color="auto" w:frame="1"/>
              </w:rPr>
              <w:t xml:space="preserve"> </w:t>
            </w:r>
            <w:r w:rsidR="005D6410" w:rsidRPr="00235B8E">
              <w:rPr>
                <w:rFonts w:ascii="Times New Roman" w:eastAsia="Arial Unicode MS" w:hAnsi="Times New Roman" w:cs="Times New Roman"/>
                <w:color w:val="000000"/>
                <w:bdr w:val="none" w:sz="0" w:space="0" w:color="auto" w:frame="1"/>
              </w:rPr>
              <w:lastRenderedPageBreak/>
              <w:t>statinio projekto vadovo pareigas</w:t>
            </w:r>
          </w:p>
          <w:p w14:paraId="1D6F58F6" w14:textId="77777777" w:rsidR="009E61BD" w:rsidRDefault="009E61BD" w:rsidP="009E61BD">
            <w:pPr>
              <w:spacing w:after="0" w:line="240" w:lineRule="auto"/>
              <w:jc w:val="both"/>
              <w:rPr>
                <w:rFonts w:ascii="Times New Roman" w:eastAsiaTheme="minorHAnsi" w:hAnsi="Times New Roman" w:cs="Times New Roman"/>
                <w:b/>
                <w:bCs/>
                <w:iCs/>
                <w:color w:val="000000"/>
              </w:rPr>
            </w:pPr>
          </w:p>
          <w:p w14:paraId="36871184" w14:textId="78AFCECB" w:rsidR="009E61BD" w:rsidRPr="00A32AA5" w:rsidRDefault="009E61BD" w:rsidP="009E61BD">
            <w:pPr>
              <w:spacing w:after="0" w:line="240" w:lineRule="auto"/>
              <w:jc w:val="both"/>
              <w:rPr>
                <w:rFonts w:ascii="Times New Roman" w:eastAsia="Arial Unicode MS" w:hAnsi="Times New Roman" w:cs="Times New Roman"/>
                <w:color w:val="000000"/>
                <w:bdr w:val="none" w:sz="0" w:space="0" w:color="auto" w:frame="1"/>
              </w:rPr>
            </w:pPr>
            <w:r w:rsidRPr="00C03DE3">
              <w:rPr>
                <w:rFonts w:ascii="Times New Roman" w:eastAsiaTheme="minorHAnsi" w:hAnsi="Times New Roman" w:cs="Times New Roman"/>
                <w:b/>
                <w:bCs/>
                <w:iCs/>
                <w:color w:val="000000"/>
              </w:rPr>
              <w:t>Objektas</w:t>
            </w:r>
            <w:r w:rsidRPr="00C03DE3">
              <w:rPr>
                <w:rFonts w:ascii="Times New Roman" w:eastAsiaTheme="minorHAnsi" w:hAnsi="Times New Roman" w:cs="Times New Roman"/>
                <w:iCs/>
                <w:color w:val="000000"/>
              </w:rPr>
              <w:t>: ypatingasis</w:t>
            </w:r>
            <w:r>
              <w:rPr>
                <w:rFonts w:ascii="Times New Roman" w:eastAsiaTheme="minorHAnsi" w:hAnsi="Times New Roman" w:cs="Times New Roman"/>
                <w:iCs/>
                <w:color w:val="000000"/>
              </w:rPr>
              <w:t xml:space="preserve"> </w:t>
            </w:r>
            <w:r w:rsidRPr="00C03DE3">
              <w:rPr>
                <w:rFonts w:ascii="Times New Roman" w:eastAsiaTheme="minorHAnsi" w:hAnsi="Times New Roman" w:cs="Times New Roman"/>
                <w:iCs/>
                <w:color w:val="000000"/>
              </w:rPr>
              <w:t>negyvenamasis mokslo paskirties pastatas</w:t>
            </w:r>
            <w:r>
              <w:rPr>
                <w:rFonts w:ascii="Times New Roman" w:eastAsiaTheme="minorHAnsi" w:hAnsi="Times New Roman" w:cs="Times New Roman"/>
                <w:iCs/>
                <w:color w:val="000000"/>
              </w:rPr>
              <w:t xml:space="preserve">, kuris yra </w:t>
            </w:r>
            <w:r w:rsidRPr="00A61321">
              <w:rPr>
                <w:rFonts w:ascii="Times New Roman" w:eastAsiaTheme="minorHAnsi" w:hAnsi="Times New Roman" w:cs="Times New Roman"/>
                <w:iCs/>
                <w:color w:val="000000"/>
              </w:rPr>
              <w:t xml:space="preserve">nekilnojamosios kultūros vertybės, vad. Kauno technologijos universiteto pastatų kompleksu (unik. objekto kodas 33502), </w:t>
            </w:r>
            <w:r>
              <w:rPr>
                <w:rFonts w:ascii="Times New Roman" w:eastAsiaTheme="minorHAnsi" w:hAnsi="Times New Roman" w:cs="Times New Roman"/>
                <w:iCs/>
                <w:color w:val="000000"/>
              </w:rPr>
              <w:t>t</w:t>
            </w:r>
            <w:r w:rsidRPr="00A61321">
              <w:rPr>
                <w:rFonts w:ascii="Times New Roman" w:eastAsiaTheme="minorHAnsi" w:hAnsi="Times New Roman" w:cs="Times New Roman"/>
                <w:iCs/>
                <w:color w:val="000000"/>
              </w:rPr>
              <w:t>eritorijoje</w:t>
            </w:r>
            <w:r>
              <w:rPr>
                <w:rFonts w:ascii="Times New Roman" w:eastAsiaTheme="minorHAnsi" w:hAnsi="Times New Roman" w:cs="Times New Roman"/>
                <w:iCs/>
                <w:color w:val="000000"/>
              </w:rPr>
              <w:t>;</w:t>
            </w:r>
          </w:p>
          <w:p w14:paraId="6AABD870" w14:textId="77777777" w:rsidR="005D6410" w:rsidRPr="00A32AA5" w:rsidRDefault="005D6410" w:rsidP="0080436E">
            <w:pPr>
              <w:spacing w:after="0" w:line="240" w:lineRule="auto"/>
              <w:jc w:val="both"/>
              <w:rPr>
                <w:rFonts w:ascii="Times New Roman" w:eastAsia="Arial Unicode MS" w:hAnsi="Times New Roman" w:cs="Times New Roman"/>
                <w:color w:val="000000"/>
                <w:highlight w:val="yellow"/>
                <w:bdr w:val="none" w:sz="0" w:space="0" w:color="auto" w:frame="1"/>
              </w:rPr>
            </w:pPr>
          </w:p>
          <w:p w14:paraId="221AF6B7" w14:textId="77777777" w:rsidR="009E61BD" w:rsidRDefault="00235B8E" w:rsidP="009E61BD">
            <w:pPr>
              <w:spacing w:after="0" w:line="240" w:lineRule="auto"/>
              <w:jc w:val="both"/>
              <w:rPr>
                <w:rFonts w:ascii="Times New Roman" w:eastAsia="Arial Unicode MS" w:hAnsi="Times New Roman" w:cs="Times New Roman"/>
                <w:color w:val="000000"/>
                <w:bdr w:val="none" w:sz="0" w:space="0" w:color="auto" w:frame="1"/>
              </w:rPr>
            </w:pPr>
            <w:r>
              <w:rPr>
                <w:rFonts w:ascii="Times New Roman" w:eastAsia="Arial Unicode MS" w:hAnsi="Times New Roman" w:cs="Times New Roman"/>
                <w:color w:val="000000"/>
                <w:bdr w:val="none" w:sz="0" w:space="0" w:color="auto" w:frame="1"/>
              </w:rPr>
              <w:t xml:space="preserve">2.3 </w:t>
            </w:r>
            <w:r w:rsidR="005D6410" w:rsidRPr="00235B8E">
              <w:rPr>
                <w:rFonts w:ascii="Times New Roman" w:eastAsia="Arial Unicode MS" w:hAnsi="Times New Roman" w:cs="Times New Roman"/>
                <w:color w:val="000000"/>
                <w:bdr w:val="none" w:sz="0" w:space="0" w:color="auto" w:frame="1"/>
              </w:rPr>
              <w:t xml:space="preserve">ne mažiau kaip vieną kvalifikuotą </w:t>
            </w:r>
            <w:r w:rsidR="005D6410" w:rsidRPr="00235B8E">
              <w:rPr>
                <w:rFonts w:ascii="Times New Roman" w:hAnsi="Times New Roman" w:cs="Times New Roman"/>
                <w:b/>
              </w:rPr>
              <w:t xml:space="preserve">specialiųjų statybos darbų </w:t>
            </w:r>
            <w:r w:rsidR="005D6410" w:rsidRPr="00235B8E">
              <w:rPr>
                <w:rFonts w:ascii="Times New Roman" w:eastAsia="Arial Unicode MS" w:hAnsi="Times New Roman" w:cs="Times New Roman"/>
                <w:b/>
                <w:color w:val="000000"/>
                <w:bdr w:val="none" w:sz="0" w:space="0" w:color="auto" w:frame="1"/>
              </w:rPr>
              <w:t>vadovą</w:t>
            </w:r>
            <w:r w:rsidR="005D6410" w:rsidRPr="00235B8E">
              <w:rPr>
                <w:rFonts w:ascii="Times New Roman" w:eastAsia="Arial Unicode MS" w:hAnsi="Times New Roman" w:cs="Times New Roman"/>
                <w:color w:val="000000"/>
                <w:bdr w:val="none" w:sz="0" w:space="0" w:color="auto" w:frame="1"/>
              </w:rPr>
              <w:t xml:space="preserve">, turintį teisę eiti </w:t>
            </w:r>
            <w:r w:rsidR="009E61BD">
              <w:rPr>
                <w:rFonts w:ascii="Times New Roman" w:eastAsia="Arial Unicode MS" w:hAnsi="Times New Roman" w:cs="Times New Roman"/>
                <w:color w:val="000000"/>
                <w:bdr w:val="none" w:sz="0" w:space="0" w:color="auto" w:frame="1"/>
              </w:rPr>
              <w:t xml:space="preserve">ypatingo statinio </w:t>
            </w:r>
            <w:r w:rsidR="005D6410" w:rsidRPr="00235B8E">
              <w:rPr>
                <w:rFonts w:ascii="Times New Roman" w:hAnsi="Times New Roman" w:cs="Times New Roman"/>
                <w:bCs/>
              </w:rPr>
              <w:t xml:space="preserve">specialiųjų statybos darbų </w:t>
            </w:r>
            <w:r w:rsidR="005D6410" w:rsidRPr="00235B8E">
              <w:rPr>
                <w:rFonts w:ascii="Times New Roman" w:eastAsia="Arial Unicode MS" w:hAnsi="Times New Roman" w:cs="Times New Roman"/>
                <w:color w:val="000000"/>
                <w:bdr w:val="none" w:sz="0" w:space="0" w:color="auto" w:frame="1"/>
              </w:rPr>
              <w:t>vadovo pareigas:</w:t>
            </w:r>
          </w:p>
          <w:p w14:paraId="14A92F3D" w14:textId="77777777" w:rsidR="009E61BD" w:rsidRDefault="009E61BD" w:rsidP="009E61BD">
            <w:pPr>
              <w:spacing w:after="0" w:line="240" w:lineRule="auto"/>
              <w:jc w:val="both"/>
              <w:rPr>
                <w:rFonts w:ascii="Times New Roman" w:eastAsiaTheme="minorHAnsi" w:hAnsi="Times New Roman" w:cs="Times New Roman"/>
                <w:b/>
                <w:bCs/>
                <w:iCs/>
                <w:color w:val="000000"/>
              </w:rPr>
            </w:pPr>
          </w:p>
          <w:p w14:paraId="169F2B29" w14:textId="3985ED1C" w:rsidR="005D6410" w:rsidRPr="009E61BD" w:rsidRDefault="009E61BD" w:rsidP="009E61BD">
            <w:pPr>
              <w:spacing w:after="0" w:line="240" w:lineRule="auto"/>
              <w:jc w:val="both"/>
              <w:rPr>
                <w:rFonts w:ascii="Times New Roman" w:eastAsia="Arial Unicode MS" w:hAnsi="Times New Roman" w:cs="Times New Roman"/>
                <w:color w:val="000000"/>
                <w:bdr w:val="none" w:sz="0" w:space="0" w:color="auto" w:frame="1"/>
              </w:rPr>
            </w:pPr>
            <w:r w:rsidRPr="00C03DE3">
              <w:rPr>
                <w:rFonts w:ascii="Times New Roman" w:eastAsiaTheme="minorHAnsi" w:hAnsi="Times New Roman" w:cs="Times New Roman"/>
                <w:b/>
                <w:bCs/>
                <w:iCs/>
                <w:color w:val="000000"/>
              </w:rPr>
              <w:t>Objektas</w:t>
            </w:r>
            <w:r w:rsidRPr="00C03DE3">
              <w:rPr>
                <w:rFonts w:ascii="Times New Roman" w:eastAsiaTheme="minorHAnsi" w:hAnsi="Times New Roman" w:cs="Times New Roman"/>
                <w:iCs/>
                <w:color w:val="000000"/>
              </w:rPr>
              <w:t>: ypatingasis negyvenamasis mokslo paskirties pastatas</w:t>
            </w:r>
            <w:r>
              <w:rPr>
                <w:rFonts w:ascii="Times New Roman" w:eastAsiaTheme="minorHAnsi" w:hAnsi="Times New Roman" w:cs="Times New Roman"/>
                <w:iCs/>
                <w:color w:val="000000"/>
              </w:rPr>
              <w:t xml:space="preserve">, kuris yra </w:t>
            </w:r>
            <w:r w:rsidRPr="00A61321">
              <w:rPr>
                <w:rFonts w:ascii="Times New Roman" w:eastAsiaTheme="minorHAnsi" w:hAnsi="Times New Roman" w:cs="Times New Roman"/>
                <w:iCs/>
                <w:color w:val="000000"/>
              </w:rPr>
              <w:t xml:space="preserve">nekilnojamosios kultūros vertybės, vad. Kauno technologijos universiteto pastatų kompleksu (unik. objekto kodas 33502), </w:t>
            </w:r>
            <w:r>
              <w:rPr>
                <w:rFonts w:ascii="Times New Roman" w:eastAsiaTheme="minorHAnsi" w:hAnsi="Times New Roman" w:cs="Times New Roman"/>
                <w:iCs/>
                <w:color w:val="000000"/>
              </w:rPr>
              <w:t>t</w:t>
            </w:r>
            <w:r w:rsidRPr="00A61321">
              <w:rPr>
                <w:rFonts w:ascii="Times New Roman" w:eastAsiaTheme="minorHAnsi" w:hAnsi="Times New Roman" w:cs="Times New Roman"/>
                <w:iCs/>
                <w:color w:val="000000"/>
              </w:rPr>
              <w:t>eritorijoje</w:t>
            </w:r>
            <w:r>
              <w:rPr>
                <w:rFonts w:ascii="Times New Roman" w:eastAsiaTheme="minorHAnsi" w:hAnsi="Times New Roman" w:cs="Times New Roman"/>
                <w:iCs/>
                <w:color w:val="000000"/>
              </w:rPr>
              <w:t>.</w:t>
            </w:r>
            <w:r w:rsidR="005D6410" w:rsidRPr="009E61BD">
              <w:rPr>
                <w:rFonts w:ascii="Times New Roman" w:hAnsi="Times New Roman" w:cs="Times New Roman"/>
                <w:iCs/>
                <w:color w:val="000000"/>
              </w:rPr>
              <w:t xml:space="preserve"> </w:t>
            </w:r>
          </w:p>
          <w:p w14:paraId="7347751F" w14:textId="77777777" w:rsidR="005D6410" w:rsidRPr="00A32AA5" w:rsidRDefault="005D6410" w:rsidP="0080436E">
            <w:pPr>
              <w:spacing w:after="0" w:line="240" w:lineRule="auto"/>
              <w:jc w:val="both"/>
              <w:rPr>
                <w:rFonts w:ascii="Times New Roman" w:hAnsi="Times New Roman" w:cs="Times New Roman"/>
                <w:highlight w:val="yellow"/>
                <w:lang w:eastAsia="en-US"/>
              </w:rPr>
            </w:pPr>
          </w:p>
          <w:p w14:paraId="17650D11" w14:textId="77777777" w:rsidR="005D6410" w:rsidRPr="00A32AA5" w:rsidRDefault="005D6410" w:rsidP="0080436E">
            <w:pPr>
              <w:spacing w:after="0" w:line="240" w:lineRule="auto"/>
              <w:jc w:val="both"/>
              <w:rPr>
                <w:rFonts w:ascii="Times New Roman" w:eastAsiaTheme="minorHAnsi" w:hAnsi="Times New Roman" w:cs="Times New Roman"/>
                <w:iCs/>
                <w:color w:val="000000"/>
              </w:rPr>
            </w:pPr>
            <w:r w:rsidRPr="009E61BD">
              <w:rPr>
                <w:rFonts w:ascii="Times New Roman" w:eastAsiaTheme="minorHAnsi" w:hAnsi="Times New Roman" w:cs="Times New Roman"/>
                <w:b/>
                <w:bCs/>
                <w:iCs/>
                <w:color w:val="000000"/>
              </w:rPr>
              <w:t>Statybos darbų sritys</w:t>
            </w:r>
            <w:r w:rsidRPr="00A32AA5">
              <w:rPr>
                <w:rFonts w:ascii="Times New Roman" w:eastAsiaTheme="minorHAnsi" w:hAnsi="Times New Roman" w:cs="Times New Roman"/>
                <w:iCs/>
                <w:color w:val="000000"/>
              </w:rPr>
              <w:t xml:space="preserve">. Specialieji statybos darbai: </w:t>
            </w:r>
          </w:p>
          <w:p w14:paraId="53E4C43F" w14:textId="77777777" w:rsidR="009E61BD" w:rsidRDefault="009E61BD" w:rsidP="0080436E">
            <w:pPr>
              <w:spacing w:after="0" w:line="240" w:lineRule="auto"/>
              <w:jc w:val="both"/>
              <w:rPr>
                <w:rFonts w:ascii="Times New Roman" w:hAnsi="Times New Roman" w:cs="Times New Roman"/>
                <w:b/>
                <w:bCs/>
                <w:lang w:eastAsia="en-US"/>
              </w:rPr>
            </w:pPr>
          </w:p>
          <w:p w14:paraId="1AB300BF" w14:textId="61E61C9E" w:rsidR="005D6410" w:rsidRPr="00A32AA5" w:rsidRDefault="005D6410" w:rsidP="0080436E">
            <w:pPr>
              <w:spacing w:after="0" w:line="240" w:lineRule="auto"/>
              <w:jc w:val="both"/>
              <w:rPr>
                <w:rFonts w:ascii="Times New Roman" w:hAnsi="Times New Roman" w:cs="Times New Roman"/>
                <w:lang w:eastAsia="en-US"/>
              </w:rPr>
            </w:pPr>
            <w:r w:rsidRPr="009E61BD">
              <w:rPr>
                <w:rFonts w:ascii="Times New Roman" w:hAnsi="Times New Roman" w:cs="Times New Roman"/>
                <w:b/>
                <w:bCs/>
                <w:lang w:eastAsia="en-US"/>
              </w:rPr>
              <w:t>Mechanikos darbai</w:t>
            </w:r>
            <w:r w:rsidRPr="00A32AA5">
              <w:rPr>
                <w:rFonts w:ascii="Times New Roman" w:hAnsi="Times New Roman" w:cs="Times New Roman"/>
                <w:lang w:eastAsia="en-US"/>
              </w:rPr>
              <w:t xml:space="preserve">: statinio vandentiekio ir nuotekų šalinimo inžinerinių sistemų įrengimas; statinio šildymo, vėdinimo ir oro kondicionavimo inžinerinių sistemų įrengimas. </w:t>
            </w:r>
          </w:p>
          <w:p w14:paraId="6030625F" w14:textId="77777777" w:rsidR="005D6410" w:rsidRPr="00A32AA5" w:rsidRDefault="005D6410" w:rsidP="0080436E">
            <w:pPr>
              <w:spacing w:after="0" w:line="240" w:lineRule="auto"/>
              <w:jc w:val="both"/>
              <w:rPr>
                <w:rFonts w:ascii="Times New Roman" w:hAnsi="Times New Roman" w:cs="Times New Roman"/>
                <w:lang w:eastAsia="en-US"/>
              </w:rPr>
            </w:pPr>
          </w:p>
          <w:p w14:paraId="3B3ABF30" w14:textId="116CEA15" w:rsidR="005D6410" w:rsidRPr="00A32AA5" w:rsidRDefault="005D6410" w:rsidP="0080436E">
            <w:pPr>
              <w:spacing w:after="0" w:line="240" w:lineRule="auto"/>
              <w:jc w:val="both"/>
              <w:rPr>
                <w:rFonts w:ascii="Times New Roman" w:hAnsi="Times New Roman" w:cs="Times New Roman"/>
                <w:lang w:eastAsia="en-US"/>
              </w:rPr>
            </w:pPr>
            <w:r w:rsidRPr="009E61BD">
              <w:rPr>
                <w:rFonts w:ascii="Times New Roman" w:hAnsi="Times New Roman" w:cs="Times New Roman"/>
                <w:b/>
                <w:bCs/>
                <w:lang w:eastAsia="en-US"/>
              </w:rPr>
              <w:t>Elektrotechnikos darbai</w:t>
            </w:r>
            <w:r w:rsidRPr="00A32AA5">
              <w:rPr>
                <w:rFonts w:ascii="Times New Roman" w:hAnsi="Times New Roman" w:cs="Times New Roman"/>
                <w:lang w:eastAsia="en-US"/>
              </w:rPr>
              <w:t xml:space="preserve">: statinio elektros inžinerinių sistemų įrengimas, statinio nuotolinio ryšio (telekomunikacijų) inžinerinių sistemų įrengimas; </w:t>
            </w:r>
            <w:r w:rsidR="00DF4028" w:rsidRPr="00A32AA5">
              <w:rPr>
                <w:rFonts w:ascii="Times New Roman" w:eastAsiaTheme="minorHAnsi" w:hAnsi="Times New Roman" w:cs="Times New Roman"/>
                <w:iCs/>
              </w:rPr>
              <w:t>statinio apsauginės signalizacijos, gaisrinės saugos inžinerinių sistemų įrengimas</w:t>
            </w:r>
            <w:r w:rsidR="00DF4028" w:rsidRPr="00A32AA5">
              <w:rPr>
                <w:rFonts w:ascii="Times New Roman" w:hAnsi="Times New Roman" w:cs="Times New Roman"/>
                <w:lang w:eastAsia="en-US"/>
              </w:rPr>
              <w:t xml:space="preserve">. </w:t>
            </w:r>
            <w:r w:rsidRPr="00A32AA5">
              <w:rPr>
                <w:rFonts w:ascii="Times New Roman" w:hAnsi="Times New Roman" w:cs="Times New Roman"/>
                <w:lang w:eastAsia="en-US"/>
              </w:rPr>
              <w:t>Procesų valdymo ir automatizacijos sistemų įrengimas.</w:t>
            </w:r>
          </w:p>
          <w:p w14:paraId="57C564C2" w14:textId="77777777" w:rsidR="005D6410" w:rsidRPr="00A32AA5" w:rsidRDefault="005D6410" w:rsidP="0080436E">
            <w:pPr>
              <w:spacing w:after="0" w:line="240" w:lineRule="auto"/>
              <w:jc w:val="both"/>
              <w:rPr>
                <w:rFonts w:ascii="Times New Roman" w:eastAsiaTheme="minorHAnsi" w:hAnsi="Times New Roman" w:cs="Times New Roman"/>
                <w:color w:val="000000"/>
              </w:rPr>
            </w:pPr>
          </w:p>
          <w:p w14:paraId="4AB75BE4" w14:textId="77777777" w:rsidR="005D6410" w:rsidRPr="00A32AA5" w:rsidRDefault="005D6410" w:rsidP="0080436E">
            <w:pPr>
              <w:spacing w:after="0" w:line="240" w:lineRule="auto"/>
              <w:jc w:val="both"/>
              <w:rPr>
                <w:rFonts w:ascii="Times New Roman" w:eastAsiaTheme="minorHAnsi" w:hAnsi="Times New Roman" w:cs="Times New Roman"/>
                <w:i/>
                <w:color w:val="000000"/>
              </w:rPr>
            </w:pPr>
            <w:r w:rsidRPr="00A32AA5">
              <w:rPr>
                <w:rFonts w:ascii="Times New Roman" w:eastAsiaTheme="minorHAnsi" w:hAnsi="Times New Roman" w:cs="Times New Roman"/>
                <w:i/>
                <w:color w:val="000000"/>
              </w:rPr>
              <w:t>Perkančioji organizacija nereikalauja, kad vienas asmuo turėtų teisę eiti specialiųjų statybos darbų vadovo pareigas visose nurodytose darbų srityse. Tiekėjas turi užtikrinti, kad teisę eiti specialiųjų statybos darbų vadovo pareigas visose nurodytose darbų srityse turėtų visi tiekėjo siūlomi specialistai bendrai.</w:t>
            </w:r>
          </w:p>
        </w:tc>
        <w:tc>
          <w:tcPr>
            <w:tcW w:w="3402" w:type="dxa"/>
            <w:tcBorders>
              <w:top w:val="single" w:sz="4" w:space="0" w:color="000000"/>
              <w:left w:val="single" w:sz="4" w:space="0" w:color="000000"/>
              <w:bottom w:val="single" w:sz="4" w:space="0" w:color="000000"/>
              <w:right w:val="single" w:sz="4" w:space="0" w:color="000000"/>
            </w:tcBorders>
            <w:hideMark/>
          </w:tcPr>
          <w:p w14:paraId="774D0581" w14:textId="77777777" w:rsidR="005D6410" w:rsidRPr="0068047F"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68047F">
              <w:rPr>
                <w:rFonts w:ascii="Times New Roman" w:eastAsia="Arial Unicode MS" w:hAnsi="Times New Roman" w:cs="Times New Roman"/>
                <w:bdr w:val="none" w:sz="0" w:space="0" w:color="auto" w:frame="1"/>
                <w:lang w:eastAsia="en-US"/>
              </w:rPr>
              <w:lastRenderedPageBreak/>
              <w:t>Pateikiama su pasiūlymu: EBVPD.</w:t>
            </w:r>
          </w:p>
          <w:p w14:paraId="60D9113C" w14:textId="77777777" w:rsidR="005D6410" w:rsidRPr="0068047F"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02770FE1" w14:textId="77777777" w:rsidR="005D6410" w:rsidRPr="0068047F"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68047F">
              <w:rPr>
                <w:rFonts w:ascii="Times New Roman" w:eastAsia="Arial Unicode MS" w:hAnsi="Times New Roman" w:cs="Times New Roman"/>
                <w:bdr w:val="none" w:sz="0" w:space="0" w:color="auto" w:frame="1"/>
                <w:lang w:eastAsia="en-US"/>
              </w:rPr>
              <w:t>Dokumentai, kuriuos turės pateikti galimas laimėtojas:</w:t>
            </w:r>
          </w:p>
          <w:p w14:paraId="2CA8DF7D" w14:textId="77777777" w:rsidR="005D6410" w:rsidRPr="0068047F"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65929374" w14:textId="62444050" w:rsidR="005D6410" w:rsidRPr="0068047F" w:rsidRDefault="005D6410" w:rsidP="0080436E">
            <w:pPr>
              <w:spacing w:after="0" w:line="240" w:lineRule="auto"/>
              <w:jc w:val="both"/>
              <w:rPr>
                <w:rFonts w:ascii="Times New Roman" w:eastAsia="Lucida Sans Unicode" w:hAnsi="Times New Roman" w:cs="Times New Roman"/>
                <w:color w:val="000000"/>
                <w:bdr w:val="none" w:sz="0" w:space="0" w:color="auto" w:frame="1"/>
                <w:lang w:eastAsia="en-US"/>
              </w:rPr>
            </w:pPr>
            <w:r w:rsidRPr="0068047F">
              <w:rPr>
                <w:rFonts w:ascii="Times New Roman" w:eastAsia="Lucida Sans Unicode" w:hAnsi="Times New Roman" w:cs="Times New Roman"/>
                <w:color w:val="000000"/>
                <w:bdr w:val="none" w:sz="0" w:space="0" w:color="auto" w:frame="1"/>
                <w:lang w:eastAsia="en-US"/>
              </w:rPr>
              <w:t>1. Tiekėjo vadovaujančių ir už sutarties vykdymą atsakingų specialistų sąraš</w:t>
            </w:r>
            <w:r w:rsidR="00C361F2" w:rsidRPr="0068047F">
              <w:rPr>
                <w:rFonts w:ascii="Times New Roman" w:eastAsia="Lucida Sans Unicode" w:hAnsi="Times New Roman" w:cs="Times New Roman"/>
                <w:color w:val="000000"/>
                <w:bdr w:val="none" w:sz="0" w:space="0" w:color="auto" w:frame="1"/>
                <w:lang w:eastAsia="en-US"/>
              </w:rPr>
              <w:t>ą</w:t>
            </w:r>
            <w:r w:rsidRPr="0068047F">
              <w:rPr>
                <w:rFonts w:ascii="Times New Roman" w:eastAsia="Lucida Sans Unicode" w:hAnsi="Times New Roman" w:cs="Times New Roman"/>
                <w:color w:val="000000"/>
                <w:bdr w:val="none" w:sz="0" w:space="0" w:color="auto" w:frame="1"/>
                <w:lang w:eastAsia="en-US"/>
              </w:rPr>
              <w:t>, nurodant jų vardus, pavardes ir siūlomas pozicijas, parengtą pagal Pirkimo sąlygų 8 priedą.</w:t>
            </w:r>
          </w:p>
          <w:p w14:paraId="432FC034" w14:textId="2A3FC227" w:rsidR="005D6410" w:rsidRPr="0068047F" w:rsidRDefault="005D6410" w:rsidP="0080436E">
            <w:pPr>
              <w:spacing w:after="0" w:line="240" w:lineRule="auto"/>
              <w:jc w:val="both"/>
              <w:rPr>
                <w:rFonts w:ascii="Times New Roman" w:eastAsia="Lucida Sans Unicode" w:hAnsi="Times New Roman" w:cs="Times New Roman"/>
                <w:color w:val="000000"/>
                <w:bdr w:val="none" w:sz="0" w:space="0" w:color="auto" w:frame="1"/>
                <w:lang w:eastAsia="en-US"/>
              </w:rPr>
            </w:pPr>
            <w:r w:rsidRPr="0068047F">
              <w:rPr>
                <w:rFonts w:ascii="Times New Roman" w:eastAsia="Lucida Sans Unicode" w:hAnsi="Times New Roman" w:cs="Times New Roman"/>
                <w:color w:val="000000"/>
                <w:bdr w:val="none" w:sz="0" w:space="0" w:color="auto" w:frame="1"/>
                <w:lang w:eastAsia="en-US"/>
              </w:rPr>
              <w:t>2. Siūlomo specialisto pasirašyt</w:t>
            </w:r>
            <w:r w:rsidR="00E56B97" w:rsidRPr="0068047F">
              <w:rPr>
                <w:rFonts w:ascii="Times New Roman" w:eastAsia="Lucida Sans Unicode" w:hAnsi="Times New Roman" w:cs="Times New Roman"/>
                <w:color w:val="000000"/>
                <w:bdr w:val="none" w:sz="0" w:space="0" w:color="auto" w:frame="1"/>
                <w:lang w:eastAsia="en-US"/>
              </w:rPr>
              <w:t>ą</w:t>
            </w:r>
            <w:r w:rsidRPr="0068047F">
              <w:rPr>
                <w:rFonts w:ascii="Times New Roman" w:eastAsia="Lucida Sans Unicode" w:hAnsi="Times New Roman" w:cs="Times New Roman"/>
                <w:color w:val="000000"/>
                <w:bdr w:val="none" w:sz="0" w:space="0" w:color="auto" w:frame="1"/>
                <w:lang w:eastAsia="en-US"/>
              </w:rPr>
              <w:t xml:space="preserve"> deklaracij</w:t>
            </w:r>
            <w:r w:rsidR="00E56B97" w:rsidRPr="0068047F">
              <w:rPr>
                <w:rFonts w:ascii="Times New Roman" w:eastAsia="Lucida Sans Unicode" w:hAnsi="Times New Roman" w:cs="Times New Roman"/>
                <w:color w:val="000000"/>
                <w:bdr w:val="none" w:sz="0" w:space="0" w:color="auto" w:frame="1"/>
                <w:lang w:eastAsia="en-US"/>
              </w:rPr>
              <w:t>ą</w:t>
            </w:r>
            <w:r w:rsidRPr="0068047F">
              <w:rPr>
                <w:rFonts w:ascii="Times New Roman" w:eastAsia="Lucida Sans Unicode" w:hAnsi="Times New Roman" w:cs="Times New Roman"/>
                <w:color w:val="000000"/>
                <w:bdr w:val="none" w:sz="0" w:space="0" w:color="auto" w:frame="1"/>
                <w:lang w:eastAsia="en-US"/>
              </w:rPr>
              <w:t xml:space="preserve"> arba ketinimų protokol</w:t>
            </w:r>
            <w:r w:rsidR="00E56B97" w:rsidRPr="0068047F">
              <w:rPr>
                <w:rFonts w:ascii="Times New Roman" w:eastAsia="Lucida Sans Unicode" w:hAnsi="Times New Roman" w:cs="Times New Roman"/>
                <w:color w:val="000000"/>
                <w:bdr w:val="none" w:sz="0" w:space="0" w:color="auto" w:frame="1"/>
                <w:lang w:eastAsia="en-US"/>
              </w:rPr>
              <w:t>ą</w:t>
            </w:r>
            <w:r w:rsidR="006F27D1" w:rsidRPr="0068047F">
              <w:rPr>
                <w:rFonts w:ascii="Times New Roman" w:eastAsia="Lucida Sans Unicode" w:hAnsi="Times New Roman" w:cs="Times New Roman"/>
                <w:color w:val="000000"/>
                <w:bdr w:val="none" w:sz="0" w:space="0" w:color="auto" w:frame="1"/>
                <w:lang w:eastAsia="en-US"/>
              </w:rPr>
              <w:t>, arba kit</w:t>
            </w:r>
            <w:r w:rsidR="00E56B97" w:rsidRPr="0068047F">
              <w:rPr>
                <w:rFonts w:ascii="Times New Roman" w:eastAsia="Lucida Sans Unicode" w:hAnsi="Times New Roman" w:cs="Times New Roman"/>
                <w:color w:val="000000"/>
                <w:bdr w:val="none" w:sz="0" w:space="0" w:color="auto" w:frame="1"/>
                <w:lang w:eastAsia="en-US"/>
              </w:rPr>
              <w:t>ą</w:t>
            </w:r>
            <w:r w:rsidR="006F27D1" w:rsidRPr="0068047F">
              <w:rPr>
                <w:rFonts w:ascii="Times New Roman" w:eastAsia="Lucida Sans Unicode" w:hAnsi="Times New Roman" w:cs="Times New Roman"/>
                <w:color w:val="000000"/>
                <w:bdr w:val="none" w:sz="0" w:space="0" w:color="auto" w:frame="1"/>
                <w:lang w:eastAsia="en-US"/>
              </w:rPr>
              <w:t xml:space="preserve"> lygiavert</w:t>
            </w:r>
            <w:r w:rsidR="00E56B97" w:rsidRPr="0068047F">
              <w:rPr>
                <w:rFonts w:ascii="Times New Roman" w:eastAsia="Lucida Sans Unicode" w:hAnsi="Times New Roman" w:cs="Times New Roman"/>
                <w:color w:val="000000"/>
                <w:bdr w:val="none" w:sz="0" w:space="0" w:color="auto" w:frame="1"/>
                <w:lang w:eastAsia="en-US"/>
              </w:rPr>
              <w:t>į</w:t>
            </w:r>
            <w:r w:rsidR="006F27D1" w:rsidRPr="0068047F">
              <w:rPr>
                <w:rFonts w:ascii="Times New Roman" w:eastAsia="Lucida Sans Unicode" w:hAnsi="Times New Roman" w:cs="Times New Roman"/>
                <w:color w:val="000000"/>
                <w:bdr w:val="none" w:sz="0" w:space="0" w:color="auto" w:frame="1"/>
                <w:lang w:eastAsia="en-US"/>
              </w:rPr>
              <w:t xml:space="preserve"> dokument</w:t>
            </w:r>
            <w:r w:rsidR="00E56B97" w:rsidRPr="0068047F">
              <w:rPr>
                <w:rFonts w:ascii="Times New Roman" w:eastAsia="Lucida Sans Unicode" w:hAnsi="Times New Roman" w:cs="Times New Roman"/>
                <w:color w:val="000000"/>
                <w:bdr w:val="none" w:sz="0" w:space="0" w:color="auto" w:frame="1"/>
                <w:lang w:eastAsia="en-US"/>
              </w:rPr>
              <w:t>ą</w:t>
            </w:r>
            <w:r w:rsidRPr="0068047F">
              <w:rPr>
                <w:rFonts w:ascii="Times New Roman" w:eastAsia="Lucida Sans Unicode" w:hAnsi="Times New Roman" w:cs="Times New Roman"/>
                <w:color w:val="000000"/>
                <w:bdr w:val="none" w:sz="0" w:space="0" w:color="auto" w:frame="1"/>
                <w:lang w:eastAsia="en-US"/>
              </w:rPr>
              <w:t>, kuriame jis įsipareigoja vykdyti pirkimo sutartį (tais atvejais, kai specialistas pasiūlymo pateikimo metu nėra Tiekėjo darbuotojas).</w:t>
            </w:r>
          </w:p>
          <w:p w14:paraId="19ED566C" w14:textId="416B0882" w:rsidR="005D6410" w:rsidRPr="0068047F"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68047F">
              <w:rPr>
                <w:rFonts w:ascii="Times New Roman" w:eastAsia="Arial Unicode MS" w:hAnsi="Times New Roman" w:cs="Times New Roman"/>
                <w:bdr w:val="none" w:sz="0" w:space="0" w:color="auto" w:frame="1"/>
                <w:lang w:eastAsia="en-US"/>
              </w:rPr>
              <w:t xml:space="preserve">2. Lietuvos Respublikos ir trečiųjų šalių piliečiams ir kitiems fiziniams </w:t>
            </w:r>
            <w:r w:rsidRPr="0068047F">
              <w:rPr>
                <w:rFonts w:ascii="Times New Roman" w:eastAsia="Arial Unicode MS" w:hAnsi="Times New Roman" w:cs="Times New Roman"/>
                <w:bdr w:val="none" w:sz="0" w:space="0" w:color="auto" w:frame="1"/>
                <w:lang w:eastAsia="en-US"/>
              </w:rPr>
              <w:lastRenderedPageBreak/>
              <w:t>asmenims (išskyrus užsienio šalies specialistus*) SSVA (iki 2022-04-30 SPSC) išduot</w:t>
            </w:r>
            <w:r w:rsidR="00B25CBF" w:rsidRPr="0068047F">
              <w:rPr>
                <w:rFonts w:ascii="Times New Roman" w:eastAsia="Arial Unicode MS" w:hAnsi="Times New Roman" w:cs="Times New Roman"/>
                <w:bdr w:val="none" w:sz="0" w:space="0" w:color="auto" w:frame="1"/>
                <w:lang w:eastAsia="en-US"/>
              </w:rPr>
              <w:t>us</w:t>
            </w:r>
            <w:r w:rsidRPr="0068047F">
              <w:rPr>
                <w:rFonts w:ascii="Times New Roman" w:eastAsia="Arial Unicode MS" w:hAnsi="Times New Roman" w:cs="Times New Roman"/>
                <w:bdr w:val="none" w:sz="0" w:space="0" w:color="auto" w:frame="1"/>
                <w:lang w:eastAsia="en-US"/>
              </w:rPr>
              <w:t xml:space="preserve"> kvalifikacijos atestat</w:t>
            </w:r>
            <w:r w:rsidR="00B25CBF" w:rsidRPr="0068047F">
              <w:rPr>
                <w:rFonts w:ascii="Times New Roman" w:eastAsia="Arial Unicode MS" w:hAnsi="Times New Roman" w:cs="Times New Roman"/>
                <w:bdr w:val="none" w:sz="0" w:space="0" w:color="auto" w:frame="1"/>
                <w:lang w:eastAsia="en-US"/>
              </w:rPr>
              <w:t>us</w:t>
            </w:r>
            <w:r w:rsidRPr="0068047F">
              <w:rPr>
                <w:rFonts w:ascii="Times New Roman" w:eastAsia="Arial Unicode MS" w:hAnsi="Times New Roman" w:cs="Times New Roman"/>
                <w:bdr w:val="none" w:sz="0" w:space="0" w:color="auto" w:frame="1"/>
                <w:lang w:eastAsia="en-US"/>
              </w:rPr>
              <w:t xml:space="preserve"> ar užsienio šalies specialistams* išduot</w:t>
            </w:r>
            <w:r w:rsidR="00B25CBF" w:rsidRPr="0068047F">
              <w:rPr>
                <w:rFonts w:ascii="Times New Roman" w:eastAsia="Arial Unicode MS" w:hAnsi="Times New Roman" w:cs="Times New Roman"/>
                <w:bdr w:val="none" w:sz="0" w:space="0" w:color="auto" w:frame="1"/>
                <w:lang w:eastAsia="en-US"/>
              </w:rPr>
              <w:t>us</w:t>
            </w:r>
            <w:r w:rsidRPr="0068047F">
              <w:rPr>
                <w:rFonts w:ascii="Times New Roman" w:eastAsia="Arial Unicode MS" w:hAnsi="Times New Roman" w:cs="Times New Roman"/>
                <w:bdr w:val="none" w:sz="0" w:space="0" w:color="auto" w:frame="1"/>
                <w:lang w:eastAsia="en-US"/>
              </w:rPr>
              <w:t xml:space="preserve"> teisės pripažinimo dokument</w:t>
            </w:r>
            <w:r w:rsidR="00B25CBF" w:rsidRPr="0068047F">
              <w:rPr>
                <w:rFonts w:ascii="Times New Roman" w:eastAsia="Arial Unicode MS" w:hAnsi="Times New Roman" w:cs="Times New Roman"/>
                <w:bdr w:val="none" w:sz="0" w:space="0" w:color="auto" w:frame="1"/>
                <w:lang w:eastAsia="en-US"/>
              </w:rPr>
              <w:t>us</w:t>
            </w:r>
            <w:r w:rsidRPr="0068047F">
              <w:rPr>
                <w:rFonts w:ascii="Times New Roman" w:eastAsia="Arial Unicode MS" w:hAnsi="Times New Roman" w:cs="Times New Roman"/>
                <w:bdr w:val="none" w:sz="0" w:space="0" w:color="auto" w:frame="1"/>
                <w:lang w:eastAsia="en-US"/>
              </w:rPr>
              <w:t>, arba užsienio šalies specialistams* išduot</w:t>
            </w:r>
            <w:r w:rsidR="00B25CBF" w:rsidRPr="0068047F">
              <w:rPr>
                <w:rFonts w:ascii="Times New Roman" w:eastAsia="Arial Unicode MS" w:hAnsi="Times New Roman" w:cs="Times New Roman"/>
                <w:bdr w:val="none" w:sz="0" w:space="0" w:color="auto" w:frame="1"/>
                <w:lang w:eastAsia="en-US"/>
              </w:rPr>
              <w:t>us</w:t>
            </w:r>
            <w:r w:rsidRPr="0068047F">
              <w:rPr>
                <w:rFonts w:ascii="Times New Roman" w:eastAsia="Arial Unicode MS" w:hAnsi="Times New Roman" w:cs="Times New Roman"/>
                <w:bdr w:val="none" w:sz="0" w:space="0" w:color="auto" w:frame="1"/>
                <w:lang w:eastAsia="en-US"/>
              </w:rPr>
              <w:t xml:space="preserve"> dokument</w:t>
            </w:r>
            <w:r w:rsidR="00B25CBF" w:rsidRPr="0068047F">
              <w:rPr>
                <w:rFonts w:ascii="Times New Roman" w:eastAsia="Arial Unicode MS" w:hAnsi="Times New Roman" w:cs="Times New Roman"/>
                <w:bdr w:val="none" w:sz="0" w:space="0" w:color="auto" w:frame="1"/>
                <w:lang w:eastAsia="en-US"/>
              </w:rPr>
              <w:t>us</w:t>
            </w:r>
            <w:r w:rsidRPr="0068047F">
              <w:rPr>
                <w:rFonts w:ascii="Times New Roman" w:eastAsia="Arial Unicode MS" w:hAnsi="Times New Roman" w:cs="Times New Roman"/>
                <w:bdr w:val="none" w:sz="0" w:space="0" w:color="auto" w:frame="1"/>
                <w:lang w:eastAsia="en-US"/>
              </w:rPr>
              <w:t>, patvirtinan</w:t>
            </w:r>
            <w:r w:rsidR="00B25CBF" w:rsidRPr="0068047F">
              <w:rPr>
                <w:rFonts w:ascii="Times New Roman" w:eastAsia="Arial Unicode MS" w:hAnsi="Times New Roman" w:cs="Times New Roman"/>
                <w:bdr w:val="none" w:sz="0" w:space="0" w:color="auto" w:frame="1"/>
                <w:lang w:eastAsia="en-US"/>
              </w:rPr>
              <w:t>čius</w:t>
            </w:r>
            <w:r w:rsidRPr="0068047F">
              <w:rPr>
                <w:rFonts w:ascii="Times New Roman" w:eastAsia="Arial Unicode MS" w:hAnsi="Times New Roman" w:cs="Times New Roman"/>
                <w:bdr w:val="none" w:sz="0" w:space="0" w:color="auto" w:frame="1"/>
                <w:lang w:eastAsia="en-US"/>
              </w:rPr>
              <w:t xml:space="preserve">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C1AFA64" w14:textId="230D240A" w:rsidR="00F326FD" w:rsidRPr="0068047F"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68047F">
              <w:rPr>
                <w:rFonts w:ascii="Times New Roman" w:eastAsia="Arial Unicode MS" w:hAnsi="Times New Roman" w:cs="Times New Roman"/>
                <w:bdr w:val="none" w:sz="0" w:space="0" w:color="auto" w:frame="1"/>
                <w:lang w:eastAsia="en-U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00F326FD" w:rsidRPr="0068047F">
              <w:rPr>
                <w:rFonts w:ascii="Times New Roman" w:eastAsia="Arial Unicode MS" w:hAnsi="Times New Roman" w:cs="Times New Roman"/>
                <w:bdr w:val="none" w:sz="0" w:space="0" w:color="auto" w:frame="1"/>
                <w:lang w:eastAsia="en-US"/>
              </w:rPr>
              <w:t>.</w:t>
            </w:r>
          </w:p>
          <w:p w14:paraId="52BC7624" w14:textId="77777777" w:rsidR="00F326FD" w:rsidRPr="0068047F" w:rsidRDefault="00F326FD" w:rsidP="0080436E">
            <w:pPr>
              <w:spacing w:after="0" w:line="240" w:lineRule="auto"/>
              <w:jc w:val="both"/>
              <w:rPr>
                <w:rFonts w:ascii="Times New Roman" w:eastAsia="Arial Unicode MS" w:hAnsi="Times New Roman" w:cs="Times New Roman"/>
                <w:bdr w:val="none" w:sz="0" w:space="0" w:color="auto" w:frame="1"/>
                <w:lang w:eastAsia="en-US"/>
              </w:rPr>
            </w:pPr>
          </w:p>
          <w:p w14:paraId="4119244F" w14:textId="41180D21" w:rsidR="005D6410" w:rsidRPr="0068047F"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68047F">
              <w:rPr>
                <w:rFonts w:ascii="Times New Roman" w:eastAsia="Arial Unicode MS" w:hAnsi="Times New Roman" w:cs="Times New Roman"/>
                <w:bdr w:val="none" w:sz="0" w:space="0" w:color="auto" w:frame="1"/>
                <w:lang w:eastAsia="en-US"/>
              </w:rPr>
              <w:t>Siūlomų specialistų kvalifikacijos atestatai išduoti pagal iki 2024 m. spalio 31 d. galiojusią STR „Statinių klasifikavimas“ redakciją, kaip kvalifikaciją atitinkantys dokumentai bus priimtini, jei:</w:t>
            </w:r>
          </w:p>
          <w:p w14:paraId="7C92B194" w14:textId="2BCB329F" w:rsidR="005D6410" w:rsidRPr="0068047F" w:rsidRDefault="005D6410" w:rsidP="008134D1">
            <w:pPr>
              <w:tabs>
                <w:tab w:val="left" w:pos="316"/>
              </w:tabs>
              <w:spacing w:after="0" w:line="240" w:lineRule="auto"/>
              <w:ind w:left="316" w:hanging="283"/>
              <w:jc w:val="both"/>
              <w:rPr>
                <w:rStyle w:val="cf01"/>
                <w:rFonts w:ascii="Times New Roman" w:hAnsi="Times New Roman" w:cs="Times New Roman"/>
                <w:sz w:val="21"/>
                <w:szCs w:val="21"/>
              </w:rPr>
            </w:pPr>
            <w:r w:rsidRPr="0068047F">
              <w:rPr>
                <w:rFonts w:ascii="Times New Roman" w:eastAsia="Arial Unicode MS" w:hAnsi="Times New Roman" w:cs="Times New Roman"/>
                <w:bdr w:val="none" w:sz="0" w:space="0" w:color="auto" w:frame="1"/>
                <w:lang w:eastAsia="en-US"/>
              </w:rPr>
              <w:t>1</w:t>
            </w:r>
            <w:r w:rsidR="008134D1" w:rsidRPr="0068047F">
              <w:rPr>
                <w:rFonts w:ascii="Times New Roman" w:eastAsia="Arial Unicode MS" w:hAnsi="Times New Roman" w:cs="Times New Roman"/>
                <w:bdr w:val="none" w:sz="0" w:space="0" w:color="auto" w:frame="1"/>
                <w:lang w:eastAsia="en-US"/>
              </w:rPr>
              <w:t>.</w:t>
            </w:r>
            <w:r w:rsidRPr="0068047F">
              <w:rPr>
                <w:rFonts w:ascii="Times New Roman" w:eastAsia="Arial Unicode MS" w:hAnsi="Times New Roman" w:cs="Times New Roman"/>
                <w:bdr w:val="none" w:sz="0" w:space="0" w:color="auto" w:frame="1"/>
                <w:lang w:eastAsia="en-US"/>
              </w:rPr>
              <w:tab/>
              <w:t xml:space="preserve">juose bus nurodyta </w:t>
            </w:r>
            <w:r w:rsidR="002C4EDB" w:rsidRPr="0068047F">
              <w:rPr>
                <w:rFonts w:ascii="Times New Roman" w:eastAsia="Arial Unicode MS" w:hAnsi="Times New Roman" w:cs="Times New Roman"/>
                <w:bdr w:val="none" w:sz="0" w:space="0" w:color="auto" w:frame="1"/>
                <w:lang w:eastAsia="en-US"/>
              </w:rPr>
              <w:t>s</w:t>
            </w:r>
            <w:r w:rsidR="002C4EDB" w:rsidRPr="0068047F">
              <w:rPr>
                <w:rStyle w:val="cf01"/>
                <w:rFonts w:ascii="Times New Roman" w:hAnsi="Times New Roman" w:cs="Times New Roman"/>
                <w:sz w:val="21"/>
                <w:szCs w:val="21"/>
              </w:rPr>
              <w:t>tatinio kategorija</w:t>
            </w:r>
            <w:r w:rsidR="008134D1" w:rsidRPr="0068047F">
              <w:rPr>
                <w:rStyle w:val="cf01"/>
                <w:rFonts w:ascii="Times New Roman" w:hAnsi="Times New Roman" w:cs="Times New Roman"/>
                <w:sz w:val="21"/>
                <w:szCs w:val="21"/>
              </w:rPr>
              <w:t xml:space="preserve"> –</w:t>
            </w:r>
            <w:r w:rsidR="002C4EDB" w:rsidRPr="0068047F">
              <w:rPr>
                <w:rStyle w:val="cf01"/>
                <w:rFonts w:ascii="Times New Roman" w:hAnsi="Times New Roman" w:cs="Times New Roman"/>
                <w:sz w:val="21"/>
                <w:szCs w:val="21"/>
              </w:rPr>
              <w:t xml:space="preserve"> ypatingasis statinys, grupė</w:t>
            </w:r>
            <w:r w:rsidR="0017625F" w:rsidRPr="0068047F">
              <w:rPr>
                <w:rStyle w:val="cf01"/>
                <w:rFonts w:ascii="Times New Roman" w:hAnsi="Times New Roman" w:cs="Times New Roman"/>
                <w:sz w:val="21"/>
                <w:szCs w:val="21"/>
              </w:rPr>
              <w:t xml:space="preserve"> </w:t>
            </w:r>
            <w:r w:rsidR="008134D1" w:rsidRPr="0068047F">
              <w:rPr>
                <w:rStyle w:val="cf01"/>
                <w:rFonts w:ascii="Times New Roman" w:hAnsi="Times New Roman" w:cs="Times New Roman"/>
                <w:sz w:val="21"/>
                <w:szCs w:val="21"/>
              </w:rPr>
              <w:t>–</w:t>
            </w:r>
            <w:r w:rsidR="002C4EDB" w:rsidRPr="0068047F">
              <w:rPr>
                <w:rStyle w:val="cf01"/>
                <w:rFonts w:ascii="Times New Roman" w:hAnsi="Times New Roman" w:cs="Times New Roman"/>
                <w:sz w:val="21"/>
                <w:szCs w:val="21"/>
              </w:rPr>
              <w:t xml:space="preserve"> negyvenamieji pastatai, pogrupis</w:t>
            </w:r>
            <w:r w:rsidR="008134D1" w:rsidRPr="0068047F">
              <w:rPr>
                <w:rStyle w:val="cf01"/>
                <w:rFonts w:ascii="Times New Roman" w:hAnsi="Times New Roman" w:cs="Times New Roman"/>
                <w:sz w:val="21"/>
                <w:szCs w:val="21"/>
              </w:rPr>
              <w:t xml:space="preserve"> –</w:t>
            </w:r>
            <w:r w:rsidR="002C4EDB" w:rsidRPr="0068047F">
              <w:rPr>
                <w:rStyle w:val="cf01"/>
                <w:rFonts w:ascii="Times New Roman" w:hAnsi="Times New Roman" w:cs="Times New Roman"/>
                <w:sz w:val="21"/>
                <w:szCs w:val="21"/>
              </w:rPr>
              <w:t xml:space="preserve"> mokslo paskirties pastatai; </w:t>
            </w:r>
            <w:r w:rsidR="008134D1" w:rsidRPr="0068047F">
              <w:rPr>
                <w:rStyle w:val="cf01"/>
                <w:rFonts w:ascii="Times New Roman" w:hAnsi="Times New Roman" w:cs="Times New Roman"/>
                <w:sz w:val="21"/>
                <w:szCs w:val="21"/>
              </w:rPr>
              <w:t xml:space="preserve"> </w:t>
            </w:r>
          </w:p>
          <w:p w14:paraId="418241B4" w14:textId="214F14A2" w:rsidR="0017625F" w:rsidRPr="0068047F" w:rsidRDefault="005D6410" w:rsidP="008134D1">
            <w:pPr>
              <w:tabs>
                <w:tab w:val="left" w:pos="316"/>
              </w:tabs>
              <w:spacing w:after="0" w:line="240" w:lineRule="auto"/>
              <w:ind w:left="316" w:hanging="283"/>
              <w:jc w:val="both"/>
              <w:rPr>
                <w:rFonts w:ascii="Times New Roman" w:eastAsia="Arial Unicode MS" w:hAnsi="Times New Roman" w:cs="Times New Roman"/>
                <w:bdr w:val="none" w:sz="0" w:space="0" w:color="auto" w:frame="1"/>
                <w:lang w:eastAsia="en-US"/>
              </w:rPr>
            </w:pPr>
            <w:r w:rsidRPr="0068047F">
              <w:rPr>
                <w:rFonts w:ascii="Times New Roman" w:eastAsia="Arial Unicode MS" w:hAnsi="Times New Roman" w:cs="Times New Roman"/>
                <w:bdr w:val="none" w:sz="0" w:space="0" w:color="auto" w:frame="1"/>
                <w:lang w:eastAsia="en-US"/>
              </w:rPr>
              <w:t>2</w:t>
            </w:r>
            <w:r w:rsidR="008134D1" w:rsidRPr="0068047F">
              <w:rPr>
                <w:rFonts w:ascii="Times New Roman" w:eastAsia="Arial Unicode MS" w:hAnsi="Times New Roman" w:cs="Times New Roman"/>
                <w:bdr w:val="none" w:sz="0" w:space="0" w:color="auto" w:frame="1"/>
                <w:lang w:eastAsia="en-US"/>
              </w:rPr>
              <w:t>.</w:t>
            </w:r>
            <w:r w:rsidRPr="0068047F">
              <w:rPr>
                <w:rFonts w:ascii="Times New Roman" w:eastAsia="Arial Unicode MS" w:hAnsi="Times New Roman" w:cs="Times New Roman"/>
                <w:bdr w:val="none" w:sz="0" w:space="0" w:color="auto" w:frame="1"/>
                <w:lang w:eastAsia="en-US"/>
              </w:rPr>
              <w:tab/>
              <w:t xml:space="preserve">juose nurodyta </w:t>
            </w:r>
            <w:r w:rsidR="0017625F" w:rsidRPr="0068047F">
              <w:rPr>
                <w:rFonts w:ascii="Times New Roman" w:eastAsia="Arial Unicode MS" w:hAnsi="Times New Roman" w:cs="Times New Roman"/>
                <w:bdr w:val="none" w:sz="0" w:space="0" w:color="auto" w:frame="1"/>
                <w:lang w:eastAsia="en-US"/>
              </w:rPr>
              <w:t xml:space="preserve">statinio </w:t>
            </w:r>
            <w:r w:rsidR="00AA649F" w:rsidRPr="0068047F">
              <w:rPr>
                <w:rFonts w:ascii="Times New Roman" w:eastAsia="Arial Unicode MS" w:hAnsi="Times New Roman" w:cs="Times New Roman"/>
                <w:bdr w:val="none" w:sz="0" w:space="0" w:color="auto" w:frame="1"/>
                <w:lang w:eastAsia="en-US"/>
              </w:rPr>
              <w:t>kategorija</w:t>
            </w:r>
            <w:r w:rsidR="0017625F" w:rsidRPr="0068047F">
              <w:rPr>
                <w:rFonts w:ascii="Times New Roman" w:eastAsia="Arial Unicode MS" w:hAnsi="Times New Roman" w:cs="Times New Roman"/>
                <w:bdr w:val="none" w:sz="0" w:space="0" w:color="auto" w:frame="1"/>
                <w:lang w:eastAsia="en-US"/>
              </w:rPr>
              <w:t xml:space="preserve"> – ypatingas statinys ir </w:t>
            </w:r>
            <w:r w:rsidRPr="0068047F">
              <w:rPr>
                <w:rFonts w:ascii="Times New Roman" w:eastAsia="Arial Unicode MS" w:hAnsi="Times New Roman" w:cs="Times New Roman"/>
                <w:bdr w:val="none" w:sz="0" w:space="0" w:color="auto" w:frame="1"/>
                <w:lang w:eastAsia="en-US"/>
              </w:rPr>
              <w:t xml:space="preserve">visa negyvenamųjų pastatų grupė (neišskiriant pogrupių), pagal </w:t>
            </w:r>
            <w:r w:rsidR="0017625F" w:rsidRPr="0068047F">
              <w:rPr>
                <w:rFonts w:ascii="Times New Roman" w:eastAsia="Arial Unicode MS" w:hAnsi="Times New Roman" w:cs="Times New Roman"/>
                <w:bdr w:val="none" w:sz="0" w:space="0" w:color="auto" w:frame="1"/>
                <w:lang w:eastAsia="en-US"/>
              </w:rPr>
              <w:t>po</w:t>
            </w:r>
            <w:r w:rsidRPr="0068047F">
              <w:rPr>
                <w:rFonts w:ascii="Times New Roman" w:eastAsia="Arial Unicode MS" w:hAnsi="Times New Roman" w:cs="Times New Roman"/>
                <w:bdr w:val="none" w:sz="0" w:space="0" w:color="auto" w:frame="1"/>
                <w:lang w:eastAsia="en-US"/>
              </w:rPr>
              <w:t xml:space="preserve"> 2024</w:t>
            </w:r>
            <w:r w:rsidR="0017625F" w:rsidRPr="0068047F">
              <w:rPr>
                <w:rFonts w:ascii="Times New Roman" w:eastAsia="Arial Unicode MS" w:hAnsi="Times New Roman" w:cs="Times New Roman"/>
                <w:bdr w:val="none" w:sz="0" w:space="0" w:color="auto" w:frame="1"/>
                <w:lang w:eastAsia="en-US"/>
              </w:rPr>
              <w:t> </w:t>
            </w:r>
            <w:r w:rsidRPr="0068047F">
              <w:rPr>
                <w:rFonts w:ascii="Times New Roman" w:eastAsia="Arial Unicode MS" w:hAnsi="Times New Roman" w:cs="Times New Roman"/>
                <w:bdr w:val="none" w:sz="0" w:space="0" w:color="auto" w:frame="1"/>
                <w:lang w:eastAsia="en-US"/>
              </w:rPr>
              <w:t>m. spalio 31 d. galiojusią STR redakciją</w:t>
            </w:r>
            <w:r w:rsidR="0017625F" w:rsidRPr="0068047F">
              <w:rPr>
                <w:rFonts w:ascii="Times New Roman" w:eastAsia="Arial Unicode MS" w:hAnsi="Times New Roman" w:cs="Times New Roman"/>
                <w:bdr w:val="none" w:sz="0" w:space="0" w:color="auto" w:frame="1"/>
                <w:lang w:eastAsia="en-US"/>
              </w:rPr>
              <w:t>;</w:t>
            </w:r>
          </w:p>
          <w:p w14:paraId="0594C1DC" w14:textId="19771628" w:rsidR="0017625F" w:rsidRPr="0068047F" w:rsidRDefault="0017625F" w:rsidP="008134D1">
            <w:pPr>
              <w:tabs>
                <w:tab w:val="left" w:pos="316"/>
              </w:tabs>
              <w:spacing w:after="0" w:line="240" w:lineRule="auto"/>
              <w:ind w:left="316" w:hanging="283"/>
              <w:jc w:val="both"/>
              <w:rPr>
                <w:rFonts w:ascii="Times New Roman" w:eastAsia="Arial Unicode MS" w:hAnsi="Times New Roman" w:cs="Times New Roman"/>
                <w:bdr w:val="none" w:sz="0" w:space="0" w:color="auto" w:frame="1"/>
                <w:lang w:eastAsia="en-US"/>
              </w:rPr>
            </w:pPr>
            <w:r w:rsidRPr="0068047F">
              <w:rPr>
                <w:rFonts w:ascii="Times New Roman" w:eastAsia="Arial Unicode MS" w:hAnsi="Times New Roman" w:cs="Times New Roman"/>
                <w:bdr w:val="none" w:sz="0" w:space="0" w:color="auto" w:frame="1"/>
                <w:lang w:eastAsia="en-US"/>
              </w:rPr>
              <w:t>3</w:t>
            </w:r>
            <w:r w:rsidR="008134D1" w:rsidRPr="0068047F">
              <w:rPr>
                <w:rFonts w:ascii="Times New Roman" w:eastAsia="Arial Unicode MS" w:hAnsi="Times New Roman" w:cs="Times New Roman"/>
                <w:bdr w:val="none" w:sz="0" w:space="0" w:color="auto" w:frame="1"/>
                <w:lang w:eastAsia="en-US"/>
              </w:rPr>
              <w:t>.</w:t>
            </w:r>
            <w:r w:rsidRPr="0068047F">
              <w:rPr>
                <w:rFonts w:ascii="Times New Roman" w:eastAsia="Arial Unicode MS" w:hAnsi="Times New Roman" w:cs="Times New Roman"/>
                <w:bdr w:val="none" w:sz="0" w:space="0" w:color="auto" w:frame="1"/>
                <w:lang w:eastAsia="en-US"/>
              </w:rPr>
              <w:t xml:space="preserve"> </w:t>
            </w:r>
            <w:r w:rsidR="008134D1" w:rsidRPr="0068047F">
              <w:rPr>
                <w:rFonts w:ascii="Times New Roman" w:eastAsia="Arial Unicode MS" w:hAnsi="Times New Roman" w:cs="Times New Roman"/>
                <w:bdr w:val="none" w:sz="0" w:space="0" w:color="auto" w:frame="1"/>
                <w:lang w:eastAsia="en-US"/>
              </w:rPr>
              <w:t>juose t</w:t>
            </w:r>
            <w:r w:rsidR="008134D1" w:rsidRPr="0068047F">
              <w:rPr>
                <w:rFonts w:ascii="Times New Roman" w:hAnsi="Times New Roman" w:cs="Times New Roman"/>
                <w:shd w:val="clear" w:color="auto" w:fill="FFFFFF"/>
              </w:rPr>
              <w:t xml:space="preserve">aip pat </w:t>
            </w:r>
            <w:r w:rsidR="008134D1" w:rsidRPr="0068047F">
              <w:rPr>
                <w:rFonts w:ascii="Times New Roman" w:eastAsia="Arial Unicode MS" w:hAnsi="Times New Roman" w:cs="Times New Roman"/>
                <w:bdr w:val="none" w:sz="0" w:space="0" w:color="auto" w:frame="1"/>
                <w:lang w:eastAsia="en-US"/>
              </w:rPr>
              <w:t xml:space="preserve">bus nurodyta, kad </w:t>
            </w:r>
            <w:r w:rsidR="008134D1" w:rsidRPr="0068047F">
              <w:rPr>
                <w:rFonts w:ascii="Times New Roman" w:hAnsi="Times New Roman" w:cs="Times New Roman"/>
                <w:shd w:val="clear" w:color="auto" w:fill="FFFFFF"/>
              </w:rPr>
              <w:t>minėti statiniai, esantys kultūros paveldo objekto teritorijoje, jo apsaugos zonoje ir kultūros paveldo vietovėje.</w:t>
            </w:r>
          </w:p>
          <w:p w14:paraId="67B420DA" w14:textId="77777777" w:rsidR="0017625F" w:rsidRPr="0068047F" w:rsidRDefault="0017625F" w:rsidP="0080436E">
            <w:pPr>
              <w:tabs>
                <w:tab w:val="left" w:pos="316"/>
              </w:tabs>
              <w:spacing w:after="0" w:line="240" w:lineRule="auto"/>
              <w:jc w:val="both"/>
              <w:rPr>
                <w:rFonts w:ascii="Times New Roman" w:eastAsia="Arial Unicode MS" w:hAnsi="Times New Roman" w:cs="Times New Roman"/>
                <w:bdr w:val="none" w:sz="0" w:space="0" w:color="auto" w:frame="1"/>
                <w:lang w:eastAsia="en-US"/>
              </w:rPr>
            </w:pPr>
          </w:p>
          <w:p w14:paraId="598A18F6" w14:textId="77777777" w:rsidR="005D6410" w:rsidRPr="0068047F" w:rsidRDefault="005D6410" w:rsidP="0080436E">
            <w:pPr>
              <w:tabs>
                <w:tab w:val="left" w:pos="316"/>
              </w:tabs>
              <w:spacing w:after="0" w:line="240" w:lineRule="auto"/>
              <w:jc w:val="both"/>
              <w:rPr>
                <w:rFonts w:ascii="Times New Roman" w:eastAsia="Arial Unicode MS" w:hAnsi="Times New Roman" w:cs="Times New Roman"/>
                <w:bdr w:val="none" w:sz="0" w:space="0" w:color="auto" w:frame="1"/>
                <w:lang w:eastAsia="en-US"/>
              </w:rPr>
            </w:pPr>
            <w:r w:rsidRPr="0068047F">
              <w:rPr>
                <w:rFonts w:ascii="Times New Roman" w:eastAsia="Arial Unicode MS" w:hAnsi="Times New Roman" w:cs="Times New Roman"/>
                <w:bdr w:val="none" w:sz="0" w:space="0" w:color="auto" w:frame="1"/>
                <w:lang w:eastAsia="en-US"/>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w:t>
            </w:r>
            <w:r w:rsidRPr="0068047F">
              <w:rPr>
                <w:rFonts w:ascii="Times New Roman" w:eastAsia="Arial Unicode MS" w:hAnsi="Times New Roman" w:cs="Times New Roman"/>
                <w:bdr w:val="none" w:sz="0" w:space="0" w:color="auto" w:frame="1"/>
                <w:lang w:eastAsia="en-US"/>
              </w:rPr>
              <w:lastRenderedPageBreak/>
              <w:t>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1EC7EDE" w14:textId="77777777" w:rsidR="005D6410" w:rsidRPr="0068047F" w:rsidRDefault="005D6410" w:rsidP="0080436E">
            <w:pPr>
              <w:spacing w:line="256" w:lineRule="auto"/>
              <w:jc w:val="both"/>
              <w:rPr>
                <w:rFonts w:ascii="Times New Roman" w:eastAsia="Arial Unicode MS" w:hAnsi="Times New Roman" w:cs="Times New Roman"/>
                <w:bdr w:val="none" w:sz="0" w:space="0" w:color="auto" w:frame="1"/>
                <w:lang w:eastAsia="en-US"/>
              </w:rPr>
            </w:pPr>
            <w:r w:rsidRPr="0068047F">
              <w:rPr>
                <w:rFonts w:ascii="Times New Roman" w:eastAsia="Arial Unicode MS" w:hAnsi="Times New Roman" w:cs="Times New Roman"/>
                <w:bdr w:val="none" w:sz="0" w:space="0" w:color="auto" w:frame="1"/>
                <w:lang w:eastAsia="en-US"/>
              </w:rPr>
              <w:t xml:space="preserve">Pirkimo vykdytojas informaciją apie Lietuvoje išduotus kvalifikacijos dokumentus pasitikrina SSVA registruose </w:t>
            </w:r>
            <w:hyperlink r:id="rId11" w:history="1">
              <w:r w:rsidRPr="0068047F">
                <w:rPr>
                  <w:rStyle w:val="Hyperlink"/>
                  <w:rFonts w:ascii="Times New Roman" w:eastAsia="Arial Unicode MS" w:hAnsi="Times New Roman" w:cs="Times New Roman"/>
                  <w:bdr w:val="none" w:sz="0" w:space="0" w:color="auto" w:frame="1"/>
                  <w:lang w:eastAsia="en-US"/>
                </w:rPr>
                <w:t>https://www.ssva.lt/cms/registrai</w:t>
              </w:r>
            </w:hyperlink>
            <w:r w:rsidRPr="0068047F">
              <w:rPr>
                <w:rFonts w:ascii="Times New Roman" w:eastAsia="Arial Unicode MS" w:hAnsi="Times New Roman" w:cs="Times New Roman"/>
                <w:bdr w:val="none" w:sz="0" w:space="0" w:color="auto" w:frame="1"/>
                <w:lang w:eastAsia="en-US"/>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08CBDAE6"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lastRenderedPageBreak/>
              <w:t>Tiekėjas.</w:t>
            </w:r>
          </w:p>
          <w:p w14:paraId="0F9971A4"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0CA94A04"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Jeigu pasiūlymą teikia ūkio subjektų grupė – reikalavimą turi atitikti ūkio subjektų grupės nario (-ių) specialistai, atsižvelgiant į jų prisiimamus įsipareigojimus pirkimo sutarčiai vykdyti.</w:t>
            </w:r>
          </w:p>
          <w:p w14:paraId="55894016"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Tiekėjas gali remtis kitų ūkio subjektų pajėgumais tik tuo atveju, jeigu tie subjektai (jų darbuotojai) patys vykdys tą pirkimo sutarties dalį, kuriai reikia jų turimų pajėgumų.</w:t>
            </w:r>
          </w:p>
          <w:p w14:paraId="0D6C7485"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14BED4B5" w14:textId="77777777" w:rsidR="005D6410" w:rsidRPr="00A32AA5" w:rsidRDefault="005D6410" w:rsidP="0080436E">
            <w:pPr>
              <w:spacing w:after="0" w:line="240" w:lineRule="auto"/>
              <w:jc w:val="both"/>
              <w:rPr>
                <w:rFonts w:ascii="Times New Roman" w:hAnsi="Times New Roman" w:cs="Times New Roman"/>
                <w:lang w:eastAsia="en-US"/>
              </w:rPr>
            </w:pPr>
            <w:r w:rsidRPr="00A32AA5">
              <w:rPr>
                <w:rFonts w:ascii="Times New Roman" w:eastAsia="Arial Unicode MS" w:hAnsi="Times New Roman" w:cs="Times New Roman"/>
                <w:bdr w:val="none" w:sz="0" w:space="0" w:color="auto" w:frame="1"/>
                <w:lang w:eastAsia="en-US"/>
              </w:rPr>
              <w:t xml:space="preserve">Jei tiekėjas (jo pasitelkiami specialistai) pats atitinka nustatytą reikalavimą, tačiau ketina pasitelkti subtiekėjus (jo </w:t>
            </w:r>
            <w:r w:rsidRPr="00A32AA5">
              <w:rPr>
                <w:rFonts w:ascii="Times New Roman" w:eastAsia="Arial Unicode MS" w:hAnsi="Times New Roman" w:cs="Times New Roman"/>
                <w:bdr w:val="none" w:sz="0" w:space="0" w:color="auto" w:frame="1"/>
                <w:lang w:eastAsia="en-US"/>
              </w:rPr>
              <w:lastRenderedPageBreak/>
              <w:t>specialistus), subtiekėjų specialistai privalo atitikti nustatytus reikalavimus, jeigu subtiekėjai (jų darbuotojai) patys vykdys tą pirkimo sutarties dalį, kuriai reikia nustatytos kvalifikacijos.</w:t>
            </w:r>
          </w:p>
        </w:tc>
      </w:tr>
      <w:tr w:rsidR="005D6410" w:rsidRPr="00A32AA5" w14:paraId="786A67F8" w14:textId="77777777" w:rsidTr="0080436E">
        <w:tc>
          <w:tcPr>
            <w:tcW w:w="568" w:type="dxa"/>
            <w:tcBorders>
              <w:top w:val="single" w:sz="4" w:space="0" w:color="000000"/>
              <w:left w:val="single" w:sz="4" w:space="0" w:color="000000"/>
              <w:bottom w:val="single" w:sz="4" w:space="0" w:color="000000"/>
              <w:right w:val="nil"/>
            </w:tcBorders>
          </w:tcPr>
          <w:p w14:paraId="39D60881" w14:textId="3D0DF5B2" w:rsidR="005D6410" w:rsidRPr="00A32AA5" w:rsidRDefault="00E53774" w:rsidP="00E53774">
            <w:pPr>
              <w:spacing w:line="256" w:lineRule="auto"/>
              <w:rPr>
                <w:rFonts w:ascii="Times New Roman" w:hAnsi="Times New Roman" w:cs="Times New Roman"/>
              </w:rPr>
            </w:pPr>
            <w:r w:rsidRPr="00A32AA5">
              <w:rPr>
                <w:rFonts w:ascii="Times New Roman" w:hAnsi="Times New Roman" w:cs="Times New Roman"/>
              </w:rPr>
              <w:lastRenderedPageBreak/>
              <w:t>3.</w:t>
            </w:r>
          </w:p>
        </w:tc>
        <w:tc>
          <w:tcPr>
            <w:tcW w:w="3260" w:type="dxa"/>
            <w:tcBorders>
              <w:top w:val="single" w:sz="4" w:space="0" w:color="000000"/>
              <w:left w:val="single" w:sz="4" w:space="0" w:color="000000"/>
              <w:bottom w:val="single" w:sz="4" w:space="0" w:color="000000"/>
              <w:right w:val="nil"/>
            </w:tcBorders>
          </w:tcPr>
          <w:p w14:paraId="631108EA" w14:textId="364A1368" w:rsidR="005D6410" w:rsidRPr="00A32AA5" w:rsidRDefault="005D6410" w:rsidP="0080436E">
            <w:pPr>
              <w:spacing w:after="0" w:line="240" w:lineRule="auto"/>
              <w:jc w:val="both"/>
              <w:rPr>
                <w:rFonts w:ascii="Times New Roman" w:eastAsia="Arial Unicode MS" w:hAnsi="Times New Roman" w:cs="Times New Roman"/>
                <w:color w:val="000000"/>
                <w:bdr w:val="none" w:sz="0" w:space="0" w:color="auto" w:frame="1"/>
                <w:lang w:eastAsia="en-US"/>
              </w:rPr>
            </w:pPr>
            <w:r w:rsidRPr="00A32AA5">
              <w:rPr>
                <w:rFonts w:ascii="Times New Roman" w:eastAsia="Times New Roman" w:hAnsi="Times New Roman" w:cs="Times New Roman"/>
              </w:rPr>
              <w:t xml:space="preserve">Tiekėjas per paskutinius 5 metus iki pasiūlymo pateikimo termino pabaigos arba per laiką nuo įregistravimo dienos (jeigu tiekėjas vykdė veiklą trumpiau nei 5 metus) yra atlikęs </w:t>
            </w:r>
            <w:r w:rsidR="00547849" w:rsidRPr="00A32AA5">
              <w:rPr>
                <w:rFonts w:ascii="Times New Roman" w:eastAsia="Times New Roman" w:hAnsi="Times New Roman" w:cs="Times New Roman"/>
              </w:rPr>
              <w:t>pagal vieną ar daugiau</w:t>
            </w:r>
            <w:r w:rsidRPr="00A32AA5">
              <w:rPr>
                <w:rFonts w:ascii="Times New Roman" w:eastAsia="Times New Roman" w:hAnsi="Times New Roman" w:cs="Times New Roman"/>
              </w:rPr>
              <w:t xml:space="preserve"> </w:t>
            </w:r>
            <w:r w:rsidR="00D72D7A" w:rsidRPr="00A32AA5">
              <w:rPr>
                <w:rFonts w:ascii="Times New Roman" w:eastAsia="Times New Roman" w:hAnsi="Times New Roman" w:cs="Times New Roman"/>
              </w:rPr>
              <w:t xml:space="preserve">sutarčių </w:t>
            </w:r>
            <w:r w:rsidRPr="00A32AA5">
              <w:rPr>
                <w:rFonts w:ascii="Times New Roman" w:eastAsia="Times New Roman" w:hAnsi="Times New Roman" w:cs="Times New Roman"/>
              </w:rPr>
              <w:t>naujos statybos ir (arba) kapitalinio remonto</w:t>
            </w:r>
            <w:r w:rsidR="009D1BB1">
              <w:rPr>
                <w:rFonts w:ascii="Times New Roman" w:eastAsia="Times New Roman" w:hAnsi="Times New Roman" w:cs="Times New Roman"/>
              </w:rPr>
              <w:t>,</w:t>
            </w:r>
            <w:r w:rsidRPr="00A32AA5">
              <w:rPr>
                <w:rFonts w:ascii="Times New Roman" w:eastAsia="Times New Roman" w:hAnsi="Times New Roman" w:cs="Times New Roman"/>
              </w:rPr>
              <w:t xml:space="preserve"> </w:t>
            </w:r>
            <w:r w:rsidR="009D1BB1" w:rsidRPr="00A32AA5">
              <w:rPr>
                <w:rFonts w:ascii="Times New Roman" w:eastAsia="Times New Roman" w:hAnsi="Times New Roman" w:cs="Times New Roman"/>
              </w:rPr>
              <w:t xml:space="preserve">ir (arba) </w:t>
            </w:r>
            <w:r w:rsidR="009D1BB1">
              <w:rPr>
                <w:rFonts w:ascii="Times New Roman" w:eastAsia="Times New Roman" w:hAnsi="Times New Roman" w:cs="Times New Roman"/>
              </w:rPr>
              <w:t xml:space="preserve">paprastojo remonto, </w:t>
            </w:r>
            <w:r w:rsidRPr="00A32AA5">
              <w:rPr>
                <w:rFonts w:ascii="Times New Roman" w:eastAsia="Times New Roman" w:hAnsi="Times New Roman" w:cs="Times New Roman"/>
              </w:rPr>
              <w:t>ir (arba) rekonstravimo darbus, atliktus negyvenamosios ir (arba) gyvenamosios paskirties pastatuose</w:t>
            </w:r>
            <w:r w:rsidR="000607EA">
              <w:rPr>
                <w:rFonts w:ascii="Times New Roman" w:eastAsia="Times New Roman" w:hAnsi="Times New Roman" w:cs="Times New Roman"/>
              </w:rPr>
              <w:t xml:space="preserve">, statinių kategorija ypatingi </w:t>
            </w:r>
            <w:r w:rsidR="006A3118">
              <w:rPr>
                <w:rFonts w:ascii="Times New Roman" w:eastAsia="Times New Roman" w:hAnsi="Times New Roman" w:cs="Times New Roman"/>
              </w:rPr>
              <w:t xml:space="preserve">ir (arba) neypatingi </w:t>
            </w:r>
            <w:r w:rsidR="000607EA">
              <w:rPr>
                <w:rFonts w:ascii="Times New Roman" w:eastAsia="Times New Roman" w:hAnsi="Times New Roman" w:cs="Times New Roman"/>
              </w:rPr>
              <w:t>statiniai</w:t>
            </w:r>
            <w:r w:rsidRPr="00A32AA5">
              <w:rPr>
                <w:rFonts w:ascii="Times New Roman" w:eastAsia="Times New Roman" w:hAnsi="Times New Roman" w:cs="Times New Roman"/>
              </w:rPr>
              <w:t xml:space="preserve">, kurių vertė </w:t>
            </w:r>
            <w:r w:rsidR="006E0343">
              <w:rPr>
                <w:rFonts w:ascii="Times New Roman" w:eastAsia="Times New Roman" w:hAnsi="Times New Roman" w:cs="Times New Roman"/>
              </w:rPr>
              <w:t xml:space="preserve">būtų </w:t>
            </w:r>
            <w:r w:rsidRPr="00A32AA5">
              <w:rPr>
                <w:rFonts w:ascii="Times New Roman" w:eastAsia="Times New Roman" w:hAnsi="Times New Roman" w:cs="Times New Roman"/>
              </w:rPr>
              <w:t>ne mažesnė kaip 3 000 000 Eur be PVM</w:t>
            </w:r>
            <w:r w:rsidR="006E0343">
              <w:rPr>
                <w:rFonts w:ascii="Times New Roman" w:eastAsia="Times New Roman" w:hAnsi="Times New Roman" w:cs="Times New Roman"/>
              </w:rPr>
              <w:t>.</w:t>
            </w:r>
          </w:p>
        </w:tc>
        <w:tc>
          <w:tcPr>
            <w:tcW w:w="3402" w:type="dxa"/>
            <w:tcBorders>
              <w:top w:val="single" w:sz="4" w:space="0" w:color="000000"/>
              <w:left w:val="single" w:sz="4" w:space="0" w:color="000000"/>
              <w:bottom w:val="single" w:sz="4" w:space="0" w:color="000000"/>
              <w:right w:val="single" w:sz="4" w:space="0" w:color="000000"/>
            </w:tcBorders>
          </w:tcPr>
          <w:p w14:paraId="1F8FE0DC"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Pateikiama:</w:t>
            </w:r>
          </w:p>
          <w:p w14:paraId="6DB22851" w14:textId="7E4CCA7F"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 xml:space="preserve">1) per paskutinius 5 metus atliktų statybos darbų sąrašas (parengtas pagal Specialiųjų pirkimo sąlygų </w:t>
            </w:r>
            <w:r w:rsidR="00475452" w:rsidRPr="002E776F">
              <w:rPr>
                <w:rFonts w:ascii="Times New Roman" w:eastAsia="Arial Unicode MS" w:hAnsi="Times New Roman" w:cs="Times New Roman"/>
                <w:bdr w:val="none" w:sz="0" w:space="0" w:color="auto" w:frame="1"/>
                <w:lang w:eastAsia="en-US"/>
              </w:rPr>
              <w:t>1</w:t>
            </w:r>
            <w:r w:rsidR="00AB2786" w:rsidRPr="002E776F">
              <w:rPr>
                <w:rFonts w:ascii="Times New Roman" w:eastAsia="Arial Unicode MS" w:hAnsi="Times New Roman" w:cs="Times New Roman"/>
                <w:bdr w:val="none" w:sz="0" w:space="0" w:color="auto" w:frame="1"/>
                <w:lang w:eastAsia="en-US"/>
              </w:rPr>
              <w:t>2</w:t>
            </w:r>
            <w:r w:rsidR="00DD1818">
              <w:rPr>
                <w:rFonts w:ascii="Times New Roman" w:eastAsia="Arial Unicode MS" w:hAnsi="Times New Roman" w:cs="Times New Roman"/>
                <w:bdr w:val="none" w:sz="0" w:space="0" w:color="auto" w:frame="1"/>
                <w:lang w:eastAsia="en-US"/>
              </w:rPr>
              <w:t> </w:t>
            </w:r>
            <w:r w:rsidRPr="00A32AA5">
              <w:rPr>
                <w:rFonts w:ascii="Times New Roman" w:eastAsia="Arial Unicode MS" w:hAnsi="Times New Roman" w:cs="Times New Roman"/>
                <w:bdr w:val="none" w:sz="0" w:space="0" w:color="auto" w:frame="1"/>
                <w:lang w:eastAsia="en-US"/>
              </w:rPr>
              <w:t>priedą „ATLIKTŲ STATYBOS DARBŲ SĄRAŠAS“). Sąrašas pateikiamas elektroninėje formoje, kartu su užsakovų (tiek viešųjų, tiek privačiųjų) pažymomis</w:t>
            </w:r>
            <w:r w:rsidR="00D72D7A" w:rsidRPr="00A32AA5">
              <w:rPr>
                <w:rFonts w:ascii="Times New Roman" w:eastAsia="Arial Unicode MS" w:hAnsi="Times New Roman" w:cs="Times New Roman"/>
                <w:bdr w:val="none" w:sz="0" w:space="0" w:color="auto" w:frame="1"/>
                <w:lang w:eastAsia="en-US"/>
              </w:rPr>
              <w:t>, pasirašytomis el. parašu</w:t>
            </w:r>
            <w:r w:rsidRPr="00A32AA5">
              <w:rPr>
                <w:rFonts w:ascii="Times New Roman" w:eastAsia="Arial Unicode MS" w:hAnsi="Times New Roman" w:cs="Times New Roman"/>
                <w:bdr w:val="none" w:sz="0" w:space="0" w:color="auto" w:frame="1"/>
                <w:lang w:eastAsia="en-US"/>
              </w:rPr>
              <w:t xml:space="preserve"> (</w:t>
            </w:r>
            <w:r w:rsidR="00D72D7A" w:rsidRPr="00A32AA5">
              <w:rPr>
                <w:rFonts w:ascii="Times New Roman" w:eastAsia="Arial Unicode MS" w:hAnsi="Times New Roman" w:cs="Times New Roman"/>
                <w:bdr w:val="none" w:sz="0" w:space="0" w:color="auto" w:frame="1"/>
                <w:lang w:eastAsia="en-US"/>
              </w:rPr>
              <w:t xml:space="preserve">arba </w:t>
            </w:r>
            <w:r w:rsidRPr="00A32AA5">
              <w:rPr>
                <w:rFonts w:ascii="Times New Roman" w:eastAsia="Arial Unicode MS" w:hAnsi="Times New Roman" w:cs="Times New Roman"/>
                <w:bdr w:val="none" w:sz="0" w:space="0" w:color="auto" w:frame="1"/>
                <w:lang w:eastAsia="en-US"/>
              </w:rPr>
              <w:t>skaitmeninės kopijos) apie tai, kad svarbiausių darbų atlikimas ir galutiniai rezultatai buvo tinkami;</w:t>
            </w:r>
          </w:p>
          <w:p w14:paraId="66C1A7CE" w14:textId="31DCEFF8" w:rsidR="005D6410" w:rsidRPr="00A32AA5" w:rsidRDefault="00CA48B3"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2</w:t>
            </w:r>
            <w:r w:rsidR="005D6410" w:rsidRPr="00A32AA5">
              <w:rPr>
                <w:rFonts w:ascii="Times New Roman" w:eastAsia="Arial Unicode MS" w:hAnsi="Times New Roman" w:cs="Times New Roman"/>
                <w:bdr w:val="none" w:sz="0" w:space="0" w:color="auto" w:frame="1"/>
                <w:lang w:eastAsia="en-US"/>
              </w:rPr>
              <w:t>) užsakovų pažymos</w:t>
            </w:r>
            <w:r w:rsidR="00DD1818">
              <w:rPr>
                <w:rFonts w:ascii="Times New Roman" w:eastAsia="Arial Unicode MS" w:hAnsi="Times New Roman" w:cs="Times New Roman"/>
                <w:bdr w:val="none" w:sz="0" w:space="0" w:color="auto" w:frame="1"/>
                <w:lang w:eastAsia="en-US"/>
              </w:rPr>
              <w:t xml:space="preserve">e </w:t>
            </w:r>
            <w:r w:rsidR="005D6410" w:rsidRPr="00A32AA5">
              <w:rPr>
                <w:rFonts w:ascii="Times New Roman" w:eastAsia="Arial Unicode MS" w:hAnsi="Times New Roman" w:cs="Times New Roman"/>
                <w:bdr w:val="none" w:sz="0" w:space="0" w:color="auto" w:frame="1"/>
                <w:lang w:eastAsia="en-US"/>
              </w:rPr>
              <w:t>turi būti nurodom</w:t>
            </w:r>
            <w:r w:rsidR="00864C88">
              <w:rPr>
                <w:rFonts w:ascii="Times New Roman" w:eastAsia="Arial Unicode MS" w:hAnsi="Times New Roman" w:cs="Times New Roman"/>
                <w:bdr w:val="none" w:sz="0" w:space="0" w:color="auto" w:frame="1"/>
                <w:lang w:eastAsia="en-US"/>
              </w:rPr>
              <w:t>a</w:t>
            </w:r>
            <w:r w:rsidR="005D6410" w:rsidRPr="00A32AA5">
              <w:rPr>
                <w:rFonts w:ascii="Times New Roman" w:eastAsia="Arial Unicode MS" w:hAnsi="Times New Roman" w:cs="Times New Roman"/>
                <w:bdr w:val="none" w:sz="0" w:space="0" w:color="auto" w:frame="1"/>
                <w:lang w:eastAsia="en-US"/>
              </w:rPr>
              <w:t xml:space="preserve"> atliktų darbų pavadinimas/apibūdinimas, vertė, darbų atlikimo datos, ar jie buvo atlikti pagal galiojančių teisės aktų, reglamentuojančių darbų atlikimą, reikalavimus ir galutiniai rezultatai buvo tinkami.</w:t>
            </w:r>
          </w:p>
          <w:p w14:paraId="2E4F77C2" w14:textId="3F511F1C"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Pateikiamos atitinkamų dokumentų skaitmeninės kopijos</w:t>
            </w:r>
            <w:r w:rsidR="008E65EA" w:rsidRPr="00A32AA5">
              <w:rPr>
                <w:rFonts w:ascii="Times New Roman" w:eastAsia="Arial Unicode MS" w:hAnsi="Times New Roman" w:cs="Times New Roman"/>
                <w:bdr w:val="none" w:sz="0" w:space="0" w:color="auto" w:frame="1"/>
                <w:lang w:eastAsia="en-US"/>
              </w:rPr>
              <w:t xml:space="preserve"> arba el. parašu pasirašyti dokumentai.</w:t>
            </w:r>
          </w:p>
          <w:p w14:paraId="39B212DC"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7F8A6366" w14:textId="1D4233E4" w:rsidR="005D6410" w:rsidRPr="00A32AA5" w:rsidRDefault="005D6410" w:rsidP="0080436E">
            <w:pPr>
              <w:spacing w:after="0" w:line="240" w:lineRule="auto"/>
              <w:jc w:val="both"/>
              <w:rPr>
                <w:rFonts w:ascii="Times New Roman" w:eastAsia="Arial Unicode MS" w:hAnsi="Times New Roman" w:cs="Times New Roman"/>
                <w:i/>
                <w:iCs/>
                <w:bdr w:val="none" w:sz="0" w:space="0" w:color="auto" w:frame="1"/>
                <w:lang w:eastAsia="en-US"/>
              </w:rPr>
            </w:pPr>
            <w:r w:rsidRPr="00A32AA5">
              <w:rPr>
                <w:rFonts w:ascii="Times New Roman" w:eastAsia="Arial Unicode MS" w:hAnsi="Times New Roman" w:cs="Times New Roman"/>
                <w:b/>
                <w:bCs/>
                <w:i/>
                <w:iCs/>
                <w:bdr w:val="none" w:sz="0" w:space="0" w:color="auto" w:frame="1"/>
                <w:lang w:eastAsia="en-US"/>
              </w:rPr>
              <w:t>Pastaba.</w:t>
            </w:r>
            <w:r w:rsidRPr="00A32AA5">
              <w:rPr>
                <w:rFonts w:ascii="Times New Roman" w:eastAsia="Arial Unicode MS" w:hAnsi="Times New Roman" w:cs="Times New Roman"/>
                <w:i/>
                <w:iCs/>
                <w:bdr w:val="none" w:sz="0" w:space="0" w:color="auto" w:frame="1"/>
                <w:lang w:eastAsia="en-US"/>
              </w:rPr>
              <w:t xml:space="preserve"> Į atliktų statybos darbų vertę negali būti įskaityta projektavimo vertė</w:t>
            </w:r>
            <w:r w:rsidR="002E2D5E" w:rsidRPr="00A32AA5">
              <w:rPr>
                <w:rFonts w:ascii="Times New Roman" w:eastAsia="Arial Unicode MS" w:hAnsi="Times New Roman" w:cs="Times New Roman"/>
                <w:i/>
                <w:iCs/>
                <w:bdr w:val="none" w:sz="0" w:space="0" w:color="auto" w:frame="1"/>
                <w:lang w:eastAsia="en-US"/>
              </w:rPr>
              <w:t xml:space="preserve"> ar kitų paslaugų (pavyzdžiui, kadastrinių, geodezinių matavimų)</w:t>
            </w:r>
            <w:r w:rsidRPr="00A32AA5">
              <w:rPr>
                <w:rFonts w:ascii="Times New Roman" w:eastAsia="Arial Unicode MS" w:hAnsi="Times New Roman" w:cs="Times New Roman"/>
                <w:i/>
                <w:iCs/>
                <w:bdr w:val="none" w:sz="0" w:space="0" w:color="auto" w:frame="1"/>
                <w:lang w:eastAsia="en-US"/>
              </w:rPr>
              <w:t xml:space="preserve">, jei tos paslaugos buvo atliktos kartu su statybos darbais. </w:t>
            </w:r>
          </w:p>
          <w:p w14:paraId="7B144C51"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54C0C0D3"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i/>
                <w:iCs/>
                <w:bdr w:val="none" w:sz="0" w:space="0" w:color="auto" w:frame="1"/>
                <w:lang w:eastAsia="en-US"/>
              </w:rPr>
              <w:t xml:space="preserve">Tiekėjui nedraudžiama remtis sutartimi, kurią tiekėjas vykdė ne vienas, bet kartu su kitais ūkio subjektais. Tačiau tokiu atveju turi būti vertinami būtent konkretaus ūkio subjekto, dalyvaujančio viešajame pirkime, atlikti darbai, jų apimtis, </w:t>
            </w:r>
            <w:r w:rsidRPr="00A32AA5">
              <w:rPr>
                <w:rFonts w:ascii="Times New Roman" w:eastAsia="Arial Unicode MS" w:hAnsi="Times New Roman" w:cs="Times New Roman"/>
                <w:i/>
                <w:iCs/>
                <w:bdr w:val="none" w:sz="0" w:space="0" w:color="auto" w:frame="1"/>
                <w:lang w:eastAsia="en-US"/>
              </w:rPr>
              <w:lastRenderedPageBreak/>
              <w:t>vertė, o ne visas vykdytos sutarties objektas.</w:t>
            </w:r>
          </w:p>
          <w:p w14:paraId="01B2532C"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312D5D68"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lastRenderedPageBreak/>
              <w:t>Tiekėjas.</w:t>
            </w:r>
          </w:p>
          <w:p w14:paraId="34652EE2"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28C46540"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Jeigu pasiūlymą teikia ūkio subjektų grupė – reikalavimą turi atitikti visi ūkio subjektų grupės nariai kartu (ūkio subjektų grupės narių turima patirtis sumuojama), atsižvelgiant į jų prisiimamus įsipareigojimus;</w:t>
            </w:r>
          </w:p>
          <w:p w14:paraId="116D173A"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2120D0C8"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Tiekėjas gali remtis kitų ūkio subjektų pajėgumais tik tuo atveju, jeigu tie subjektai patys vykdys tą pirkimo sutarties dalį, kuriai reikia jų turimų pajėgumų;</w:t>
            </w:r>
          </w:p>
          <w:p w14:paraId="02F651CA"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3EAC70A6"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Subtiekėjams šis reikalavimas nenustatomas.</w:t>
            </w:r>
          </w:p>
        </w:tc>
      </w:tr>
      <w:tr w:rsidR="005D6410" w:rsidRPr="00A32AA5" w14:paraId="61D2AE64" w14:textId="77777777" w:rsidTr="0080436E">
        <w:tc>
          <w:tcPr>
            <w:tcW w:w="10207" w:type="dxa"/>
            <w:gridSpan w:val="4"/>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252399DE" w14:textId="77777777" w:rsidR="005D6410" w:rsidRPr="00A32AA5" w:rsidRDefault="005D6410" w:rsidP="0080436E">
            <w:pPr>
              <w:spacing w:line="256" w:lineRule="auto"/>
              <w:jc w:val="center"/>
              <w:rPr>
                <w:rFonts w:ascii="Times New Roman" w:hAnsi="Times New Roman" w:cs="Times New Roman"/>
                <w:b/>
                <w:lang w:eastAsia="en-US"/>
              </w:rPr>
            </w:pPr>
            <w:r w:rsidRPr="00A32AA5">
              <w:rPr>
                <w:rFonts w:ascii="Times New Roman" w:hAnsi="Times New Roman" w:cs="Times New Roman"/>
                <w:b/>
                <w:lang w:eastAsia="en-US"/>
              </w:rPr>
              <w:t>Aplinkos apsaugos vadybos sistemos</w:t>
            </w:r>
          </w:p>
        </w:tc>
      </w:tr>
      <w:tr w:rsidR="005D6410" w:rsidRPr="00A32AA5" w14:paraId="0B18A1D9" w14:textId="77777777" w:rsidTr="0080436E">
        <w:tc>
          <w:tcPr>
            <w:tcW w:w="568" w:type="dxa"/>
            <w:tcBorders>
              <w:top w:val="single" w:sz="4" w:space="0" w:color="000000"/>
              <w:left w:val="single" w:sz="4" w:space="0" w:color="000000"/>
              <w:bottom w:val="single" w:sz="4" w:space="0" w:color="000000"/>
              <w:right w:val="nil"/>
            </w:tcBorders>
          </w:tcPr>
          <w:p w14:paraId="6A791CE0" w14:textId="5DD4A171" w:rsidR="005D6410" w:rsidRPr="00A32AA5" w:rsidRDefault="00E53774" w:rsidP="0080436E">
            <w:pPr>
              <w:spacing w:line="256" w:lineRule="auto"/>
              <w:rPr>
                <w:rFonts w:ascii="Times New Roman" w:hAnsi="Times New Roman" w:cs="Times New Roman"/>
                <w:lang w:eastAsia="en-US"/>
              </w:rPr>
            </w:pPr>
            <w:bookmarkStart w:id="2" w:name="_Hlk199843271"/>
            <w:r w:rsidRPr="00A32AA5">
              <w:rPr>
                <w:rFonts w:ascii="Times New Roman" w:hAnsi="Times New Roman" w:cs="Times New Roman"/>
                <w:lang w:eastAsia="en-US"/>
              </w:rPr>
              <w:t>4</w:t>
            </w:r>
            <w:r w:rsidR="005D6410" w:rsidRPr="00A32AA5">
              <w:rPr>
                <w:rFonts w:ascii="Times New Roman" w:hAnsi="Times New Roman" w:cs="Times New Roman"/>
                <w:lang w:eastAsia="en-US"/>
              </w:rPr>
              <w:t>.</w:t>
            </w:r>
          </w:p>
        </w:tc>
        <w:tc>
          <w:tcPr>
            <w:tcW w:w="3260" w:type="dxa"/>
            <w:tcBorders>
              <w:top w:val="single" w:sz="4" w:space="0" w:color="000000"/>
              <w:left w:val="single" w:sz="4" w:space="0" w:color="000000"/>
              <w:bottom w:val="single" w:sz="4" w:space="0" w:color="000000"/>
              <w:right w:val="nil"/>
            </w:tcBorders>
          </w:tcPr>
          <w:p w14:paraId="65007FB4" w14:textId="77777777" w:rsidR="005D6410" w:rsidRDefault="005D6410" w:rsidP="0080436E">
            <w:pPr>
              <w:spacing w:line="256"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Tiekėjas taiko aplinkos apsaugos vadybos sistemos reikalavimus (</w:t>
            </w:r>
            <w:r w:rsidRPr="00A32AA5">
              <w:rPr>
                <w:rFonts w:ascii="Times New Roman" w:eastAsia="Arial Unicode MS" w:hAnsi="Times New Roman" w:cs="Times New Roman"/>
                <w:i/>
                <w:iCs/>
                <w:bdr w:val="none" w:sz="0" w:space="0" w:color="auto" w:frame="1"/>
                <w:lang w:eastAsia="en-US"/>
              </w:rPr>
              <w:t xml:space="preserve">sertifikavimo sritis: statybos veikla: bendrieji statybos darbai </w:t>
            </w:r>
            <w:r w:rsidR="009E61BD">
              <w:rPr>
                <w:rFonts w:ascii="Times New Roman" w:eastAsia="Arial Unicode MS" w:hAnsi="Times New Roman" w:cs="Times New Roman"/>
                <w:i/>
                <w:iCs/>
                <w:bdr w:val="none" w:sz="0" w:space="0" w:color="auto" w:frame="1"/>
                <w:lang w:eastAsia="en-US"/>
              </w:rPr>
              <w:t>ir (arba) specialieji statybos darbai</w:t>
            </w:r>
            <w:r w:rsidR="00A5308F">
              <w:rPr>
                <w:rFonts w:ascii="Times New Roman" w:eastAsia="Arial Unicode MS" w:hAnsi="Times New Roman" w:cs="Times New Roman"/>
                <w:i/>
                <w:iCs/>
                <w:bdr w:val="none" w:sz="0" w:space="0" w:color="auto" w:frame="1"/>
                <w:lang w:eastAsia="en-US"/>
              </w:rPr>
              <w:t>*</w:t>
            </w:r>
            <w:r w:rsidR="009E61BD" w:rsidRPr="009E61BD">
              <w:rPr>
                <w:rFonts w:ascii="Times New Roman" w:eastAsia="Arial Unicode MS" w:hAnsi="Times New Roman" w:cs="Times New Roman"/>
                <w:bdr w:val="none" w:sz="0" w:space="0" w:color="auto" w:frame="1"/>
                <w:lang w:eastAsia="en-US"/>
              </w:rPr>
              <w:t>)</w:t>
            </w:r>
            <w:r w:rsidR="009E61BD">
              <w:rPr>
                <w:rFonts w:ascii="Times New Roman" w:eastAsia="Arial Unicode MS" w:hAnsi="Times New Roman" w:cs="Times New Roman"/>
                <w:i/>
                <w:iCs/>
                <w:bdr w:val="none" w:sz="0" w:space="0" w:color="auto" w:frame="1"/>
                <w:lang w:eastAsia="en-US"/>
              </w:rPr>
              <w:t xml:space="preserve"> </w:t>
            </w:r>
            <w:r w:rsidRPr="00A32AA5">
              <w:rPr>
                <w:rFonts w:ascii="Times New Roman" w:eastAsia="Arial Unicode MS" w:hAnsi="Times New Roman" w:cs="Times New Roman"/>
                <w:bdr w:val="none" w:sz="0" w:space="0" w:color="auto" w:frame="1"/>
                <w:lang w:eastAsia="en-US"/>
              </w:rPr>
              <w:t>pagal standartą LST EN ISO 14001 arba EMAS ar kitus aplinkos apsaugos vadybos standartus, pagrįstus atitinkamais Europos arba tarptautinių standartizacijos organizacijų priimtais standartais, ar kitais tiekėjo pateiktais lygiaverčiais įrodymais.</w:t>
            </w:r>
          </w:p>
          <w:p w14:paraId="4355A274" w14:textId="6000713B" w:rsidR="00A5308F" w:rsidRPr="00A32AA5" w:rsidRDefault="00FD1670" w:rsidP="0080436E">
            <w:pPr>
              <w:spacing w:line="256" w:lineRule="auto"/>
              <w:jc w:val="both"/>
              <w:rPr>
                <w:rFonts w:ascii="Times New Roman" w:hAnsi="Times New Roman" w:cs="Times New Roman"/>
                <w:lang w:eastAsia="en-US"/>
              </w:rPr>
            </w:pPr>
            <w:r>
              <w:rPr>
                <w:rFonts w:ascii="Times New Roman" w:eastAsia="Arial Unicode MS" w:hAnsi="Times New Roman" w:cs="Times New Roman"/>
                <w:bdr w:val="none" w:sz="0" w:space="0" w:color="auto" w:frame="1"/>
                <w:lang w:eastAsia="en-US"/>
              </w:rPr>
              <w:t>*</w:t>
            </w:r>
            <w:r>
              <w:rPr>
                <w:rStyle w:val="Heading1Char"/>
              </w:rPr>
              <w:t xml:space="preserve"> </w:t>
            </w:r>
            <w:r w:rsidRPr="00FD1670">
              <w:rPr>
                <w:rFonts w:ascii="Times New Roman" w:eastAsia="Arial Unicode MS" w:hAnsi="Times New Roman" w:cs="Times New Roman"/>
                <w:i/>
                <w:iCs/>
                <w:bdr w:val="none" w:sz="0" w:space="0" w:color="auto" w:frame="1"/>
                <w:lang w:eastAsia="en-US"/>
              </w:rPr>
              <w:t xml:space="preserve">Tuo atveju, jei sertifikate bus nurodyta, kad jis taikomas bendriesiems ir </w:t>
            </w:r>
            <w:r w:rsidR="001B2F97">
              <w:rPr>
                <w:rFonts w:ascii="Times New Roman" w:eastAsia="Arial Unicode MS" w:hAnsi="Times New Roman" w:cs="Times New Roman"/>
                <w:i/>
                <w:iCs/>
                <w:bdr w:val="none" w:sz="0" w:space="0" w:color="auto" w:frame="1"/>
                <w:lang w:eastAsia="en-US"/>
              </w:rPr>
              <w:t xml:space="preserve">(arba) </w:t>
            </w:r>
            <w:r w:rsidRPr="00FD1670">
              <w:rPr>
                <w:rFonts w:ascii="Times New Roman" w:eastAsia="Arial Unicode MS" w:hAnsi="Times New Roman" w:cs="Times New Roman"/>
                <w:i/>
                <w:iCs/>
                <w:bdr w:val="none" w:sz="0" w:space="0" w:color="auto" w:frame="1"/>
                <w:lang w:eastAsia="en-US"/>
              </w:rPr>
              <w:t>specialiesiems darbams nedetalizuojant darbų sričių, toks dokumentas bus vertinamas kaip atitinkantis nustatytą reikalavimą</w:t>
            </w:r>
            <w:r>
              <w:rPr>
                <w:rFonts w:ascii="Times New Roman" w:eastAsia="Arial Unicode MS" w:hAnsi="Times New Roman" w:cs="Times New Roman"/>
                <w:i/>
                <w:iCs/>
                <w:bdr w:val="none" w:sz="0" w:space="0" w:color="auto" w:frame="1"/>
                <w:lang w:eastAsia="en-US"/>
              </w:rPr>
              <w:t>.</w:t>
            </w:r>
          </w:p>
        </w:tc>
        <w:tc>
          <w:tcPr>
            <w:tcW w:w="3402" w:type="dxa"/>
            <w:tcBorders>
              <w:top w:val="single" w:sz="4" w:space="0" w:color="000000"/>
              <w:left w:val="single" w:sz="4" w:space="0" w:color="000000"/>
              <w:bottom w:val="single" w:sz="4" w:space="0" w:color="000000"/>
              <w:right w:val="single" w:sz="4" w:space="0" w:color="000000"/>
            </w:tcBorders>
          </w:tcPr>
          <w:p w14:paraId="47461741"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Pateikiama su pasiūlymu: EBVPD.</w:t>
            </w:r>
          </w:p>
          <w:p w14:paraId="66F6EDA8"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2A082617"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Dokumentai, kuriuos turės pateikti galimas laimėtojas:</w:t>
            </w:r>
          </w:p>
          <w:p w14:paraId="15AA14F4" w14:textId="77777777" w:rsidR="005D6410" w:rsidRPr="00A32AA5" w:rsidRDefault="005D6410" w:rsidP="0080436E">
            <w:pPr>
              <w:spacing w:line="256"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 xml:space="preserve">Nepriklausomos įstaigos išduotas sertifikatas. Perkančioji organizacija pripažįsta lygiaverčius sertifikatus, išduotus kitose valstybėse narėse įsteigtų nepriklausomų įstaigų. </w:t>
            </w:r>
          </w:p>
          <w:p w14:paraId="38F28AE4" w14:textId="77777777" w:rsidR="005D6410" w:rsidRPr="00A32AA5" w:rsidRDefault="005D6410" w:rsidP="0080436E">
            <w:pPr>
              <w:spacing w:line="256" w:lineRule="auto"/>
              <w:jc w:val="both"/>
              <w:rPr>
                <w:rFonts w:ascii="Times New Roman" w:hAnsi="Times New Roman" w:cs="Times New Roman"/>
                <w:lang w:eastAsia="en-US"/>
              </w:rPr>
            </w:pPr>
            <w:r w:rsidRPr="00A32AA5">
              <w:rPr>
                <w:rFonts w:ascii="Times New Roman" w:eastAsia="Arial Unicode MS" w:hAnsi="Times New Roman" w:cs="Times New Roman"/>
                <w:bdr w:val="none" w:sz="0" w:space="0" w:color="auto" w:frame="1"/>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977" w:type="dxa"/>
            <w:tcBorders>
              <w:top w:val="single" w:sz="4" w:space="0" w:color="000000"/>
              <w:left w:val="single" w:sz="4" w:space="0" w:color="000000"/>
              <w:bottom w:val="single" w:sz="4" w:space="0" w:color="000000"/>
              <w:right w:val="single" w:sz="4" w:space="0" w:color="000000"/>
            </w:tcBorders>
          </w:tcPr>
          <w:p w14:paraId="4BC713C9" w14:textId="3666A551" w:rsidR="005D6410"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 xml:space="preserve">Tiekėjas arba bent vienas tiekėjų grupės narys, jeigu pasiūlymą teikia ūkio subjektų grupė, arba ūkio subjektas, kurio pajėgumais remiasi tiekėjas, </w:t>
            </w:r>
            <w:r w:rsidR="00316BF2" w:rsidRPr="00A32AA5">
              <w:rPr>
                <w:rFonts w:ascii="Times New Roman" w:eastAsia="Arial Unicode MS" w:hAnsi="Times New Roman" w:cs="Times New Roman"/>
                <w:bdr w:val="none" w:sz="0" w:space="0" w:color="auto" w:frame="1"/>
                <w:lang w:eastAsia="en-US"/>
              </w:rPr>
              <w:t xml:space="preserve">atsižvelgiant į </w:t>
            </w:r>
            <w:r w:rsidRPr="00A32AA5">
              <w:rPr>
                <w:rFonts w:ascii="Times New Roman" w:eastAsia="Arial Unicode MS" w:hAnsi="Times New Roman" w:cs="Times New Roman"/>
                <w:bdr w:val="none" w:sz="0" w:space="0" w:color="auto" w:frame="1"/>
                <w:lang w:eastAsia="en-US"/>
              </w:rPr>
              <w:t xml:space="preserve">jų prisiimamus įsipareigojimus pirkimo sutarčiai vykdyti. </w:t>
            </w:r>
          </w:p>
          <w:p w14:paraId="2F6B796D" w14:textId="77777777" w:rsidR="001B2F97" w:rsidRPr="00A32AA5" w:rsidRDefault="001B2F97" w:rsidP="0080436E">
            <w:pPr>
              <w:spacing w:after="0" w:line="240" w:lineRule="auto"/>
              <w:jc w:val="both"/>
              <w:rPr>
                <w:rFonts w:ascii="Times New Roman" w:eastAsia="Arial Unicode MS" w:hAnsi="Times New Roman" w:cs="Times New Roman"/>
                <w:bdr w:val="none" w:sz="0" w:space="0" w:color="auto" w:frame="1"/>
                <w:lang w:eastAsia="en-US"/>
              </w:rPr>
            </w:pPr>
          </w:p>
          <w:p w14:paraId="2F4EE062"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Tiekėjas gali remtis kitų ūkio subjektų pajėgumais tik tuo atveju, jeigu tie subjektai patys vykdys tą pirkimo sutarties dalį, kuriai reikia jų turimų pajėgumų.</w:t>
            </w:r>
          </w:p>
          <w:p w14:paraId="0002EBB1" w14:textId="1D21BC7C" w:rsidR="005D6410" w:rsidRPr="00A32AA5" w:rsidRDefault="005D6410" w:rsidP="0080436E">
            <w:pPr>
              <w:spacing w:line="256" w:lineRule="auto"/>
              <w:jc w:val="both"/>
              <w:rPr>
                <w:rFonts w:ascii="Times New Roman" w:hAnsi="Times New Roman" w:cs="Times New Roman"/>
                <w:shd w:val="clear" w:color="auto" w:fill="FFFFFF"/>
                <w:lang w:eastAsia="en-US"/>
              </w:rPr>
            </w:pPr>
            <w:r w:rsidRPr="00A32AA5">
              <w:rPr>
                <w:rFonts w:ascii="Times New Roman" w:eastAsia="Arial Unicode MS" w:hAnsi="Times New Roman" w:cs="Times New Roman"/>
                <w:bdr w:val="none" w:sz="0" w:space="0" w:color="auto" w:frame="1"/>
                <w:lang w:eastAsia="en-US"/>
              </w:rPr>
              <w:t xml:space="preserve">Subtiekėjai privalo laikytis reikalaujamų aplinkos apsaugos vadybos </w:t>
            </w:r>
            <w:r w:rsidR="00B01987" w:rsidRPr="00A32AA5">
              <w:rPr>
                <w:rFonts w:ascii="Times New Roman" w:eastAsia="Arial Unicode MS" w:hAnsi="Times New Roman" w:cs="Times New Roman"/>
                <w:bdr w:val="none" w:sz="0" w:space="0" w:color="auto" w:frame="1"/>
                <w:lang w:eastAsia="en-US"/>
              </w:rPr>
              <w:t xml:space="preserve">standarto </w:t>
            </w:r>
            <w:r w:rsidRPr="00A32AA5">
              <w:rPr>
                <w:rFonts w:ascii="Times New Roman" w:eastAsia="Arial Unicode MS" w:hAnsi="Times New Roman" w:cs="Times New Roman"/>
                <w:bdr w:val="none" w:sz="0" w:space="0" w:color="auto" w:frame="1"/>
                <w:lang w:eastAsia="en-US"/>
              </w:rPr>
              <w:t xml:space="preserve"> atsižvelgiant į jų prisiimamus įsipareigojimus pirkimo sutarčiai vykdyti.</w:t>
            </w:r>
          </w:p>
        </w:tc>
      </w:tr>
      <w:bookmarkEnd w:id="2"/>
    </w:tbl>
    <w:p w14:paraId="4B05AC51" w14:textId="77777777" w:rsidR="005D6410" w:rsidRPr="00A32AA5" w:rsidRDefault="005D6410" w:rsidP="005D6410">
      <w:pPr>
        <w:rPr>
          <w:rFonts w:ascii="Times New Roman" w:eastAsia="Times New Roman" w:hAnsi="Times New Roman" w:cs="Times New Roman"/>
          <w:bCs/>
          <w:iCs/>
          <w:sz w:val="22"/>
          <w:szCs w:val="22"/>
          <w:highlight w:val="yellow"/>
        </w:rPr>
      </w:pPr>
    </w:p>
    <w:p w14:paraId="33B086BA" w14:textId="1E3DC95D" w:rsidR="005D6410" w:rsidRPr="00A32AA5" w:rsidRDefault="005D6410" w:rsidP="00D67B49">
      <w:pPr>
        <w:pStyle w:val="ListParagraph"/>
        <w:numPr>
          <w:ilvl w:val="0"/>
          <w:numId w:val="4"/>
        </w:numPr>
        <w:tabs>
          <w:tab w:val="left" w:pos="1134"/>
        </w:tabs>
        <w:spacing w:after="0" w:line="240" w:lineRule="auto"/>
        <w:ind w:left="1134" w:hanging="567"/>
        <w:jc w:val="both"/>
        <w:rPr>
          <w:rFonts w:ascii="Times New Roman" w:hAnsi="Times New Roman" w:cs="Times New Roman"/>
        </w:rPr>
      </w:pPr>
      <w:r w:rsidRPr="00A32AA5">
        <w:rPr>
          <w:rFonts w:ascii="Times New Roman" w:hAnsi="Times New Roman" w:cs="Times New Roman"/>
          <w:b/>
          <w:bCs/>
        </w:rPr>
        <w:t>Kvalifikacija bus tikrinama tik galimo laimėtojo, todėl tiekėjai kartu su pasiūlymu turi pateikti tik EBVPD. Kvalifikaciją pagrindžiančių dokumentų bus prašoma pateikti tik galimo laimėtojo</w:t>
      </w:r>
      <w:r w:rsidRPr="00A32AA5">
        <w:rPr>
          <w:rFonts w:ascii="Times New Roman" w:hAnsi="Times New Roman" w:cs="Times New Roman"/>
        </w:rPr>
        <w:t xml:space="preserve">. </w:t>
      </w:r>
    </w:p>
    <w:p w14:paraId="162D4C23" w14:textId="77777777" w:rsidR="005D6410" w:rsidRPr="00A32AA5" w:rsidRDefault="005D6410" w:rsidP="00D67B49">
      <w:pPr>
        <w:pStyle w:val="ListParagraph"/>
        <w:numPr>
          <w:ilvl w:val="0"/>
          <w:numId w:val="4"/>
        </w:numPr>
        <w:tabs>
          <w:tab w:val="left" w:pos="1134"/>
        </w:tabs>
        <w:spacing w:after="0" w:line="240" w:lineRule="auto"/>
        <w:ind w:left="1134" w:hanging="567"/>
        <w:jc w:val="both"/>
        <w:rPr>
          <w:rFonts w:ascii="Times New Roman" w:hAnsi="Times New Roman" w:cs="Times New Roman"/>
        </w:rPr>
      </w:pPr>
      <w:r w:rsidRPr="00A32AA5">
        <w:rPr>
          <w:rFonts w:ascii="Times New Roman" w:hAnsi="Times New Roman" w:cs="Times New Roman"/>
        </w:rPr>
        <w:t>Šiame priede reikalaujama kvalifikacija turi būti įgyta iki pasiūlymų pateikimo termino pabaigos.</w:t>
      </w:r>
    </w:p>
    <w:p w14:paraId="62CEA7E4" w14:textId="77777777" w:rsidR="005D6410" w:rsidRPr="00A32AA5" w:rsidRDefault="005D6410" w:rsidP="00D67B49">
      <w:pPr>
        <w:pStyle w:val="ListParagraph"/>
        <w:numPr>
          <w:ilvl w:val="0"/>
          <w:numId w:val="4"/>
        </w:numPr>
        <w:tabs>
          <w:tab w:val="left" w:pos="1134"/>
        </w:tabs>
        <w:spacing w:after="0" w:line="240" w:lineRule="auto"/>
        <w:ind w:left="1134" w:hanging="567"/>
        <w:jc w:val="both"/>
        <w:rPr>
          <w:rFonts w:ascii="Times New Roman" w:hAnsi="Times New Roman" w:cs="Times New Roman"/>
        </w:rPr>
      </w:pPr>
      <w:r w:rsidRPr="00A32AA5">
        <w:rPr>
          <w:rFonts w:ascii="Times New Roman" w:eastAsia="Arial Unicode MS" w:hAnsi="Times New Roman" w:cs="Times New Roman"/>
          <w:color w:val="000000"/>
          <w:bdr w:val="none" w:sz="0" w:space="0" w:color="auto" w:frame="1"/>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29E7A014" w14:textId="77777777" w:rsidR="0055496F" w:rsidRPr="00A32AA5" w:rsidRDefault="0055496F" w:rsidP="0055496F">
      <w:pPr>
        <w:tabs>
          <w:tab w:val="left" w:pos="1134"/>
        </w:tabs>
        <w:spacing w:after="0" w:line="240" w:lineRule="auto"/>
        <w:jc w:val="both"/>
        <w:rPr>
          <w:rFonts w:ascii="Times New Roman" w:hAnsi="Times New Roman" w:cs="Times New Roman"/>
        </w:rPr>
      </w:pPr>
    </w:p>
    <w:p w14:paraId="6343019D" w14:textId="77777777" w:rsidR="0055496F" w:rsidRPr="00A32AA5" w:rsidRDefault="0055496F" w:rsidP="0055496F">
      <w:pPr>
        <w:tabs>
          <w:tab w:val="left" w:pos="1134"/>
        </w:tabs>
        <w:spacing w:after="0" w:line="240" w:lineRule="auto"/>
        <w:jc w:val="both"/>
        <w:rPr>
          <w:rFonts w:ascii="Times New Roman" w:hAnsi="Times New Roman" w:cs="Times New Roman"/>
        </w:rPr>
      </w:pPr>
    </w:p>
    <w:p w14:paraId="07C9A057" w14:textId="73A52C23" w:rsidR="0055496F" w:rsidRPr="00A32AA5" w:rsidRDefault="0055496F" w:rsidP="0055496F">
      <w:pPr>
        <w:tabs>
          <w:tab w:val="left" w:pos="1134"/>
        </w:tabs>
        <w:spacing w:after="0" w:line="240" w:lineRule="auto"/>
        <w:jc w:val="center"/>
        <w:rPr>
          <w:rFonts w:ascii="Times New Roman" w:hAnsi="Times New Roman" w:cs="Times New Roman"/>
        </w:rPr>
      </w:pPr>
      <w:r w:rsidRPr="00A32AA5">
        <w:rPr>
          <w:rFonts w:ascii="Times New Roman" w:hAnsi="Times New Roman" w:cs="Times New Roman"/>
        </w:rPr>
        <w:t>______________________</w:t>
      </w:r>
    </w:p>
    <w:p w14:paraId="79FF0FCB" w14:textId="77777777" w:rsidR="005D6410" w:rsidRPr="00A32AA5" w:rsidRDefault="005D6410"/>
    <w:sectPr w:rsidR="005D6410" w:rsidRPr="00A32AA5" w:rsidSect="0055496F">
      <w:footerReference w:type="default" r:id="rId12"/>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74E1" w14:textId="77777777" w:rsidR="009B6FA2" w:rsidRDefault="009B6FA2" w:rsidP="005D6410">
      <w:pPr>
        <w:spacing w:after="0" w:line="240" w:lineRule="auto"/>
      </w:pPr>
      <w:r>
        <w:separator/>
      </w:r>
    </w:p>
  </w:endnote>
  <w:endnote w:type="continuationSeparator" w:id="0">
    <w:p w14:paraId="06A1ABC7" w14:textId="77777777" w:rsidR="009B6FA2" w:rsidRDefault="009B6FA2" w:rsidP="005D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348751"/>
      <w:docPartObj>
        <w:docPartGallery w:val="Page Numbers (Bottom of Page)"/>
        <w:docPartUnique/>
      </w:docPartObj>
    </w:sdtPr>
    <w:sdtContent>
      <w:p w14:paraId="2310D8E1" w14:textId="4497D4E6" w:rsidR="00B962F7" w:rsidRDefault="00B962F7">
        <w:pPr>
          <w:pStyle w:val="Footer"/>
          <w:jc w:val="right"/>
        </w:pPr>
        <w:r>
          <w:fldChar w:fldCharType="begin"/>
        </w:r>
        <w:r>
          <w:instrText>PAGE   \* MERGEFORMAT</w:instrText>
        </w:r>
        <w:r>
          <w:fldChar w:fldCharType="separate"/>
        </w:r>
        <w:r>
          <w:t>2</w:t>
        </w:r>
        <w:r>
          <w:fldChar w:fldCharType="end"/>
        </w:r>
      </w:p>
    </w:sdtContent>
  </w:sdt>
  <w:p w14:paraId="704F1A47" w14:textId="77777777" w:rsidR="00B962F7" w:rsidRDefault="00B96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205D" w14:textId="77777777" w:rsidR="009B6FA2" w:rsidRDefault="009B6FA2" w:rsidP="005D6410">
      <w:pPr>
        <w:spacing w:after="0" w:line="240" w:lineRule="auto"/>
      </w:pPr>
      <w:r>
        <w:separator/>
      </w:r>
    </w:p>
  </w:footnote>
  <w:footnote w:type="continuationSeparator" w:id="0">
    <w:p w14:paraId="2AB1C886" w14:textId="77777777" w:rsidR="009B6FA2" w:rsidRDefault="009B6FA2" w:rsidP="005D6410">
      <w:pPr>
        <w:spacing w:after="0" w:line="240" w:lineRule="auto"/>
      </w:pPr>
      <w:r>
        <w:continuationSeparator/>
      </w:r>
    </w:p>
  </w:footnote>
  <w:footnote w:id="1">
    <w:p w14:paraId="34E33ED8" w14:textId="77777777" w:rsidR="005D6410" w:rsidRPr="00864E7D" w:rsidRDefault="005D6410" w:rsidP="00864E7D">
      <w:pPr>
        <w:pStyle w:val="FootnoteText"/>
        <w:spacing w:after="0" w:line="264" w:lineRule="auto"/>
        <w:jc w:val="both"/>
        <w:rPr>
          <w:rFonts w:ascii="Times New Roman" w:hAnsi="Times New Roman" w:cs="Times New Roman"/>
        </w:rPr>
      </w:pPr>
      <w:r w:rsidRPr="005F573C">
        <w:rPr>
          <w:rStyle w:val="FootnoteReference"/>
          <w:rFonts w:ascii="Times New Roman" w:hAnsi="Times New Roman" w:cs="Times New Roman"/>
        </w:rPr>
        <w:footnoteRef/>
      </w:r>
      <w:r w:rsidRPr="005F573C">
        <w:rPr>
          <w:rFonts w:ascii="Times New Roman" w:hAnsi="Times New Roman" w:cs="Times New Roman"/>
        </w:rPr>
        <w:t xml:space="preserve"> </w:t>
      </w:r>
      <w:r w:rsidRPr="00864E7D">
        <w:rPr>
          <w:rFonts w:ascii="Times New Roman" w:hAnsi="Times New Roman" w:cs="Times New Roman"/>
        </w:rPr>
        <w:t xml:space="preserve">Vadovaujamasi Lietuvos Respublikos aplinkos ministro 2022 m. balandžio 21 d. įsakymu Nr. D1-104 „Įsakymas dėl Lietuvos Respublikos aplinkos ministro 2016m. gruodžio 12 d. Įsakymo Nr. D1-880 “Dėl statybos techninio reglamento STR1.02.01:2017 “Statybos dalyvių atestavimo ir teisės pripažinimo tvarkos aprašas” patvirtinimo” pakeitimo” atestavimą ir teisės pripažinimą atlieka viešoji įstaiga Statybos sektoriaus vystymo agentūra (https://www.ssva.lt/). Užsienyje registruotas dalyvis, turintis teisę, pagal šalies, kurioje jis yra registruotas įstatymus atlikti jam priskirtus darbus ir, norintis atlikti tokius darbus Lietuvos Respublikos teritorijoje, privalo kreiptis į LR teisės aktuose nurodytą instituciją viešąją įstaigą Statybos sektoriaus vystymo agentūrą – Linkmenų g. 28-1, LT-08217 Vilnius. Daugiau informacijos </w:t>
      </w:r>
      <w:hyperlink r:id="rId1" w:history="1">
        <w:r w:rsidRPr="00864E7D">
          <w:rPr>
            <w:rStyle w:val="Hyperlink"/>
            <w:rFonts w:ascii="Times New Roman" w:hAnsi="Times New Roman" w:cs="Times New Roman"/>
          </w:rPr>
          <w:t>https://www.ssva.lt/</w:t>
        </w:r>
      </w:hyperlink>
      <w:r w:rsidRPr="00864E7D">
        <w:rPr>
          <w:rFonts w:ascii="Times New Roman" w:hAnsi="Times New Roman" w:cs="Times New Roman"/>
        </w:rPr>
        <w:t xml:space="preserve">. </w:t>
      </w:r>
    </w:p>
  </w:footnote>
  <w:footnote w:id="2">
    <w:p w14:paraId="5B28BF89" w14:textId="6BB314AE" w:rsidR="00C17AE0" w:rsidRPr="003779A8" w:rsidRDefault="00C17AE0" w:rsidP="00864E7D">
      <w:pPr>
        <w:pStyle w:val="FootnoteText"/>
        <w:spacing w:after="0" w:line="264" w:lineRule="auto"/>
        <w:jc w:val="both"/>
        <w:rPr>
          <w:rFonts w:ascii="Times New Roman" w:hAnsi="Times New Roman" w:cs="Times New Roman"/>
        </w:rPr>
      </w:pPr>
      <w:r w:rsidRPr="00864E7D">
        <w:rPr>
          <w:rStyle w:val="FootnoteReference"/>
        </w:rPr>
        <w:footnoteRef/>
      </w:r>
      <w:r w:rsidRPr="00864E7D">
        <w:t xml:space="preserve"> </w:t>
      </w:r>
      <w:r w:rsidR="003779A8" w:rsidRPr="00864E7D">
        <w:rPr>
          <w:rStyle w:val="cf01"/>
          <w:rFonts w:ascii="Times New Roman" w:hAnsi="Times New Roman" w:cs="Times New Roman"/>
          <w:sz w:val="20"/>
          <w:szCs w:val="20"/>
        </w:rPr>
        <w:t xml:space="preserve">Vadovaujantis </w:t>
      </w:r>
      <w:r w:rsidR="003779A8" w:rsidRPr="00864E7D">
        <w:rPr>
          <w:rStyle w:val="cf11"/>
          <w:rFonts w:ascii="Times New Roman" w:hAnsi="Times New Roman" w:cs="Times New Roman"/>
          <w:sz w:val="20"/>
          <w:szCs w:val="20"/>
        </w:rPr>
        <w:t>statybos techniniu reglamentu STR 1.02.01:2017 „Statybos dalyvių atestavimo ir teisės pripažinimo tvarkos aprašas“, dėl teisės pripažinimo dokumento gali kreiptis</w:t>
      </w:r>
      <w:r w:rsidR="003779A8" w:rsidRPr="00864E7D">
        <w:rPr>
          <w:rStyle w:val="cf01"/>
          <w:rFonts w:ascii="Times New Roman" w:hAnsi="Times New Roman" w:cs="Times New Roman"/>
          <w:sz w:val="20"/>
          <w:szCs w:val="20"/>
        </w:rPr>
        <w:t xml:space="preserve"> </w:t>
      </w:r>
      <w:r w:rsidR="003779A8" w:rsidRPr="00864E7D">
        <w:rPr>
          <w:rStyle w:val="cf21"/>
          <w:rFonts w:ascii="Times New Roman" w:hAnsi="Times New Roman" w:cs="Times New Roman"/>
          <w:sz w:val="20"/>
          <w:szCs w:val="20"/>
          <w:u w:val="none"/>
        </w:rPr>
        <w:t xml:space="preserve">Europos Sąjungos valstybių narių, Šveicarijos Konfederacijos arba valstybių, pasirašiusių Europos ekonominės erdvės sutartį, </w:t>
      </w:r>
      <w:r w:rsidR="003779A8" w:rsidRPr="00864E7D">
        <w:rPr>
          <w:rStyle w:val="cf31"/>
          <w:rFonts w:ascii="Times New Roman" w:hAnsi="Times New Roman" w:cs="Times New Roman"/>
          <w:sz w:val="20"/>
          <w:szCs w:val="20"/>
        </w:rPr>
        <w:t>juridiniai asmenys, kitos organizacijos ir jų padaliniai, kurie siekia Lietuvos Respublikoje būti ypatingojo statinio statybos rangovu ir kilmės valstybėje turi teisę užsiimti atitinkama veikla</w:t>
      </w:r>
      <w:r w:rsidR="00864E7D">
        <w:rPr>
          <w:rStyle w:val="cf31"/>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34D9D"/>
    <w:multiLevelType w:val="multilevel"/>
    <w:tmpl w:val="996EBF3A"/>
    <w:lvl w:ilvl="0">
      <w:start w:val="1"/>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411186"/>
    <w:multiLevelType w:val="multilevel"/>
    <w:tmpl w:val="9B8CC98C"/>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DB769F"/>
    <w:multiLevelType w:val="hybridMultilevel"/>
    <w:tmpl w:val="047665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7D700B88"/>
    <w:multiLevelType w:val="hybridMultilevel"/>
    <w:tmpl w:val="978078AE"/>
    <w:lvl w:ilvl="0" w:tplc="50E008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57785230">
    <w:abstractNumId w:val="1"/>
  </w:num>
  <w:num w:numId="2" w16cid:durableId="596788020">
    <w:abstractNumId w:val="3"/>
  </w:num>
  <w:num w:numId="3" w16cid:durableId="698434311">
    <w:abstractNumId w:val="2"/>
  </w:num>
  <w:num w:numId="4" w16cid:durableId="1355300867">
    <w:abstractNumId w:val="0"/>
  </w:num>
  <w:num w:numId="5" w16cid:durableId="1815484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10"/>
    <w:rsid w:val="00016E4F"/>
    <w:rsid w:val="00026987"/>
    <w:rsid w:val="0003134C"/>
    <w:rsid w:val="00034F8E"/>
    <w:rsid w:val="000469C5"/>
    <w:rsid w:val="00054174"/>
    <w:rsid w:val="00055BC9"/>
    <w:rsid w:val="000607EA"/>
    <w:rsid w:val="0006209F"/>
    <w:rsid w:val="000728C0"/>
    <w:rsid w:val="00073F98"/>
    <w:rsid w:val="00074D15"/>
    <w:rsid w:val="000820CF"/>
    <w:rsid w:val="00085029"/>
    <w:rsid w:val="000963C6"/>
    <w:rsid w:val="000B56BF"/>
    <w:rsid w:val="000E4BD5"/>
    <w:rsid w:val="000F4AF3"/>
    <w:rsid w:val="001071D9"/>
    <w:rsid w:val="001267DE"/>
    <w:rsid w:val="00134E4C"/>
    <w:rsid w:val="001431ED"/>
    <w:rsid w:val="00153865"/>
    <w:rsid w:val="00154AC4"/>
    <w:rsid w:val="00156992"/>
    <w:rsid w:val="00157D84"/>
    <w:rsid w:val="0017625F"/>
    <w:rsid w:val="0018263D"/>
    <w:rsid w:val="00194102"/>
    <w:rsid w:val="001B2F97"/>
    <w:rsid w:val="001C6481"/>
    <w:rsid w:val="001E0784"/>
    <w:rsid w:val="001F0390"/>
    <w:rsid w:val="001F1B1F"/>
    <w:rsid w:val="001F3F24"/>
    <w:rsid w:val="002070DE"/>
    <w:rsid w:val="002114A9"/>
    <w:rsid w:val="00214983"/>
    <w:rsid w:val="002216E6"/>
    <w:rsid w:val="00221E3A"/>
    <w:rsid w:val="00224290"/>
    <w:rsid w:val="00226FF6"/>
    <w:rsid w:val="00227549"/>
    <w:rsid w:val="00230D80"/>
    <w:rsid w:val="00235B8E"/>
    <w:rsid w:val="002779E0"/>
    <w:rsid w:val="002811B3"/>
    <w:rsid w:val="002A6FC5"/>
    <w:rsid w:val="002B664E"/>
    <w:rsid w:val="002C2765"/>
    <w:rsid w:val="002C4EDB"/>
    <w:rsid w:val="002D173E"/>
    <w:rsid w:val="002E153F"/>
    <w:rsid w:val="002E2D5E"/>
    <w:rsid w:val="002E54CC"/>
    <w:rsid w:val="002E730A"/>
    <w:rsid w:val="002E776F"/>
    <w:rsid w:val="00313578"/>
    <w:rsid w:val="00316BF2"/>
    <w:rsid w:val="00317D3D"/>
    <w:rsid w:val="00331748"/>
    <w:rsid w:val="00357241"/>
    <w:rsid w:val="00357749"/>
    <w:rsid w:val="0037273A"/>
    <w:rsid w:val="00375330"/>
    <w:rsid w:val="003779A8"/>
    <w:rsid w:val="00390260"/>
    <w:rsid w:val="003A1C91"/>
    <w:rsid w:val="003B2220"/>
    <w:rsid w:val="003C4CA8"/>
    <w:rsid w:val="003D5C67"/>
    <w:rsid w:val="003D6437"/>
    <w:rsid w:val="003E5362"/>
    <w:rsid w:val="00401381"/>
    <w:rsid w:val="00442F2E"/>
    <w:rsid w:val="00450E75"/>
    <w:rsid w:val="00463650"/>
    <w:rsid w:val="004637FD"/>
    <w:rsid w:val="004740C2"/>
    <w:rsid w:val="00475452"/>
    <w:rsid w:val="004858E4"/>
    <w:rsid w:val="0049306A"/>
    <w:rsid w:val="004B6B4B"/>
    <w:rsid w:val="004C51F1"/>
    <w:rsid w:val="004D4EB0"/>
    <w:rsid w:val="004E34F2"/>
    <w:rsid w:val="004E665D"/>
    <w:rsid w:val="005036F0"/>
    <w:rsid w:val="0052093B"/>
    <w:rsid w:val="0052727D"/>
    <w:rsid w:val="00544B01"/>
    <w:rsid w:val="005477E8"/>
    <w:rsid w:val="00547849"/>
    <w:rsid w:val="0055496F"/>
    <w:rsid w:val="005646B8"/>
    <w:rsid w:val="00597FBC"/>
    <w:rsid w:val="005B15A1"/>
    <w:rsid w:val="005C071B"/>
    <w:rsid w:val="005D2E47"/>
    <w:rsid w:val="005D6410"/>
    <w:rsid w:val="005E68D2"/>
    <w:rsid w:val="00612F3D"/>
    <w:rsid w:val="00617B01"/>
    <w:rsid w:val="006202F0"/>
    <w:rsid w:val="00664A17"/>
    <w:rsid w:val="00667CC2"/>
    <w:rsid w:val="00672B99"/>
    <w:rsid w:val="00675609"/>
    <w:rsid w:val="0068047F"/>
    <w:rsid w:val="00694262"/>
    <w:rsid w:val="006A3118"/>
    <w:rsid w:val="006C5021"/>
    <w:rsid w:val="006E0343"/>
    <w:rsid w:val="006E35AA"/>
    <w:rsid w:val="006E3C62"/>
    <w:rsid w:val="006E3FB8"/>
    <w:rsid w:val="006E56A0"/>
    <w:rsid w:val="006E5E0B"/>
    <w:rsid w:val="006E6A08"/>
    <w:rsid w:val="006F2015"/>
    <w:rsid w:val="006F27D1"/>
    <w:rsid w:val="006F367F"/>
    <w:rsid w:val="006F3E24"/>
    <w:rsid w:val="006F463C"/>
    <w:rsid w:val="006F70BF"/>
    <w:rsid w:val="00701EE2"/>
    <w:rsid w:val="007062CC"/>
    <w:rsid w:val="00727F43"/>
    <w:rsid w:val="007414AC"/>
    <w:rsid w:val="0074618C"/>
    <w:rsid w:val="007503D5"/>
    <w:rsid w:val="00776757"/>
    <w:rsid w:val="007841AA"/>
    <w:rsid w:val="007959C4"/>
    <w:rsid w:val="00796530"/>
    <w:rsid w:val="007C13E5"/>
    <w:rsid w:val="007D2F0F"/>
    <w:rsid w:val="007D4439"/>
    <w:rsid w:val="007E0948"/>
    <w:rsid w:val="007F6FC8"/>
    <w:rsid w:val="008134D1"/>
    <w:rsid w:val="0083744F"/>
    <w:rsid w:val="00850AFF"/>
    <w:rsid w:val="00856A40"/>
    <w:rsid w:val="00861A2E"/>
    <w:rsid w:val="00864C88"/>
    <w:rsid w:val="00864E7D"/>
    <w:rsid w:val="008737C9"/>
    <w:rsid w:val="00881960"/>
    <w:rsid w:val="00883536"/>
    <w:rsid w:val="008E65EA"/>
    <w:rsid w:val="009026AF"/>
    <w:rsid w:val="00906FC5"/>
    <w:rsid w:val="0091091D"/>
    <w:rsid w:val="00915992"/>
    <w:rsid w:val="0094787A"/>
    <w:rsid w:val="0095283D"/>
    <w:rsid w:val="009632BB"/>
    <w:rsid w:val="00997CB5"/>
    <w:rsid w:val="009A42F3"/>
    <w:rsid w:val="009B6FA2"/>
    <w:rsid w:val="009C50E8"/>
    <w:rsid w:val="009D1BB1"/>
    <w:rsid w:val="009D5A21"/>
    <w:rsid w:val="009E61BD"/>
    <w:rsid w:val="009F531A"/>
    <w:rsid w:val="00A153D2"/>
    <w:rsid w:val="00A20F0A"/>
    <w:rsid w:val="00A22A7D"/>
    <w:rsid w:val="00A32AA5"/>
    <w:rsid w:val="00A42082"/>
    <w:rsid w:val="00A43B39"/>
    <w:rsid w:val="00A5308F"/>
    <w:rsid w:val="00A55BBC"/>
    <w:rsid w:val="00A61321"/>
    <w:rsid w:val="00A637C6"/>
    <w:rsid w:val="00A664C7"/>
    <w:rsid w:val="00A73A2A"/>
    <w:rsid w:val="00A74C01"/>
    <w:rsid w:val="00A83145"/>
    <w:rsid w:val="00AA38D9"/>
    <w:rsid w:val="00AA6456"/>
    <w:rsid w:val="00AA649F"/>
    <w:rsid w:val="00AA6FEC"/>
    <w:rsid w:val="00AB2786"/>
    <w:rsid w:val="00AC03E4"/>
    <w:rsid w:val="00AC377F"/>
    <w:rsid w:val="00AD6045"/>
    <w:rsid w:val="00AF4EED"/>
    <w:rsid w:val="00AF6B26"/>
    <w:rsid w:val="00B01987"/>
    <w:rsid w:val="00B14A34"/>
    <w:rsid w:val="00B14BB2"/>
    <w:rsid w:val="00B202B1"/>
    <w:rsid w:val="00B25B6A"/>
    <w:rsid w:val="00B25CBF"/>
    <w:rsid w:val="00B4093B"/>
    <w:rsid w:val="00B63A15"/>
    <w:rsid w:val="00B81307"/>
    <w:rsid w:val="00B83014"/>
    <w:rsid w:val="00B8450F"/>
    <w:rsid w:val="00B93F6E"/>
    <w:rsid w:val="00B9532E"/>
    <w:rsid w:val="00B962F7"/>
    <w:rsid w:val="00BA49C5"/>
    <w:rsid w:val="00BA5F61"/>
    <w:rsid w:val="00BB0751"/>
    <w:rsid w:val="00BC3E65"/>
    <w:rsid w:val="00BD1810"/>
    <w:rsid w:val="00BF3777"/>
    <w:rsid w:val="00C02578"/>
    <w:rsid w:val="00C03DE3"/>
    <w:rsid w:val="00C15261"/>
    <w:rsid w:val="00C17AE0"/>
    <w:rsid w:val="00C361F2"/>
    <w:rsid w:val="00C37566"/>
    <w:rsid w:val="00C43329"/>
    <w:rsid w:val="00C50008"/>
    <w:rsid w:val="00C56DB8"/>
    <w:rsid w:val="00C57226"/>
    <w:rsid w:val="00C75870"/>
    <w:rsid w:val="00C8750D"/>
    <w:rsid w:val="00CA16AF"/>
    <w:rsid w:val="00CA48B3"/>
    <w:rsid w:val="00CC6B2B"/>
    <w:rsid w:val="00CD3098"/>
    <w:rsid w:val="00CD4DA7"/>
    <w:rsid w:val="00CD5E66"/>
    <w:rsid w:val="00CD60ED"/>
    <w:rsid w:val="00CE020D"/>
    <w:rsid w:val="00D109C4"/>
    <w:rsid w:val="00D306A1"/>
    <w:rsid w:val="00D37867"/>
    <w:rsid w:val="00D37A31"/>
    <w:rsid w:val="00D5514A"/>
    <w:rsid w:val="00D6491C"/>
    <w:rsid w:val="00D664B0"/>
    <w:rsid w:val="00D67B49"/>
    <w:rsid w:val="00D72D7A"/>
    <w:rsid w:val="00D84DB2"/>
    <w:rsid w:val="00DC6084"/>
    <w:rsid w:val="00DC7BB4"/>
    <w:rsid w:val="00DD1652"/>
    <w:rsid w:val="00DD1818"/>
    <w:rsid w:val="00DE29EA"/>
    <w:rsid w:val="00DF4028"/>
    <w:rsid w:val="00DF45F4"/>
    <w:rsid w:val="00DF66F0"/>
    <w:rsid w:val="00E03819"/>
    <w:rsid w:val="00E068D7"/>
    <w:rsid w:val="00E10263"/>
    <w:rsid w:val="00E25F19"/>
    <w:rsid w:val="00E303BA"/>
    <w:rsid w:val="00E30951"/>
    <w:rsid w:val="00E35F39"/>
    <w:rsid w:val="00E507B4"/>
    <w:rsid w:val="00E53774"/>
    <w:rsid w:val="00E56B97"/>
    <w:rsid w:val="00E8006F"/>
    <w:rsid w:val="00E83998"/>
    <w:rsid w:val="00E91269"/>
    <w:rsid w:val="00EA073A"/>
    <w:rsid w:val="00EA22DC"/>
    <w:rsid w:val="00EC7F49"/>
    <w:rsid w:val="00ED3E56"/>
    <w:rsid w:val="00ED3EAA"/>
    <w:rsid w:val="00EE02FA"/>
    <w:rsid w:val="00EE106B"/>
    <w:rsid w:val="00EE5A87"/>
    <w:rsid w:val="00F001B0"/>
    <w:rsid w:val="00F17650"/>
    <w:rsid w:val="00F326FD"/>
    <w:rsid w:val="00F5095A"/>
    <w:rsid w:val="00F6382D"/>
    <w:rsid w:val="00F722D9"/>
    <w:rsid w:val="00F94232"/>
    <w:rsid w:val="00FA501A"/>
    <w:rsid w:val="00FA5478"/>
    <w:rsid w:val="00FA7213"/>
    <w:rsid w:val="00FD1670"/>
    <w:rsid w:val="00FD3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54F4"/>
  <w15:chartTrackingRefBased/>
  <w15:docId w15:val="{A0AEB315-BD2A-4BF9-8C3B-64653132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410"/>
    <w:pPr>
      <w:spacing w:line="276" w:lineRule="auto"/>
    </w:pPr>
    <w:rPr>
      <w:rFonts w:eastAsiaTheme="minorEastAsia"/>
      <w:kern w:val="0"/>
      <w:sz w:val="21"/>
      <w:szCs w:val="21"/>
      <w:lang w:eastAsia="lt-LT"/>
      <w14:ligatures w14:val="none"/>
    </w:rPr>
  </w:style>
  <w:style w:type="paragraph" w:styleId="Heading1">
    <w:name w:val="heading 1"/>
    <w:aliases w:val="ERP (1.)"/>
    <w:basedOn w:val="Normal"/>
    <w:next w:val="Normal"/>
    <w:link w:val="Heading1Char"/>
    <w:uiPriority w:val="9"/>
    <w:qFormat/>
    <w:rsid w:val="005D6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5D6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410"/>
    <w:rPr>
      <w:rFonts w:eastAsiaTheme="majorEastAsia" w:cstheme="majorBidi"/>
      <w:color w:val="272727" w:themeColor="text1" w:themeTint="D8"/>
    </w:rPr>
  </w:style>
  <w:style w:type="paragraph" w:styleId="Title">
    <w:name w:val="Title"/>
    <w:basedOn w:val="Normal"/>
    <w:next w:val="Normal"/>
    <w:link w:val="TitleChar"/>
    <w:uiPriority w:val="10"/>
    <w:qFormat/>
    <w:rsid w:val="005D6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410"/>
    <w:pPr>
      <w:spacing w:before="160"/>
      <w:jc w:val="center"/>
    </w:pPr>
    <w:rPr>
      <w:i/>
      <w:iCs/>
      <w:color w:val="404040" w:themeColor="text1" w:themeTint="BF"/>
    </w:rPr>
  </w:style>
  <w:style w:type="character" w:customStyle="1" w:styleId="QuoteChar">
    <w:name w:val="Quote Char"/>
    <w:basedOn w:val="DefaultParagraphFont"/>
    <w:link w:val="Quote"/>
    <w:uiPriority w:val="29"/>
    <w:rsid w:val="005D641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D6410"/>
    <w:pPr>
      <w:ind w:left="720"/>
      <w:contextualSpacing/>
    </w:pPr>
  </w:style>
  <w:style w:type="character" w:styleId="IntenseEmphasis">
    <w:name w:val="Intense Emphasis"/>
    <w:basedOn w:val="DefaultParagraphFont"/>
    <w:uiPriority w:val="21"/>
    <w:qFormat/>
    <w:rsid w:val="005D6410"/>
    <w:rPr>
      <w:i/>
      <w:iCs/>
      <w:color w:val="0F4761" w:themeColor="accent1" w:themeShade="BF"/>
    </w:rPr>
  </w:style>
  <w:style w:type="paragraph" w:styleId="IntenseQuote">
    <w:name w:val="Intense Quote"/>
    <w:basedOn w:val="Normal"/>
    <w:next w:val="Normal"/>
    <w:link w:val="IntenseQuoteChar"/>
    <w:uiPriority w:val="30"/>
    <w:qFormat/>
    <w:rsid w:val="005D6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410"/>
    <w:rPr>
      <w:i/>
      <w:iCs/>
      <w:color w:val="0F4761" w:themeColor="accent1" w:themeShade="BF"/>
    </w:rPr>
  </w:style>
  <w:style w:type="character" w:styleId="IntenseReference">
    <w:name w:val="Intense Reference"/>
    <w:basedOn w:val="DefaultParagraphFont"/>
    <w:uiPriority w:val="32"/>
    <w:qFormat/>
    <w:rsid w:val="005D6410"/>
    <w:rPr>
      <w:b/>
      <w:bCs/>
      <w:smallCaps/>
      <w:color w:val="0F4761" w:themeColor="accent1" w:themeShade="BF"/>
      <w:spacing w:val="5"/>
    </w:rPr>
  </w:style>
  <w:style w:type="character" w:styleId="Hyperlink">
    <w:name w:val="Hyperlink"/>
    <w:basedOn w:val="DefaultParagraphFont"/>
    <w:uiPriority w:val="99"/>
    <w:unhideWhenUsed/>
    <w:rsid w:val="005D6410"/>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5D6410"/>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5D6410"/>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6410"/>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5D6410"/>
    <w:rPr>
      <w:vertAlign w:val="superscript"/>
    </w:rPr>
  </w:style>
  <w:style w:type="paragraph" w:styleId="Header">
    <w:name w:val="header"/>
    <w:basedOn w:val="Normal"/>
    <w:link w:val="HeaderChar"/>
    <w:uiPriority w:val="99"/>
    <w:unhideWhenUsed/>
    <w:rsid w:val="00B96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2F7"/>
    <w:rPr>
      <w:rFonts w:eastAsiaTheme="minorEastAsia"/>
      <w:kern w:val="0"/>
      <w:sz w:val="21"/>
      <w:szCs w:val="21"/>
      <w:lang w:eastAsia="lt-LT"/>
      <w14:ligatures w14:val="none"/>
    </w:rPr>
  </w:style>
  <w:style w:type="paragraph" w:styleId="Footer">
    <w:name w:val="footer"/>
    <w:basedOn w:val="Normal"/>
    <w:link w:val="FooterChar"/>
    <w:uiPriority w:val="99"/>
    <w:unhideWhenUsed/>
    <w:rsid w:val="00B96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2F7"/>
    <w:rPr>
      <w:rFonts w:eastAsiaTheme="minorEastAsia"/>
      <w:kern w:val="0"/>
      <w:sz w:val="21"/>
      <w:szCs w:val="21"/>
      <w:lang w:eastAsia="lt-LT"/>
      <w14:ligatures w14:val="none"/>
    </w:rPr>
  </w:style>
  <w:style w:type="paragraph" w:styleId="Revision">
    <w:name w:val="Revision"/>
    <w:hidden/>
    <w:uiPriority w:val="99"/>
    <w:semiHidden/>
    <w:rsid w:val="00C8750D"/>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1E0784"/>
    <w:rPr>
      <w:sz w:val="16"/>
      <w:szCs w:val="16"/>
    </w:rPr>
  </w:style>
  <w:style w:type="paragraph" w:styleId="CommentText">
    <w:name w:val="annotation text"/>
    <w:basedOn w:val="Normal"/>
    <w:link w:val="CommentTextChar"/>
    <w:uiPriority w:val="99"/>
    <w:unhideWhenUsed/>
    <w:rsid w:val="001E0784"/>
    <w:pPr>
      <w:spacing w:line="240" w:lineRule="auto"/>
    </w:pPr>
    <w:rPr>
      <w:sz w:val="20"/>
      <w:szCs w:val="20"/>
    </w:rPr>
  </w:style>
  <w:style w:type="character" w:customStyle="1" w:styleId="CommentTextChar">
    <w:name w:val="Comment Text Char"/>
    <w:basedOn w:val="DefaultParagraphFont"/>
    <w:link w:val="CommentText"/>
    <w:uiPriority w:val="99"/>
    <w:rsid w:val="001E0784"/>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1E0784"/>
    <w:rPr>
      <w:b/>
      <w:bCs/>
    </w:rPr>
  </w:style>
  <w:style w:type="character" w:customStyle="1" w:styleId="CommentSubjectChar">
    <w:name w:val="Comment Subject Char"/>
    <w:basedOn w:val="CommentTextChar"/>
    <w:link w:val="CommentSubject"/>
    <w:uiPriority w:val="99"/>
    <w:semiHidden/>
    <w:rsid w:val="001E0784"/>
    <w:rPr>
      <w:rFonts w:eastAsiaTheme="minorEastAsia"/>
      <w:b/>
      <w:bCs/>
      <w:kern w:val="0"/>
      <w:sz w:val="20"/>
      <w:szCs w:val="20"/>
      <w:lang w:eastAsia="lt-LT"/>
      <w14:ligatures w14:val="none"/>
    </w:rPr>
  </w:style>
  <w:style w:type="character" w:customStyle="1" w:styleId="cf01">
    <w:name w:val="cf01"/>
    <w:basedOn w:val="DefaultParagraphFont"/>
    <w:rsid w:val="006202F0"/>
    <w:rPr>
      <w:rFonts w:ascii="Segoe UI" w:hAnsi="Segoe UI" w:cs="Segoe UI" w:hint="default"/>
      <w:sz w:val="18"/>
      <w:szCs w:val="18"/>
    </w:rPr>
  </w:style>
  <w:style w:type="character" w:customStyle="1" w:styleId="cf11">
    <w:name w:val="cf11"/>
    <w:basedOn w:val="DefaultParagraphFont"/>
    <w:rsid w:val="003779A8"/>
    <w:rPr>
      <w:rFonts w:ascii="Segoe UI" w:hAnsi="Segoe UI" w:cs="Segoe UI" w:hint="default"/>
      <w:color w:val="333333"/>
      <w:sz w:val="18"/>
      <w:szCs w:val="18"/>
      <w:shd w:val="clear" w:color="auto" w:fill="FFFFFF"/>
    </w:rPr>
  </w:style>
  <w:style w:type="character" w:customStyle="1" w:styleId="cf21">
    <w:name w:val="cf21"/>
    <w:basedOn w:val="DefaultParagraphFont"/>
    <w:rsid w:val="003779A8"/>
    <w:rPr>
      <w:rFonts w:ascii="Segoe UI" w:hAnsi="Segoe UI" w:cs="Segoe UI" w:hint="default"/>
      <w:sz w:val="18"/>
      <w:szCs w:val="18"/>
      <w:u w:val="single"/>
    </w:rPr>
  </w:style>
  <w:style w:type="character" w:customStyle="1" w:styleId="cf31">
    <w:name w:val="cf31"/>
    <w:basedOn w:val="DefaultParagraphFont"/>
    <w:rsid w:val="003779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fafebed150a07b9cd5ae2a41827eebab">
  <xsd:schema xmlns:xsd="http://www.w3.org/2001/XMLSchema" xmlns:xs="http://www.w3.org/2001/XMLSchema" xmlns:p="http://schemas.microsoft.com/office/2006/metadata/properties" targetNamespace="http://schemas.microsoft.com/office/2006/metadata/properties" ma:root="true" ma:fieldsID="c47284c75b1baa1e3d47b9039ff500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02CD-8805-4374-9775-0061F7E67E10}">
  <ds:schemaRefs>
    <ds:schemaRef ds:uri="http://schemas.microsoft.com/sharepoint/v3/contenttype/forms"/>
  </ds:schemaRefs>
</ds:datastoreItem>
</file>

<file path=customXml/itemProps2.xml><?xml version="1.0" encoding="utf-8"?>
<ds:datastoreItem xmlns:ds="http://schemas.openxmlformats.org/officeDocument/2006/customXml" ds:itemID="{3C5E9523-ACC2-49BB-8AB4-8C1CC8EF8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66746E-90FE-4357-B196-E53988A74D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CC003-3019-4CED-9D66-0836185C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10388</Words>
  <Characters>5922</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Kęstutis Kliopovas</cp:lastModifiedBy>
  <cp:revision>16</cp:revision>
  <dcterms:created xsi:type="dcterms:W3CDTF">2025-07-19T09:43:00Z</dcterms:created>
  <dcterms:modified xsi:type="dcterms:W3CDTF">2025-07-24T08:17:00Z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