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0A582" w14:textId="77777777" w:rsidR="00123D5F" w:rsidRPr="00FA5D8E" w:rsidRDefault="00123D5F" w:rsidP="007D4B29">
      <w:pPr>
        <w:pStyle w:val="Heading1"/>
        <w:spacing w:before="0"/>
        <w:ind w:right="-613"/>
        <w:jc w:val="right"/>
        <w:rPr>
          <w:rFonts w:asciiTheme="minorHAnsi" w:hAnsiTheme="minorHAnsi" w:cstheme="minorHAnsi"/>
          <w:sz w:val="21"/>
          <w:szCs w:val="21"/>
        </w:rPr>
      </w:pPr>
      <w:bookmarkStart w:id="0" w:name="_Toc196476285"/>
      <w:r w:rsidRPr="00FA5D8E">
        <w:rPr>
          <w:rFonts w:ascii="Times New Roman" w:eastAsia="Calibri" w:hAnsi="Times New Roman" w:cs="Times New Roman"/>
          <w:color w:val="0070C0"/>
          <w:sz w:val="22"/>
          <w:szCs w:val="22"/>
        </w:rPr>
        <w:t>Pirkimo sąlygų 8 priedas „Tiekėjo siūlomi specialistai“</w:t>
      </w:r>
      <w:bookmarkEnd w:id="0"/>
    </w:p>
    <w:p w14:paraId="2D5A5820" w14:textId="77777777" w:rsidR="00123D5F" w:rsidRPr="00FA5D8E" w:rsidRDefault="00123D5F" w:rsidP="00123D5F">
      <w:pPr>
        <w:spacing w:after="0" w:line="240" w:lineRule="auto"/>
        <w:jc w:val="center"/>
        <w:rPr>
          <w:rFonts w:ascii="Times New Roman" w:eastAsia="Times New Roman" w:hAnsi="Times New Roman" w:cs="Times New Roman"/>
          <w:sz w:val="22"/>
          <w:szCs w:val="22"/>
        </w:rPr>
      </w:pPr>
    </w:p>
    <w:p w14:paraId="7DF38CAD" w14:textId="77777777" w:rsidR="00123D5F" w:rsidRPr="00FA5D8E" w:rsidRDefault="00123D5F" w:rsidP="00123D5F">
      <w:pPr>
        <w:spacing w:after="0" w:line="240" w:lineRule="auto"/>
        <w:jc w:val="center"/>
        <w:rPr>
          <w:rFonts w:ascii="Times New Roman" w:eastAsia="Times New Roman" w:hAnsi="Times New Roman" w:cs="Times New Roman"/>
          <w:sz w:val="22"/>
          <w:szCs w:val="22"/>
        </w:rPr>
      </w:pPr>
      <w:r w:rsidRPr="00FA5D8E">
        <w:rPr>
          <w:rFonts w:ascii="Times New Roman" w:eastAsia="Times New Roman" w:hAnsi="Times New Roman" w:cs="Times New Roman"/>
          <w:sz w:val="22"/>
          <w:szCs w:val="22"/>
        </w:rPr>
        <w:t>(</w:t>
      </w:r>
      <w:r w:rsidRPr="00EB07B6">
        <w:rPr>
          <w:rFonts w:ascii="Times New Roman" w:eastAsia="Times New Roman" w:hAnsi="Times New Roman" w:cs="Times New Roman"/>
          <w:i/>
          <w:iCs/>
          <w:sz w:val="22"/>
          <w:szCs w:val="22"/>
        </w:rPr>
        <w:t>Tiekėjo pavadinimas</w:t>
      </w:r>
      <w:r w:rsidRPr="00FA5D8E">
        <w:rPr>
          <w:rFonts w:ascii="Times New Roman" w:eastAsia="Times New Roman" w:hAnsi="Times New Roman" w:cs="Times New Roman"/>
          <w:sz w:val="22"/>
          <w:szCs w:val="22"/>
        </w:rPr>
        <w:t>)</w:t>
      </w:r>
    </w:p>
    <w:p w14:paraId="0368CCE0" w14:textId="77777777" w:rsidR="00123D5F" w:rsidRPr="00FA5D8E" w:rsidRDefault="00123D5F" w:rsidP="00123D5F">
      <w:pPr>
        <w:spacing w:after="0" w:line="240" w:lineRule="auto"/>
        <w:jc w:val="right"/>
        <w:rPr>
          <w:rFonts w:ascii="Times New Roman" w:eastAsia="Times New Roman" w:hAnsi="Times New Roman" w:cs="Times New Roman"/>
          <w:sz w:val="22"/>
          <w:szCs w:val="22"/>
        </w:rPr>
      </w:pPr>
    </w:p>
    <w:p w14:paraId="668862F2" w14:textId="77777777" w:rsidR="00123D5F" w:rsidRPr="00FA5D8E" w:rsidRDefault="00123D5F" w:rsidP="00123D5F">
      <w:pPr>
        <w:spacing w:after="0" w:line="240" w:lineRule="auto"/>
        <w:jc w:val="center"/>
        <w:rPr>
          <w:rFonts w:ascii="Times New Roman" w:eastAsia="Times New Roman" w:hAnsi="Times New Roman" w:cs="Times New Roman"/>
          <w:sz w:val="22"/>
          <w:szCs w:val="22"/>
        </w:rPr>
      </w:pPr>
      <w:r w:rsidRPr="00FA5D8E">
        <w:rPr>
          <w:rFonts w:ascii="Times New Roman" w:eastAsia="Times New Roman" w:hAnsi="Times New Roman" w:cs="Times New Roman"/>
          <w:sz w:val="22"/>
          <w:szCs w:val="22"/>
        </w:rPr>
        <w:t>(</w:t>
      </w:r>
      <w:r w:rsidRPr="00C24CB2">
        <w:rPr>
          <w:rFonts w:ascii="Times New Roman" w:eastAsia="Times New Roman" w:hAnsi="Times New Roman" w:cs="Times New Roman"/>
          <w:i/>
          <w:iCs/>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FA5D8E">
        <w:rPr>
          <w:rFonts w:ascii="Times New Roman" w:eastAsia="Times New Roman" w:hAnsi="Times New Roman" w:cs="Times New Roman"/>
          <w:sz w:val="22"/>
          <w:szCs w:val="22"/>
        </w:rPr>
        <w:t>)</w:t>
      </w:r>
    </w:p>
    <w:p w14:paraId="1948D940" w14:textId="77777777" w:rsidR="00123D5F" w:rsidRPr="00FA5D8E" w:rsidRDefault="00123D5F" w:rsidP="00123D5F">
      <w:pPr>
        <w:spacing w:after="0" w:line="240" w:lineRule="auto"/>
        <w:jc w:val="center"/>
        <w:rPr>
          <w:rFonts w:ascii="Times New Roman" w:eastAsia="Times New Roman" w:hAnsi="Times New Roman" w:cs="Times New Roman"/>
          <w:sz w:val="22"/>
          <w:szCs w:val="22"/>
        </w:rPr>
      </w:pPr>
    </w:p>
    <w:p w14:paraId="1AC31EFB" w14:textId="77777777" w:rsidR="00123D5F" w:rsidRPr="00FA5D8E" w:rsidRDefault="00123D5F" w:rsidP="00123D5F">
      <w:pPr>
        <w:tabs>
          <w:tab w:val="num" w:pos="3065"/>
        </w:tabs>
        <w:spacing w:after="0" w:line="240" w:lineRule="auto"/>
        <w:ind w:right="278"/>
        <w:jc w:val="center"/>
        <w:rPr>
          <w:rFonts w:ascii="Times New Roman" w:eastAsia="Calibri" w:hAnsi="Times New Roman" w:cs="Times New Roman"/>
          <w:b/>
          <w:bCs/>
          <w:sz w:val="22"/>
          <w:szCs w:val="22"/>
        </w:rPr>
      </w:pPr>
      <w:r w:rsidRPr="00FA5D8E">
        <w:rPr>
          <w:rFonts w:ascii="Times New Roman" w:eastAsia="Calibri" w:hAnsi="Times New Roman" w:cs="Times New Roman"/>
          <w:b/>
          <w:bCs/>
          <w:sz w:val="22"/>
          <w:szCs w:val="22"/>
        </w:rPr>
        <w:t>TIEKĖJO SIŪLOMI SPECIALISTAI</w:t>
      </w:r>
    </w:p>
    <w:p w14:paraId="4A883589" w14:textId="77777777" w:rsidR="00123D5F" w:rsidRPr="00FA5D8E" w:rsidRDefault="00123D5F" w:rsidP="00123D5F">
      <w:pPr>
        <w:spacing w:after="0" w:line="240" w:lineRule="auto"/>
        <w:jc w:val="center"/>
        <w:rPr>
          <w:rFonts w:ascii="Times New Roman" w:eastAsia="Times New Roman" w:hAnsi="Times New Roman" w:cs="Times New Roman"/>
          <w:b/>
          <w:sz w:val="22"/>
          <w:szCs w:val="22"/>
        </w:rPr>
      </w:pPr>
    </w:p>
    <w:p w14:paraId="667AA501" w14:textId="77777777" w:rsidR="00123D5F" w:rsidRPr="00FA5D8E" w:rsidRDefault="00123D5F" w:rsidP="00123D5F">
      <w:pPr>
        <w:shd w:val="clear" w:color="auto" w:fill="FFFFFF"/>
        <w:spacing w:after="0" w:line="240" w:lineRule="auto"/>
        <w:jc w:val="center"/>
        <w:rPr>
          <w:rFonts w:ascii="Times New Roman" w:hAnsi="Times New Roman" w:cs="Times New Roman"/>
          <w:b/>
          <w:bCs/>
          <w:color w:val="000000"/>
          <w:sz w:val="22"/>
          <w:szCs w:val="22"/>
        </w:rPr>
      </w:pPr>
      <w:r w:rsidRPr="00FA5D8E">
        <w:rPr>
          <w:rFonts w:ascii="Times New Roman" w:hAnsi="Times New Roman" w:cs="Times New Roman"/>
          <w:sz w:val="22"/>
          <w:szCs w:val="22"/>
        </w:rPr>
        <w:t>________</w:t>
      </w:r>
      <w:r w:rsidRPr="00FA5D8E">
        <w:rPr>
          <w:rFonts w:ascii="Times New Roman" w:hAnsi="Times New Roman" w:cs="Times New Roman"/>
          <w:b/>
          <w:bCs/>
          <w:color w:val="000000"/>
          <w:sz w:val="22"/>
          <w:szCs w:val="22"/>
        </w:rPr>
        <w:t xml:space="preserve"> </w:t>
      </w:r>
      <w:r w:rsidRPr="00FA5D8E">
        <w:rPr>
          <w:rFonts w:ascii="Times New Roman" w:hAnsi="Times New Roman" w:cs="Times New Roman"/>
          <w:sz w:val="22"/>
          <w:szCs w:val="22"/>
        </w:rPr>
        <w:t>Nr. ________</w:t>
      </w:r>
    </w:p>
    <w:p w14:paraId="0A190835" w14:textId="77777777" w:rsidR="00123D5F" w:rsidRPr="00FA5D8E" w:rsidRDefault="00123D5F" w:rsidP="00123D5F">
      <w:pPr>
        <w:shd w:val="clear" w:color="auto" w:fill="FFFFFF"/>
        <w:spacing w:after="0" w:line="240" w:lineRule="auto"/>
        <w:ind w:left="3231" w:hanging="3231"/>
        <w:jc w:val="center"/>
        <w:rPr>
          <w:rFonts w:ascii="Times New Roman" w:hAnsi="Times New Roman" w:cs="Times New Roman"/>
          <w:bCs/>
          <w:color w:val="000000"/>
          <w:sz w:val="22"/>
          <w:szCs w:val="22"/>
        </w:rPr>
      </w:pPr>
      <w:r w:rsidRPr="00FA5D8E">
        <w:rPr>
          <w:rFonts w:ascii="Times New Roman" w:hAnsi="Times New Roman" w:cs="Times New Roman"/>
          <w:bCs/>
          <w:color w:val="000000"/>
          <w:sz w:val="22"/>
          <w:szCs w:val="22"/>
        </w:rPr>
        <w:t>(Data)</w:t>
      </w:r>
    </w:p>
    <w:p w14:paraId="7D5CA1DB" w14:textId="77777777" w:rsidR="00123D5F" w:rsidRPr="00FA5D8E" w:rsidRDefault="00123D5F" w:rsidP="00123D5F">
      <w:pPr>
        <w:spacing w:after="0" w:line="240" w:lineRule="auto"/>
        <w:jc w:val="center"/>
        <w:rPr>
          <w:rFonts w:ascii="Times New Roman" w:eastAsia="Times New Roman" w:hAnsi="Times New Roman" w:cs="Times New Roman"/>
          <w:bCs/>
          <w:sz w:val="22"/>
          <w:szCs w:val="22"/>
        </w:rPr>
      </w:pPr>
      <w:r w:rsidRPr="00FA5D8E">
        <w:rPr>
          <w:rFonts w:ascii="Times New Roman" w:eastAsia="Times New Roman" w:hAnsi="Times New Roman" w:cs="Times New Roman"/>
          <w:bCs/>
          <w:sz w:val="22"/>
          <w:szCs w:val="22"/>
        </w:rPr>
        <w:t>_____________</w:t>
      </w:r>
    </w:p>
    <w:p w14:paraId="65BA4F22" w14:textId="77777777" w:rsidR="00123D5F" w:rsidRPr="00FA5D8E" w:rsidRDefault="00123D5F" w:rsidP="00123D5F">
      <w:pPr>
        <w:spacing w:after="0" w:line="240" w:lineRule="auto"/>
        <w:jc w:val="center"/>
        <w:rPr>
          <w:rFonts w:ascii="Times New Roman" w:eastAsia="Times New Roman" w:hAnsi="Times New Roman" w:cs="Times New Roman"/>
          <w:bCs/>
          <w:sz w:val="22"/>
          <w:szCs w:val="22"/>
        </w:rPr>
      </w:pPr>
      <w:r w:rsidRPr="00FA5D8E">
        <w:rPr>
          <w:rFonts w:ascii="Times New Roman" w:eastAsia="Times New Roman" w:hAnsi="Times New Roman" w:cs="Times New Roman"/>
          <w:bCs/>
          <w:sz w:val="22"/>
          <w:szCs w:val="22"/>
        </w:rPr>
        <w:t>(Sudarymo vieta)</w:t>
      </w:r>
    </w:p>
    <w:p w14:paraId="377ABFDE" w14:textId="77777777" w:rsidR="00123D5F" w:rsidRPr="00FA5D8E" w:rsidRDefault="00123D5F" w:rsidP="00123D5F">
      <w:pPr>
        <w:spacing w:after="0" w:line="240" w:lineRule="auto"/>
        <w:jc w:val="center"/>
        <w:rPr>
          <w:rFonts w:ascii="Times New Roman" w:eastAsia="Arial Unicode MS" w:hAnsi="Times New Roman" w:cs="Times New Roman"/>
          <w:sz w:val="22"/>
          <w:szCs w:val="22"/>
          <w:bdr w:val="none" w:sz="0" w:space="0" w:color="auto" w:frame="1"/>
        </w:rPr>
      </w:pPr>
    </w:p>
    <w:tbl>
      <w:tblPr>
        <w:tblStyle w:val="TableGrid"/>
        <w:tblW w:w="10207" w:type="dxa"/>
        <w:tblInd w:w="-147" w:type="dxa"/>
        <w:shd w:val="clear" w:color="auto" w:fill="FFFFFF" w:themeFill="background1"/>
        <w:tblLayout w:type="fixed"/>
        <w:tblLook w:val="04A0" w:firstRow="1" w:lastRow="0" w:firstColumn="1" w:lastColumn="0" w:noHBand="0" w:noVBand="1"/>
      </w:tblPr>
      <w:tblGrid>
        <w:gridCol w:w="568"/>
        <w:gridCol w:w="2835"/>
        <w:gridCol w:w="1559"/>
        <w:gridCol w:w="2410"/>
        <w:gridCol w:w="2835"/>
      </w:tblGrid>
      <w:tr w:rsidR="00123D5F" w:rsidRPr="00FA5D8E" w14:paraId="1D3379A0" w14:textId="77777777" w:rsidTr="00D3169D">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1F6C6E" w14:textId="77777777" w:rsidR="00123D5F" w:rsidRPr="00FA5D8E" w:rsidRDefault="00123D5F" w:rsidP="0080436E">
            <w:pPr>
              <w:jc w:val="center"/>
              <w:rPr>
                <w:rFonts w:eastAsia="Arial Unicode MS" w:hAnsi="Times New Roman" w:cs="Times New Roman"/>
                <w:bCs/>
                <w:sz w:val="22"/>
                <w:szCs w:val="22"/>
                <w:bdr w:val="none" w:sz="0" w:space="0" w:color="auto" w:frame="1"/>
              </w:rPr>
            </w:pPr>
            <w:r w:rsidRPr="00FA5D8E">
              <w:rPr>
                <w:rFonts w:eastAsia="Arial Unicode MS" w:hAnsi="Times New Roman" w:cs="Times New Roman"/>
                <w:bCs/>
                <w:sz w:val="22"/>
                <w:szCs w:val="22"/>
                <w:bdr w:val="none" w:sz="0" w:space="0" w:color="auto" w:frame="1"/>
              </w:rPr>
              <w:t>Eil. Nr.</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8FAE6B" w14:textId="77777777" w:rsidR="00123D5F" w:rsidRPr="00FA5D8E" w:rsidRDefault="00123D5F" w:rsidP="0080436E">
            <w:pPr>
              <w:spacing w:line="240" w:lineRule="auto"/>
              <w:jc w:val="center"/>
              <w:rPr>
                <w:rFonts w:eastAsia="Arial Unicode MS" w:hAnsi="Times New Roman" w:cs="Times New Roman"/>
                <w:bCs/>
                <w:sz w:val="22"/>
                <w:szCs w:val="22"/>
                <w:bdr w:val="none" w:sz="0" w:space="0" w:color="auto" w:frame="1"/>
              </w:rPr>
            </w:pPr>
            <w:r w:rsidRPr="00FA5D8E">
              <w:rPr>
                <w:rFonts w:eastAsia="Arial Unicode MS" w:hAnsi="Times New Roman" w:cs="Times New Roman"/>
                <w:bCs/>
                <w:sz w:val="22"/>
                <w:szCs w:val="22"/>
                <w:bdr w:val="none" w:sz="0" w:space="0" w:color="auto" w:frame="1"/>
              </w:rPr>
              <w:t>Specialistai pagal nustatytus kvalifikacijos reikalavimus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2345D1" w14:textId="77777777" w:rsidR="00123D5F" w:rsidRPr="00FA5D8E" w:rsidRDefault="00123D5F" w:rsidP="0080436E">
            <w:pPr>
              <w:spacing w:line="240" w:lineRule="auto"/>
              <w:jc w:val="center"/>
              <w:rPr>
                <w:rFonts w:eastAsia="Arial Unicode MS" w:hAnsi="Times New Roman" w:cs="Times New Roman"/>
                <w:bCs/>
                <w:sz w:val="22"/>
                <w:szCs w:val="22"/>
                <w:bdr w:val="none" w:sz="0" w:space="0" w:color="auto" w:frame="1"/>
              </w:rPr>
            </w:pPr>
            <w:r w:rsidRPr="00FA5D8E">
              <w:rPr>
                <w:rFonts w:eastAsia="Arial Unicode MS" w:hAnsi="Times New Roman" w:cs="Times New Roman"/>
                <w:bCs/>
                <w:sz w:val="22"/>
                <w:szCs w:val="22"/>
                <w:bdr w:val="none" w:sz="0" w:space="0" w:color="auto" w:frame="1"/>
              </w:rPr>
              <w:t>Siūlomo specialisto vardas, pavardė</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3A4202" w14:textId="77777777" w:rsidR="00123D5F" w:rsidRPr="00FA5D8E" w:rsidRDefault="00123D5F" w:rsidP="0080436E">
            <w:pPr>
              <w:spacing w:line="240" w:lineRule="auto"/>
              <w:jc w:val="center"/>
              <w:rPr>
                <w:rFonts w:eastAsia="Arial Unicode MS" w:hAnsi="Times New Roman" w:cs="Times New Roman"/>
                <w:sz w:val="22"/>
                <w:szCs w:val="22"/>
                <w:bdr w:val="none" w:sz="0" w:space="0" w:color="auto" w:frame="1"/>
              </w:rPr>
            </w:pPr>
            <w:r w:rsidRPr="00FA5D8E">
              <w:rPr>
                <w:rFonts w:eastAsia="Arial Unicode MS" w:hAnsi="Times New Roman" w:cs="Times New Roman"/>
                <w:bCs/>
                <w:sz w:val="22"/>
                <w:szCs w:val="22"/>
                <w:bdr w:val="none" w:sz="0" w:space="0" w:color="auto" w:frame="1"/>
              </w:rPr>
              <w:t xml:space="preserve">Atitiktį reikalavimui įrodančių dokumentų </w:t>
            </w:r>
            <w:r w:rsidRPr="00FA5D8E">
              <w:rPr>
                <w:rFonts w:eastAsia="Arial Unicode MS" w:hAnsi="Times New Roman" w:cs="Times New Roman"/>
                <w:bCs/>
                <w:sz w:val="22"/>
                <w:szCs w:val="22"/>
                <w:u w:val="single"/>
                <w:bdr w:val="none" w:sz="0" w:space="0" w:color="auto" w:frame="1"/>
              </w:rPr>
              <w:t xml:space="preserve">pavadinimai ir Nr. </w:t>
            </w:r>
            <w:r w:rsidRPr="00FA5D8E">
              <w:rPr>
                <w:rFonts w:eastAsia="Arial Unicode MS" w:hAnsi="Times New Roman" w:cs="Times New Roman"/>
                <w:bCs/>
                <w:i/>
                <w:iCs/>
                <w:color w:val="0F4761" w:themeColor="accent1" w:themeShade="BF"/>
                <w:sz w:val="22"/>
                <w:szCs w:val="22"/>
                <w:bdr w:val="none" w:sz="0" w:space="0" w:color="auto" w:frame="1"/>
              </w:rPr>
              <w:t>(</w:t>
            </w:r>
            <w:r w:rsidRPr="00FA5D8E">
              <w:rPr>
                <w:rFonts w:hAnsi="Times New Roman" w:cs="Times New Roman"/>
                <w:bCs/>
                <w:i/>
                <w:iCs/>
                <w:color w:val="0F4761" w:themeColor="accent1" w:themeShade="BF"/>
                <w:sz w:val="22"/>
                <w:szCs w:val="22"/>
              </w:rPr>
              <w:t>kvalifikacijos atestato arba teisės pripažinimo dokumento Nr.)</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333D3" w14:textId="77777777" w:rsidR="00123D5F" w:rsidRPr="00FA5D8E" w:rsidRDefault="00123D5F" w:rsidP="0080436E">
            <w:pPr>
              <w:spacing w:line="240" w:lineRule="auto"/>
              <w:jc w:val="center"/>
              <w:rPr>
                <w:rFonts w:eastAsia="Arial Unicode MS" w:hAnsi="Times New Roman" w:cs="Times New Roman"/>
                <w:bCs/>
                <w:sz w:val="22"/>
                <w:szCs w:val="22"/>
                <w:bdr w:val="none" w:sz="0" w:space="0" w:color="auto" w:frame="1"/>
              </w:rPr>
            </w:pPr>
            <w:r w:rsidRPr="00FA5D8E">
              <w:rPr>
                <w:rFonts w:eastAsia="Arial Unicode MS" w:hAnsi="Times New Roman" w:cs="Times New Roman"/>
                <w:bCs/>
                <w:sz w:val="22"/>
                <w:szCs w:val="22"/>
                <w:bdr w:val="none" w:sz="0" w:space="0" w:color="auto" w:frame="1"/>
              </w:rPr>
              <w:t>Siūlomo specialisto teisiniai ryšiai su tiekėju</w:t>
            </w:r>
          </w:p>
          <w:p w14:paraId="35E7EB1D" w14:textId="77777777" w:rsidR="00123D5F" w:rsidRPr="00FA5D8E" w:rsidRDefault="00123D5F" w:rsidP="0080436E">
            <w:pPr>
              <w:spacing w:line="240" w:lineRule="auto"/>
              <w:jc w:val="center"/>
              <w:rPr>
                <w:rFonts w:eastAsia="Arial Unicode MS" w:hAnsi="Times New Roman" w:cs="Times New Roman"/>
                <w:bCs/>
                <w:sz w:val="22"/>
                <w:szCs w:val="22"/>
                <w:bdr w:val="none" w:sz="0" w:space="0" w:color="auto" w:frame="1"/>
              </w:rPr>
            </w:pPr>
            <w:r w:rsidRPr="00FA5D8E">
              <w:rPr>
                <w:rFonts w:eastAsia="Arial Unicode MS" w:hAnsi="Times New Roman" w:cs="Times New Roman"/>
                <w:bCs/>
                <w:i/>
                <w:iCs/>
                <w:color w:val="0F4761" w:themeColor="accent1" w:themeShade="BF"/>
                <w:sz w:val="22"/>
                <w:szCs w:val="22"/>
                <w:bdr w:val="none" w:sz="0" w:space="0" w:color="auto" w:frame="1"/>
              </w:rPr>
              <w:t>(pasirinkt vieną iš žemiau pateiktos informacijos variantų</w:t>
            </w:r>
            <w:r w:rsidRPr="00FA5D8E">
              <w:rPr>
                <w:rFonts w:eastAsia="Arial Unicode MS" w:hAnsi="Times New Roman" w:cs="Times New Roman"/>
                <w:bCs/>
                <w:color w:val="0F4761" w:themeColor="accent1" w:themeShade="BF"/>
                <w:sz w:val="22"/>
                <w:szCs w:val="22"/>
                <w:bdr w:val="none" w:sz="0" w:space="0" w:color="auto" w:frame="1"/>
              </w:rPr>
              <w:t>)</w:t>
            </w:r>
          </w:p>
        </w:tc>
      </w:tr>
      <w:tr w:rsidR="00123D5F" w:rsidRPr="00FA5D8E" w14:paraId="73975A93" w14:textId="77777777" w:rsidTr="00D3169D">
        <w:tc>
          <w:tcPr>
            <w:tcW w:w="568" w:type="dxa"/>
            <w:tcBorders>
              <w:left w:val="single" w:sz="4" w:space="0" w:color="auto"/>
              <w:right w:val="single" w:sz="4" w:space="0" w:color="auto"/>
            </w:tcBorders>
            <w:shd w:val="clear" w:color="auto" w:fill="FFFFFF" w:themeFill="background1"/>
          </w:tcPr>
          <w:p w14:paraId="5ACDAA8B" w14:textId="77777777" w:rsidR="00123D5F" w:rsidRPr="00FA5D8E" w:rsidRDefault="00123D5F" w:rsidP="0080436E">
            <w:pPr>
              <w:jc w:val="center"/>
              <w:rPr>
                <w:rFonts w:eastAsia="Arial Unicode MS" w:hAnsi="Times New Roman" w:cs="Times New Roman"/>
                <w:sz w:val="22"/>
                <w:szCs w:val="22"/>
                <w:bdr w:val="none" w:sz="0" w:space="0" w:color="auto" w:frame="1"/>
              </w:rPr>
            </w:pPr>
            <w:r w:rsidRPr="00FA5D8E">
              <w:rPr>
                <w:rFonts w:eastAsia="Arial Unicode MS" w:hAnsi="Times New Roman" w:cs="Times New Roman"/>
                <w:sz w:val="22"/>
                <w:szCs w:val="22"/>
                <w:bdr w:val="none" w:sz="0" w:space="0" w:color="auto" w:frame="1"/>
              </w:rPr>
              <w:t>1.</w:t>
            </w:r>
          </w:p>
        </w:tc>
        <w:tc>
          <w:tcPr>
            <w:tcW w:w="2835" w:type="dxa"/>
            <w:tcBorders>
              <w:left w:val="single" w:sz="4" w:space="0" w:color="auto"/>
              <w:right w:val="single" w:sz="4" w:space="0" w:color="auto"/>
            </w:tcBorders>
            <w:shd w:val="clear" w:color="auto" w:fill="FFFFFF" w:themeFill="background1"/>
          </w:tcPr>
          <w:p w14:paraId="1F1471E9" w14:textId="16ADA4BC" w:rsidR="00123D5F" w:rsidRPr="00FA5D8E" w:rsidRDefault="00123D5F" w:rsidP="0080436E">
            <w:pPr>
              <w:tabs>
                <w:tab w:val="left" w:pos="851"/>
              </w:tabs>
              <w:spacing w:line="240" w:lineRule="auto"/>
              <w:ind w:left="33"/>
              <w:jc w:val="both"/>
              <w:rPr>
                <w:rFonts w:eastAsia="Arial Unicode MS" w:hAnsi="Times New Roman" w:cs="Times New Roman"/>
                <w:color w:val="000000"/>
                <w:sz w:val="22"/>
                <w:szCs w:val="22"/>
                <w:bdr w:val="none" w:sz="0" w:space="0" w:color="auto" w:frame="1"/>
              </w:rPr>
            </w:pPr>
            <w:r w:rsidRPr="00FA5D8E">
              <w:rPr>
                <w:rFonts w:hAnsi="Times New Roman" w:cs="Times New Roman"/>
                <w:sz w:val="22"/>
                <w:szCs w:val="22"/>
              </w:rPr>
              <w:t xml:space="preserve">Kvalifikuotas </w:t>
            </w:r>
            <w:r w:rsidRPr="00FA5D8E">
              <w:rPr>
                <w:rFonts w:eastAsia="Arial Unicode MS" w:hAnsi="Times New Roman" w:cs="Times New Roman"/>
                <w:color w:val="000000"/>
                <w:sz w:val="22"/>
                <w:szCs w:val="22"/>
                <w:bdr w:val="none" w:sz="0" w:space="0" w:color="auto" w:frame="1"/>
              </w:rPr>
              <w:t xml:space="preserve">statinio statybos vadovas, turintis teisę eiti </w:t>
            </w:r>
            <w:r w:rsidR="00166D29">
              <w:rPr>
                <w:rFonts w:eastAsia="Arial Unicode MS" w:hAnsi="Times New Roman" w:cs="Times New Roman"/>
                <w:color w:val="000000"/>
                <w:sz w:val="22"/>
                <w:szCs w:val="22"/>
                <w:bdr w:val="none" w:sz="0" w:space="0" w:color="auto" w:frame="1"/>
              </w:rPr>
              <w:t xml:space="preserve">ypatingo </w:t>
            </w:r>
            <w:r w:rsidRPr="00FA5D8E">
              <w:rPr>
                <w:rFonts w:eastAsia="Arial Unicode MS" w:hAnsi="Times New Roman" w:cs="Times New Roman"/>
                <w:color w:val="000000"/>
                <w:sz w:val="22"/>
                <w:szCs w:val="22"/>
                <w:bdr w:val="none" w:sz="0" w:space="0" w:color="auto" w:frame="1"/>
              </w:rPr>
              <w:t xml:space="preserve">statinio statybos vadovo pareigas </w:t>
            </w:r>
          </w:p>
          <w:p w14:paraId="6E62C232" w14:textId="77777777" w:rsidR="00123D5F" w:rsidRPr="00FA5D8E" w:rsidRDefault="00123D5F" w:rsidP="0080436E">
            <w:pPr>
              <w:tabs>
                <w:tab w:val="left" w:pos="851"/>
              </w:tabs>
              <w:spacing w:line="240" w:lineRule="auto"/>
              <w:ind w:left="33"/>
              <w:jc w:val="both"/>
              <w:rPr>
                <w:rFonts w:hAnsi="Times New Roman" w:cs="Times New Roman"/>
                <w:sz w:val="22"/>
                <w:szCs w:val="22"/>
              </w:rPr>
            </w:pPr>
          </w:p>
          <w:p w14:paraId="0A2E0967" w14:textId="23D98EA7" w:rsidR="00123D5F" w:rsidRPr="00FA5D8E" w:rsidRDefault="00876A7F" w:rsidP="0080436E">
            <w:pPr>
              <w:tabs>
                <w:tab w:val="left" w:pos="851"/>
              </w:tabs>
              <w:spacing w:line="240" w:lineRule="auto"/>
              <w:ind w:left="33"/>
              <w:jc w:val="both"/>
              <w:rPr>
                <w:rFonts w:hAnsi="Times New Roman" w:cs="Times New Roman"/>
                <w:sz w:val="22"/>
                <w:szCs w:val="22"/>
              </w:rPr>
            </w:pPr>
            <w:r w:rsidRPr="00C03DE3">
              <w:rPr>
                <w:rFonts w:eastAsiaTheme="minorHAnsi" w:hAnsi="Times New Roman" w:cs="Times New Roman"/>
                <w:b/>
                <w:bCs/>
                <w:iCs/>
                <w:color w:val="000000"/>
              </w:rPr>
              <w:t>Objektas</w:t>
            </w:r>
            <w:r w:rsidRPr="00C03DE3">
              <w:rPr>
                <w:rFonts w:eastAsiaTheme="minorHAnsi" w:hAnsi="Times New Roman" w:cs="Times New Roman"/>
                <w:iCs/>
                <w:color w:val="000000"/>
              </w:rPr>
              <w:t>: ypatingasis negyvenamasis mokslo paskirties pastatas</w:t>
            </w:r>
            <w:r>
              <w:rPr>
                <w:rFonts w:eastAsiaTheme="minorHAnsi" w:hAnsi="Times New Roman" w:cs="Times New Roman"/>
                <w:iCs/>
                <w:color w:val="000000"/>
              </w:rPr>
              <w:t xml:space="preserve">, kuris yra </w:t>
            </w:r>
            <w:r w:rsidRPr="00A61321">
              <w:rPr>
                <w:rFonts w:eastAsiaTheme="minorHAnsi" w:hAnsi="Times New Roman" w:cs="Times New Roman"/>
                <w:iCs/>
                <w:color w:val="000000"/>
              </w:rPr>
              <w:t xml:space="preserve">nekilnojamosios kultūros vertybės, vad. Kauno technologijos universiteto pastatų kompleksu (unik. objekto kodas 33502), </w:t>
            </w:r>
            <w:r>
              <w:rPr>
                <w:rFonts w:eastAsiaTheme="minorHAnsi" w:hAnsi="Times New Roman" w:cs="Times New Roman"/>
                <w:iCs/>
                <w:color w:val="000000"/>
              </w:rPr>
              <w:t>t</w:t>
            </w:r>
            <w:r w:rsidRPr="00A61321">
              <w:rPr>
                <w:rFonts w:eastAsiaTheme="minorHAnsi" w:hAnsi="Times New Roman" w:cs="Times New Roman"/>
                <w:iCs/>
                <w:color w:val="000000"/>
              </w:rPr>
              <w:t>eritorijoje</w:t>
            </w:r>
            <w:r w:rsidR="00123D5F" w:rsidRPr="00FA5D8E">
              <w:rPr>
                <w:rFonts w:hAnsi="Times New Roman" w:cs="Times New Roman"/>
                <w:sz w:val="22"/>
                <w:szCs w:val="22"/>
              </w:rPr>
              <w:t xml:space="preserve">. </w:t>
            </w:r>
          </w:p>
          <w:p w14:paraId="232B6D71" w14:textId="77777777" w:rsidR="00123D5F" w:rsidRPr="00FA5D8E" w:rsidRDefault="00123D5F" w:rsidP="0080436E">
            <w:pPr>
              <w:tabs>
                <w:tab w:val="left" w:pos="851"/>
              </w:tabs>
              <w:spacing w:line="240" w:lineRule="auto"/>
              <w:jc w:val="both"/>
              <w:rPr>
                <w:rFonts w:hAnsi="Times New Roman" w:cs="Times New Roman"/>
                <w:sz w:val="22"/>
                <w:szCs w:val="22"/>
              </w:rPr>
            </w:pPr>
          </w:p>
        </w:tc>
        <w:tc>
          <w:tcPr>
            <w:tcW w:w="1559" w:type="dxa"/>
            <w:tcBorders>
              <w:left w:val="single" w:sz="4" w:space="0" w:color="auto"/>
              <w:right w:val="single" w:sz="4" w:space="0" w:color="auto"/>
            </w:tcBorders>
            <w:shd w:val="clear" w:color="auto" w:fill="auto"/>
          </w:tcPr>
          <w:p w14:paraId="5412444B" w14:textId="77777777" w:rsidR="00123D5F" w:rsidRPr="00FA5D8E" w:rsidRDefault="00123D5F" w:rsidP="0080436E">
            <w:pPr>
              <w:spacing w:line="240" w:lineRule="auto"/>
              <w:jc w:val="both"/>
              <w:rPr>
                <w:rFonts w:eastAsia="Arial Unicode MS" w:hAnsi="Times New Roman" w:cs="Times New Roman"/>
                <w:sz w:val="22"/>
                <w:szCs w:val="22"/>
                <w:bdr w:val="none" w:sz="0" w:space="0" w:color="auto" w:frame="1"/>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5BD2CC95" w14:textId="77777777" w:rsidR="00123D5F" w:rsidRPr="00FA5D8E" w:rsidRDefault="00123D5F" w:rsidP="0080436E">
            <w:pPr>
              <w:spacing w:line="240" w:lineRule="auto"/>
              <w:jc w:val="both"/>
              <w:rPr>
                <w:rFonts w:eastAsia="Arial Unicode MS" w:hAnsi="Times New Roman" w:cs="Times New Roman"/>
                <w:sz w:val="22"/>
                <w:szCs w:val="22"/>
                <w:bdr w:val="none" w:sz="0" w:space="0" w:color="auto" w:frame="1"/>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0FF5A14" w14:textId="77777777" w:rsidR="00123D5F" w:rsidRPr="00FA5D8E" w:rsidRDefault="00123D5F" w:rsidP="0080436E">
            <w:pPr>
              <w:spacing w:line="240" w:lineRule="auto"/>
              <w:jc w:val="both"/>
              <w:rPr>
                <w:rFonts w:eastAsia="Arial Unicode MS" w:hAnsi="Times New Roman" w:cs="Times New Roman"/>
                <w:bCs/>
                <w:sz w:val="22"/>
                <w:szCs w:val="22"/>
                <w:bdr w:val="none" w:sz="0" w:space="0" w:color="auto" w:frame="1"/>
              </w:rPr>
            </w:pPr>
            <w:r w:rsidRPr="00FA5D8E">
              <w:rPr>
                <w:rFonts w:eastAsia="Arial Unicode MS" w:hAnsi="Times New Roman" w:cs="Times New Roman"/>
                <w:bCs/>
                <w:sz w:val="22"/>
                <w:szCs w:val="22"/>
                <w:bdr w:val="none" w:sz="0" w:space="0" w:color="auto" w:frame="1"/>
              </w:rPr>
              <w:t>1. Tiekėjo darbuotojas;</w:t>
            </w:r>
          </w:p>
          <w:p w14:paraId="1F2F84F6" w14:textId="77777777" w:rsidR="00123D5F" w:rsidRPr="00FA5D8E" w:rsidRDefault="00123D5F" w:rsidP="0080436E">
            <w:pPr>
              <w:spacing w:line="240" w:lineRule="auto"/>
              <w:ind w:right="-112"/>
              <w:jc w:val="both"/>
              <w:rPr>
                <w:rFonts w:eastAsia="Arial Unicode MS" w:hAnsi="Times New Roman" w:cs="Times New Roman"/>
                <w:bCs/>
                <w:sz w:val="22"/>
                <w:szCs w:val="22"/>
                <w:bdr w:val="none" w:sz="0" w:space="0" w:color="auto" w:frame="1"/>
              </w:rPr>
            </w:pPr>
            <w:r w:rsidRPr="00FA5D8E">
              <w:rPr>
                <w:rFonts w:eastAsia="Arial Unicode MS" w:hAnsi="Times New Roman" w:cs="Times New Roman"/>
                <w:bCs/>
                <w:sz w:val="22"/>
                <w:szCs w:val="22"/>
                <w:bdr w:val="none" w:sz="0" w:space="0" w:color="auto" w:frame="1"/>
              </w:rPr>
              <w:t xml:space="preserve">2. Tiekėjų grupės nario </w:t>
            </w:r>
            <w:r w:rsidRPr="00FA5D8E">
              <w:rPr>
                <w:rFonts w:eastAsia="Arial Unicode MS" w:hAnsi="Times New Roman" w:cs="Times New Roman"/>
                <w:bCs/>
                <w:i/>
                <w:iCs/>
                <w:color w:val="156082" w:themeColor="accent1"/>
                <w:sz w:val="22"/>
                <w:szCs w:val="22"/>
                <w:bdr w:val="none" w:sz="0" w:space="0" w:color="auto" w:frame="1"/>
              </w:rPr>
              <w:t>(nurodyti pavadinimą)</w:t>
            </w:r>
            <w:r w:rsidRPr="00FA5D8E">
              <w:rPr>
                <w:rFonts w:eastAsia="Arial Unicode MS" w:hAnsi="Times New Roman" w:cs="Times New Roman"/>
                <w:bCs/>
                <w:color w:val="156082" w:themeColor="accent1"/>
                <w:sz w:val="22"/>
                <w:szCs w:val="22"/>
                <w:bdr w:val="none" w:sz="0" w:space="0" w:color="auto" w:frame="1"/>
              </w:rPr>
              <w:t xml:space="preserve"> </w:t>
            </w:r>
            <w:r w:rsidRPr="00FA5D8E">
              <w:rPr>
                <w:rFonts w:eastAsia="Arial Unicode MS" w:hAnsi="Times New Roman" w:cs="Times New Roman"/>
                <w:bCs/>
                <w:sz w:val="22"/>
                <w:szCs w:val="22"/>
                <w:bdr w:val="none" w:sz="0" w:space="0" w:color="auto" w:frame="1"/>
              </w:rPr>
              <w:t>darbuotojas;</w:t>
            </w:r>
          </w:p>
          <w:p w14:paraId="7D0CA715" w14:textId="77777777" w:rsidR="00123D5F" w:rsidRPr="00FA5D8E" w:rsidRDefault="00123D5F" w:rsidP="0080436E">
            <w:pPr>
              <w:spacing w:line="240" w:lineRule="auto"/>
              <w:jc w:val="both"/>
              <w:rPr>
                <w:rFonts w:eastAsia="Arial Unicode MS" w:hAnsi="Times New Roman" w:cs="Times New Roman"/>
                <w:bCs/>
                <w:sz w:val="22"/>
                <w:szCs w:val="22"/>
                <w:bdr w:val="none" w:sz="0" w:space="0" w:color="auto" w:frame="1"/>
              </w:rPr>
            </w:pPr>
            <w:r w:rsidRPr="00FA5D8E">
              <w:rPr>
                <w:rFonts w:eastAsia="Arial Unicode MS" w:hAnsi="Times New Roman" w:cs="Times New Roman"/>
                <w:bCs/>
                <w:sz w:val="22"/>
                <w:szCs w:val="22"/>
                <w:bdr w:val="none" w:sz="0" w:space="0" w:color="auto" w:frame="1"/>
              </w:rPr>
              <w:t xml:space="preserve">3. Ūkio subjekto </w:t>
            </w:r>
            <w:r w:rsidRPr="00FA5D8E">
              <w:rPr>
                <w:rFonts w:eastAsia="Arial Unicode MS" w:hAnsi="Times New Roman" w:cs="Times New Roman"/>
                <w:bCs/>
                <w:i/>
                <w:iCs/>
                <w:color w:val="156082" w:themeColor="accent1"/>
                <w:sz w:val="22"/>
                <w:szCs w:val="22"/>
                <w:bdr w:val="none" w:sz="0" w:space="0" w:color="auto" w:frame="1"/>
              </w:rPr>
              <w:t>(nurodyti pavadinimą)</w:t>
            </w:r>
            <w:r w:rsidRPr="00FA5D8E">
              <w:rPr>
                <w:rFonts w:eastAsia="Arial Unicode MS" w:hAnsi="Times New Roman" w:cs="Times New Roman"/>
                <w:bCs/>
                <w:sz w:val="22"/>
                <w:szCs w:val="22"/>
                <w:bdr w:val="none" w:sz="0" w:space="0" w:color="auto" w:frame="1"/>
              </w:rPr>
              <w:t>, kurio kvalifikacija remiasi tiekėjas/ tiekėjų grupės narys, darbuotojas;</w:t>
            </w:r>
          </w:p>
          <w:p w14:paraId="6972C909" w14:textId="77777777" w:rsidR="00123D5F" w:rsidRPr="00FA5D8E" w:rsidRDefault="00123D5F" w:rsidP="0080436E">
            <w:pPr>
              <w:spacing w:line="240" w:lineRule="auto"/>
              <w:rPr>
                <w:rFonts w:eastAsia="Arial Unicode MS" w:hAnsi="Times New Roman" w:cs="Times New Roman"/>
                <w:sz w:val="22"/>
                <w:szCs w:val="22"/>
                <w:bdr w:val="none" w:sz="0" w:space="0" w:color="auto" w:frame="1"/>
              </w:rPr>
            </w:pPr>
            <w:r w:rsidRPr="00FA5D8E">
              <w:rPr>
                <w:rFonts w:eastAsia="Arial Unicode MS" w:hAnsi="Times New Roman" w:cs="Times New Roman"/>
                <w:sz w:val="22"/>
                <w:szCs w:val="22"/>
                <w:bdr w:val="none" w:sz="0" w:space="0" w:color="auto" w:frame="1"/>
              </w:rPr>
              <w:t xml:space="preserve">4. Kvazisubtiekėjas (pirkimo laimėjimo atveju specialistas bus įdarbintas į </w:t>
            </w:r>
            <w:r w:rsidRPr="00FA5D8E">
              <w:rPr>
                <w:rFonts w:eastAsia="Arial Unicode MS" w:hAnsi="Times New Roman" w:cs="Times New Roman"/>
                <w:i/>
                <w:iCs/>
                <w:color w:val="156082" w:themeColor="accent1"/>
                <w:sz w:val="22"/>
                <w:szCs w:val="22"/>
                <w:bdr w:val="none" w:sz="0" w:space="0" w:color="auto" w:frame="1"/>
              </w:rPr>
              <w:t>(nurodyti pavadinimą)</w:t>
            </w:r>
            <w:r w:rsidRPr="00FA5D8E">
              <w:rPr>
                <w:rFonts w:eastAsia="Arial Unicode MS" w:hAnsi="Times New Roman" w:cs="Times New Roman"/>
                <w:i/>
                <w:iCs/>
                <w:sz w:val="22"/>
                <w:szCs w:val="22"/>
                <w:bdr w:val="none" w:sz="0" w:space="0" w:color="auto" w:frame="1"/>
              </w:rPr>
              <w:t>)</w:t>
            </w:r>
            <w:r w:rsidRPr="00FA5D8E">
              <w:rPr>
                <w:rFonts w:eastAsia="Arial Unicode MS" w:hAnsi="Times New Roman" w:cs="Times New Roman"/>
                <w:i/>
                <w:iCs/>
                <w:color w:val="156082" w:themeColor="accent1"/>
                <w:sz w:val="22"/>
                <w:szCs w:val="22"/>
                <w:bdr w:val="none" w:sz="0" w:space="0" w:color="auto" w:frame="1"/>
              </w:rPr>
              <w:t>.</w:t>
            </w:r>
          </w:p>
        </w:tc>
      </w:tr>
      <w:tr w:rsidR="00123D5F" w:rsidRPr="00FA5D8E" w14:paraId="7961F46D" w14:textId="77777777" w:rsidTr="00D3169D">
        <w:tc>
          <w:tcPr>
            <w:tcW w:w="568" w:type="dxa"/>
            <w:tcBorders>
              <w:left w:val="single" w:sz="4" w:space="0" w:color="auto"/>
              <w:right w:val="single" w:sz="4" w:space="0" w:color="auto"/>
            </w:tcBorders>
            <w:shd w:val="clear" w:color="auto" w:fill="FFFFFF" w:themeFill="background1"/>
          </w:tcPr>
          <w:p w14:paraId="107AA05B" w14:textId="77777777" w:rsidR="00123D5F" w:rsidRPr="00FA5D8E" w:rsidRDefault="00123D5F" w:rsidP="0080436E">
            <w:pPr>
              <w:jc w:val="center"/>
              <w:rPr>
                <w:rFonts w:eastAsia="Arial Unicode MS" w:hAnsi="Times New Roman" w:cs="Times New Roman"/>
                <w:sz w:val="22"/>
                <w:szCs w:val="22"/>
                <w:bdr w:val="none" w:sz="0" w:space="0" w:color="auto" w:frame="1"/>
              </w:rPr>
            </w:pPr>
            <w:r w:rsidRPr="00FA5D8E">
              <w:rPr>
                <w:rFonts w:eastAsia="Arial Unicode MS" w:hAnsi="Times New Roman" w:cs="Times New Roman"/>
                <w:sz w:val="22"/>
                <w:szCs w:val="22"/>
                <w:bdr w:val="none" w:sz="0" w:space="0" w:color="auto" w:frame="1"/>
              </w:rPr>
              <w:t>2.</w:t>
            </w:r>
          </w:p>
        </w:tc>
        <w:tc>
          <w:tcPr>
            <w:tcW w:w="2835" w:type="dxa"/>
            <w:tcBorders>
              <w:left w:val="single" w:sz="4" w:space="0" w:color="auto"/>
              <w:right w:val="single" w:sz="4" w:space="0" w:color="auto"/>
            </w:tcBorders>
            <w:shd w:val="clear" w:color="auto" w:fill="FFFFFF" w:themeFill="background1"/>
          </w:tcPr>
          <w:p w14:paraId="4B668CB6" w14:textId="332EC90F" w:rsidR="00123D5F" w:rsidRPr="00FA5D8E" w:rsidRDefault="00123D5F" w:rsidP="0080436E">
            <w:pPr>
              <w:tabs>
                <w:tab w:val="left" w:pos="851"/>
              </w:tabs>
              <w:spacing w:line="240" w:lineRule="auto"/>
              <w:ind w:left="33"/>
              <w:jc w:val="both"/>
              <w:rPr>
                <w:rFonts w:eastAsia="Arial Unicode MS" w:hAnsi="Times New Roman" w:cs="Times New Roman"/>
                <w:color w:val="000000"/>
                <w:sz w:val="22"/>
                <w:szCs w:val="22"/>
                <w:bdr w:val="none" w:sz="0" w:space="0" w:color="auto" w:frame="1"/>
              </w:rPr>
            </w:pPr>
            <w:r w:rsidRPr="00FA5D8E">
              <w:rPr>
                <w:rFonts w:hAnsi="Times New Roman" w:cs="Times New Roman"/>
                <w:sz w:val="22"/>
                <w:szCs w:val="22"/>
              </w:rPr>
              <w:t xml:space="preserve">Kvalifikuotas </w:t>
            </w:r>
            <w:r w:rsidRPr="00FA5D8E">
              <w:rPr>
                <w:rFonts w:eastAsia="Arial Unicode MS" w:hAnsi="Times New Roman" w:cs="Times New Roman"/>
                <w:color w:val="000000"/>
                <w:sz w:val="22"/>
                <w:szCs w:val="22"/>
                <w:bdr w:val="none" w:sz="0" w:space="0" w:color="auto" w:frame="1"/>
              </w:rPr>
              <w:t xml:space="preserve">ypatingojo statinio projekto vadovas, turintis teisę eiti </w:t>
            </w:r>
            <w:r w:rsidR="000E6BF0">
              <w:rPr>
                <w:rFonts w:eastAsia="Arial Unicode MS" w:hAnsi="Times New Roman" w:cs="Times New Roman"/>
                <w:color w:val="000000"/>
                <w:sz w:val="22"/>
                <w:szCs w:val="22"/>
                <w:bdr w:val="none" w:sz="0" w:space="0" w:color="auto" w:frame="1"/>
              </w:rPr>
              <w:t xml:space="preserve">ypatingo </w:t>
            </w:r>
            <w:r w:rsidRPr="00FA5D8E">
              <w:rPr>
                <w:rFonts w:eastAsia="Arial Unicode MS" w:hAnsi="Times New Roman" w:cs="Times New Roman"/>
                <w:color w:val="000000"/>
                <w:sz w:val="22"/>
                <w:szCs w:val="22"/>
                <w:bdr w:val="none" w:sz="0" w:space="0" w:color="auto" w:frame="1"/>
              </w:rPr>
              <w:t>statinio projekto vadovo pareigas.</w:t>
            </w:r>
          </w:p>
          <w:p w14:paraId="38311129" w14:textId="77777777" w:rsidR="00123D5F" w:rsidRPr="00FA5D8E" w:rsidRDefault="00123D5F" w:rsidP="0080436E">
            <w:pPr>
              <w:tabs>
                <w:tab w:val="left" w:pos="851"/>
              </w:tabs>
              <w:spacing w:line="240" w:lineRule="auto"/>
              <w:ind w:left="33"/>
              <w:jc w:val="both"/>
              <w:rPr>
                <w:rFonts w:eastAsia="Arial Unicode MS" w:hAnsi="Times New Roman" w:cs="Times New Roman"/>
                <w:color w:val="000000"/>
                <w:sz w:val="22"/>
                <w:szCs w:val="22"/>
                <w:bdr w:val="none" w:sz="0" w:space="0" w:color="auto" w:frame="1"/>
              </w:rPr>
            </w:pPr>
          </w:p>
          <w:p w14:paraId="004538C6" w14:textId="15BFB2AE" w:rsidR="00123D5F" w:rsidRPr="00FA5D8E" w:rsidRDefault="000E6BF0" w:rsidP="0080436E">
            <w:pPr>
              <w:tabs>
                <w:tab w:val="left" w:pos="851"/>
              </w:tabs>
              <w:spacing w:line="240" w:lineRule="auto"/>
              <w:ind w:left="33"/>
              <w:jc w:val="both"/>
              <w:rPr>
                <w:rFonts w:hAnsi="Times New Roman" w:cs="Times New Roman"/>
                <w:sz w:val="22"/>
                <w:szCs w:val="22"/>
              </w:rPr>
            </w:pPr>
            <w:r w:rsidRPr="00C03DE3">
              <w:rPr>
                <w:rFonts w:eastAsiaTheme="minorHAnsi" w:hAnsi="Times New Roman" w:cs="Times New Roman"/>
                <w:b/>
                <w:bCs/>
                <w:iCs/>
                <w:color w:val="000000"/>
              </w:rPr>
              <w:t>Objektas</w:t>
            </w:r>
            <w:r w:rsidRPr="00C03DE3">
              <w:rPr>
                <w:rFonts w:eastAsiaTheme="minorHAnsi" w:hAnsi="Times New Roman" w:cs="Times New Roman"/>
                <w:iCs/>
                <w:color w:val="000000"/>
              </w:rPr>
              <w:t>: ypatingasis negyvenamasis mokslo paskirties pastatas</w:t>
            </w:r>
            <w:r>
              <w:rPr>
                <w:rFonts w:eastAsiaTheme="minorHAnsi" w:hAnsi="Times New Roman" w:cs="Times New Roman"/>
                <w:iCs/>
                <w:color w:val="000000"/>
              </w:rPr>
              <w:t xml:space="preserve">, kuris yra </w:t>
            </w:r>
            <w:r w:rsidRPr="00A61321">
              <w:rPr>
                <w:rFonts w:eastAsiaTheme="minorHAnsi" w:hAnsi="Times New Roman" w:cs="Times New Roman"/>
                <w:iCs/>
                <w:color w:val="000000"/>
              </w:rPr>
              <w:t xml:space="preserve">nekilnojamosios kultūros vertybės, vad. Kauno technologijos universiteto pastatų kompleksu (unik. objekto kodas 33502), </w:t>
            </w:r>
            <w:r>
              <w:rPr>
                <w:rFonts w:eastAsiaTheme="minorHAnsi" w:hAnsi="Times New Roman" w:cs="Times New Roman"/>
                <w:iCs/>
                <w:color w:val="000000"/>
              </w:rPr>
              <w:t>t</w:t>
            </w:r>
            <w:r w:rsidRPr="00A61321">
              <w:rPr>
                <w:rFonts w:eastAsiaTheme="minorHAnsi" w:hAnsi="Times New Roman" w:cs="Times New Roman"/>
                <w:iCs/>
                <w:color w:val="000000"/>
              </w:rPr>
              <w:t>eritorijoje</w:t>
            </w:r>
            <w:r>
              <w:rPr>
                <w:rFonts w:eastAsiaTheme="minorHAnsi" w:hAnsi="Times New Roman" w:cs="Times New Roman"/>
                <w:iCs/>
                <w:color w:val="000000"/>
              </w:rPr>
              <w:t>.</w:t>
            </w:r>
          </w:p>
        </w:tc>
        <w:tc>
          <w:tcPr>
            <w:tcW w:w="1559" w:type="dxa"/>
            <w:tcBorders>
              <w:left w:val="single" w:sz="4" w:space="0" w:color="auto"/>
              <w:right w:val="single" w:sz="4" w:space="0" w:color="auto"/>
            </w:tcBorders>
            <w:shd w:val="clear" w:color="auto" w:fill="auto"/>
          </w:tcPr>
          <w:p w14:paraId="7A9FAA24" w14:textId="77777777" w:rsidR="00123D5F" w:rsidRPr="00FA5D8E" w:rsidRDefault="00123D5F" w:rsidP="0080436E">
            <w:pPr>
              <w:spacing w:line="240" w:lineRule="auto"/>
              <w:jc w:val="both"/>
              <w:rPr>
                <w:rFonts w:eastAsia="Arial Unicode MS" w:hAnsi="Times New Roman" w:cs="Times New Roman"/>
                <w:sz w:val="22"/>
                <w:szCs w:val="22"/>
                <w:bdr w:val="none" w:sz="0" w:space="0" w:color="auto" w:frame="1"/>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5A4F1958" w14:textId="77777777" w:rsidR="00123D5F" w:rsidRPr="00FA5D8E" w:rsidRDefault="00123D5F" w:rsidP="0080436E">
            <w:pPr>
              <w:spacing w:line="240" w:lineRule="auto"/>
              <w:jc w:val="both"/>
              <w:rPr>
                <w:rFonts w:eastAsia="Arial Unicode MS" w:hAnsi="Times New Roman" w:cs="Times New Roman"/>
                <w:sz w:val="22"/>
                <w:szCs w:val="22"/>
                <w:bdr w:val="none" w:sz="0" w:space="0" w:color="auto" w:frame="1"/>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278C2D58" w14:textId="77777777" w:rsidR="00123D5F" w:rsidRPr="00FA5D8E" w:rsidRDefault="00123D5F" w:rsidP="0080436E">
            <w:pPr>
              <w:spacing w:line="240" w:lineRule="auto"/>
              <w:jc w:val="both"/>
              <w:rPr>
                <w:rFonts w:eastAsia="Arial Unicode MS" w:hAnsi="Times New Roman" w:cs="Times New Roman"/>
                <w:bCs/>
                <w:sz w:val="22"/>
                <w:szCs w:val="22"/>
                <w:bdr w:val="none" w:sz="0" w:space="0" w:color="auto" w:frame="1"/>
              </w:rPr>
            </w:pPr>
            <w:r w:rsidRPr="00FA5D8E">
              <w:rPr>
                <w:rFonts w:eastAsia="Arial Unicode MS" w:hAnsi="Times New Roman" w:cs="Times New Roman"/>
                <w:bCs/>
                <w:sz w:val="22"/>
                <w:szCs w:val="22"/>
                <w:bdr w:val="none" w:sz="0" w:space="0" w:color="auto" w:frame="1"/>
              </w:rPr>
              <w:t>1. Tiekėjo darbuotojas;</w:t>
            </w:r>
          </w:p>
          <w:p w14:paraId="47B463C8" w14:textId="77777777" w:rsidR="00123D5F" w:rsidRPr="00FA5D8E" w:rsidRDefault="00123D5F" w:rsidP="0080436E">
            <w:pPr>
              <w:spacing w:line="240" w:lineRule="auto"/>
              <w:ind w:right="-112"/>
              <w:jc w:val="both"/>
              <w:rPr>
                <w:rFonts w:eastAsia="Arial Unicode MS" w:hAnsi="Times New Roman" w:cs="Times New Roman"/>
                <w:bCs/>
                <w:sz w:val="22"/>
                <w:szCs w:val="22"/>
                <w:bdr w:val="none" w:sz="0" w:space="0" w:color="auto" w:frame="1"/>
              </w:rPr>
            </w:pPr>
            <w:r w:rsidRPr="00FA5D8E">
              <w:rPr>
                <w:rFonts w:eastAsia="Arial Unicode MS" w:hAnsi="Times New Roman" w:cs="Times New Roman"/>
                <w:bCs/>
                <w:sz w:val="22"/>
                <w:szCs w:val="22"/>
                <w:bdr w:val="none" w:sz="0" w:space="0" w:color="auto" w:frame="1"/>
              </w:rPr>
              <w:t xml:space="preserve">2. Tiekėjų grupės nario </w:t>
            </w:r>
            <w:r w:rsidRPr="00FA5D8E">
              <w:rPr>
                <w:rFonts w:eastAsia="Arial Unicode MS" w:hAnsi="Times New Roman" w:cs="Times New Roman"/>
                <w:bCs/>
                <w:i/>
                <w:iCs/>
                <w:color w:val="156082" w:themeColor="accent1"/>
                <w:sz w:val="22"/>
                <w:szCs w:val="22"/>
                <w:bdr w:val="none" w:sz="0" w:space="0" w:color="auto" w:frame="1"/>
              </w:rPr>
              <w:t>(nurodyti pavadinimą)</w:t>
            </w:r>
            <w:r w:rsidRPr="00FA5D8E">
              <w:rPr>
                <w:rFonts w:eastAsia="Arial Unicode MS" w:hAnsi="Times New Roman" w:cs="Times New Roman"/>
                <w:bCs/>
                <w:color w:val="156082" w:themeColor="accent1"/>
                <w:sz w:val="22"/>
                <w:szCs w:val="22"/>
                <w:bdr w:val="none" w:sz="0" w:space="0" w:color="auto" w:frame="1"/>
              </w:rPr>
              <w:t xml:space="preserve"> </w:t>
            </w:r>
            <w:r w:rsidRPr="00FA5D8E">
              <w:rPr>
                <w:rFonts w:eastAsia="Arial Unicode MS" w:hAnsi="Times New Roman" w:cs="Times New Roman"/>
                <w:bCs/>
                <w:sz w:val="22"/>
                <w:szCs w:val="22"/>
                <w:bdr w:val="none" w:sz="0" w:space="0" w:color="auto" w:frame="1"/>
              </w:rPr>
              <w:t>darbuotojas;</w:t>
            </w:r>
          </w:p>
          <w:p w14:paraId="6E64CF30" w14:textId="77777777" w:rsidR="00123D5F" w:rsidRPr="00FA5D8E" w:rsidRDefault="00123D5F" w:rsidP="0080436E">
            <w:pPr>
              <w:spacing w:line="240" w:lineRule="auto"/>
              <w:jc w:val="both"/>
              <w:rPr>
                <w:rFonts w:eastAsia="Arial Unicode MS" w:hAnsi="Times New Roman" w:cs="Times New Roman"/>
                <w:bCs/>
                <w:sz w:val="22"/>
                <w:szCs w:val="22"/>
                <w:bdr w:val="none" w:sz="0" w:space="0" w:color="auto" w:frame="1"/>
              </w:rPr>
            </w:pPr>
            <w:r w:rsidRPr="00FA5D8E">
              <w:rPr>
                <w:rFonts w:eastAsia="Arial Unicode MS" w:hAnsi="Times New Roman" w:cs="Times New Roman"/>
                <w:bCs/>
                <w:sz w:val="22"/>
                <w:szCs w:val="22"/>
                <w:bdr w:val="none" w:sz="0" w:space="0" w:color="auto" w:frame="1"/>
              </w:rPr>
              <w:t xml:space="preserve">3. Ūkio subjekto </w:t>
            </w:r>
            <w:r w:rsidRPr="00FA5D8E">
              <w:rPr>
                <w:rFonts w:eastAsia="Arial Unicode MS" w:hAnsi="Times New Roman" w:cs="Times New Roman"/>
                <w:bCs/>
                <w:i/>
                <w:iCs/>
                <w:color w:val="156082" w:themeColor="accent1"/>
                <w:sz w:val="22"/>
                <w:szCs w:val="22"/>
                <w:bdr w:val="none" w:sz="0" w:space="0" w:color="auto" w:frame="1"/>
              </w:rPr>
              <w:t>(nurodyti pavadinimą)</w:t>
            </w:r>
            <w:r w:rsidRPr="00FA5D8E">
              <w:rPr>
                <w:rFonts w:eastAsia="Arial Unicode MS" w:hAnsi="Times New Roman" w:cs="Times New Roman"/>
                <w:bCs/>
                <w:sz w:val="22"/>
                <w:szCs w:val="22"/>
                <w:bdr w:val="none" w:sz="0" w:space="0" w:color="auto" w:frame="1"/>
              </w:rPr>
              <w:t>, kurio kvalifikacija remiasi tiekėjas/ tiekėjų grupės narys, darbuotojas;</w:t>
            </w:r>
          </w:p>
          <w:p w14:paraId="2C6D54FB" w14:textId="77777777" w:rsidR="00123D5F" w:rsidRPr="00FA5D8E" w:rsidRDefault="00123D5F" w:rsidP="0080436E">
            <w:pPr>
              <w:spacing w:line="240" w:lineRule="auto"/>
              <w:jc w:val="both"/>
              <w:rPr>
                <w:rFonts w:eastAsia="Arial Unicode MS" w:hAnsi="Times New Roman" w:cs="Times New Roman"/>
                <w:bCs/>
                <w:sz w:val="22"/>
                <w:szCs w:val="22"/>
                <w:bdr w:val="none" w:sz="0" w:space="0" w:color="auto" w:frame="1"/>
              </w:rPr>
            </w:pPr>
            <w:r w:rsidRPr="00FA5D8E">
              <w:rPr>
                <w:rFonts w:eastAsia="Arial Unicode MS" w:hAnsi="Times New Roman" w:cs="Times New Roman"/>
                <w:sz w:val="22"/>
                <w:szCs w:val="22"/>
                <w:bdr w:val="none" w:sz="0" w:space="0" w:color="auto" w:frame="1"/>
              </w:rPr>
              <w:t xml:space="preserve">4. Kvazisubtiekėjas (pirkimo laimėjimo atveju specialistas bus įdarbintas į </w:t>
            </w:r>
            <w:r w:rsidRPr="00FA5D8E">
              <w:rPr>
                <w:rFonts w:eastAsia="Arial Unicode MS" w:hAnsi="Times New Roman" w:cs="Times New Roman"/>
                <w:i/>
                <w:iCs/>
                <w:color w:val="156082" w:themeColor="accent1"/>
                <w:sz w:val="22"/>
                <w:szCs w:val="22"/>
                <w:bdr w:val="none" w:sz="0" w:space="0" w:color="auto" w:frame="1"/>
              </w:rPr>
              <w:t>(nurodyti pavadinimą)</w:t>
            </w:r>
            <w:r w:rsidRPr="00FA5D8E">
              <w:rPr>
                <w:rFonts w:eastAsia="Arial Unicode MS" w:hAnsi="Times New Roman" w:cs="Times New Roman"/>
                <w:i/>
                <w:iCs/>
                <w:sz w:val="22"/>
                <w:szCs w:val="22"/>
                <w:bdr w:val="none" w:sz="0" w:space="0" w:color="auto" w:frame="1"/>
              </w:rPr>
              <w:t>)</w:t>
            </w:r>
            <w:r w:rsidRPr="00FA5D8E">
              <w:rPr>
                <w:rFonts w:eastAsia="Arial Unicode MS" w:hAnsi="Times New Roman" w:cs="Times New Roman"/>
                <w:i/>
                <w:iCs/>
                <w:color w:val="156082" w:themeColor="accent1"/>
                <w:sz w:val="22"/>
                <w:szCs w:val="22"/>
                <w:bdr w:val="none" w:sz="0" w:space="0" w:color="auto" w:frame="1"/>
              </w:rPr>
              <w:t>.</w:t>
            </w:r>
          </w:p>
        </w:tc>
      </w:tr>
      <w:tr w:rsidR="00123D5F" w:rsidRPr="00FA5D8E" w14:paraId="015EBE2A" w14:textId="77777777" w:rsidTr="00D3169D">
        <w:tc>
          <w:tcPr>
            <w:tcW w:w="568" w:type="dxa"/>
            <w:tcBorders>
              <w:left w:val="single" w:sz="4" w:space="0" w:color="auto"/>
              <w:right w:val="single" w:sz="4" w:space="0" w:color="auto"/>
            </w:tcBorders>
            <w:shd w:val="clear" w:color="auto" w:fill="FFFFFF" w:themeFill="background1"/>
          </w:tcPr>
          <w:p w14:paraId="3DEAF23C" w14:textId="77777777" w:rsidR="00123D5F" w:rsidRPr="00FA5D8E" w:rsidRDefault="00123D5F" w:rsidP="0080436E">
            <w:pPr>
              <w:jc w:val="center"/>
              <w:rPr>
                <w:rFonts w:eastAsia="Arial Unicode MS" w:hAnsi="Times New Roman" w:cs="Times New Roman"/>
                <w:sz w:val="22"/>
                <w:szCs w:val="22"/>
                <w:bdr w:val="none" w:sz="0" w:space="0" w:color="auto" w:frame="1"/>
              </w:rPr>
            </w:pPr>
            <w:r w:rsidRPr="00FA5D8E">
              <w:rPr>
                <w:rFonts w:eastAsia="Arial Unicode MS" w:hAnsi="Times New Roman" w:cs="Times New Roman"/>
                <w:sz w:val="22"/>
                <w:szCs w:val="22"/>
                <w:bdr w:val="none" w:sz="0" w:space="0" w:color="auto" w:frame="1"/>
              </w:rPr>
              <w:t>3.</w:t>
            </w:r>
          </w:p>
        </w:tc>
        <w:tc>
          <w:tcPr>
            <w:tcW w:w="2835" w:type="dxa"/>
            <w:tcBorders>
              <w:left w:val="single" w:sz="4" w:space="0" w:color="auto"/>
              <w:right w:val="single" w:sz="4" w:space="0" w:color="auto"/>
            </w:tcBorders>
            <w:shd w:val="clear" w:color="auto" w:fill="FFFFFF" w:themeFill="background1"/>
          </w:tcPr>
          <w:p w14:paraId="795BAC5A" w14:textId="7351F3C9" w:rsidR="00123D5F" w:rsidRDefault="00123D5F" w:rsidP="0080436E">
            <w:pPr>
              <w:spacing w:line="240" w:lineRule="auto"/>
              <w:jc w:val="both"/>
              <w:rPr>
                <w:rFonts w:eastAsia="Arial Unicode MS" w:hAnsi="Times New Roman" w:cs="Times New Roman"/>
                <w:color w:val="000000"/>
                <w:sz w:val="22"/>
                <w:szCs w:val="22"/>
                <w:bdr w:val="none" w:sz="0" w:space="0" w:color="auto" w:frame="1"/>
              </w:rPr>
            </w:pPr>
            <w:r w:rsidRPr="00FA5D8E">
              <w:rPr>
                <w:rFonts w:eastAsia="Arial Unicode MS" w:hAnsi="Times New Roman" w:cs="Times New Roman"/>
                <w:color w:val="000000"/>
                <w:sz w:val="22"/>
                <w:szCs w:val="22"/>
                <w:bdr w:val="none" w:sz="0" w:space="0" w:color="auto" w:frame="1"/>
              </w:rPr>
              <w:t xml:space="preserve">Kvalifikuotas statinio </w:t>
            </w:r>
            <w:r w:rsidRPr="00FA5D8E">
              <w:rPr>
                <w:rFonts w:hAnsi="Times New Roman" w:cs="Times New Roman"/>
                <w:sz w:val="22"/>
                <w:szCs w:val="22"/>
              </w:rPr>
              <w:t xml:space="preserve">specialiųjų statybos darbų </w:t>
            </w:r>
            <w:r w:rsidRPr="00FA5D8E">
              <w:rPr>
                <w:rFonts w:eastAsia="Arial Unicode MS" w:hAnsi="Times New Roman" w:cs="Times New Roman"/>
                <w:color w:val="000000"/>
                <w:sz w:val="22"/>
                <w:szCs w:val="22"/>
                <w:bdr w:val="none" w:sz="0" w:space="0" w:color="auto" w:frame="1"/>
              </w:rPr>
              <w:t xml:space="preserve">vadovas, turintį teisę eiti </w:t>
            </w:r>
            <w:r w:rsidR="00D91D6B">
              <w:rPr>
                <w:rFonts w:eastAsia="Arial Unicode MS" w:hAnsi="Times New Roman" w:cs="Times New Roman"/>
                <w:color w:val="000000"/>
                <w:sz w:val="22"/>
                <w:szCs w:val="22"/>
                <w:bdr w:val="none" w:sz="0" w:space="0" w:color="auto" w:frame="1"/>
              </w:rPr>
              <w:t xml:space="preserve">ypatingo statinio </w:t>
            </w:r>
            <w:r w:rsidRPr="00FA5D8E">
              <w:rPr>
                <w:rFonts w:hAnsi="Times New Roman" w:cs="Times New Roman"/>
                <w:bCs/>
                <w:sz w:val="22"/>
                <w:szCs w:val="22"/>
              </w:rPr>
              <w:t xml:space="preserve">specialiųjų </w:t>
            </w:r>
            <w:r w:rsidRPr="00FA5D8E">
              <w:rPr>
                <w:rFonts w:hAnsi="Times New Roman" w:cs="Times New Roman"/>
                <w:bCs/>
                <w:sz w:val="22"/>
                <w:szCs w:val="22"/>
              </w:rPr>
              <w:lastRenderedPageBreak/>
              <w:t xml:space="preserve">statybos darbų </w:t>
            </w:r>
            <w:r w:rsidRPr="00FA5D8E">
              <w:rPr>
                <w:rFonts w:eastAsia="Arial Unicode MS" w:hAnsi="Times New Roman" w:cs="Times New Roman"/>
                <w:color w:val="000000"/>
                <w:sz w:val="22"/>
                <w:szCs w:val="22"/>
                <w:bdr w:val="none" w:sz="0" w:space="0" w:color="auto" w:frame="1"/>
              </w:rPr>
              <w:t>vadovo pareigas.</w:t>
            </w:r>
          </w:p>
          <w:p w14:paraId="17A2B5EE" w14:textId="77777777" w:rsidR="00D91D6B" w:rsidRPr="00FA5D8E" w:rsidRDefault="00D91D6B" w:rsidP="0080436E">
            <w:pPr>
              <w:spacing w:line="240" w:lineRule="auto"/>
              <w:jc w:val="both"/>
              <w:rPr>
                <w:rFonts w:eastAsia="Arial Unicode MS" w:hAnsi="Times New Roman" w:cs="Times New Roman"/>
                <w:color w:val="000000"/>
                <w:sz w:val="22"/>
                <w:szCs w:val="22"/>
                <w:bdr w:val="none" w:sz="0" w:space="0" w:color="auto" w:frame="1"/>
              </w:rPr>
            </w:pPr>
          </w:p>
          <w:p w14:paraId="6F23E0C2" w14:textId="582A2022" w:rsidR="00123D5F" w:rsidRDefault="00D91D6B" w:rsidP="0080436E">
            <w:pPr>
              <w:spacing w:line="240" w:lineRule="auto"/>
              <w:jc w:val="both"/>
              <w:rPr>
                <w:rFonts w:eastAsiaTheme="minorHAnsi" w:hAnsi="Times New Roman" w:cs="Times New Roman"/>
                <w:iCs/>
                <w:color w:val="000000"/>
              </w:rPr>
            </w:pPr>
            <w:r w:rsidRPr="00C03DE3">
              <w:rPr>
                <w:rFonts w:eastAsiaTheme="minorHAnsi" w:hAnsi="Times New Roman" w:cs="Times New Roman"/>
                <w:b/>
                <w:bCs/>
                <w:iCs/>
                <w:color w:val="000000"/>
              </w:rPr>
              <w:t>Objektas</w:t>
            </w:r>
            <w:r w:rsidRPr="00C03DE3">
              <w:rPr>
                <w:rFonts w:eastAsiaTheme="minorHAnsi" w:hAnsi="Times New Roman" w:cs="Times New Roman"/>
                <w:iCs/>
                <w:color w:val="000000"/>
              </w:rPr>
              <w:t>: ypatingasis negyvenamasis mokslo paskirties pastatas</w:t>
            </w:r>
            <w:r>
              <w:rPr>
                <w:rFonts w:eastAsiaTheme="minorHAnsi" w:hAnsi="Times New Roman" w:cs="Times New Roman"/>
                <w:iCs/>
                <w:color w:val="000000"/>
              </w:rPr>
              <w:t xml:space="preserve">, kuris yra </w:t>
            </w:r>
            <w:r w:rsidRPr="00A61321">
              <w:rPr>
                <w:rFonts w:eastAsiaTheme="minorHAnsi" w:hAnsi="Times New Roman" w:cs="Times New Roman"/>
                <w:iCs/>
                <w:color w:val="000000"/>
              </w:rPr>
              <w:t xml:space="preserve">nekilnojamosios kultūros vertybės, vad. Kauno technologijos universiteto pastatų kompleksu (unik. objekto kodas 33502), </w:t>
            </w:r>
            <w:r>
              <w:rPr>
                <w:rFonts w:eastAsiaTheme="minorHAnsi" w:hAnsi="Times New Roman" w:cs="Times New Roman"/>
                <w:iCs/>
                <w:color w:val="000000"/>
              </w:rPr>
              <w:t>t</w:t>
            </w:r>
            <w:r w:rsidRPr="00A61321">
              <w:rPr>
                <w:rFonts w:eastAsiaTheme="minorHAnsi" w:hAnsi="Times New Roman" w:cs="Times New Roman"/>
                <w:iCs/>
                <w:color w:val="000000"/>
              </w:rPr>
              <w:t>eritorijoje</w:t>
            </w:r>
            <w:r>
              <w:rPr>
                <w:rFonts w:eastAsiaTheme="minorHAnsi" w:hAnsi="Times New Roman" w:cs="Times New Roman"/>
                <w:iCs/>
                <w:color w:val="000000"/>
              </w:rPr>
              <w:t>.</w:t>
            </w:r>
          </w:p>
          <w:p w14:paraId="5134A590" w14:textId="77777777" w:rsidR="00D91D6B" w:rsidRPr="00FA5D8E" w:rsidRDefault="00D91D6B" w:rsidP="0080436E">
            <w:pPr>
              <w:spacing w:line="240" w:lineRule="auto"/>
              <w:jc w:val="both"/>
              <w:rPr>
                <w:rFonts w:hAnsi="Times New Roman" w:cs="Times New Roman"/>
                <w:sz w:val="22"/>
                <w:szCs w:val="22"/>
              </w:rPr>
            </w:pPr>
          </w:p>
          <w:p w14:paraId="4E7253F5" w14:textId="78029F28" w:rsidR="00123D5F" w:rsidRDefault="00123D5F" w:rsidP="0080436E">
            <w:pPr>
              <w:spacing w:line="240" w:lineRule="auto"/>
              <w:jc w:val="both"/>
              <w:rPr>
                <w:rFonts w:eastAsiaTheme="minorHAnsi" w:hAnsi="Times New Roman" w:cs="Times New Roman"/>
                <w:iCs/>
                <w:color w:val="000000"/>
              </w:rPr>
            </w:pPr>
            <w:r w:rsidRPr="00FA5D8E">
              <w:rPr>
                <w:rFonts w:eastAsiaTheme="minorHAnsi" w:hAnsi="Times New Roman" w:cs="Times New Roman"/>
                <w:iCs/>
                <w:color w:val="000000"/>
              </w:rPr>
              <w:t xml:space="preserve">Statybos darbų sritis </w:t>
            </w:r>
            <w:r w:rsidR="00BB7918" w:rsidRPr="00FA5D8E">
              <w:rPr>
                <w:rFonts w:hAnsi="Times New Roman" w:cs="Times New Roman"/>
                <w:sz w:val="22"/>
                <w:szCs w:val="22"/>
              </w:rPr>
              <w:t xml:space="preserve">– </w:t>
            </w:r>
            <w:r w:rsidRPr="00FA5D8E">
              <w:rPr>
                <w:rFonts w:eastAsiaTheme="minorHAnsi" w:hAnsi="Times New Roman" w:cs="Times New Roman"/>
                <w:iCs/>
                <w:color w:val="000000"/>
              </w:rPr>
              <w:t xml:space="preserve">Specialieji statybos darbai: </w:t>
            </w:r>
          </w:p>
          <w:p w14:paraId="71BDD9C0" w14:textId="77777777" w:rsidR="00AD685F" w:rsidRPr="00FA5D8E" w:rsidRDefault="00AD685F" w:rsidP="0080436E">
            <w:pPr>
              <w:spacing w:line="240" w:lineRule="auto"/>
              <w:jc w:val="both"/>
              <w:rPr>
                <w:rFonts w:eastAsiaTheme="minorHAnsi" w:hAnsi="Times New Roman" w:cs="Times New Roman"/>
                <w:iCs/>
                <w:color w:val="000000"/>
              </w:rPr>
            </w:pPr>
          </w:p>
          <w:p w14:paraId="130BC3FC" w14:textId="3925F034" w:rsidR="00123D5F" w:rsidRPr="00FA5D8E" w:rsidRDefault="00123D5F" w:rsidP="0080436E">
            <w:pPr>
              <w:spacing w:line="240" w:lineRule="auto"/>
              <w:jc w:val="both"/>
              <w:rPr>
                <w:rFonts w:hAnsi="Times New Roman" w:cs="Times New Roman"/>
                <w:lang w:eastAsia="en-US"/>
              </w:rPr>
            </w:pPr>
            <w:r w:rsidRPr="00FA5D8E">
              <w:rPr>
                <w:rFonts w:hAnsi="Times New Roman" w:cs="Times New Roman"/>
                <w:lang w:eastAsia="en-US"/>
              </w:rPr>
              <w:t xml:space="preserve">Mechanikos darbai: statinio vandentiekio ir nuotekų šalinimo inžinerinių sistemų įrengimas; statinio šildymo, vėdinimo ir oro kondicionavimo inžinerinių sistemų įrengimas. </w:t>
            </w:r>
          </w:p>
          <w:p w14:paraId="456A5631" w14:textId="77777777" w:rsidR="00123D5F" w:rsidRPr="00FA5D8E" w:rsidRDefault="00123D5F" w:rsidP="0080436E">
            <w:pPr>
              <w:spacing w:line="240" w:lineRule="auto"/>
              <w:jc w:val="both"/>
              <w:rPr>
                <w:rFonts w:hAnsi="Times New Roman" w:cs="Times New Roman"/>
                <w:lang w:eastAsia="en-US"/>
              </w:rPr>
            </w:pPr>
          </w:p>
          <w:p w14:paraId="1B795FC2" w14:textId="51A4C0CB" w:rsidR="00123D5F" w:rsidRPr="00FA5D8E" w:rsidRDefault="00123D5F" w:rsidP="0080436E">
            <w:pPr>
              <w:spacing w:line="240" w:lineRule="auto"/>
              <w:jc w:val="both"/>
              <w:rPr>
                <w:rFonts w:hAnsi="Times New Roman" w:cs="Times New Roman"/>
                <w:sz w:val="22"/>
                <w:szCs w:val="22"/>
              </w:rPr>
            </w:pPr>
            <w:r w:rsidRPr="00FA5D8E">
              <w:rPr>
                <w:rFonts w:hAnsi="Times New Roman" w:cs="Times New Roman"/>
                <w:lang w:eastAsia="en-US"/>
              </w:rPr>
              <w:t xml:space="preserve">Elektrotechnikos darbai: </w:t>
            </w:r>
            <w:r w:rsidR="00347C9A" w:rsidRPr="00A32AA5">
              <w:rPr>
                <w:rFonts w:eastAsiaTheme="minorHAnsi" w:hAnsi="Times New Roman" w:cs="Times New Roman"/>
                <w:iCs/>
              </w:rPr>
              <w:t xml:space="preserve">statinio elektros inžinerinių sistemų įrengimas, statinio nuotolinio ryšio (telekomunikacijų) inžinerinių sistemų įrengimas; statinio apsauginės signalizacijos, gaisrinės saugos inžinerinių sistemų įrengimas; </w:t>
            </w:r>
            <w:r w:rsidR="00347C9A" w:rsidRPr="00A32AA5">
              <w:rPr>
                <w:rFonts w:hAnsi="Times New Roman" w:cs="Times New Roman"/>
                <w:lang w:eastAsia="en-US"/>
              </w:rPr>
              <w:t xml:space="preserve">s . </w:t>
            </w:r>
            <w:r w:rsidR="00347C9A" w:rsidRPr="00A32AA5">
              <w:rPr>
                <w:rFonts w:eastAsiaTheme="minorHAnsi" w:hAnsi="Times New Roman" w:cs="Times New Roman"/>
                <w:iCs/>
              </w:rPr>
              <w:t>procesų valdymo ir automatizacijos sistemų įrengimas</w:t>
            </w:r>
            <w:r w:rsidRPr="00FA5D8E">
              <w:rPr>
                <w:rFonts w:hAnsi="Times New Roman" w:cs="Times New Roman"/>
                <w:lang w:eastAsia="en-US"/>
              </w:rPr>
              <w:t>.</w:t>
            </w:r>
          </w:p>
        </w:tc>
        <w:tc>
          <w:tcPr>
            <w:tcW w:w="1559" w:type="dxa"/>
            <w:tcBorders>
              <w:left w:val="single" w:sz="4" w:space="0" w:color="auto"/>
              <w:right w:val="single" w:sz="4" w:space="0" w:color="auto"/>
            </w:tcBorders>
            <w:shd w:val="clear" w:color="auto" w:fill="auto"/>
          </w:tcPr>
          <w:p w14:paraId="1A5B53AB" w14:textId="77777777" w:rsidR="00123D5F" w:rsidRPr="00FA5D8E" w:rsidRDefault="00123D5F" w:rsidP="0080436E">
            <w:pPr>
              <w:spacing w:line="240" w:lineRule="auto"/>
              <w:jc w:val="both"/>
              <w:rPr>
                <w:rFonts w:eastAsia="Arial Unicode MS" w:hAnsi="Times New Roman" w:cs="Times New Roman"/>
                <w:sz w:val="22"/>
                <w:szCs w:val="22"/>
                <w:bdr w:val="none" w:sz="0" w:space="0" w:color="auto" w:frame="1"/>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3CA597D2" w14:textId="2D128F4E" w:rsidR="00123D5F" w:rsidRPr="00FA5D8E" w:rsidRDefault="00123D5F" w:rsidP="0080436E">
            <w:pPr>
              <w:spacing w:line="240" w:lineRule="auto"/>
              <w:jc w:val="both"/>
              <w:rPr>
                <w:rFonts w:eastAsia="Arial Unicode MS" w:hAnsi="Times New Roman" w:cs="Times New Roman"/>
                <w:sz w:val="22"/>
                <w:szCs w:val="22"/>
                <w:bdr w:val="none" w:sz="0" w:space="0" w:color="auto" w:frame="1"/>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BE1ED1" w14:textId="77777777" w:rsidR="00123D5F" w:rsidRPr="00FA5D8E" w:rsidRDefault="00123D5F" w:rsidP="0080436E">
            <w:pPr>
              <w:spacing w:line="240" w:lineRule="auto"/>
              <w:jc w:val="both"/>
              <w:rPr>
                <w:rFonts w:eastAsia="Arial Unicode MS" w:hAnsi="Times New Roman" w:cs="Times New Roman"/>
                <w:bCs/>
                <w:sz w:val="22"/>
                <w:szCs w:val="22"/>
                <w:bdr w:val="none" w:sz="0" w:space="0" w:color="auto" w:frame="1"/>
              </w:rPr>
            </w:pPr>
            <w:r w:rsidRPr="00FA5D8E">
              <w:rPr>
                <w:rFonts w:eastAsia="Arial Unicode MS" w:hAnsi="Times New Roman" w:cs="Times New Roman"/>
                <w:bCs/>
                <w:sz w:val="22"/>
                <w:szCs w:val="22"/>
                <w:bdr w:val="none" w:sz="0" w:space="0" w:color="auto" w:frame="1"/>
              </w:rPr>
              <w:t>1. Tiekėjo  darbuotojas;</w:t>
            </w:r>
          </w:p>
          <w:p w14:paraId="13B1155D" w14:textId="77777777" w:rsidR="00123D5F" w:rsidRPr="00FA5D8E" w:rsidRDefault="00123D5F" w:rsidP="0080436E">
            <w:pPr>
              <w:spacing w:line="240" w:lineRule="auto"/>
              <w:ind w:right="-112"/>
              <w:jc w:val="both"/>
              <w:rPr>
                <w:rFonts w:eastAsia="Arial Unicode MS" w:hAnsi="Times New Roman" w:cs="Times New Roman"/>
                <w:bCs/>
                <w:sz w:val="22"/>
                <w:szCs w:val="22"/>
                <w:bdr w:val="none" w:sz="0" w:space="0" w:color="auto" w:frame="1"/>
              </w:rPr>
            </w:pPr>
            <w:r w:rsidRPr="00FA5D8E">
              <w:rPr>
                <w:rFonts w:eastAsia="Arial Unicode MS" w:hAnsi="Times New Roman" w:cs="Times New Roman"/>
                <w:bCs/>
                <w:sz w:val="22"/>
                <w:szCs w:val="22"/>
                <w:bdr w:val="none" w:sz="0" w:space="0" w:color="auto" w:frame="1"/>
              </w:rPr>
              <w:t xml:space="preserve">2. Tiekėjų grupės nario </w:t>
            </w:r>
            <w:r w:rsidRPr="00FA5D8E">
              <w:rPr>
                <w:rFonts w:eastAsia="Arial Unicode MS" w:hAnsi="Times New Roman" w:cs="Times New Roman"/>
                <w:bCs/>
                <w:i/>
                <w:iCs/>
                <w:color w:val="156082" w:themeColor="accent1"/>
                <w:sz w:val="22"/>
                <w:szCs w:val="22"/>
                <w:bdr w:val="none" w:sz="0" w:space="0" w:color="auto" w:frame="1"/>
              </w:rPr>
              <w:t>(nurodyti pavadinimą)</w:t>
            </w:r>
            <w:r w:rsidRPr="00FA5D8E">
              <w:rPr>
                <w:rFonts w:eastAsia="Arial Unicode MS" w:hAnsi="Times New Roman" w:cs="Times New Roman"/>
                <w:bCs/>
                <w:color w:val="156082" w:themeColor="accent1"/>
                <w:sz w:val="22"/>
                <w:szCs w:val="22"/>
                <w:bdr w:val="none" w:sz="0" w:space="0" w:color="auto" w:frame="1"/>
              </w:rPr>
              <w:t xml:space="preserve"> </w:t>
            </w:r>
            <w:r w:rsidRPr="00FA5D8E">
              <w:rPr>
                <w:rFonts w:eastAsia="Arial Unicode MS" w:hAnsi="Times New Roman" w:cs="Times New Roman"/>
                <w:bCs/>
                <w:sz w:val="22"/>
                <w:szCs w:val="22"/>
                <w:bdr w:val="none" w:sz="0" w:space="0" w:color="auto" w:frame="1"/>
              </w:rPr>
              <w:t>darbuotojas;</w:t>
            </w:r>
          </w:p>
          <w:p w14:paraId="0B8D57AC" w14:textId="77777777" w:rsidR="00123D5F" w:rsidRPr="00FA5D8E" w:rsidRDefault="00123D5F" w:rsidP="0080436E">
            <w:pPr>
              <w:spacing w:line="240" w:lineRule="auto"/>
              <w:jc w:val="both"/>
              <w:rPr>
                <w:rFonts w:eastAsia="Arial Unicode MS" w:hAnsi="Times New Roman" w:cs="Times New Roman"/>
                <w:bCs/>
                <w:sz w:val="22"/>
                <w:szCs w:val="22"/>
                <w:bdr w:val="none" w:sz="0" w:space="0" w:color="auto" w:frame="1"/>
              </w:rPr>
            </w:pPr>
            <w:r w:rsidRPr="00FA5D8E">
              <w:rPr>
                <w:rFonts w:eastAsia="Arial Unicode MS" w:hAnsi="Times New Roman" w:cs="Times New Roman"/>
                <w:bCs/>
                <w:sz w:val="22"/>
                <w:szCs w:val="22"/>
                <w:bdr w:val="none" w:sz="0" w:space="0" w:color="auto" w:frame="1"/>
              </w:rPr>
              <w:lastRenderedPageBreak/>
              <w:t xml:space="preserve">3. Ūkio subjekto </w:t>
            </w:r>
            <w:r w:rsidRPr="00FA5D8E">
              <w:rPr>
                <w:rFonts w:eastAsia="Arial Unicode MS" w:hAnsi="Times New Roman" w:cs="Times New Roman"/>
                <w:bCs/>
                <w:i/>
                <w:iCs/>
                <w:color w:val="156082" w:themeColor="accent1"/>
                <w:sz w:val="22"/>
                <w:szCs w:val="22"/>
                <w:bdr w:val="none" w:sz="0" w:space="0" w:color="auto" w:frame="1"/>
              </w:rPr>
              <w:t>(nurodyti pavadinimą)</w:t>
            </w:r>
            <w:r w:rsidRPr="00FA5D8E">
              <w:rPr>
                <w:rFonts w:eastAsia="Arial Unicode MS" w:hAnsi="Times New Roman" w:cs="Times New Roman"/>
                <w:bCs/>
                <w:sz w:val="22"/>
                <w:szCs w:val="22"/>
                <w:bdr w:val="none" w:sz="0" w:space="0" w:color="auto" w:frame="1"/>
              </w:rPr>
              <w:t>, kurio kvalifikacija remiasi tiekėjas/ tiekėjų grupės narys, darbuotojas;</w:t>
            </w:r>
          </w:p>
          <w:p w14:paraId="48690E84" w14:textId="77777777" w:rsidR="00123D5F" w:rsidRPr="00FA5D8E" w:rsidRDefault="00123D5F" w:rsidP="0080436E">
            <w:pPr>
              <w:spacing w:line="240" w:lineRule="auto"/>
              <w:rPr>
                <w:rFonts w:eastAsia="Arial Unicode MS" w:hAnsi="Times New Roman" w:cs="Times New Roman"/>
                <w:sz w:val="22"/>
                <w:szCs w:val="22"/>
                <w:bdr w:val="none" w:sz="0" w:space="0" w:color="auto" w:frame="1"/>
              </w:rPr>
            </w:pPr>
            <w:r w:rsidRPr="00FA5D8E">
              <w:rPr>
                <w:rFonts w:eastAsia="Arial Unicode MS" w:hAnsi="Times New Roman" w:cs="Times New Roman"/>
                <w:sz w:val="22"/>
                <w:szCs w:val="22"/>
                <w:bdr w:val="none" w:sz="0" w:space="0" w:color="auto" w:frame="1"/>
              </w:rPr>
              <w:t xml:space="preserve">4. Kvazisubtiekėjas (pirkimo laimėjimo atveju specialistas bus įdarbintas į </w:t>
            </w:r>
            <w:r w:rsidRPr="00FA5D8E">
              <w:rPr>
                <w:rFonts w:eastAsia="Arial Unicode MS" w:hAnsi="Times New Roman" w:cs="Times New Roman"/>
                <w:i/>
                <w:iCs/>
                <w:color w:val="156082" w:themeColor="accent1"/>
                <w:sz w:val="22"/>
                <w:szCs w:val="22"/>
                <w:bdr w:val="none" w:sz="0" w:space="0" w:color="auto" w:frame="1"/>
              </w:rPr>
              <w:t>(nurodyti pavadinimą)</w:t>
            </w:r>
            <w:r w:rsidRPr="00FA5D8E">
              <w:rPr>
                <w:rFonts w:eastAsia="Arial Unicode MS" w:hAnsi="Times New Roman" w:cs="Times New Roman"/>
                <w:i/>
                <w:iCs/>
                <w:sz w:val="22"/>
                <w:szCs w:val="22"/>
                <w:bdr w:val="none" w:sz="0" w:space="0" w:color="auto" w:frame="1"/>
              </w:rPr>
              <w:t>)</w:t>
            </w:r>
            <w:r w:rsidRPr="00FA5D8E">
              <w:rPr>
                <w:rFonts w:eastAsia="Arial Unicode MS" w:hAnsi="Times New Roman" w:cs="Times New Roman"/>
                <w:i/>
                <w:iCs/>
                <w:color w:val="156082" w:themeColor="accent1"/>
                <w:sz w:val="22"/>
                <w:szCs w:val="22"/>
                <w:bdr w:val="none" w:sz="0" w:space="0" w:color="auto" w:frame="1"/>
              </w:rPr>
              <w:t>.</w:t>
            </w:r>
          </w:p>
        </w:tc>
      </w:tr>
    </w:tbl>
    <w:p w14:paraId="0B01B465" w14:textId="77777777" w:rsidR="00BB7918" w:rsidRDefault="00BB7918" w:rsidP="00123D5F">
      <w:pPr>
        <w:pStyle w:val="NoSpacing"/>
        <w:jc w:val="both"/>
        <w:rPr>
          <w:rFonts w:ascii="Times New Roman" w:hAnsi="Times New Roman" w:cs="Times New Roman"/>
          <w:sz w:val="22"/>
          <w:szCs w:val="22"/>
        </w:rPr>
      </w:pPr>
    </w:p>
    <w:p w14:paraId="2AB20D6D" w14:textId="17A0B30D" w:rsidR="00123D5F" w:rsidRPr="00FA5D8E" w:rsidRDefault="00123D5F" w:rsidP="00123D5F">
      <w:pPr>
        <w:pStyle w:val="NoSpacing"/>
        <w:jc w:val="both"/>
        <w:rPr>
          <w:rFonts w:ascii="Times New Roman" w:hAnsi="Times New Roman" w:cs="Times New Roman"/>
          <w:sz w:val="22"/>
          <w:szCs w:val="22"/>
        </w:rPr>
      </w:pPr>
      <w:r w:rsidRPr="00FA5D8E">
        <w:rPr>
          <w:rFonts w:ascii="Times New Roman" w:hAnsi="Times New Roman" w:cs="Times New Roman"/>
          <w:sz w:val="22"/>
          <w:szCs w:val="22"/>
        </w:rPr>
        <w:t>Pastabos:</w:t>
      </w:r>
    </w:p>
    <w:p w14:paraId="0BB9E2F9" w14:textId="77777777" w:rsidR="00123D5F" w:rsidRPr="00FA5D8E" w:rsidRDefault="00123D5F" w:rsidP="00D3169D">
      <w:pPr>
        <w:pStyle w:val="NoSpacing"/>
        <w:jc w:val="both"/>
        <w:rPr>
          <w:rFonts w:ascii="Times New Roman" w:hAnsi="Times New Roman" w:cs="Times New Roman"/>
          <w:sz w:val="22"/>
          <w:szCs w:val="22"/>
        </w:rPr>
      </w:pPr>
      <w:r w:rsidRPr="00FA5D8E">
        <w:rPr>
          <w:rFonts w:ascii="Times New Roman" w:hAnsi="Times New Roman" w:cs="Times New Roman"/>
          <w:sz w:val="22"/>
          <w:szCs w:val="22"/>
        </w:rPr>
        <w:t xml:space="preserve">1) </w:t>
      </w:r>
      <w:r w:rsidRPr="00FA5D8E">
        <w:rPr>
          <w:rFonts w:ascii="Times New Roman" w:hAnsi="Times New Roman" w:cs="Times New Roman"/>
          <w:bCs/>
          <w:iCs/>
          <w:spacing w:val="-5"/>
          <w:sz w:val="22"/>
          <w:szCs w:val="22"/>
        </w:rPr>
        <w:t>Dalyvis, sudarydamas pirkimo sutartį ar pirkimo sutarties vykdymo metu, neturi teisės pakeisti pasiūlytų specialistų, išskyrus pirkimo sutarties vykdymo metu atsiradusias, pirkimo sutartyje nurodytas, aplinkybes.</w:t>
      </w:r>
    </w:p>
    <w:p w14:paraId="7545174C" w14:textId="77777777" w:rsidR="00123D5F" w:rsidRPr="00FA5D8E" w:rsidRDefault="00123D5F" w:rsidP="00D3169D">
      <w:pPr>
        <w:pStyle w:val="NoSpacing"/>
        <w:jc w:val="both"/>
        <w:rPr>
          <w:rFonts w:ascii="Times New Roman" w:hAnsi="Times New Roman" w:cs="Times New Roman"/>
          <w:color w:val="00B050"/>
          <w:sz w:val="22"/>
          <w:szCs w:val="22"/>
        </w:rPr>
      </w:pPr>
      <w:r w:rsidRPr="00FA5D8E">
        <w:rPr>
          <w:rFonts w:ascii="Times New Roman" w:hAnsi="Times New Roman" w:cs="Times New Roman"/>
          <w:sz w:val="22"/>
          <w:szCs w:val="22"/>
        </w:rPr>
        <w:t xml:space="preserve">2) Dalyvis turės užtikrinti reikiamų specialistų dalyvavimą visą sutarties galiojimo laikotarpį, laikantis galiojančių Lietuvos Respublikos teisės aktų nuostatų. </w:t>
      </w:r>
    </w:p>
    <w:p w14:paraId="769BC6F0" w14:textId="2EF4D3FE" w:rsidR="00123D5F" w:rsidRPr="00FA5D8E" w:rsidRDefault="00123D5F" w:rsidP="00D3169D">
      <w:pPr>
        <w:tabs>
          <w:tab w:val="left" w:pos="1134"/>
        </w:tabs>
        <w:spacing w:after="0" w:line="240" w:lineRule="auto"/>
        <w:jc w:val="both"/>
        <w:rPr>
          <w:rFonts w:ascii="Times New Roman" w:hAnsi="Times New Roman" w:cs="Times New Roman"/>
          <w:b/>
          <w:sz w:val="22"/>
          <w:szCs w:val="22"/>
        </w:rPr>
      </w:pPr>
      <w:r w:rsidRPr="00FA5D8E">
        <w:rPr>
          <w:rFonts w:ascii="Times New Roman" w:hAnsi="Times New Roman" w:cs="Times New Roman"/>
          <w:sz w:val="22"/>
          <w:szCs w:val="22"/>
        </w:rPr>
        <w:t xml:space="preserve">3) </w:t>
      </w:r>
      <w:r w:rsidR="00F50135" w:rsidRPr="00F50135">
        <w:rPr>
          <w:rFonts w:ascii="Times New Roman" w:hAnsi="Times New Roman" w:cs="Times New Roman"/>
          <w:sz w:val="22"/>
          <w:szCs w:val="22"/>
        </w:rPr>
        <w:t>Perkančioji organizacija nereikalauja, kad vienas asmuo turėtų teisę eiti specialiųjų statybos darbų vadovo pareigas visose nurodytose darbų srityse. Tiekėjas turi užtikrinti, kad teisę eiti specialiųjų statybos darbų vadovo pareigas visose nurodytose darbų srityse turėtų visi tiekėjo siūlomi specialistai bendrai</w:t>
      </w:r>
      <w:r w:rsidRPr="00FA5D8E">
        <w:rPr>
          <w:rFonts w:ascii="Times New Roman" w:hAnsi="Times New Roman" w:cs="Times New Roman"/>
          <w:sz w:val="22"/>
          <w:szCs w:val="22"/>
        </w:rPr>
        <w:t>.</w:t>
      </w:r>
    </w:p>
    <w:p w14:paraId="512BE53D" w14:textId="77777777" w:rsidR="00123D5F" w:rsidRDefault="00123D5F" w:rsidP="00123D5F">
      <w:pPr>
        <w:tabs>
          <w:tab w:val="left" w:pos="1134"/>
        </w:tabs>
        <w:spacing w:after="0" w:line="240" w:lineRule="auto"/>
        <w:rPr>
          <w:rFonts w:ascii="Times New Roman" w:hAnsi="Times New Roman" w:cs="Times New Roman"/>
          <w:b/>
          <w:sz w:val="22"/>
          <w:szCs w:val="22"/>
        </w:rPr>
      </w:pPr>
    </w:p>
    <w:p w14:paraId="660AF786" w14:textId="77777777" w:rsidR="004E2A9C" w:rsidRPr="00FA5D8E" w:rsidRDefault="004E2A9C" w:rsidP="00123D5F">
      <w:pPr>
        <w:tabs>
          <w:tab w:val="left" w:pos="1134"/>
        </w:tabs>
        <w:spacing w:after="0" w:line="240" w:lineRule="auto"/>
        <w:rPr>
          <w:rFonts w:ascii="Times New Roman" w:hAnsi="Times New Roman" w:cs="Times New Roman"/>
          <w:b/>
          <w:sz w:val="22"/>
          <w:szCs w:val="22"/>
        </w:rPr>
      </w:pPr>
    </w:p>
    <w:p w14:paraId="1C063F56" w14:textId="77777777" w:rsidR="00123D5F" w:rsidRPr="00FA5D8E" w:rsidRDefault="00123D5F" w:rsidP="00123D5F">
      <w:pPr>
        <w:tabs>
          <w:tab w:val="left" w:pos="1134"/>
        </w:tabs>
        <w:spacing w:after="0" w:line="240" w:lineRule="auto"/>
        <w:rPr>
          <w:rFonts w:ascii="Times New Roman" w:hAnsi="Times New Roman" w:cs="Times New Roman"/>
          <w:b/>
          <w:sz w:val="22"/>
          <w:szCs w:val="22"/>
        </w:rPr>
      </w:pPr>
    </w:p>
    <w:tbl>
      <w:tblPr>
        <w:tblW w:w="5000" w:type="pct"/>
        <w:tblLook w:val="01E0" w:firstRow="1" w:lastRow="1" w:firstColumn="1" w:lastColumn="1" w:noHBand="0" w:noVBand="0"/>
      </w:tblPr>
      <w:tblGrid>
        <w:gridCol w:w="3084"/>
        <w:gridCol w:w="573"/>
        <w:gridCol w:w="1880"/>
        <w:gridCol w:w="666"/>
        <w:gridCol w:w="2479"/>
        <w:gridCol w:w="651"/>
      </w:tblGrid>
      <w:tr w:rsidR="00123D5F" w:rsidRPr="00FA5D8E" w14:paraId="5F247BA5" w14:textId="77777777" w:rsidTr="0080436E">
        <w:trPr>
          <w:trHeight w:val="186"/>
        </w:trPr>
        <w:tc>
          <w:tcPr>
            <w:tcW w:w="1652" w:type="pct"/>
            <w:tcBorders>
              <w:top w:val="single" w:sz="4" w:space="0" w:color="auto"/>
              <w:left w:val="nil"/>
              <w:bottom w:val="nil"/>
              <w:right w:val="nil"/>
            </w:tcBorders>
          </w:tcPr>
          <w:p w14:paraId="36B8887B" w14:textId="77777777" w:rsidR="00123D5F" w:rsidRPr="00FA5D8E" w:rsidRDefault="00123D5F" w:rsidP="0080436E">
            <w:pPr>
              <w:tabs>
                <w:tab w:val="left" w:pos="1134"/>
              </w:tabs>
              <w:spacing w:after="0" w:line="240" w:lineRule="auto"/>
              <w:rPr>
                <w:rFonts w:ascii="Times New Roman" w:hAnsi="Times New Roman" w:cs="Times New Roman"/>
                <w:bCs/>
                <w:i/>
                <w:iCs/>
                <w:sz w:val="22"/>
                <w:szCs w:val="22"/>
              </w:rPr>
            </w:pPr>
            <w:r w:rsidRPr="00FA5D8E">
              <w:rPr>
                <w:rFonts w:ascii="Times New Roman" w:hAnsi="Times New Roman" w:cs="Times New Roman"/>
                <w:bCs/>
                <w:i/>
                <w:iCs/>
                <w:sz w:val="22"/>
                <w:szCs w:val="22"/>
              </w:rPr>
              <w:t>(Tiekėjo/ tiekėjų grupę atstovaujančio nario arba jo įgalioto asmens pareigų pavadinimas)</w:t>
            </w:r>
          </w:p>
        </w:tc>
        <w:tc>
          <w:tcPr>
            <w:tcW w:w="307" w:type="pct"/>
          </w:tcPr>
          <w:p w14:paraId="6058A009" w14:textId="77777777" w:rsidR="00123D5F" w:rsidRPr="00FA5D8E" w:rsidRDefault="00123D5F" w:rsidP="0080436E">
            <w:pPr>
              <w:tabs>
                <w:tab w:val="left" w:pos="1134"/>
              </w:tabs>
              <w:spacing w:after="0" w:line="240" w:lineRule="auto"/>
              <w:rPr>
                <w:rFonts w:ascii="Times New Roman" w:hAnsi="Times New Roman" w:cs="Times New Roman"/>
                <w:bCs/>
                <w:i/>
                <w:iCs/>
                <w:sz w:val="22"/>
                <w:szCs w:val="22"/>
              </w:rPr>
            </w:pPr>
          </w:p>
        </w:tc>
        <w:tc>
          <w:tcPr>
            <w:tcW w:w="1007" w:type="pct"/>
            <w:tcBorders>
              <w:top w:val="single" w:sz="4" w:space="0" w:color="auto"/>
              <w:left w:val="nil"/>
              <w:bottom w:val="nil"/>
              <w:right w:val="nil"/>
            </w:tcBorders>
            <w:hideMark/>
          </w:tcPr>
          <w:p w14:paraId="430072CE" w14:textId="77777777" w:rsidR="00123D5F" w:rsidRPr="00FA5D8E" w:rsidRDefault="00123D5F" w:rsidP="0080436E">
            <w:pPr>
              <w:tabs>
                <w:tab w:val="left" w:pos="1134"/>
              </w:tabs>
              <w:spacing w:after="0" w:line="240" w:lineRule="auto"/>
              <w:rPr>
                <w:rFonts w:ascii="Times New Roman" w:hAnsi="Times New Roman" w:cs="Times New Roman"/>
                <w:bCs/>
                <w:i/>
                <w:iCs/>
                <w:sz w:val="22"/>
                <w:szCs w:val="22"/>
              </w:rPr>
            </w:pPr>
            <w:r w:rsidRPr="00FA5D8E">
              <w:rPr>
                <w:rFonts w:ascii="Times New Roman" w:hAnsi="Times New Roman" w:cs="Times New Roman"/>
                <w:bCs/>
                <w:i/>
                <w:iCs/>
                <w:sz w:val="22"/>
                <w:szCs w:val="22"/>
              </w:rPr>
              <w:t xml:space="preserve">        (Parašas) </w:t>
            </w:r>
          </w:p>
        </w:tc>
        <w:tc>
          <w:tcPr>
            <w:tcW w:w="357" w:type="pct"/>
          </w:tcPr>
          <w:p w14:paraId="03411425" w14:textId="77777777" w:rsidR="00123D5F" w:rsidRPr="00FA5D8E" w:rsidRDefault="00123D5F" w:rsidP="0080436E">
            <w:pPr>
              <w:tabs>
                <w:tab w:val="left" w:pos="1134"/>
              </w:tabs>
              <w:spacing w:after="0" w:line="240" w:lineRule="auto"/>
              <w:rPr>
                <w:rFonts w:ascii="Times New Roman" w:hAnsi="Times New Roman" w:cs="Times New Roman"/>
                <w:bCs/>
                <w:i/>
                <w:iCs/>
                <w:sz w:val="22"/>
                <w:szCs w:val="22"/>
              </w:rPr>
            </w:pPr>
          </w:p>
        </w:tc>
        <w:tc>
          <w:tcPr>
            <w:tcW w:w="1328" w:type="pct"/>
            <w:tcBorders>
              <w:top w:val="single" w:sz="4" w:space="0" w:color="auto"/>
              <w:left w:val="nil"/>
              <w:bottom w:val="nil"/>
              <w:right w:val="nil"/>
            </w:tcBorders>
            <w:hideMark/>
          </w:tcPr>
          <w:p w14:paraId="72AE719B" w14:textId="77777777" w:rsidR="00123D5F" w:rsidRPr="00FA5D8E" w:rsidRDefault="00123D5F" w:rsidP="0080436E">
            <w:pPr>
              <w:tabs>
                <w:tab w:val="left" w:pos="1134"/>
              </w:tabs>
              <w:spacing w:after="0" w:line="240" w:lineRule="auto"/>
              <w:rPr>
                <w:rFonts w:ascii="Times New Roman" w:hAnsi="Times New Roman" w:cs="Times New Roman"/>
                <w:bCs/>
                <w:i/>
                <w:iCs/>
                <w:sz w:val="22"/>
                <w:szCs w:val="22"/>
              </w:rPr>
            </w:pPr>
            <w:r w:rsidRPr="00FA5D8E">
              <w:rPr>
                <w:rFonts w:ascii="Times New Roman" w:hAnsi="Times New Roman" w:cs="Times New Roman"/>
                <w:bCs/>
                <w:i/>
                <w:iCs/>
                <w:sz w:val="22"/>
                <w:szCs w:val="22"/>
              </w:rPr>
              <w:t xml:space="preserve">      (Vardas ir pavardė) </w:t>
            </w:r>
          </w:p>
          <w:p w14:paraId="294940EC" w14:textId="77777777" w:rsidR="00123D5F" w:rsidRPr="00FA5D8E" w:rsidRDefault="00123D5F" w:rsidP="0080436E">
            <w:pPr>
              <w:tabs>
                <w:tab w:val="left" w:pos="1134"/>
              </w:tabs>
              <w:spacing w:after="0" w:line="240" w:lineRule="auto"/>
              <w:rPr>
                <w:rFonts w:ascii="Times New Roman" w:hAnsi="Times New Roman" w:cs="Times New Roman"/>
                <w:bCs/>
                <w:i/>
                <w:iCs/>
                <w:sz w:val="22"/>
                <w:szCs w:val="22"/>
              </w:rPr>
            </w:pPr>
          </w:p>
        </w:tc>
        <w:tc>
          <w:tcPr>
            <w:tcW w:w="349" w:type="pct"/>
          </w:tcPr>
          <w:p w14:paraId="7A4C60A4" w14:textId="77777777" w:rsidR="00123D5F" w:rsidRPr="00FA5D8E" w:rsidRDefault="00123D5F" w:rsidP="0080436E">
            <w:pPr>
              <w:tabs>
                <w:tab w:val="left" w:pos="1134"/>
              </w:tabs>
              <w:spacing w:after="0" w:line="240" w:lineRule="auto"/>
              <w:rPr>
                <w:rFonts w:ascii="Times New Roman" w:hAnsi="Times New Roman" w:cs="Times New Roman"/>
                <w:bCs/>
                <w:sz w:val="22"/>
                <w:szCs w:val="22"/>
              </w:rPr>
            </w:pPr>
          </w:p>
        </w:tc>
      </w:tr>
    </w:tbl>
    <w:p w14:paraId="1852E816" w14:textId="77777777" w:rsidR="00123D5F" w:rsidRDefault="00123D5F"/>
    <w:sectPr w:rsidR="00123D5F" w:rsidSect="00D3169D">
      <w:footerReference w:type="default" r:id="rId9"/>
      <w:pgSz w:w="11906" w:h="16838"/>
      <w:pgMar w:top="1440" w:right="1133"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9726B" w14:textId="77777777" w:rsidR="009A7B9D" w:rsidRDefault="009A7B9D" w:rsidP="00BB7918">
      <w:pPr>
        <w:spacing w:after="0" w:line="240" w:lineRule="auto"/>
      </w:pPr>
      <w:r>
        <w:separator/>
      </w:r>
    </w:p>
  </w:endnote>
  <w:endnote w:type="continuationSeparator" w:id="0">
    <w:p w14:paraId="4D978109" w14:textId="77777777" w:rsidR="009A7B9D" w:rsidRDefault="009A7B9D" w:rsidP="00BB7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415409"/>
      <w:docPartObj>
        <w:docPartGallery w:val="Page Numbers (Bottom of Page)"/>
        <w:docPartUnique/>
      </w:docPartObj>
    </w:sdtPr>
    <w:sdtContent>
      <w:p w14:paraId="1F4091C8" w14:textId="35FE1AD0" w:rsidR="00BB7918" w:rsidRDefault="00BB7918">
        <w:pPr>
          <w:pStyle w:val="Footer"/>
          <w:jc w:val="right"/>
        </w:pPr>
        <w:r>
          <w:fldChar w:fldCharType="begin"/>
        </w:r>
        <w:r>
          <w:instrText>PAGE   \* MERGEFORMAT</w:instrText>
        </w:r>
        <w:r>
          <w:fldChar w:fldCharType="separate"/>
        </w:r>
        <w:r>
          <w:t>2</w:t>
        </w:r>
        <w:r>
          <w:fldChar w:fldCharType="end"/>
        </w:r>
      </w:p>
    </w:sdtContent>
  </w:sdt>
  <w:p w14:paraId="4DB2FD8E" w14:textId="77777777" w:rsidR="00BB7918" w:rsidRDefault="00BB7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58CC3" w14:textId="77777777" w:rsidR="009A7B9D" w:rsidRDefault="009A7B9D" w:rsidP="00BB7918">
      <w:pPr>
        <w:spacing w:after="0" w:line="240" w:lineRule="auto"/>
      </w:pPr>
      <w:r>
        <w:separator/>
      </w:r>
    </w:p>
  </w:footnote>
  <w:footnote w:type="continuationSeparator" w:id="0">
    <w:p w14:paraId="30946942" w14:textId="77777777" w:rsidR="009A7B9D" w:rsidRDefault="009A7B9D" w:rsidP="00BB79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5F"/>
    <w:rsid w:val="00070040"/>
    <w:rsid w:val="00072E14"/>
    <w:rsid w:val="00085166"/>
    <w:rsid w:val="000E6BF0"/>
    <w:rsid w:val="00123D5F"/>
    <w:rsid w:val="00153865"/>
    <w:rsid w:val="00166D29"/>
    <w:rsid w:val="00173379"/>
    <w:rsid w:val="001B43C5"/>
    <w:rsid w:val="00347C9A"/>
    <w:rsid w:val="003E3185"/>
    <w:rsid w:val="00401F12"/>
    <w:rsid w:val="004E2A9C"/>
    <w:rsid w:val="00702043"/>
    <w:rsid w:val="00783B27"/>
    <w:rsid w:val="00796530"/>
    <w:rsid w:val="007A21AC"/>
    <w:rsid w:val="007D4439"/>
    <w:rsid w:val="007D4B29"/>
    <w:rsid w:val="00830777"/>
    <w:rsid w:val="00876A7F"/>
    <w:rsid w:val="008819F4"/>
    <w:rsid w:val="008E09C0"/>
    <w:rsid w:val="009A7B9D"/>
    <w:rsid w:val="009F2569"/>
    <w:rsid w:val="00A03A3B"/>
    <w:rsid w:val="00A276C8"/>
    <w:rsid w:val="00A52A49"/>
    <w:rsid w:val="00AD685F"/>
    <w:rsid w:val="00BB7918"/>
    <w:rsid w:val="00BF10E6"/>
    <w:rsid w:val="00C24CB2"/>
    <w:rsid w:val="00C635F6"/>
    <w:rsid w:val="00C82D1A"/>
    <w:rsid w:val="00CD4DA7"/>
    <w:rsid w:val="00D3169D"/>
    <w:rsid w:val="00D91D6B"/>
    <w:rsid w:val="00DC6084"/>
    <w:rsid w:val="00DE4042"/>
    <w:rsid w:val="00DF6165"/>
    <w:rsid w:val="00E03819"/>
    <w:rsid w:val="00E53E76"/>
    <w:rsid w:val="00EB07B6"/>
    <w:rsid w:val="00F469B1"/>
    <w:rsid w:val="00F501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EFBB0"/>
  <w15:chartTrackingRefBased/>
  <w15:docId w15:val="{98450A14-E668-490F-8A29-F9C71480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D5F"/>
    <w:pPr>
      <w:spacing w:line="276" w:lineRule="auto"/>
    </w:pPr>
    <w:rPr>
      <w:rFonts w:eastAsiaTheme="minorEastAsia"/>
      <w:kern w:val="0"/>
      <w:sz w:val="21"/>
      <w:szCs w:val="21"/>
      <w:lang w:eastAsia="lt-LT"/>
      <w14:ligatures w14:val="none"/>
    </w:rPr>
  </w:style>
  <w:style w:type="paragraph" w:styleId="Heading1">
    <w:name w:val="heading 1"/>
    <w:aliases w:val="ERP (1.)"/>
    <w:basedOn w:val="Normal"/>
    <w:next w:val="Normal"/>
    <w:link w:val="Heading1Char"/>
    <w:uiPriority w:val="9"/>
    <w:qFormat/>
    <w:rsid w:val="00123D5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23D5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23D5F"/>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23D5F"/>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123D5F"/>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123D5F"/>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123D5F"/>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123D5F"/>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123D5F"/>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123D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D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D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D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D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D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D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D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D5F"/>
    <w:rPr>
      <w:rFonts w:eastAsiaTheme="majorEastAsia" w:cstheme="majorBidi"/>
      <w:color w:val="272727" w:themeColor="text1" w:themeTint="D8"/>
    </w:rPr>
  </w:style>
  <w:style w:type="paragraph" w:styleId="Title">
    <w:name w:val="Title"/>
    <w:basedOn w:val="Normal"/>
    <w:next w:val="Normal"/>
    <w:link w:val="TitleChar"/>
    <w:uiPriority w:val="10"/>
    <w:qFormat/>
    <w:rsid w:val="00123D5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23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D5F"/>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23D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D5F"/>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123D5F"/>
    <w:rPr>
      <w:i/>
      <w:iCs/>
      <w:color w:val="404040" w:themeColor="text1" w:themeTint="BF"/>
    </w:rPr>
  </w:style>
  <w:style w:type="paragraph" w:styleId="ListParagraph">
    <w:name w:val="List Paragraph"/>
    <w:basedOn w:val="Normal"/>
    <w:uiPriority w:val="34"/>
    <w:qFormat/>
    <w:rsid w:val="00123D5F"/>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123D5F"/>
    <w:rPr>
      <w:i/>
      <w:iCs/>
      <w:color w:val="0F4761" w:themeColor="accent1" w:themeShade="BF"/>
    </w:rPr>
  </w:style>
  <w:style w:type="paragraph" w:styleId="IntenseQuote">
    <w:name w:val="Intense Quote"/>
    <w:basedOn w:val="Normal"/>
    <w:next w:val="Normal"/>
    <w:link w:val="IntenseQuoteChar"/>
    <w:uiPriority w:val="30"/>
    <w:qFormat/>
    <w:rsid w:val="00123D5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123D5F"/>
    <w:rPr>
      <w:i/>
      <w:iCs/>
      <w:color w:val="0F4761" w:themeColor="accent1" w:themeShade="BF"/>
    </w:rPr>
  </w:style>
  <w:style w:type="character" w:styleId="IntenseReference">
    <w:name w:val="Intense Reference"/>
    <w:basedOn w:val="DefaultParagraphFont"/>
    <w:uiPriority w:val="32"/>
    <w:qFormat/>
    <w:rsid w:val="00123D5F"/>
    <w:rPr>
      <w:b/>
      <w:bCs/>
      <w:smallCaps/>
      <w:color w:val="0F4761" w:themeColor="accent1" w:themeShade="BF"/>
      <w:spacing w:val="5"/>
    </w:rPr>
  </w:style>
  <w:style w:type="table" w:styleId="TableGrid">
    <w:name w:val="Table Grid"/>
    <w:basedOn w:val="TableNormal"/>
    <w:uiPriority w:val="39"/>
    <w:rsid w:val="00123D5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123D5F"/>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123D5F"/>
    <w:rPr>
      <w:rFonts w:eastAsiaTheme="minorEastAsia"/>
      <w:kern w:val="0"/>
      <w:sz w:val="21"/>
      <w:szCs w:val="21"/>
      <w:lang w:eastAsia="lt-LT"/>
      <w14:ligatures w14:val="none"/>
    </w:rPr>
  </w:style>
  <w:style w:type="paragraph" w:styleId="Header">
    <w:name w:val="header"/>
    <w:basedOn w:val="Normal"/>
    <w:link w:val="HeaderChar"/>
    <w:uiPriority w:val="99"/>
    <w:unhideWhenUsed/>
    <w:rsid w:val="00BB7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918"/>
    <w:rPr>
      <w:rFonts w:eastAsiaTheme="minorEastAsia"/>
      <w:kern w:val="0"/>
      <w:sz w:val="21"/>
      <w:szCs w:val="21"/>
      <w:lang w:eastAsia="lt-LT"/>
      <w14:ligatures w14:val="none"/>
    </w:rPr>
  </w:style>
  <w:style w:type="paragraph" w:styleId="Footer">
    <w:name w:val="footer"/>
    <w:basedOn w:val="Normal"/>
    <w:link w:val="FooterChar"/>
    <w:uiPriority w:val="99"/>
    <w:unhideWhenUsed/>
    <w:rsid w:val="00BB7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918"/>
    <w:rPr>
      <w:rFonts w:eastAsiaTheme="minorEastAsia"/>
      <w:kern w:val="0"/>
      <w:sz w:val="21"/>
      <w:szCs w:val="21"/>
      <w:lang w:eastAsia="lt-LT"/>
      <w14:ligatures w14:val="none"/>
    </w:rPr>
  </w:style>
  <w:style w:type="character" w:styleId="CommentReference">
    <w:name w:val="annotation reference"/>
    <w:basedOn w:val="DefaultParagraphFont"/>
    <w:uiPriority w:val="99"/>
    <w:semiHidden/>
    <w:unhideWhenUsed/>
    <w:rsid w:val="00783B27"/>
    <w:rPr>
      <w:sz w:val="16"/>
      <w:szCs w:val="16"/>
    </w:rPr>
  </w:style>
  <w:style w:type="paragraph" w:styleId="CommentText">
    <w:name w:val="annotation text"/>
    <w:basedOn w:val="Normal"/>
    <w:link w:val="CommentTextChar"/>
    <w:uiPriority w:val="99"/>
    <w:unhideWhenUsed/>
    <w:rsid w:val="00783B27"/>
    <w:pPr>
      <w:spacing w:line="240" w:lineRule="auto"/>
    </w:pPr>
    <w:rPr>
      <w:sz w:val="20"/>
      <w:szCs w:val="20"/>
    </w:rPr>
  </w:style>
  <w:style w:type="character" w:customStyle="1" w:styleId="CommentTextChar">
    <w:name w:val="Comment Text Char"/>
    <w:basedOn w:val="DefaultParagraphFont"/>
    <w:link w:val="CommentText"/>
    <w:uiPriority w:val="99"/>
    <w:rsid w:val="00783B27"/>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783B27"/>
    <w:rPr>
      <w:b/>
      <w:bCs/>
    </w:rPr>
  </w:style>
  <w:style w:type="character" w:customStyle="1" w:styleId="CommentSubjectChar">
    <w:name w:val="Comment Subject Char"/>
    <w:basedOn w:val="CommentTextChar"/>
    <w:link w:val="CommentSubject"/>
    <w:uiPriority w:val="99"/>
    <w:semiHidden/>
    <w:rsid w:val="00783B27"/>
    <w:rPr>
      <w:rFonts w:eastAsiaTheme="minorEastAsia"/>
      <w:b/>
      <w:bCs/>
      <w:kern w:val="0"/>
      <w:sz w:val="20"/>
      <w:szCs w:val="20"/>
      <w:lang w:eastAsia="lt-LT"/>
      <w14:ligatures w14:val="none"/>
    </w:rPr>
  </w:style>
  <w:style w:type="character" w:customStyle="1" w:styleId="cf01">
    <w:name w:val="cf01"/>
    <w:basedOn w:val="DefaultParagraphFont"/>
    <w:rsid w:val="00F50135"/>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fafebed150a07b9cd5ae2a41827eebab">
  <xsd:schema xmlns:xsd="http://www.w3.org/2001/XMLSchema" xmlns:xs="http://www.w3.org/2001/XMLSchema" xmlns:p="http://schemas.microsoft.com/office/2006/metadata/properties" targetNamespace="http://schemas.microsoft.com/office/2006/metadata/properties" ma:root="true" ma:fieldsID="c47284c75b1baa1e3d47b9039ff500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6ADA1C-538B-4231-AD69-7F589A65DB6D}"/>
</file>

<file path=customXml/itemProps2.xml><?xml version="1.0" encoding="utf-8"?>
<ds:datastoreItem xmlns:ds="http://schemas.openxmlformats.org/officeDocument/2006/customXml" ds:itemID="{A4A22A2A-D0A9-4ACC-8BD7-119BBD58136D}">
  <ds:schemaRefs>
    <ds:schemaRef ds:uri="http://schemas.microsoft.com/sharepoint/v3/contenttype/forms"/>
  </ds:schemaRefs>
</ds:datastoreItem>
</file>

<file path=customXml/itemProps3.xml><?xml version="1.0" encoding="utf-8"?>
<ds:datastoreItem xmlns:ds="http://schemas.openxmlformats.org/officeDocument/2006/customXml" ds:itemID="{607E5F52-8D20-4AE7-8A1F-B6F6E5079B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2580</Words>
  <Characters>1471</Characters>
  <Application>Microsoft Office Word</Application>
  <DocSecurity>0</DocSecurity>
  <Lines>12</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 LT</dc:creator>
  <cp:keywords/>
  <dc:description/>
  <cp:lastModifiedBy>COBALT LT</cp:lastModifiedBy>
  <cp:revision>8</cp:revision>
  <dcterms:created xsi:type="dcterms:W3CDTF">2025-06-30T07:05:00Z</dcterms:created>
  <dcterms:modified xsi:type="dcterms:W3CDTF">2025-07-19T10:17:00Z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ies>
</file>