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2C2B3" w14:textId="3F0EB399" w:rsidR="00A87A2E" w:rsidRPr="00A87A2E" w:rsidRDefault="00A87A2E" w:rsidP="00A87A2E">
      <w:pPr>
        <w:spacing w:line="360" w:lineRule="auto"/>
        <w:jc w:val="center"/>
        <w:rPr>
          <w:rFonts w:asciiTheme="minorHAnsi" w:hAnsiTheme="minorHAnsi" w:cstheme="minorHAnsi"/>
          <w:b/>
          <w:bCs/>
          <w:lang w:val="lt-LT"/>
        </w:rPr>
      </w:pPr>
      <w:r w:rsidRPr="00A87A2E">
        <w:rPr>
          <w:rFonts w:asciiTheme="minorHAnsi" w:hAnsiTheme="minorHAnsi" w:cstheme="minorHAnsi"/>
          <w:b/>
          <w:bCs/>
          <w:lang w:val="lt-LT"/>
        </w:rPr>
        <w:t xml:space="preserve">TECHNINĖ SPECIFIKACIJA </w:t>
      </w:r>
    </w:p>
    <w:p w14:paraId="0BA43089" w14:textId="77777777" w:rsidR="00A87A2E" w:rsidRPr="00A87A2E" w:rsidRDefault="00A87A2E" w:rsidP="00A87A2E">
      <w:pPr>
        <w:spacing w:line="276" w:lineRule="auto"/>
        <w:jc w:val="center"/>
        <w:rPr>
          <w:rFonts w:asciiTheme="minorHAnsi" w:hAnsiTheme="minorHAnsi" w:cstheme="minorHAnsi"/>
          <w:b/>
          <w:bCs/>
          <w:lang w:val="lt-LT"/>
        </w:rPr>
      </w:pPr>
      <w:r w:rsidRPr="00A87A2E">
        <w:rPr>
          <w:rFonts w:asciiTheme="minorHAnsi" w:hAnsiTheme="minorHAnsi" w:cstheme="minorHAnsi"/>
          <w:b/>
          <w:bCs/>
          <w:lang w:val="lt-LT"/>
        </w:rPr>
        <w:t xml:space="preserve">DĖL PROGRAMOS „ERASMUS+“ PROJEKTO „PROFESINIO MOKYMO EKSPERTŲ TINKLAS (PROMET)“ EKSPERTO PASLAUGŲ </w:t>
      </w:r>
    </w:p>
    <w:p w14:paraId="34E6BF1A" w14:textId="77777777" w:rsidR="00A87A2E" w:rsidRPr="00A87A2E" w:rsidRDefault="00A87A2E" w:rsidP="00A87A2E">
      <w:pPr>
        <w:spacing w:line="360" w:lineRule="auto"/>
        <w:jc w:val="center"/>
        <w:rPr>
          <w:rFonts w:asciiTheme="minorHAnsi" w:hAnsiTheme="minorHAnsi" w:cstheme="minorHAnsi"/>
          <w:b/>
          <w:bCs/>
          <w:lang w:val="lt-LT"/>
        </w:rPr>
      </w:pPr>
    </w:p>
    <w:p w14:paraId="133E1F4A" w14:textId="77777777" w:rsidR="00A87A2E" w:rsidRPr="00A87A2E" w:rsidRDefault="00A87A2E" w:rsidP="009C3A32">
      <w:pPr>
        <w:spacing w:line="276" w:lineRule="auto"/>
        <w:ind w:firstLine="540"/>
        <w:jc w:val="both"/>
        <w:rPr>
          <w:rFonts w:asciiTheme="minorHAnsi" w:hAnsiTheme="minorHAnsi" w:cstheme="minorHAnsi"/>
          <w:lang w:val="lt-LT"/>
        </w:rPr>
      </w:pPr>
      <w:r w:rsidRPr="00A87A2E">
        <w:rPr>
          <w:rFonts w:asciiTheme="minorHAnsi" w:hAnsiTheme="minorHAnsi" w:cstheme="minorHAnsi"/>
          <w:lang w:val="lt-LT"/>
        </w:rPr>
        <w:t xml:space="preserve">Švietimo mainų paramos fondas (toliau – Fondas) įgyvendina „Erasmus +“ programos projektą „Profesinio mokymo ekspertų tinklas“ (toliau – PROMET, angliškai – „VET </w:t>
      </w:r>
      <w:proofErr w:type="spellStart"/>
      <w:r w:rsidRPr="00A87A2E">
        <w:rPr>
          <w:rFonts w:asciiTheme="minorHAnsi" w:hAnsiTheme="minorHAnsi" w:cstheme="minorHAnsi"/>
          <w:lang w:val="lt-LT"/>
        </w:rPr>
        <w:t>National</w:t>
      </w:r>
      <w:proofErr w:type="spellEnd"/>
      <w:r w:rsidRPr="00A87A2E">
        <w:rPr>
          <w:rFonts w:asciiTheme="minorHAnsi" w:hAnsiTheme="minorHAnsi" w:cstheme="minorHAnsi"/>
          <w:lang w:val="lt-LT"/>
        </w:rPr>
        <w:t xml:space="preserve"> </w:t>
      </w:r>
      <w:proofErr w:type="spellStart"/>
      <w:r w:rsidRPr="00A87A2E">
        <w:rPr>
          <w:rFonts w:asciiTheme="minorHAnsi" w:hAnsiTheme="minorHAnsi" w:cstheme="minorHAnsi"/>
          <w:lang w:val="lt-LT"/>
        </w:rPr>
        <w:t>Team</w:t>
      </w:r>
      <w:proofErr w:type="spellEnd"/>
      <w:r w:rsidRPr="00A87A2E">
        <w:rPr>
          <w:rFonts w:asciiTheme="minorHAnsi" w:hAnsiTheme="minorHAnsi" w:cstheme="minorHAnsi"/>
          <w:lang w:val="lt-LT"/>
        </w:rPr>
        <w:t>“) ir perka eksperto paslaugas projekto PROMET veiklų vykdymui 2025-2026 m.</w:t>
      </w:r>
    </w:p>
    <w:p w14:paraId="5143215D" w14:textId="77777777" w:rsidR="00A87A2E" w:rsidRPr="00A87A2E" w:rsidRDefault="00A87A2E" w:rsidP="009C3A32">
      <w:pPr>
        <w:spacing w:line="276" w:lineRule="auto"/>
        <w:ind w:firstLine="540"/>
        <w:jc w:val="both"/>
        <w:rPr>
          <w:rFonts w:asciiTheme="minorHAnsi" w:hAnsiTheme="minorHAnsi" w:cstheme="minorHAnsi"/>
          <w:bCs/>
          <w:i/>
          <w:lang w:val="lt-LT"/>
        </w:rPr>
      </w:pPr>
      <w:r w:rsidRPr="00A87A2E">
        <w:rPr>
          <w:rFonts w:asciiTheme="minorHAnsi" w:hAnsiTheme="minorHAnsi" w:cstheme="minorHAnsi"/>
          <w:bCs/>
          <w:lang w:val="lt-LT"/>
        </w:rPr>
        <w:t xml:space="preserve">Projekto PROMET eksperto veikla bus finansuojama iš </w:t>
      </w:r>
      <w:r w:rsidRPr="00A87A2E">
        <w:rPr>
          <w:rFonts w:asciiTheme="minorHAnsi" w:hAnsiTheme="minorHAnsi" w:cstheme="minorHAnsi"/>
          <w:bCs/>
          <w:iCs/>
          <w:lang w:val="lt-LT"/>
        </w:rPr>
        <w:t>„Erasmus+“</w:t>
      </w:r>
      <w:r w:rsidRPr="00A87A2E">
        <w:rPr>
          <w:rFonts w:asciiTheme="minorHAnsi" w:hAnsiTheme="minorHAnsi" w:cstheme="minorHAnsi"/>
          <w:bCs/>
          <w:i/>
          <w:lang w:val="lt-LT"/>
        </w:rPr>
        <w:t xml:space="preserve"> </w:t>
      </w:r>
      <w:r w:rsidRPr="00A87A2E">
        <w:rPr>
          <w:rFonts w:asciiTheme="minorHAnsi" w:hAnsiTheme="minorHAnsi" w:cstheme="minorHAnsi"/>
          <w:bCs/>
          <w:lang w:val="lt-LT"/>
        </w:rPr>
        <w:t>programos ir valstybės biudžeto lėšų. Projektas PROMET yra E</w:t>
      </w:r>
      <w:r w:rsidRPr="00A87A2E">
        <w:rPr>
          <w:rFonts w:asciiTheme="minorHAnsi" w:hAnsiTheme="minorHAnsi" w:cstheme="minorHAnsi"/>
          <w:shd w:val="clear" w:color="auto" w:fill="FFFFFF"/>
          <w:lang w:val="lt-LT"/>
        </w:rPr>
        <w:t xml:space="preserve">uropos Sąjungos švietimo, mokymo, jaunimo ir sporto programos </w:t>
      </w:r>
      <w:r w:rsidRPr="00A87A2E">
        <w:rPr>
          <w:rFonts w:asciiTheme="minorHAnsi" w:hAnsiTheme="minorHAnsi" w:cstheme="minorHAnsi"/>
          <w:bCs/>
          <w:bdr w:val="none" w:sz="0" w:space="0" w:color="auto" w:frame="1"/>
          <w:shd w:val="clear" w:color="auto" w:fill="FFFFFF"/>
          <w:lang w:val="lt-LT"/>
        </w:rPr>
        <w:t>„Erasmus+“</w:t>
      </w:r>
      <w:r w:rsidRPr="00A87A2E">
        <w:rPr>
          <w:rFonts w:asciiTheme="minorHAnsi" w:hAnsiTheme="minorHAnsi" w:cstheme="minorHAnsi"/>
          <w:shd w:val="clear" w:color="auto" w:fill="FFFFFF"/>
          <w:lang w:val="lt-LT"/>
        </w:rPr>
        <w:t xml:space="preserve"> dalis.</w:t>
      </w:r>
    </w:p>
    <w:p w14:paraId="1763D191" w14:textId="77777777" w:rsidR="00A87A2E" w:rsidRPr="00A87A2E" w:rsidRDefault="00A87A2E" w:rsidP="009C3A32">
      <w:pPr>
        <w:spacing w:line="276" w:lineRule="auto"/>
        <w:ind w:firstLine="540"/>
        <w:jc w:val="both"/>
        <w:rPr>
          <w:rFonts w:asciiTheme="minorHAnsi" w:hAnsiTheme="minorHAnsi" w:cstheme="minorHAnsi"/>
          <w:bCs/>
          <w:iCs/>
          <w:lang w:val="lt-LT"/>
        </w:rPr>
      </w:pPr>
      <w:r w:rsidRPr="00A87A2E">
        <w:rPr>
          <w:rFonts w:asciiTheme="minorHAnsi" w:hAnsiTheme="minorHAnsi" w:cstheme="minorHAnsi"/>
          <w:bCs/>
          <w:iCs/>
          <w:lang w:val="lt-LT"/>
        </w:rPr>
        <w:t>Pirkimo tikslas – įsigyti kokybiškas eksperto, glaudžiai susijusio su profesinio mokymo sritimi, paslaugas, kurios leis laiku, efektyviai ir kokybiškai įvykdyti suplanuotas projekto PROMET veiklas, numatytas Fondo „Erasmus+“ darbo programoje.</w:t>
      </w:r>
    </w:p>
    <w:p w14:paraId="6B6B66EA" w14:textId="77777777" w:rsidR="00A87A2E" w:rsidRPr="00A87A2E" w:rsidRDefault="00A87A2E" w:rsidP="009C3A32">
      <w:pPr>
        <w:spacing w:line="276" w:lineRule="auto"/>
        <w:ind w:firstLine="540"/>
        <w:jc w:val="both"/>
        <w:rPr>
          <w:rFonts w:asciiTheme="minorHAnsi" w:hAnsiTheme="minorHAnsi" w:cstheme="minorHAnsi"/>
          <w:bCs/>
          <w:iCs/>
          <w:lang w:val="lt-LT"/>
        </w:rPr>
      </w:pPr>
      <w:r w:rsidRPr="00A87A2E">
        <w:rPr>
          <w:rFonts w:asciiTheme="minorHAnsi" w:hAnsiTheme="minorHAnsi" w:cstheme="minorHAnsi"/>
          <w:bCs/>
          <w:iCs/>
          <w:lang w:val="lt-LT"/>
        </w:rPr>
        <w:t xml:space="preserve">Profesinio mokymo eksperto pagrindinis veiklos tikslas – stiprinti sukurtą ekspertinį tinklą, kuris skatintų ir  stiprintų EU VET įrankių (kaip pavyzdžiui, VET4ALL, Inclusivemobility.eu, I&amp;D </w:t>
      </w:r>
      <w:proofErr w:type="spellStart"/>
      <w:r w:rsidRPr="00A87A2E">
        <w:rPr>
          <w:rFonts w:asciiTheme="minorHAnsi" w:hAnsiTheme="minorHAnsi" w:cstheme="minorHAnsi"/>
          <w:bCs/>
          <w:iCs/>
          <w:lang w:val="lt-LT"/>
        </w:rPr>
        <w:t>Road</w:t>
      </w:r>
      <w:proofErr w:type="spellEnd"/>
      <w:r w:rsidRPr="00A87A2E">
        <w:rPr>
          <w:rFonts w:asciiTheme="minorHAnsi" w:hAnsiTheme="minorHAnsi" w:cstheme="minorHAnsi"/>
          <w:bCs/>
          <w:iCs/>
          <w:lang w:val="lt-LT"/>
        </w:rPr>
        <w:t xml:space="preserve"> </w:t>
      </w:r>
      <w:proofErr w:type="spellStart"/>
      <w:r w:rsidRPr="00A87A2E">
        <w:rPr>
          <w:rFonts w:asciiTheme="minorHAnsi" w:hAnsiTheme="minorHAnsi" w:cstheme="minorHAnsi"/>
          <w:bCs/>
          <w:iCs/>
          <w:lang w:val="lt-LT"/>
        </w:rPr>
        <w:t>Map</w:t>
      </w:r>
      <w:proofErr w:type="spellEnd"/>
      <w:r w:rsidRPr="00A87A2E">
        <w:rPr>
          <w:rFonts w:asciiTheme="minorHAnsi" w:hAnsiTheme="minorHAnsi" w:cstheme="minorHAnsi"/>
          <w:bCs/>
          <w:iCs/>
          <w:lang w:val="lt-LT"/>
        </w:rPr>
        <w:t xml:space="preserve"> (SALTO </w:t>
      </w:r>
      <w:proofErr w:type="spellStart"/>
      <w:r w:rsidRPr="00A87A2E">
        <w:rPr>
          <w:rFonts w:asciiTheme="minorHAnsi" w:hAnsiTheme="minorHAnsi" w:cstheme="minorHAnsi"/>
          <w:bCs/>
          <w:iCs/>
          <w:lang w:val="lt-LT"/>
        </w:rPr>
        <w:t>Youth</w:t>
      </w:r>
      <w:proofErr w:type="spellEnd"/>
      <w:r w:rsidRPr="00A87A2E">
        <w:rPr>
          <w:rFonts w:asciiTheme="minorHAnsi" w:hAnsiTheme="minorHAnsi" w:cstheme="minorHAnsi"/>
          <w:bCs/>
          <w:iCs/>
          <w:lang w:val="lt-LT"/>
        </w:rPr>
        <w:t>)) taikymą įgyvendinant „Erasmus+“ projektus, o taip pat prisidėti prie PROMET projekto veiklų įgyvendinimo mokymosi rezultatų temoje.</w:t>
      </w:r>
    </w:p>
    <w:p w14:paraId="1258048A" w14:textId="77777777" w:rsidR="00A87A2E" w:rsidRPr="00A87A2E" w:rsidRDefault="00A87A2E" w:rsidP="009C3A32">
      <w:pPr>
        <w:spacing w:line="276" w:lineRule="auto"/>
        <w:jc w:val="both"/>
        <w:rPr>
          <w:rFonts w:asciiTheme="minorHAnsi" w:hAnsiTheme="minorHAnsi" w:cstheme="minorHAnsi"/>
          <w:bCs/>
          <w:lang w:val="lt-LT"/>
        </w:rPr>
      </w:pPr>
      <w:r w:rsidRPr="00A87A2E">
        <w:rPr>
          <w:rFonts w:asciiTheme="minorHAnsi" w:hAnsiTheme="minorHAnsi" w:cstheme="minorHAnsi"/>
          <w:bCs/>
          <w:iCs/>
          <w:lang w:val="lt-LT"/>
        </w:rPr>
        <w:t>PROMET</w:t>
      </w:r>
      <w:r w:rsidRPr="00A87A2E">
        <w:rPr>
          <w:rFonts w:asciiTheme="minorHAnsi" w:hAnsiTheme="minorHAnsi" w:cstheme="minorHAnsi"/>
          <w:bCs/>
          <w:i/>
          <w:lang w:val="lt-LT"/>
        </w:rPr>
        <w:t xml:space="preserve"> </w:t>
      </w:r>
      <w:r w:rsidRPr="00A87A2E">
        <w:rPr>
          <w:rFonts w:asciiTheme="minorHAnsi" w:hAnsiTheme="minorHAnsi" w:cstheme="minorHAnsi"/>
          <w:bCs/>
          <w:iCs/>
          <w:lang w:val="lt-LT"/>
        </w:rPr>
        <w:t xml:space="preserve">projekto ekspertui </w:t>
      </w:r>
      <w:r w:rsidRPr="00A87A2E">
        <w:rPr>
          <w:rFonts w:asciiTheme="minorHAnsi" w:hAnsiTheme="minorHAnsi" w:cstheme="minorHAnsi"/>
          <w:bCs/>
          <w:lang w:val="lt-LT"/>
        </w:rPr>
        <w:t xml:space="preserve">bus mokamas atlygis – 22,35 Eur be PVM už 1 val. </w:t>
      </w:r>
    </w:p>
    <w:p w14:paraId="55B2DA67" w14:textId="77777777" w:rsidR="00A87A2E" w:rsidRPr="00A87A2E" w:rsidRDefault="00A87A2E" w:rsidP="00A87A2E">
      <w:pPr>
        <w:spacing w:line="360" w:lineRule="auto"/>
        <w:ind w:firstLine="426"/>
        <w:jc w:val="both"/>
        <w:rPr>
          <w:rFonts w:asciiTheme="minorHAnsi" w:hAnsiTheme="minorHAnsi" w:cstheme="minorHAnsi"/>
          <w:b/>
          <w:bCs/>
          <w:lang w:val="lt-LT"/>
        </w:rPr>
      </w:pPr>
      <w:r w:rsidRPr="00A87A2E">
        <w:rPr>
          <w:rFonts w:asciiTheme="minorHAnsi" w:hAnsiTheme="minorHAnsi" w:cstheme="minorHAnsi"/>
          <w:b/>
          <w:bCs/>
          <w:lang w:val="lt-LT"/>
        </w:rPr>
        <w:t>VEIKLŲ SĄRAŠAS IR REIKALAVIMAI PASLAUGOMS</w:t>
      </w:r>
    </w:p>
    <w:p w14:paraId="49718B11" w14:textId="77777777" w:rsidR="00A87A2E" w:rsidRPr="00A87A2E" w:rsidRDefault="00A87A2E" w:rsidP="00A87A2E">
      <w:pPr>
        <w:spacing w:line="360" w:lineRule="auto"/>
        <w:ind w:firstLine="426"/>
        <w:jc w:val="both"/>
        <w:rPr>
          <w:rFonts w:asciiTheme="minorHAnsi" w:hAnsiTheme="minorHAnsi" w:cstheme="minorHAnsi"/>
          <w:b/>
          <w:bCs/>
          <w:lang w:val="lt-LT"/>
        </w:rPr>
      </w:pPr>
      <w:r w:rsidRPr="00A87A2E">
        <w:rPr>
          <w:rFonts w:asciiTheme="minorHAnsi" w:hAnsiTheme="minorHAnsi" w:cstheme="minorHAnsi"/>
          <w:b/>
          <w:bCs/>
          <w:lang w:val="lt-LT"/>
        </w:rPr>
        <w:t>Ekspertinė veikla mokymosi rezultatų tema</w:t>
      </w:r>
    </w:p>
    <w:p w14:paraId="23F0E95D" w14:textId="77777777" w:rsidR="00A87A2E" w:rsidRPr="00A87A2E" w:rsidRDefault="00A87A2E" w:rsidP="00A87A2E">
      <w:pPr>
        <w:spacing w:line="360" w:lineRule="auto"/>
        <w:ind w:firstLine="426"/>
        <w:jc w:val="both"/>
        <w:rPr>
          <w:rFonts w:asciiTheme="minorHAnsi" w:hAnsiTheme="minorHAnsi" w:cstheme="minorHAnsi"/>
          <w:b/>
          <w:bCs/>
          <w:lang w:val="lt-LT"/>
        </w:rPr>
      </w:pPr>
      <w:r w:rsidRPr="00A87A2E">
        <w:rPr>
          <w:rFonts w:asciiTheme="minorHAnsi" w:hAnsiTheme="minorHAnsi" w:cstheme="minorHAnsi"/>
          <w:b/>
          <w:bCs/>
          <w:lang w:val="lt-LT"/>
        </w:rPr>
        <w:t>Perkamas maksimalus valandų skaičius – 420 val., minimalus – 300 val.</w:t>
      </w:r>
    </w:p>
    <w:tbl>
      <w:tblPr>
        <w:tblStyle w:val="TableGrid"/>
        <w:tblW w:w="9493" w:type="dxa"/>
        <w:tblInd w:w="0" w:type="dxa"/>
        <w:tblLook w:val="04A0" w:firstRow="1" w:lastRow="0" w:firstColumn="1" w:lastColumn="0" w:noHBand="0" w:noVBand="1"/>
      </w:tblPr>
      <w:tblGrid>
        <w:gridCol w:w="686"/>
        <w:gridCol w:w="7247"/>
        <w:gridCol w:w="1560"/>
      </w:tblGrid>
      <w:tr w:rsidR="00A87A2E" w:rsidRPr="00A87A2E" w14:paraId="67178E3C" w14:textId="77777777" w:rsidTr="00BB6A11">
        <w:tc>
          <w:tcPr>
            <w:tcW w:w="686" w:type="dxa"/>
            <w:shd w:val="clear" w:color="auto" w:fill="F2F2F2" w:themeFill="background1" w:themeFillShade="F2"/>
            <w:vAlign w:val="center"/>
          </w:tcPr>
          <w:p w14:paraId="6C35549F" w14:textId="77777777" w:rsidR="00A87A2E" w:rsidRPr="00021086" w:rsidRDefault="00A87A2E" w:rsidP="009C3A32">
            <w:pPr>
              <w:pStyle w:val="NoSpacing"/>
              <w:rPr>
                <w:rFonts w:asciiTheme="minorHAnsi" w:cstheme="minorHAnsi"/>
                <w:b/>
                <w:sz w:val="22"/>
              </w:rPr>
            </w:pPr>
            <w:r w:rsidRPr="00021086">
              <w:rPr>
                <w:rFonts w:asciiTheme="minorHAnsi" w:cstheme="minorHAnsi"/>
                <w:b/>
                <w:sz w:val="22"/>
              </w:rPr>
              <w:t xml:space="preserve">Nr. </w:t>
            </w:r>
          </w:p>
        </w:tc>
        <w:tc>
          <w:tcPr>
            <w:tcW w:w="7247" w:type="dxa"/>
            <w:shd w:val="clear" w:color="auto" w:fill="F2F2F2" w:themeFill="background1" w:themeFillShade="F2"/>
            <w:vAlign w:val="center"/>
          </w:tcPr>
          <w:p w14:paraId="54FC4EAC" w14:textId="77777777" w:rsidR="00A87A2E" w:rsidRPr="00021086" w:rsidRDefault="00A87A2E" w:rsidP="009C3A32">
            <w:pPr>
              <w:pStyle w:val="NoSpacing"/>
              <w:rPr>
                <w:rFonts w:asciiTheme="minorHAnsi" w:cstheme="minorHAnsi"/>
                <w:b/>
                <w:sz w:val="22"/>
              </w:rPr>
            </w:pPr>
            <w:r w:rsidRPr="00021086">
              <w:rPr>
                <w:rFonts w:asciiTheme="minorHAnsi" w:cstheme="minorHAnsi"/>
                <w:b/>
                <w:sz w:val="22"/>
              </w:rPr>
              <w:t>Veiklos pavadinimas</w:t>
            </w:r>
          </w:p>
        </w:tc>
        <w:tc>
          <w:tcPr>
            <w:tcW w:w="1560" w:type="dxa"/>
            <w:shd w:val="clear" w:color="auto" w:fill="F2F2F2" w:themeFill="background1" w:themeFillShade="F2"/>
          </w:tcPr>
          <w:p w14:paraId="6E630083" w14:textId="77777777" w:rsidR="00A87A2E" w:rsidRPr="00021086" w:rsidRDefault="00A87A2E" w:rsidP="009C3A32">
            <w:pPr>
              <w:pStyle w:val="NoSpacing"/>
              <w:rPr>
                <w:rFonts w:asciiTheme="minorHAnsi" w:cstheme="minorHAnsi"/>
                <w:b/>
                <w:sz w:val="22"/>
              </w:rPr>
            </w:pPr>
            <w:r w:rsidRPr="00021086">
              <w:rPr>
                <w:rFonts w:asciiTheme="minorHAnsi" w:cstheme="minorHAnsi"/>
                <w:b/>
                <w:sz w:val="22"/>
              </w:rPr>
              <w:t>Vienai veiklai maksimalus valandų sk.</w:t>
            </w:r>
          </w:p>
        </w:tc>
      </w:tr>
      <w:tr w:rsidR="00A87A2E" w:rsidRPr="00A87A2E" w14:paraId="38351F9A" w14:textId="77777777" w:rsidTr="009C3A32">
        <w:tc>
          <w:tcPr>
            <w:tcW w:w="686" w:type="dxa"/>
          </w:tcPr>
          <w:p w14:paraId="0DB87C53" w14:textId="77777777" w:rsidR="00A87A2E" w:rsidRPr="00021086" w:rsidRDefault="00A87A2E" w:rsidP="00A87A2E">
            <w:pPr>
              <w:pStyle w:val="NoSpacing"/>
              <w:numPr>
                <w:ilvl w:val="0"/>
                <w:numId w:val="20"/>
              </w:numPr>
              <w:tabs>
                <w:tab w:val="left" w:pos="306"/>
              </w:tabs>
              <w:ind w:hanging="414"/>
              <w:rPr>
                <w:rFonts w:asciiTheme="minorHAnsi" w:cstheme="minorHAnsi"/>
                <w:sz w:val="22"/>
              </w:rPr>
            </w:pPr>
          </w:p>
        </w:tc>
        <w:tc>
          <w:tcPr>
            <w:tcW w:w="7247" w:type="dxa"/>
          </w:tcPr>
          <w:p w14:paraId="79863E89"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 xml:space="preserve">Informacijos apie mokymosi rezultatų (angl. </w:t>
            </w:r>
            <w:proofErr w:type="spellStart"/>
            <w:r w:rsidRPr="00021086">
              <w:rPr>
                <w:rFonts w:asciiTheme="minorHAnsi" w:cstheme="minorHAnsi"/>
                <w:i/>
                <w:sz w:val="22"/>
              </w:rPr>
              <w:t>Learning</w:t>
            </w:r>
            <w:proofErr w:type="spellEnd"/>
            <w:r w:rsidRPr="00021086">
              <w:rPr>
                <w:rFonts w:asciiTheme="minorHAnsi" w:cstheme="minorHAnsi"/>
                <w:i/>
                <w:sz w:val="22"/>
              </w:rPr>
              <w:t xml:space="preserve"> </w:t>
            </w:r>
            <w:proofErr w:type="spellStart"/>
            <w:r w:rsidRPr="00021086">
              <w:rPr>
                <w:rFonts w:asciiTheme="minorHAnsi" w:cstheme="minorHAnsi"/>
                <w:i/>
                <w:sz w:val="22"/>
              </w:rPr>
              <w:t>Outcomes</w:t>
            </w:r>
            <w:proofErr w:type="spellEnd"/>
            <w:r w:rsidRPr="00021086">
              <w:rPr>
                <w:rFonts w:asciiTheme="minorHAnsi" w:cstheme="minorHAnsi"/>
                <w:sz w:val="22"/>
              </w:rPr>
              <w:t>) nustatymą, įvertinimą, pripažinimą ir pavyzdžius,  sklaida profesinio mokymo bendruomenėje</w:t>
            </w:r>
          </w:p>
        </w:tc>
        <w:tc>
          <w:tcPr>
            <w:tcW w:w="1560" w:type="dxa"/>
          </w:tcPr>
          <w:p w14:paraId="2E1A0B6D"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150</w:t>
            </w:r>
          </w:p>
        </w:tc>
      </w:tr>
      <w:tr w:rsidR="00A87A2E" w:rsidRPr="00A87A2E" w14:paraId="4F07B513" w14:textId="77777777" w:rsidTr="009C3A32">
        <w:tc>
          <w:tcPr>
            <w:tcW w:w="686" w:type="dxa"/>
          </w:tcPr>
          <w:p w14:paraId="690A29F7" w14:textId="77777777" w:rsidR="00A87A2E" w:rsidRPr="00021086" w:rsidRDefault="00A87A2E" w:rsidP="00A87A2E">
            <w:pPr>
              <w:pStyle w:val="NoSpacing"/>
              <w:numPr>
                <w:ilvl w:val="0"/>
                <w:numId w:val="20"/>
              </w:numPr>
              <w:tabs>
                <w:tab w:val="left" w:pos="306"/>
              </w:tabs>
              <w:rPr>
                <w:rFonts w:asciiTheme="minorHAnsi" w:cstheme="minorHAnsi"/>
                <w:sz w:val="22"/>
              </w:rPr>
            </w:pPr>
          </w:p>
        </w:tc>
        <w:tc>
          <w:tcPr>
            <w:tcW w:w="7247" w:type="dxa"/>
          </w:tcPr>
          <w:p w14:paraId="45F8CC76"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 xml:space="preserve">Dalyvavimas PROMET </w:t>
            </w:r>
            <w:r w:rsidRPr="00021086">
              <w:rPr>
                <w:rFonts w:asciiTheme="minorHAnsi" w:cstheme="minorHAnsi"/>
                <w:b/>
                <w:sz w:val="22"/>
              </w:rPr>
              <w:t>tarptautiniame</w:t>
            </w:r>
            <w:r w:rsidRPr="00021086">
              <w:rPr>
                <w:rFonts w:asciiTheme="minorHAnsi" w:cstheme="minorHAnsi"/>
                <w:sz w:val="22"/>
              </w:rPr>
              <w:t xml:space="preserve"> susitikime ar kitame tarptautiniame VET renginyje (iš anksto suderintu su Fondu), organizuojamame kitoje šalyje, pristatant žinias ir patirtį, susijusią su mokymosi rezultatais. </w:t>
            </w:r>
          </w:p>
        </w:tc>
        <w:tc>
          <w:tcPr>
            <w:tcW w:w="1560" w:type="dxa"/>
          </w:tcPr>
          <w:p w14:paraId="74C89BA3"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60</w:t>
            </w:r>
          </w:p>
        </w:tc>
      </w:tr>
      <w:tr w:rsidR="00A87A2E" w:rsidRPr="00A87A2E" w14:paraId="070E0D19" w14:textId="77777777" w:rsidTr="009C3A32">
        <w:tc>
          <w:tcPr>
            <w:tcW w:w="686" w:type="dxa"/>
          </w:tcPr>
          <w:p w14:paraId="75BA734A" w14:textId="77777777" w:rsidR="00A87A2E" w:rsidRPr="00021086" w:rsidRDefault="00A87A2E" w:rsidP="00A87A2E">
            <w:pPr>
              <w:pStyle w:val="NoSpacing"/>
              <w:numPr>
                <w:ilvl w:val="0"/>
                <w:numId w:val="20"/>
              </w:numPr>
              <w:tabs>
                <w:tab w:val="left" w:pos="306"/>
              </w:tabs>
              <w:rPr>
                <w:rFonts w:asciiTheme="minorHAnsi" w:cstheme="minorHAnsi"/>
                <w:sz w:val="22"/>
              </w:rPr>
            </w:pPr>
          </w:p>
        </w:tc>
        <w:tc>
          <w:tcPr>
            <w:tcW w:w="7247" w:type="dxa"/>
          </w:tcPr>
          <w:p w14:paraId="0CE5D27A"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Koncepcijos, programos rengimas ir dalyvavimas PROMET</w:t>
            </w:r>
            <w:r w:rsidRPr="00021086">
              <w:rPr>
                <w:rFonts w:asciiTheme="minorHAnsi" w:cstheme="minorHAnsi"/>
                <w:b/>
                <w:sz w:val="22"/>
              </w:rPr>
              <w:t xml:space="preserve"> nacionaliniame renginyje</w:t>
            </w:r>
            <w:r w:rsidRPr="00021086">
              <w:rPr>
                <w:rFonts w:asciiTheme="minorHAnsi" w:cstheme="minorHAnsi"/>
                <w:sz w:val="22"/>
              </w:rPr>
              <w:t>, pristatant Lietuvos patirtį ir pamokas, susijusią su kompetencijų centrais, už ataskaitinį laikotarpį</w:t>
            </w:r>
          </w:p>
        </w:tc>
        <w:tc>
          <w:tcPr>
            <w:tcW w:w="1560" w:type="dxa"/>
          </w:tcPr>
          <w:p w14:paraId="67C837B5"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85</w:t>
            </w:r>
          </w:p>
        </w:tc>
      </w:tr>
      <w:tr w:rsidR="00A87A2E" w:rsidRPr="00A87A2E" w14:paraId="16954088" w14:textId="77777777" w:rsidTr="009C3A32">
        <w:tc>
          <w:tcPr>
            <w:tcW w:w="686" w:type="dxa"/>
          </w:tcPr>
          <w:p w14:paraId="4119329A" w14:textId="77777777" w:rsidR="00A87A2E" w:rsidRPr="00021086" w:rsidRDefault="00A87A2E" w:rsidP="00A87A2E">
            <w:pPr>
              <w:pStyle w:val="NoSpacing"/>
              <w:numPr>
                <w:ilvl w:val="0"/>
                <w:numId w:val="20"/>
              </w:numPr>
              <w:rPr>
                <w:rFonts w:asciiTheme="minorHAnsi" w:cstheme="minorHAnsi"/>
                <w:sz w:val="22"/>
              </w:rPr>
            </w:pPr>
          </w:p>
        </w:tc>
        <w:tc>
          <w:tcPr>
            <w:tcW w:w="7247" w:type="dxa"/>
          </w:tcPr>
          <w:p w14:paraId="7EB71276"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Dalyvavimas PROMET darbo grupės susitikimuose (minimaliai 3, maksimaliai iki 4 susitikimų per metus)</w:t>
            </w:r>
          </w:p>
        </w:tc>
        <w:tc>
          <w:tcPr>
            <w:tcW w:w="1560" w:type="dxa"/>
          </w:tcPr>
          <w:p w14:paraId="504C34DF"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55</w:t>
            </w:r>
          </w:p>
        </w:tc>
      </w:tr>
      <w:tr w:rsidR="00A87A2E" w:rsidRPr="00A87A2E" w14:paraId="3A571726" w14:textId="77777777" w:rsidTr="009C3A32">
        <w:trPr>
          <w:trHeight w:val="520"/>
        </w:trPr>
        <w:tc>
          <w:tcPr>
            <w:tcW w:w="686" w:type="dxa"/>
          </w:tcPr>
          <w:p w14:paraId="76D95BFF" w14:textId="77777777" w:rsidR="00A87A2E" w:rsidRPr="00021086" w:rsidRDefault="00A87A2E" w:rsidP="00A87A2E">
            <w:pPr>
              <w:pStyle w:val="NoSpacing"/>
              <w:numPr>
                <w:ilvl w:val="0"/>
                <w:numId w:val="20"/>
              </w:numPr>
              <w:rPr>
                <w:rFonts w:asciiTheme="minorHAnsi" w:cstheme="minorHAnsi"/>
                <w:sz w:val="22"/>
              </w:rPr>
            </w:pPr>
          </w:p>
        </w:tc>
        <w:tc>
          <w:tcPr>
            <w:tcW w:w="7247" w:type="dxa"/>
          </w:tcPr>
          <w:p w14:paraId="0BAB477E"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Konsultacijos, kita veikla, suderinta su Fondu</w:t>
            </w:r>
          </w:p>
        </w:tc>
        <w:tc>
          <w:tcPr>
            <w:tcW w:w="1560" w:type="dxa"/>
          </w:tcPr>
          <w:p w14:paraId="44E25802"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70</w:t>
            </w:r>
          </w:p>
        </w:tc>
      </w:tr>
    </w:tbl>
    <w:p w14:paraId="3A1FDF27" w14:textId="77777777" w:rsidR="00A87A2E" w:rsidRPr="00A87A2E" w:rsidRDefault="00A87A2E" w:rsidP="00A87A2E">
      <w:pPr>
        <w:spacing w:line="360" w:lineRule="auto"/>
        <w:ind w:firstLine="426"/>
        <w:jc w:val="both"/>
        <w:rPr>
          <w:rFonts w:asciiTheme="minorHAnsi" w:hAnsiTheme="minorHAnsi" w:cstheme="minorHAnsi"/>
          <w:b/>
          <w:bCs/>
          <w:color w:val="FF0000"/>
          <w:lang w:val="lt-LT"/>
        </w:rPr>
      </w:pPr>
    </w:p>
    <w:p w14:paraId="73C0A68B" w14:textId="77777777" w:rsidR="00A87A2E" w:rsidRPr="00A87A2E" w:rsidRDefault="00A87A2E" w:rsidP="00A87A2E">
      <w:pPr>
        <w:spacing w:line="360" w:lineRule="auto"/>
        <w:ind w:left="720"/>
        <w:jc w:val="both"/>
        <w:rPr>
          <w:rFonts w:asciiTheme="minorHAnsi" w:hAnsiTheme="minorHAnsi" w:cstheme="minorHAnsi"/>
          <w:b/>
          <w:bCs/>
          <w:lang w:val="lt-LT"/>
        </w:rPr>
      </w:pPr>
      <w:r w:rsidRPr="00A87A2E">
        <w:rPr>
          <w:rFonts w:asciiTheme="minorHAnsi" w:hAnsiTheme="minorHAnsi" w:cstheme="minorHAnsi"/>
          <w:b/>
          <w:bCs/>
          <w:lang w:val="lt-LT"/>
        </w:rPr>
        <w:t>Paslaugų teikimo trukmė</w:t>
      </w:r>
      <w:r w:rsidRPr="00A87A2E">
        <w:rPr>
          <w:rFonts w:asciiTheme="minorHAnsi" w:hAnsiTheme="minorHAnsi" w:cstheme="minorHAnsi"/>
          <w:lang w:val="lt-LT"/>
        </w:rPr>
        <w:t xml:space="preserve"> – nuo sutarties pasirašymo dienos iki 2026 m. gruodžio 1 d.  </w:t>
      </w:r>
    </w:p>
    <w:p w14:paraId="40C2185C" w14:textId="77777777" w:rsidR="00A87A2E" w:rsidRPr="00A87A2E" w:rsidRDefault="00A87A2E" w:rsidP="00A87A2E">
      <w:pPr>
        <w:spacing w:line="360" w:lineRule="auto"/>
        <w:jc w:val="both"/>
        <w:rPr>
          <w:rFonts w:asciiTheme="minorHAnsi" w:hAnsiTheme="minorHAnsi" w:cstheme="minorHAnsi"/>
          <w:b/>
          <w:bCs/>
          <w:lang w:val="lt-LT"/>
        </w:rPr>
      </w:pPr>
      <w:r w:rsidRPr="00A87A2E">
        <w:rPr>
          <w:rFonts w:asciiTheme="minorHAnsi" w:hAnsiTheme="minorHAnsi" w:cstheme="minorHAnsi"/>
          <w:b/>
          <w:bCs/>
          <w:lang w:val="lt-LT"/>
        </w:rPr>
        <w:lastRenderedPageBreak/>
        <w:tab/>
        <w:t>MINIMALŪS PASLAUGŲ KIEKIAI SUTARTIES ĮGYVENDINIMO LAIKOTARPIUI:</w:t>
      </w:r>
    </w:p>
    <w:p w14:paraId="712D509E" w14:textId="77777777" w:rsidR="00A87A2E" w:rsidRPr="00A87A2E" w:rsidRDefault="00A87A2E" w:rsidP="00A87A2E">
      <w:pPr>
        <w:tabs>
          <w:tab w:val="left" w:pos="709"/>
        </w:tabs>
        <w:spacing w:line="360" w:lineRule="auto"/>
        <w:jc w:val="both"/>
        <w:rPr>
          <w:rFonts w:asciiTheme="minorHAnsi" w:hAnsiTheme="minorHAnsi" w:cstheme="minorHAnsi"/>
          <w:bCs/>
          <w:lang w:val="lt-LT"/>
        </w:rPr>
      </w:pPr>
      <w:r w:rsidRPr="00A87A2E">
        <w:rPr>
          <w:rFonts w:asciiTheme="minorHAnsi" w:hAnsiTheme="minorHAnsi" w:cstheme="minorHAnsi"/>
          <w:bCs/>
          <w:lang w:val="lt-LT"/>
        </w:rPr>
        <w:tab/>
        <w:t>Nuo sutarties pasirašymo iki 2026 m. gruodžio 1 d. ekspertas įsipareigoja:</w:t>
      </w:r>
    </w:p>
    <w:p w14:paraId="727ABD60"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 xml:space="preserve">dalyvauti PROMET darbo grupės susitikimuose (ne mažiau kaip 3 iš viso). </w:t>
      </w:r>
    </w:p>
    <w:p w14:paraId="69BFEF01"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 xml:space="preserve">prisidėti prie projekto veiklų įgyvendinimo pagal sutartas atsakomybes ir galimybes (įsitraukti į profesinio mokymo praktikų bendruomenės veiklas, informacijos apie vieną iš teminių sričių sklaida </w:t>
      </w:r>
      <w:r w:rsidRPr="00A87A2E">
        <w:rPr>
          <w:rFonts w:asciiTheme="minorHAnsi" w:hAnsiTheme="minorHAnsi" w:cstheme="minorHAnsi"/>
          <w:lang w:val="lt-LT"/>
        </w:rPr>
        <w:t>profesinio mokymo bendruomenėje).</w:t>
      </w:r>
    </w:p>
    <w:p w14:paraId="0340DF32"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dalyvauti ne mažiau kaip 1 renginyje Lietuvoje ir ne mažiau kaip 1 renginyje užsienyje (seminare, diskusijoje arba pan.),</w:t>
      </w:r>
    </w:p>
    <w:p w14:paraId="6ABF2EDE"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 xml:space="preserve">suteikti paslaugų ne mažiau kaip už 300 val. </w:t>
      </w:r>
    </w:p>
    <w:p w14:paraId="4375F336" w14:textId="77777777" w:rsidR="00A87A2E" w:rsidRPr="00A87A2E" w:rsidRDefault="00A87A2E" w:rsidP="00A87A2E">
      <w:pPr>
        <w:tabs>
          <w:tab w:val="left" w:pos="709"/>
        </w:tabs>
        <w:spacing w:line="360" w:lineRule="auto"/>
        <w:jc w:val="both"/>
        <w:rPr>
          <w:rFonts w:asciiTheme="minorHAnsi" w:hAnsiTheme="minorHAnsi" w:cstheme="minorHAnsi"/>
          <w:bCs/>
          <w:lang w:val="lt-LT"/>
        </w:rPr>
      </w:pPr>
    </w:p>
    <w:p w14:paraId="1F003310" w14:textId="77777777" w:rsidR="00A87A2E" w:rsidRPr="00A87A2E" w:rsidRDefault="00A87A2E" w:rsidP="00A87A2E">
      <w:pPr>
        <w:spacing w:line="360" w:lineRule="auto"/>
        <w:ind w:firstLine="397"/>
        <w:jc w:val="both"/>
        <w:rPr>
          <w:rFonts w:asciiTheme="minorHAnsi" w:eastAsiaTheme="minorHAnsi" w:hAnsiTheme="minorHAnsi" w:cstheme="minorHAnsi"/>
          <w:lang w:val="lt-LT"/>
        </w:rPr>
      </w:pPr>
      <w:r w:rsidRPr="00A87A2E">
        <w:rPr>
          <w:rFonts w:asciiTheme="minorHAnsi" w:hAnsiTheme="minorHAnsi" w:cstheme="minorHAnsi"/>
          <w:b/>
          <w:lang w:val="lt-LT"/>
        </w:rPr>
        <w:t>EKSPERTO VEIKLOS TRUKMĖ:</w:t>
      </w:r>
      <w:r w:rsidRPr="00A87A2E">
        <w:rPr>
          <w:rFonts w:asciiTheme="minorHAnsi" w:hAnsiTheme="minorHAnsi" w:cstheme="minorHAnsi"/>
          <w:lang w:val="lt-LT"/>
        </w:rPr>
        <w:t xml:space="preserve"> nuo sutarties pasirašymo </w:t>
      </w:r>
      <w:r w:rsidRPr="00A87A2E">
        <w:rPr>
          <w:rFonts w:asciiTheme="minorHAnsi" w:hAnsiTheme="minorHAnsi" w:cstheme="minorHAnsi"/>
          <w:bCs/>
          <w:lang w:val="lt-LT"/>
        </w:rPr>
        <w:t>iki 2026 m. gruodžio 1 d.</w:t>
      </w:r>
    </w:p>
    <w:p w14:paraId="65B3BB7C" w14:textId="77777777" w:rsidR="00A87A2E" w:rsidRPr="00A87A2E" w:rsidRDefault="00A87A2E" w:rsidP="007028F3">
      <w:pPr>
        <w:spacing w:line="276" w:lineRule="auto"/>
        <w:ind w:firstLine="397"/>
        <w:jc w:val="both"/>
        <w:rPr>
          <w:rFonts w:asciiTheme="minorHAnsi" w:hAnsiTheme="minorHAnsi" w:cstheme="minorHAnsi"/>
          <w:lang w:val="lt-LT"/>
        </w:rPr>
      </w:pPr>
      <w:r w:rsidRPr="00A87A2E">
        <w:rPr>
          <w:rFonts w:asciiTheme="minorHAnsi" w:hAnsiTheme="minorHAnsi" w:cstheme="minorHAnsi"/>
          <w:lang w:val="lt-LT"/>
        </w:rPr>
        <w:t xml:space="preserve">Ekspertas pagal Perkančiosios organizacijos poreikį teiks paslaugas, vadovaujantis Techninės specifikacijos reikalavimais. Perkančioji organizacija neįsipareigoja nupirkti konkretaus paslaugų kiekio. </w:t>
      </w:r>
    </w:p>
    <w:p w14:paraId="3B2C799C" w14:textId="77777777" w:rsidR="00A87A2E" w:rsidRPr="00A87A2E" w:rsidRDefault="00A87A2E" w:rsidP="00A87A2E">
      <w:pPr>
        <w:spacing w:line="360" w:lineRule="auto"/>
        <w:ind w:firstLine="397"/>
        <w:jc w:val="both"/>
        <w:rPr>
          <w:rFonts w:asciiTheme="minorHAnsi" w:hAnsiTheme="minorHAnsi" w:cstheme="minorHAnsi"/>
          <w:color w:val="FF0000"/>
          <w:lang w:val="lt-LT"/>
        </w:rPr>
      </w:pPr>
    </w:p>
    <w:p w14:paraId="34422F4A" w14:textId="77777777" w:rsidR="00A87A2E" w:rsidRPr="00A87A2E" w:rsidRDefault="00A87A2E" w:rsidP="00A87A2E">
      <w:pPr>
        <w:spacing w:line="360" w:lineRule="auto"/>
        <w:ind w:firstLine="397"/>
        <w:jc w:val="both"/>
        <w:rPr>
          <w:rFonts w:asciiTheme="minorHAnsi" w:hAnsiTheme="minorHAnsi" w:cstheme="minorHAnsi"/>
          <w:b/>
          <w:lang w:val="lt-LT"/>
        </w:rPr>
      </w:pPr>
      <w:bookmarkStart w:id="0" w:name="_Hlk100238266"/>
      <w:r w:rsidRPr="00A87A2E">
        <w:rPr>
          <w:rFonts w:asciiTheme="minorHAnsi" w:hAnsiTheme="minorHAnsi" w:cstheme="minorHAnsi"/>
          <w:b/>
          <w:lang w:val="lt-LT"/>
        </w:rPr>
        <w:t>Ekspertas už atliktas paslaugas pateikia ataskaitas:</w:t>
      </w:r>
    </w:p>
    <w:p w14:paraId="6A1CE6A6" w14:textId="77777777" w:rsidR="00A87A2E" w:rsidRPr="00A87A2E" w:rsidRDefault="00A87A2E" w:rsidP="00A87A2E">
      <w:pPr>
        <w:pStyle w:val="ListParagraph"/>
        <w:numPr>
          <w:ilvl w:val="0"/>
          <w:numId w:val="22"/>
        </w:numPr>
        <w:spacing w:line="276" w:lineRule="auto"/>
        <w:jc w:val="both"/>
        <w:rPr>
          <w:rFonts w:asciiTheme="minorHAnsi" w:hAnsiTheme="minorHAnsi" w:cstheme="minorHAnsi"/>
          <w:lang w:val="lt-LT"/>
        </w:rPr>
      </w:pPr>
      <w:bookmarkStart w:id="1" w:name="_Hlk125621720"/>
      <w:r w:rsidRPr="00A87A2E">
        <w:rPr>
          <w:rFonts w:asciiTheme="minorHAnsi" w:hAnsiTheme="minorHAnsi" w:cstheme="minorHAnsi"/>
          <w:lang w:val="lt-LT"/>
        </w:rPr>
        <w:t>Tarpinė ataskaita už veiklas, apimančias laikotarpį nuo sutarties pasirašymo iki 2025 m. gruodžio 1 d., pateikiama ne vėliau kaip iki 2025 m. gruodžio 7 d.</w:t>
      </w:r>
    </w:p>
    <w:p w14:paraId="71C9540E" w14:textId="77777777" w:rsidR="00A87A2E" w:rsidRPr="00A87A2E" w:rsidRDefault="00A87A2E" w:rsidP="00A87A2E">
      <w:pPr>
        <w:pStyle w:val="ListParagraph"/>
        <w:numPr>
          <w:ilvl w:val="0"/>
          <w:numId w:val="22"/>
        </w:numPr>
        <w:spacing w:line="276" w:lineRule="auto"/>
        <w:jc w:val="both"/>
        <w:rPr>
          <w:rFonts w:asciiTheme="minorHAnsi" w:hAnsiTheme="minorHAnsi" w:cstheme="minorHAnsi"/>
          <w:lang w:val="lt-LT"/>
        </w:rPr>
      </w:pPr>
      <w:r w:rsidRPr="00A87A2E">
        <w:rPr>
          <w:rFonts w:asciiTheme="minorHAnsi" w:hAnsiTheme="minorHAnsi" w:cstheme="minorHAnsi"/>
          <w:lang w:val="lt-LT"/>
        </w:rPr>
        <w:t xml:space="preserve">Tarpinė ataskaita už veiklas, apimančias laikotarpį nuo 2025 m. gruodžio 1 d. iki 2026 metų liepos 31 d., pateikiama ne vėliau kaip iki 2026 m. rugpjūčio 7 d. </w:t>
      </w:r>
    </w:p>
    <w:p w14:paraId="53AA908D" w14:textId="77777777" w:rsidR="00A87A2E" w:rsidRPr="00A87A2E" w:rsidRDefault="00A87A2E" w:rsidP="00A87A2E">
      <w:pPr>
        <w:pStyle w:val="ListParagraph"/>
        <w:numPr>
          <w:ilvl w:val="0"/>
          <w:numId w:val="22"/>
        </w:numPr>
        <w:spacing w:line="276" w:lineRule="auto"/>
        <w:jc w:val="both"/>
        <w:rPr>
          <w:rFonts w:asciiTheme="minorHAnsi" w:hAnsiTheme="minorHAnsi" w:cstheme="minorHAnsi"/>
          <w:lang w:val="lt-LT"/>
        </w:rPr>
      </w:pPr>
      <w:r w:rsidRPr="00A87A2E">
        <w:rPr>
          <w:rFonts w:asciiTheme="minorHAnsi" w:hAnsiTheme="minorHAnsi" w:cstheme="minorHAnsi"/>
          <w:lang w:val="lt-LT"/>
        </w:rPr>
        <w:t xml:space="preserve">Galutinė ataskaita už veiklas, apimančias laikotarpį nuo 2026 m. rugpjūčio 1 d. iki gruodžio 1 d., pateikiama ne vėliau kaip iki 2026 m. gruodžio 7 d.  </w:t>
      </w:r>
    </w:p>
    <w:bookmarkEnd w:id="1"/>
    <w:p w14:paraId="5178479D" w14:textId="77777777" w:rsidR="00A87A2E" w:rsidRPr="00A87A2E" w:rsidRDefault="00A87A2E" w:rsidP="00A87A2E">
      <w:pPr>
        <w:spacing w:line="360" w:lineRule="auto"/>
        <w:ind w:firstLine="397"/>
        <w:jc w:val="both"/>
        <w:rPr>
          <w:rFonts w:asciiTheme="minorHAnsi" w:hAnsiTheme="minorHAnsi" w:cstheme="minorHAnsi"/>
          <w:color w:val="FF0000"/>
          <w:lang w:val="lt-LT"/>
        </w:rPr>
      </w:pPr>
      <w:r w:rsidRPr="00A87A2E">
        <w:rPr>
          <w:rFonts w:asciiTheme="minorHAnsi" w:hAnsiTheme="minorHAnsi" w:cstheme="minorHAnsi"/>
          <w:lang w:val="lt-LT"/>
        </w:rPr>
        <w:t>Ataskaitų teikimo terminai gali būti Fondo vienašališkai keičiami Paslaugų teikėjui pranešus raštu ne vėliau kaip 30 kalendorinių iki kitos ataskaitos pateikimo dienos</w:t>
      </w:r>
      <w:r w:rsidRPr="00A87A2E">
        <w:rPr>
          <w:rFonts w:asciiTheme="minorHAnsi" w:hAnsiTheme="minorHAnsi" w:cstheme="minorHAnsi"/>
          <w:color w:val="FF0000"/>
          <w:lang w:val="lt-LT"/>
        </w:rPr>
        <w:t>.</w:t>
      </w:r>
      <w:bookmarkEnd w:id="0"/>
    </w:p>
    <w:p w14:paraId="0E603C70" w14:textId="77777777" w:rsidR="00A87A2E" w:rsidRPr="00A87A2E" w:rsidRDefault="00A87A2E" w:rsidP="00A87A2E">
      <w:pPr>
        <w:spacing w:line="360" w:lineRule="auto"/>
        <w:ind w:firstLine="720"/>
        <w:jc w:val="both"/>
        <w:rPr>
          <w:rFonts w:asciiTheme="minorHAnsi" w:hAnsiTheme="minorHAnsi" w:cstheme="minorHAnsi"/>
          <w:b/>
          <w:lang w:val="lt-LT"/>
        </w:rPr>
      </w:pPr>
      <w:r w:rsidRPr="00A87A2E">
        <w:rPr>
          <w:rFonts w:asciiTheme="minorHAnsi" w:hAnsiTheme="minorHAnsi" w:cstheme="minorHAnsi"/>
          <w:b/>
          <w:lang w:val="lt-LT"/>
        </w:rPr>
        <w:t xml:space="preserve">REIKALAVIMAI EKSPERTUI: </w:t>
      </w:r>
    </w:p>
    <w:p w14:paraId="1CFB4578" w14:textId="77777777" w:rsidR="00A87A2E" w:rsidRPr="00A87A2E" w:rsidRDefault="00A87A2E" w:rsidP="00A87A2E">
      <w:pPr>
        <w:pStyle w:val="ListParagraph"/>
        <w:numPr>
          <w:ilvl w:val="0"/>
          <w:numId w:val="16"/>
        </w:numPr>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Mokėti norminę lietuvių kalbą;</w:t>
      </w:r>
    </w:p>
    <w:p w14:paraId="6EA4C995" w14:textId="77777777" w:rsidR="00A87A2E" w:rsidRPr="00A87A2E" w:rsidRDefault="00A87A2E" w:rsidP="00A87A2E">
      <w:pPr>
        <w:pStyle w:val="ListParagraph"/>
        <w:numPr>
          <w:ilvl w:val="0"/>
          <w:numId w:val="16"/>
        </w:numPr>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Mokėti anglų kalba bent B2 lygiu;</w:t>
      </w:r>
    </w:p>
    <w:p w14:paraId="42D653C9" w14:textId="77777777" w:rsidR="00A87A2E" w:rsidRPr="00A87A2E" w:rsidRDefault="00A87A2E" w:rsidP="00A87A2E">
      <w:pPr>
        <w:pStyle w:val="ListParagraph"/>
        <w:numPr>
          <w:ilvl w:val="0"/>
          <w:numId w:val="16"/>
        </w:numPr>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Gebėti dirbti kompiuteriu (MS Windows, MS Office);</w:t>
      </w:r>
    </w:p>
    <w:p w14:paraId="33592D32" w14:textId="77777777" w:rsidR="00A87A2E" w:rsidRPr="00A87A2E" w:rsidRDefault="00A87A2E" w:rsidP="00A87A2E">
      <w:pPr>
        <w:pStyle w:val="ListParagraph"/>
        <w:numPr>
          <w:ilvl w:val="0"/>
          <w:numId w:val="16"/>
        </w:numPr>
        <w:tabs>
          <w:tab w:val="left" w:pos="1134"/>
        </w:tabs>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Būti susipažinusiam su 2017 m. gruodžio 14 d. Lietuvos Respublikos Profesinio mokymo įstatymu Nr.</w:t>
      </w:r>
      <w:r w:rsidRPr="00A87A2E">
        <w:rPr>
          <w:rFonts w:asciiTheme="minorHAnsi" w:hAnsiTheme="minorHAnsi" w:cstheme="minorHAnsi"/>
          <w:lang w:val="lt-LT"/>
        </w:rPr>
        <w:t xml:space="preserve"> </w:t>
      </w:r>
      <w:r w:rsidRPr="00A87A2E">
        <w:rPr>
          <w:rFonts w:asciiTheme="minorHAnsi" w:hAnsiTheme="minorHAnsi" w:cstheme="minorHAnsi"/>
          <w:color w:val="000000"/>
          <w:lang w:val="lt-LT"/>
        </w:rPr>
        <w:t>XIII-888 ir jo vėlesniais pakeitimais. Taip pat būti susipažinusiam su pastarųjų metų Europos Tarybos rekomendacijomis, susijusiomis su profesiniu mokymu, tokiomis kaip:</w:t>
      </w:r>
    </w:p>
    <w:p w14:paraId="7F27B592" w14:textId="77777777" w:rsidR="00A87A2E" w:rsidRPr="00A87A2E" w:rsidRDefault="00A87A2E" w:rsidP="00A87A2E">
      <w:pPr>
        <w:pStyle w:val="ListParagraph"/>
        <w:numPr>
          <w:ilvl w:val="0"/>
          <w:numId w:val="17"/>
        </w:numPr>
        <w:spacing w:line="276" w:lineRule="auto"/>
        <w:ind w:left="426" w:hanging="283"/>
        <w:jc w:val="both"/>
        <w:rPr>
          <w:rFonts w:asciiTheme="minorHAnsi" w:hAnsiTheme="minorHAnsi" w:cstheme="minorHAnsi"/>
          <w:i/>
          <w:color w:val="000000"/>
          <w:lang w:val="lt-LT"/>
        </w:rPr>
      </w:pPr>
      <w:r w:rsidRPr="00A87A2E">
        <w:rPr>
          <w:rFonts w:asciiTheme="minorHAnsi" w:hAnsiTheme="minorHAnsi" w:cstheme="minorHAnsi"/>
          <w:i/>
          <w:color w:val="000000"/>
          <w:lang w:val="lt-LT"/>
        </w:rPr>
        <w:t>2018 m. kovo 15 d. Tarybos rekomendacijos dėl kokybiškos ir veiksmingos pameistrystės europinės sistemos (</w:t>
      </w:r>
      <w:hyperlink r:id="rId8" w:history="1">
        <w:r w:rsidRPr="00A87A2E">
          <w:rPr>
            <w:rStyle w:val="Hyperlink"/>
            <w:rFonts w:asciiTheme="minorHAnsi" w:hAnsiTheme="minorHAnsi" w:cstheme="minorHAnsi"/>
            <w:lang w:val="lt-LT"/>
          </w:rPr>
          <w:t>https://eur-lex.europa.eu/legal-content/LT/TXT/PDF/?uri=CELEX:32018H0502(01)&amp;from=EN</w:t>
        </w:r>
      </w:hyperlink>
      <w:r w:rsidRPr="00A87A2E">
        <w:rPr>
          <w:rFonts w:asciiTheme="minorHAnsi" w:hAnsiTheme="minorHAnsi" w:cstheme="minorHAnsi"/>
          <w:color w:val="000000"/>
          <w:lang w:val="lt-LT"/>
        </w:rPr>
        <w:t xml:space="preserve">); </w:t>
      </w:r>
    </w:p>
    <w:p w14:paraId="6930CB31" w14:textId="316D9D26" w:rsidR="007A6D87" w:rsidRPr="00A87A2E" w:rsidRDefault="00A87A2E" w:rsidP="00A87A2E">
      <w:pPr>
        <w:pStyle w:val="ListParagraph"/>
        <w:numPr>
          <w:ilvl w:val="0"/>
          <w:numId w:val="17"/>
        </w:numPr>
        <w:spacing w:line="276" w:lineRule="auto"/>
        <w:ind w:left="426" w:hanging="283"/>
        <w:jc w:val="both"/>
        <w:rPr>
          <w:rFonts w:asciiTheme="minorHAnsi" w:hAnsiTheme="minorHAnsi" w:cstheme="minorHAnsi"/>
          <w:b/>
          <w:bCs/>
          <w:lang w:val="lt-LT"/>
        </w:rPr>
      </w:pPr>
      <w:r w:rsidRPr="00A87A2E">
        <w:rPr>
          <w:rFonts w:asciiTheme="minorHAnsi" w:hAnsiTheme="minorHAnsi" w:cstheme="minorHAnsi"/>
          <w:i/>
          <w:color w:val="000000"/>
          <w:lang w:val="lt-LT"/>
        </w:rPr>
        <w:lastRenderedPageBreak/>
        <w:t>2020</w:t>
      </w:r>
      <w:r w:rsidRPr="00A87A2E">
        <w:rPr>
          <w:rFonts w:asciiTheme="minorHAnsi" w:hAnsiTheme="minorHAnsi" w:cstheme="minorHAnsi"/>
          <w:i/>
          <w:lang w:val="lt-LT"/>
        </w:rPr>
        <w:t xml:space="preserve"> m. liepos 1 d. tarybos rekomendacijos dėl profesinio mokymo siekiant tvaraus konkurencingumo, socialinio sąžiningumo ir atsparumo (</w:t>
      </w:r>
      <w:r w:rsidRPr="00A87A2E">
        <w:rPr>
          <w:rFonts w:asciiTheme="minorHAnsi" w:hAnsiTheme="minorHAnsi" w:cstheme="minorHAnsi"/>
          <w:lang w:val="lt-LT"/>
        </w:rPr>
        <w:t>https://www.europarl.europa.eu/doceo/document/TA-9-2020-0373_EN.html)</w:t>
      </w:r>
      <w:r w:rsidRPr="00A87A2E">
        <w:rPr>
          <w:rFonts w:asciiTheme="minorHAnsi" w:hAnsiTheme="minorHAnsi" w:cstheme="minorHAnsi"/>
          <w:i/>
          <w:lang w:val="lt-LT"/>
        </w:rPr>
        <w:t>.</w:t>
      </w:r>
    </w:p>
    <w:p w14:paraId="00E7C4BA" w14:textId="77777777" w:rsidR="00A87A2E" w:rsidRPr="00A87A2E" w:rsidRDefault="00A87A2E" w:rsidP="007A6D87">
      <w:pPr>
        <w:ind w:firstLine="397"/>
        <w:jc w:val="center"/>
        <w:rPr>
          <w:rFonts w:asciiTheme="minorHAnsi" w:hAnsiTheme="minorHAnsi" w:cstheme="minorHAnsi"/>
          <w:b/>
          <w:bCs/>
          <w:smallCaps/>
          <w:lang w:val="lt-LT"/>
        </w:rPr>
      </w:pPr>
    </w:p>
    <w:p w14:paraId="095F8E21" w14:textId="37C54DFD" w:rsidR="007A6D87" w:rsidRPr="009C3A32" w:rsidRDefault="007A6D87" w:rsidP="00B71D54">
      <w:pPr>
        <w:ind w:firstLine="397"/>
        <w:jc w:val="center"/>
        <w:rPr>
          <w:rFonts w:asciiTheme="minorHAnsi" w:hAnsiTheme="minorHAnsi" w:cstheme="minorHAnsi"/>
          <w:lang w:val="lt-LT"/>
        </w:rPr>
      </w:pPr>
      <w:r w:rsidRPr="009C3A32">
        <w:rPr>
          <w:rFonts w:asciiTheme="minorHAnsi" w:hAnsiTheme="minorHAnsi" w:cstheme="minorHAnsi"/>
          <w:bCs/>
          <w:smallCaps/>
          <w:lang w:val="lt-LT"/>
        </w:rPr>
        <w:t>_________</w:t>
      </w:r>
      <w:bookmarkStart w:id="2" w:name="_GoBack"/>
      <w:bookmarkEnd w:id="2"/>
    </w:p>
    <w:p w14:paraId="699EB04D" w14:textId="7A6DDF31" w:rsidR="006E14AE" w:rsidRPr="00A87A2E" w:rsidRDefault="006E14AE" w:rsidP="007A6D87">
      <w:pPr>
        <w:rPr>
          <w:rFonts w:asciiTheme="minorHAnsi" w:hAnsiTheme="minorHAnsi" w:cstheme="minorHAnsi"/>
          <w:lang w:val="lt-LT"/>
        </w:rPr>
      </w:pPr>
    </w:p>
    <w:sectPr w:rsidR="006E14AE" w:rsidRPr="00A87A2E" w:rsidSect="00B71D54">
      <w:headerReference w:type="default" r:id="rId9"/>
      <w:headerReference w:type="first" r:id="rId10"/>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2963C1" w:rsidRDefault="002963C1" w:rsidP="00D05666">
      <w:r>
        <w:separator/>
      </w:r>
    </w:p>
  </w:endnote>
  <w:endnote w:type="continuationSeparator" w:id="0">
    <w:p w14:paraId="47ECFACA" w14:textId="77777777" w:rsidR="002963C1" w:rsidRDefault="002963C1" w:rsidP="00D05666">
      <w:r>
        <w:continuationSeparator/>
      </w:r>
    </w:p>
  </w:endnote>
  <w:endnote w:type="continuationNotice" w:id="1">
    <w:p w14:paraId="55439AA2" w14:textId="77777777" w:rsidR="002963C1" w:rsidRDefault="0029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2963C1" w:rsidRDefault="002963C1" w:rsidP="00D05666">
      <w:r>
        <w:separator/>
      </w:r>
    </w:p>
  </w:footnote>
  <w:footnote w:type="continuationSeparator" w:id="0">
    <w:p w14:paraId="214EAD97" w14:textId="77777777" w:rsidR="002963C1" w:rsidRDefault="002963C1" w:rsidP="00D05666">
      <w:r>
        <w:continuationSeparator/>
      </w:r>
    </w:p>
  </w:footnote>
  <w:footnote w:type="continuationNotice" w:id="1">
    <w:p w14:paraId="07418C65" w14:textId="77777777" w:rsidR="002963C1" w:rsidRDefault="0029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rPr>
        <w:rFonts w:asciiTheme="majorHAnsi" w:hAnsiTheme="majorHAnsi" w:cstheme="majorHAnsi"/>
        <w:sz w:val="22"/>
      </w:rPr>
    </w:sdtEndPr>
    <w:sdtContent>
      <w:p w14:paraId="092CAD6D" w14:textId="5F097C3A" w:rsidR="002963C1" w:rsidRPr="00A962E2" w:rsidRDefault="002963C1">
        <w:pPr>
          <w:pStyle w:val="Header"/>
          <w:jc w:val="center"/>
          <w:rPr>
            <w:rFonts w:asciiTheme="majorHAnsi" w:hAnsiTheme="majorHAnsi" w:cstheme="majorHAnsi"/>
            <w:sz w:val="22"/>
          </w:rPr>
        </w:pPr>
        <w:r w:rsidRPr="00A962E2">
          <w:rPr>
            <w:rFonts w:asciiTheme="majorHAnsi" w:hAnsiTheme="majorHAnsi" w:cstheme="majorHAnsi"/>
            <w:sz w:val="22"/>
          </w:rPr>
          <w:fldChar w:fldCharType="begin"/>
        </w:r>
        <w:r w:rsidRPr="00A962E2">
          <w:rPr>
            <w:rFonts w:asciiTheme="majorHAnsi" w:hAnsiTheme="majorHAnsi" w:cstheme="majorHAnsi"/>
            <w:sz w:val="22"/>
          </w:rPr>
          <w:instrText>PAGE   \* MERGEFORMAT</w:instrText>
        </w:r>
        <w:r w:rsidRPr="00A962E2">
          <w:rPr>
            <w:rFonts w:asciiTheme="majorHAnsi" w:hAnsiTheme="majorHAnsi" w:cstheme="majorHAnsi"/>
            <w:sz w:val="22"/>
          </w:rPr>
          <w:fldChar w:fldCharType="separate"/>
        </w:r>
        <w:r w:rsidRPr="00A962E2">
          <w:rPr>
            <w:rFonts w:asciiTheme="majorHAnsi" w:hAnsiTheme="majorHAnsi" w:cstheme="majorHAnsi"/>
            <w:noProof/>
            <w:sz w:val="22"/>
          </w:rPr>
          <w:t>16</w:t>
        </w:r>
        <w:r w:rsidRPr="00A962E2">
          <w:rPr>
            <w:rFonts w:asciiTheme="majorHAnsi" w:hAnsiTheme="majorHAnsi" w:cstheme="majorHAnsi"/>
            <w:sz w:val="22"/>
          </w:rPr>
          <w:fldChar w:fldCharType="end"/>
        </w:r>
      </w:p>
    </w:sdtContent>
  </w:sdt>
  <w:p w14:paraId="57A13DB9" w14:textId="77777777" w:rsidR="002963C1" w:rsidRDefault="002963C1">
    <w:pPr>
      <w:pStyle w:val="Header"/>
    </w:pPr>
  </w:p>
  <w:p w14:paraId="408ACD21" w14:textId="77777777" w:rsidR="002963C1" w:rsidRDefault="002963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2963C1" w:rsidRPr="00F0513F" w:rsidRDefault="002963C1"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2963C1" w:rsidRPr="007C0F51" w:rsidRDefault="002963C1"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0F34268"/>
    <w:multiLevelType w:val="hybridMultilevel"/>
    <w:tmpl w:val="4E56AFBA"/>
    <w:lvl w:ilvl="0" w:tplc="0E1CC93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4"/>
  </w:num>
  <w:num w:numId="4">
    <w:abstractNumId w:val="15"/>
  </w:num>
  <w:num w:numId="5">
    <w:abstractNumId w:val="20"/>
  </w:num>
  <w:num w:numId="6">
    <w:abstractNumId w:val="18"/>
  </w:num>
  <w:num w:numId="7">
    <w:abstractNumId w:val="22"/>
  </w:num>
  <w:num w:numId="8">
    <w:abstractNumId w:val="16"/>
  </w:num>
  <w:num w:numId="9">
    <w:abstractNumId w:val="19"/>
  </w:num>
  <w:num w:numId="10">
    <w:abstractNumId w:val="0"/>
  </w:num>
  <w:num w:numId="11">
    <w:abstractNumId w:val="2"/>
  </w:num>
  <w:num w:numId="12">
    <w:abstractNumId w:val="10"/>
  </w:num>
  <w:num w:numId="13">
    <w:abstractNumId w:val="17"/>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8"/>
  </w:num>
  <w:num w:numId="19">
    <w:abstractNumId w:val="12"/>
  </w:num>
  <w:num w:numId="20">
    <w:abstractNumId w:val="1"/>
  </w:num>
  <w:num w:numId="21">
    <w:abstractNumId w:val="5"/>
  </w:num>
  <w:num w:numId="22">
    <w:abstractNumId w:val="13"/>
  </w:num>
  <w:num w:numId="23">
    <w:abstractNumId w:val="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1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086"/>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07AB1"/>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3C1"/>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1B31"/>
    <w:rsid w:val="0048209E"/>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769"/>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5897"/>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8F3"/>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5ADA"/>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7C5"/>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3A3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4F13"/>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87A2E"/>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26BA"/>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1D54"/>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A11"/>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CF7D9E"/>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DA7"/>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26"/>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232"/>
    <w:rsid w:val="00F65FF2"/>
    <w:rsid w:val="00F6698E"/>
    <w:rsid w:val="00F67417"/>
    <w:rsid w:val="00F7215F"/>
    <w:rsid w:val="00F75592"/>
    <w:rsid w:val="00F7599F"/>
    <w:rsid w:val="00F7680D"/>
    <w:rsid w:val="00F7725C"/>
    <w:rsid w:val="00F77C8C"/>
    <w:rsid w:val="00F81F56"/>
    <w:rsid w:val="00F820B8"/>
    <w:rsid w:val="00F824B4"/>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0FF7E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PDF/?uri=CELEX:32018H0502(01)&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3D5D-CEC8-4E8A-992B-9C31457B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596</Words>
  <Characters>4182</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34</cp:revision>
  <cp:lastPrinted>2024-12-16T14:38:00Z</cp:lastPrinted>
  <dcterms:created xsi:type="dcterms:W3CDTF">2024-07-09T13:21:00Z</dcterms:created>
  <dcterms:modified xsi:type="dcterms:W3CDTF">2025-07-23T06:40:00Z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