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058A4E97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E852D2">
        <w:rPr>
          <w:sz w:val="24"/>
          <w:szCs w:val="24"/>
        </w:rPr>
        <w:t>7</w:t>
      </w:r>
      <w:r w:rsidR="007A2FB3" w:rsidRPr="00511D5C">
        <w:rPr>
          <w:sz w:val="24"/>
          <w:szCs w:val="24"/>
        </w:rPr>
        <w:t>-</w:t>
      </w:r>
      <w:r w:rsidR="00E852D2">
        <w:rPr>
          <w:sz w:val="24"/>
          <w:szCs w:val="24"/>
        </w:rPr>
        <w:t>24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93918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5ABC435F" w:rsidR="00BF721F" w:rsidRPr="0063100C" w:rsidRDefault="00AA74C5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D5C22">
        <w:rPr>
          <w:sz w:val="24"/>
          <w:szCs w:val="24"/>
        </w:rPr>
        <w:t>Šiaulių apskaitos centras vykdo pirkimo „</w:t>
      </w:r>
      <w:r w:rsidRPr="00582ED0">
        <w:rPr>
          <w:b/>
          <w:bCs/>
          <w:i/>
          <w:iCs/>
          <w:sz w:val="24"/>
          <w:szCs w:val="24"/>
        </w:rPr>
        <w:t>Šiaulių miesto savivaldybei nuosavybės teise priklausančių gyvenamųjų patalpų remonto darbai</w:t>
      </w:r>
      <w:r w:rsidRPr="006D5C22">
        <w:rPr>
          <w:sz w:val="24"/>
          <w:szCs w:val="24"/>
        </w:rPr>
        <w:t xml:space="preserve">“ </w:t>
      </w:r>
      <w:r w:rsidR="00605251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(CVP IS </w:t>
      </w:r>
      <w:r w:rsidR="00605251" w:rsidRPr="00E852D2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pirkimo Nr.</w:t>
      </w:r>
      <w:r w:rsidR="00605251" w:rsidRPr="00E852D2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E852D2" w:rsidRPr="00E852D2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3549067</w:t>
      </w:r>
      <w:r w:rsidR="00605251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37C4ABE5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Informuojame, kad CVP IS susirašinėjimo priemonėmis gaut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E359FC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E359FC" w:rsidRPr="0063100C">
        <w:rPr>
          <w:color w:val="000000" w:themeColor="text1"/>
          <w:sz w:val="24"/>
          <w:szCs w:val="24"/>
        </w:rPr>
        <w:t>1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86E7107" w14:textId="7777777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</w:p>
    <w:p w14:paraId="6326DCFA" w14:textId="1BF3E2E2" w:rsidR="00591C7C" w:rsidRPr="008C3AAE" w:rsidRDefault="00591C7C" w:rsidP="00591C7C">
      <w:pPr>
        <w:ind w:firstLine="709"/>
        <w:rPr>
          <w:i/>
          <w:iCs/>
          <w:sz w:val="24"/>
          <w:szCs w:val="24"/>
        </w:rPr>
      </w:pPr>
      <w:bookmarkStart w:id="0" w:name="_Hlk195187630"/>
      <w:bookmarkStart w:id="1" w:name="_Hlk191880528"/>
      <w:r w:rsidRPr="008C3AAE">
        <w:rPr>
          <w:b/>
          <w:bCs/>
          <w:sz w:val="24"/>
          <w:szCs w:val="24"/>
        </w:rPr>
        <w:t>Klausimas.</w:t>
      </w:r>
      <w:r w:rsidRPr="008C3AAE">
        <w:rPr>
          <w:sz w:val="24"/>
          <w:szCs w:val="24"/>
        </w:rPr>
        <w:t xml:space="preserve"> </w:t>
      </w:r>
    </w:p>
    <w:p w14:paraId="2525D0DB" w14:textId="77777777" w:rsidR="00AA74C5" w:rsidRPr="00AA74C5" w:rsidRDefault="00AA74C5" w:rsidP="00AA74C5">
      <w:pPr>
        <w:ind w:firstLine="709"/>
        <w:contextualSpacing/>
        <w:rPr>
          <w:i/>
          <w:iCs/>
          <w:sz w:val="24"/>
          <w:szCs w:val="24"/>
        </w:rPr>
      </w:pPr>
      <w:r w:rsidRPr="00AA74C5">
        <w:rPr>
          <w:i/>
          <w:iCs/>
          <w:sz w:val="24"/>
          <w:szCs w:val="24"/>
        </w:rPr>
        <w:t xml:space="preserve">Sveiki, norėjau pasiteirauti. </w:t>
      </w:r>
    </w:p>
    <w:p w14:paraId="1DCFCD52" w14:textId="0BEF219A" w:rsidR="00591C7C" w:rsidRPr="00AA74C5" w:rsidRDefault="00AA74C5" w:rsidP="00AA74C5">
      <w:pPr>
        <w:ind w:firstLine="709"/>
        <w:contextualSpacing/>
        <w:rPr>
          <w:i/>
          <w:iCs/>
          <w:sz w:val="24"/>
          <w:szCs w:val="24"/>
        </w:rPr>
      </w:pPr>
      <w:r w:rsidRPr="00AA74C5">
        <w:rPr>
          <w:i/>
          <w:iCs/>
          <w:sz w:val="24"/>
          <w:szCs w:val="24"/>
        </w:rPr>
        <w:t xml:space="preserve">Ar verta dalyvauti konkurse , jeigu neatitinkame pirmojo punkto, kuriame reikia turėti 5 metų ir 150 000 € be </w:t>
      </w:r>
      <w:proofErr w:type="spellStart"/>
      <w:r w:rsidRPr="00AA74C5">
        <w:rPr>
          <w:i/>
          <w:iCs/>
          <w:sz w:val="24"/>
          <w:szCs w:val="24"/>
        </w:rPr>
        <w:t>pvm</w:t>
      </w:r>
      <w:proofErr w:type="spellEnd"/>
      <w:r w:rsidRPr="00AA74C5">
        <w:rPr>
          <w:i/>
          <w:iCs/>
          <w:sz w:val="24"/>
          <w:szCs w:val="24"/>
        </w:rPr>
        <w:t xml:space="preserve"> atliktų darbų? Nes </w:t>
      </w:r>
      <w:proofErr w:type="spellStart"/>
      <w:r w:rsidRPr="00AA74C5">
        <w:rPr>
          <w:i/>
          <w:iCs/>
          <w:sz w:val="24"/>
          <w:szCs w:val="24"/>
        </w:rPr>
        <w:t>ęsame</w:t>
      </w:r>
      <w:proofErr w:type="spellEnd"/>
      <w:r w:rsidRPr="00AA74C5">
        <w:rPr>
          <w:i/>
          <w:iCs/>
          <w:sz w:val="24"/>
          <w:szCs w:val="24"/>
        </w:rPr>
        <w:t xml:space="preserve"> naujai įsikūrusi įmone, norime dirbti , bet kriterijai neleidžia. Ačiū už atsakymą.</w:t>
      </w:r>
    </w:p>
    <w:p w14:paraId="48047CA2" w14:textId="77777777" w:rsidR="00591C7C" w:rsidRPr="008C3AAE" w:rsidRDefault="00591C7C" w:rsidP="00591C7C">
      <w:pPr>
        <w:ind w:firstLine="709"/>
        <w:rPr>
          <w:b/>
          <w:bCs/>
          <w:sz w:val="24"/>
          <w:szCs w:val="24"/>
        </w:rPr>
      </w:pPr>
      <w:r w:rsidRPr="008C3AAE">
        <w:rPr>
          <w:b/>
          <w:bCs/>
          <w:noProof/>
          <w:color w:val="000000"/>
          <w:sz w:val="24"/>
          <w:szCs w:val="24"/>
        </w:rPr>
        <w:t>Atsakymas.</w:t>
      </w:r>
      <w:bookmarkStart w:id="2" w:name="_Hlk188433748"/>
      <w:r w:rsidRPr="008C3AAE">
        <w:rPr>
          <w:b/>
          <w:bCs/>
          <w:sz w:val="24"/>
          <w:szCs w:val="24"/>
        </w:rPr>
        <w:t xml:space="preserve">  </w:t>
      </w:r>
      <w:bookmarkEnd w:id="0"/>
    </w:p>
    <w:bookmarkEnd w:id="1"/>
    <w:bookmarkEnd w:id="2"/>
    <w:p w14:paraId="1E97B966" w14:textId="7D387C21" w:rsidR="00D225BF" w:rsidRPr="0063100C" w:rsidRDefault="00E852D2" w:rsidP="00E852D2">
      <w:pPr>
        <w:ind w:firstLine="709"/>
        <w:rPr>
          <w:color w:val="000000" w:themeColor="text1"/>
          <w:sz w:val="23"/>
          <w:szCs w:val="23"/>
        </w:rPr>
      </w:pPr>
      <w:r w:rsidRPr="00A909A5">
        <w:rPr>
          <w:noProof/>
          <w:color w:val="000000"/>
        </w:rPr>
        <w:t>Šiuo pirkimo procedūrų metu, kvalifikacijos atitikimo iškeltiems perkančioji organizacija reikalavimams nevertina. Taip pat</w:t>
      </w:r>
      <w:r>
        <w:rPr>
          <w:noProof/>
          <w:color w:val="000000"/>
        </w:rPr>
        <w:t>,</w:t>
      </w:r>
      <w:r w:rsidRPr="00A909A5">
        <w:rPr>
          <w:noProof/>
          <w:color w:val="000000"/>
        </w:rPr>
        <w:t xml:space="preserve"> pažymim</w:t>
      </w:r>
      <w:r>
        <w:rPr>
          <w:noProof/>
          <w:color w:val="000000"/>
        </w:rPr>
        <w:t>a</w:t>
      </w:r>
      <w:r w:rsidRPr="00A909A5">
        <w:rPr>
          <w:noProof/>
          <w:color w:val="000000"/>
        </w:rPr>
        <w:t xml:space="preserve">, kad perkančioji organizacija </w:t>
      </w:r>
      <w:r>
        <w:rPr>
          <w:noProof/>
          <w:color w:val="000000"/>
        </w:rPr>
        <w:t xml:space="preserve">atitikimo iškeltiems kvalifikacijos reikalavimams prašys tik </w:t>
      </w:r>
      <w:r w:rsidRPr="00A909A5">
        <w:rPr>
          <w:noProof/>
          <w:color w:val="000000"/>
        </w:rPr>
        <w:t>galimo</w:t>
      </w:r>
      <w:r>
        <w:rPr>
          <w:noProof/>
          <w:color w:val="000000"/>
        </w:rPr>
        <w:t>, todėl tiekėjas norintis dalyvauti pirkime turi pats įsivertinti ar jis atitiks perkačiosios organizacijos iškeltus kvalifikacinius reikalavimus</w:t>
      </w: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0DBD55F" w14:textId="77777777" w:rsidR="00D90AB2" w:rsidRPr="00F956E7" w:rsidRDefault="00D90AB2" w:rsidP="00D90AB2">
      <w:pPr>
        <w:rPr>
          <w:sz w:val="20"/>
          <w:szCs w:val="20"/>
        </w:rPr>
      </w:pPr>
      <w:r w:rsidRPr="00F956E7">
        <w:rPr>
          <w:sz w:val="20"/>
          <w:szCs w:val="20"/>
        </w:rPr>
        <w:t>Šis raštas siunčiamas tik CVP IS susirašinėjimo priemonėmis.</w:t>
      </w:r>
      <w:r>
        <w:rPr>
          <w:sz w:val="20"/>
          <w:szCs w:val="20"/>
        </w:rPr>
        <w:t xml:space="preserve"> </w:t>
      </w:r>
      <w:r w:rsidRPr="00F956E7">
        <w:rPr>
          <w:sz w:val="20"/>
          <w:szCs w:val="20"/>
        </w:rPr>
        <w:t xml:space="preserve">Šiaulių apskaitos centro viešųjų pirkimų padalinio specialistas Algimantas </w:t>
      </w:r>
      <w:proofErr w:type="spellStart"/>
      <w:r w:rsidRPr="00F956E7">
        <w:rPr>
          <w:sz w:val="20"/>
          <w:szCs w:val="20"/>
        </w:rPr>
        <w:t>Zeninas</w:t>
      </w:r>
      <w:proofErr w:type="spellEnd"/>
      <w:r w:rsidRPr="00F956E7">
        <w:rPr>
          <w:sz w:val="20"/>
          <w:szCs w:val="20"/>
        </w:rPr>
        <w:t xml:space="preserve">, tel. +37065103557, el. p. </w:t>
      </w:r>
      <w:hyperlink r:id="rId5" w:history="1">
        <w:r w:rsidRPr="00F956E7">
          <w:rPr>
            <w:rStyle w:val="Hipersaitas"/>
            <w:sz w:val="20"/>
            <w:szCs w:val="20"/>
          </w:rPr>
          <w:t>algimantas.zeninas@sac.lt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15FB"/>
    <w:rsid w:val="0005260B"/>
    <w:rsid w:val="0006139E"/>
    <w:rsid w:val="00067044"/>
    <w:rsid w:val="00071302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1C7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A1652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A74C5"/>
    <w:rsid w:val="00AB1FAE"/>
    <w:rsid w:val="00AD0F58"/>
    <w:rsid w:val="00B03F95"/>
    <w:rsid w:val="00B15365"/>
    <w:rsid w:val="00B26477"/>
    <w:rsid w:val="00B34B33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458A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0AB2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52D2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dcterms:created xsi:type="dcterms:W3CDTF">2025-07-24T05:51:00Z</dcterms:created>
  <dcterms:modified xsi:type="dcterms:W3CDTF">2025-07-24T05:51:00Z</dcterms:modified>
</cp:coreProperties>
</file>