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26C0" w14:textId="698B7DCA" w:rsidR="007B5B4C" w:rsidRPr="00DF76BD" w:rsidRDefault="007B5B4C" w:rsidP="007B5B4C">
      <w:pPr>
        <w:jc w:val="right"/>
        <w:rPr>
          <w:rFonts w:ascii="Times New Roman" w:hAnsi="Times New Roman" w:cs="Times New Roman"/>
          <w:sz w:val="24"/>
          <w:szCs w:val="24"/>
        </w:rPr>
      </w:pPr>
      <w:r w:rsidRPr="00DF76BD">
        <w:rPr>
          <w:rFonts w:ascii="Times New Roman" w:hAnsi="Times New Roman" w:cs="Times New Roman"/>
          <w:sz w:val="24"/>
          <w:szCs w:val="24"/>
          <w:lang w:val="en-US"/>
        </w:rPr>
        <w:t>2025-07-</w:t>
      </w:r>
      <w:r w:rsidR="00FD5FDC">
        <w:rPr>
          <w:rFonts w:ascii="Times New Roman" w:hAnsi="Times New Roman" w:cs="Times New Roman"/>
          <w:sz w:val="24"/>
          <w:szCs w:val="24"/>
          <w:lang w:val="en-US"/>
        </w:rPr>
        <w:t>24</w:t>
      </w:r>
      <w:r w:rsidRPr="00DF76BD">
        <w:rPr>
          <w:rFonts w:ascii="Times New Roman" w:hAnsi="Times New Roman" w:cs="Times New Roman"/>
          <w:sz w:val="24"/>
          <w:szCs w:val="24"/>
          <w:lang w:val="en-US"/>
        </w:rPr>
        <w:t xml:space="preserve"> </w:t>
      </w:r>
      <w:r w:rsidRPr="00DF76BD">
        <w:rPr>
          <w:rFonts w:ascii="Times New Roman" w:hAnsi="Times New Roman" w:cs="Times New Roman"/>
          <w:sz w:val="24"/>
          <w:szCs w:val="24"/>
        </w:rPr>
        <w:t xml:space="preserve">komisijos posėdžio protokolo Nr.2-03- </w:t>
      </w:r>
      <w:r w:rsidR="00FD7395">
        <w:rPr>
          <w:rFonts w:ascii="Times New Roman" w:hAnsi="Times New Roman" w:cs="Times New Roman"/>
          <w:sz w:val="24"/>
          <w:szCs w:val="24"/>
        </w:rPr>
        <w:t>13</w:t>
      </w:r>
      <w:r w:rsidR="00475E48">
        <w:rPr>
          <w:rFonts w:ascii="Times New Roman" w:hAnsi="Times New Roman" w:cs="Times New Roman"/>
          <w:sz w:val="24"/>
          <w:szCs w:val="24"/>
        </w:rPr>
        <w:t>8</w:t>
      </w:r>
    </w:p>
    <w:p w14:paraId="75F17335" w14:textId="77777777" w:rsidR="007B5B4C" w:rsidRPr="00DF76BD" w:rsidRDefault="007B5B4C" w:rsidP="007B5B4C">
      <w:pPr>
        <w:jc w:val="right"/>
        <w:rPr>
          <w:rFonts w:ascii="Times New Roman" w:hAnsi="Times New Roman" w:cs="Times New Roman"/>
          <w:b/>
          <w:bCs/>
          <w:sz w:val="24"/>
          <w:szCs w:val="24"/>
        </w:rPr>
      </w:pPr>
      <w:r w:rsidRPr="00DF76BD">
        <w:rPr>
          <w:rFonts w:ascii="Times New Roman" w:hAnsi="Times New Roman" w:cs="Times New Roman"/>
          <w:sz w:val="24"/>
          <w:szCs w:val="24"/>
          <w:lang w:val="en-US"/>
        </w:rPr>
        <w:tab/>
      </w:r>
      <w:r w:rsidRPr="00DF76BD">
        <w:rPr>
          <w:rFonts w:ascii="Times New Roman" w:hAnsi="Times New Roman" w:cs="Times New Roman"/>
          <w:sz w:val="24"/>
          <w:szCs w:val="24"/>
          <w:lang w:val="en-US"/>
        </w:rPr>
        <w:tab/>
      </w:r>
      <w:r w:rsidRPr="00DF76BD">
        <w:rPr>
          <w:rFonts w:ascii="Times New Roman" w:hAnsi="Times New Roman" w:cs="Times New Roman"/>
          <w:sz w:val="24"/>
          <w:szCs w:val="24"/>
          <w:lang w:val="en-US"/>
        </w:rPr>
        <w:tab/>
        <w:t xml:space="preserve">      </w:t>
      </w:r>
      <w:r w:rsidRPr="00DF76BD">
        <w:rPr>
          <w:rFonts w:ascii="Times New Roman" w:hAnsi="Times New Roman" w:cs="Times New Roman"/>
          <w:sz w:val="24"/>
          <w:szCs w:val="24"/>
        </w:rPr>
        <w:t>priedas</w:t>
      </w:r>
    </w:p>
    <w:p w14:paraId="3F99655E" w14:textId="1579174D" w:rsidR="007B5B4C" w:rsidRPr="00DF76BD" w:rsidRDefault="007B5B4C" w:rsidP="00CE4DF0">
      <w:pPr>
        <w:rPr>
          <w:rFonts w:ascii="Times New Roman" w:hAnsi="Times New Roman" w:cs="Times New Roman"/>
          <w:b/>
          <w:bCs/>
          <w:sz w:val="24"/>
          <w:szCs w:val="24"/>
        </w:rPr>
      </w:pPr>
      <w:r w:rsidRPr="00DF76BD">
        <w:rPr>
          <w:rFonts w:ascii="Times New Roman" w:hAnsi="Times New Roman" w:cs="Times New Roman"/>
          <w:b/>
          <w:bCs/>
          <w:sz w:val="24"/>
          <w:szCs w:val="24"/>
        </w:rPr>
        <w:t xml:space="preserve">Teikiame atsakymus į tiekėjų atsiųstus klausimus. </w:t>
      </w:r>
    </w:p>
    <w:p w14:paraId="761F6FEC" w14:textId="77777777" w:rsidR="007B5B4C" w:rsidRPr="00DF76BD" w:rsidRDefault="007B5B4C" w:rsidP="00CE4DF0">
      <w:pPr>
        <w:rPr>
          <w:rFonts w:ascii="Times New Roman" w:hAnsi="Times New Roman" w:cs="Times New Roman"/>
          <w:b/>
          <w:bCs/>
          <w:sz w:val="24"/>
          <w:szCs w:val="24"/>
        </w:rPr>
      </w:pPr>
    </w:p>
    <w:p w14:paraId="259F2280" w14:textId="39798D6B" w:rsidR="008D1215" w:rsidRPr="008D1215" w:rsidRDefault="006A72E2" w:rsidP="008D1215">
      <w:pPr>
        <w:spacing w:line="276" w:lineRule="auto"/>
        <w:rPr>
          <w:rFonts w:ascii="Times New Roman" w:eastAsia="Aptos" w:hAnsi="Times New Roman" w:cs="Times New Roman"/>
          <w:sz w:val="24"/>
          <w:szCs w:val="24"/>
        </w:rPr>
      </w:pPr>
      <w:r>
        <w:rPr>
          <w:rFonts w:ascii="Times New Roman" w:hAnsi="Times New Roman" w:cs="Times New Roman"/>
          <w:b/>
          <w:bCs/>
          <w:sz w:val="24"/>
          <w:szCs w:val="24"/>
        </w:rPr>
        <w:t>1</w:t>
      </w:r>
      <w:r w:rsidR="008D1215" w:rsidRPr="008D1215">
        <w:rPr>
          <w:rFonts w:ascii="Times New Roman" w:hAnsi="Times New Roman" w:cs="Times New Roman"/>
          <w:b/>
          <w:bCs/>
          <w:sz w:val="24"/>
          <w:szCs w:val="24"/>
        </w:rPr>
        <w:t xml:space="preserve"> Klausimas</w:t>
      </w:r>
      <w:r w:rsidR="008D1215" w:rsidRPr="008D1215">
        <w:rPr>
          <w:rFonts w:ascii="Times New Roman" w:hAnsi="Times New Roman" w:cs="Times New Roman"/>
          <w:sz w:val="24"/>
          <w:szCs w:val="24"/>
        </w:rPr>
        <w:t xml:space="preserve">. </w:t>
      </w:r>
      <w:r w:rsidR="008D1215" w:rsidRPr="008D1215">
        <w:rPr>
          <w:rFonts w:ascii="Times New Roman" w:eastAsia="Aptos" w:hAnsi="Times New Roman" w:cs="Times New Roman"/>
          <w:sz w:val="24"/>
          <w:szCs w:val="24"/>
        </w:rPr>
        <w:t>SS Priedo Nr. 4 punkte Nr. 1.1. nurodyta „Tiekėjas turi teisę Lietuvos Respublikos statybos įstatymo ir kitų teisės aktų nustatyta suteiktą teisę Lietuvos Respublikoje atlikti pirkimo dokumentuose nurodytus ypatingų statinių statybos darbus.</w:t>
      </w:r>
    </w:p>
    <w:p w14:paraId="64FB4CFC" w14:textId="77777777" w:rsidR="008D1215" w:rsidRPr="008D1215" w:rsidRDefault="008D1215" w:rsidP="008D1215">
      <w:pPr>
        <w:spacing w:line="276" w:lineRule="auto"/>
        <w:contextualSpacing/>
        <w:rPr>
          <w:rFonts w:ascii="Times New Roman" w:eastAsia="Aptos" w:hAnsi="Times New Roman" w:cs="Times New Roman"/>
          <w:sz w:val="24"/>
          <w:szCs w:val="24"/>
        </w:rPr>
      </w:pPr>
      <w:r w:rsidRPr="008D1215">
        <w:rPr>
          <w:rFonts w:ascii="Times New Roman" w:eastAsia="Aptos" w:hAnsi="Times New Roman" w:cs="Times New Roman"/>
          <w:sz w:val="24"/>
          <w:szCs w:val="24"/>
        </w:rPr>
        <w:t>Statiniai: susisiekimo komunikacijos: kiti transporto statiniai (pralaidos);</w:t>
      </w:r>
    </w:p>
    <w:p w14:paraId="17C53A23" w14:textId="77777777" w:rsidR="008D1215" w:rsidRPr="008D1215" w:rsidRDefault="008D1215" w:rsidP="008D1215">
      <w:pPr>
        <w:spacing w:line="276" w:lineRule="auto"/>
        <w:contextualSpacing/>
        <w:rPr>
          <w:rFonts w:ascii="Times New Roman" w:eastAsia="Aptos" w:hAnsi="Times New Roman" w:cs="Times New Roman"/>
          <w:b/>
          <w:bCs/>
          <w:sz w:val="24"/>
          <w:szCs w:val="24"/>
        </w:rPr>
      </w:pPr>
      <w:r w:rsidRPr="008D1215">
        <w:rPr>
          <w:rFonts w:ascii="Times New Roman" w:eastAsia="Aptos" w:hAnsi="Times New Roman" w:cs="Times New Roman"/>
          <w:b/>
          <w:bCs/>
          <w:sz w:val="24"/>
          <w:szCs w:val="24"/>
        </w:rPr>
        <w:t>kiti inžineriniai statiniai: kitos paskirties inžineriniai statiniai (atraminės sienelės).</w:t>
      </w:r>
    </w:p>
    <w:p w14:paraId="04541B59" w14:textId="77777777" w:rsidR="008D1215" w:rsidRDefault="008D1215" w:rsidP="008D1215">
      <w:pPr>
        <w:spacing w:line="276" w:lineRule="auto"/>
        <w:contextualSpacing/>
        <w:rPr>
          <w:rFonts w:ascii="Times New Roman" w:eastAsia="Aptos" w:hAnsi="Times New Roman" w:cs="Times New Roman"/>
          <w:sz w:val="24"/>
          <w:szCs w:val="24"/>
        </w:rPr>
      </w:pPr>
      <w:r w:rsidRPr="008D1215">
        <w:rPr>
          <w:rFonts w:ascii="Times New Roman" w:eastAsia="Aptos" w:hAnsi="Times New Roman" w:cs="Times New Roman"/>
          <w:sz w:val="24"/>
          <w:szCs w:val="24"/>
        </w:rPr>
        <w:t xml:space="preserve">Atraminė sienutė priklausomai nuo darbų pobūdžio gali priklausyti tiek „kiti transporto statiniai“, tiek „kitos paskirties inžineriniai statiniai“ pogrupiui. Projekte numatyta atraminė sienutė laiko kelio sankasą, tad pagal darbų pobūdį turi priklausyti pogrupiui „Kiti transporto statiniai“. Prašome patikslinti šį neatitikimą </w:t>
      </w:r>
      <w:r w:rsidRPr="008D1215">
        <w:rPr>
          <w:rFonts w:ascii="Times New Roman" w:eastAsia="Aptos" w:hAnsi="Times New Roman" w:cs="Times New Roman"/>
          <w:b/>
          <w:bCs/>
          <w:sz w:val="24"/>
          <w:szCs w:val="24"/>
        </w:rPr>
        <w:t>arba</w:t>
      </w:r>
      <w:r w:rsidRPr="008D1215">
        <w:rPr>
          <w:rFonts w:ascii="Times New Roman" w:eastAsia="Aptos" w:hAnsi="Times New Roman" w:cs="Times New Roman"/>
          <w:sz w:val="24"/>
          <w:szCs w:val="24"/>
        </w:rPr>
        <w:t xml:space="preserve"> patvirtinti, jog tiekėjas, kurio SSVA ypatingojo statinio statybos rangovo atestatas turi „kiti transporto statiniai“, bet neturi „kitos paskirties inžineriniai statiniai“ yra tinkamas kvalifikacijai pagrįsti.</w:t>
      </w:r>
    </w:p>
    <w:p w14:paraId="7F650312" w14:textId="77777777" w:rsidR="008D1215" w:rsidRDefault="008D1215" w:rsidP="008D1215">
      <w:pPr>
        <w:spacing w:line="276" w:lineRule="auto"/>
        <w:contextualSpacing/>
        <w:rPr>
          <w:rFonts w:ascii="Times New Roman" w:eastAsia="Aptos" w:hAnsi="Times New Roman" w:cs="Times New Roman"/>
          <w:sz w:val="24"/>
          <w:szCs w:val="24"/>
        </w:rPr>
      </w:pPr>
    </w:p>
    <w:p w14:paraId="1A95D25C" w14:textId="215284DF" w:rsidR="008D1215" w:rsidRPr="00475E48" w:rsidRDefault="008D1215" w:rsidP="008D1215">
      <w:pPr>
        <w:spacing w:line="276" w:lineRule="auto"/>
        <w:contextualSpacing/>
        <w:rPr>
          <w:rFonts w:ascii="Times New Roman" w:eastAsia="Aptos" w:hAnsi="Times New Roman" w:cs="Times New Roman"/>
          <w:i/>
          <w:iCs/>
          <w:sz w:val="24"/>
          <w:szCs w:val="24"/>
        </w:rPr>
      </w:pPr>
      <w:r w:rsidRPr="00475E48">
        <w:rPr>
          <w:rFonts w:ascii="Times New Roman" w:eastAsia="Aptos" w:hAnsi="Times New Roman" w:cs="Times New Roman"/>
          <w:b/>
          <w:bCs/>
          <w:sz w:val="24"/>
          <w:szCs w:val="24"/>
        </w:rPr>
        <w:t>Atsakymas:</w:t>
      </w:r>
      <w:r w:rsidRPr="00475E48">
        <w:rPr>
          <w:rFonts w:ascii="Times New Roman" w:eastAsia="Aptos" w:hAnsi="Times New Roman" w:cs="Times New Roman"/>
          <w:sz w:val="24"/>
          <w:szCs w:val="24"/>
        </w:rPr>
        <w:t xml:space="preserve"> </w:t>
      </w:r>
    </w:p>
    <w:p w14:paraId="54E3879B" w14:textId="77777777" w:rsidR="006A72E2" w:rsidRPr="006A72E2" w:rsidRDefault="006A72E2" w:rsidP="006A72E2">
      <w:pPr>
        <w:rPr>
          <w:rFonts w:ascii="Times New Roman" w:hAnsi="Times New Roman" w:cs="Times New Roman"/>
          <w:i/>
          <w:iCs/>
          <w:sz w:val="24"/>
          <w:szCs w:val="24"/>
        </w:rPr>
      </w:pPr>
      <w:r w:rsidRPr="006A72E2">
        <w:rPr>
          <w:rFonts w:ascii="Times New Roman" w:hAnsi="Times New Roman" w:cs="Times New Roman"/>
          <w:i/>
          <w:iCs/>
          <w:sz w:val="24"/>
          <w:szCs w:val="24"/>
        </w:rPr>
        <w:t xml:space="preserve">Projektas parengtas vadovaujantis 2024.06.15-2024.11.01 laikotarpiu galiojusia STR 1.01.03:2017 „Statinių klasifikavimas“ redakcija. Atraminė sienutė priklausomai nuo darbų pobūdžio galėjo priklausyti tiek „kiti transporto statiniai“, tiek „kitos paskirties inžineriniai statiniai“ pogrupiui. </w:t>
      </w:r>
    </w:p>
    <w:p w14:paraId="37D63600" w14:textId="77777777" w:rsidR="006A72E2" w:rsidRPr="006A72E2" w:rsidRDefault="006A72E2" w:rsidP="006A72E2">
      <w:pPr>
        <w:rPr>
          <w:rFonts w:ascii="Times New Roman" w:hAnsi="Times New Roman" w:cs="Times New Roman"/>
          <w:i/>
          <w:iCs/>
          <w:sz w:val="24"/>
          <w:szCs w:val="24"/>
        </w:rPr>
      </w:pPr>
      <w:r w:rsidRPr="006A72E2">
        <w:rPr>
          <w:rFonts w:ascii="Times New Roman" w:hAnsi="Times New Roman" w:cs="Times New Roman"/>
          <w:i/>
          <w:iCs/>
          <w:sz w:val="24"/>
          <w:szCs w:val="24"/>
        </w:rPr>
        <w:t xml:space="preserve">Patvirtiname, jog tiekėjas, kurio SSVA ypatingojo statinio statybos rangovo atestatas turi „kiti transporto statiniai“, bet neturi „kitos paskirties inžineriniai statiniai“ yra tinkamas kvalifikacijai pagrįsti, kadangi į „Kiti transporto statiniai“ pogrupį patenka ir atraminės sienelės. </w:t>
      </w:r>
    </w:p>
    <w:p w14:paraId="2FE27F09" w14:textId="77777777" w:rsidR="006A72E2" w:rsidRPr="006A72E2" w:rsidRDefault="006A72E2" w:rsidP="006A72E2">
      <w:pPr>
        <w:rPr>
          <w:rFonts w:ascii="Times New Roman" w:hAnsi="Times New Roman" w:cs="Times New Roman"/>
          <w:sz w:val="24"/>
          <w:szCs w:val="24"/>
        </w:rPr>
      </w:pPr>
    </w:p>
    <w:p w14:paraId="3B876078" w14:textId="29A9D583" w:rsidR="008D1215" w:rsidRPr="00DF76BD" w:rsidRDefault="008D1215" w:rsidP="00CE4DF0">
      <w:pPr>
        <w:rPr>
          <w:rFonts w:ascii="Times New Roman" w:hAnsi="Times New Roman" w:cs="Times New Roman"/>
          <w:sz w:val="24"/>
          <w:szCs w:val="24"/>
        </w:rPr>
      </w:pPr>
    </w:p>
    <w:sectPr w:rsidR="008D1215" w:rsidRPr="00DF76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F6D"/>
    <w:multiLevelType w:val="hybridMultilevel"/>
    <w:tmpl w:val="FBE08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C9542A"/>
    <w:multiLevelType w:val="hybridMultilevel"/>
    <w:tmpl w:val="326A697E"/>
    <w:lvl w:ilvl="0" w:tplc="8780B7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AA7E11"/>
    <w:multiLevelType w:val="hybridMultilevel"/>
    <w:tmpl w:val="F64EA9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31AFA"/>
    <w:multiLevelType w:val="multilevel"/>
    <w:tmpl w:val="512E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00A3D"/>
    <w:multiLevelType w:val="hybridMultilevel"/>
    <w:tmpl w:val="2D2C4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55641A"/>
    <w:multiLevelType w:val="hybridMultilevel"/>
    <w:tmpl w:val="50DC8B30"/>
    <w:lvl w:ilvl="0" w:tplc="05EA59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9850F7C"/>
    <w:multiLevelType w:val="hybridMultilevel"/>
    <w:tmpl w:val="50DC8B3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A066206"/>
    <w:multiLevelType w:val="hybridMultilevel"/>
    <w:tmpl w:val="5192E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22261F"/>
    <w:multiLevelType w:val="multilevel"/>
    <w:tmpl w:val="8CE81184"/>
    <w:lvl w:ilvl="0">
      <w:start w:val="1"/>
      <w:numFmt w:val="decimal"/>
      <w:lvlText w:val="%1."/>
      <w:lvlJc w:val="left"/>
      <w:pPr>
        <w:ind w:left="1287" w:hanging="360"/>
      </w:pPr>
    </w:lvl>
    <w:lvl w:ilvl="1">
      <w:start w:val="1"/>
      <w:numFmt w:val="decimal"/>
      <w:isLgl/>
      <w:lvlText w:val="%1.%2"/>
      <w:lvlJc w:val="left"/>
      <w:pPr>
        <w:ind w:left="1647" w:hanging="360"/>
      </w:pPr>
    </w:lvl>
    <w:lvl w:ilvl="2">
      <w:start w:val="1"/>
      <w:numFmt w:val="decimal"/>
      <w:isLgl/>
      <w:lvlText w:val="%1.%2.%3"/>
      <w:lvlJc w:val="left"/>
      <w:pPr>
        <w:ind w:left="2367" w:hanging="720"/>
      </w:pPr>
    </w:lvl>
    <w:lvl w:ilvl="3">
      <w:start w:val="1"/>
      <w:numFmt w:val="decimal"/>
      <w:isLgl/>
      <w:lvlText w:val="%1.%2.%3.%4"/>
      <w:lvlJc w:val="left"/>
      <w:pPr>
        <w:ind w:left="2727" w:hanging="720"/>
      </w:pPr>
    </w:lvl>
    <w:lvl w:ilvl="4">
      <w:start w:val="1"/>
      <w:numFmt w:val="decimal"/>
      <w:isLgl/>
      <w:lvlText w:val="%1.%2.%3.%4.%5"/>
      <w:lvlJc w:val="left"/>
      <w:pPr>
        <w:ind w:left="3087" w:hanging="720"/>
      </w:pPr>
    </w:lvl>
    <w:lvl w:ilvl="5">
      <w:start w:val="1"/>
      <w:numFmt w:val="decimal"/>
      <w:isLgl/>
      <w:lvlText w:val="%1.%2.%3.%4.%5.%6"/>
      <w:lvlJc w:val="left"/>
      <w:pPr>
        <w:ind w:left="3807" w:hanging="1080"/>
      </w:pPr>
    </w:lvl>
    <w:lvl w:ilvl="6">
      <w:start w:val="1"/>
      <w:numFmt w:val="decimal"/>
      <w:isLgl/>
      <w:lvlText w:val="%1.%2.%3.%4.%5.%6.%7"/>
      <w:lvlJc w:val="left"/>
      <w:pPr>
        <w:ind w:left="4167" w:hanging="1080"/>
      </w:pPr>
    </w:lvl>
    <w:lvl w:ilvl="7">
      <w:start w:val="1"/>
      <w:numFmt w:val="decimal"/>
      <w:isLgl/>
      <w:lvlText w:val="%1.%2.%3.%4.%5.%6.%7.%8"/>
      <w:lvlJc w:val="left"/>
      <w:pPr>
        <w:ind w:left="4887" w:hanging="1440"/>
      </w:pPr>
    </w:lvl>
    <w:lvl w:ilvl="8">
      <w:start w:val="1"/>
      <w:numFmt w:val="decimal"/>
      <w:isLgl/>
      <w:lvlText w:val="%1.%2.%3.%4.%5.%6.%7.%8.%9"/>
      <w:lvlJc w:val="left"/>
      <w:pPr>
        <w:ind w:left="5247" w:hanging="1440"/>
      </w:pPr>
    </w:lvl>
  </w:abstractNum>
  <w:abstractNum w:abstractNumId="9" w15:restartNumberingAfterBreak="0">
    <w:nsid w:val="2B812420"/>
    <w:multiLevelType w:val="hybridMultilevel"/>
    <w:tmpl w:val="5192E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080092"/>
    <w:multiLevelType w:val="hybridMultilevel"/>
    <w:tmpl w:val="5192E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F03FE0"/>
    <w:multiLevelType w:val="hybridMultilevel"/>
    <w:tmpl w:val="7C066284"/>
    <w:lvl w:ilvl="0" w:tplc="8780B7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963FDD"/>
    <w:multiLevelType w:val="hybridMultilevel"/>
    <w:tmpl w:val="8DC41E38"/>
    <w:lvl w:ilvl="0" w:tplc="D0386CBA">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4350F7"/>
    <w:multiLevelType w:val="hybridMultilevel"/>
    <w:tmpl w:val="226CE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FC32180"/>
    <w:multiLevelType w:val="hybridMultilevel"/>
    <w:tmpl w:val="5192E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6611768">
    <w:abstractNumId w:val="0"/>
  </w:num>
  <w:num w:numId="2" w16cid:durableId="67924924">
    <w:abstractNumId w:val="11"/>
  </w:num>
  <w:num w:numId="3" w16cid:durableId="1148747147">
    <w:abstractNumId w:val="1"/>
  </w:num>
  <w:num w:numId="4" w16cid:durableId="812066175">
    <w:abstractNumId w:val="10"/>
  </w:num>
  <w:num w:numId="5" w16cid:durableId="1133328426">
    <w:abstractNumId w:val="3"/>
  </w:num>
  <w:num w:numId="6" w16cid:durableId="2030183189">
    <w:abstractNumId w:val="4"/>
  </w:num>
  <w:num w:numId="7" w16cid:durableId="1691879904">
    <w:abstractNumId w:val="2"/>
  </w:num>
  <w:num w:numId="8" w16cid:durableId="1162506480">
    <w:abstractNumId w:val="7"/>
  </w:num>
  <w:num w:numId="9" w16cid:durableId="1668896440">
    <w:abstractNumId w:val="14"/>
  </w:num>
  <w:num w:numId="10" w16cid:durableId="282465096">
    <w:abstractNumId w:val="9"/>
  </w:num>
  <w:num w:numId="11" w16cid:durableId="2010332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6958655">
    <w:abstractNumId w:val="12"/>
  </w:num>
  <w:num w:numId="13" w16cid:durableId="1367177036">
    <w:abstractNumId w:val="5"/>
  </w:num>
  <w:num w:numId="14" w16cid:durableId="930283571">
    <w:abstractNumId w:val="6"/>
  </w:num>
  <w:num w:numId="15" w16cid:durableId="532035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644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BE"/>
    <w:rsid w:val="000637E4"/>
    <w:rsid w:val="00065CBC"/>
    <w:rsid w:val="00065F56"/>
    <w:rsid w:val="000772C5"/>
    <w:rsid w:val="000A141D"/>
    <w:rsid w:val="001E1902"/>
    <w:rsid w:val="001F7152"/>
    <w:rsid w:val="00214C6F"/>
    <w:rsid w:val="0025475B"/>
    <w:rsid w:val="002605D3"/>
    <w:rsid w:val="002619D6"/>
    <w:rsid w:val="00261E8F"/>
    <w:rsid w:val="0026281A"/>
    <w:rsid w:val="002D07F1"/>
    <w:rsid w:val="003015D1"/>
    <w:rsid w:val="00325E5D"/>
    <w:rsid w:val="00331F94"/>
    <w:rsid w:val="00353A6D"/>
    <w:rsid w:val="00355B58"/>
    <w:rsid w:val="003C1821"/>
    <w:rsid w:val="00417E2C"/>
    <w:rsid w:val="00426612"/>
    <w:rsid w:val="00475E48"/>
    <w:rsid w:val="004F282D"/>
    <w:rsid w:val="00516B7A"/>
    <w:rsid w:val="00533BBF"/>
    <w:rsid w:val="00556668"/>
    <w:rsid w:val="00576107"/>
    <w:rsid w:val="005773CF"/>
    <w:rsid w:val="005A3FDA"/>
    <w:rsid w:val="005A7091"/>
    <w:rsid w:val="005B1640"/>
    <w:rsid w:val="005C3A7E"/>
    <w:rsid w:val="00601584"/>
    <w:rsid w:val="006069AD"/>
    <w:rsid w:val="00611BF9"/>
    <w:rsid w:val="00647398"/>
    <w:rsid w:val="006642CA"/>
    <w:rsid w:val="00667666"/>
    <w:rsid w:val="00696A88"/>
    <w:rsid w:val="006A72E2"/>
    <w:rsid w:val="006C3C82"/>
    <w:rsid w:val="006C5415"/>
    <w:rsid w:val="006C6F75"/>
    <w:rsid w:val="006E462D"/>
    <w:rsid w:val="0074739C"/>
    <w:rsid w:val="00763959"/>
    <w:rsid w:val="00777C53"/>
    <w:rsid w:val="007A67FC"/>
    <w:rsid w:val="007A7B58"/>
    <w:rsid w:val="007B2B97"/>
    <w:rsid w:val="007B5B4C"/>
    <w:rsid w:val="007C0200"/>
    <w:rsid w:val="007E1D17"/>
    <w:rsid w:val="007E7BA6"/>
    <w:rsid w:val="00833086"/>
    <w:rsid w:val="0084420A"/>
    <w:rsid w:val="00856620"/>
    <w:rsid w:val="0087073E"/>
    <w:rsid w:val="0088366A"/>
    <w:rsid w:val="008C2469"/>
    <w:rsid w:val="008D1215"/>
    <w:rsid w:val="008F5B27"/>
    <w:rsid w:val="009147E5"/>
    <w:rsid w:val="00962ED2"/>
    <w:rsid w:val="0097351F"/>
    <w:rsid w:val="00977344"/>
    <w:rsid w:val="009946CC"/>
    <w:rsid w:val="00994FB0"/>
    <w:rsid w:val="009A6596"/>
    <w:rsid w:val="009B0469"/>
    <w:rsid w:val="009C1380"/>
    <w:rsid w:val="00A4574E"/>
    <w:rsid w:val="00A77668"/>
    <w:rsid w:val="00A77D3D"/>
    <w:rsid w:val="00A83E05"/>
    <w:rsid w:val="00A86CD4"/>
    <w:rsid w:val="00AA3F8E"/>
    <w:rsid w:val="00AE4D36"/>
    <w:rsid w:val="00B12CFB"/>
    <w:rsid w:val="00B23214"/>
    <w:rsid w:val="00B25876"/>
    <w:rsid w:val="00B41C97"/>
    <w:rsid w:val="00B5021D"/>
    <w:rsid w:val="00B55008"/>
    <w:rsid w:val="00B94E17"/>
    <w:rsid w:val="00BC1DBE"/>
    <w:rsid w:val="00BF3B74"/>
    <w:rsid w:val="00C50920"/>
    <w:rsid w:val="00C72D91"/>
    <w:rsid w:val="00C82B26"/>
    <w:rsid w:val="00CB4337"/>
    <w:rsid w:val="00CD2A73"/>
    <w:rsid w:val="00CD638E"/>
    <w:rsid w:val="00CE4DF0"/>
    <w:rsid w:val="00CF04F1"/>
    <w:rsid w:val="00D14772"/>
    <w:rsid w:val="00D32C60"/>
    <w:rsid w:val="00D631B9"/>
    <w:rsid w:val="00D63603"/>
    <w:rsid w:val="00D736FC"/>
    <w:rsid w:val="00D744FC"/>
    <w:rsid w:val="00D904EA"/>
    <w:rsid w:val="00DA71EB"/>
    <w:rsid w:val="00DE674E"/>
    <w:rsid w:val="00DE6BFE"/>
    <w:rsid w:val="00DF76BD"/>
    <w:rsid w:val="00E433CF"/>
    <w:rsid w:val="00EA0B1F"/>
    <w:rsid w:val="00EA18E9"/>
    <w:rsid w:val="00EB6EA4"/>
    <w:rsid w:val="00EE1EEE"/>
    <w:rsid w:val="00EE1FA3"/>
    <w:rsid w:val="00EE6691"/>
    <w:rsid w:val="00FC2BAD"/>
    <w:rsid w:val="00FD5FDC"/>
    <w:rsid w:val="00FD7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E424"/>
  <w15:chartTrackingRefBased/>
  <w15:docId w15:val="{166C4BC6-2DE9-4EB6-8364-B6671C6C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C1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C1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C1DB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C1DB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C1DB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C1DB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1DB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1DB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1DB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1DB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C1DB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C1DB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C1DB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C1DB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C1DB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1DB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1DB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1DB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1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1DB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1DB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1DB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1DB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1DBE"/>
    <w:rPr>
      <w:i/>
      <w:iCs/>
      <w:color w:val="404040" w:themeColor="text1" w:themeTint="BF"/>
    </w:rPr>
  </w:style>
  <w:style w:type="paragraph" w:styleId="Sraopastraipa">
    <w:name w:val="List Paragraph"/>
    <w:basedOn w:val="prastasis"/>
    <w:link w:val="SraopastraipaDiagrama"/>
    <w:qFormat/>
    <w:rsid w:val="00BC1DBE"/>
    <w:pPr>
      <w:ind w:left="720"/>
      <w:contextualSpacing/>
    </w:pPr>
  </w:style>
  <w:style w:type="character" w:styleId="Rykuspabraukimas">
    <w:name w:val="Intense Emphasis"/>
    <w:basedOn w:val="Numatytasispastraiposriftas"/>
    <w:uiPriority w:val="21"/>
    <w:qFormat/>
    <w:rsid w:val="00BC1DBE"/>
    <w:rPr>
      <w:i/>
      <w:iCs/>
      <w:color w:val="2F5496" w:themeColor="accent1" w:themeShade="BF"/>
    </w:rPr>
  </w:style>
  <w:style w:type="paragraph" w:styleId="Iskirtacitata">
    <w:name w:val="Intense Quote"/>
    <w:basedOn w:val="prastasis"/>
    <w:next w:val="prastasis"/>
    <w:link w:val="IskirtacitataDiagrama"/>
    <w:uiPriority w:val="30"/>
    <w:qFormat/>
    <w:rsid w:val="00BC1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C1DBE"/>
    <w:rPr>
      <w:i/>
      <w:iCs/>
      <w:color w:val="2F5496" w:themeColor="accent1" w:themeShade="BF"/>
    </w:rPr>
  </w:style>
  <w:style w:type="character" w:styleId="Rykinuoroda">
    <w:name w:val="Intense Reference"/>
    <w:basedOn w:val="Numatytasispastraiposriftas"/>
    <w:uiPriority w:val="32"/>
    <w:qFormat/>
    <w:rsid w:val="00BC1DBE"/>
    <w:rPr>
      <w:b/>
      <w:bCs/>
      <w:smallCaps/>
      <w:color w:val="2F5496" w:themeColor="accent1" w:themeShade="BF"/>
      <w:spacing w:val="5"/>
    </w:rPr>
  </w:style>
  <w:style w:type="paragraph" w:styleId="Pagrindinistekstas">
    <w:name w:val="Body Text"/>
    <w:basedOn w:val="prastasis"/>
    <w:link w:val="PagrindinistekstasDiagrama"/>
    <w:uiPriority w:val="99"/>
    <w:semiHidden/>
    <w:unhideWhenUsed/>
    <w:rsid w:val="00C50920"/>
    <w:pPr>
      <w:spacing w:after="120"/>
    </w:pPr>
  </w:style>
  <w:style w:type="character" w:customStyle="1" w:styleId="PagrindinistekstasDiagrama">
    <w:name w:val="Pagrindinis tekstas Diagrama"/>
    <w:basedOn w:val="Numatytasispastraiposriftas"/>
    <w:link w:val="Pagrindinistekstas"/>
    <w:uiPriority w:val="99"/>
    <w:semiHidden/>
    <w:rsid w:val="00C50920"/>
  </w:style>
  <w:style w:type="paragraph" w:styleId="Betarp">
    <w:name w:val="No Spacing"/>
    <w:uiPriority w:val="1"/>
    <w:qFormat/>
    <w:rsid w:val="002605D3"/>
    <w:pPr>
      <w:spacing w:after="0" w:line="240" w:lineRule="auto"/>
    </w:pPr>
  </w:style>
  <w:style w:type="character" w:customStyle="1" w:styleId="SraopastraipaDiagrama">
    <w:name w:val="Sąrašo pastraipa Diagrama"/>
    <w:link w:val="Sraopastraipa"/>
    <w:locked/>
    <w:rsid w:val="0061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089">
      <w:bodyDiv w:val="1"/>
      <w:marLeft w:val="0"/>
      <w:marRight w:val="0"/>
      <w:marTop w:val="0"/>
      <w:marBottom w:val="0"/>
      <w:divBdr>
        <w:top w:val="none" w:sz="0" w:space="0" w:color="auto"/>
        <w:left w:val="none" w:sz="0" w:space="0" w:color="auto"/>
        <w:bottom w:val="none" w:sz="0" w:space="0" w:color="auto"/>
        <w:right w:val="none" w:sz="0" w:space="0" w:color="auto"/>
      </w:divBdr>
    </w:div>
    <w:div w:id="637032590">
      <w:bodyDiv w:val="1"/>
      <w:marLeft w:val="0"/>
      <w:marRight w:val="0"/>
      <w:marTop w:val="0"/>
      <w:marBottom w:val="0"/>
      <w:divBdr>
        <w:top w:val="none" w:sz="0" w:space="0" w:color="auto"/>
        <w:left w:val="none" w:sz="0" w:space="0" w:color="auto"/>
        <w:bottom w:val="none" w:sz="0" w:space="0" w:color="auto"/>
        <w:right w:val="none" w:sz="0" w:space="0" w:color="auto"/>
      </w:divBdr>
    </w:div>
    <w:div w:id="1134787294">
      <w:bodyDiv w:val="1"/>
      <w:marLeft w:val="0"/>
      <w:marRight w:val="0"/>
      <w:marTop w:val="0"/>
      <w:marBottom w:val="0"/>
      <w:divBdr>
        <w:top w:val="none" w:sz="0" w:space="0" w:color="auto"/>
        <w:left w:val="none" w:sz="0" w:space="0" w:color="auto"/>
        <w:bottom w:val="none" w:sz="0" w:space="0" w:color="auto"/>
        <w:right w:val="none" w:sz="0" w:space="0" w:color="auto"/>
      </w:divBdr>
    </w:div>
    <w:div w:id="1177421433">
      <w:bodyDiv w:val="1"/>
      <w:marLeft w:val="0"/>
      <w:marRight w:val="0"/>
      <w:marTop w:val="0"/>
      <w:marBottom w:val="0"/>
      <w:divBdr>
        <w:top w:val="none" w:sz="0" w:space="0" w:color="auto"/>
        <w:left w:val="none" w:sz="0" w:space="0" w:color="auto"/>
        <w:bottom w:val="none" w:sz="0" w:space="0" w:color="auto"/>
        <w:right w:val="none" w:sz="0" w:space="0" w:color="auto"/>
      </w:divBdr>
    </w:div>
    <w:div w:id="1316372891">
      <w:bodyDiv w:val="1"/>
      <w:marLeft w:val="0"/>
      <w:marRight w:val="0"/>
      <w:marTop w:val="0"/>
      <w:marBottom w:val="0"/>
      <w:divBdr>
        <w:top w:val="none" w:sz="0" w:space="0" w:color="auto"/>
        <w:left w:val="none" w:sz="0" w:space="0" w:color="auto"/>
        <w:bottom w:val="none" w:sz="0" w:space="0" w:color="auto"/>
        <w:right w:val="none" w:sz="0" w:space="0" w:color="auto"/>
      </w:divBdr>
    </w:div>
    <w:div w:id="1347950343">
      <w:bodyDiv w:val="1"/>
      <w:marLeft w:val="0"/>
      <w:marRight w:val="0"/>
      <w:marTop w:val="0"/>
      <w:marBottom w:val="0"/>
      <w:divBdr>
        <w:top w:val="none" w:sz="0" w:space="0" w:color="auto"/>
        <w:left w:val="none" w:sz="0" w:space="0" w:color="auto"/>
        <w:bottom w:val="none" w:sz="0" w:space="0" w:color="auto"/>
        <w:right w:val="none" w:sz="0" w:space="0" w:color="auto"/>
      </w:divBdr>
    </w:div>
    <w:div w:id="1396321361">
      <w:bodyDiv w:val="1"/>
      <w:marLeft w:val="0"/>
      <w:marRight w:val="0"/>
      <w:marTop w:val="0"/>
      <w:marBottom w:val="0"/>
      <w:divBdr>
        <w:top w:val="none" w:sz="0" w:space="0" w:color="auto"/>
        <w:left w:val="none" w:sz="0" w:space="0" w:color="auto"/>
        <w:bottom w:val="none" w:sz="0" w:space="0" w:color="auto"/>
        <w:right w:val="none" w:sz="0" w:space="0" w:color="auto"/>
      </w:divBdr>
    </w:div>
    <w:div w:id="1829207885">
      <w:bodyDiv w:val="1"/>
      <w:marLeft w:val="0"/>
      <w:marRight w:val="0"/>
      <w:marTop w:val="0"/>
      <w:marBottom w:val="0"/>
      <w:divBdr>
        <w:top w:val="none" w:sz="0" w:space="0" w:color="auto"/>
        <w:left w:val="none" w:sz="0" w:space="0" w:color="auto"/>
        <w:bottom w:val="none" w:sz="0" w:space="0" w:color="auto"/>
        <w:right w:val="none" w:sz="0" w:space="0" w:color="auto"/>
      </w:divBdr>
    </w:div>
    <w:div w:id="214541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1073</Words>
  <Characters>613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TRAKIMAS Vytautas</dc:creator>
  <cp:keywords/>
  <dc:description/>
  <cp:lastModifiedBy>Jelena Baroniūnienė</cp:lastModifiedBy>
  <cp:revision>2</cp:revision>
  <cp:lastPrinted>2025-07-23T12:43:00Z</cp:lastPrinted>
  <dcterms:created xsi:type="dcterms:W3CDTF">2025-07-24T11:08:00Z</dcterms:created>
  <dcterms:modified xsi:type="dcterms:W3CDTF">2025-07-24T11:08:00Z</dcterms:modified>
</cp:coreProperties>
</file>