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5316A4" w:rsidRPr="005316A4" w14:paraId="1E9BF3D4" w14:textId="77777777" w:rsidTr="001D23D3">
        <w:trPr>
          <w:cantSplit/>
          <w:trHeight w:val="284"/>
        </w:trPr>
        <w:tc>
          <w:tcPr>
            <w:tcW w:w="3708" w:type="dxa"/>
            <w:vMerge w:val="restart"/>
            <w:tcBorders>
              <w:top w:val="nil"/>
              <w:left w:val="nil"/>
              <w:bottom w:val="nil"/>
              <w:right w:val="nil"/>
            </w:tcBorders>
            <w:shd w:val="clear" w:color="auto" w:fill="auto"/>
          </w:tcPr>
          <w:p w14:paraId="450C251B" w14:textId="77777777" w:rsidR="005316A4" w:rsidRPr="005316A4" w:rsidRDefault="005316A4" w:rsidP="005316A4">
            <w:pPr>
              <w:pStyle w:val="Antrats"/>
              <w:tabs>
                <w:tab w:val="left" w:pos="1296"/>
              </w:tabs>
            </w:pPr>
            <w:r w:rsidRPr="005316A4">
              <w:t>Tiekėjams</w:t>
            </w:r>
          </w:p>
        </w:tc>
        <w:tc>
          <w:tcPr>
            <w:tcW w:w="1218" w:type="dxa"/>
            <w:tcBorders>
              <w:top w:val="nil"/>
              <w:left w:val="nil"/>
              <w:bottom w:val="nil"/>
              <w:right w:val="nil"/>
            </w:tcBorders>
            <w:shd w:val="clear" w:color="auto" w:fill="auto"/>
          </w:tcPr>
          <w:p w14:paraId="7DF86841" w14:textId="77777777" w:rsidR="005316A4" w:rsidRPr="005316A4" w:rsidRDefault="005316A4" w:rsidP="005316A4">
            <w:pPr>
              <w:spacing w:line="240" w:lineRule="auto"/>
              <w:jc w:val="center"/>
              <w:rPr>
                <w:rFonts w:ascii="Times New Roman" w:hAnsi="Times New Roman" w:cs="Times New Roman"/>
                <w:sz w:val="24"/>
                <w:szCs w:val="24"/>
              </w:rPr>
            </w:pPr>
          </w:p>
        </w:tc>
        <w:tc>
          <w:tcPr>
            <w:tcW w:w="2742" w:type="dxa"/>
            <w:gridSpan w:val="2"/>
            <w:tcBorders>
              <w:top w:val="nil"/>
              <w:left w:val="nil"/>
              <w:bottom w:val="nil"/>
              <w:right w:val="nil"/>
            </w:tcBorders>
            <w:shd w:val="clear" w:color="auto" w:fill="auto"/>
          </w:tcPr>
          <w:p w14:paraId="3DC47196" w14:textId="77777777" w:rsidR="005316A4" w:rsidRPr="005316A4" w:rsidRDefault="005316A4" w:rsidP="005316A4">
            <w:pPr>
              <w:spacing w:line="240" w:lineRule="auto"/>
              <w:jc w:val="right"/>
              <w:rPr>
                <w:rFonts w:ascii="Times New Roman" w:hAnsi="Times New Roman" w:cs="Times New Roman"/>
                <w:sz w:val="24"/>
                <w:szCs w:val="24"/>
              </w:rPr>
            </w:pPr>
            <w:r w:rsidRPr="005316A4">
              <w:rPr>
                <w:rFonts w:ascii="Times New Roman" w:hAnsi="Times New Roman" w:cs="Times New Roman"/>
                <w:sz w:val="24"/>
                <w:szCs w:val="24"/>
              </w:rPr>
              <w:t xml:space="preserve">        </w:t>
            </w:r>
          </w:p>
        </w:tc>
        <w:tc>
          <w:tcPr>
            <w:tcW w:w="1924" w:type="dxa"/>
            <w:tcBorders>
              <w:top w:val="nil"/>
              <w:left w:val="nil"/>
              <w:bottom w:val="nil"/>
              <w:right w:val="nil"/>
            </w:tcBorders>
            <w:shd w:val="clear" w:color="auto" w:fill="auto"/>
          </w:tcPr>
          <w:p w14:paraId="34465797" w14:textId="67AC3E19" w:rsidR="005316A4" w:rsidRPr="005316A4" w:rsidRDefault="005316A4" w:rsidP="005316A4">
            <w:pPr>
              <w:spacing w:line="240" w:lineRule="auto"/>
              <w:jc w:val="right"/>
              <w:rPr>
                <w:rFonts w:ascii="Times New Roman" w:hAnsi="Times New Roman" w:cs="Times New Roman"/>
                <w:sz w:val="24"/>
                <w:szCs w:val="24"/>
              </w:rPr>
            </w:pPr>
            <w:r w:rsidRPr="005316A4">
              <w:rPr>
                <w:rFonts w:ascii="Times New Roman" w:hAnsi="Times New Roman" w:cs="Times New Roman"/>
                <w:sz w:val="24"/>
                <w:szCs w:val="24"/>
              </w:rPr>
              <w:t>2025-0</w:t>
            </w:r>
            <w:r>
              <w:rPr>
                <w:rFonts w:ascii="Times New Roman" w:hAnsi="Times New Roman" w:cs="Times New Roman"/>
                <w:sz w:val="24"/>
                <w:szCs w:val="24"/>
              </w:rPr>
              <w:t>7</w:t>
            </w:r>
            <w:r w:rsidRPr="005316A4">
              <w:rPr>
                <w:rFonts w:ascii="Times New Roman" w:hAnsi="Times New Roman" w:cs="Times New Roman"/>
                <w:sz w:val="24"/>
                <w:szCs w:val="24"/>
              </w:rPr>
              <w:t>-</w:t>
            </w:r>
            <w:r>
              <w:rPr>
                <w:rFonts w:ascii="Times New Roman" w:hAnsi="Times New Roman" w:cs="Times New Roman"/>
                <w:sz w:val="24"/>
                <w:szCs w:val="24"/>
              </w:rPr>
              <w:t>24</w:t>
            </w:r>
          </w:p>
        </w:tc>
        <w:tc>
          <w:tcPr>
            <w:tcW w:w="236" w:type="dxa"/>
            <w:tcBorders>
              <w:top w:val="nil"/>
              <w:left w:val="nil"/>
              <w:bottom w:val="nil"/>
              <w:right w:val="nil"/>
            </w:tcBorders>
            <w:shd w:val="clear" w:color="auto" w:fill="auto"/>
          </w:tcPr>
          <w:p w14:paraId="099B1C5E" w14:textId="77777777" w:rsidR="005316A4" w:rsidRPr="005316A4" w:rsidRDefault="005316A4" w:rsidP="005316A4">
            <w:pPr>
              <w:spacing w:line="240" w:lineRule="auto"/>
              <w:rPr>
                <w:rFonts w:ascii="Times New Roman" w:hAnsi="Times New Roman" w:cs="Times New Roman"/>
                <w:sz w:val="24"/>
                <w:szCs w:val="24"/>
              </w:rPr>
            </w:pPr>
          </w:p>
        </w:tc>
      </w:tr>
      <w:tr w:rsidR="005316A4" w:rsidRPr="005316A4" w14:paraId="5255E744" w14:textId="77777777" w:rsidTr="001D23D3">
        <w:trPr>
          <w:cantSplit/>
          <w:trHeight w:val="283"/>
        </w:trPr>
        <w:tc>
          <w:tcPr>
            <w:tcW w:w="3708" w:type="dxa"/>
            <w:vMerge/>
            <w:tcBorders>
              <w:top w:val="nil"/>
              <w:left w:val="nil"/>
              <w:bottom w:val="nil"/>
              <w:right w:val="nil"/>
            </w:tcBorders>
            <w:shd w:val="clear" w:color="auto" w:fill="auto"/>
            <w:vAlign w:val="center"/>
          </w:tcPr>
          <w:p w14:paraId="5FE5CFE6" w14:textId="77777777" w:rsidR="005316A4" w:rsidRPr="005316A4" w:rsidRDefault="005316A4" w:rsidP="005316A4">
            <w:pPr>
              <w:spacing w:line="240" w:lineRule="auto"/>
              <w:rPr>
                <w:rFonts w:ascii="Times New Roman" w:hAnsi="Times New Roman" w:cs="Times New Roman"/>
                <w:sz w:val="24"/>
                <w:szCs w:val="24"/>
              </w:rPr>
            </w:pPr>
          </w:p>
        </w:tc>
        <w:tc>
          <w:tcPr>
            <w:tcW w:w="1218" w:type="dxa"/>
            <w:tcBorders>
              <w:top w:val="nil"/>
              <w:left w:val="nil"/>
              <w:bottom w:val="nil"/>
              <w:right w:val="nil"/>
            </w:tcBorders>
            <w:shd w:val="clear" w:color="auto" w:fill="auto"/>
          </w:tcPr>
          <w:p w14:paraId="0E659A20" w14:textId="77777777" w:rsidR="005316A4" w:rsidRPr="005316A4" w:rsidRDefault="005316A4" w:rsidP="005316A4">
            <w:pPr>
              <w:spacing w:line="240" w:lineRule="auto"/>
              <w:jc w:val="center"/>
              <w:rPr>
                <w:rFonts w:ascii="Times New Roman" w:hAnsi="Times New Roman" w:cs="Times New Roman"/>
                <w:sz w:val="24"/>
                <w:szCs w:val="24"/>
              </w:rPr>
            </w:pPr>
          </w:p>
        </w:tc>
        <w:tc>
          <w:tcPr>
            <w:tcW w:w="1371" w:type="dxa"/>
            <w:tcBorders>
              <w:top w:val="nil"/>
              <w:left w:val="nil"/>
              <w:bottom w:val="nil"/>
              <w:right w:val="nil"/>
            </w:tcBorders>
            <w:shd w:val="clear" w:color="auto" w:fill="auto"/>
          </w:tcPr>
          <w:p w14:paraId="6AD682DB" w14:textId="77777777" w:rsidR="005316A4" w:rsidRPr="005316A4" w:rsidRDefault="005316A4" w:rsidP="005316A4">
            <w:pPr>
              <w:spacing w:line="240" w:lineRule="auto"/>
              <w:jc w:val="right"/>
              <w:rPr>
                <w:rFonts w:ascii="Times New Roman" w:hAnsi="Times New Roman" w:cs="Times New Roman"/>
                <w:sz w:val="24"/>
                <w:szCs w:val="24"/>
              </w:rPr>
            </w:pPr>
          </w:p>
        </w:tc>
        <w:tc>
          <w:tcPr>
            <w:tcW w:w="1371" w:type="dxa"/>
            <w:tcBorders>
              <w:top w:val="nil"/>
              <w:left w:val="nil"/>
              <w:bottom w:val="nil"/>
              <w:right w:val="nil"/>
            </w:tcBorders>
            <w:shd w:val="clear" w:color="auto" w:fill="auto"/>
          </w:tcPr>
          <w:p w14:paraId="42670578" w14:textId="77777777" w:rsidR="005316A4" w:rsidRPr="005316A4" w:rsidRDefault="005316A4" w:rsidP="005316A4">
            <w:pPr>
              <w:spacing w:line="240" w:lineRule="auto"/>
              <w:jc w:val="center"/>
              <w:rPr>
                <w:rFonts w:ascii="Times New Roman" w:hAnsi="Times New Roman" w:cs="Times New Roman"/>
                <w:sz w:val="24"/>
                <w:szCs w:val="24"/>
              </w:rPr>
            </w:pPr>
          </w:p>
        </w:tc>
        <w:tc>
          <w:tcPr>
            <w:tcW w:w="1924" w:type="dxa"/>
            <w:tcBorders>
              <w:top w:val="nil"/>
              <w:left w:val="nil"/>
              <w:bottom w:val="nil"/>
              <w:right w:val="nil"/>
            </w:tcBorders>
            <w:shd w:val="clear" w:color="auto" w:fill="auto"/>
          </w:tcPr>
          <w:p w14:paraId="05499474" w14:textId="77777777" w:rsidR="005316A4" w:rsidRPr="005316A4" w:rsidRDefault="005316A4" w:rsidP="005316A4">
            <w:pPr>
              <w:spacing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tcPr>
          <w:p w14:paraId="72D0E108" w14:textId="77777777" w:rsidR="005316A4" w:rsidRPr="005316A4" w:rsidRDefault="005316A4" w:rsidP="005316A4">
            <w:pPr>
              <w:spacing w:line="240" w:lineRule="auto"/>
              <w:rPr>
                <w:rFonts w:ascii="Times New Roman" w:hAnsi="Times New Roman" w:cs="Times New Roman"/>
                <w:sz w:val="24"/>
                <w:szCs w:val="24"/>
              </w:rPr>
            </w:pPr>
          </w:p>
        </w:tc>
      </w:tr>
      <w:tr w:rsidR="005316A4" w:rsidRPr="005316A4" w14:paraId="24AFEBAA" w14:textId="77777777" w:rsidTr="001D23D3">
        <w:trPr>
          <w:cantSplit/>
          <w:trHeight w:val="565"/>
        </w:trPr>
        <w:tc>
          <w:tcPr>
            <w:tcW w:w="3708" w:type="dxa"/>
            <w:vMerge/>
            <w:tcBorders>
              <w:top w:val="nil"/>
              <w:left w:val="nil"/>
              <w:bottom w:val="nil"/>
              <w:right w:val="nil"/>
            </w:tcBorders>
            <w:shd w:val="clear" w:color="auto" w:fill="auto"/>
            <w:vAlign w:val="center"/>
          </w:tcPr>
          <w:p w14:paraId="4496032E" w14:textId="77777777" w:rsidR="005316A4" w:rsidRPr="005316A4" w:rsidRDefault="005316A4" w:rsidP="005316A4">
            <w:pPr>
              <w:spacing w:line="240" w:lineRule="auto"/>
              <w:rPr>
                <w:rFonts w:ascii="Times New Roman" w:hAnsi="Times New Roman" w:cs="Times New Roman"/>
                <w:sz w:val="24"/>
                <w:szCs w:val="24"/>
              </w:rPr>
            </w:pPr>
          </w:p>
        </w:tc>
        <w:tc>
          <w:tcPr>
            <w:tcW w:w="1218" w:type="dxa"/>
            <w:tcBorders>
              <w:top w:val="nil"/>
              <w:left w:val="nil"/>
              <w:bottom w:val="nil"/>
              <w:right w:val="nil"/>
            </w:tcBorders>
            <w:shd w:val="clear" w:color="auto" w:fill="auto"/>
          </w:tcPr>
          <w:p w14:paraId="4A04CFA1" w14:textId="77777777" w:rsidR="005316A4" w:rsidRPr="005316A4" w:rsidRDefault="005316A4" w:rsidP="005316A4">
            <w:pPr>
              <w:spacing w:line="240" w:lineRule="auto"/>
              <w:jc w:val="center"/>
              <w:rPr>
                <w:rFonts w:ascii="Times New Roman" w:hAnsi="Times New Roman" w:cs="Times New Roman"/>
                <w:sz w:val="24"/>
                <w:szCs w:val="24"/>
              </w:rPr>
            </w:pPr>
          </w:p>
        </w:tc>
        <w:tc>
          <w:tcPr>
            <w:tcW w:w="2742" w:type="dxa"/>
            <w:gridSpan w:val="2"/>
            <w:tcBorders>
              <w:top w:val="nil"/>
              <w:left w:val="nil"/>
              <w:bottom w:val="nil"/>
              <w:right w:val="nil"/>
            </w:tcBorders>
            <w:shd w:val="clear" w:color="auto" w:fill="auto"/>
          </w:tcPr>
          <w:p w14:paraId="359E3E1D" w14:textId="77777777" w:rsidR="005316A4" w:rsidRPr="005316A4" w:rsidRDefault="005316A4" w:rsidP="005316A4">
            <w:pPr>
              <w:spacing w:line="240" w:lineRule="auto"/>
              <w:jc w:val="center"/>
              <w:rPr>
                <w:rFonts w:ascii="Times New Roman" w:hAnsi="Times New Roman" w:cs="Times New Roman"/>
                <w:sz w:val="24"/>
                <w:szCs w:val="24"/>
              </w:rPr>
            </w:pPr>
          </w:p>
        </w:tc>
        <w:tc>
          <w:tcPr>
            <w:tcW w:w="1924" w:type="dxa"/>
            <w:tcBorders>
              <w:top w:val="nil"/>
              <w:left w:val="nil"/>
              <w:bottom w:val="nil"/>
              <w:right w:val="nil"/>
            </w:tcBorders>
            <w:shd w:val="clear" w:color="auto" w:fill="auto"/>
          </w:tcPr>
          <w:p w14:paraId="12C1A439" w14:textId="77777777" w:rsidR="005316A4" w:rsidRPr="005316A4" w:rsidRDefault="005316A4" w:rsidP="005316A4">
            <w:pPr>
              <w:spacing w:line="240" w:lineRule="auto"/>
              <w:jc w:val="center"/>
              <w:rPr>
                <w:rFonts w:ascii="Times New Roman" w:hAnsi="Times New Roman" w:cs="Times New Roman"/>
                <w:sz w:val="24"/>
                <w:szCs w:val="24"/>
              </w:rPr>
            </w:pPr>
          </w:p>
        </w:tc>
        <w:tc>
          <w:tcPr>
            <w:tcW w:w="236" w:type="dxa"/>
            <w:tcBorders>
              <w:top w:val="nil"/>
              <w:left w:val="nil"/>
              <w:bottom w:val="nil"/>
              <w:right w:val="nil"/>
            </w:tcBorders>
            <w:shd w:val="clear" w:color="auto" w:fill="auto"/>
          </w:tcPr>
          <w:p w14:paraId="29C5CF56" w14:textId="77777777" w:rsidR="005316A4" w:rsidRPr="005316A4" w:rsidRDefault="005316A4" w:rsidP="005316A4">
            <w:pPr>
              <w:spacing w:line="240" w:lineRule="auto"/>
              <w:jc w:val="center"/>
              <w:rPr>
                <w:rFonts w:ascii="Times New Roman" w:hAnsi="Times New Roman" w:cs="Times New Roman"/>
                <w:sz w:val="24"/>
                <w:szCs w:val="24"/>
              </w:rPr>
            </w:pPr>
          </w:p>
        </w:tc>
      </w:tr>
      <w:tr w:rsidR="005316A4" w:rsidRPr="005316A4" w14:paraId="26A826D1" w14:textId="77777777" w:rsidTr="001D23D3">
        <w:trPr>
          <w:cantSplit/>
          <w:trHeight w:val="995"/>
        </w:trPr>
        <w:tc>
          <w:tcPr>
            <w:tcW w:w="9828" w:type="dxa"/>
            <w:gridSpan w:val="6"/>
            <w:tcBorders>
              <w:top w:val="nil"/>
              <w:left w:val="nil"/>
              <w:bottom w:val="nil"/>
              <w:right w:val="nil"/>
            </w:tcBorders>
            <w:shd w:val="clear" w:color="auto" w:fill="auto"/>
          </w:tcPr>
          <w:p w14:paraId="0BF08EEF" w14:textId="41674826" w:rsidR="005316A4" w:rsidRPr="005316A4" w:rsidRDefault="005316A4" w:rsidP="005316A4">
            <w:pPr>
              <w:spacing w:line="240" w:lineRule="auto"/>
              <w:ind w:firstLine="37"/>
              <w:rPr>
                <w:rFonts w:ascii="Times New Roman" w:hAnsi="Times New Roman" w:cs="Times New Roman"/>
                <w:b/>
                <w:sz w:val="24"/>
                <w:szCs w:val="24"/>
              </w:rPr>
            </w:pPr>
            <w:r w:rsidRPr="005316A4">
              <w:rPr>
                <w:rFonts w:ascii="Times New Roman" w:hAnsi="Times New Roman" w:cs="Times New Roman"/>
                <w:b/>
                <w:sz w:val="24"/>
                <w:szCs w:val="24"/>
              </w:rPr>
              <w:t xml:space="preserve">DĖL PIRKIMO ID </w:t>
            </w:r>
            <w:r>
              <w:rPr>
                <w:rFonts w:ascii="Times New Roman" w:hAnsi="Times New Roman" w:cs="Times New Roman"/>
                <w:b/>
                <w:sz w:val="24"/>
                <w:szCs w:val="24"/>
              </w:rPr>
              <w:t>3428095</w:t>
            </w:r>
            <w:r w:rsidRPr="005316A4">
              <w:rPr>
                <w:rFonts w:ascii="Times New Roman" w:hAnsi="Times New Roman" w:cs="Times New Roman"/>
                <w:b/>
                <w:color w:val="333333"/>
                <w:sz w:val="24"/>
                <w:szCs w:val="24"/>
                <w:shd w:val="clear" w:color="auto" w:fill="FFFFFF"/>
              </w:rPr>
              <w:t xml:space="preserve"> ATSAKYMŲ Į TIEKĖJŲ KLAUSIMUS</w:t>
            </w:r>
          </w:p>
        </w:tc>
      </w:tr>
    </w:tbl>
    <w:p w14:paraId="528F3B30" w14:textId="1FD896E1" w:rsidR="005316A4" w:rsidRDefault="005316A4" w:rsidP="005316A4">
      <w:pPr>
        <w:spacing w:after="0" w:line="240" w:lineRule="auto"/>
        <w:ind w:firstLine="709"/>
        <w:jc w:val="both"/>
        <w:rPr>
          <w:rFonts w:ascii="Times New Roman" w:hAnsi="Times New Roman" w:cs="Times New Roman"/>
          <w:sz w:val="24"/>
          <w:szCs w:val="24"/>
        </w:rPr>
      </w:pPr>
      <w:r w:rsidRPr="00FD0F6D">
        <w:rPr>
          <w:rFonts w:ascii="Times New Roman" w:hAnsi="Times New Roman" w:cs="Times New Roman"/>
          <w:sz w:val="24"/>
          <w:szCs w:val="24"/>
        </w:rPr>
        <w:t>CVP IS priemonėmis</w:t>
      </w:r>
      <w:r w:rsidRPr="00FD0F6D">
        <w:rPr>
          <w:rFonts w:ascii="Times New Roman" w:eastAsia="Times New Roman" w:hAnsi="Times New Roman" w:cs="Times New Roman"/>
          <w:sz w:val="24"/>
          <w:szCs w:val="24"/>
        </w:rPr>
        <w:t xml:space="preserve"> </w:t>
      </w:r>
      <w:r w:rsidRPr="00FD0F6D">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-07-09/</w:t>
      </w:r>
      <w:r>
        <w:rPr>
          <w:rFonts w:ascii="Times New Roman" w:hAnsi="Times New Roman" w:cs="Times New Roman"/>
          <w:sz w:val="24"/>
          <w:szCs w:val="24"/>
        </w:rPr>
        <w:t>16</w:t>
      </w:r>
      <w:r w:rsidRPr="00FD0F6D">
        <w:rPr>
          <w:rFonts w:ascii="Times New Roman" w:hAnsi="Times New Roman" w:cs="Times New Roman"/>
          <w:sz w:val="24"/>
          <w:szCs w:val="24"/>
        </w:rPr>
        <w:t xml:space="preserve"> gauti tiekėj</w:t>
      </w:r>
      <w:r>
        <w:rPr>
          <w:rFonts w:ascii="Times New Roman" w:hAnsi="Times New Roman" w:cs="Times New Roman"/>
          <w:sz w:val="24"/>
          <w:szCs w:val="24"/>
        </w:rPr>
        <w:t>ų</w:t>
      </w:r>
      <w:r w:rsidRPr="00FD0F6D">
        <w:rPr>
          <w:rFonts w:ascii="Times New Roman" w:hAnsi="Times New Roman" w:cs="Times New Roman"/>
          <w:sz w:val="24"/>
          <w:szCs w:val="24"/>
        </w:rPr>
        <w:t xml:space="preserve"> </w:t>
      </w:r>
      <w:r w:rsidRPr="00FD0F6D">
        <w:rPr>
          <w:rFonts w:ascii="Times New Roman" w:eastAsia="Times New Roman" w:hAnsi="Times New Roman" w:cs="Times New Roman"/>
          <w:sz w:val="24"/>
          <w:szCs w:val="24"/>
        </w:rPr>
        <w:t>klausimai</w:t>
      </w:r>
      <w:r w:rsidRPr="00224B62">
        <w:rPr>
          <w:rFonts w:ascii="Times New Roman" w:eastAsia="Times New Roman" w:hAnsi="Times New Roman" w:cs="Times New Roman"/>
          <w:sz w:val="24"/>
          <w:szCs w:val="24"/>
        </w:rPr>
        <w:t xml:space="preserve">, </w:t>
      </w:r>
      <w:r w:rsidRPr="00224B62">
        <w:rPr>
          <w:rFonts w:ascii="Times New Roman" w:hAnsi="Times New Roman" w:cs="Times New Roman"/>
          <w:sz w:val="24"/>
          <w:szCs w:val="24"/>
        </w:rPr>
        <w:t>į kur</w:t>
      </w:r>
      <w:r>
        <w:rPr>
          <w:rFonts w:ascii="Times New Roman" w:hAnsi="Times New Roman" w:cs="Times New Roman"/>
          <w:sz w:val="24"/>
          <w:szCs w:val="24"/>
        </w:rPr>
        <w:t>iuos</w:t>
      </w:r>
      <w:r w:rsidRPr="00224B62">
        <w:rPr>
          <w:rFonts w:ascii="Times New Roman" w:hAnsi="Times New Roman" w:cs="Times New Roman"/>
          <w:sz w:val="24"/>
          <w:szCs w:val="24"/>
        </w:rPr>
        <w:t xml:space="preserve"> </w:t>
      </w:r>
      <w:r w:rsidR="00A20A8C">
        <w:rPr>
          <w:rFonts w:ascii="Times New Roman" w:hAnsi="Times New Roman" w:cs="Times New Roman"/>
          <w:sz w:val="24"/>
          <w:szCs w:val="24"/>
        </w:rPr>
        <w:t xml:space="preserve">viešojo pirkimo </w:t>
      </w:r>
      <w:r w:rsidRPr="00224B62">
        <w:rPr>
          <w:rFonts w:ascii="Times New Roman" w:hAnsi="Times New Roman" w:cs="Times New Roman"/>
          <w:sz w:val="24"/>
          <w:szCs w:val="24"/>
        </w:rPr>
        <w:t>komisija</w:t>
      </w:r>
      <w:r w:rsidR="00A20A8C">
        <w:rPr>
          <w:rFonts w:ascii="Times New Roman" w:hAnsi="Times New Roman" w:cs="Times New Roman"/>
          <w:sz w:val="24"/>
          <w:szCs w:val="24"/>
        </w:rPr>
        <w:t xml:space="preserve"> (toliau – Komisija)</w:t>
      </w:r>
      <w:r w:rsidRPr="00224B62">
        <w:rPr>
          <w:rFonts w:ascii="Times New Roman" w:hAnsi="Times New Roman" w:cs="Times New Roman"/>
          <w:sz w:val="24"/>
          <w:szCs w:val="24"/>
        </w:rPr>
        <w:t xml:space="preserve"> atsako taip, ka</w:t>
      </w:r>
      <w:r w:rsidRPr="00E14B1D">
        <w:rPr>
          <w:rFonts w:ascii="Times New Roman" w:hAnsi="Times New Roman" w:cs="Times New Roman"/>
          <w:sz w:val="24"/>
          <w:szCs w:val="24"/>
        </w:rPr>
        <w:t>ip nurodyta tekste „Atsakymai“:</w:t>
      </w:r>
    </w:p>
    <w:p w14:paraId="5BDE7A20" w14:textId="77777777" w:rsidR="005316A4" w:rsidRPr="006562D9" w:rsidRDefault="005316A4" w:rsidP="005316A4">
      <w:pPr>
        <w:pStyle w:val="Pagrindiniotekstotrauka2"/>
        <w:spacing w:before="240"/>
        <w:ind w:firstLine="709"/>
        <w:jc w:val="both"/>
        <w:rPr>
          <w:rFonts w:asciiTheme="majorBidi" w:hAnsiTheme="majorBidi" w:cstheme="majorBidi"/>
          <w:b/>
          <w:bCs/>
          <w:sz w:val="24"/>
          <w:szCs w:val="24"/>
          <w:u w:val="single"/>
        </w:rPr>
      </w:pPr>
      <w:bookmarkStart w:id="0" w:name="_Hlk204248981"/>
      <w:r w:rsidRPr="006562D9">
        <w:rPr>
          <w:rFonts w:asciiTheme="majorBidi" w:hAnsiTheme="majorBidi" w:cstheme="majorBidi"/>
          <w:b/>
          <w:bCs/>
          <w:sz w:val="24"/>
          <w:szCs w:val="24"/>
          <w:u w:val="single"/>
        </w:rPr>
        <w:t>1. Klausimas:</w:t>
      </w:r>
    </w:p>
    <w:p w14:paraId="010007BA"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Kreipiamės į Jus, reaguodami į Jūsų paskelbtą viešąjį pirkimą mokyklinis pritaikytas neįgaliesiems elektra varomas autobuso pirkimas. ID: 3428095 susijusį su nulinės emisijos technologijų įsigijimu.</w:t>
      </w:r>
    </w:p>
    <w:p w14:paraId="793525D6"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Norėtume atkreipti Jūsų dėmesį, kad nuo 2024 m. birželio 29 d. Europos Sąjungoje galioja Reglamentas (ES) 2024/1735 – Net-</w:t>
      </w:r>
      <w:proofErr w:type="spellStart"/>
      <w:r w:rsidRPr="00F24B33">
        <w:rPr>
          <w:rFonts w:asciiTheme="majorBidi" w:hAnsiTheme="majorBidi" w:cstheme="majorBidi"/>
          <w:sz w:val="24"/>
          <w:szCs w:val="24"/>
        </w:rPr>
        <w:t>Zero</w:t>
      </w:r>
      <w:proofErr w:type="spellEnd"/>
      <w:r w:rsidRPr="00F24B33">
        <w:rPr>
          <w:rFonts w:asciiTheme="majorBidi" w:hAnsiTheme="majorBidi" w:cstheme="majorBidi"/>
          <w:sz w:val="24"/>
          <w:szCs w:val="24"/>
        </w:rPr>
        <w:t xml:space="preserve"> </w:t>
      </w:r>
      <w:proofErr w:type="spellStart"/>
      <w:r w:rsidRPr="00F24B33">
        <w:rPr>
          <w:rFonts w:asciiTheme="majorBidi" w:hAnsiTheme="majorBidi" w:cstheme="majorBidi"/>
          <w:sz w:val="24"/>
          <w:szCs w:val="24"/>
        </w:rPr>
        <w:t>Industry</w:t>
      </w:r>
      <w:proofErr w:type="spellEnd"/>
      <w:r w:rsidRPr="00F24B33">
        <w:rPr>
          <w:rFonts w:asciiTheme="majorBidi" w:hAnsiTheme="majorBidi" w:cstheme="majorBidi"/>
          <w:sz w:val="24"/>
          <w:szCs w:val="24"/>
        </w:rPr>
        <w:t xml:space="preserve"> </w:t>
      </w:r>
      <w:proofErr w:type="spellStart"/>
      <w:r w:rsidRPr="00F24B33">
        <w:rPr>
          <w:rFonts w:asciiTheme="majorBidi" w:hAnsiTheme="majorBidi" w:cstheme="majorBidi"/>
          <w:sz w:val="24"/>
          <w:szCs w:val="24"/>
        </w:rPr>
        <w:t>Act</w:t>
      </w:r>
      <w:proofErr w:type="spellEnd"/>
      <w:r w:rsidRPr="00F24B33">
        <w:rPr>
          <w:rFonts w:asciiTheme="majorBidi" w:hAnsiTheme="majorBidi" w:cstheme="majorBidi"/>
          <w:sz w:val="24"/>
          <w:szCs w:val="24"/>
        </w:rPr>
        <w:t xml:space="preserve"> (NZIA), kuriame aiškiai numatoma, kad:</w:t>
      </w:r>
      <w:r>
        <w:rPr>
          <w:rFonts w:asciiTheme="majorBidi" w:hAnsiTheme="majorBidi" w:cstheme="majorBidi"/>
          <w:sz w:val="24"/>
          <w:szCs w:val="24"/>
        </w:rPr>
        <w:t xml:space="preserve"> </w:t>
      </w:r>
    </w:p>
    <w:p w14:paraId="06F97696"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 25 straipsnio 1 dalis nustato, kad perkančiosios organizacijos, vykdydamos viešuosius pirkimus, privalo atsižvelgti į aplinkos tvarumą ir atsparumą, ypač įsigyjant netaršias technologijas, tokias kaip elektriniai autobusai, baterijų sistemos, vandenilio elementai ir pan.</w:t>
      </w:r>
    </w:p>
    <w:p w14:paraId="2B471077"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 Pagal NZIA logiką, skatinamas ES gamybos pajėgumų stiprinimas, tiek tiekimo saugumo, tiek aplinkosaugos tikslais. Net jei iki šiol dar nepriimtas konkretus įgyvendinimo aktas dėl minimalių tvarumo reikalavimų (pagal 25 str. 5 d.), pati nuostata jau galioja, o Komisija aiškiai įvardijo tikslą – teikti prioritetą tvariems, saugiems, europiniams sprendimams.</w:t>
      </w:r>
    </w:p>
    <w:p w14:paraId="604F7301"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Atsižvelgiant į tai, prašome:</w:t>
      </w:r>
    </w:p>
    <w:p w14:paraId="62FBDC08"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1. Viešajame pirkime įtraukti aiškiai apibrėžtus vertinimo kriterijus, susijusius su gaminio:</w:t>
      </w:r>
      <w:r>
        <w:rPr>
          <w:rFonts w:asciiTheme="majorBidi" w:hAnsiTheme="majorBidi" w:cstheme="majorBidi"/>
          <w:sz w:val="24"/>
          <w:szCs w:val="24"/>
        </w:rPr>
        <w:t xml:space="preserve"> </w:t>
      </w:r>
    </w:p>
    <w:p w14:paraId="7335039B"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o anglies pėdsaku per visą gyvavimo ciklą;</w:t>
      </w:r>
    </w:p>
    <w:p w14:paraId="53D8564E"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o komponentų kilme (ES / trečiosios šalys);</w:t>
      </w:r>
      <w:r>
        <w:rPr>
          <w:rFonts w:asciiTheme="majorBidi" w:hAnsiTheme="majorBidi" w:cstheme="majorBidi"/>
          <w:sz w:val="24"/>
          <w:szCs w:val="24"/>
        </w:rPr>
        <w:t xml:space="preserve"> </w:t>
      </w:r>
      <w:r w:rsidRPr="00F24B33">
        <w:rPr>
          <w:rFonts w:asciiTheme="majorBidi" w:hAnsiTheme="majorBidi" w:cstheme="majorBidi"/>
          <w:sz w:val="24"/>
          <w:szCs w:val="24"/>
        </w:rPr>
        <w:t>o tiekimo grandinės patikimumu bei tvarumu.</w:t>
      </w:r>
      <w:r>
        <w:rPr>
          <w:rFonts w:asciiTheme="majorBidi" w:hAnsiTheme="majorBidi" w:cstheme="majorBidi"/>
          <w:sz w:val="24"/>
          <w:szCs w:val="24"/>
        </w:rPr>
        <w:t xml:space="preserve"> </w:t>
      </w:r>
    </w:p>
    <w:p w14:paraId="2D73D810"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2. Suteikti papildomus balus pasiūlymams, kuriuose siūlomas:</w:t>
      </w:r>
      <w:r>
        <w:rPr>
          <w:rFonts w:asciiTheme="majorBidi" w:hAnsiTheme="majorBidi" w:cstheme="majorBidi"/>
          <w:sz w:val="24"/>
          <w:szCs w:val="24"/>
        </w:rPr>
        <w:t xml:space="preserve"> </w:t>
      </w:r>
    </w:p>
    <w:p w14:paraId="50349C9A"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o produktas, pagamintas Europos Sąjungoje, su atsekama tiekimo grandine,</w:t>
      </w:r>
      <w:r>
        <w:rPr>
          <w:rFonts w:asciiTheme="majorBidi" w:hAnsiTheme="majorBidi" w:cstheme="majorBidi"/>
          <w:sz w:val="24"/>
          <w:szCs w:val="24"/>
        </w:rPr>
        <w:t xml:space="preserve"> </w:t>
      </w:r>
    </w:p>
    <w:p w14:paraId="0D68A208"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o sprendimai, kurie užtikrina didesnę pridėtinę vertę ES pramonei ir mažesnį poveikį klimatui.</w:t>
      </w:r>
      <w:r>
        <w:rPr>
          <w:rFonts w:asciiTheme="majorBidi" w:hAnsiTheme="majorBidi" w:cstheme="majorBidi"/>
          <w:sz w:val="24"/>
          <w:szCs w:val="24"/>
        </w:rPr>
        <w:t xml:space="preserve"> </w:t>
      </w:r>
    </w:p>
    <w:p w14:paraId="021CB778" w14:textId="77777777" w:rsidR="005316A4"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Toks vertinimo modelis ne tik atitiktų galiojančio Reglamento (ES) 2024/1735 dvasią, bet ir padėtų nacionaliniu lygiu skatinti žaliąją transformaciją, didintų ES gamybos konkurencingumą bei prisidėtų prie ilgalaikių strateginių tikslų – ypač aktualių transporto elektrifikacijos srityje.</w:t>
      </w:r>
      <w:r>
        <w:rPr>
          <w:rFonts w:asciiTheme="majorBidi" w:hAnsiTheme="majorBidi" w:cstheme="majorBidi"/>
          <w:sz w:val="24"/>
          <w:szCs w:val="24"/>
        </w:rPr>
        <w:t xml:space="preserve"> </w:t>
      </w:r>
    </w:p>
    <w:p w14:paraId="22B730AA" w14:textId="77777777" w:rsidR="005316A4" w:rsidRPr="00F24B33" w:rsidRDefault="005316A4" w:rsidP="005316A4">
      <w:pPr>
        <w:pStyle w:val="Pagrindiniotekstotrauka2"/>
        <w:ind w:firstLine="709"/>
        <w:jc w:val="both"/>
        <w:rPr>
          <w:rFonts w:asciiTheme="majorBidi" w:hAnsiTheme="majorBidi" w:cstheme="majorBidi"/>
          <w:sz w:val="24"/>
          <w:szCs w:val="24"/>
        </w:rPr>
      </w:pPr>
      <w:r w:rsidRPr="00F24B33">
        <w:rPr>
          <w:rFonts w:asciiTheme="majorBidi" w:hAnsiTheme="majorBidi" w:cstheme="majorBidi"/>
          <w:sz w:val="24"/>
          <w:szCs w:val="24"/>
        </w:rPr>
        <w:t>Prašome informuoti, ar planuojate atnaujinti pirkimo sąlygas atsižvelgiant į minėtą reguliavimą.</w:t>
      </w:r>
    </w:p>
    <w:p w14:paraId="68D2BAD5" w14:textId="77777777" w:rsidR="005316A4" w:rsidRPr="006562D9" w:rsidRDefault="005316A4" w:rsidP="005316A4">
      <w:pPr>
        <w:pStyle w:val="Pagrindiniotekstotrauka2"/>
        <w:ind w:firstLine="709"/>
        <w:jc w:val="both"/>
        <w:rPr>
          <w:rFonts w:asciiTheme="majorBidi" w:hAnsiTheme="majorBidi" w:cstheme="majorBidi"/>
          <w:sz w:val="24"/>
          <w:szCs w:val="24"/>
          <w:u w:val="single"/>
        </w:rPr>
      </w:pPr>
      <w:r w:rsidRPr="006562D9">
        <w:rPr>
          <w:rFonts w:asciiTheme="majorBidi" w:hAnsiTheme="majorBidi" w:cstheme="majorBidi"/>
          <w:sz w:val="24"/>
          <w:szCs w:val="24"/>
          <w:u w:val="single"/>
        </w:rPr>
        <w:t>Atsakymas:</w:t>
      </w:r>
    </w:p>
    <w:p w14:paraId="77565C63" w14:textId="76C1553A" w:rsidR="005316A4" w:rsidRDefault="00A20A8C" w:rsidP="005316A4">
      <w:pPr>
        <w:pStyle w:val="Pagrindiniotekstotrauka2"/>
        <w:ind w:firstLine="709"/>
        <w:jc w:val="both"/>
        <w:rPr>
          <w:rFonts w:asciiTheme="majorBidi" w:hAnsiTheme="majorBidi" w:cstheme="majorBidi"/>
          <w:sz w:val="24"/>
          <w:szCs w:val="24"/>
        </w:rPr>
      </w:pPr>
      <w:r>
        <w:rPr>
          <w:rFonts w:ascii="Times New Roman" w:hAnsi="Times New Roman"/>
          <w:sz w:val="24"/>
          <w:szCs w:val="24"/>
        </w:rPr>
        <w:t>Komisija</w:t>
      </w:r>
      <w:r w:rsidRPr="008815F9">
        <w:rPr>
          <w:rFonts w:asciiTheme="majorBidi" w:hAnsiTheme="majorBidi" w:cstheme="majorBidi"/>
          <w:sz w:val="24"/>
          <w:szCs w:val="24"/>
        </w:rPr>
        <w:t xml:space="preserve"> </w:t>
      </w:r>
      <w:r w:rsidR="005316A4" w:rsidRPr="008815F9">
        <w:rPr>
          <w:rFonts w:asciiTheme="majorBidi" w:hAnsiTheme="majorBidi" w:cstheme="majorBidi"/>
          <w:sz w:val="24"/>
          <w:szCs w:val="24"/>
        </w:rPr>
        <w:t xml:space="preserve">atlikdama pirkimą vadovaujasi Viešųjų pirkimų įstatymu ir turi </w:t>
      </w:r>
      <w:proofErr w:type="spellStart"/>
      <w:r w:rsidR="005316A4" w:rsidRPr="008815F9">
        <w:rPr>
          <w:rFonts w:asciiTheme="majorBidi" w:hAnsiTheme="majorBidi" w:cstheme="majorBidi"/>
          <w:sz w:val="24"/>
          <w:szCs w:val="24"/>
        </w:rPr>
        <w:t>diskrecijos</w:t>
      </w:r>
      <w:proofErr w:type="spellEnd"/>
      <w:r w:rsidR="005316A4" w:rsidRPr="008815F9">
        <w:rPr>
          <w:rFonts w:asciiTheme="majorBidi" w:hAnsiTheme="majorBidi" w:cstheme="majorBidi"/>
          <w:sz w:val="24"/>
          <w:szCs w:val="24"/>
        </w:rPr>
        <w:t xml:space="preserve"> teisę nustatyti reikalavimus pirkimo objektui</w:t>
      </w:r>
      <w:r w:rsidR="005316A4">
        <w:rPr>
          <w:rFonts w:asciiTheme="majorBidi" w:hAnsiTheme="majorBidi" w:cstheme="majorBidi"/>
          <w:sz w:val="24"/>
          <w:szCs w:val="24"/>
        </w:rPr>
        <w:t>.</w:t>
      </w:r>
      <w:r w:rsidR="005316A4" w:rsidRPr="008815F9">
        <w:rPr>
          <w:rFonts w:asciiTheme="majorBidi" w:hAnsiTheme="majorBidi" w:cstheme="majorBidi"/>
          <w:sz w:val="24"/>
          <w:szCs w:val="24"/>
        </w:rPr>
        <w:t xml:space="preserve"> </w:t>
      </w:r>
      <w:r w:rsidR="005316A4">
        <w:rPr>
          <w:rFonts w:asciiTheme="majorBidi" w:hAnsiTheme="majorBidi" w:cstheme="majorBidi"/>
          <w:sz w:val="24"/>
          <w:szCs w:val="24"/>
        </w:rPr>
        <w:t>E</w:t>
      </w:r>
      <w:r w:rsidR="005316A4" w:rsidRPr="008815F9">
        <w:rPr>
          <w:rFonts w:asciiTheme="majorBidi" w:hAnsiTheme="majorBidi" w:cstheme="majorBidi"/>
          <w:sz w:val="24"/>
          <w:szCs w:val="24"/>
        </w:rPr>
        <w:t xml:space="preserve">sminis reikalavimas, apibrėžiantis </w:t>
      </w:r>
      <w:r>
        <w:rPr>
          <w:rFonts w:ascii="Times New Roman" w:hAnsi="Times New Roman"/>
          <w:sz w:val="24"/>
          <w:szCs w:val="24"/>
        </w:rPr>
        <w:t>Komisij</w:t>
      </w:r>
      <w:r w:rsidR="005316A4" w:rsidRPr="008815F9">
        <w:rPr>
          <w:rFonts w:asciiTheme="majorBidi" w:hAnsiTheme="majorBidi" w:cstheme="majorBidi"/>
          <w:sz w:val="24"/>
          <w:szCs w:val="24"/>
        </w:rPr>
        <w:t xml:space="preserve">os </w:t>
      </w:r>
      <w:proofErr w:type="spellStart"/>
      <w:r w:rsidR="005316A4" w:rsidRPr="008815F9">
        <w:rPr>
          <w:rFonts w:asciiTheme="majorBidi" w:hAnsiTheme="majorBidi" w:cstheme="majorBidi"/>
          <w:sz w:val="24"/>
          <w:szCs w:val="24"/>
        </w:rPr>
        <w:t>diskrecijos</w:t>
      </w:r>
      <w:proofErr w:type="spellEnd"/>
      <w:r w:rsidR="005316A4" w:rsidRPr="008815F9">
        <w:rPr>
          <w:rFonts w:asciiTheme="majorBidi" w:hAnsiTheme="majorBidi" w:cstheme="majorBidi"/>
          <w:sz w:val="24"/>
          <w:szCs w:val="24"/>
        </w:rPr>
        <w:t xml:space="preserve"> ribas, yra tas, kad reikalavimai būtų susiję su pirkimo objektu, jam proporcingi, nediskriminuojantys tiekėjų ir neribojantys konkurencijos viešajame pirkime</w:t>
      </w:r>
      <w:r w:rsidR="005316A4">
        <w:rPr>
          <w:rFonts w:asciiTheme="majorBidi" w:hAnsiTheme="majorBidi" w:cstheme="majorBidi"/>
          <w:sz w:val="24"/>
          <w:szCs w:val="24"/>
        </w:rPr>
        <w:t xml:space="preserve">. </w:t>
      </w:r>
      <w:r>
        <w:rPr>
          <w:rFonts w:ascii="Times New Roman" w:hAnsi="Times New Roman"/>
          <w:sz w:val="24"/>
          <w:szCs w:val="24"/>
        </w:rPr>
        <w:t>Komisija</w:t>
      </w:r>
      <w:r>
        <w:rPr>
          <w:rFonts w:asciiTheme="majorBidi" w:hAnsiTheme="majorBidi" w:cstheme="majorBidi"/>
          <w:sz w:val="24"/>
          <w:szCs w:val="24"/>
        </w:rPr>
        <w:t xml:space="preserve"> </w:t>
      </w:r>
      <w:r w:rsidR="005316A4">
        <w:rPr>
          <w:rFonts w:asciiTheme="majorBidi" w:hAnsiTheme="majorBidi" w:cstheme="majorBidi"/>
          <w:sz w:val="24"/>
          <w:szCs w:val="24"/>
        </w:rPr>
        <w:t xml:space="preserve">laikosi šio ir kitų jai privalomų reikalavimų. </w:t>
      </w:r>
      <w:r w:rsidR="005316A4" w:rsidRPr="008815F9">
        <w:rPr>
          <w:rFonts w:asciiTheme="majorBidi" w:hAnsiTheme="majorBidi" w:cstheme="majorBidi"/>
          <w:sz w:val="24"/>
          <w:szCs w:val="24"/>
        </w:rPr>
        <w:t>Todėl pirkimo sąlygos keičiamos nebus.</w:t>
      </w:r>
    </w:p>
    <w:p w14:paraId="47232818" w14:textId="77777777" w:rsidR="005316A4" w:rsidRDefault="005316A4" w:rsidP="005316A4">
      <w:pPr>
        <w:pStyle w:val="Pagrindiniotekstotrauka2"/>
        <w:ind w:firstLine="709"/>
        <w:jc w:val="both"/>
        <w:rPr>
          <w:rFonts w:asciiTheme="majorBidi" w:hAnsiTheme="majorBidi" w:cstheme="majorBidi"/>
          <w:sz w:val="24"/>
          <w:szCs w:val="24"/>
        </w:rPr>
      </w:pPr>
    </w:p>
    <w:p w14:paraId="2AC5EA60" w14:textId="77777777" w:rsidR="005316A4" w:rsidRPr="006562D9" w:rsidRDefault="005316A4" w:rsidP="005316A4">
      <w:pPr>
        <w:pStyle w:val="Pagrindiniotekstotrauka2"/>
        <w:spacing w:before="240"/>
        <w:ind w:firstLine="709"/>
        <w:jc w:val="both"/>
        <w:rPr>
          <w:rFonts w:asciiTheme="majorBidi" w:hAnsiTheme="majorBidi" w:cstheme="majorBidi"/>
          <w:b/>
          <w:bCs/>
          <w:sz w:val="24"/>
          <w:szCs w:val="24"/>
          <w:u w:val="single"/>
        </w:rPr>
      </w:pPr>
      <w:r>
        <w:rPr>
          <w:rFonts w:asciiTheme="majorBidi" w:hAnsiTheme="majorBidi" w:cstheme="majorBidi"/>
          <w:b/>
          <w:bCs/>
          <w:sz w:val="24"/>
          <w:szCs w:val="24"/>
          <w:u w:val="single"/>
        </w:rPr>
        <w:t>2</w:t>
      </w:r>
      <w:r w:rsidRPr="006562D9">
        <w:rPr>
          <w:rFonts w:asciiTheme="majorBidi" w:hAnsiTheme="majorBidi" w:cstheme="majorBidi"/>
          <w:b/>
          <w:bCs/>
          <w:sz w:val="24"/>
          <w:szCs w:val="24"/>
          <w:u w:val="single"/>
        </w:rPr>
        <w:t>. Klausimas:</w:t>
      </w:r>
    </w:p>
    <w:p w14:paraId="05BD2D8F" w14:textId="77777777" w:rsidR="005316A4" w:rsidRPr="00F24B33" w:rsidRDefault="005316A4" w:rsidP="005316A4">
      <w:pPr>
        <w:pStyle w:val="Pagrindinistekstas1"/>
        <w:shd w:val="clear" w:color="auto" w:fill="auto"/>
        <w:spacing w:before="0" w:after="0" w:line="240" w:lineRule="auto"/>
        <w:ind w:left="20" w:right="20" w:firstLine="689"/>
        <w:rPr>
          <w:sz w:val="24"/>
          <w:szCs w:val="24"/>
          <w:shd w:val="clear" w:color="auto" w:fill="FFFFFF"/>
        </w:rPr>
      </w:pPr>
      <w:r w:rsidRPr="00F24B33">
        <w:rPr>
          <w:sz w:val="24"/>
          <w:szCs w:val="24"/>
          <w:shd w:val="clear" w:color="auto" w:fill="FFFFFF"/>
        </w:rPr>
        <w:t>Remiantis specifikacijos 1 punktu perkamas „Naujas vienas, neeksploatuotas, ne senesnis nei 2023 m. M2 arba M3 klasės keleivinis autobusas, atitinkantis ne žemesnį nei EURO VI–E (arba lygiavertis) standartą“.</w:t>
      </w:r>
    </w:p>
    <w:p w14:paraId="458981C5" w14:textId="77777777" w:rsidR="005316A4" w:rsidRPr="00F24B33" w:rsidRDefault="005316A4" w:rsidP="005316A4">
      <w:pPr>
        <w:pStyle w:val="Pagrindinistekstas1"/>
        <w:shd w:val="clear" w:color="auto" w:fill="auto"/>
        <w:spacing w:before="0" w:after="0" w:line="240" w:lineRule="auto"/>
        <w:ind w:left="20" w:right="20" w:firstLine="689"/>
        <w:rPr>
          <w:rStyle w:val="Bodytext11ptBoldNotItalic"/>
          <w:i w:val="0"/>
          <w:iCs w:val="0"/>
          <w:sz w:val="24"/>
          <w:szCs w:val="24"/>
        </w:rPr>
      </w:pPr>
      <w:r w:rsidRPr="00F24B33">
        <w:rPr>
          <w:sz w:val="24"/>
          <w:szCs w:val="24"/>
          <w:shd w:val="clear" w:color="auto" w:fill="FFFFFF"/>
        </w:rPr>
        <w:lastRenderedPageBreak/>
        <w:t>Prašome patikslinti ar gali būti siūlomas autobusas su stovimomis vietomis ar perkamas autobusas privalo turėti tik sėdimas vietas ir yra pritaikytas tik sėdintiems keleiviams pervežti, kadangi kiti techninės specifikacijos punktai numato tik sėdimas vietas.</w:t>
      </w:r>
    </w:p>
    <w:p w14:paraId="47442C98" w14:textId="77777777" w:rsidR="005316A4" w:rsidRPr="00F24B33" w:rsidRDefault="005316A4" w:rsidP="005316A4">
      <w:pPr>
        <w:pStyle w:val="Pagrindiniotekstotrauka2"/>
        <w:ind w:firstLine="709"/>
        <w:jc w:val="both"/>
        <w:rPr>
          <w:rFonts w:asciiTheme="majorBidi" w:hAnsiTheme="majorBidi" w:cstheme="majorBidi"/>
          <w:sz w:val="24"/>
          <w:szCs w:val="24"/>
          <w:u w:val="single"/>
        </w:rPr>
      </w:pPr>
      <w:r w:rsidRPr="00F24B33">
        <w:rPr>
          <w:rFonts w:asciiTheme="majorBidi" w:hAnsiTheme="majorBidi" w:cstheme="majorBidi"/>
          <w:sz w:val="24"/>
          <w:szCs w:val="24"/>
          <w:u w:val="single"/>
        </w:rPr>
        <w:t>Atsakymas:</w:t>
      </w:r>
    </w:p>
    <w:bookmarkEnd w:id="0"/>
    <w:p w14:paraId="1D6FAEBE" w14:textId="77777777" w:rsidR="005316A4" w:rsidRPr="001F3618" w:rsidRDefault="005316A4" w:rsidP="005316A4">
      <w:pPr>
        <w:pStyle w:val="Pagrindiniotekstotrauka2"/>
        <w:ind w:firstLine="709"/>
        <w:jc w:val="both"/>
        <w:rPr>
          <w:rFonts w:asciiTheme="majorBidi" w:hAnsiTheme="majorBidi" w:cstheme="majorBidi"/>
          <w:sz w:val="24"/>
          <w:szCs w:val="24"/>
        </w:rPr>
      </w:pPr>
      <w:r w:rsidRPr="001F3618">
        <w:rPr>
          <w:rFonts w:asciiTheme="majorBidi" w:hAnsiTheme="majorBidi" w:cstheme="majorBidi"/>
          <w:sz w:val="24"/>
          <w:szCs w:val="24"/>
        </w:rPr>
        <w:t>Mokykliniuose autobusuose negali būti stovimų vietų:</w:t>
      </w:r>
    </w:p>
    <w:p w14:paraId="608F7B99" w14:textId="77777777" w:rsidR="005316A4" w:rsidRPr="001F3618" w:rsidRDefault="005316A4" w:rsidP="005316A4">
      <w:pPr>
        <w:pStyle w:val="Pagrindiniotekstotrauka2"/>
        <w:ind w:firstLine="709"/>
        <w:jc w:val="both"/>
        <w:rPr>
          <w:rFonts w:asciiTheme="majorBidi" w:hAnsiTheme="majorBidi" w:cstheme="majorBidi"/>
          <w:sz w:val="24"/>
          <w:szCs w:val="24"/>
        </w:rPr>
      </w:pPr>
      <w:r w:rsidRPr="001F3618">
        <w:rPr>
          <w:rFonts w:asciiTheme="majorBidi" w:hAnsiTheme="majorBidi" w:cstheme="majorBidi"/>
          <w:sz w:val="24"/>
          <w:szCs w:val="24"/>
        </w:rPr>
        <w:t>*Ukmergės rajono savivaldybės tarybos 2021 m. birželio 23 d. sprendimo Nr. 7-159 „Dėl Ukmergės rajono savivaldybės mokyklinių autobusų naudojimo tvarkos aprašo patvirtinimo“, 21 punkte nurodyta mokiniams mokykliniame autobuse nusiimti kuprines, sėdėti ramiai, užsisegus saugos diržus ir nevaikščioti.</w:t>
      </w:r>
    </w:p>
    <w:p w14:paraId="7B858ED8" w14:textId="77777777" w:rsidR="005316A4" w:rsidRPr="001F3618" w:rsidRDefault="005316A4" w:rsidP="005316A4">
      <w:pPr>
        <w:pStyle w:val="Pagrindiniotekstotrauka2"/>
        <w:ind w:firstLine="709"/>
        <w:jc w:val="both"/>
        <w:rPr>
          <w:rFonts w:asciiTheme="majorBidi" w:hAnsiTheme="majorBidi" w:cstheme="majorBidi"/>
          <w:sz w:val="24"/>
          <w:szCs w:val="24"/>
        </w:rPr>
      </w:pPr>
      <w:r w:rsidRPr="001F3618">
        <w:rPr>
          <w:rFonts w:asciiTheme="majorBidi" w:hAnsiTheme="majorBidi" w:cstheme="majorBidi"/>
          <w:sz w:val="24"/>
          <w:szCs w:val="24"/>
        </w:rPr>
        <w:t>*Lietuvos Kelių eismo taisyklės tiesiogiai reglamentuoja stovėjimą mokykliniame autobuse:</w:t>
      </w:r>
    </w:p>
    <w:p w14:paraId="4DC5F4BF" w14:textId="77777777" w:rsidR="005316A4" w:rsidRPr="001F3618" w:rsidRDefault="005316A4" w:rsidP="005316A4">
      <w:pPr>
        <w:pStyle w:val="Pagrindiniotekstotrauka2"/>
        <w:ind w:firstLine="709"/>
        <w:jc w:val="both"/>
        <w:rPr>
          <w:rFonts w:asciiTheme="majorBidi" w:hAnsiTheme="majorBidi" w:cstheme="majorBidi"/>
          <w:sz w:val="24"/>
          <w:szCs w:val="24"/>
        </w:rPr>
      </w:pPr>
      <w:r w:rsidRPr="001F3618">
        <w:rPr>
          <w:rFonts w:asciiTheme="majorBidi" w:hAnsiTheme="majorBidi" w:cstheme="majorBidi"/>
          <w:sz w:val="24"/>
          <w:szCs w:val="24"/>
        </w:rPr>
        <w:t>195.7 Draudžiama vežti daugiau mokinių nei yra sėdimų vietų – t. y. visiems turi būti sėdima vieta.</w:t>
      </w:r>
    </w:p>
    <w:p w14:paraId="3E4B1C07" w14:textId="77777777" w:rsidR="005316A4" w:rsidRPr="001F3618" w:rsidRDefault="005316A4" w:rsidP="005316A4">
      <w:pPr>
        <w:pStyle w:val="Pagrindiniotekstotrauka2"/>
        <w:ind w:firstLine="709"/>
        <w:jc w:val="both"/>
        <w:rPr>
          <w:rFonts w:asciiTheme="majorBidi" w:hAnsiTheme="majorBidi" w:cstheme="majorBidi"/>
          <w:sz w:val="24"/>
          <w:szCs w:val="24"/>
        </w:rPr>
      </w:pPr>
      <w:r w:rsidRPr="001F3618">
        <w:rPr>
          <w:rFonts w:asciiTheme="majorBidi" w:hAnsiTheme="majorBidi" w:cstheme="majorBidi"/>
          <w:sz w:val="24"/>
          <w:szCs w:val="24"/>
        </w:rPr>
        <w:t>195.8 Draudžiama vežti stovinčius mokinius mokykliniame autobuse.</w:t>
      </w:r>
    </w:p>
    <w:p w14:paraId="4A91B310" w14:textId="77777777" w:rsidR="005316A4" w:rsidRPr="00A20A8C" w:rsidRDefault="005316A4">
      <w:pPr>
        <w:rPr>
          <w:rFonts w:ascii="Times New Roman" w:hAnsi="Times New Roman" w:cs="Times New Roman"/>
          <w:sz w:val="24"/>
          <w:szCs w:val="24"/>
        </w:rPr>
      </w:pPr>
    </w:p>
    <w:p w14:paraId="631EBDDA" w14:textId="0808D498" w:rsidR="00A20A8C" w:rsidRPr="00A20A8C" w:rsidRDefault="00A20A8C">
      <w:pPr>
        <w:rPr>
          <w:rFonts w:ascii="Times New Roman" w:hAnsi="Times New Roman" w:cs="Times New Roman"/>
          <w:sz w:val="24"/>
          <w:szCs w:val="24"/>
        </w:rPr>
      </w:pPr>
      <w:r w:rsidRPr="00A20A8C">
        <w:rPr>
          <w:rFonts w:ascii="Times New Roman" w:hAnsi="Times New Roman" w:cs="Times New Roman"/>
          <w:sz w:val="24"/>
          <w:szCs w:val="24"/>
        </w:rPr>
        <w:t>Viešojo pirkimo komisija</w:t>
      </w:r>
    </w:p>
    <w:sectPr w:rsidR="00A20A8C" w:rsidRPr="00A20A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A4"/>
    <w:rsid w:val="004C2078"/>
    <w:rsid w:val="005316A4"/>
    <w:rsid w:val="005F0A69"/>
    <w:rsid w:val="00645668"/>
    <w:rsid w:val="00A20A8C"/>
    <w:rsid w:val="00C94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07B3"/>
  <w15:chartTrackingRefBased/>
  <w15:docId w15:val="{7DB0415F-A821-49A9-A567-F1B067B1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6A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5316A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316A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316A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316A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5316A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5316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5316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5316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5316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16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16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16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16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16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16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16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16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16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16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316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16A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316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16A4"/>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5316A4"/>
    <w:rPr>
      <w:i/>
      <w:iCs/>
      <w:color w:val="404040" w:themeColor="text1" w:themeTint="BF"/>
    </w:rPr>
  </w:style>
  <w:style w:type="paragraph" w:styleId="Sraopastraipa">
    <w:name w:val="List Paragraph"/>
    <w:basedOn w:val="prastasis"/>
    <w:uiPriority w:val="34"/>
    <w:qFormat/>
    <w:rsid w:val="005316A4"/>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5316A4"/>
    <w:rPr>
      <w:i/>
      <w:iCs/>
      <w:color w:val="2F5496" w:themeColor="accent1" w:themeShade="BF"/>
    </w:rPr>
  </w:style>
  <w:style w:type="paragraph" w:styleId="Iskirtacitata">
    <w:name w:val="Intense Quote"/>
    <w:basedOn w:val="prastasis"/>
    <w:next w:val="prastasis"/>
    <w:link w:val="IskirtacitataDiagrama"/>
    <w:uiPriority w:val="30"/>
    <w:qFormat/>
    <w:rsid w:val="005316A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5316A4"/>
    <w:rPr>
      <w:i/>
      <w:iCs/>
      <w:color w:val="2F5496" w:themeColor="accent1" w:themeShade="BF"/>
    </w:rPr>
  </w:style>
  <w:style w:type="character" w:styleId="Rykinuoroda">
    <w:name w:val="Intense Reference"/>
    <w:basedOn w:val="Numatytasispastraiposriftas"/>
    <w:uiPriority w:val="32"/>
    <w:qFormat/>
    <w:rsid w:val="005316A4"/>
    <w:rPr>
      <w:b/>
      <w:bCs/>
      <w:smallCaps/>
      <w:color w:val="2F5496" w:themeColor="accent1" w:themeShade="BF"/>
      <w:spacing w:val="5"/>
    </w:rPr>
  </w:style>
  <w:style w:type="paragraph" w:styleId="Pagrindiniotekstotrauka2">
    <w:name w:val="Body Text Indent 2"/>
    <w:basedOn w:val="prastasis"/>
    <w:link w:val="Pagrindiniotekstotrauka2Diagrama"/>
    <w:unhideWhenUsed/>
    <w:rsid w:val="005316A4"/>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rsid w:val="005316A4"/>
    <w:rPr>
      <w:rFonts w:ascii="Arial" w:eastAsia="Times New Roman" w:hAnsi="Arial" w:cs="Times New Roman"/>
      <w:kern w:val="0"/>
      <w:sz w:val="20"/>
      <w:szCs w:val="20"/>
      <w14:ligatures w14:val="none"/>
    </w:rPr>
  </w:style>
  <w:style w:type="character" w:customStyle="1" w:styleId="Bodytext">
    <w:name w:val="Body text_"/>
    <w:basedOn w:val="Numatytasispastraiposriftas"/>
    <w:link w:val="Pagrindinistekstas1"/>
    <w:rsid w:val="005316A4"/>
    <w:rPr>
      <w:rFonts w:ascii="Times New Roman" w:eastAsia="Times New Roman" w:hAnsi="Times New Roman" w:cs="Times New Roman"/>
      <w:sz w:val="23"/>
      <w:szCs w:val="23"/>
      <w:shd w:val="clear" w:color="auto" w:fill="FFFFFF"/>
    </w:rPr>
  </w:style>
  <w:style w:type="character" w:customStyle="1" w:styleId="Bodytext11ptBoldNotItalic">
    <w:name w:val="Body text + 11 pt;Bold;Not Italic"/>
    <w:basedOn w:val="Bodytext"/>
    <w:rsid w:val="005316A4"/>
    <w:rPr>
      <w:rFonts w:ascii="Times New Roman" w:eastAsia="Times New Roman" w:hAnsi="Times New Roman" w:cs="Times New Roman"/>
      <w:b/>
      <w:bCs/>
      <w:i/>
      <w:iCs/>
      <w:sz w:val="22"/>
      <w:szCs w:val="22"/>
      <w:shd w:val="clear" w:color="auto" w:fill="FFFFFF"/>
    </w:rPr>
  </w:style>
  <w:style w:type="paragraph" w:customStyle="1" w:styleId="Pagrindinistekstas1">
    <w:name w:val="Pagrindinis tekstas1"/>
    <w:basedOn w:val="prastasis"/>
    <w:link w:val="Bodytext"/>
    <w:rsid w:val="005316A4"/>
    <w:pPr>
      <w:shd w:val="clear" w:color="auto" w:fill="FFFFFF"/>
      <w:spacing w:before="180" w:after="180" w:line="298" w:lineRule="exact"/>
      <w:jc w:val="both"/>
    </w:pPr>
    <w:rPr>
      <w:rFonts w:ascii="Times New Roman" w:eastAsia="Times New Roman" w:hAnsi="Times New Roman" w:cs="Times New Roman"/>
      <w:kern w:val="2"/>
      <w:sz w:val="23"/>
      <w:szCs w:val="23"/>
      <w14:ligatures w14:val="standardContextual"/>
    </w:rPr>
  </w:style>
  <w:style w:type="paragraph" w:styleId="Antrats">
    <w:name w:val="header"/>
    <w:basedOn w:val="prastasis"/>
    <w:link w:val="AntratsDiagrama"/>
    <w:uiPriority w:val="99"/>
    <w:rsid w:val="005316A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5316A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2385</Words>
  <Characters>1360</Characters>
  <Application>Microsoft Office Word</Application>
  <DocSecurity>0</DocSecurity>
  <Lines>11</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2</cp:revision>
  <dcterms:created xsi:type="dcterms:W3CDTF">2025-07-24T12:45:00Z</dcterms:created>
  <dcterms:modified xsi:type="dcterms:W3CDTF">2025-07-24T13:04:00Z</dcterms:modified>
</cp:coreProperties>
</file>