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056A" w14:textId="0EEED2B0" w:rsidR="00F93C43" w:rsidRPr="00E47126" w:rsidRDefault="00F93C43" w:rsidP="00F93C43">
      <w:pPr>
        <w:spacing w:before="120" w:after="120" w:line="276" w:lineRule="auto"/>
        <w:jc w:val="right"/>
        <w:rPr>
          <w:rFonts w:ascii="Times New Roman" w:eastAsia="Times New Roman" w:hAnsi="Times New Roman" w:cs="Times New Roman"/>
          <w:b/>
          <w:bCs/>
          <w:kern w:val="0"/>
          <w:lang w:val="en-US"/>
          <w14:ligatures w14:val="none"/>
        </w:rPr>
      </w:pPr>
      <w:r w:rsidRPr="00E47126">
        <w:rPr>
          <w:rFonts w:ascii="Times New Roman" w:eastAsia="Times New Roman" w:hAnsi="Times New Roman" w:cs="Times New Roman"/>
          <w:b/>
          <w:bCs/>
          <w:kern w:val="0"/>
          <w14:ligatures w14:val="none"/>
        </w:rPr>
        <w:t xml:space="preserve">Protokolo priedas Nr. </w:t>
      </w:r>
      <w:r w:rsidR="00650E5B" w:rsidRPr="00E47126">
        <w:rPr>
          <w:rFonts w:ascii="Times New Roman" w:eastAsia="Times New Roman" w:hAnsi="Times New Roman" w:cs="Times New Roman"/>
          <w:b/>
          <w:bCs/>
          <w:kern w:val="0"/>
          <w:lang w:val="en-US"/>
          <w14:ligatures w14:val="none"/>
        </w:rPr>
        <w:t>3</w:t>
      </w:r>
    </w:p>
    <w:p w14:paraId="2AB39D75" w14:textId="77777777" w:rsidR="00F93C43"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p>
    <w:p w14:paraId="59E7ED36" w14:textId="77777777" w:rsidR="00991267"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 xml:space="preserve">RINKOS KONSULTACIJOS ATASKAITA </w:t>
      </w:r>
    </w:p>
    <w:p w14:paraId="47AC6533" w14:textId="38DDAFB4" w:rsidR="00F93C43"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 xml:space="preserve">DĖL </w:t>
      </w:r>
      <w:r w:rsidR="00991267" w:rsidRPr="00E47126">
        <w:rPr>
          <w:rFonts w:ascii="Times New Roman" w:hAnsi="Times New Roman" w:cs="Times New Roman"/>
          <w:b/>
          <w:kern w:val="0"/>
          <w14:ligatures w14:val="none"/>
        </w:rPr>
        <w:t xml:space="preserve">IŠMANAUS NAMO SISTEMŲ LABORATORIJOS ĮRANGOS </w:t>
      </w:r>
      <w:r w:rsidRPr="00E47126">
        <w:rPr>
          <w:rFonts w:ascii="Times New Roman" w:hAnsi="Times New Roman" w:cs="Times New Roman"/>
          <w:b/>
          <w:kern w:val="0"/>
          <w14:ligatures w14:val="none"/>
        </w:rPr>
        <w:t>PIRKIMO</w:t>
      </w:r>
    </w:p>
    <w:p w14:paraId="3BB32B3F" w14:textId="77777777" w:rsidR="00F93C43" w:rsidRPr="00E47126" w:rsidRDefault="00F93C43" w:rsidP="00F93C43">
      <w:pPr>
        <w:numPr>
          <w:ilvl w:val="0"/>
          <w:numId w:val="1"/>
        </w:numPr>
        <w:spacing w:before="120" w:after="120" w:line="360" w:lineRule="auto"/>
        <w:ind w:left="1134" w:hanging="567"/>
        <w:jc w:val="both"/>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BENDRA INFORMACIJA</w:t>
      </w:r>
    </w:p>
    <w:p w14:paraId="638EE1EE" w14:textId="5F915F1E"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1. Lietuvos inžinerijos kolegija suinteresuotus dalyvius kvietė sudalyvauti rinkos konsultacijoje dėl </w:t>
      </w:r>
      <w:r w:rsidR="00991267" w:rsidRPr="00E47126">
        <w:rPr>
          <w:rFonts w:ascii="Times New Roman" w:eastAsia="Times New Roman" w:hAnsi="Times New Roman" w:cs="Times New Roman"/>
          <w:i/>
          <w:iCs/>
          <w:kern w:val="0"/>
          <w14:ligatures w14:val="none"/>
        </w:rPr>
        <w:t>išmanaus namo sistemų laboratorijos įrangos pirkimo</w:t>
      </w:r>
      <w:r w:rsidRPr="00E47126">
        <w:rPr>
          <w:rFonts w:ascii="Times New Roman" w:eastAsia="Times New Roman" w:hAnsi="Times New Roman" w:cs="Times New Roman"/>
          <w:i/>
          <w:iCs/>
          <w:kern w:val="0"/>
          <w14:ligatures w14:val="none"/>
        </w:rPr>
        <w:t>.</w:t>
      </w:r>
    </w:p>
    <w:p w14:paraId="7B7E63B0" w14:textId="77777777"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2. Rinkos konsultacija paskelbta ir vykdoma pagal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3AC35D49" w14:textId="661D49A2"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3. Rinkos konsultacija , kurios ID</w:t>
      </w:r>
      <w:r w:rsidRPr="00E47126">
        <w:t xml:space="preserve"> </w:t>
      </w:r>
      <w:r w:rsidR="00736C55" w:rsidRPr="00E47126">
        <w:rPr>
          <w:rFonts w:ascii="Times New Roman" w:eastAsia="Times New Roman" w:hAnsi="Times New Roman" w:cs="Times New Roman"/>
          <w:kern w:val="0"/>
          <w14:ligatures w14:val="none"/>
        </w:rPr>
        <w:t>3678170</w:t>
      </w:r>
      <w:r w:rsidRPr="00E47126">
        <w:rPr>
          <w:rFonts w:ascii="Times New Roman" w:eastAsia="Times New Roman" w:hAnsi="Times New Roman" w:cs="Times New Roman"/>
          <w:kern w:val="0"/>
          <w14:ligatures w14:val="none"/>
        </w:rPr>
        <w:t>, CVP IS paskelbta 202</w:t>
      </w:r>
      <w:r w:rsidRPr="00E47126">
        <w:rPr>
          <w:rFonts w:ascii="Times New Roman" w:eastAsia="Times New Roman" w:hAnsi="Times New Roman" w:cs="Times New Roman"/>
          <w:kern w:val="0"/>
          <w:lang w:val="en-US"/>
          <w14:ligatures w14:val="none"/>
        </w:rPr>
        <w:t>5</w:t>
      </w:r>
      <w:r w:rsidRPr="00E47126">
        <w:rPr>
          <w:rFonts w:ascii="Times New Roman" w:eastAsia="Times New Roman" w:hAnsi="Times New Roman" w:cs="Times New Roman"/>
          <w:kern w:val="0"/>
          <w14:ligatures w14:val="none"/>
        </w:rPr>
        <w:t>-0</w:t>
      </w:r>
      <w:r w:rsidR="00596572" w:rsidRPr="00E47126">
        <w:rPr>
          <w:rFonts w:ascii="Times New Roman" w:eastAsia="Times New Roman" w:hAnsi="Times New Roman" w:cs="Times New Roman"/>
          <w:kern w:val="0"/>
          <w:lang w:val="en-US"/>
          <w14:ligatures w14:val="none"/>
        </w:rPr>
        <w:t>7-15</w:t>
      </w:r>
      <w:r w:rsidRPr="00E47126">
        <w:rPr>
          <w:rFonts w:ascii="Times New Roman" w:eastAsia="Times New Roman" w:hAnsi="Times New Roman" w:cs="Times New Roman"/>
          <w:kern w:val="0"/>
          <w:vertAlign w:val="superscript"/>
          <w:lang w:val="en-US"/>
          <w14:ligatures w14:val="none"/>
        </w:rPr>
        <w:footnoteReference w:id="1"/>
      </w:r>
      <w:r w:rsidRPr="00E47126">
        <w:rPr>
          <w:rFonts w:ascii="Times New Roman" w:eastAsia="Times New Roman" w:hAnsi="Times New Roman" w:cs="Times New Roman"/>
          <w:kern w:val="0"/>
          <w14:ligatures w14:val="none"/>
        </w:rPr>
        <w:t>. Terminas tiekėjams pareikšti susidomėjimą ir dalyvauti rinkos konsultacijoje buvo iki 2025-0</w:t>
      </w:r>
      <w:r w:rsidR="00596572" w:rsidRPr="00E47126">
        <w:rPr>
          <w:rFonts w:ascii="Times New Roman" w:eastAsia="Times New Roman" w:hAnsi="Times New Roman" w:cs="Times New Roman"/>
          <w:kern w:val="0"/>
          <w14:ligatures w14:val="none"/>
        </w:rPr>
        <w:t>7</w:t>
      </w:r>
      <w:r w:rsidRPr="00E47126">
        <w:rPr>
          <w:rFonts w:ascii="Times New Roman" w:eastAsia="Times New Roman" w:hAnsi="Times New Roman" w:cs="Times New Roman"/>
          <w:kern w:val="0"/>
          <w14:ligatures w14:val="none"/>
        </w:rPr>
        <w:t>-</w:t>
      </w:r>
      <w:r w:rsidR="00596572" w:rsidRPr="00E47126">
        <w:rPr>
          <w:rFonts w:ascii="Times New Roman" w:eastAsia="Times New Roman" w:hAnsi="Times New Roman" w:cs="Times New Roman"/>
          <w:kern w:val="0"/>
          <w14:ligatures w14:val="none"/>
        </w:rPr>
        <w:t>24</w:t>
      </w:r>
      <w:r w:rsidRPr="00E47126">
        <w:rPr>
          <w:rFonts w:ascii="Times New Roman" w:eastAsia="Times New Roman" w:hAnsi="Times New Roman" w:cs="Times New Roman"/>
          <w:kern w:val="0"/>
          <w14:ligatures w14:val="none"/>
        </w:rPr>
        <w:t xml:space="preserve"> d. 1</w:t>
      </w:r>
      <w:r w:rsidR="00596572" w:rsidRPr="00E47126">
        <w:rPr>
          <w:rFonts w:ascii="Times New Roman" w:eastAsia="Times New Roman" w:hAnsi="Times New Roman" w:cs="Times New Roman"/>
          <w:kern w:val="0"/>
          <w14:ligatures w14:val="none"/>
        </w:rPr>
        <w:t>2</w:t>
      </w:r>
      <w:r w:rsidRPr="00E47126">
        <w:rPr>
          <w:rFonts w:ascii="Times New Roman" w:eastAsia="Times New Roman" w:hAnsi="Times New Roman" w:cs="Times New Roman"/>
          <w:kern w:val="0"/>
          <w14:ligatures w14:val="none"/>
        </w:rPr>
        <w:t xml:space="preserve">:00 val. Lietuvos laiku. </w:t>
      </w:r>
    </w:p>
    <w:p w14:paraId="11E4486D" w14:textId="5707B6A8" w:rsidR="00384F45" w:rsidRPr="00E47126" w:rsidRDefault="00384F45" w:rsidP="00384F45">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4. Rinkos konsultacija buvo vykdoma vienu etapu, t. y. – Lietuvos inžinerijos kolegija kvietė rinkos dalyvius raštu atsakyti į kartu su Pirkimo dokumentais pateiktą klausimyną. </w:t>
      </w:r>
    </w:p>
    <w:p w14:paraId="73DE8738" w14:textId="73FE488C" w:rsidR="00F93C43" w:rsidRPr="00E47126" w:rsidRDefault="00384F45"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kern w:val="0"/>
          <w14:ligatures w14:val="none"/>
        </w:rPr>
        <w:t>5</w:t>
      </w:r>
      <w:r w:rsidR="00F93C43" w:rsidRPr="00E47126">
        <w:rPr>
          <w:rFonts w:ascii="Times New Roman" w:eastAsia="Times New Roman" w:hAnsi="Times New Roman" w:cs="Times New Roman"/>
          <w:kern w:val="0"/>
          <w14:ligatures w14:val="none"/>
        </w:rPr>
        <w:t xml:space="preserve">. </w:t>
      </w:r>
      <w:r w:rsidR="00F93C43" w:rsidRPr="00E47126">
        <w:rPr>
          <w:rFonts w:ascii="Times New Roman" w:eastAsia="Times New Roman" w:hAnsi="Times New Roman" w:cs="Times New Roman"/>
          <w:bCs/>
          <w:noProof/>
          <w:kern w:val="0"/>
          <w:lang w:eastAsia="lt-LT"/>
          <w14:ligatures w14:val="none"/>
        </w:rPr>
        <w:t xml:space="preserve">Rinkos konsultacijoje dalyvavo ir užpildytą klausimyną pateikė </w:t>
      </w:r>
      <w:r w:rsidR="00596572" w:rsidRPr="00E47126">
        <w:rPr>
          <w:rFonts w:ascii="Times New Roman" w:eastAsia="Times New Roman" w:hAnsi="Times New Roman" w:cs="Times New Roman"/>
          <w:bCs/>
          <w:noProof/>
          <w:kern w:val="0"/>
          <w:lang w:eastAsia="lt-LT"/>
          <w14:ligatures w14:val="none"/>
        </w:rPr>
        <w:t xml:space="preserve">2 </w:t>
      </w:r>
      <w:r w:rsidR="00F93C43" w:rsidRPr="00E47126">
        <w:rPr>
          <w:rFonts w:ascii="Times New Roman" w:eastAsia="Times New Roman" w:hAnsi="Times New Roman" w:cs="Times New Roman"/>
          <w:bCs/>
          <w:noProof/>
          <w:kern w:val="0"/>
          <w:lang w:eastAsia="lt-LT"/>
          <w14:ligatures w14:val="none"/>
        </w:rPr>
        <w:t xml:space="preserve">dalyviai. </w:t>
      </w:r>
    </w:p>
    <w:p w14:paraId="177629D3"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6. Ši ataskaita yra parengta toliau nurodytu formatu: </w:t>
      </w:r>
    </w:p>
    <w:p w14:paraId="2B2F3B8D"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6.1. dalyvių pastabos ir pasi</w:t>
      </w:r>
      <w:r w:rsidRPr="00E47126">
        <w:rPr>
          <w:rFonts w:ascii="Times New Roman" w:eastAsia="Times New Roman" w:hAnsi="Times New Roman" w:cs="Times New Roman"/>
          <w:bCs/>
          <w:noProof/>
          <w:kern w:val="0"/>
          <w:lang w:eastAsia="lt-LT"/>
          <w14:ligatures w14:val="none"/>
        </w:rPr>
        <w:t xml:space="preserve">ūlymai perkelti </w:t>
      </w:r>
      <w:r w:rsidRPr="00E47126">
        <w:rPr>
          <w:rFonts w:ascii="Times New Roman" w:eastAsia="Times New Roman" w:hAnsi="Times New Roman" w:cs="Times New Roman"/>
          <w:bCs/>
          <w:noProof/>
          <w:kern w:val="0"/>
          <w:lang w:val="en-GB" w:eastAsia="lt-LT"/>
          <w14:ligatures w14:val="none"/>
        </w:rPr>
        <w:t xml:space="preserve">į Lietuvos inžinerijos kolegijos parengtą klausimyną (II dalis); </w:t>
      </w:r>
    </w:p>
    <w:p w14:paraId="4E0C5708"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sectPr w:rsidR="00F93C43" w:rsidRPr="00E47126" w:rsidSect="00F93C43">
          <w:footerReference w:type="even" r:id="rId8"/>
          <w:footerReference w:type="default" r:id="rId9"/>
          <w:pgSz w:w="11906" w:h="16838"/>
          <w:pgMar w:top="1135" w:right="707" w:bottom="1418" w:left="1418" w:header="340" w:footer="340" w:gutter="0"/>
          <w:cols w:space="1296"/>
          <w:docGrid w:linePitch="360"/>
        </w:sectPr>
      </w:pPr>
      <w:r w:rsidRPr="00E47126">
        <w:rPr>
          <w:rFonts w:ascii="Times New Roman" w:eastAsia="Times New Roman" w:hAnsi="Times New Roman" w:cs="Times New Roman"/>
          <w:bCs/>
          <w:noProof/>
          <w:kern w:val="0"/>
          <w:lang w:val="en-GB" w:eastAsia="lt-LT"/>
          <w14:ligatures w14:val="none"/>
        </w:rPr>
        <w:t>6.2. išvados (III dalis).</w:t>
      </w:r>
    </w:p>
    <w:p w14:paraId="4A739A55" w14:textId="77777777" w:rsidR="00F93C43" w:rsidRPr="00E47126" w:rsidRDefault="00F93C43" w:rsidP="00F93C43">
      <w:pPr>
        <w:spacing w:before="120" w:after="120" w:line="360" w:lineRule="auto"/>
        <w:jc w:val="center"/>
        <w:rPr>
          <w:rFonts w:ascii="Times New Roman" w:eastAsia="Times New Roman" w:hAnsi="Times New Roman" w:cs="Times New Roman"/>
          <w:b/>
          <w:noProof/>
          <w:kern w:val="0"/>
          <w:lang w:val="en-GB" w:eastAsia="lt-LT"/>
          <w14:ligatures w14:val="none"/>
        </w:rPr>
      </w:pPr>
      <w:r w:rsidRPr="00E47126">
        <w:rPr>
          <w:rFonts w:ascii="Times New Roman" w:eastAsia="Times New Roman" w:hAnsi="Times New Roman" w:cs="Times New Roman"/>
          <w:b/>
          <w:noProof/>
          <w:kern w:val="0"/>
          <w:lang w:val="en-GB" w:eastAsia="lt-LT"/>
          <w14:ligatures w14:val="none"/>
        </w:rPr>
        <w:lastRenderedPageBreak/>
        <w:t>II. ATSAKYMAI Į DALYVIŲ PASTABAS IR SIŪLYMUS</w:t>
      </w:r>
    </w:p>
    <w:p w14:paraId="034C7984" w14:textId="77777777" w:rsidR="007B70E2" w:rsidRPr="00E47126" w:rsidRDefault="00F93C43" w:rsidP="00F93C43">
      <w:pPr>
        <w:spacing w:before="120" w:after="120" w:line="360" w:lineRule="auto"/>
        <w:jc w:val="right"/>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1 lentelė </w:t>
      </w:r>
    </w:p>
    <w:p w14:paraId="1BF658DA" w14:textId="77777777" w:rsidR="007B70E2" w:rsidRPr="00E47126" w:rsidRDefault="007B70E2" w:rsidP="00F93C43">
      <w:pPr>
        <w:spacing w:before="120" w:after="120" w:line="360" w:lineRule="auto"/>
        <w:jc w:val="right"/>
        <w:rPr>
          <w:rFonts w:ascii="Times New Roman" w:eastAsia="Times New Roman" w:hAnsi="Times New Roman" w:cs="Times New Roman"/>
          <w:bCs/>
          <w:noProof/>
          <w:kern w:val="0"/>
          <w:lang w:val="en-GB" w:eastAsia="lt-LT"/>
          <w14:ligatures w14:val="none"/>
        </w:rPr>
      </w:pPr>
    </w:p>
    <w:p w14:paraId="4FF49335" w14:textId="27DE7334" w:rsidR="00F93C43" w:rsidRPr="00E47126" w:rsidRDefault="00F93C43" w:rsidP="00F93C43">
      <w:pPr>
        <w:spacing w:before="120" w:after="120" w:line="360" w:lineRule="auto"/>
        <w:jc w:val="right"/>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cr/>
      </w:r>
    </w:p>
    <w:tbl>
      <w:tblPr>
        <w:tblW w:w="13892" w:type="dxa"/>
        <w:tblInd w:w="-5" w:type="dxa"/>
        <w:tblCellMar>
          <w:top w:w="15" w:type="dxa"/>
          <w:left w:w="15" w:type="dxa"/>
          <w:bottom w:w="15" w:type="dxa"/>
          <w:right w:w="15" w:type="dxa"/>
        </w:tblCellMar>
        <w:tblLook w:val="04A0" w:firstRow="1" w:lastRow="0" w:firstColumn="1" w:lastColumn="0" w:noHBand="0" w:noVBand="1"/>
      </w:tblPr>
      <w:tblGrid>
        <w:gridCol w:w="1125"/>
        <w:gridCol w:w="2765"/>
        <w:gridCol w:w="5324"/>
        <w:gridCol w:w="1843"/>
        <w:gridCol w:w="2835"/>
      </w:tblGrid>
      <w:tr w:rsidR="000E5D1C" w:rsidRPr="00E47126" w14:paraId="62E2E93B" w14:textId="77777777" w:rsidTr="000E5D1C">
        <w:trPr>
          <w:trHeight w:val="673"/>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C03A68" w14:textId="53001F74" w:rsidR="000E5D1C" w:rsidRPr="00E47126" w:rsidRDefault="000E5D1C" w:rsidP="004B7E2B">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E47126">
              <w:rPr>
                <w:rFonts w:ascii="Times New Roman" w:eastAsia="Times New Roman" w:hAnsi="Times New Roman" w:cs="Times New Roman"/>
                <w:b/>
                <w:bCs/>
                <w:kern w:val="0"/>
                <w:lang w:eastAsia="lt-LT"/>
                <w14:ligatures w14:val="none"/>
              </w:rPr>
              <w:t>Eil. Nr.</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8DA60A" w14:textId="56134789" w:rsidR="000E5D1C" w:rsidRPr="00E47126" w:rsidRDefault="000E5D1C" w:rsidP="004B7E2B">
            <w:pPr>
              <w:spacing w:after="0" w:line="240" w:lineRule="auto"/>
              <w:jc w:val="center"/>
              <w:rPr>
                <w:rFonts w:ascii="Times New Roman" w:eastAsia="Times New Roman" w:hAnsi="Times New Roman" w:cs="Times New Roman"/>
                <w:kern w:val="0"/>
                <w:lang w:eastAsia="lt-LT"/>
                <w14:ligatures w14:val="none"/>
              </w:rPr>
            </w:pPr>
            <w:r w:rsidRPr="00E47126">
              <w:rPr>
                <w:rFonts w:ascii="Times New Roman" w:eastAsia="Times New Roman" w:hAnsi="Times New Roman" w:cs="Times New Roman"/>
                <w:b/>
                <w:bCs/>
                <w:kern w:val="0"/>
                <w:lang w:eastAsia="lt-LT"/>
                <w14:ligatures w14:val="none"/>
              </w:rPr>
              <w:t>Klausimas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2783A9" w14:textId="77777777" w:rsidR="000E5D1C" w:rsidRPr="00E47126" w:rsidRDefault="000E5D1C" w:rsidP="004B7E2B">
            <w:pPr>
              <w:spacing w:after="0" w:line="240" w:lineRule="auto"/>
              <w:jc w:val="center"/>
              <w:rPr>
                <w:rFonts w:ascii="Times New Roman" w:eastAsia="Times New Roman" w:hAnsi="Times New Roman" w:cs="Times New Roman"/>
                <w:kern w:val="0"/>
                <w:lang w:eastAsia="lt-LT"/>
                <w14:ligatures w14:val="none"/>
              </w:rPr>
            </w:pPr>
            <w:r w:rsidRPr="00E47126">
              <w:rPr>
                <w:rFonts w:ascii="Times New Roman" w:eastAsia="Times New Roman" w:hAnsi="Times New Roman" w:cs="Times New Roman"/>
                <w:b/>
                <w:bCs/>
                <w:lang w:eastAsia="lt-LT"/>
              </w:rPr>
              <w:t xml:space="preserve">Dalyvio Nr. </w:t>
            </w:r>
            <w:r w:rsidRPr="00E47126">
              <w:rPr>
                <w:rFonts w:ascii="Times New Roman" w:eastAsia="Times New Roman" w:hAnsi="Times New Roman" w:cs="Times New Roman"/>
                <w:b/>
                <w:bCs/>
                <w:lang w:val="en-US" w:eastAsia="lt-LT"/>
              </w:rPr>
              <w:t xml:space="preserve">1 </w:t>
            </w:r>
            <w:r w:rsidRPr="00E47126">
              <w:rPr>
                <w:rFonts w:ascii="Times New Roman" w:eastAsia="Times New Roman" w:hAnsi="Times New Roman" w:cs="Times New Roman"/>
                <w:b/>
                <w:bCs/>
                <w:lang w:eastAsia="lt-LT"/>
              </w:rPr>
              <w:t xml:space="preserve">nuomonė </w:t>
            </w:r>
            <w:r w:rsidRPr="00E47126">
              <w:rPr>
                <w:rFonts w:ascii="Times New Roman" w:eastAsia="Times New Roman" w:hAnsi="Times New Roman" w:cs="Times New Roman"/>
                <w:i/>
                <w:iCs/>
                <w:lang w:eastAsia="lt-LT"/>
              </w:rPr>
              <w:t>(tekstas neredaguotas)</w:t>
            </w:r>
          </w:p>
        </w:tc>
        <w:tc>
          <w:tcPr>
            <w:tcW w:w="1843" w:type="dxa"/>
            <w:tcBorders>
              <w:top w:val="single" w:sz="4" w:space="0" w:color="000000"/>
              <w:left w:val="single" w:sz="4" w:space="0" w:color="000000"/>
              <w:bottom w:val="single" w:sz="4" w:space="0" w:color="000000"/>
              <w:right w:val="single" w:sz="4" w:space="0" w:color="000000"/>
            </w:tcBorders>
          </w:tcPr>
          <w:p w14:paraId="1CF29C73" w14:textId="77777777" w:rsidR="000E5D1C" w:rsidRPr="00E47126" w:rsidRDefault="000E5D1C" w:rsidP="004B7E2B">
            <w:pPr>
              <w:ind w:right="134"/>
              <w:jc w:val="both"/>
              <w:rPr>
                <w:rFonts w:ascii="Times New Roman" w:eastAsia="Times New Roman" w:hAnsi="Times New Roman" w:cs="Times New Roman"/>
                <w:b/>
                <w:bCs/>
                <w:lang w:eastAsia="lt-LT"/>
              </w:rPr>
            </w:pPr>
            <w:r w:rsidRPr="00E47126">
              <w:rPr>
                <w:rFonts w:ascii="Times New Roman" w:eastAsia="Times New Roman" w:hAnsi="Times New Roman" w:cs="Times New Roman"/>
                <w:b/>
                <w:bCs/>
                <w:lang w:eastAsia="lt-LT"/>
              </w:rPr>
              <w:t>Dalyvio Nr. 2 nuomonė</w:t>
            </w:r>
          </w:p>
          <w:p w14:paraId="2268A825" w14:textId="77777777" w:rsidR="000E5D1C" w:rsidRPr="00E47126" w:rsidRDefault="000E5D1C" w:rsidP="004B7E2B">
            <w:pPr>
              <w:spacing w:after="0" w:line="240" w:lineRule="auto"/>
              <w:jc w:val="center"/>
              <w:rPr>
                <w:rFonts w:ascii="Times New Roman" w:eastAsia="Times New Roman" w:hAnsi="Times New Roman" w:cs="Times New Roman"/>
                <w:b/>
                <w:bCs/>
                <w:kern w:val="0"/>
                <w:lang w:eastAsia="lt-LT"/>
                <w14:ligatures w14:val="none"/>
              </w:rPr>
            </w:pPr>
            <w:r w:rsidRPr="00E47126">
              <w:rPr>
                <w:rFonts w:ascii="Times New Roman" w:eastAsia="Times New Roman" w:hAnsi="Times New Roman" w:cs="Times New Roman"/>
                <w:i/>
                <w:iCs/>
                <w:lang w:eastAsia="lt-LT"/>
              </w:rPr>
              <w:t>(tekstas neredaguotas)</w:t>
            </w:r>
          </w:p>
        </w:tc>
        <w:tc>
          <w:tcPr>
            <w:tcW w:w="2835" w:type="dxa"/>
            <w:tcBorders>
              <w:top w:val="single" w:sz="4" w:space="0" w:color="000000"/>
              <w:left w:val="single" w:sz="4" w:space="0" w:color="000000"/>
              <w:bottom w:val="single" w:sz="4" w:space="0" w:color="000000"/>
              <w:right w:val="single" w:sz="4" w:space="0" w:color="000000"/>
            </w:tcBorders>
          </w:tcPr>
          <w:p w14:paraId="755BEEBE" w14:textId="77777777" w:rsidR="000E5D1C" w:rsidRPr="00E47126" w:rsidRDefault="000E5D1C" w:rsidP="004B7E2B">
            <w:pPr>
              <w:spacing w:after="0" w:line="240" w:lineRule="auto"/>
              <w:jc w:val="center"/>
              <w:rPr>
                <w:rFonts w:ascii="Times New Roman" w:eastAsia="Times New Roman" w:hAnsi="Times New Roman" w:cs="Times New Roman"/>
                <w:b/>
                <w:bCs/>
                <w:kern w:val="0"/>
                <w:lang w:eastAsia="lt-LT"/>
                <w14:ligatures w14:val="none"/>
              </w:rPr>
            </w:pPr>
            <w:r w:rsidRPr="00E47126">
              <w:rPr>
                <w:rFonts w:ascii="Times New Roman" w:eastAsia="Times New Roman" w:hAnsi="Times New Roman" w:cs="Times New Roman"/>
                <w:b/>
                <w:bCs/>
                <w:lang w:eastAsia="lt-LT"/>
              </w:rPr>
              <w:t>Perkančiosios organizacijos atsakymas</w:t>
            </w:r>
          </w:p>
        </w:tc>
      </w:tr>
      <w:tr w:rsidR="000E5D1C" w:rsidRPr="00E47126" w14:paraId="12888824" w14:textId="77777777" w:rsidTr="00E47126">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A293C3" w14:textId="33C81363" w:rsidR="000E5D1C" w:rsidRPr="00E47126" w:rsidRDefault="000E5D1C" w:rsidP="004B7E2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1</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57C2BE" w14:textId="77777777" w:rsidR="000E5D1C" w:rsidRPr="00E47126" w:rsidRDefault="000E5D1C" w:rsidP="004B7E2B">
            <w:pPr>
              <w:spacing w:after="0" w:line="240" w:lineRule="auto"/>
              <w:jc w:val="both"/>
              <w:rPr>
                <w:rFonts w:ascii="Times New Roman" w:eastAsia="Times New Roman" w:hAnsi="Times New Roman" w:cs="Times New Roman"/>
                <w:kern w:val="0"/>
                <w:lang w:eastAsia="lt-LT"/>
                <w14:ligatures w14:val="none"/>
              </w:rPr>
            </w:pPr>
            <w:r w:rsidRPr="00E47126">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390B73AF" w14:textId="6DD6AEAA" w:rsidR="000E5D1C" w:rsidRPr="00E47126" w:rsidRDefault="000E5D1C" w:rsidP="004B7E2B">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586B11"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Neaiškus.</w:t>
            </w:r>
          </w:p>
          <w:p w14:paraId="7E106C59" w14:textId="5CE0BBE6" w:rsidR="00415D5B" w:rsidRPr="00E47126" w:rsidRDefault="00415D5B" w:rsidP="00415D5B">
            <w:pPr>
              <w:spacing w:after="0" w:line="240" w:lineRule="auto"/>
              <w:rPr>
                <w:rFonts w:ascii="Times New Roman" w:eastAsia="Times New Roman" w:hAnsi="Times New Roman" w:cs="Times New Roman"/>
                <w:b/>
                <w:bCs/>
                <w:kern w:val="0"/>
                <w:sz w:val="22"/>
                <w:szCs w:val="22"/>
                <w:lang w:eastAsia="lt-LT"/>
                <w14:ligatures w14:val="none"/>
              </w:rPr>
            </w:pPr>
            <w:r w:rsidRPr="00E47126">
              <w:rPr>
                <w:rFonts w:ascii="Times New Roman" w:eastAsia="Times New Roman" w:hAnsi="Times New Roman" w:cs="Times New Roman"/>
                <w:b/>
                <w:bCs/>
                <w:kern w:val="0"/>
                <w:sz w:val="22"/>
                <w:szCs w:val="22"/>
                <w:lang w:eastAsia="lt-LT"/>
                <w14:ligatures w14:val="none"/>
              </w:rPr>
              <w:t>Neaišku ar tai turi būti pateikta kaip atskiras elektros komponentas</w:t>
            </w:r>
          </w:p>
          <w:p w14:paraId="5719983A"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noProof/>
                <w:kern w:val="0"/>
                <w:sz w:val="22"/>
                <w:szCs w:val="22"/>
                <w:lang w:eastAsia="lt-LT"/>
                <w14:ligatures w14:val="none"/>
              </w:rPr>
              <w:drawing>
                <wp:inline distT="0" distB="0" distL="0" distR="0" wp14:anchorId="2825CCE1" wp14:editId="4D319BBE">
                  <wp:extent cx="1628775" cy="1495425"/>
                  <wp:effectExtent l="0" t="0" r="9525" b="9525"/>
                  <wp:docPr id="2069912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12988" name=""/>
                          <pic:cNvPicPr/>
                        </pic:nvPicPr>
                        <pic:blipFill>
                          <a:blip r:embed="rId10"/>
                          <a:stretch>
                            <a:fillRect/>
                          </a:stretch>
                        </pic:blipFill>
                        <pic:spPr>
                          <a:xfrm>
                            <a:off x="0" y="0"/>
                            <a:ext cx="1628775" cy="1495425"/>
                          </a:xfrm>
                          <a:prstGeom prst="rect">
                            <a:avLst/>
                          </a:prstGeom>
                        </pic:spPr>
                      </pic:pic>
                    </a:graphicData>
                  </a:graphic>
                </wp:inline>
              </w:drawing>
            </w:r>
          </w:p>
          <w:p w14:paraId="0BF1D9B1"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p>
          <w:p w14:paraId="58390F00"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p>
          <w:p w14:paraId="20015994" w14:textId="77777777" w:rsidR="00415D5B" w:rsidRPr="00E47126" w:rsidRDefault="00415D5B" w:rsidP="00415D5B">
            <w:pPr>
              <w:spacing w:after="0" w:line="240" w:lineRule="auto"/>
              <w:rPr>
                <w:rFonts w:ascii="Times New Roman" w:eastAsia="Times New Roman" w:hAnsi="Times New Roman" w:cs="Times New Roman"/>
                <w:b/>
                <w:bCs/>
                <w:kern w:val="0"/>
                <w:sz w:val="22"/>
                <w:szCs w:val="22"/>
                <w:lang w:eastAsia="lt-LT"/>
                <w14:ligatures w14:val="none"/>
              </w:rPr>
            </w:pPr>
            <w:r w:rsidRPr="00E47126">
              <w:rPr>
                <w:rFonts w:ascii="Times New Roman" w:eastAsia="Times New Roman" w:hAnsi="Times New Roman" w:cs="Times New Roman"/>
                <w:b/>
                <w:bCs/>
                <w:kern w:val="0"/>
                <w:sz w:val="22"/>
                <w:szCs w:val="22"/>
                <w:lang w:eastAsia="lt-LT"/>
                <w14:ligatures w14:val="none"/>
              </w:rPr>
              <w:t xml:space="preserve">, kuris neatitinka  reikalavimo </w:t>
            </w:r>
          </w:p>
          <w:p w14:paraId="6ED64FCA"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„b) Prekė turi atitikti efektyvumo, tvarumo, ilgaamžiškumo reikalavimus pagal Direktyvą 2009/125/EB (nustatančią ekologinio projektavimo reikalavimų su energija susijusiems gaminiams nustatymo sistemą);</w:t>
            </w:r>
          </w:p>
          <w:p w14:paraId="2EBFEE19"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lastRenderedPageBreak/>
              <w:t>c) Prekė turi atitikti Direktyvą 2011/65/ES dėl tam tikrų pavojingų medžiagų naudojimo elektros ir elektroninėje įrangoje apribojimo.“</w:t>
            </w:r>
          </w:p>
          <w:p w14:paraId="141DF659" w14:textId="77777777" w:rsidR="00415D5B" w:rsidRPr="00E47126" w:rsidRDefault="00415D5B" w:rsidP="00415D5B">
            <w:pPr>
              <w:spacing w:after="0" w:line="240" w:lineRule="auto"/>
              <w:rPr>
                <w:rFonts w:ascii="Times New Roman" w:eastAsia="Times New Roman" w:hAnsi="Times New Roman" w:cs="Times New Roman"/>
                <w:b/>
                <w:bCs/>
                <w:kern w:val="0"/>
                <w:sz w:val="22"/>
                <w:szCs w:val="22"/>
                <w:lang w:eastAsia="lt-LT"/>
                <w14:ligatures w14:val="none"/>
              </w:rPr>
            </w:pPr>
            <w:r w:rsidRPr="00E47126">
              <w:rPr>
                <w:rFonts w:ascii="Times New Roman" w:eastAsia="Times New Roman" w:hAnsi="Times New Roman" w:cs="Times New Roman"/>
                <w:b/>
                <w:bCs/>
                <w:kern w:val="0"/>
                <w:sz w:val="22"/>
                <w:szCs w:val="22"/>
                <w:lang w:eastAsia="lt-LT"/>
                <w14:ligatures w14:val="none"/>
              </w:rPr>
              <w:t xml:space="preserve">ar tai turi būti pagamintas kaip stendas, </w:t>
            </w:r>
            <w:proofErr w:type="spellStart"/>
            <w:r w:rsidRPr="00E47126">
              <w:rPr>
                <w:rFonts w:ascii="Times New Roman" w:eastAsia="Times New Roman" w:hAnsi="Times New Roman" w:cs="Times New Roman"/>
                <w:b/>
                <w:bCs/>
                <w:kern w:val="0"/>
                <w:sz w:val="22"/>
                <w:szCs w:val="22"/>
                <w:lang w:eastAsia="lt-LT"/>
                <w14:ligatures w14:val="none"/>
              </w:rPr>
              <w:t>t.y</w:t>
            </w:r>
            <w:proofErr w:type="spellEnd"/>
            <w:r w:rsidRPr="00E47126">
              <w:rPr>
                <w:rFonts w:ascii="Times New Roman" w:eastAsia="Times New Roman" w:hAnsi="Times New Roman" w:cs="Times New Roman"/>
                <w:b/>
                <w:bCs/>
                <w:kern w:val="0"/>
                <w:sz w:val="22"/>
                <w:szCs w:val="22"/>
                <w:lang w:eastAsia="lt-LT"/>
                <w14:ligatures w14:val="none"/>
              </w:rPr>
              <w:t xml:space="preserve"> komponentas sumontuotas rėmelyje ir jį galima įstatyti į rėme ir taip sudaryti skirtingas KNX sistemas.</w:t>
            </w:r>
          </w:p>
          <w:p w14:paraId="5C806FD3"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p>
          <w:p w14:paraId="464ED408"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noProof/>
                <w:kern w:val="0"/>
                <w:sz w:val="22"/>
                <w:szCs w:val="22"/>
                <w:lang w:eastAsia="lt-LT"/>
                <w14:ligatures w14:val="none"/>
              </w:rPr>
              <w:drawing>
                <wp:inline distT="0" distB="0" distL="0" distR="0" wp14:anchorId="0330B739" wp14:editId="7EF1A818">
                  <wp:extent cx="2994660" cy="1667221"/>
                  <wp:effectExtent l="0" t="0" r="0" b="9525"/>
                  <wp:docPr id="141145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56815" name=""/>
                          <pic:cNvPicPr/>
                        </pic:nvPicPr>
                        <pic:blipFill>
                          <a:blip r:embed="rId11"/>
                          <a:stretch>
                            <a:fillRect/>
                          </a:stretch>
                        </pic:blipFill>
                        <pic:spPr>
                          <a:xfrm>
                            <a:off x="0" y="0"/>
                            <a:ext cx="2998111" cy="1669142"/>
                          </a:xfrm>
                          <a:prstGeom prst="rect">
                            <a:avLst/>
                          </a:prstGeom>
                        </pic:spPr>
                      </pic:pic>
                    </a:graphicData>
                  </a:graphic>
                </wp:inline>
              </w:drawing>
            </w:r>
          </w:p>
          <w:p w14:paraId="592923B3"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p>
          <w:p w14:paraId="1A4B8057"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noProof/>
                <w:kern w:val="0"/>
                <w:sz w:val="22"/>
                <w:szCs w:val="22"/>
                <w:lang w:eastAsia="lt-LT"/>
                <w14:ligatures w14:val="none"/>
              </w:rPr>
              <w:drawing>
                <wp:inline distT="0" distB="0" distL="0" distR="0" wp14:anchorId="17CAAF3D" wp14:editId="55B16DC8">
                  <wp:extent cx="2295525" cy="1883914"/>
                  <wp:effectExtent l="0" t="0" r="0" b="2540"/>
                  <wp:docPr id="33177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75906" name=""/>
                          <pic:cNvPicPr/>
                        </pic:nvPicPr>
                        <pic:blipFill>
                          <a:blip r:embed="rId12"/>
                          <a:stretch>
                            <a:fillRect/>
                          </a:stretch>
                        </pic:blipFill>
                        <pic:spPr>
                          <a:xfrm>
                            <a:off x="0" y="0"/>
                            <a:ext cx="2298818" cy="1886617"/>
                          </a:xfrm>
                          <a:prstGeom prst="rect">
                            <a:avLst/>
                          </a:prstGeom>
                        </pic:spPr>
                      </pic:pic>
                    </a:graphicData>
                  </a:graphic>
                </wp:inline>
              </w:drawing>
            </w:r>
          </w:p>
          <w:p w14:paraId="5D875C2D" w14:textId="77777777" w:rsidR="00415D5B"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noProof/>
                <w:kern w:val="0"/>
                <w:sz w:val="22"/>
                <w:szCs w:val="22"/>
                <w:lang w:eastAsia="lt-LT"/>
                <w14:ligatures w14:val="none"/>
              </w:rPr>
              <w:lastRenderedPageBreak/>
              <w:drawing>
                <wp:inline distT="0" distB="0" distL="0" distR="0" wp14:anchorId="12CD7B75" wp14:editId="7005FD42">
                  <wp:extent cx="1876425" cy="4276725"/>
                  <wp:effectExtent l="0" t="0" r="9525" b="9525"/>
                  <wp:docPr id="57384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9947" name=""/>
                          <pic:cNvPicPr/>
                        </pic:nvPicPr>
                        <pic:blipFill>
                          <a:blip r:embed="rId13"/>
                          <a:stretch>
                            <a:fillRect/>
                          </a:stretch>
                        </pic:blipFill>
                        <pic:spPr>
                          <a:xfrm>
                            <a:off x="0" y="0"/>
                            <a:ext cx="1876425" cy="4276725"/>
                          </a:xfrm>
                          <a:prstGeom prst="rect">
                            <a:avLst/>
                          </a:prstGeom>
                        </pic:spPr>
                      </pic:pic>
                    </a:graphicData>
                  </a:graphic>
                </wp:inline>
              </w:drawing>
            </w:r>
          </w:p>
          <w:p w14:paraId="2CE80AA2" w14:textId="77777777" w:rsidR="00415D5B" w:rsidRPr="00E47126" w:rsidRDefault="00415D5B" w:rsidP="00415D5B">
            <w:pPr>
              <w:spacing w:after="0" w:line="240" w:lineRule="auto"/>
              <w:rPr>
                <w:rFonts w:ascii="Times New Roman" w:eastAsia="Times New Roman" w:hAnsi="Times New Roman" w:cs="Times New Roman"/>
                <w:kern w:val="0"/>
                <w:sz w:val="22"/>
                <w:szCs w:val="22"/>
                <w:lang w:val="it-IT" w:eastAsia="lt-LT"/>
                <w14:ligatures w14:val="none"/>
              </w:rPr>
            </w:pPr>
            <w:r w:rsidRPr="00E47126">
              <w:rPr>
                <w:rFonts w:ascii="Times New Roman" w:eastAsia="Times New Roman" w:hAnsi="Times New Roman" w:cs="Times New Roman"/>
                <w:b/>
                <w:bCs/>
                <w:kern w:val="0"/>
                <w:sz w:val="22"/>
                <w:szCs w:val="22"/>
                <w:lang w:eastAsia="lt-LT"/>
                <w14:ligatures w14:val="none"/>
              </w:rPr>
              <w:t>Jei bus naudojami atskiri komponentai tai jie nesaugus ir mokymo įstaigose retai naudojami</w:t>
            </w:r>
            <w:r w:rsidRPr="00E47126">
              <w:rPr>
                <w:rFonts w:ascii="Times New Roman" w:eastAsia="Times New Roman" w:hAnsi="Times New Roman" w:cs="Times New Roman"/>
                <w:kern w:val="0"/>
                <w:sz w:val="22"/>
                <w:szCs w:val="22"/>
                <w:lang w:eastAsia="lt-LT"/>
                <w14:ligatures w14:val="none"/>
              </w:rPr>
              <w:t xml:space="preserve">. Dėl mokymo stendų galime pateikti išsamesnę informaciją telefonu +370 679 41907 </w:t>
            </w:r>
            <w:hyperlink r:id="rId14" w:history="1">
              <w:r w:rsidRPr="00E47126">
                <w:rPr>
                  <w:rStyle w:val="Hyperlink"/>
                  <w:rFonts w:ascii="Times New Roman" w:eastAsia="Times New Roman" w:hAnsi="Times New Roman" w:cs="Times New Roman"/>
                  <w:kern w:val="0"/>
                  <w:sz w:val="22"/>
                  <w:szCs w:val="22"/>
                  <w:lang w:eastAsia="lt-LT"/>
                  <w14:ligatures w14:val="none"/>
                </w:rPr>
                <w:t>andrius</w:t>
              </w:r>
              <w:r w:rsidRPr="00E47126">
                <w:rPr>
                  <w:rStyle w:val="Hyperlink"/>
                  <w:rFonts w:ascii="Times New Roman" w:eastAsia="Times New Roman" w:hAnsi="Times New Roman" w:cs="Times New Roman"/>
                  <w:kern w:val="0"/>
                  <w:sz w:val="22"/>
                  <w:szCs w:val="22"/>
                  <w:lang w:val="it-IT" w:eastAsia="lt-LT"/>
                  <w14:ligatures w14:val="none"/>
                </w:rPr>
                <w:t>@asela.lt</w:t>
              </w:r>
            </w:hyperlink>
          </w:p>
          <w:p w14:paraId="5CECABFC" w14:textId="77777777" w:rsidR="00415D5B" w:rsidRPr="00E47126" w:rsidRDefault="00415D5B" w:rsidP="00415D5B">
            <w:pPr>
              <w:spacing w:after="0" w:line="240" w:lineRule="auto"/>
              <w:rPr>
                <w:rFonts w:ascii="Times New Roman" w:eastAsia="Times New Roman" w:hAnsi="Times New Roman" w:cs="Times New Roman"/>
                <w:kern w:val="0"/>
                <w:sz w:val="22"/>
                <w:szCs w:val="22"/>
                <w:lang w:val="it-IT" w:eastAsia="lt-LT"/>
                <w14:ligatures w14:val="none"/>
              </w:rPr>
            </w:pPr>
            <w:r w:rsidRPr="00E47126">
              <w:rPr>
                <w:rFonts w:ascii="Times New Roman" w:eastAsia="Times New Roman" w:hAnsi="Times New Roman" w:cs="Times New Roman"/>
                <w:kern w:val="0"/>
                <w:sz w:val="22"/>
                <w:szCs w:val="22"/>
                <w:lang w:val="it-IT" w:eastAsia="lt-LT"/>
                <w14:ligatures w14:val="none"/>
              </w:rPr>
              <w:t>Papildomai detalėsnė informacija:</w:t>
            </w:r>
          </w:p>
          <w:p w14:paraId="7E8ED928" w14:textId="77777777" w:rsidR="00415D5B" w:rsidRPr="00E47126" w:rsidRDefault="00415D5B" w:rsidP="00415D5B">
            <w:pPr>
              <w:spacing w:after="0" w:line="240" w:lineRule="auto"/>
              <w:rPr>
                <w:rFonts w:ascii="Times New Roman" w:eastAsia="Times New Roman" w:hAnsi="Times New Roman" w:cs="Times New Roman"/>
                <w:kern w:val="0"/>
                <w:sz w:val="22"/>
                <w:szCs w:val="22"/>
                <w:lang w:val="it-IT" w:eastAsia="lt-LT"/>
                <w14:ligatures w14:val="none"/>
              </w:rPr>
            </w:pPr>
            <w:hyperlink r:id="rId15" w:history="1">
              <w:r w:rsidRPr="00E47126">
                <w:rPr>
                  <w:rStyle w:val="Hyperlink"/>
                  <w:rFonts w:ascii="Times New Roman" w:eastAsia="Times New Roman" w:hAnsi="Times New Roman" w:cs="Times New Roman"/>
                  <w:kern w:val="0"/>
                  <w:sz w:val="22"/>
                  <w:szCs w:val="22"/>
                  <w:lang w:val="it-IT" w:eastAsia="lt-LT"/>
                  <w14:ligatures w14:val="none"/>
                </w:rPr>
                <w:t>https://ets-didactic.de/en-gb/products/1-solutions-for-electrical-engineering/building-system-technology/knx-bus-system/</w:t>
              </w:r>
            </w:hyperlink>
          </w:p>
          <w:p w14:paraId="492DC1FA" w14:textId="77777777" w:rsidR="00415D5B" w:rsidRPr="00E47126" w:rsidRDefault="00415D5B" w:rsidP="00415D5B">
            <w:pPr>
              <w:spacing w:after="0" w:line="240" w:lineRule="auto"/>
              <w:rPr>
                <w:rFonts w:ascii="Times New Roman" w:eastAsia="Times New Roman" w:hAnsi="Times New Roman" w:cs="Times New Roman"/>
                <w:kern w:val="0"/>
                <w:sz w:val="22"/>
                <w:szCs w:val="22"/>
                <w:lang w:val="it-IT" w:eastAsia="lt-LT"/>
                <w14:ligatures w14:val="none"/>
              </w:rPr>
            </w:pPr>
          </w:p>
          <w:p w14:paraId="7B7763C4" w14:textId="77777777" w:rsidR="00415D5B" w:rsidRPr="00E47126" w:rsidRDefault="00415D5B" w:rsidP="00415D5B">
            <w:pPr>
              <w:spacing w:after="0" w:line="240" w:lineRule="auto"/>
              <w:rPr>
                <w:rFonts w:ascii="Times New Roman" w:eastAsia="Times New Roman" w:hAnsi="Times New Roman" w:cs="Times New Roman"/>
                <w:kern w:val="0"/>
                <w:sz w:val="22"/>
                <w:szCs w:val="22"/>
                <w:lang w:val="it-IT" w:eastAsia="lt-LT"/>
                <w14:ligatures w14:val="none"/>
              </w:rPr>
            </w:pPr>
            <w:hyperlink r:id="rId16" w:history="1">
              <w:r w:rsidRPr="00E47126">
                <w:rPr>
                  <w:rStyle w:val="Hyperlink"/>
                  <w:rFonts w:ascii="Times New Roman" w:eastAsia="Times New Roman" w:hAnsi="Times New Roman" w:cs="Times New Roman"/>
                  <w:kern w:val="0"/>
                  <w:sz w:val="22"/>
                  <w:szCs w:val="22"/>
                  <w:lang w:val="it-IT" w:eastAsia="lt-LT"/>
                  <w14:ligatures w14:val="none"/>
                </w:rPr>
                <w:t>https://langlois-france.com/en/112-home-automation-knx</w:t>
              </w:r>
            </w:hyperlink>
          </w:p>
          <w:p w14:paraId="2E3B4F24" w14:textId="77777777" w:rsidR="00415D5B" w:rsidRPr="00E47126" w:rsidRDefault="00415D5B" w:rsidP="00415D5B">
            <w:pPr>
              <w:spacing w:after="0" w:line="240" w:lineRule="auto"/>
              <w:rPr>
                <w:rFonts w:ascii="Times New Roman" w:eastAsia="Times New Roman" w:hAnsi="Times New Roman" w:cs="Times New Roman"/>
                <w:kern w:val="0"/>
                <w:sz w:val="22"/>
                <w:szCs w:val="22"/>
                <w:lang w:val="it-IT" w:eastAsia="lt-LT"/>
                <w14:ligatures w14:val="none"/>
              </w:rPr>
            </w:pPr>
          </w:p>
          <w:p w14:paraId="0761E43C" w14:textId="3457D226" w:rsidR="000E5D1C" w:rsidRPr="00E47126" w:rsidRDefault="00415D5B" w:rsidP="00415D5B">
            <w:pPr>
              <w:spacing w:after="0" w:line="240" w:lineRule="auto"/>
              <w:rPr>
                <w:rFonts w:ascii="Times New Roman" w:eastAsia="Times New Roman" w:hAnsi="Times New Roman" w:cs="Times New Roman"/>
                <w:kern w:val="0"/>
                <w:sz w:val="22"/>
                <w:szCs w:val="22"/>
                <w:lang w:eastAsia="lt-LT"/>
                <w14:ligatures w14:val="none"/>
              </w:rPr>
            </w:pPr>
            <w:hyperlink r:id="rId17" w:history="1">
              <w:r w:rsidRPr="00E47126">
                <w:rPr>
                  <w:rStyle w:val="Hyperlink"/>
                  <w:rFonts w:ascii="Times New Roman" w:eastAsia="Times New Roman" w:hAnsi="Times New Roman" w:cs="Times New Roman"/>
                  <w:kern w:val="0"/>
                  <w:sz w:val="22"/>
                  <w:szCs w:val="22"/>
                  <w:lang w:val="it-IT" w:eastAsia="lt-LT"/>
                  <w14:ligatures w14:val="none"/>
                </w:rPr>
                <w:t>https://hps-systemtechnik.com/hps-board-line-2/installation-technology/?lang=en</w:t>
              </w:r>
            </w:hyperlink>
          </w:p>
        </w:tc>
        <w:tc>
          <w:tcPr>
            <w:tcW w:w="1843" w:type="dxa"/>
            <w:tcBorders>
              <w:top w:val="single" w:sz="4" w:space="0" w:color="000000"/>
              <w:left w:val="single" w:sz="4" w:space="0" w:color="000000"/>
              <w:bottom w:val="single" w:sz="4" w:space="0" w:color="000000"/>
              <w:right w:val="single" w:sz="4" w:space="0" w:color="000000"/>
            </w:tcBorders>
          </w:tcPr>
          <w:p w14:paraId="517D753D" w14:textId="77777777" w:rsidR="000E5D1C" w:rsidRPr="00E47126" w:rsidRDefault="000E5D1C" w:rsidP="004B7E2B">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lastRenderedPageBreak/>
              <w:t>Taip</w:t>
            </w:r>
          </w:p>
        </w:tc>
        <w:tc>
          <w:tcPr>
            <w:tcW w:w="2835" w:type="dxa"/>
            <w:tcBorders>
              <w:top w:val="single" w:sz="4" w:space="0" w:color="000000"/>
              <w:left w:val="single" w:sz="4" w:space="0" w:color="000000"/>
              <w:bottom w:val="single" w:sz="4" w:space="0" w:color="000000"/>
              <w:right w:val="single" w:sz="4" w:space="0" w:color="000000"/>
            </w:tcBorders>
          </w:tcPr>
          <w:p w14:paraId="2CA36E93" w14:textId="094F8576" w:rsidR="000E5D1C" w:rsidRPr="00E47126" w:rsidRDefault="000E5D1C" w:rsidP="00E47126">
            <w:pPr>
              <w:spacing w:after="0" w:line="240" w:lineRule="auto"/>
              <w:ind w:left="129" w:right="130"/>
              <w:jc w:val="both"/>
              <w:rPr>
                <w:rFonts w:ascii="Times New Roman" w:eastAsia="Times New Roman" w:hAnsi="Times New Roman" w:cs="Times New Roman"/>
                <w:kern w:val="0"/>
                <w:sz w:val="20"/>
                <w:szCs w:val="20"/>
                <w:lang w:eastAsia="lt-LT"/>
                <w14:ligatures w14:val="none"/>
              </w:rPr>
            </w:pPr>
            <w:r w:rsidRPr="00E47126">
              <w:rPr>
                <w:rFonts w:ascii="Times New Roman" w:eastAsia="Times New Roman" w:hAnsi="Times New Roman" w:cs="Times New Roman"/>
                <w:kern w:val="0"/>
                <w:sz w:val="20"/>
                <w:szCs w:val="20"/>
                <w:lang w:eastAsia="lt-LT"/>
                <w14:ligatures w14:val="none"/>
              </w:rPr>
              <w:t>Pastabų Dalyvi</w:t>
            </w:r>
            <w:r w:rsidR="00AC455A" w:rsidRPr="00E47126">
              <w:rPr>
                <w:rFonts w:ascii="Times New Roman" w:eastAsia="Times New Roman" w:hAnsi="Times New Roman" w:cs="Times New Roman"/>
                <w:kern w:val="0"/>
                <w:sz w:val="20"/>
                <w:szCs w:val="20"/>
                <w:lang w:eastAsia="lt-LT"/>
                <w14:ligatures w14:val="none"/>
              </w:rPr>
              <w:t>s</w:t>
            </w:r>
            <w:r w:rsidRPr="00E47126">
              <w:rPr>
                <w:rFonts w:ascii="Times New Roman" w:eastAsia="Times New Roman" w:hAnsi="Times New Roman" w:cs="Times New Roman"/>
                <w:kern w:val="0"/>
                <w:sz w:val="20"/>
                <w:szCs w:val="20"/>
                <w:lang w:eastAsia="lt-LT"/>
                <w14:ligatures w14:val="none"/>
              </w:rPr>
              <w:t xml:space="preserve"> Nr.2 nepateikė.</w:t>
            </w:r>
          </w:p>
          <w:p w14:paraId="5C46A180" w14:textId="77777777" w:rsidR="007A173C" w:rsidRPr="00E47126" w:rsidRDefault="000E5D1C" w:rsidP="00E47126">
            <w:pPr>
              <w:spacing w:after="0" w:line="240" w:lineRule="auto"/>
              <w:ind w:left="129" w:right="130"/>
              <w:jc w:val="both"/>
              <w:rPr>
                <w:rFonts w:ascii="Times New Roman" w:eastAsia="Times New Roman" w:hAnsi="Times New Roman" w:cs="Times New Roman"/>
                <w:b/>
                <w:bCs/>
                <w:kern w:val="0"/>
                <w:sz w:val="20"/>
                <w:szCs w:val="20"/>
                <w:lang w:eastAsia="lt-LT"/>
                <w14:ligatures w14:val="none"/>
              </w:rPr>
            </w:pPr>
            <w:r w:rsidRPr="00E47126">
              <w:rPr>
                <w:rFonts w:ascii="Times New Roman" w:eastAsia="Times New Roman" w:hAnsi="Times New Roman" w:cs="Times New Roman"/>
                <w:b/>
                <w:bCs/>
                <w:kern w:val="0"/>
                <w:sz w:val="20"/>
                <w:szCs w:val="20"/>
                <w:lang w:eastAsia="lt-LT"/>
                <w14:ligatures w14:val="none"/>
              </w:rPr>
              <w:t xml:space="preserve">Į Dalyvio Nr. </w:t>
            </w:r>
            <w:r w:rsidR="00776065" w:rsidRPr="00E47126">
              <w:rPr>
                <w:rFonts w:ascii="Times New Roman" w:eastAsia="Times New Roman" w:hAnsi="Times New Roman" w:cs="Times New Roman"/>
                <w:b/>
                <w:bCs/>
                <w:kern w:val="0"/>
                <w:sz w:val="20"/>
                <w:szCs w:val="20"/>
                <w:lang w:val="en-US" w:eastAsia="lt-LT"/>
                <w14:ligatures w14:val="none"/>
              </w:rPr>
              <w:t xml:space="preserve">1 </w:t>
            </w:r>
            <w:r w:rsidRPr="00E47126">
              <w:rPr>
                <w:rFonts w:ascii="Times New Roman" w:eastAsia="Times New Roman" w:hAnsi="Times New Roman" w:cs="Times New Roman"/>
                <w:b/>
                <w:bCs/>
                <w:kern w:val="0"/>
                <w:sz w:val="20"/>
                <w:szCs w:val="20"/>
                <w:lang w:eastAsia="lt-LT"/>
                <w14:ligatures w14:val="none"/>
              </w:rPr>
              <w:t>pastabas</w:t>
            </w:r>
            <w:r w:rsidR="007A173C" w:rsidRPr="00E47126">
              <w:rPr>
                <w:rFonts w:ascii="Times New Roman" w:eastAsia="Times New Roman" w:hAnsi="Times New Roman" w:cs="Times New Roman"/>
                <w:b/>
                <w:bCs/>
                <w:kern w:val="0"/>
                <w:sz w:val="20"/>
                <w:szCs w:val="20"/>
                <w:lang w:eastAsia="lt-LT"/>
                <w14:ligatures w14:val="none"/>
              </w:rPr>
              <w:t xml:space="preserve"> atsakome sekančiai:</w:t>
            </w:r>
          </w:p>
          <w:p w14:paraId="1B5CF590" w14:textId="4E9E9D10" w:rsidR="00312C11" w:rsidRPr="00E47126" w:rsidRDefault="00E47126" w:rsidP="00E47126">
            <w:pPr>
              <w:spacing w:after="0" w:line="240" w:lineRule="auto"/>
              <w:ind w:left="129" w:right="130"/>
              <w:jc w:val="both"/>
              <w:rPr>
                <w:rFonts w:ascii="Times New Roman" w:eastAsia="Times New Roman" w:hAnsi="Times New Roman" w:cs="Times New Roman"/>
                <w:kern w:val="0"/>
                <w:sz w:val="20"/>
                <w:szCs w:val="20"/>
                <w:lang w:eastAsia="lt-LT"/>
                <w14:ligatures w14:val="none"/>
              </w:rPr>
            </w:pPr>
            <w:r w:rsidRPr="00E47126">
              <w:rPr>
                <w:rFonts w:ascii="Times New Roman" w:eastAsia="Times New Roman" w:hAnsi="Times New Roman" w:cs="Times New Roman"/>
                <w:b/>
                <w:bCs/>
                <w:kern w:val="0"/>
                <w:sz w:val="20"/>
                <w:szCs w:val="20"/>
                <w:lang w:eastAsia="lt-LT"/>
                <w14:ligatures w14:val="none"/>
              </w:rPr>
              <w:t>a</w:t>
            </w:r>
            <w:r w:rsidRPr="00E47126">
              <w:rPr>
                <w:rFonts w:ascii="Times New Roman" w:eastAsia="Times New Roman" w:hAnsi="Times New Roman" w:cs="Times New Roman"/>
                <w:kern w:val="0"/>
                <w:sz w:val="20"/>
                <w:szCs w:val="20"/>
                <w:lang w:eastAsia="lt-LT"/>
                <w14:ligatures w14:val="none"/>
              </w:rPr>
              <w:t xml:space="preserve">) </w:t>
            </w:r>
            <w:r w:rsidR="00312C11" w:rsidRPr="00E47126">
              <w:rPr>
                <w:rFonts w:ascii="Times New Roman" w:eastAsia="Times New Roman" w:hAnsi="Times New Roman" w:cs="Times New Roman"/>
                <w:kern w:val="0"/>
                <w:sz w:val="20"/>
                <w:szCs w:val="20"/>
                <w:lang w:eastAsia="lt-LT"/>
                <w14:ligatures w14:val="none"/>
              </w:rPr>
              <w:t>Perkančioji organizacija</w:t>
            </w:r>
            <w:r w:rsidR="00312C11" w:rsidRPr="00E47126">
              <w:rPr>
                <w:rFonts w:ascii="Times New Roman" w:eastAsia="Times New Roman" w:hAnsi="Times New Roman" w:cs="Times New Roman"/>
                <w:kern w:val="0"/>
                <w:sz w:val="20"/>
                <w:szCs w:val="20"/>
                <w:lang w:eastAsia="lt-LT"/>
                <w14:ligatures w14:val="none"/>
              </w:rPr>
              <w:t xml:space="preserve"> siekia įsigyti atskirus komponentus komplekte, kurie bus naudojami sudarant mokomuosius stendus. Įsigyti pagamintų stendų </w:t>
            </w:r>
            <w:r w:rsidR="00312C11" w:rsidRPr="00E47126">
              <w:rPr>
                <w:rFonts w:ascii="Times New Roman" w:eastAsia="Times New Roman" w:hAnsi="Times New Roman" w:cs="Times New Roman"/>
                <w:kern w:val="0"/>
                <w:sz w:val="20"/>
                <w:szCs w:val="20"/>
                <w:lang w:eastAsia="lt-LT"/>
                <w14:ligatures w14:val="none"/>
              </w:rPr>
              <w:t xml:space="preserve">Perkančioji organizacija </w:t>
            </w:r>
            <w:r w:rsidR="00312C11" w:rsidRPr="00E47126">
              <w:rPr>
                <w:rFonts w:ascii="Times New Roman" w:eastAsia="Times New Roman" w:hAnsi="Times New Roman" w:cs="Times New Roman"/>
                <w:kern w:val="0"/>
                <w:sz w:val="20"/>
                <w:szCs w:val="20"/>
                <w:lang w:eastAsia="lt-LT"/>
                <w14:ligatures w14:val="none"/>
              </w:rPr>
              <w:t>neketina</w:t>
            </w:r>
            <w:r w:rsidRPr="00E47126">
              <w:rPr>
                <w:rFonts w:ascii="Times New Roman" w:eastAsia="Times New Roman" w:hAnsi="Times New Roman" w:cs="Times New Roman"/>
                <w:kern w:val="0"/>
                <w:sz w:val="20"/>
                <w:szCs w:val="20"/>
                <w:lang w:eastAsia="lt-LT"/>
                <w14:ligatures w14:val="none"/>
              </w:rPr>
              <w:t>;</w:t>
            </w:r>
          </w:p>
          <w:p w14:paraId="7704A569" w14:textId="07985BA9" w:rsidR="00E47126" w:rsidRPr="00E47126" w:rsidRDefault="00E47126" w:rsidP="00E47126">
            <w:pPr>
              <w:spacing w:after="0" w:line="240" w:lineRule="auto"/>
              <w:ind w:left="129" w:right="130"/>
              <w:jc w:val="both"/>
              <w:rPr>
                <w:rFonts w:ascii="Times New Roman" w:eastAsia="Times New Roman" w:hAnsi="Times New Roman" w:cs="Times New Roman"/>
                <w:kern w:val="0"/>
                <w:sz w:val="20"/>
                <w:szCs w:val="20"/>
                <w:lang w:eastAsia="lt-LT"/>
                <w14:ligatures w14:val="none"/>
              </w:rPr>
            </w:pPr>
            <w:r w:rsidRPr="00E47126">
              <w:rPr>
                <w:rFonts w:ascii="Times New Roman" w:eastAsia="Times New Roman" w:hAnsi="Times New Roman" w:cs="Times New Roman"/>
                <w:kern w:val="0"/>
                <w:sz w:val="20"/>
                <w:szCs w:val="20"/>
                <w:lang w:eastAsia="lt-LT"/>
                <w14:ligatures w14:val="none"/>
              </w:rPr>
              <w:t>b) Prieš skelbiant pirkimą bus atsižvelgta į Tiekėjo pastabą ir bus koreguojami reikalavimai dėl atitikties</w:t>
            </w:r>
            <w:r w:rsidRPr="00E47126">
              <w:rPr>
                <w:rFonts w:ascii="Times New Roman" w:eastAsia="Times New Roman" w:hAnsi="Times New Roman" w:cs="Times New Roman"/>
                <w:b/>
                <w:bCs/>
                <w:kern w:val="0"/>
                <w:sz w:val="20"/>
                <w:szCs w:val="20"/>
                <w:lang w:eastAsia="lt-LT"/>
                <w14:ligatures w14:val="none"/>
              </w:rPr>
              <w:t xml:space="preserve">  </w:t>
            </w:r>
            <w:r w:rsidRPr="00E47126">
              <w:rPr>
                <w:rFonts w:ascii="Times New Roman" w:eastAsia="Times New Roman" w:hAnsi="Times New Roman" w:cs="Times New Roman"/>
                <w:kern w:val="0"/>
                <w:sz w:val="20"/>
                <w:szCs w:val="20"/>
                <w:lang w:eastAsia="lt-LT"/>
                <w14:ligatures w14:val="none"/>
              </w:rPr>
              <w:t>Direktyv</w:t>
            </w:r>
            <w:r w:rsidRPr="00E47126">
              <w:rPr>
                <w:rFonts w:ascii="Times New Roman" w:eastAsia="Times New Roman" w:hAnsi="Times New Roman" w:cs="Times New Roman"/>
                <w:kern w:val="0"/>
                <w:sz w:val="20"/>
                <w:szCs w:val="20"/>
                <w:lang w:eastAsia="lt-LT"/>
                <w14:ligatures w14:val="none"/>
              </w:rPr>
              <w:t>ai</w:t>
            </w:r>
            <w:r w:rsidRPr="00E47126">
              <w:rPr>
                <w:rFonts w:ascii="Times New Roman" w:eastAsia="Times New Roman" w:hAnsi="Times New Roman" w:cs="Times New Roman"/>
                <w:kern w:val="0"/>
                <w:sz w:val="20"/>
                <w:szCs w:val="20"/>
                <w:lang w:eastAsia="lt-LT"/>
                <w14:ligatures w14:val="none"/>
              </w:rPr>
              <w:t xml:space="preserve"> 2009/125/EB (nustatanči</w:t>
            </w:r>
            <w:r w:rsidRPr="00E47126">
              <w:rPr>
                <w:rFonts w:ascii="Times New Roman" w:eastAsia="Times New Roman" w:hAnsi="Times New Roman" w:cs="Times New Roman"/>
                <w:kern w:val="0"/>
                <w:sz w:val="20"/>
                <w:szCs w:val="20"/>
                <w:lang w:eastAsia="lt-LT"/>
                <w14:ligatures w14:val="none"/>
              </w:rPr>
              <w:t>os</w:t>
            </w:r>
            <w:r w:rsidRPr="00E47126">
              <w:rPr>
                <w:rFonts w:ascii="Times New Roman" w:eastAsia="Times New Roman" w:hAnsi="Times New Roman" w:cs="Times New Roman"/>
                <w:kern w:val="0"/>
                <w:sz w:val="20"/>
                <w:szCs w:val="20"/>
                <w:lang w:eastAsia="lt-LT"/>
                <w14:ligatures w14:val="none"/>
              </w:rPr>
              <w:t xml:space="preserve"> ekologinio projektavimo reikalavim</w:t>
            </w:r>
            <w:r w:rsidRPr="00E47126">
              <w:rPr>
                <w:rFonts w:ascii="Times New Roman" w:eastAsia="Times New Roman" w:hAnsi="Times New Roman" w:cs="Times New Roman"/>
                <w:kern w:val="0"/>
                <w:sz w:val="20"/>
                <w:szCs w:val="20"/>
                <w:lang w:eastAsia="lt-LT"/>
                <w14:ligatures w14:val="none"/>
              </w:rPr>
              <w:t>us</w:t>
            </w:r>
            <w:r w:rsidRPr="00E47126">
              <w:rPr>
                <w:rFonts w:ascii="Times New Roman" w:eastAsia="Times New Roman" w:hAnsi="Times New Roman" w:cs="Times New Roman"/>
                <w:kern w:val="0"/>
                <w:sz w:val="20"/>
                <w:szCs w:val="20"/>
                <w:lang w:eastAsia="lt-LT"/>
                <w14:ligatures w14:val="none"/>
              </w:rPr>
              <w:t xml:space="preserve"> su energija susijusiems gaminiams nustatymo sistemą)</w:t>
            </w:r>
            <w:r w:rsidRPr="00E47126">
              <w:rPr>
                <w:rFonts w:ascii="Times New Roman" w:eastAsia="Times New Roman" w:hAnsi="Times New Roman" w:cs="Times New Roman"/>
                <w:kern w:val="0"/>
                <w:sz w:val="20"/>
                <w:szCs w:val="20"/>
                <w:lang w:eastAsia="lt-LT"/>
                <w14:ligatures w14:val="none"/>
              </w:rPr>
              <w:t>;</w:t>
            </w:r>
          </w:p>
          <w:p w14:paraId="4DBB33BD" w14:textId="365A32AE" w:rsidR="00EE19D0" w:rsidRPr="00E47126" w:rsidRDefault="00EE19D0" w:rsidP="00E47126">
            <w:pPr>
              <w:spacing w:after="0" w:line="240" w:lineRule="auto"/>
              <w:ind w:left="129" w:right="130"/>
              <w:jc w:val="both"/>
              <w:rPr>
                <w:rFonts w:ascii="Times New Roman" w:eastAsia="Times New Roman" w:hAnsi="Times New Roman" w:cs="Times New Roman"/>
                <w:kern w:val="0"/>
                <w:sz w:val="20"/>
                <w:szCs w:val="20"/>
                <w:lang w:eastAsia="lt-LT"/>
                <w14:ligatures w14:val="none"/>
              </w:rPr>
            </w:pPr>
            <w:r w:rsidRPr="00E47126">
              <w:rPr>
                <w:rFonts w:ascii="Times New Roman" w:eastAsia="Times New Roman" w:hAnsi="Times New Roman" w:cs="Times New Roman"/>
                <w:b/>
                <w:bCs/>
                <w:kern w:val="0"/>
                <w:sz w:val="20"/>
                <w:szCs w:val="20"/>
                <w:lang w:eastAsia="lt-LT"/>
                <w14:ligatures w14:val="none"/>
              </w:rPr>
              <w:t>c</w:t>
            </w:r>
            <w:r w:rsidRPr="00E47126">
              <w:rPr>
                <w:rFonts w:ascii="Times New Roman" w:eastAsia="Times New Roman" w:hAnsi="Times New Roman" w:cs="Times New Roman"/>
                <w:kern w:val="0"/>
                <w:sz w:val="20"/>
                <w:szCs w:val="20"/>
                <w:lang w:eastAsia="lt-LT"/>
                <w14:ligatures w14:val="none"/>
              </w:rPr>
              <w:t xml:space="preserve">) Įrenginiai nebus naudojami kaip atskiri komponentai, </w:t>
            </w:r>
            <w:r w:rsidR="00E47126" w:rsidRPr="00E47126">
              <w:rPr>
                <w:rFonts w:ascii="Times New Roman" w:eastAsia="Times New Roman" w:hAnsi="Times New Roman" w:cs="Times New Roman"/>
                <w:kern w:val="0"/>
                <w:sz w:val="20"/>
                <w:szCs w:val="20"/>
                <w:lang w:eastAsia="lt-LT"/>
                <w14:ligatures w14:val="none"/>
              </w:rPr>
              <w:t>Perkančioji organizacija gamins</w:t>
            </w:r>
            <w:r w:rsidRPr="00E47126">
              <w:rPr>
                <w:rFonts w:ascii="Times New Roman" w:eastAsia="Times New Roman" w:hAnsi="Times New Roman" w:cs="Times New Roman"/>
                <w:kern w:val="0"/>
                <w:sz w:val="20"/>
                <w:szCs w:val="20"/>
                <w:lang w:eastAsia="lt-LT"/>
                <w14:ligatures w14:val="none"/>
              </w:rPr>
              <w:t xml:space="preserve"> </w:t>
            </w:r>
            <w:r w:rsidR="00B17B9C" w:rsidRPr="00E47126">
              <w:rPr>
                <w:rFonts w:ascii="Times New Roman" w:eastAsia="Times New Roman" w:hAnsi="Times New Roman" w:cs="Times New Roman"/>
                <w:kern w:val="0"/>
                <w:sz w:val="20"/>
                <w:szCs w:val="20"/>
                <w:lang w:eastAsia="lt-LT"/>
                <w14:ligatures w14:val="none"/>
              </w:rPr>
              <w:lastRenderedPageBreak/>
              <w:t>stendus</w:t>
            </w:r>
            <w:r w:rsidR="0023121D" w:rsidRPr="00E47126">
              <w:rPr>
                <w:rFonts w:ascii="Times New Roman" w:eastAsia="Times New Roman" w:hAnsi="Times New Roman" w:cs="Times New Roman"/>
                <w:kern w:val="0"/>
                <w:sz w:val="20"/>
                <w:szCs w:val="20"/>
                <w:lang w:eastAsia="lt-LT"/>
                <w14:ligatures w14:val="none"/>
              </w:rPr>
              <w:t xml:space="preserve"> užtikrinant būtinus elektrosaugos reikalavimus.</w:t>
            </w:r>
          </w:p>
          <w:p w14:paraId="680E9575" w14:textId="71D6850D" w:rsidR="00E47F49" w:rsidRPr="00E47126" w:rsidRDefault="00E47F49" w:rsidP="00E47126">
            <w:pPr>
              <w:spacing w:after="0" w:line="240" w:lineRule="auto"/>
              <w:ind w:left="129" w:right="130"/>
              <w:jc w:val="both"/>
              <w:rPr>
                <w:rFonts w:ascii="Times New Roman" w:eastAsia="Times New Roman" w:hAnsi="Times New Roman" w:cs="Times New Roman"/>
                <w:b/>
                <w:bCs/>
                <w:kern w:val="0"/>
                <w:sz w:val="22"/>
                <w:szCs w:val="22"/>
                <w:lang w:eastAsia="lt-LT"/>
                <w14:ligatures w14:val="none"/>
              </w:rPr>
            </w:pPr>
          </w:p>
        </w:tc>
      </w:tr>
      <w:tr w:rsidR="00D516CD" w:rsidRPr="00E47126" w14:paraId="2D8BF1B4"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DB905E" w14:textId="39C4DD88" w:rsidR="00D516CD" w:rsidRPr="00E47126" w:rsidRDefault="00D516CD" w:rsidP="00D516CD">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lastRenderedPageBreak/>
              <w:t>2</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10994D" w14:textId="7A51DA4E" w:rsidR="00D516CD" w:rsidRPr="00E47126" w:rsidRDefault="00D516CD" w:rsidP="00D516CD">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D5C929" w14:textId="24B81EAF"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Iš techninės specifikacijos neaiškus kaip bus naudojami komponentai ir ko tikimasi iš įsigytų prekių, todėl negalima parinkti tinkamos komplektacijos. Aprašyta specifikacija labai tiksli ir daugelis gamintojų negali jos atitikti. Rekomenduotumėme kardinaliai peržiūrėti specifikaciją ir ją pakoreguoti.</w:t>
            </w:r>
          </w:p>
        </w:tc>
        <w:tc>
          <w:tcPr>
            <w:tcW w:w="1843" w:type="dxa"/>
            <w:tcBorders>
              <w:top w:val="single" w:sz="4" w:space="0" w:color="000000"/>
              <w:left w:val="single" w:sz="4" w:space="0" w:color="000000"/>
              <w:bottom w:val="single" w:sz="4" w:space="0" w:color="000000"/>
              <w:right w:val="single" w:sz="4" w:space="0" w:color="000000"/>
            </w:tcBorders>
          </w:tcPr>
          <w:p w14:paraId="7D92E77B" w14:textId="77777777"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633F6069" w14:textId="3A1BC870" w:rsidR="003D349A" w:rsidRPr="00E47126" w:rsidRDefault="003D349A" w:rsidP="0090079B">
            <w:pPr>
              <w:spacing w:after="0" w:line="240" w:lineRule="auto"/>
              <w:ind w:left="129" w:right="130"/>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w:t>
            </w:r>
            <w:r w:rsidR="00AC455A" w:rsidRPr="00E47126">
              <w:rPr>
                <w:rFonts w:ascii="Times New Roman" w:eastAsia="Times New Roman" w:hAnsi="Times New Roman" w:cs="Times New Roman"/>
                <w:kern w:val="0"/>
                <w:sz w:val="22"/>
                <w:szCs w:val="22"/>
                <w:lang w:eastAsia="lt-LT"/>
                <w14:ligatures w14:val="none"/>
              </w:rPr>
              <w:t>s</w:t>
            </w:r>
            <w:r w:rsidRPr="00E47126">
              <w:rPr>
                <w:rFonts w:ascii="Times New Roman" w:eastAsia="Times New Roman" w:hAnsi="Times New Roman" w:cs="Times New Roman"/>
                <w:kern w:val="0"/>
                <w:sz w:val="22"/>
                <w:szCs w:val="22"/>
                <w:lang w:eastAsia="lt-LT"/>
                <w14:ligatures w14:val="none"/>
              </w:rPr>
              <w:t xml:space="preserve"> Nr.2 nepateikė.</w:t>
            </w:r>
          </w:p>
          <w:p w14:paraId="11628C64" w14:textId="77777777" w:rsidR="003D349A" w:rsidRPr="00E47126" w:rsidRDefault="003D349A" w:rsidP="0090079B">
            <w:pPr>
              <w:spacing w:after="0" w:line="240" w:lineRule="auto"/>
              <w:ind w:left="129" w:right="130"/>
              <w:jc w:val="both"/>
              <w:rPr>
                <w:rFonts w:ascii="Times New Roman" w:eastAsia="Times New Roman" w:hAnsi="Times New Roman" w:cs="Times New Roman"/>
                <w:b/>
                <w:bCs/>
                <w:kern w:val="0"/>
                <w:sz w:val="22"/>
                <w:szCs w:val="22"/>
                <w:lang w:eastAsia="lt-LT"/>
                <w14:ligatures w14:val="none"/>
              </w:rPr>
            </w:pPr>
            <w:r w:rsidRPr="00E47126">
              <w:rPr>
                <w:rFonts w:ascii="Times New Roman" w:eastAsia="Times New Roman" w:hAnsi="Times New Roman" w:cs="Times New Roman"/>
                <w:b/>
                <w:bCs/>
                <w:kern w:val="0"/>
                <w:sz w:val="22"/>
                <w:szCs w:val="22"/>
                <w:lang w:eastAsia="lt-LT"/>
                <w14:ligatures w14:val="none"/>
              </w:rPr>
              <w:t xml:space="preserve">Į Dalyvio Nr. </w:t>
            </w:r>
            <w:r w:rsidRPr="00E47126">
              <w:rPr>
                <w:rFonts w:ascii="Times New Roman" w:eastAsia="Times New Roman" w:hAnsi="Times New Roman" w:cs="Times New Roman"/>
                <w:b/>
                <w:bCs/>
                <w:kern w:val="0"/>
                <w:sz w:val="22"/>
                <w:szCs w:val="22"/>
                <w:lang w:val="en-US" w:eastAsia="lt-LT"/>
                <w14:ligatures w14:val="none"/>
              </w:rPr>
              <w:t xml:space="preserve">1 </w:t>
            </w:r>
            <w:r w:rsidRPr="00E47126">
              <w:rPr>
                <w:rFonts w:ascii="Times New Roman" w:eastAsia="Times New Roman" w:hAnsi="Times New Roman" w:cs="Times New Roman"/>
                <w:b/>
                <w:bCs/>
                <w:kern w:val="0"/>
                <w:sz w:val="22"/>
                <w:szCs w:val="22"/>
                <w:lang w:eastAsia="lt-LT"/>
                <w14:ligatures w14:val="none"/>
              </w:rPr>
              <w:t>pastabas atsakome sekančiai:</w:t>
            </w:r>
          </w:p>
          <w:p w14:paraId="638E4479" w14:textId="77777777" w:rsidR="008523BC" w:rsidRPr="00E47126" w:rsidRDefault="00520860" w:rsidP="0090079B">
            <w:pPr>
              <w:spacing w:after="0" w:line="240" w:lineRule="auto"/>
              <w:ind w:left="129" w:right="130"/>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 xml:space="preserve">Perkančioji organizacija siekia įsigyti atskirus komponentus komplekte, kurie bus naudojami sudarant mokomuosius stendus. Įsigyti pagamintų stendų Perkančioji organizacija neketina. </w:t>
            </w:r>
          </w:p>
          <w:p w14:paraId="5AE1127C" w14:textId="3297DCA5" w:rsidR="00520860" w:rsidRPr="00E47126" w:rsidRDefault="008523BC" w:rsidP="0090079B">
            <w:pPr>
              <w:spacing w:after="0" w:line="240" w:lineRule="auto"/>
              <w:ind w:left="129" w:right="130"/>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Perkančiosios organizacijos turimais duomenimis p</w:t>
            </w:r>
            <w:r w:rsidR="00520860" w:rsidRPr="00E47126">
              <w:rPr>
                <w:rFonts w:ascii="Times New Roman" w:eastAsia="Times New Roman" w:hAnsi="Times New Roman" w:cs="Times New Roman"/>
                <w:kern w:val="0"/>
                <w:sz w:val="22"/>
                <w:szCs w:val="22"/>
                <w:lang w:eastAsia="lt-LT"/>
                <w14:ligatures w14:val="none"/>
              </w:rPr>
              <w:t>ateiktos</w:t>
            </w:r>
            <w:r w:rsidRPr="00E47126">
              <w:rPr>
                <w:rFonts w:ascii="Times New Roman" w:eastAsia="Times New Roman" w:hAnsi="Times New Roman" w:cs="Times New Roman"/>
                <w:kern w:val="0"/>
                <w:sz w:val="22"/>
                <w:szCs w:val="22"/>
                <w:lang w:eastAsia="lt-LT"/>
                <w14:ligatures w14:val="none"/>
              </w:rPr>
              <w:t xml:space="preserve"> techninės </w:t>
            </w:r>
            <w:r w:rsidR="00520860" w:rsidRPr="00E47126">
              <w:rPr>
                <w:rFonts w:ascii="Times New Roman" w:eastAsia="Times New Roman" w:hAnsi="Times New Roman" w:cs="Times New Roman"/>
                <w:kern w:val="0"/>
                <w:sz w:val="22"/>
                <w:szCs w:val="22"/>
                <w:lang w:eastAsia="lt-LT"/>
                <w14:ligatures w14:val="none"/>
              </w:rPr>
              <w:t xml:space="preserve"> specifikacijos visumą</w:t>
            </w:r>
            <w:r w:rsidRPr="00E47126">
              <w:rPr>
                <w:rFonts w:ascii="Times New Roman" w:eastAsia="Times New Roman" w:hAnsi="Times New Roman" w:cs="Times New Roman"/>
                <w:kern w:val="0"/>
                <w:sz w:val="22"/>
                <w:szCs w:val="22"/>
                <w:lang w:eastAsia="lt-LT"/>
                <w14:ligatures w14:val="none"/>
              </w:rPr>
              <w:t xml:space="preserve"> atitinka</w:t>
            </w:r>
            <w:r w:rsidR="00520860" w:rsidRPr="00E47126">
              <w:rPr>
                <w:rFonts w:ascii="Times New Roman" w:eastAsia="Times New Roman" w:hAnsi="Times New Roman" w:cs="Times New Roman"/>
                <w:kern w:val="0"/>
                <w:sz w:val="22"/>
                <w:szCs w:val="22"/>
                <w:lang w:eastAsia="lt-LT"/>
                <w14:ligatures w14:val="none"/>
              </w:rPr>
              <w:t xml:space="preserve"> ne mažiau kaip 3 gamintojai</w:t>
            </w:r>
            <w:r w:rsidR="007B66B8" w:rsidRPr="00E47126">
              <w:rPr>
                <w:rFonts w:ascii="Times New Roman" w:eastAsia="Times New Roman" w:hAnsi="Times New Roman" w:cs="Times New Roman"/>
                <w:kern w:val="0"/>
                <w:sz w:val="22"/>
                <w:szCs w:val="22"/>
                <w:lang w:eastAsia="lt-LT"/>
                <w14:ligatures w14:val="none"/>
              </w:rPr>
              <w:t>.</w:t>
            </w:r>
          </w:p>
          <w:p w14:paraId="0414A6CF" w14:textId="163237FF" w:rsidR="007B66B8" w:rsidRPr="00E47126" w:rsidRDefault="007B66B8" w:rsidP="0090079B">
            <w:pPr>
              <w:spacing w:after="0" w:line="240" w:lineRule="auto"/>
              <w:ind w:left="129" w:right="130"/>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 xml:space="preserve">Techninė specifikacija prieš skelbiant pirkimą </w:t>
            </w:r>
            <w:r w:rsidR="0090079B" w:rsidRPr="00E47126">
              <w:rPr>
                <w:rFonts w:ascii="Times New Roman" w:eastAsia="Times New Roman" w:hAnsi="Times New Roman" w:cs="Times New Roman"/>
                <w:kern w:val="0"/>
                <w:sz w:val="22"/>
                <w:szCs w:val="22"/>
                <w:lang w:eastAsia="lt-LT"/>
                <w14:ligatures w14:val="none"/>
              </w:rPr>
              <w:t>bus peržiūrima.</w:t>
            </w:r>
          </w:p>
          <w:p w14:paraId="749C25BD" w14:textId="77777777" w:rsidR="00CD2681" w:rsidRPr="00E47126" w:rsidRDefault="00CD2681" w:rsidP="003D349A">
            <w:pPr>
              <w:spacing w:after="0" w:line="240" w:lineRule="auto"/>
              <w:jc w:val="both"/>
              <w:rPr>
                <w:rFonts w:ascii="Times New Roman" w:eastAsia="Times New Roman" w:hAnsi="Times New Roman" w:cs="Times New Roman"/>
                <w:b/>
                <w:bCs/>
                <w:kern w:val="0"/>
                <w:sz w:val="22"/>
                <w:szCs w:val="22"/>
                <w:lang w:eastAsia="lt-LT"/>
                <w14:ligatures w14:val="none"/>
              </w:rPr>
            </w:pPr>
          </w:p>
          <w:p w14:paraId="62DE17EE" w14:textId="77777777" w:rsidR="00CD2681" w:rsidRPr="00E47126" w:rsidRDefault="00CD2681" w:rsidP="003D349A">
            <w:pPr>
              <w:spacing w:after="0" w:line="240" w:lineRule="auto"/>
              <w:jc w:val="both"/>
              <w:rPr>
                <w:rFonts w:ascii="Times New Roman" w:eastAsia="Times New Roman" w:hAnsi="Times New Roman" w:cs="Times New Roman"/>
                <w:b/>
                <w:bCs/>
                <w:kern w:val="0"/>
                <w:sz w:val="22"/>
                <w:szCs w:val="22"/>
                <w:lang w:eastAsia="lt-LT"/>
                <w14:ligatures w14:val="none"/>
              </w:rPr>
            </w:pPr>
          </w:p>
          <w:p w14:paraId="079656C8" w14:textId="4925A00A"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p>
        </w:tc>
      </w:tr>
      <w:tr w:rsidR="00D516CD" w:rsidRPr="00E47126" w14:paraId="51DAE333"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C43EF6" w14:textId="3C07F2F3" w:rsidR="00D516CD" w:rsidRPr="00E47126" w:rsidRDefault="00D516CD" w:rsidP="00D516CD">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3</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8130A" w14:textId="77777777" w:rsidR="00D516CD" w:rsidRPr="00E47126" w:rsidRDefault="00D516CD" w:rsidP="00D516CD">
            <w:pPr>
              <w:spacing w:after="0" w:line="240" w:lineRule="auto"/>
              <w:jc w:val="both"/>
              <w:rPr>
                <w:rFonts w:ascii="Times New Roman" w:eastAsia="Times New Roman" w:hAnsi="Times New Roman" w:cs="Times New Roman"/>
                <w:kern w:val="0"/>
                <w:lang w:eastAsia="lt-LT"/>
                <w14:ligatures w14:val="none"/>
              </w:rPr>
            </w:pPr>
            <w:r w:rsidRPr="00E47126">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67F502E4" w14:textId="59EF5DEB" w:rsidR="00D516CD" w:rsidRPr="00E47126" w:rsidRDefault="00D516CD" w:rsidP="00D516CD">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14:ligatures w14:val="none"/>
              </w:rPr>
              <w:t xml:space="preserve">Jeigu ne, nurodykite kurios vietos neišsamios, nekonkrečios ar neaiškios? Prašome pateikti </w:t>
            </w:r>
            <w:r w:rsidRPr="00E47126">
              <w:rPr>
                <w:rFonts w:ascii="Times New Roman" w:eastAsia="Times New Roman" w:hAnsi="Times New Roman" w:cs="Times New Roman"/>
                <w:kern w:val="0"/>
                <w14:ligatures w14:val="none"/>
              </w:rPr>
              <w:lastRenderedPageBreak/>
              <w:t>argumentuotas pastabas ir pasiūlymus.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CDA77" w14:textId="688B980D"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lastRenderedPageBreak/>
              <w:t>Taip</w:t>
            </w:r>
          </w:p>
        </w:tc>
        <w:tc>
          <w:tcPr>
            <w:tcW w:w="1843" w:type="dxa"/>
            <w:tcBorders>
              <w:top w:val="single" w:sz="4" w:space="0" w:color="000000"/>
              <w:left w:val="single" w:sz="4" w:space="0" w:color="000000"/>
              <w:bottom w:val="single" w:sz="4" w:space="0" w:color="000000"/>
              <w:right w:val="single" w:sz="4" w:space="0" w:color="000000"/>
            </w:tcBorders>
          </w:tcPr>
          <w:p w14:paraId="79D5E7CF" w14:textId="77777777"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711BC82A" w14:textId="1932B3BA" w:rsidR="00D516CD" w:rsidRPr="00E47126" w:rsidRDefault="00776065"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 ir  Nr.2 nepateikė.</w:t>
            </w:r>
          </w:p>
        </w:tc>
      </w:tr>
      <w:tr w:rsidR="00D516CD" w:rsidRPr="00E47126" w14:paraId="0390015B"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4B03C0" w14:textId="56A70FE8" w:rsidR="00D516CD" w:rsidRPr="00E47126" w:rsidRDefault="00D516CD" w:rsidP="00D516CD">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4</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234080" w14:textId="77777777" w:rsidR="00D516CD" w:rsidRPr="00E47126" w:rsidRDefault="00D516CD" w:rsidP="00D516CD">
            <w:pPr>
              <w:tabs>
                <w:tab w:val="left" w:pos="-851"/>
              </w:tabs>
              <w:spacing w:after="0" w:line="24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Ar sutarties projekte (bendruosiuose ir specialiuosiuose sutarties sąlygose) nurodyti reikalavimai ir sąlygos yra išsamūs, konkretūs ir aiškūs?</w:t>
            </w:r>
          </w:p>
          <w:p w14:paraId="40C704B0" w14:textId="036E3742" w:rsidR="00D516CD" w:rsidRPr="00E47126" w:rsidRDefault="00D516CD" w:rsidP="00D516CD">
            <w:pPr>
              <w:tabs>
                <w:tab w:val="left" w:pos="-851"/>
              </w:tabs>
              <w:spacing w:after="0" w:line="240" w:lineRule="auto"/>
              <w:jc w:val="both"/>
              <w:rPr>
                <w:rFonts w:ascii="Times New Roman" w:eastAsia="Times New Roman" w:hAnsi="Times New Roman" w:cs="Times New Roman"/>
                <w:kern w:val="0"/>
                <w:sz w:val="22"/>
                <w:szCs w:val="22"/>
                <w14:ligatures w14:val="none"/>
              </w:rPr>
            </w:pPr>
            <w:r w:rsidRPr="00E47126">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0B9D5E" w14:textId="3093E35B"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Taip</w:t>
            </w:r>
          </w:p>
        </w:tc>
        <w:tc>
          <w:tcPr>
            <w:tcW w:w="1843" w:type="dxa"/>
            <w:tcBorders>
              <w:top w:val="single" w:sz="4" w:space="0" w:color="000000"/>
              <w:left w:val="single" w:sz="4" w:space="0" w:color="000000"/>
              <w:bottom w:val="single" w:sz="4" w:space="0" w:color="000000"/>
              <w:right w:val="single" w:sz="4" w:space="0" w:color="000000"/>
            </w:tcBorders>
          </w:tcPr>
          <w:p w14:paraId="0EA0F94A" w14:textId="77777777"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18E77C15" w14:textId="0F59B6A5" w:rsidR="00D516CD" w:rsidRPr="00E47126" w:rsidRDefault="00776065"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 ir  Nr.2 nepateikė.</w:t>
            </w:r>
          </w:p>
        </w:tc>
      </w:tr>
      <w:tr w:rsidR="00D516CD" w:rsidRPr="00E47126" w14:paraId="59825A17"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90BDB9" w14:textId="6806451C" w:rsidR="00D516CD" w:rsidRPr="00E47126" w:rsidRDefault="00D516CD" w:rsidP="00D516CD">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5</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988E98" w14:textId="77777777" w:rsidR="00D516CD" w:rsidRPr="00E47126" w:rsidRDefault="00D516CD" w:rsidP="00D516CD">
            <w:pPr>
              <w:tabs>
                <w:tab w:val="left" w:pos="-851"/>
              </w:tabs>
              <w:spacing w:after="0" w:line="24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Ar specialiųjų sutarties sąlygų </w:t>
            </w:r>
            <w:r w:rsidRPr="00E47126">
              <w:rPr>
                <w:rFonts w:ascii="Times New Roman" w:eastAsia="Times New Roman" w:hAnsi="Times New Roman" w:cs="Times New Roman"/>
                <w:kern w:val="0"/>
                <w:lang w:val="en-US"/>
                <w14:ligatures w14:val="none"/>
              </w:rPr>
              <w:t xml:space="preserve">4.5 p. </w:t>
            </w:r>
            <w:proofErr w:type="spellStart"/>
            <w:r w:rsidRPr="00E47126">
              <w:rPr>
                <w:rFonts w:ascii="Times New Roman" w:eastAsia="Times New Roman" w:hAnsi="Times New Roman" w:cs="Times New Roman"/>
                <w:kern w:val="0"/>
                <w:lang w:val="en-US"/>
                <w14:ligatures w14:val="none"/>
              </w:rPr>
              <w:t>nurodyt</w:t>
            </w:r>
            <w:proofErr w:type="spellEnd"/>
            <w:r w:rsidRPr="00E47126">
              <w:rPr>
                <w:rFonts w:ascii="Times New Roman" w:eastAsia="Times New Roman" w:hAnsi="Times New Roman" w:cs="Times New Roman"/>
                <w:kern w:val="0"/>
                <w14:ligatures w14:val="none"/>
              </w:rPr>
              <w:t>ų kartu su prekėmis teikiamų dokumentų sąrašas yra aiškus ir ar galėsite juos patekti?</w:t>
            </w:r>
          </w:p>
          <w:p w14:paraId="479CE992" w14:textId="4EA33AE1" w:rsidR="00D516CD" w:rsidRPr="00E47126" w:rsidRDefault="00D516CD" w:rsidP="00D516CD">
            <w:pPr>
              <w:tabs>
                <w:tab w:val="left" w:pos="-851"/>
              </w:tabs>
              <w:spacing w:after="0" w:line="240" w:lineRule="auto"/>
              <w:jc w:val="both"/>
              <w:rPr>
                <w:rFonts w:ascii="Times New Roman" w:eastAsia="Times New Roman" w:hAnsi="Times New Roman" w:cs="Times New Roman"/>
                <w:kern w:val="0"/>
                <w:sz w:val="22"/>
                <w:szCs w:val="22"/>
                <w14:ligatures w14:val="none"/>
              </w:rPr>
            </w:pPr>
            <w:r w:rsidRPr="00E47126">
              <w:rPr>
                <w:rFonts w:ascii="Times New Roman" w:eastAsia="Times New Roman" w:hAnsi="Times New Roman" w:cs="Times New Roman"/>
                <w:kern w:val="0"/>
                <w14:ligatures w14:val="none"/>
              </w:rPr>
              <w:t xml:space="preserve">Jeigu ne, nurodykite kurių dokumentų ir kodėl negalėsite pateikti kartu su prekėmis? </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B960DA" w14:textId="0D41A5E6"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Taip</w:t>
            </w:r>
          </w:p>
        </w:tc>
        <w:tc>
          <w:tcPr>
            <w:tcW w:w="1843" w:type="dxa"/>
            <w:tcBorders>
              <w:top w:val="single" w:sz="4" w:space="0" w:color="000000"/>
              <w:left w:val="single" w:sz="4" w:space="0" w:color="000000"/>
              <w:bottom w:val="single" w:sz="4" w:space="0" w:color="000000"/>
              <w:right w:val="single" w:sz="4" w:space="0" w:color="000000"/>
            </w:tcBorders>
          </w:tcPr>
          <w:p w14:paraId="07C56ABC" w14:textId="6CC1400F" w:rsidR="00D516CD" w:rsidRPr="00E47126" w:rsidRDefault="00D516CD" w:rsidP="00D516CD">
            <w:pPr>
              <w:spacing w:after="0" w:line="240" w:lineRule="auto"/>
              <w:jc w:val="center"/>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p w14:paraId="3B9C521D" w14:textId="77777777"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10A0C2F" w14:textId="31B48F9B"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w:t>
            </w:r>
            <w:r w:rsidR="00776065" w:rsidRPr="00E47126">
              <w:rPr>
                <w:rFonts w:ascii="Times New Roman" w:eastAsia="Times New Roman" w:hAnsi="Times New Roman" w:cs="Times New Roman"/>
                <w:kern w:val="0"/>
                <w:sz w:val="22"/>
                <w:szCs w:val="22"/>
                <w:lang w:eastAsia="lt-LT"/>
                <w14:ligatures w14:val="none"/>
              </w:rPr>
              <w:t xml:space="preserve"> ir </w:t>
            </w:r>
            <w:r w:rsidRPr="00E47126">
              <w:rPr>
                <w:rFonts w:ascii="Times New Roman" w:eastAsia="Times New Roman" w:hAnsi="Times New Roman" w:cs="Times New Roman"/>
                <w:kern w:val="0"/>
                <w:sz w:val="22"/>
                <w:szCs w:val="22"/>
                <w:lang w:eastAsia="lt-LT"/>
                <w14:ligatures w14:val="none"/>
              </w:rPr>
              <w:t xml:space="preserve"> Nr.2 nepateikė.</w:t>
            </w:r>
          </w:p>
        </w:tc>
      </w:tr>
      <w:tr w:rsidR="00D516CD" w:rsidRPr="00E47126" w14:paraId="5864F6B2"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C6F739" w14:textId="6AD8F313" w:rsidR="00D516CD" w:rsidRPr="00E47126" w:rsidRDefault="00D516CD" w:rsidP="00D516CD">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6</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2632D7" w14:textId="77777777" w:rsidR="00D516CD" w:rsidRPr="00E47126" w:rsidRDefault="00D516CD" w:rsidP="00D516CD">
            <w:pPr>
              <w:tabs>
                <w:tab w:val="left" w:pos="-851"/>
              </w:tabs>
              <w:spacing w:after="0" w:line="24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Ar specialiųjų sutarties sąlygų </w:t>
            </w:r>
            <w:r w:rsidRPr="00E47126">
              <w:rPr>
                <w:rFonts w:ascii="Times New Roman" w:eastAsia="Times New Roman" w:hAnsi="Times New Roman" w:cs="Times New Roman"/>
                <w:kern w:val="0"/>
                <w:lang w:val="en-US"/>
                <w14:ligatures w14:val="none"/>
              </w:rPr>
              <w:t xml:space="preserve">4.1 p. </w:t>
            </w:r>
            <w:proofErr w:type="spellStart"/>
            <w:r w:rsidRPr="00E47126">
              <w:rPr>
                <w:rFonts w:ascii="Times New Roman" w:eastAsia="Times New Roman" w:hAnsi="Times New Roman" w:cs="Times New Roman"/>
                <w:kern w:val="0"/>
                <w:lang w:val="en-US"/>
                <w14:ligatures w14:val="none"/>
              </w:rPr>
              <w:t>nurodyt</w:t>
            </w:r>
            <w:r w:rsidRPr="00E47126">
              <w:rPr>
                <w:rFonts w:ascii="Times New Roman" w:eastAsia="Times New Roman" w:hAnsi="Times New Roman" w:cs="Times New Roman"/>
                <w:kern w:val="0"/>
                <w14:ligatures w14:val="none"/>
              </w:rPr>
              <w:t>as</w:t>
            </w:r>
            <w:proofErr w:type="spellEnd"/>
            <w:r w:rsidRPr="00E47126">
              <w:rPr>
                <w:rFonts w:ascii="Times New Roman" w:eastAsia="Times New Roman" w:hAnsi="Times New Roman" w:cs="Times New Roman"/>
                <w:kern w:val="0"/>
                <w14:ligatures w14:val="none"/>
              </w:rPr>
              <w:t xml:space="preserve"> prekių pristatymo terminas yra pakankamas?</w:t>
            </w:r>
          </w:p>
          <w:p w14:paraId="25769460" w14:textId="2E7925FE" w:rsidR="00D516CD" w:rsidRPr="00E47126" w:rsidRDefault="00D516CD" w:rsidP="00D516CD">
            <w:pPr>
              <w:tabs>
                <w:tab w:val="left" w:pos="-851"/>
              </w:tabs>
              <w:spacing w:after="0" w:line="240" w:lineRule="auto"/>
              <w:jc w:val="both"/>
              <w:rPr>
                <w:rFonts w:ascii="Times New Roman" w:eastAsia="Times New Roman" w:hAnsi="Times New Roman" w:cs="Times New Roman"/>
                <w:kern w:val="0"/>
                <w:sz w:val="22"/>
                <w:szCs w:val="22"/>
                <w14:ligatures w14:val="none"/>
              </w:rPr>
            </w:pPr>
            <w:r w:rsidRPr="00E47126">
              <w:rPr>
                <w:rFonts w:ascii="Times New Roman" w:eastAsia="Times New Roman" w:hAnsi="Times New Roman" w:cs="Times New Roman"/>
                <w:kern w:val="0"/>
                <w14:ligatures w14:val="none"/>
              </w:rPr>
              <w:t>Jei ne, prašome nurodyti savo siūlomą.</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82017" w14:textId="2A8631D6" w:rsidR="00D516CD"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Taip</w:t>
            </w:r>
          </w:p>
        </w:tc>
        <w:tc>
          <w:tcPr>
            <w:tcW w:w="1843" w:type="dxa"/>
            <w:tcBorders>
              <w:top w:val="single" w:sz="4" w:space="0" w:color="000000"/>
              <w:left w:val="single" w:sz="4" w:space="0" w:color="000000"/>
              <w:bottom w:val="single" w:sz="4" w:space="0" w:color="000000"/>
              <w:right w:val="single" w:sz="4" w:space="0" w:color="000000"/>
            </w:tcBorders>
          </w:tcPr>
          <w:p w14:paraId="7E640332" w14:textId="058684FE" w:rsidR="00D516CD" w:rsidRPr="00E47126" w:rsidRDefault="008F5244"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Kai kurioms pozicijoms patiekti, gali reikėti 90d.</w:t>
            </w:r>
          </w:p>
        </w:tc>
        <w:tc>
          <w:tcPr>
            <w:tcW w:w="2835" w:type="dxa"/>
            <w:tcBorders>
              <w:top w:val="single" w:sz="4" w:space="0" w:color="000000"/>
              <w:left w:val="single" w:sz="4" w:space="0" w:color="000000"/>
              <w:bottom w:val="single" w:sz="4" w:space="0" w:color="000000"/>
              <w:right w:val="single" w:sz="4" w:space="0" w:color="000000"/>
            </w:tcBorders>
          </w:tcPr>
          <w:p w14:paraId="315AEC5A" w14:textId="77777777" w:rsidR="005A7BA3" w:rsidRPr="00E47126" w:rsidRDefault="00D516CD"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w:t>
            </w:r>
            <w:r w:rsidR="005A7BA3" w:rsidRPr="00E47126">
              <w:rPr>
                <w:rFonts w:ascii="Times New Roman" w:eastAsia="Times New Roman" w:hAnsi="Times New Roman" w:cs="Times New Roman"/>
                <w:kern w:val="0"/>
                <w:sz w:val="22"/>
                <w:szCs w:val="22"/>
                <w:lang w:eastAsia="lt-LT"/>
                <w14:ligatures w14:val="none"/>
              </w:rPr>
              <w:t xml:space="preserve"> nepateikė.</w:t>
            </w:r>
          </w:p>
          <w:p w14:paraId="4968E6A4" w14:textId="024231A4" w:rsidR="00D516CD" w:rsidRPr="00E47126" w:rsidRDefault="00845728" w:rsidP="00D516C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D</w:t>
            </w:r>
            <w:r w:rsidR="005A7BA3" w:rsidRPr="00E47126">
              <w:rPr>
                <w:rFonts w:ascii="Times New Roman" w:eastAsia="Times New Roman" w:hAnsi="Times New Roman" w:cs="Times New Roman"/>
                <w:kern w:val="0"/>
                <w:sz w:val="22"/>
                <w:szCs w:val="22"/>
                <w:lang w:eastAsia="lt-LT"/>
                <w14:ligatures w14:val="none"/>
              </w:rPr>
              <w:t xml:space="preserve">alyvio Nr. </w:t>
            </w:r>
            <w:r w:rsidR="005A7BA3" w:rsidRPr="00E47126">
              <w:rPr>
                <w:rFonts w:ascii="Times New Roman" w:eastAsia="Times New Roman" w:hAnsi="Times New Roman" w:cs="Times New Roman"/>
                <w:kern w:val="0"/>
                <w:sz w:val="22"/>
                <w:szCs w:val="22"/>
                <w:lang w:val="en-US" w:eastAsia="lt-LT"/>
                <w14:ligatures w14:val="none"/>
              </w:rPr>
              <w:t xml:space="preserve">2 </w:t>
            </w:r>
            <w:proofErr w:type="spellStart"/>
            <w:r w:rsidR="005A7BA3" w:rsidRPr="00E47126">
              <w:rPr>
                <w:rFonts w:ascii="Times New Roman" w:eastAsia="Times New Roman" w:hAnsi="Times New Roman" w:cs="Times New Roman"/>
                <w:kern w:val="0"/>
                <w:sz w:val="22"/>
                <w:szCs w:val="22"/>
                <w:lang w:val="en-US" w:eastAsia="lt-LT"/>
                <w14:ligatures w14:val="none"/>
              </w:rPr>
              <w:t>pastab</w:t>
            </w:r>
            <w:r w:rsidRPr="00E47126">
              <w:rPr>
                <w:rFonts w:ascii="Times New Roman" w:eastAsia="Times New Roman" w:hAnsi="Times New Roman" w:cs="Times New Roman"/>
                <w:kern w:val="0"/>
                <w:sz w:val="22"/>
                <w:szCs w:val="22"/>
                <w:lang w:val="en-US" w:eastAsia="lt-LT"/>
                <w14:ligatures w14:val="none"/>
              </w:rPr>
              <w:t>a</w:t>
            </w:r>
            <w:proofErr w:type="spellEnd"/>
            <w:r w:rsidR="005A7BA3" w:rsidRPr="00E47126">
              <w:rPr>
                <w:rFonts w:ascii="Times New Roman" w:eastAsia="Times New Roman" w:hAnsi="Times New Roman" w:cs="Times New Roman"/>
                <w:kern w:val="0"/>
                <w:sz w:val="22"/>
                <w:szCs w:val="22"/>
                <w:lang w:eastAsia="lt-LT"/>
                <w14:ligatures w14:val="none"/>
              </w:rPr>
              <w:t xml:space="preserve"> </w:t>
            </w:r>
            <w:proofErr w:type="gramStart"/>
            <w:r w:rsidR="008730E4" w:rsidRPr="00E47126">
              <w:rPr>
                <w:rFonts w:ascii="Times New Roman" w:eastAsia="Times New Roman" w:hAnsi="Times New Roman" w:cs="Times New Roman"/>
                <w:kern w:val="0"/>
                <w:sz w:val="22"/>
                <w:szCs w:val="22"/>
                <w:lang w:eastAsia="lt-LT"/>
                <w14:ligatures w14:val="none"/>
              </w:rPr>
              <w:t xml:space="preserve">bus </w:t>
            </w:r>
            <w:r w:rsidRPr="00E47126">
              <w:rPr>
                <w:rFonts w:ascii="Times New Roman" w:eastAsia="Times New Roman" w:hAnsi="Times New Roman" w:cs="Times New Roman"/>
                <w:kern w:val="0"/>
                <w:sz w:val="22"/>
                <w:szCs w:val="22"/>
                <w:lang w:eastAsia="lt-LT"/>
                <w14:ligatures w14:val="none"/>
              </w:rPr>
              <w:t xml:space="preserve"> svarstoma</w:t>
            </w:r>
            <w:proofErr w:type="gramEnd"/>
            <w:r w:rsidRPr="00E47126">
              <w:rPr>
                <w:rFonts w:ascii="Times New Roman" w:eastAsia="Times New Roman" w:hAnsi="Times New Roman" w:cs="Times New Roman"/>
                <w:kern w:val="0"/>
                <w:sz w:val="22"/>
                <w:szCs w:val="22"/>
                <w:lang w:eastAsia="lt-LT"/>
                <w14:ligatures w14:val="none"/>
              </w:rPr>
              <w:t xml:space="preserve"> </w:t>
            </w:r>
            <w:r w:rsidR="008730E4" w:rsidRPr="00E47126">
              <w:rPr>
                <w:rFonts w:ascii="Times New Roman" w:eastAsia="Times New Roman" w:hAnsi="Times New Roman" w:cs="Times New Roman"/>
                <w:kern w:val="0"/>
                <w:sz w:val="22"/>
                <w:szCs w:val="22"/>
                <w:lang w:eastAsia="lt-LT"/>
                <w14:ligatures w14:val="none"/>
              </w:rPr>
              <w:t xml:space="preserve"> ir prieš skelbiant pirkimą bus </w:t>
            </w:r>
            <w:r w:rsidR="00316FC7" w:rsidRPr="00E47126">
              <w:rPr>
                <w:rFonts w:ascii="Times New Roman" w:eastAsia="Times New Roman" w:hAnsi="Times New Roman" w:cs="Times New Roman"/>
                <w:kern w:val="0"/>
                <w:sz w:val="22"/>
                <w:szCs w:val="22"/>
                <w:lang w:eastAsia="lt-LT"/>
                <w14:ligatures w14:val="none"/>
              </w:rPr>
              <w:t xml:space="preserve">vertinama ar yra </w:t>
            </w:r>
            <w:r w:rsidR="00070601" w:rsidRPr="00E47126">
              <w:rPr>
                <w:rFonts w:ascii="Times New Roman" w:eastAsia="Times New Roman" w:hAnsi="Times New Roman" w:cs="Times New Roman"/>
                <w:kern w:val="0"/>
                <w:sz w:val="22"/>
                <w:szCs w:val="22"/>
                <w:lang w:eastAsia="lt-LT"/>
                <w14:ligatures w14:val="none"/>
              </w:rPr>
              <w:t>galimybė prailginti prekių pristatymo terminą</w:t>
            </w:r>
            <w:r w:rsidR="00776065" w:rsidRPr="00E47126">
              <w:rPr>
                <w:rFonts w:ascii="Times New Roman" w:eastAsia="Times New Roman" w:hAnsi="Times New Roman" w:cs="Times New Roman"/>
                <w:kern w:val="0"/>
                <w:sz w:val="22"/>
                <w:szCs w:val="22"/>
                <w:lang w:eastAsia="lt-LT"/>
                <w14:ligatures w14:val="none"/>
              </w:rPr>
              <w:t xml:space="preserve">, </w:t>
            </w:r>
            <w:r w:rsidR="00316FC7" w:rsidRPr="00E47126">
              <w:rPr>
                <w:rFonts w:ascii="Times New Roman" w:eastAsia="Times New Roman" w:hAnsi="Times New Roman" w:cs="Times New Roman"/>
                <w:kern w:val="0"/>
                <w:sz w:val="22"/>
                <w:szCs w:val="22"/>
                <w:lang w:eastAsia="lt-LT"/>
                <w14:ligatures w14:val="none"/>
              </w:rPr>
              <w:t xml:space="preserve">atsižvelgiant į projekto, kurio </w:t>
            </w:r>
            <w:r w:rsidR="00316FC7" w:rsidRPr="00E47126">
              <w:rPr>
                <w:rFonts w:ascii="Times New Roman" w:eastAsia="Times New Roman" w:hAnsi="Times New Roman" w:cs="Times New Roman"/>
                <w:kern w:val="0"/>
                <w:sz w:val="22"/>
                <w:szCs w:val="22"/>
                <w:lang w:eastAsia="lt-LT"/>
                <w14:ligatures w14:val="none"/>
              </w:rPr>
              <w:lastRenderedPageBreak/>
              <w:t xml:space="preserve">lėšomis planuojama </w:t>
            </w:r>
            <w:proofErr w:type="gramStart"/>
            <w:r w:rsidR="00316FC7" w:rsidRPr="00E47126">
              <w:rPr>
                <w:rFonts w:ascii="Times New Roman" w:eastAsia="Times New Roman" w:hAnsi="Times New Roman" w:cs="Times New Roman"/>
                <w:kern w:val="0"/>
                <w:sz w:val="22"/>
                <w:szCs w:val="22"/>
                <w:lang w:eastAsia="lt-LT"/>
                <w14:ligatures w14:val="none"/>
              </w:rPr>
              <w:t>finansuoti  prekių</w:t>
            </w:r>
            <w:proofErr w:type="gramEnd"/>
            <w:r w:rsidR="00316FC7" w:rsidRPr="00E47126">
              <w:rPr>
                <w:rFonts w:ascii="Times New Roman" w:eastAsia="Times New Roman" w:hAnsi="Times New Roman" w:cs="Times New Roman"/>
                <w:kern w:val="0"/>
                <w:sz w:val="22"/>
                <w:szCs w:val="22"/>
                <w:lang w:eastAsia="lt-LT"/>
                <w14:ligatures w14:val="none"/>
              </w:rPr>
              <w:t xml:space="preserve"> pirkimą</w:t>
            </w:r>
            <w:r w:rsidR="00776065" w:rsidRPr="00E47126">
              <w:rPr>
                <w:rFonts w:ascii="Times New Roman" w:eastAsia="Times New Roman" w:hAnsi="Times New Roman" w:cs="Times New Roman"/>
                <w:kern w:val="0"/>
                <w:sz w:val="22"/>
                <w:szCs w:val="22"/>
                <w:lang w:eastAsia="lt-LT"/>
                <w14:ligatures w14:val="none"/>
              </w:rPr>
              <w:t>, trukmę.</w:t>
            </w:r>
          </w:p>
        </w:tc>
      </w:tr>
      <w:tr w:rsidR="004D09BD" w:rsidRPr="00E47126" w14:paraId="064C0780" w14:textId="77777777" w:rsidTr="000E5D1C">
        <w:trPr>
          <w:trHeight w:val="2442"/>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58F1B1" w14:textId="113D15EC" w:rsidR="004D09BD" w:rsidRPr="00E47126" w:rsidRDefault="004D09BD" w:rsidP="004D09BD">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lastRenderedPageBreak/>
              <w:t>7</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961E26" w14:textId="77777777" w:rsidR="004D09BD" w:rsidRPr="00E47126" w:rsidRDefault="004D09BD" w:rsidP="004D09BD">
            <w:pPr>
              <w:tabs>
                <w:tab w:val="left" w:pos="-851"/>
              </w:tabs>
              <w:spacing w:after="0" w:line="240" w:lineRule="auto"/>
              <w:jc w:val="both"/>
              <w:rPr>
                <w:rFonts w:ascii="Times New Roman" w:hAnsi="Times New Roman"/>
                <w14:ligatures w14:val="none"/>
              </w:rPr>
            </w:pPr>
            <w:r w:rsidRPr="00E47126">
              <w:rPr>
                <w:rFonts w:ascii="Times New Roman" w:eastAsia="Times New Roman" w:hAnsi="Times New Roman" w:cs="Times New Roman"/>
                <w:kern w:val="0"/>
                <w14:ligatures w14:val="none"/>
              </w:rPr>
              <w:t xml:space="preserve">Ar specialiųjų sutarties sąlygų </w:t>
            </w:r>
            <w:r w:rsidRPr="00E47126">
              <w:rPr>
                <w:rFonts w:ascii="Times New Roman" w:eastAsia="Times New Roman" w:hAnsi="Times New Roman" w:cs="Times New Roman"/>
                <w:kern w:val="0"/>
                <w:lang w:val="en-US"/>
                <w14:ligatures w14:val="none"/>
              </w:rPr>
              <w:t xml:space="preserve">5.5 p. </w:t>
            </w:r>
            <w:proofErr w:type="spellStart"/>
            <w:r w:rsidRPr="00E47126">
              <w:rPr>
                <w:rFonts w:ascii="Times New Roman" w:eastAsia="Times New Roman" w:hAnsi="Times New Roman" w:cs="Times New Roman"/>
                <w:kern w:val="0"/>
                <w:lang w:val="en-US"/>
                <w14:ligatures w14:val="none"/>
              </w:rPr>
              <w:t>nurodyt</w:t>
            </w:r>
            <w:r w:rsidRPr="00E47126">
              <w:rPr>
                <w:rFonts w:ascii="Times New Roman" w:eastAsia="Times New Roman" w:hAnsi="Times New Roman" w:cs="Times New Roman"/>
                <w:kern w:val="0"/>
                <w14:ligatures w14:val="none"/>
              </w:rPr>
              <w:t>as</w:t>
            </w:r>
            <w:proofErr w:type="spellEnd"/>
            <w:r w:rsidRPr="00E47126">
              <w:rPr>
                <w:rFonts w:ascii="Times New Roman" w:eastAsia="Times New Roman" w:hAnsi="Times New Roman" w:cs="Times New Roman"/>
                <w:kern w:val="0"/>
                <w14:ligatures w14:val="none"/>
              </w:rPr>
              <w:t xml:space="preserve"> a</w:t>
            </w:r>
            <w:r w:rsidRPr="00E47126">
              <w:rPr>
                <w:rFonts w:ascii="Times New Roman" w:hAnsi="Times New Roman"/>
                <w14:ligatures w14:val="none"/>
              </w:rPr>
              <w:t>tsiskaitymo su Tiekėju terminas ir tvarka yra tinkami?</w:t>
            </w:r>
          </w:p>
          <w:p w14:paraId="61FAFFEA" w14:textId="3F0F989B" w:rsidR="004D09BD" w:rsidRPr="00E47126" w:rsidRDefault="004D09BD" w:rsidP="004D09BD">
            <w:pPr>
              <w:tabs>
                <w:tab w:val="left" w:pos="-851"/>
              </w:tabs>
              <w:spacing w:after="0" w:line="240" w:lineRule="auto"/>
              <w:jc w:val="both"/>
              <w:rPr>
                <w:rFonts w:ascii="Times New Roman" w:eastAsia="Times New Roman" w:hAnsi="Times New Roman" w:cs="Times New Roman"/>
                <w:kern w:val="0"/>
                <w:sz w:val="22"/>
                <w:szCs w:val="22"/>
                <w14:ligatures w14:val="none"/>
              </w:rPr>
            </w:pPr>
            <w:r w:rsidRPr="00E47126">
              <w:rPr>
                <w:rFonts w:ascii="Times New Roman" w:eastAsia="Times New Roman" w:hAnsi="Times New Roman" w:cs="Times New Roman"/>
                <w:kern w:val="0"/>
                <w14:ligatures w14:val="none"/>
              </w:rPr>
              <w:t>Jei ne, prašome paaiškinti kodėl</w:t>
            </w:r>
            <w:r w:rsidRPr="00E47126">
              <w:rPr>
                <w:rFonts w:ascii="Times New Roman" w:eastAsia="Times New Roman" w:hAnsi="Times New Roman" w:cs="Times New Roman"/>
                <w:kern w:val="0"/>
                <w:sz w:val="22"/>
                <w14:ligatures w14:val="none"/>
              </w:rPr>
              <w:t>.</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89DCE" w14:textId="27D4D557" w:rsidR="004D09BD" w:rsidRPr="00E47126" w:rsidRDefault="004D09BD" w:rsidP="004D09B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Taip</w:t>
            </w:r>
          </w:p>
        </w:tc>
        <w:tc>
          <w:tcPr>
            <w:tcW w:w="1843" w:type="dxa"/>
            <w:tcBorders>
              <w:top w:val="single" w:sz="4" w:space="0" w:color="000000"/>
              <w:left w:val="single" w:sz="4" w:space="0" w:color="000000"/>
              <w:bottom w:val="single" w:sz="4" w:space="0" w:color="000000"/>
              <w:right w:val="single" w:sz="4" w:space="0" w:color="000000"/>
            </w:tcBorders>
          </w:tcPr>
          <w:p w14:paraId="180AD3F6" w14:textId="5B84D44E" w:rsidR="004D09BD" w:rsidRPr="00E47126" w:rsidRDefault="004D09BD" w:rsidP="004D09B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237623E7" w14:textId="39FEE364" w:rsidR="004D09BD" w:rsidRPr="00E47126" w:rsidRDefault="004D09BD" w:rsidP="004D09BD">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w:t>
            </w:r>
            <w:r w:rsidR="005A7BA3" w:rsidRPr="00E47126">
              <w:rPr>
                <w:rFonts w:ascii="Times New Roman" w:eastAsia="Times New Roman" w:hAnsi="Times New Roman" w:cs="Times New Roman"/>
                <w:kern w:val="0"/>
                <w:sz w:val="22"/>
                <w:szCs w:val="22"/>
                <w:lang w:eastAsia="lt-LT"/>
                <w14:ligatures w14:val="none"/>
              </w:rPr>
              <w:t xml:space="preserve"> ir </w:t>
            </w:r>
            <w:r w:rsidRPr="00E47126">
              <w:rPr>
                <w:rFonts w:ascii="Times New Roman" w:eastAsia="Times New Roman" w:hAnsi="Times New Roman" w:cs="Times New Roman"/>
                <w:kern w:val="0"/>
                <w:sz w:val="22"/>
                <w:szCs w:val="22"/>
                <w:lang w:eastAsia="lt-LT"/>
                <w14:ligatures w14:val="none"/>
              </w:rPr>
              <w:t>Nr.2 nepateikė.</w:t>
            </w:r>
          </w:p>
        </w:tc>
      </w:tr>
      <w:tr w:rsidR="005A7BA3" w:rsidRPr="00E47126" w14:paraId="79A6BF63"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C85DEB" w14:textId="41FDAF92" w:rsidR="005A7BA3" w:rsidRPr="00E47126" w:rsidRDefault="005A7BA3" w:rsidP="005A7BA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8</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7EF148" w14:textId="77777777" w:rsidR="005A7BA3" w:rsidRPr="00E47126" w:rsidRDefault="005A7BA3" w:rsidP="005A7BA3">
            <w:pPr>
              <w:tabs>
                <w:tab w:val="left" w:pos="-851"/>
              </w:tabs>
              <w:spacing w:after="0" w:line="24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Ar žalieji aplinkosauginiai reikalavimai nurodyti sutarties specialiųjų sąlygų </w:t>
            </w:r>
            <w:r w:rsidRPr="00E47126">
              <w:rPr>
                <w:rFonts w:ascii="Times New Roman" w:eastAsia="Times New Roman" w:hAnsi="Times New Roman" w:cs="Times New Roman"/>
                <w:kern w:val="0"/>
                <w:lang w:val="en-US"/>
                <w14:ligatures w14:val="none"/>
              </w:rPr>
              <w:t xml:space="preserve">13.1 p. </w:t>
            </w:r>
            <w:r w:rsidRPr="00E47126">
              <w:rPr>
                <w:rFonts w:ascii="Times New Roman" w:eastAsia="Times New Roman" w:hAnsi="Times New Roman" w:cs="Times New Roman"/>
                <w:kern w:val="0"/>
                <w14:ligatures w14:val="none"/>
              </w:rPr>
              <w:t>yra išsamūs, konkretūs ir aiškūs?</w:t>
            </w:r>
          </w:p>
          <w:p w14:paraId="5BE38B23" w14:textId="48FB3E1C" w:rsidR="005A7BA3" w:rsidRPr="00E47126" w:rsidRDefault="005A7BA3" w:rsidP="005A7BA3">
            <w:pPr>
              <w:tabs>
                <w:tab w:val="left" w:pos="-851"/>
              </w:tabs>
              <w:spacing w:after="0" w:line="240" w:lineRule="auto"/>
              <w:jc w:val="both"/>
              <w:rPr>
                <w:rFonts w:ascii="Times New Roman" w:eastAsia="Times New Roman" w:hAnsi="Times New Roman" w:cs="Times New Roman"/>
                <w:kern w:val="0"/>
                <w:sz w:val="22"/>
                <w:szCs w:val="22"/>
                <w14:ligatures w14:val="none"/>
              </w:rPr>
            </w:pPr>
            <w:r w:rsidRPr="00E47126">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5DB3BA" w14:textId="1AED399C"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Taip</w:t>
            </w:r>
          </w:p>
        </w:tc>
        <w:tc>
          <w:tcPr>
            <w:tcW w:w="1843" w:type="dxa"/>
            <w:tcBorders>
              <w:top w:val="single" w:sz="4" w:space="0" w:color="000000"/>
              <w:left w:val="single" w:sz="4" w:space="0" w:color="000000"/>
              <w:bottom w:val="single" w:sz="4" w:space="0" w:color="000000"/>
              <w:right w:val="single" w:sz="4" w:space="0" w:color="000000"/>
            </w:tcBorders>
          </w:tcPr>
          <w:p w14:paraId="7CC4C3A1" w14:textId="11D18EDA"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4B4A3A2D" w14:textId="7961971F" w:rsidR="005A7BA3" w:rsidRPr="00E47126" w:rsidRDefault="005A7BA3" w:rsidP="005A7BA3">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 ir Nr.2 nepateikė.</w:t>
            </w:r>
          </w:p>
        </w:tc>
      </w:tr>
      <w:tr w:rsidR="005A7BA3" w:rsidRPr="00E47126" w14:paraId="73EB158D"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094083" w14:textId="019DAAF5" w:rsidR="005A7BA3" w:rsidRPr="00E47126" w:rsidRDefault="005A7BA3" w:rsidP="005A7BA3">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sidRPr="00E47126">
              <w:rPr>
                <w:rFonts w:ascii="Times New Roman" w:eastAsia="Times New Roman" w:hAnsi="Times New Roman" w:cs="Times New Roman"/>
                <w:kern w:val="0"/>
                <w:lang w:eastAsia="lt-LT"/>
                <w14:ligatures w14:val="none"/>
              </w:rPr>
              <w:t>9</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712175" w14:textId="77777777" w:rsidR="005A7BA3" w:rsidRPr="00E47126" w:rsidRDefault="005A7BA3" w:rsidP="005A7BA3">
            <w:pPr>
              <w:tabs>
                <w:tab w:val="left" w:pos="-851"/>
              </w:tabs>
              <w:spacing w:after="0" w:line="24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Ar pirkimo objekto skaidymas į dvi pirkimo objekto dalis yra aiškus  ir pakankamas?</w:t>
            </w:r>
          </w:p>
          <w:p w14:paraId="165397CB" w14:textId="701D5D34" w:rsidR="005A7BA3" w:rsidRPr="00E47126" w:rsidRDefault="005A7BA3" w:rsidP="005A7BA3">
            <w:pPr>
              <w:tabs>
                <w:tab w:val="left" w:pos="-851"/>
              </w:tabs>
              <w:spacing w:after="0" w:line="240" w:lineRule="auto"/>
              <w:jc w:val="both"/>
              <w:rPr>
                <w:rFonts w:ascii="Times New Roman" w:eastAsia="Times New Roman" w:hAnsi="Times New Roman" w:cs="Times New Roman"/>
                <w:kern w:val="0"/>
                <w:sz w:val="22"/>
                <w:szCs w:val="22"/>
                <w14:ligatures w14:val="none"/>
              </w:rPr>
            </w:pPr>
            <w:r w:rsidRPr="00E47126">
              <w:rPr>
                <w:rFonts w:ascii="Times New Roman" w:eastAsia="Times New Roman" w:hAnsi="Times New Roman" w:cs="Times New Roman"/>
                <w:kern w:val="0"/>
                <w14:ligatures w14:val="none"/>
              </w:rPr>
              <w:t>Jei ne – prašome nurodyti kodėl.</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30F34" w14:textId="2270B1FA"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Taip</w:t>
            </w:r>
          </w:p>
        </w:tc>
        <w:tc>
          <w:tcPr>
            <w:tcW w:w="1843" w:type="dxa"/>
            <w:tcBorders>
              <w:top w:val="single" w:sz="4" w:space="0" w:color="000000"/>
              <w:left w:val="single" w:sz="4" w:space="0" w:color="000000"/>
              <w:bottom w:val="single" w:sz="4" w:space="0" w:color="000000"/>
              <w:right w:val="single" w:sz="4" w:space="0" w:color="000000"/>
            </w:tcBorders>
          </w:tcPr>
          <w:p w14:paraId="4A9B0A2B" w14:textId="2F6204DB"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4DDB5F7D" w14:textId="49F2EAB7"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 ir Nr.2 nepateikė.</w:t>
            </w:r>
          </w:p>
        </w:tc>
      </w:tr>
      <w:tr w:rsidR="005A7BA3" w:rsidRPr="00E47126" w14:paraId="63964476"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A6A594" w14:textId="201B0705" w:rsidR="005A7BA3" w:rsidRPr="00E47126" w:rsidRDefault="005A7BA3" w:rsidP="005A7BA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10</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69BBA0" w14:textId="77777777" w:rsidR="005A7BA3" w:rsidRPr="00E47126" w:rsidRDefault="005A7BA3" w:rsidP="005A7BA3">
            <w:pPr>
              <w:tabs>
                <w:tab w:val="left" w:pos="-851"/>
              </w:tabs>
              <w:spacing w:after="0" w:line="24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Ar pirkimo sąlygų </w:t>
            </w:r>
            <w:r w:rsidRPr="00E47126">
              <w:rPr>
                <w:rFonts w:ascii="Times New Roman" w:eastAsia="Times New Roman" w:hAnsi="Times New Roman" w:cs="Times New Roman"/>
                <w:kern w:val="0"/>
                <w:lang w:val="en-US"/>
                <w14:ligatures w14:val="none"/>
              </w:rPr>
              <w:t xml:space="preserve">2 </w:t>
            </w:r>
            <w:proofErr w:type="spellStart"/>
            <w:r w:rsidRPr="00E47126">
              <w:rPr>
                <w:rFonts w:ascii="Times New Roman" w:eastAsia="Times New Roman" w:hAnsi="Times New Roman" w:cs="Times New Roman"/>
                <w:kern w:val="0"/>
                <w:lang w:val="en-US"/>
                <w14:ligatures w14:val="none"/>
              </w:rPr>
              <w:t>priede</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pasiūlymo</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formoje</w:t>
            </w:r>
            <w:proofErr w:type="spellEnd"/>
            <w:r w:rsidRPr="00E47126">
              <w:rPr>
                <w:rFonts w:ascii="Times New Roman" w:eastAsia="Times New Roman" w:hAnsi="Times New Roman" w:cs="Times New Roman"/>
                <w:kern w:val="0"/>
                <w:lang w:val="en-US"/>
                <w14:ligatures w14:val="none"/>
              </w:rPr>
              <w:t>)</w:t>
            </w:r>
            <w:r w:rsidRPr="00E47126">
              <w:rPr>
                <w:rFonts w:ascii="Times New Roman" w:eastAsia="Times New Roman" w:hAnsi="Times New Roman" w:cs="Times New Roman"/>
                <w:kern w:val="0"/>
                <w14:ligatures w14:val="none"/>
              </w:rPr>
              <w:t xml:space="preserve"> </w:t>
            </w:r>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nurodytas</w:t>
            </w:r>
            <w:proofErr w:type="spellEnd"/>
            <w:r w:rsidRPr="00E47126">
              <w:rPr>
                <w:rFonts w:ascii="Times New Roman" w:eastAsia="Times New Roman" w:hAnsi="Times New Roman" w:cs="Times New Roman"/>
                <w:kern w:val="0"/>
                <w:lang w:val="en-US"/>
                <w14:ligatures w14:val="none"/>
              </w:rPr>
              <w:t xml:space="preserve"> 1 </w:t>
            </w:r>
            <w:proofErr w:type="spellStart"/>
            <w:r w:rsidRPr="00E47126">
              <w:rPr>
                <w:rFonts w:ascii="Times New Roman" w:eastAsia="Times New Roman" w:hAnsi="Times New Roman" w:cs="Times New Roman"/>
                <w:kern w:val="0"/>
                <w:lang w:val="en-US"/>
                <w14:ligatures w14:val="none"/>
              </w:rPr>
              <w:t>pirkimo</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lastRenderedPageBreak/>
              <w:t>objekto</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dalies</w:t>
            </w:r>
            <w:proofErr w:type="spellEnd"/>
            <w:r w:rsidRPr="00E47126">
              <w:rPr>
                <w:rFonts w:ascii="Times New Roman" w:eastAsia="Times New Roman" w:hAnsi="Times New Roman" w:cs="Times New Roman"/>
                <w:kern w:val="0"/>
                <w:lang w:val="en-US"/>
                <w14:ligatures w14:val="none"/>
              </w:rPr>
              <w:t xml:space="preserve"> 1.13 </w:t>
            </w:r>
            <w:proofErr w:type="spellStart"/>
            <w:r w:rsidRPr="00E47126">
              <w:rPr>
                <w:rFonts w:ascii="Times New Roman" w:eastAsia="Times New Roman" w:hAnsi="Times New Roman" w:cs="Times New Roman"/>
                <w:kern w:val="0"/>
                <w:lang w:val="en-US"/>
                <w14:ligatures w14:val="none"/>
              </w:rPr>
              <w:t>pozicijos</w:t>
            </w:r>
            <w:proofErr w:type="spellEnd"/>
            <w:r w:rsidRPr="00E47126">
              <w:rPr>
                <w:rFonts w:ascii="Times New Roman" w:eastAsia="Times New Roman" w:hAnsi="Times New Roman" w:cs="Times New Roman"/>
                <w:kern w:val="0"/>
                <w:lang w:val="en-US"/>
                <w14:ligatures w14:val="none"/>
              </w:rPr>
              <w:t xml:space="preserve"> </w:t>
            </w:r>
            <w:r w:rsidRPr="00E47126">
              <w:rPr>
                <w:rFonts w:ascii="Times New Roman" w:eastAsia="Times New Roman" w:hAnsi="Times New Roman" w:cs="Times New Roman"/>
                <w:kern w:val="0"/>
                <w14:ligatures w14:val="none"/>
              </w:rPr>
              <w:t>pasiūlymo kainos pateikimas yra aiškus ir suprantamas?</w:t>
            </w:r>
          </w:p>
          <w:p w14:paraId="4AC12D4B" w14:textId="544FD253" w:rsidR="005A7BA3" w:rsidRPr="00E47126" w:rsidRDefault="005A7BA3" w:rsidP="005A7BA3">
            <w:pPr>
              <w:tabs>
                <w:tab w:val="left" w:pos="-851"/>
              </w:tabs>
              <w:spacing w:after="0" w:line="240" w:lineRule="auto"/>
              <w:jc w:val="both"/>
              <w:rPr>
                <w:rFonts w:ascii="Times New Roman" w:hAnsi="Times New Roman" w:cs="Times New Roman"/>
                <w:spacing w:val="2"/>
                <w:sz w:val="22"/>
                <w:szCs w:val="22"/>
                <w:shd w:val="clear" w:color="auto" w:fill="FFFFFF"/>
              </w:rPr>
            </w:pPr>
            <w:r w:rsidRPr="00E47126">
              <w:rPr>
                <w:rFonts w:ascii="Times New Roman" w:eastAsia="Times New Roman" w:hAnsi="Times New Roman" w:cs="Times New Roman"/>
                <w:kern w:val="0"/>
                <w14:ligatures w14:val="none"/>
              </w:rPr>
              <w:t>Jei ne- tada nurodykite kodėl.</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F36571" w14:textId="3C6A5CA0"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lastRenderedPageBreak/>
              <w:t>Taip</w:t>
            </w:r>
          </w:p>
        </w:tc>
        <w:tc>
          <w:tcPr>
            <w:tcW w:w="1843" w:type="dxa"/>
            <w:tcBorders>
              <w:top w:val="single" w:sz="4" w:space="0" w:color="000000"/>
              <w:left w:val="single" w:sz="4" w:space="0" w:color="000000"/>
              <w:bottom w:val="single" w:sz="4" w:space="0" w:color="000000"/>
              <w:right w:val="single" w:sz="4" w:space="0" w:color="000000"/>
            </w:tcBorders>
          </w:tcPr>
          <w:p w14:paraId="6787A007" w14:textId="5E612038"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6445C4A8" w14:textId="71FE87E9" w:rsidR="005A7BA3" w:rsidRPr="00E47126" w:rsidRDefault="005A7BA3" w:rsidP="005A7BA3">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 ir Nr.2 nepateikė.</w:t>
            </w:r>
          </w:p>
        </w:tc>
      </w:tr>
      <w:tr w:rsidR="005A7BA3" w:rsidRPr="00E47126" w14:paraId="782BD8CA" w14:textId="77777777" w:rsidTr="000E5D1C">
        <w:trPr>
          <w:trHeight w:val="477"/>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CD3E22" w14:textId="0310C766" w:rsidR="005A7BA3" w:rsidRPr="00E47126" w:rsidRDefault="005A7BA3" w:rsidP="005A7BA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11</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051FF" w14:textId="77777777" w:rsidR="005A7BA3" w:rsidRPr="00E47126" w:rsidRDefault="005A7BA3" w:rsidP="005A7BA3">
            <w:pPr>
              <w:tabs>
                <w:tab w:val="left" w:pos="-851"/>
              </w:tabs>
              <w:spacing w:after="0" w:line="24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Ar pirkimo sąlygų </w:t>
            </w:r>
            <w:r w:rsidRPr="00E47126">
              <w:rPr>
                <w:rFonts w:ascii="Times New Roman" w:eastAsia="Times New Roman" w:hAnsi="Times New Roman" w:cs="Times New Roman"/>
                <w:kern w:val="0"/>
                <w:lang w:val="en-US"/>
                <w14:ligatures w14:val="none"/>
              </w:rPr>
              <w:t xml:space="preserve">2 </w:t>
            </w:r>
            <w:proofErr w:type="spellStart"/>
            <w:r w:rsidRPr="00E47126">
              <w:rPr>
                <w:rFonts w:ascii="Times New Roman" w:eastAsia="Times New Roman" w:hAnsi="Times New Roman" w:cs="Times New Roman"/>
                <w:kern w:val="0"/>
                <w:lang w:val="en-US"/>
                <w14:ligatures w14:val="none"/>
              </w:rPr>
              <w:t>priede</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pasiūlymo</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formoje</w:t>
            </w:r>
            <w:proofErr w:type="spellEnd"/>
            <w:r w:rsidRPr="00E47126">
              <w:rPr>
                <w:rFonts w:ascii="Times New Roman" w:eastAsia="Times New Roman" w:hAnsi="Times New Roman" w:cs="Times New Roman"/>
                <w:kern w:val="0"/>
                <w:lang w:val="en-US"/>
                <w14:ligatures w14:val="none"/>
              </w:rPr>
              <w:t>)</w:t>
            </w:r>
            <w:r w:rsidRPr="00E47126">
              <w:rPr>
                <w:rFonts w:ascii="Times New Roman" w:eastAsia="Times New Roman" w:hAnsi="Times New Roman" w:cs="Times New Roman"/>
                <w:kern w:val="0"/>
                <w14:ligatures w14:val="none"/>
              </w:rPr>
              <w:t xml:space="preserve"> </w:t>
            </w:r>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nurodytas</w:t>
            </w:r>
            <w:proofErr w:type="spellEnd"/>
            <w:r w:rsidRPr="00E47126">
              <w:rPr>
                <w:rFonts w:ascii="Times New Roman" w:eastAsia="Times New Roman" w:hAnsi="Times New Roman" w:cs="Times New Roman"/>
                <w:kern w:val="0"/>
                <w:lang w:val="en-US"/>
                <w14:ligatures w14:val="none"/>
              </w:rPr>
              <w:t xml:space="preserve"> 2 </w:t>
            </w:r>
            <w:proofErr w:type="spellStart"/>
            <w:r w:rsidRPr="00E47126">
              <w:rPr>
                <w:rFonts w:ascii="Times New Roman" w:eastAsia="Times New Roman" w:hAnsi="Times New Roman" w:cs="Times New Roman"/>
                <w:kern w:val="0"/>
                <w:lang w:val="en-US"/>
                <w14:ligatures w14:val="none"/>
              </w:rPr>
              <w:t>pirkimo</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objekto</w:t>
            </w:r>
            <w:proofErr w:type="spellEnd"/>
            <w:r w:rsidRPr="00E47126">
              <w:rPr>
                <w:rFonts w:ascii="Times New Roman" w:eastAsia="Times New Roman" w:hAnsi="Times New Roman" w:cs="Times New Roman"/>
                <w:kern w:val="0"/>
                <w:lang w:val="en-US"/>
                <w14:ligatures w14:val="none"/>
              </w:rPr>
              <w:t xml:space="preserve"> </w:t>
            </w:r>
            <w:proofErr w:type="spellStart"/>
            <w:r w:rsidRPr="00E47126">
              <w:rPr>
                <w:rFonts w:ascii="Times New Roman" w:eastAsia="Times New Roman" w:hAnsi="Times New Roman" w:cs="Times New Roman"/>
                <w:kern w:val="0"/>
                <w:lang w:val="en-US"/>
                <w14:ligatures w14:val="none"/>
              </w:rPr>
              <w:t>dalies</w:t>
            </w:r>
            <w:proofErr w:type="spellEnd"/>
            <w:r w:rsidRPr="00E47126">
              <w:rPr>
                <w:rFonts w:ascii="Times New Roman" w:eastAsia="Times New Roman" w:hAnsi="Times New Roman" w:cs="Times New Roman"/>
                <w:kern w:val="0"/>
                <w:lang w:val="en-US"/>
                <w14:ligatures w14:val="none"/>
              </w:rPr>
              <w:t xml:space="preserve"> 2.8 </w:t>
            </w:r>
            <w:proofErr w:type="spellStart"/>
            <w:r w:rsidRPr="00E47126">
              <w:rPr>
                <w:rFonts w:ascii="Times New Roman" w:eastAsia="Times New Roman" w:hAnsi="Times New Roman" w:cs="Times New Roman"/>
                <w:kern w:val="0"/>
                <w:lang w:val="en-US"/>
                <w14:ligatures w14:val="none"/>
              </w:rPr>
              <w:t>pozicijos</w:t>
            </w:r>
            <w:proofErr w:type="spellEnd"/>
            <w:r w:rsidRPr="00E47126">
              <w:rPr>
                <w:rFonts w:ascii="Times New Roman" w:eastAsia="Times New Roman" w:hAnsi="Times New Roman" w:cs="Times New Roman"/>
                <w:kern w:val="0"/>
                <w:lang w:val="en-US"/>
                <w14:ligatures w14:val="none"/>
              </w:rPr>
              <w:t xml:space="preserve"> </w:t>
            </w:r>
            <w:r w:rsidRPr="00E47126">
              <w:rPr>
                <w:rFonts w:ascii="Times New Roman" w:eastAsia="Times New Roman" w:hAnsi="Times New Roman" w:cs="Times New Roman"/>
                <w:kern w:val="0"/>
                <w14:ligatures w14:val="none"/>
              </w:rPr>
              <w:t>pasiūlymo kainos pateikimas yra aiškus ir suprantamas?</w:t>
            </w:r>
          </w:p>
          <w:p w14:paraId="460FB3E9" w14:textId="3326827F" w:rsidR="005A7BA3" w:rsidRPr="00E47126" w:rsidRDefault="005A7BA3" w:rsidP="005A7BA3">
            <w:pPr>
              <w:tabs>
                <w:tab w:val="left" w:pos="-851"/>
              </w:tabs>
              <w:spacing w:after="0" w:line="240" w:lineRule="auto"/>
              <w:jc w:val="both"/>
              <w:rPr>
                <w:rFonts w:ascii="Times New Roman" w:eastAsia="Times New Roman" w:hAnsi="Times New Roman" w:cs="Times New Roman"/>
                <w:kern w:val="0"/>
                <w:sz w:val="22"/>
                <w:szCs w:val="22"/>
                <w14:ligatures w14:val="none"/>
              </w:rPr>
            </w:pPr>
            <w:r w:rsidRPr="00E47126">
              <w:rPr>
                <w:rFonts w:ascii="Times New Roman" w:eastAsia="Times New Roman" w:hAnsi="Times New Roman" w:cs="Times New Roman"/>
                <w:kern w:val="0"/>
                <w14:ligatures w14:val="none"/>
              </w:rPr>
              <w:t>Jei ne- tada nurodykite kodėl.</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75C6FC" w14:textId="065E8EE9"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Taip</w:t>
            </w:r>
          </w:p>
        </w:tc>
        <w:tc>
          <w:tcPr>
            <w:tcW w:w="1843" w:type="dxa"/>
            <w:tcBorders>
              <w:top w:val="single" w:sz="4" w:space="0" w:color="000000"/>
              <w:left w:val="single" w:sz="4" w:space="0" w:color="000000"/>
              <w:bottom w:val="single" w:sz="4" w:space="0" w:color="000000"/>
              <w:right w:val="single" w:sz="4" w:space="0" w:color="000000"/>
            </w:tcBorders>
          </w:tcPr>
          <w:p w14:paraId="385FAD7B" w14:textId="4F1DFC4E"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0FC448DC" w14:textId="6ACC04A5"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 ir Nr.2 nepateikė.</w:t>
            </w:r>
          </w:p>
        </w:tc>
      </w:tr>
      <w:tr w:rsidR="005A7BA3" w:rsidRPr="00E47126" w14:paraId="71FA270C" w14:textId="77777777" w:rsidTr="000E5D1C">
        <w:trPr>
          <w:trHeight w:val="556"/>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8B86A" w14:textId="4623DA56" w:rsidR="005A7BA3" w:rsidRPr="00E47126" w:rsidRDefault="005A7BA3" w:rsidP="005A7BA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12</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379E3D" w14:textId="77953305" w:rsidR="005A7BA3" w:rsidRPr="00E47126" w:rsidRDefault="005A7BA3" w:rsidP="005A7BA3">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Ar planuojate dalyvauti šiame pirkime? Jeigu ne, prašome nurodyti priežastį kodėl.</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0DF025" w14:textId="77777777" w:rsidR="005A7BA3" w:rsidRPr="00E47126" w:rsidRDefault="005A7BA3" w:rsidP="005A7BA3">
            <w:pPr>
              <w:spacing w:after="0" w:line="240" w:lineRule="auto"/>
              <w:rPr>
                <w:rFonts w:ascii="Times New Roman" w:eastAsia="Times New Roman" w:hAnsi="Times New Roman" w:cs="Times New Roman"/>
                <w:kern w:val="0"/>
                <w:lang w:eastAsia="lt-LT"/>
                <w14:ligatures w14:val="none"/>
              </w:rPr>
            </w:pPr>
            <w:r w:rsidRPr="00E47126">
              <w:rPr>
                <w:rFonts w:ascii="Times New Roman" w:eastAsia="Times New Roman" w:hAnsi="Times New Roman" w:cs="Times New Roman"/>
                <w:kern w:val="0"/>
                <w:lang w:eastAsia="lt-LT"/>
                <w14:ligatures w14:val="none"/>
              </w:rPr>
              <w:t>Jei bus palikta ši techninė specifikacija, tuomet gaila bet tikrai negalėsime sudalyvauti.</w:t>
            </w:r>
          </w:p>
          <w:p w14:paraId="5EBE5AEE" w14:textId="4DC2864B"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Mūsų turimi (daugiau kaip 10 gamintojų) neatitinka techninių sąlygų visumos.</w:t>
            </w:r>
          </w:p>
        </w:tc>
        <w:tc>
          <w:tcPr>
            <w:tcW w:w="1843" w:type="dxa"/>
            <w:tcBorders>
              <w:top w:val="single" w:sz="4" w:space="0" w:color="000000"/>
              <w:left w:val="single" w:sz="4" w:space="0" w:color="000000"/>
              <w:bottom w:val="single" w:sz="4" w:space="0" w:color="000000"/>
              <w:right w:val="single" w:sz="4" w:space="0" w:color="000000"/>
            </w:tcBorders>
          </w:tcPr>
          <w:p w14:paraId="47B35552" w14:textId="4C650EC2"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w:t>
            </w:r>
          </w:p>
        </w:tc>
        <w:tc>
          <w:tcPr>
            <w:tcW w:w="2835" w:type="dxa"/>
            <w:tcBorders>
              <w:top w:val="single" w:sz="4" w:space="0" w:color="000000"/>
              <w:left w:val="single" w:sz="4" w:space="0" w:color="000000"/>
              <w:bottom w:val="single" w:sz="4" w:space="0" w:color="000000"/>
              <w:right w:val="single" w:sz="4" w:space="0" w:color="000000"/>
            </w:tcBorders>
          </w:tcPr>
          <w:p w14:paraId="4022F0E5" w14:textId="77777777" w:rsidR="00AC455A" w:rsidRPr="00E47126" w:rsidRDefault="00AC455A" w:rsidP="00BD385C">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Dalyvis Nr.2 nepateikė.</w:t>
            </w:r>
          </w:p>
          <w:p w14:paraId="17804D52" w14:textId="77777777" w:rsidR="00AC455A" w:rsidRPr="00E47126" w:rsidRDefault="00AC455A" w:rsidP="00BD385C">
            <w:pPr>
              <w:spacing w:after="0" w:line="240" w:lineRule="auto"/>
              <w:jc w:val="both"/>
              <w:rPr>
                <w:rFonts w:ascii="Times New Roman" w:eastAsia="Times New Roman" w:hAnsi="Times New Roman" w:cs="Times New Roman"/>
                <w:b/>
                <w:bCs/>
                <w:kern w:val="0"/>
                <w:sz w:val="22"/>
                <w:szCs w:val="22"/>
                <w:lang w:eastAsia="lt-LT"/>
                <w14:ligatures w14:val="none"/>
              </w:rPr>
            </w:pPr>
            <w:r w:rsidRPr="00E47126">
              <w:rPr>
                <w:rFonts w:ascii="Times New Roman" w:eastAsia="Times New Roman" w:hAnsi="Times New Roman" w:cs="Times New Roman"/>
                <w:b/>
                <w:bCs/>
                <w:kern w:val="0"/>
                <w:sz w:val="22"/>
                <w:szCs w:val="22"/>
                <w:lang w:eastAsia="lt-LT"/>
                <w14:ligatures w14:val="none"/>
              </w:rPr>
              <w:t xml:space="preserve">Į Dalyvio Nr. </w:t>
            </w:r>
            <w:r w:rsidRPr="00E47126">
              <w:rPr>
                <w:rFonts w:ascii="Times New Roman" w:eastAsia="Times New Roman" w:hAnsi="Times New Roman" w:cs="Times New Roman"/>
                <w:b/>
                <w:bCs/>
                <w:kern w:val="0"/>
                <w:sz w:val="22"/>
                <w:szCs w:val="22"/>
                <w:lang w:val="en-US" w:eastAsia="lt-LT"/>
                <w14:ligatures w14:val="none"/>
              </w:rPr>
              <w:t xml:space="preserve">1 </w:t>
            </w:r>
            <w:r w:rsidRPr="00E47126">
              <w:rPr>
                <w:rFonts w:ascii="Times New Roman" w:eastAsia="Times New Roman" w:hAnsi="Times New Roman" w:cs="Times New Roman"/>
                <w:b/>
                <w:bCs/>
                <w:kern w:val="0"/>
                <w:sz w:val="22"/>
                <w:szCs w:val="22"/>
                <w:lang w:eastAsia="lt-LT"/>
                <w14:ligatures w14:val="none"/>
              </w:rPr>
              <w:t>pastabas atsakome sekančiai:</w:t>
            </w:r>
          </w:p>
          <w:p w14:paraId="7A9C7415" w14:textId="77777777" w:rsidR="00AC455A" w:rsidRPr="00E47126" w:rsidRDefault="00AC455A" w:rsidP="00BD385C">
            <w:pPr>
              <w:spacing w:after="0" w:line="240" w:lineRule="auto"/>
              <w:jc w:val="both"/>
              <w:rPr>
                <w:rFonts w:ascii="Times New Roman" w:eastAsia="Times New Roman" w:hAnsi="Times New Roman" w:cs="Times New Roman"/>
                <w:kern w:val="0"/>
                <w:sz w:val="22"/>
                <w:szCs w:val="22"/>
                <w:lang w:eastAsia="lt-LT"/>
                <w14:ligatures w14:val="none"/>
              </w:rPr>
            </w:pPr>
          </w:p>
          <w:p w14:paraId="7235F2E9" w14:textId="77777777" w:rsidR="00CE2582" w:rsidRPr="00E47126" w:rsidRDefault="00AC455A" w:rsidP="00BD385C">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Paaiškiname, kad prieš skelbiant pirkimą techninė specifikacija bus peržiūrima.</w:t>
            </w:r>
          </w:p>
          <w:p w14:paraId="165E87E1" w14:textId="77777777" w:rsidR="008D3619" w:rsidRPr="00E47126" w:rsidRDefault="00CE2582" w:rsidP="00BD385C">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Taip pat paaiškiname, kad Perkančioji organizacija sie</w:t>
            </w:r>
            <w:r w:rsidR="00DA26A0" w:rsidRPr="00E47126">
              <w:rPr>
                <w:rFonts w:ascii="Times New Roman" w:eastAsia="Times New Roman" w:hAnsi="Times New Roman" w:cs="Times New Roman"/>
                <w:kern w:val="0"/>
                <w:sz w:val="22"/>
                <w:szCs w:val="22"/>
                <w:lang w:eastAsia="lt-LT"/>
                <w14:ligatures w14:val="none"/>
              </w:rPr>
              <w:t xml:space="preserve">kia įsigyti atskirus komponentus komplekte, kurie bus naudojami sudarant mokomuosius stendus. Įsigyti pagamintų stendų </w:t>
            </w:r>
            <w:r w:rsidRPr="00E47126">
              <w:rPr>
                <w:rFonts w:ascii="Times New Roman" w:eastAsia="Times New Roman" w:hAnsi="Times New Roman" w:cs="Times New Roman"/>
                <w:kern w:val="0"/>
                <w:sz w:val="22"/>
                <w:szCs w:val="22"/>
                <w:lang w:eastAsia="lt-LT"/>
                <w14:ligatures w14:val="none"/>
              </w:rPr>
              <w:t>Perkančioji organizacija neketina.</w:t>
            </w:r>
          </w:p>
          <w:p w14:paraId="4AF34711" w14:textId="6BF95EC1" w:rsidR="005A7BA3" w:rsidRPr="00E47126" w:rsidRDefault="008D3619" w:rsidP="00BD385C">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Turimomis žiniomis p</w:t>
            </w:r>
            <w:r w:rsidR="00DA26A0" w:rsidRPr="00E47126">
              <w:rPr>
                <w:rFonts w:ascii="Times New Roman" w:eastAsia="Times New Roman" w:hAnsi="Times New Roman" w:cs="Times New Roman"/>
                <w:kern w:val="0"/>
                <w:sz w:val="22"/>
                <w:szCs w:val="22"/>
                <w:lang w:eastAsia="lt-LT"/>
                <w14:ligatures w14:val="none"/>
              </w:rPr>
              <w:t>ateiktos specifikacijos visumą</w:t>
            </w:r>
            <w:r w:rsidRPr="00E47126">
              <w:rPr>
                <w:rFonts w:ascii="Times New Roman" w:eastAsia="Times New Roman" w:hAnsi="Times New Roman" w:cs="Times New Roman"/>
                <w:kern w:val="0"/>
                <w:sz w:val="22"/>
                <w:szCs w:val="22"/>
                <w:lang w:eastAsia="lt-LT"/>
                <w14:ligatures w14:val="none"/>
              </w:rPr>
              <w:t xml:space="preserve"> atitinka</w:t>
            </w:r>
            <w:r w:rsidR="00DA26A0" w:rsidRPr="00E47126">
              <w:rPr>
                <w:rFonts w:ascii="Times New Roman" w:eastAsia="Times New Roman" w:hAnsi="Times New Roman" w:cs="Times New Roman"/>
                <w:kern w:val="0"/>
                <w:sz w:val="22"/>
                <w:szCs w:val="22"/>
                <w:lang w:eastAsia="lt-LT"/>
                <w14:ligatures w14:val="none"/>
              </w:rPr>
              <w:t xml:space="preserve"> ne mažiau kaip 3 gamintoj</w:t>
            </w:r>
            <w:r w:rsidRPr="00E47126">
              <w:rPr>
                <w:rFonts w:ascii="Times New Roman" w:eastAsia="Times New Roman" w:hAnsi="Times New Roman" w:cs="Times New Roman"/>
                <w:kern w:val="0"/>
                <w:sz w:val="22"/>
                <w:szCs w:val="22"/>
                <w:lang w:eastAsia="lt-LT"/>
                <w14:ligatures w14:val="none"/>
              </w:rPr>
              <w:t>ų prekės</w:t>
            </w:r>
            <w:r w:rsidR="00BD385C" w:rsidRPr="00E47126">
              <w:rPr>
                <w:rFonts w:ascii="Times New Roman" w:eastAsia="Times New Roman" w:hAnsi="Times New Roman" w:cs="Times New Roman"/>
                <w:kern w:val="0"/>
                <w:sz w:val="22"/>
                <w:szCs w:val="22"/>
                <w:lang w:eastAsia="lt-LT"/>
                <w14:ligatures w14:val="none"/>
              </w:rPr>
              <w:t>.</w:t>
            </w:r>
          </w:p>
        </w:tc>
      </w:tr>
      <w:tr w:rsidR="005A7BA3" w:rsidRPr="00E47126" w14:paraId="78BE4234" w14:textId="77777777" w:rsidTr="000E5D1C">
        <w:trPr>
          <w:trHeight w:val="458"/>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B8E954" w14:textId="0F58B396" w:rsidR="005A7BA3" w:rsidRPr="00E47126" w:rsidRDefault="005A7BA3" w:rsidP="005A7BA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lastRenderedPageBreak/>
              <w:t>13</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DBF9A1" w14:textId="471F2C7F" w:rsidR="005A7BA3" w:rsidRPr="00E47126" w:rsidRDefault="005A7BA3" w:rsidP="005A7BA3">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hAnsi="Times New Roman" w:cs="Times New Roman"/>
                <w:kern w:val="0"/>
                <w14:ligatures w14:val="none"/>
              </w:rPr>
              <w:t>Jei turite kitų pastabų ar pasiūlymų, nurodykite juos.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048594" w14:textId="2D873046"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Ne</w:t>
            </w:r>
          </w:p>
        </w:tc>
        <w:tc>
          <w:tcPr>
            <w:tcW w:w="1843" w:type="dxa"/>
            <w:tcBorders>
              <w:top w:val="single" w:sz="4" w:space="0" w:color="000000"/>
              <w:left w:val="single" w:sz="4" w:space="0" w:color="000000"/>
              <w:bottom w:val="single" w:sz="4" w:space="0" w:color="000000"/>
              <w:right w:val="single" w:sz="4" w:space="0" w:color="000000"/>
            </w:tcBorders>
          </w:tcPr>
          <w:p w14:paraId="568574C7" w14:textId="46161226"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Neturiu</w:t>
            </w:r>
          </w:p>
        </w:tc>
        <w:tc>
          <w:tcPr>
            <w:tcW w:w="2835" w:type="dxa"/>
            <w:tcBorders>
              <w:top w:val="single" w:sz="4" w:space="0" w:color="000000"/>
              <w:left w:val="single" w:sz="4" w:space="0" w:color="000000"/>
              <w:bottom w:val="single" w:sz="4" w:space="0" w:color="000000"/>
              <w:right w:val="single" w:sz="4" w:space="0" w:color="000000"/>
            </w:tcBorders>
          </w:tcPr>
          <w:p w14:paraId="49D7D975" w14:textId="5692649A" w:rsidR="005A7BA3" w:rsidRPr="00E47126" w:rsidRDefault="005A7BA3" w:rsidP="00BD385C">
            <w:pPr>
              <w:spacing w:after="0" w:line="240" w:lineRule="auto"/>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Pastabų Dalyviai Nr. 1 ir Nr.2 nepateikė.</w:t>
            </w:r>
          </w:p>
        </w:tc>
      </w:tr>
      <w:tr w:rsidR="005A7BA3" w:rsidRPr="00E47126" w14:paraId="04E61463" w14:textId="77777777" w:rsidTr="000E5D1C">
        <w:trPr>
          <w:trHeight w:val="458"/>
        </w:trPr>
        <w:tc>
          <w:tcPr>
            <w:tcW w:w="1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EC9E4" w14:textId="11FADD4E" w:rsidR="005A7BA3" w:rsidRPr="00E47126" w:rsidRDefault="005A7BA3" w:rsidP="005A7BA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14</w:t>
            </w:r>
          </w:p>
        </w:tc>
        <w:tc>
          <w:tcPr>
            <w:tcW w:w="27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93F331" w14:textId="6008B2A8" w:rsidR="005A7BA3" w:rsidRPr="00E47126" w:rsidRDefault="005A7BA3" w:rsidP="005A7BA3">
            <w:pPr>
              <w:spacing w:after="0" w:line="240" w:lineRule="auto"/>
              <w:jc w:val="both"/>
              <w:rPr>
                <w:rFonts w:ascii="Times New Roman" w:hAnsi="Times New Roman" w:cs="Times New Roman"/>
                <w:kern w:val="0"/>
                <w:sz w:val="22"/>
                <w:szCs w:val="22"/>
                <w14:ligatures w14:val="none"/>
              </w:rPr>
            </w:pPr>
            <w:r w:rsidRPr="00E47126">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53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E55D97" w14:textId="3653BD74"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lang w:eastAsia="lt-LT"/>
                <w14:ligatures w14:val="none"/>
              </w:rPr>
              <w:t>Nėra konfidencialios informacijos.</w:t>
            </w:r>
          </w:p>
        </w:tc>
        <w:tc>
          <w:tcPr>
            <w:tcW w:w="1843" w:type="dxa"/>
            <w:tcBorders>
              <w:top w:val="single" w:sz="4" w:space="0" w:color="000000"/>
              <w:left w:val="single" w:sz="4" w:space="0" w:color="000000"/>
              <w:bottom w:val="single" w:sz="4" w:space="0" w:color="000000"/>
              <w:right w:val="single" w:sz="4" w:space="0" w:color="000000"/>
            </w:tcBorders>
          </w:tcPr>
          <w:p w14:paraId="42444BF0" w14:textId="12E33F87"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Supratau</w:t>
            </w:r>
          </w:p>
        </w:tc>
        <w:tc>
          <w:tcPr>
            <w:tcW w:w="2835" w:type="dxa"/>
            <w:tcBorders>
              <w:top w:val="single" w:sz="4" w:space="0" w:color="000000"/>
              <w:left w:val="single" w:sz="4" w:space="0" w:color="000000"/>
              <w:bottom w:val="single" w:sz="4" w:space="0" w:color="000000"/>
              <w:right w:val="single" w:sz="4" w:space="0" w:color="000000"/>
            </w:tcBorders>
          </w:tcPr>
          <w:p w14:paraId="21779D9B" w14:textId="3EABAD6A" w:rsidR="005A7BA3" w:rsidRPr="00E47126" w:rsidRDefault="005A7BA3" w:rsidP="005A7BA3">
            <w:pPr>
              <w:spacing w:after="0" w:line="240" w:lineRule="auto"/>
              <w:rPr>
                <w:rFonts w:ascii="Times New Roman" w:eastAsia="Times New Roman" w:hAnsi="Times New Roman" w:cs="Times New Roman"/>
                <w:kern w:val="0"/>
                <w:sz w:val="22"/>
                <w:szCs w:val="22"/>
                <w:lang w:eastAsia="lt-LT"/>
                <w14:ligatures w14:val="none"/>
              </w:rPr>
            </w:pPr>
            <w:r w:rsidRPr="00E47126">
              <w:rPr>
                <w:rFonts w:ascii="Times New Roman" w:eastAsia="Times New Roman" w:hAnsi="Times New Roman" w:cs="Times New Roman"/>
                <w:kern w:val="0"/>
                <w:sz w:val="22"/>
                <w:szCs w:val="22"/>
                <w:lang w:eastAsia="lt-LT"/>
                <w14:ligatures w14:val="none"/>
              </w:rPr>
              <w:t>X</w:t>
            </w:r>
          </w:p>
        </w:tc>
      </w:tr>
    </w:tbl>
    <w:p w14:paraId="09A8BB9C" w14:textId="77777777" w:rsidR="00F93C43" w:rsidRPr="00E47126" w:rsidRDefault="00F93C43" w:rsidP="00F93C43">
      <w:pPr>
        <w:spacing w:before="120" w:after="120" w:line="360" w:lineRule="auto"/>
        <w:jc w:val="right"/>
        <w:rPr>
          <w:rFonts w:ascii="Times New Roman" w:eastAsia="Times New Roman" w:hAnsi="Times New Roman" w:cs="Times New Roman"/>
          <w:bCs/>
          <w:noProof/>
          <w:kern w:val="0"/>
          <w:lang w:eastAsia="lt-LT"/>
          <w14:ligatures w14:val="none"/>
        </w:rPr>
      </w:pPr>
    </w:p>
    <w:p w14:paraId="29321881" w14:textId="77777777" w:rsidR="00F93C43" w:rsidRPr="00E47126" w:rsidRDefault="00F93C43" w:rsidP="00F93C43">
      <w:pPr>
        <w:spacing w:before="120" w:after="120" w:line="360" w:lineRule="auto"/>
        <w:jc w:val="right"/>
        <w:rPr>
          <w:rFonts w:ascii="Times New Roman" w:eastAsia="Times New Roman" w:hAnsi="Times New Roman" w:cs="Times New Roman"/>
          <w:bCs/>
          <w:noProof/>
          <w:kern w:val="0"/>
          <w:lang w:eastAsia="lt-LT"/>
          <w14:ligatures w14:val="none"/>
        </w:rPr>
      </w:pPr>
    </w:p>
    <w:p w14:paraId="01E2D59F" w14:textId="77777777" w:rsidR="00F93C43" w:rsidRPr="00E47126" w:rsidRDefault="00F93C43" w:rsidP="00F93C43">
      <w:pPr>
        <w:spacing w:before="120" w:after="120" w:line="360" w:lineRule="auto"/>
        <w:jc w:val="center"/>
        <w:rPr>
          <w:rFonts w:ascii="Times New Roman" w:eastAsia="Times New Roman" w:hAnsi="Times New Roman" w:cs="Times New Roman"/>
          <w:b/>
          <w:noProof/>
          <w:kern w:val="0"/>
          <w:lang w:eastAsia="lt-LT"/>
          <w14:ligatures w14:val="none"/>
        </w:rPr>
      </w:pPr>
      <w:r w:rsidRPr="00E47126">
        <w:rPr>
          <w:rFonts w:ascii="Times New Roman" w:eastAsia="Times New Roman" w:hAnsi="Times New Roman" w:cs="Times New Roman"/>
          <w:b/>
          <w:noProof/>
          <w:kern w:val="0"/>
          <w:lang w:eastAsia="lt-LT"/>
          <w14:ligatures w14:val="none"/>
        </w:rPr>
        <w:t>III. IŠVADOS</w:t>
      </w:r>
    </w:p>
    <w:p w14:paraId="7629F68C" w14:textId="03A55DFE"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3.1.Rinkos konsultacijoje dalyvavo </w:t>
      </w:r>
      <w:r w:rsidR="00D9147F" w:rsidRPr="00E47126">
        <w:rPr>
          <w:rFonts w:ascii="Times New Roman" w:eastAsia="Times New Roman" w:hAnsi="Times New Roman" w:cs="Times New Roman"/>
          <w:bCs/>
          <w:noProof/>
          <w:kern w:val="0"/>
          <w:lang w:val="en-US" w:eastAsia="lt-LT"/>
          <w14:ligatures w14:val="none"/>
        </w:rPr>
        <w:t>2</w:t>
      </w:r>
      <w:r w:rsidRPr="00E47126">
        <w:rPr>
          <w:rFonts w:ascii="Times New Roman" w:eastAsia="Times New Roman" w:hAnsi="Times New Roman" w:cs="Times New Roman"/>
          <w:bCs/>
          <w:noProof/>
          <w:kern w:val="0"/>
          <w:lang w:eastAsia="lt-LT"/>
          <w14:ligatures w14:val="none"/>
        </w:rPr>
        <w:t xml:space="preserve"> dalyviai, ir jie išreiškė nuomonę ir pastabas dėl perkančiosios organizacijos dokumentų.</w:t>
      </w:r>
    </w:p>
    <w:p w14:paraId="42E44522"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3.2.Rinkos konsultacijos metu buvo pasiektas konsultacijos tikslas: dalyviai susipažino su pirkimo dokumentais ir pateikė atsakymus, pasiūlymus, pastabas. </w:t>
      </w:r>
    </w:p>
    <w:p w14:paraId="4A3D05E3"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3.3.Perkančioji organizacija į dalyvių pateiktas pastabas bei pasiūlymus dėl techninės specifikacijos atsižvelgia </w:t>
      </w:r>
      <w:r w:rsidRPr="00E47126">
        <w:rPr>
          <w:rFonts w:ascii="Times New Roman" w:eastAsia="Times New Roman" w:hAnsi="Times New Roman" w:cs="Times New Roman"/>
          <w:b/>
          <w:noProof/>
          <w:kern w:val="0"/>
          <w:lang w:eastAsia="lt-LT"/>
          <w14:ligatures w14:val="none"/>
        </w:rPr>
        <w:t>iš dalies.</w:t>
      </w:r>
      <w:r w:rsidRPr="00E47126">
        <w:rPr>
          <w:rFonts w:ascii="Times New Roman" w:eastAsia="Times New Roman" w:hAnsi="Times New Roman" w:cs="Times New Roman"/>
          <w:bCs/>
          <w:noProof/>
          <w:kern w:val="0"/>
          <w:lang w:eastAsia="lt-LT"/>
          <w14:ligatures w14:val="none"/>
        </w:rPr>
        <w:t xml:space="preserve"> </w:t>
      </w:r>
    </w:p>
    <w:p w14:paraId="2217BBD2" w14:textId="77777777" w:rsidR="00F93C43" w:rsidRPr="00E47126" w:rsidRDefault="00F93C43" w:rsidP="00F93C43">
      <w:pPr>
        <w:numPr>
          <w:ilvl w:val="1"/>
          <w:numId w:val="2"/>
        </w:num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Susitikimas su dalyviais nebus organizuojamas.</w:t>
      </w:r>
    </w:p>
    <w:p w14:paraId="038D1F6A" w14:textId="77777777" w:rsidR="00F93C43" w:rsidRPr="00F93C43"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3.5.Rinkos konsultacija yra užbaigiama.</w:t>
      </w:r>
    </w:p>
    <w:p w14:paraId="57FADADB" w14:textId="77777777" w:rsidR="00F93C43" w:rsidRPr="00F93C43" w:rsidRDefault="00F93C43" w:rsidP="00F93C43">
      <w:pPr>
        <w:spacing w:line="259" w:lineRule="auto"/>
        <w:rPr>
          <w:rFonts w:ascii="Times New Roman" w:hAnsi="Times New Roman" w:cs="Times New Roman"/>
          <w:kern w:val="0"/>
          <w:sz w:val="22"/>
          <w:szCs w:val="22"/>
          <w14:ligatures w14:val="none"/>
        </w:rPr>
      </w:pPr>
    </w:p>
    <w:p w14:paraId="4DAAE9FC" w14:textId="77777777" w:rsidR="00F93C43" w:rsidRPr="00F93C43" w:rsidRDefault="00F93C43" w:rsidP="00F93C43"/>
    <w:p w14:paraId="7E9E3AD6" w14:textId="77777777" w:rsidR="0094550E" w:rsidRDefault="0094550E"/>
    <w:sectPr w:rsidR="0094550E" w:rsidSect="00F93C43">
      <w:type w:val="evenPage"/>
      <w:pgSz w:w="16838" w:h="11906" w:orient="landscape"/>
      <w:pgMar w:top="1418" w:right="1135" w:bottom="707"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660A" w14:textId="77777777" w:rsidR="003B6A7F" w:rsidRDefault="003B6A7F" w:rsidP="00F93C43">
      <w:pPr>
        <w:spacing w:after="0" w:line="240" w:lineRule="auto"/>
      </w:pPr>
      <w:r>
        <w:separator/>
      </w:r>
    </w:p>
  </w:endnote>
  <w:endnote w:type="continuationSeparator" w:id="0">
    <w:p w14:paraId="1A798303" w14:textId="77777777" w:rsidR="003B6A7F" w:rsidRDefault="003B6A7F" w:rsidP="00F9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6EF8" w14:textId="77777777" w:rsidR="00F93C43" w:rsidRDefault="00F93C43" w:rsidP="00ED6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1D3B9" w14:textId="77777777" w:rsidR="00F93C43" w:rsidRDefault="00F93C43" w:rsidP="00ED6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4849" w14:textId="77777777" w:rsidR="00F93C43" w:rsidRDefault="00F93C43" w:rsidP="006D47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2E17" w14:textId="77777777" w:rsidR="003B6A7F" w:rsidRDefault="003B6A7F" w:rsidP="00F93C43">
      <w:pPr>
        <w:spacing w:after="0" w:line="240" w:lineRule="auto"/>
      </w:pPr>
      <w:r>
        <w:separator/>
      </w:r>
    </w:p>
  </w:footnote>
  <w:footnote w:type="continuationSeparator" w:id="0">
    <w:p w14:paraId="476FC15B" w14:textId="77777777" w:rsidR="003B6A7F" w:rsidRDefault="003B6A7F" w:rsidP="00F93C43">
      <w:pPr>
        <w:spacing w:after="0" w:line="240" w:lineRule="auto"/>
      </w:pPr>
      <w:r>
        <w:continuationSeparator/>
      </w:r>
    </w:p>
  </w:footnote>
  <w:footnote w:id="1">
    <w:p w14:paraId="30DF4E00" w14:textId="7A9BD65D" w:rsidR="00F93C43" w:rsidRDefault="00F93C43" w:rsidP="00F93C43">
      <w:pPr>
        <w:pStyle w:val="FootnoteText"/>
      </w:pPr>
      <w:r>
        <w:rPr>
          <w:rStyle w:val="FootnoteReference"/>
        </w:rPr>
        <w:footnoteRef/>
      </w:r>
      <w:r w:rsidRPr="002D1395">
        <w:rPr>
          <w:rFonts w:ascii="Times New Roman" w:hAnsi="Times New Roman" w:cs="Times New Roman"/>
          <w:i/>
          <w:iCs/>
        </w:rPr>
        <w:t xml:space="preserve"> Rinkos konsultacijo</w:t>
      </w:r>
      <w:r>
        <w:rPr>
          <w:rFonts w:ascii="Times New Roman" w:hAnsi="Times New Roman" w:cs="Times New Roman"/>
          <w:i/>
          <w:iCs/>
        </w:rPr>
        <w:t>s ID</w:t>
      </w:r>
      <w:r w:rsidRPr="002305F8">
        <w:t xml:space="preserve"> </w:t>
      </w:r>
      <w:r w:rsidR="00092EA6" w:rsidRPr="00092EA6">
        <w:rPr>
          <w:rFonts w:ascii="Times New Roman" w:hAnsi="Times New Roman" w:cs="Times New Roman"/>
          <w:i/>
          <w:iCs/>
        </w:rPr>
        <w:t>3678170</w:t>
      </w:r>
      <w:r>
        <w:rPr>
          <w:rFonts w:ascii="Times New Roman" w:hAnsi="Times New Roman" w:cs="Times New Roman"/>
          <w:i/>
          <w:iCs/>
        </w:rPr>
        <w:t xml:space="preserve"> </w:t>
      </w:r>
      <w:r w:rsidRPr="002D1395">
        <w:rPr>
          <w:rFonts w:ascii="Times New Roman" w:hAnsi="Times New Roman" w:cs="Times New Roman"/>
          <w:i/>
          <w:iCs/>
        </w:rPr>
        <w:t xml:space="preserve">, </w:t>
      </w:r>
      <w:r>
        <w:rPr>
          <w:rFonts w:ascii="Times New Roman" w:hAnsi="Times New Roman" w:cs="Times New Roman"/>
          <w:i/>
          <w:iCs/>
        </w:rPr>
        <w:t>nuoroda</w:t>
      </w:r>
      <w:r w:rsidRPr="002D1395">
        <w:rPr>
          <w:rFonts w:ascii="Times New Roman" w:hAnsi="Times New Roman" w:cs="Times New Roman"/>
          <w:i/>
          <w:iCs/>
        </w:rPr>
        <w:t>:</w:t>
      </w:r>
      <w:r w:rsidRPr="002305F8">
        <w:t xml:space="preserve"> </w:t>
      </w:r>
      <w:hyperlink r:id="rId1" w:history="1">
        <w:r w:rsidR="00A87DB4" w:rsidRPr="008121BA">
          <w:rPr>
            <w:rStyle w:val="Hyperlink"/>
          </w:rPr>
          <w:t>https://viesiejipirkimai.lt/epps/pmc/viewPmc.do?resourceId=3678170</w:t>
        </w:r>
      </w:hyperlink>
      <w:r w:rsidR="00A87DB4">
        <w:t xml:space="preserve"> </w:t>
      </w:r>
    </w:p>
    <w:p w14:paraId="01C02D98" w14:textId="77777777" w:rsidR="00F93C43" w:rsidRDefault="00F93C43" w:rsidP="00F93C43">
      <w:pPr>
        <w:pStyle w:val="FootnoteText"/>
        <w:rPr>
          <w:rFonts w:ascii="Times New Roman" w:hAnsi="Times New Roman" w:cs="Times New Roman"/>
          <w:i/>
          <w:iCs/>
        </w:rPr>
      </w:pPr>
    </w:p>
    <w:p w14:paraId="44A1E0A8" w14:textId="77777777" w:rsidR="00F93C43" w:rsidRDefault="00F93C43" w:rsidP="00F93C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6A2"/>
    <w:multiLevelType w:val="multilevel"/>
    <w:tmpl w:val="622CC4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62761"/>
    <w:multiLevelType w:val="hybridMultilevel"/>
    <w:tmpl w:val="A2F4DC5E"/>
    <w:lvl w:ilvl="0" w:tplc="C4BC18FC">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2B4523B"/>
    <w:multiLevelType w:val="hybridMultilevel"/>
    <w:tmpl w:val="D18EEF3A"/>
    <w:lvl w:ilvl="0" w:tplc="15E0A508">
      <w:start w:val="1"/>
      <w:numFmt w:val="lowerLetter"/>
      <w:lvlText w:val="%1)"/>
      <w:lvlJc w:val="left"/>
      <w:pPr>
        <w:ind w:left="1020" w:hanging="360"/>
      </w:pPr>
    </w:lvl>
    <w:lvl w:ilvl="1" w:tplc="9E7A4E82">
      <w:start w:val="1"/>
      <w:numFmt w:val="lowerLetter"/>
      <w:lvlText w:val="%2)"/>
      <w:lvlJc w:val="left"/>
      <w:pPr>
        <w:ind w:left="1020" w:hanging="360"/>
      </w:pPr>
    </w:lvl>
    <w:lvl w:ilvl="2" w:tplc="3F3648E8">
      <w:start w:val="1"/>
      <w:numFmt w:val="lowerLetter"/>
      <w:lvlText w:val="%3)"/>
      <w:lvlJc w:val="left"/>
      <w:pPr>
        <w:ind w:left="1020" w:hanging="360"/>
      </w:pPr>
    </w:lvl>
    <w:lvl w:ilvl="3" w:tplc="675CD45C">
      <w:start w:val="1"/>
      <w:numFmt w:val="lowerLetter"/>
      <w:lvlText w:val="%4)"/>
      <w:lvlJc w:val="left"/>
      <w:pPr>
        <w:ind w:left="1020" w:hanging="360"/>
      </w:pPr>
    </w:lvl>
    <w:lvl w:ilvl="4" w:tplc="53A41730">
      <w:start w:val="1"/>
      <w:numFmt w:val="lowerLetter"/>
      <w:lvlText w:val="%5)"/>
      <w:lvlJc w:val="left"/>
      <w:pPr>
        <w:ind w:left="1020" w:hanging="360"/>
      </w:pPr>
    </w:lvl>
    <w:lvl w:ilvl="5" w:tplc="124A1B1A">
      <w:start w:val="1"/>
      <w:numFmt w:val="lowerLetter"/>
      <w:lvlText w:val="%6)"/>
      <w:lvlJc w:val="left"/>
      <w:pPr>
        <w:ind w:left="1020" w:hanging="360"/>
      </w:pPr>
    </w:lvl>
    <w:lvl w:ilvl="6" w:tplc="FD5C5A8E">
      <w:start w:val="1"/>
      <w:numFmt w:val="lowerLetter"/>
      <w:lvlText w:val="%7)"/>
      <w:lvlJc w:val="left"/>
      <w:pPr>
        <w:ind w:left="1020" w:hanging="360"/>
      </w:pPr>
    </w:lvl>
    <w:lvl w:ilvl="7" w:tplc="67603C30">
      <w:start w:val="1"/>
      <w:numFmt w:val="lowerLetter"/>
      <w:lvlText w:val="%8)"/>
      <w:lvlJc w:val="left"/>
      <w:pPr>
        <w:ind w:left="1020" w:hanging="360"/>
      </w:pPr>
    </w:lvl>
    <w:lvl w:ilvl="8" w:tplc="7CB4661E">
      <w:start w:val="1"/>
      <w:numFmt w:val="lowerLetter"/>
      <w:lvlText w:val="%9)"/>
      <w:lvlJc w:val="left"/>
      <w:pPr>
        <w:ind w:left="1020" w:hanging="360"/>
      </w:pPr>
    </w:lvl>
  </w:abstractNum>
  <w:num w:numId="1" w16cid:durableId="1944065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601673">
    <w:abstractNumId w:val="0"/>
  </w:num>
  <w:num w:numId="3" w16cid:durableId="1662780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43"/>
    <w:rsid w:val="00070601"/>
    <w:rsid w:val="00092EA6"/>
    <w:rsid w:val="000A5106"/>
    <w:rsid w:val="000D34C2"/>
    <w:rsid w:val="000E5D1C"/>
    <w:rsid w:val="00104D89"/>
    <w:rsid w:val="0023121D"/>
    <w:rsid w:val="00312C11"/>
    <w:rsid w:val="00316FC7"/>
    <w:rsid w:val="00384F45"/>
    <w:rsid w:val="003B6A7F"/>
    <w:rsid w:val="003D349A"/>
    <w:rsid w:val="00415D5B"/>
    <w:rsid w:val="00450C85"/>
    <w:rsid w:val="004B7E2B"/>
    <w:rsid w:val="004D09BD"/>
    <w:rsid w:val="00520860"/>
    <w:rsid w:val="00596572"/>
    <w:rsid w:val="005A7BA3"/>
    <w:rsid w:val="005B626E"/>
    <w:rsid w:val="005E1AE6"/>
    <w:rsid w:val="00650E5B"/>
    <w:rsid w:val="0068655B"/>
    <w:rsid w:val="006E0026"/>
    <w:rsid w:val="006F688B"/>
    <w:rsid w:val="00736C55"/>
    <w:rsid w:val="00776065"/>
    <w:rsid w:val="007A173C"/>
    <w:rsid w:val="007B66B8"/>
    <w:rsid w:val="007B70E2"/>
    <w:rsid w:val="00845728"/>
    <w:rsid w:val="008523BC"/>
    <w:rsid w:val="008730E4"/>
    <w:rsid w:val="008D3619"/>
    <w:rsid w:val="008E0D25"/>
    <w:rsid w:val="008F5244"/>
    <w:rsid w:val="0090079B"/>
    <w:rsid w:val="0094550E"/>
    <w:rsid w:val="00991267"/>
    <w:rsid w:val="00995E42"/>
    <w:rsid w:val="00A70377"/>
    <w:rsid w:val="00A87DB4"/>
    <w:rsid w:val="00AC455A"/>
    <w:rsid w:val="00B17B9C"/>
    <w:rsid w:val="00B47368"/>
    <w:rsid w:val="00BD385C"/>
    <w:rsid w:val="00BE0788"/>
    <w:rsid w:val="00C7506C"/>
    <w:rsid w:val="00CD2681"/>
    <w:rsid w:val="00CE2582"/>
    <w:rsid w:val="00D10667"/>
    <w:rsid w:val="00D516CD"/>
    <w:rsid w:val="00D9147F"/>
    <w:rsid w:val="00DA26A0"/>
    <w:rsid w:val="00E47126"/>
    <w:rsid w:val="00E47F49"/>
    <w:rsid w:val="00E515A0"/>
    <w:rsid w:val="00EE19D0"/>
    <w:rsid w:val="00F93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AA06"/>
  <w15:chartTrackingRefBased/>
  <w15:docId w15:val="{0F26802F-F138-410D-928A-1D36E5A9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43"/>
    <w:rPr>
      <w:rFonts w:eastAsiaTheme="majorEastAsia" w:cstheme="majorBidi"/>
      <w:color w:val="272727" w:themeColor="text1" w:themeTint="D8"/>
    </w:rPr>
  </w:style>
  <w:style w:type="paragraph" w:styleId="Title">
    <w:name w:val="Title"/>
    <w:basedOn w:val="Normal"/>
    <w:next w:val="Normal"/>
    <w:link w:val="TitleChar"/>
    <w:uiPriority w:val="10"/>
    <w:qFormat/>
    <w:rsid w:val="00F9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43"/>
    <w:pPr>
      <w:spacing w:before="160"/>
      <w:jc w:val="center"/>
    </w:pPr>
    <w:rPr>
      <w:i/>
      <w:iCs/>
      <w:color w:val="404040" w:themeColor="text1" w:themeTint="BF"/>
    </w:rPr>
  </w:style>
  <w:style w:type="character" w:customStyle="1" w:styleId="QuoteChar">
    <w:name w:val="Quote Char"/>
    <w:basedOn w:val="DefaultParagraphFont"/>
    <w:link w:val="Quote"/>
    <w:uiPriority w:val="29"/>
    <w:rsid w:val="00F93C43"/>
    <w:rPr>
      <w:i/>
      <w:iCs/>
      <w:color w:val="404040" w:themeColor="text1" w:themeTint="BF"/>
    </w:rPr>
  </w:style>
  <w:style w:type="paragraph" w:styleId="ListParagraph">
    <w:name w:val="List Paragraph"/>
    <w:basedOn w:val="Normal"/>
    <w:uiPriority w:val="34"/>
    <w:qFormat/>
    <w:rsid w:val="00F93C43"/>
    <w:pPr>
      <w:ind w:left="720"/>
      <w:contextualSpacing/>
    </w:pPr>
  </w:style>
  <w:style w:type="character" w:styleId="IntenseEmphasis">
    <w:name w:val="Intense Emphasis"/>
    <w:basedOn w:val="DefaultParagraphFont"/>
    <w:uiPriority w:val="21"/>
    <w:qFormat/>
    <w:rsid w:val="00F93C43"/>
    <w:rPr>
      <w:i/>
      <w:iCs/>
      <w:color w:val="0F4761" w:themeColor="accent1" w:themeShade="BF"/>
    </w:rPr>
  </w:style>
  <w:style w:type="paragraph" w:styleId="IntenseQuote">
    <w:name w:val="Intense Quote"/>
    <w:basedOn w:val="Normal"/>
    <w:next w:val="Normal"/>
    <w:link w:val="IntenseQuoteChar"/>
    <w:uiPriority w:val="30"/>
    <w:qFormat/>
    <w:rsid w:val="00F93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43"/>
    <w:rPr>
      <w:i/>
      <w:iCs/>
      <w:color w:val="0F4761" w:themeColor="accent1" w:themeShade="BF"/>
    </w:rPr>
  </w:style>
  <w:style w:type="character" w:styleId="IntenseReference">
    <w:name w:val="Intense Reference"/>
    <w:basedOn w:val="DefaultParagraphFont"/>
    <w:uiPriority w:val="32"/>
    <w:qFormat/>
    <w:rsid w:val="00F93C43"/>
    <w:rPr>
      <w:b/>
      <w:bCs/>
      <w:smallCaps/>
      <w:color w:val="0F4761" w:themeColor="accent1" w:themeShade="BF"/>
      <w:spacing w:val="5"/>
    </w:rPr>
  </w:style>
  <w:style w:type="paragraph" w:styleId="FootnoteText">
    <w:name w:val="footnote text"/>
    <w:basedOn w:val="Normal"/>
    <w:link w:val="FootnoteTextChar"/>
    <w:uiPriority w:val="99"/>
    <w:semiHidden/>
    <w:unhideWhenUsed/>
    <w:rsid w:val="00F9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C43"/>
    <w:rPr>
      <w:sz w:val="20"/>
      <w:szCs w:val="20"/>
    </w:rPr>
  </w:style>
  <w:style w:type="paragraph" w:styleId="Footer">
    <w:name w:val="footer"/>
    <w:basedOn w:val="Normal"/>
    <w:link w:val="FooterChar"/>
    <w:uiPriority w:val="99"/>
    <w:semiHidden/>
    <w:unhideWhenUsed/>
    <w:rsid w:val="00F93C4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93C43"/>
  </w:style>
  <w:style w:type="character" w:styleId="FootnoteReference">
    <w:name w:val="footnote reference"/>
    <w:basedOn w:val="DefaultParagraphFont"/>
    <w:uiPriority w:val="99"/>
    <w:semiHidden/>
    <w:unhideWhenUsed/>
    <w:rsid w:val="00F93C43"/>
    <w:rPr>
      <w:vertAlign w:val="superscript"/>
    </w:rPr>
  </w:style>
  <w:style w:type="character" w:styleId="PageNumber">
    <w:name w:val="page number"/>
    <w:basedOn w:val="DefaultParagraphFont"/>
    <w:rsid w:val="00F93C43"/>
  </w:style>
  <w:style w:type="character" w:styleId="Hyperlink">
    <w:name w:val="Hyperlink"/>
    <w:basedOn w:val="DefaultParagraphFont"/>
    <w:uiPriority w:val="99"/>
    <w:unhideWhenUsed/>
    <w:rsid w:val="00F93C43"/>
    <w:rPr>
      <w:color w:val="467886" w:themeColor="hyperlink"/>
      <w:u w:val="single"/>
    </w:rPr>
  </w:style>
  <w:style w:type="character" w:styleId="UnresolvedMention">
    <w:name w:val="Unresolved Mention"/>
    <w:basedOn w:val="DefaultParagraphFont"/>
    <w:uiPriority w:val="99"/>
    <w:semiHidden/>
    <w:unhideWhenUsed/>
    <w:rsid w:val="00A87DB4"/>
    <w:rPr>
      <w:color w:val="605E5C"/>
      <w:shd w:val="clear" w:color="auto" w:fill="E1DFDD"/>
    </w:rPr>
  </w:style>
  <w:style w:type="character" w:styleId="CommentReference">
    <w:name w:val="annotation reference"/>
    <w:basedOn w:val="DefaultParagraphFont"/>
    <w:uiPriority w:val="99"/>
    <w:semiHidden/>
    <w:unhideWhenUsed/>
    <w:rsid w:val="006E0026"/>
    <w:rPr>
      <w:sz w:val="16"/>
      <w:szCs w:val="16"/>
    </w:rPr>
  </w:style>
  <w:style w:type="paragraph" w:styleId="CommentText">
    <w:name w:val="annotation text"/>
    <w:basedOn w:val="Normal"/>
    <w:link w:val="CommentTextChar"/>
    <w:uiPriority w:val="99"/>
    <w:unhideWhenUsed/>
    <w:rsid w:val="006E0026"/>
    <w:pPr>
      <w:spacing w:line="240" w:lineRule="auto"/>
    </w:pPr>
    <w:rPr>
      <w:sz w:val="20"/>
      <w:szCs w:val="20"/>
    </w:rPr>
  </w:style>
  <w:style w:type="character" w:customStyle="1" w:styleId="CommentTextChar">
    <w:name w:val="Comment Text Char"/>
    <w:basedOn w:val="DefaultParagraphFont"/>
    <w:link w:val="CommentText"/>
    <w:uiPriority w:val="99"/>
    <w:rsid w:val="006E0026"/>
    <w:rPr>
      <w:sz w:val="20"/>
      <w:szCs w:val="20"/>
    </w:rPr>
  </w:style>
  <w:style w:type="paragraph" w:styleId="CommentSubject">
    <w:name w:val="annotation subject"/>
    <w:basedOn w:val="CommentText"/>
    <w:next w:val="CommentText"/>
    <w:link w:val="CommentSubjectChar"/>
    <w:uiPriority w:val="99"/>
    <w:semiHidden/>
    <w:unhideWhenUsed/>
    <w:rsid w:val="006E0026"/>
    <w:rPr>
      <w:b/>
      <w:bCs/>
    </w:rPr>
  </w:style>
  <w:style w:type="character" w:customStyle="1" w:styleId="CommentSubjectChar">
    <w:name w:val="Comment Subject Char"/>
    <w:basedOn w:val="CommentTextChar"/>
    <w:link w:val="CommentSubject"/>
    <w:uiPriority w:val="99"/>
    <w:semiHidden/>
    <w:rsid w:val="006E0026"/>
    <w:rPr>
      <w:b/>
      <w:bCs/>
      <w:sz w:val="20"/>
      <w:szCs w:val="20"/>
    </w:rPr>
  </w:style>
  <w:style w:type="paragraph" w:styleId="Revision">
    <w:name w:val="Revision"/>
    <w:hidden/>
    <w:uiPriority w:val="99"/>
    <w:semiHidden/>
    <w:rsid w:val="00312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ps-systemtechnik.com/hps-board-line-2/installation-technology/?lang=en" TargetMode="External"/><Relationship Id="rId2" Type="http://schemas.openxmlformats.org/officeDocument/2006/relationships/numbering" Target="numbering.xml"/><Relationship Id="rId16" Type="http://schemas.openxmlformats.org/officeDocument/2006/relationships/hyperlink" Target="https://langlois-france.com/en/112-home-automation-kn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ts-didactic.de/en-gb/products/1-solutions-for-electrical-engineering/building-system-technology/knx-bus-syste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ndrius@asel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pmc/viewPmc.do?resourceId=3678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E9CC-6D44-4F10-B3D7-890711AA90B2}">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5647</Words>
  <Characters>3219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2025-07-25T08:44:00Z</dcterms:created>
  <dcterms:modified xsi:type="dcterms:W3CDTF">2025-07-25T08:44:00Z</dcterms:modified>
</cp:coreProperties>
</file>